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854" w:rsidRDefault="00AF220B">
      <w:pPr>
        <w:jc w:val="center"/>
        <w:rPr>
          <w:rFonts w:ascii="Times New Roman" w:eastAsia="Calibri" w:hAnsi="Times New Roman"/>
          <w:b/>
          <w:caps/>
          <w:szCs w:val="24"/>
        </w:rPr>
      </w:pPr>
      <w:r>
        <w:rPr>
          <w:rFonts w:ascii="Times New Roman" w:eastAsia="Calibri" w:hAnsi="Times New Roman"/>
          <w:b/>
          <w:caps/>
          <w:szCs w:val="24"/>
        </w:rPr>
        <w:t>ОБОСНОВАНИЕ начальной (максимальной) цены договора</w:t>
      </w:r>
      <w:r>
        <w:rPr>
          <w:rFonts w:ascii="Times New Roman" w:eastAsia="Calibri" w:hAnsi="Times New Roman"/>
          <w:sz w:val="26"/>
          <w:szCs w:val="26"/>
        </w:rPr>
        <w:t xml:space="preserve"> </w:t>
      </w:r>
      <w:r>
        <w:rPr>
          <w:rFonts w:ascii="Times New Roman" w:eastAsia="Calibri" w:hAnsi="Times New Roman"/>
          <w:sz w:val="26"/>
          <w:szCs w:val="26"/>
        </w:rPr>
        <w:br/>
        <w:t xml:space="preserve">/ </w:t>
      </w:r>
      <w:r>
        <w:rPr>
          <w:rFonts w:ascii="Times New Roman" w:eastAsia="Calibri" w:hAnsi="Times New Roman"/>
          <w:b/>
          <w:caps/>
          <w:szCs w:val="24"/>
        </w:rPr>
        <w:t>цены единицы товара, работы, услуги</w:t>
      </w:r>
    </w:p>
    <w:p w:rsidR="00A70854" w:rsidRDefault="00A70854">
      <w:pPr>
        <w:spacing w:before="120" w:line="360" w:lineRule="exact"/>
        <w:jc w:val="both"/>
        <w:rPr>
          <w:rFonts w:ascii="Times New Roman" w:eastAsia="Calibri" w:hAnsi="Times New Roman"/>
          <w:i/>
          <w:sz w:val="26"/>
          <w:szCs w:val="26"/>
          <w:highlight w:val="yellow"/>
        </w:rPr>
      </w:pPr>
    </w:p>
    <w:p w:rsidR="00A70854" w:rsidRDefault="00AF220B">
      <w:pPr>
        <w:numPr>
          <w:ilvl w:val="0"/>
          <w:numId w:val="2"/>
        </w:numPr>
        <w:spacing w:before="120" w:after="120" w:line="360" w:lineRule="exact"/>
        <w:ind w:left="714" w:hanging="357"/>
        <w:jc w:val="both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>Общая информация</w:t>
      </w:r>
    </w:p>
    <w:tbl>
      <w:tblPr>
        <w:tblStyle w:val="11"/>
        <w:tblW w:w="10675" w:type="dxa"/>
        <w:tblInd w:w="-291" w:type="dxa"/>
        <w:tblLayout w:type="fixed"/>
        <w:tblLook w:val="04A0" w:firstRow="1" w:lastRow="0" w:firstColumn="1" w:lastColumn="0" w:noHBand="0" w:noVBand="1"/>
      </w:tblPr>
      <w:tblGrid>
        <w:gridCol w:w="1095"/>
        <w:gridCol w:w="2712"/>
        <w:gridCol w:w="6868"/>
      </w:tblGrid>
      <w:tr w:rsidR="00A70854">
        <w:tc>
          <w:tcPr>
            <w:tcW w:w="1095" w:type="dxa"/>
            <w:vAlign w:val="center"/>
          </w:tcPr>
          <w:p w:rsidR="00A70854" w:rsidRDefault="00AF220B">
            <w:pPr>
              <w:widowControl w:val="0"/>
              <w:contextualSpacing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№ п/п</w:t>
            </w:r>
          </w:p>
        </w:tc>
        <w:tc>
          <w:tcPr>
            <w:tcW w:w="2712" w:type="dxa"/>
            <w:vAlign w:val="center"/>
          </w:tcPr>
          <w:p w:rsidR="00A70854" w:rsidRDefault="00AF220B">
            <w:pPr>
              <w:widowControl w:val="0"/>
              <w:contextualSpacing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Наименование</w:t>
            </w:r>
          </w:p>
        </w:tc>
        <w:tc>
          <w:tcPr>
            <w:tcW w:w="6868" w:type="dxa"/>
            <w:vAlign w:val="center"/>
          </w:tcPr>
          <w:p w:rsidR="00A70854" w:rsidRDefault="00AF220B">
            <w:pPr>
              <w:widowControl w:val="0"/>
              <w:contextualSpacing/>
              <w:jc w:val="center"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Информация по лоту</w:t>
            </w:r>
          </w:p>
        </w:tc>
      </w:tr>
      <w:tr w:rsidR="00A70854">
        <w:tc>
          <w:tcPr>
            <w:tcW w:w="1095" w:type="dxa"/>
          </w:tcPr>
          <w:p w:rsidR="00A70854" w:rsidRDefault="00A70854">
            <w:pPr>
              <w:widowControl w:val="0"/>
              <w:numPr>
                <w:ilvl w:val="1"/>
                <w:numId w:val="2"/>
              </w:numPr>
              <w:ind w:left="0" w:firstLine="0"/>
              <w:contextualSpacing/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712" w:type="dxa"/>
          </w:tcPr>
          <w:p w:rsidR="00A70854" w:rsidRDefault="00AF220B">
            <w:pPr>
              <w:widowControl w:val="0"/>
              <w:contextualSpacing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Наименование лота</w:t>
            </w:r>
          </w:p>
        </w:tc>
        <w:tc>
          <w:tcPr>
            <w:tcW w:w="6868" w:type="dxa"/>
          </w:tcPr>
          <w:p w:rsidR="00A70854" w:rsidRPr="00DD7320" w:rsidRDefault="00DD7320" w:rsidP="00DD7320">
            <w:pPr>
              <w:pStyle w:val="afd"/>
              <w:widowControl w:val="0"/>
              <w:tabs>
                <w:tab w:val="left" w:pos="426"/>
              </w:tabs>
              <w:ind w:left="0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DD73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ОКПД2</w:t>
            </w:r>
            <w:bookmarkEnd w:id="0"/>
            <w:r w:rsidRPr="00DD73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AF220B" w:rsidRPr="00DD73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26.20.40.111 Поставка, выполнение монтажных и пуско-наладочных работ оборудования инженерных систем для создания центра обработки данных ПАО "</w:t>
            </w:r>
            <w:proofErr w:type="spellStart"/>
            <w:r w:rsidR="00AF220B" w:rsidRPr="00DD73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РусГидро</w:t>
            </w:r>
            <w:proofErr w:type="spellEnd"/>
            <w:r w:rsidR="00AF220B" w:rsidRPr="00DD732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 в производственном помещении «Саяно-Шушенская ГЭС имени П.С. Непорожнего» (Q_0101-66)</w:t>
            </w:r>
          </w:p>
        </w:tc>
      </w:tr>
      <w:tr w:rsidR="00A70854">
        <w:trPr>
          <w:trHeight w:val="549"/>
        </w:trPr>
        <w:tc>
          <w:tcPr>
            <w:tcW w:w="1095" w:type="dxa"/>
          </w:tcPr>
          <w:p w:rsidR="00A70854" w:rsidRDefault="00A70854">
            <w:pPr>
              <w:widowControl w:val="0"/>
              <w:numPr>
                <w:ilvl w:val="1"/>
                <w:numId w:val="2"/>
              </w:numPr>
              <w:ind w:left="0" w:firstLine="0"/>
              <w:contextualSpacing/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712" w:type="dxa"/>
          </w:tcPr>
          <w:p w:rsidR="00A70854" w:rsidRDefault="00AF220B">
            <w:pPr>
              <w:widowControl w:val="0"/>
              <w:contextualSpacing/>
              <w:rPr>
                <w:rFonts w:ascii="Times New Roman" w:eastAsia="Calibri" w:hAnsi="Times New Roman"/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t>Номер лота</w:t>
            </w:r>
          </w:p>
        </w:tc>
        <w:tc>
          <w:tcPr>
            <w:tcW w:w="6868" w:type="dxa"/>
          </w:tcPr>
          <w:p w:rsidR="00A70854" w:rsidRDefault="00AF220B">
            <w:pPr>
              <w:pStyle w:val="afd"/>
              <w:widowControl w:val="0"/>
              <w:tabs>
                <w:tab w:val="left" w:pos="426"/>
              </w:tabs>
              <w:spacing w:after="200"/>
              <w:ind w:left="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0573-ТПИР ИТ-2026-ИА</w:t>
            </w:r>
          </w:p>
        </w:tc>
      </w:tr>
      <w:tr w:rsidR="00A70854">
        <w:trPr>
          <w:trHeight w:val="572"/>
        </w:trPr>
        <w:tc>
          <w:tcPr>
            <w:tcW w:w="1095" w:type="dxa"/>
          </w:tcPr>
          <w:p w:rsidR="00A70854" w:rsidRDefault="00A70854">
            <w:pPr>
              <w:widowControl w:val="0"/>
              <w:numPr>
                <w:ilvl w:val="1"/>
                <w:numId w:val="2"/>
              </w:numPr>
              <w:ind w:left="0" w:firstLine="0"/>
              <w:contextualSpacing/>
              <w:rPr>
                <w:rFonts w:ascii="Times New Roman" w:eastAsia="Calibri" w:hAnsi="Times New Roman"/>
                <w:szCs w:val="24"/>
              </w:rPr>
            </w:pPr>
          </w:p>
        </w:tc>
        <w:tc>
          <w:tcPr>
            <w:tcW w:w="2712" w:type="dxa"/>
          </w:tcPr>
          <w:p w:rsidR="00A70854" w:rsidRDefault="00AF220B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НМЦ лота, руб.</w:t>
            </w:r>
          </w:p>
        </w:tc>
        <w:tc>
          <w:tcPr>
            <w:tcW w:w="6868" w:type="dxa"/>
          </w:tcPr>
          <w:p w:rsidR="00A70854" w:rsidRDefault="00AF220B">
            <w:pPr>
              <w:widowControl w:val="0"/>
              <w:contextualSpacing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205 857 485,86 </w:t>
            </w: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(без учета НДС)</w:t>
            </w:r>
          </w:p>
        </w:tc>
      </w:tr>
    </w:tbl>
    <w:p w:rsidR="00A70854" w:rsidRDefault="00AF220B">
      <w:pPr>
        <w:numPr>
          <w:ilvl w:val="0"/>
          <w:numId w:val="2"/>
        </w:numPr>
        <w:spacing w:before="120" w:after="120"/>
        <w:ind w:left="714" w:hanging="357"/>
        <w:jc w:val="both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>Использованный метод (методы) расчета НМЦ / цены единицы товара, работы, услуги:</w:t>
      </w:r>
    </w:p>
    <w:p w:rsidR="00A70854" w:rsidRDefault="00AF220B">
      <w:pPr>
        <w:spacing w:after="120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b/>
          <w:bCs/>
          <w:szCs w:val="24"/>
        </w:rPr>
        <w:t>Метод анализа технико-коммерческих предложений</w:t>
      </w:r>
      <w:r>
        <w:rPr>
          <w:rFonts w:ascii="Times New Roman" w:eastAsia="Calibri" w:hAnsi="Times New Roman"/>
          <w:b/>
          <w:bCs/>
          <w:szCs w:val="24"/>
        </w:rPr>
        <w:br/>
      </w:r>
      <w:r>
        <w:rPr>
          <w:rFonts w:ascii="Times New Roman" w:eastAsia="Calibri" w:hAnsi="Times New Roman"/>
          <w:szCs w:val="24"/>
        </w:rPr>
        <w:t>(номер процедуры мониторинга цен на площадке АО «РАД»: RAD260031525)</w:t>
      </w:r>
    </w:p>
    <w:p w:rsidR="00A70854" w:rsidRDefault="00AF220B">
      <w:pPr>
        <w:spacing w:after="120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Cs w:val="24"/>
        </w:rPr>
        <w:t>Обоснование расчета НМЦ:</w:t>
      </w:r>
    </w:p>
    <w:tbl>
      <w:tblPr>
        <w:tblW w:w="10831" w:type="dxa"/>
        <w:jc w:val="center"/>
        <w:tblLayout w:type="fixed"/>
        <w:tblLook w:val="04A0" w:firstRow="1" w:lastRow="0" w:firstColumn="1" w:lastColumn="0" w:noHBand="0" w:noVBand="1"/>
      </w:tblPr>
      <w:tblGrid>
        <w:gridCol w:w="2100"/>
        <w:gridCol w:w="2624"/>
        <w:gridCol w:w="2356"/>
        <w:gridCol w:w="1949"/>
        <w:gridCol w:w="1802"/>
      </w:tblGrid>
      <w:tr w:rsidR="00A70854">
        <w:trPr>
          <w:trHeight w:val="70"/>
          <w:jc w:val="center"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A70854" w:rsidRDefault="00AF220B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Наименование товара/ работы/ услуги в составе лота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A70854" w:rsidRDefault="00AF220B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Наименование источника ценовой информации (ИЦИ)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A70854" w:rsidRDefault="00AF220B">
            <w:pPr>
              <w:widowControl w:val="0"/>
              <w:ind w:right="-57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 xml:space="preserve">Цена из соответствующего ИЦИ,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br/>
              <w:t>в руб. без НДС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A70854" w:rsidRDefault="00AF220B">
            <w:pPr>
              <w:widowControl w:val="0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 xml:space="preserve">Цена итоговая,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br/>
              <w:t>в руб. без НДС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7E6E6"/>
          </w:tcPr>
          <w:p w:rsidR="00A70854" w:rsidRDefault="00AF220B">
            <w:pPr>
              <w:widowControl w:val="0"/>
              <w:ind w:right="-57"/>
              <w:jc w:val="center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ru-RU"/>
              </w:rPr>
              <w:t>Комментарии</w:t>
            </w:r>
          </w:p>
        </w:tc>
      </w:tr>
      <w:tr w:rsidR="00A70854">
        <w:trPr>
          <w:trHeight w:val="630"/>
          <w:jc w:val="center"/>
        </w:trPr>
        <w:tc>
          <w:tcPr>
            <w:tcW w:w="21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0854" w:rsidRDefault="00AF220B" w:rsidP="00AF220B">
            <w:pPr>
              <w:contextualSpacing/>
            </w:pPr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t>26.20.40.111 Поставка, выполнение монтажных и пуско-наладочных работ оборудования инженерных систем для создания центра обработки данных ПАО "</w:t>
            </w:r>
            <w:proofErr w:type="spellStart"/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t>РусГидро</w:t>
            </w:r>
            <w:proofErr w:type="spellEnd"/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t>" в производственном помещении «Саяно-Шушенская ГЭС имени П.С. Непорожнего»</w:t>
            </w: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854" w:rsidRDefault="00AF220B" w:rsidP="00AF220B">
            <w:pPr>
              <w:widowControl w:val="0"/>
              <w:contextualSpacing/>
              <w:rPr>
                <w:rFonts w:ascii="Times New Roman" w:eastAsia="Calibri" w:hAnsi="Times New Roman"/>
                <w:sz w:val="22"/>
                <w:szCs w:val="22"/>
              </w:rPr>
            </w:pPr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t>26.20.40.111 Поставка, выполнение монтажных и пуско-наладочных работ оборудования инженерных систем для создания центра обработки данных ПАО "</w:t>
            </w:r>
            <w:proofErr w:type="spellStart"/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t>РусГидро</w:t>
            </w:r>
            <w:proofErr w:type="spellEnd"/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t xml:space="preserve">" в производственном помещении «Саяно-Шушенская ГЭС имени П.С. Непорожнего» 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>- ТКП № 1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854" w:rsidRDefault="00AF220B">
            <w:pPr>
              <w:widowControl w:val="0"/>
              <w:jc w:val="center"/>
            </w:pPr>
            <w:r>
              <w:rPr>
                <w:rFonts w:ascii="Times New Roman" w:eastAsia="Times New Roman" w:hAnsi="Times New Roman"/>
                <w:szCs w:val="24"/>
                <w:lang w:eastAsia="ru-RU"/>
              </w:rPr>
              <w:t xml:space="preserve">205 857 485,86 </w:t>
            </w:r>
          </w:p>
        </w:tc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854" w:rsidRDefault="00AF220B">
            <w:pPr>
              <w:widowControl w:val="0"/>
              <w:jc w:val="center"/>
              <w:rPr>
                <w:rFonts w:eastAsia="Times New Roman"/>
                <w:bCs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Times New Roman" w:eastAsia="Calibri" w:hAnsi="Times New Roman"/>
                <w:b/>
                <w:bCs/>
                <w:sz w:val="22"/>
                <w:szCs w:val="22"/>
                <w:lang w:val="en-US"/>
              </w:rPr>
              <w:t xml:space="preserve">205 857 485,86 </w:t>
            </w:r>
          </w:p>
        </w:tc>
        <w:tc>
          <w:tcPr>
            <w:tcW w:w="1802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854" w:rsidRDefault="00AF220B">
            <w:pPr>
              <w:pStyle w:val="Default"/>
              <w:widowControl w:val="0"/>
              <w:jc w:val="center"/>
              <w:rPr>
                <w:rFonts w:eastAsia="Times New Roman"/>
                <w:i/>
                <w:sz w:val="22"/>
                <w:szCs w:val="22"/>
                <w:highlight w:val="yellow"/>
                <w:shd w:val="clear" w:color="auto" w:fill="FFFF99"/>
              </w:rPr>
            </w:pPr>
            <w:r>
              <w:rPr>
                <w:szCs w:val="26"/>
              </w:rPr>
              <w:t>Минимальное  значение полученных ТКП</w:t>
            </w:r>
          </w:p>
        </w:tc>
      </w:tr>
      <w:tr w:rsidR="00A70854">
        <w:trPr>
          <w:trHeight w:val="602"/>
          <w:jc w:val="center"/>
        </w:trPr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0854" w:rsidRDefault="00A70854">
            <w:pPr>
              <w:pStyle w:val="Default"/>
              <w:widowControl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854" w:rsidRDefault="00AF220B" w:rsidP="00AF220B">
            <w:pPr>
              <w:widowControl w:val="0"/>
              <w:contextualSpacing/>
              <w:rPr>
                <w:szCs w:val="24"/>
              </w:rPr>
            </w:pPr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t>26.20.40.111 Поставка, выполнение монтажных и пуско-наладочных работ оборудования инженерных систем для создания центра обработки данных ПАО "</w:t>
            </w:r>
            <w:proofErr w:type="spellStart"/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t>РусГидро</w:t>
            </w:r>
            <w:proofErr w:type="spellEnd"/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t xml:space="preserve">" в </w:t>
            </w:r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lastRenderedPageBreak/>
              <w:t>производственном помещении «Саяно-Шушенская ГЭС имени П.С. Непорожнего»</w:t>
            </w:r>
            <w:r>
              <w:rPr>
                <w:rFonts w:ascii="Times New Roman" w:eastAsia="Calibri" w:hAnsi="Times New Roman"/>
                <w:color w:val="000000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/>
                <w:szCs w:val="24"/>
              </w:rPr>
              <w:t>- ТКП № 2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854" w:rsidRDefault="00AF220B">
            <w:pPr>
              <w:widowControl w:val="0"/>
              <w:contextualSpacing/>
              <w:jc w:val="center"/>
              <w:rPr>
                <w:szCs w:val="24"/>
              </w:rPr>
            </w:pPr>
            <w:r>
              <w:rPr>
                <w:rFonts w:ascii="Times New Roman" w:eastAsia="Calibri" w:hAnsi="Times New Roman"/>
                <w:szCs w:val="24"/>
              </w:rPr>
              <w:lastRenderedPageBreak/>
              <w:t>229 050 895,4</w:t>
            </w:r>
          </w:p>
        </w:tc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854" w:rsidRDefault="00A70854">
            <w:pPr>
              <w:pStyle w:val="Default"/>
              <w:widowControl w:val="0"/>
              <w:jc w:val="center"/>
              <w:rPr>
                <w:rFonts w:eastAsia="Times New Roman"/>
                <w:bCs/>
                <w:color w:val="FF0000"/>
                <w:sz w:val="22"/>
                <w:szCs w:val="22"/>
              </w:rPr>
            </w:pPr>
          </w:p>
        </w:tc>
        <w:tc>
          <w:tcPr>
            <w:tcW w:w="180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854" w:rsidRDefault="00A70854">
            <w:pPr>
              <w:pStyle w:val="Default"/>
              <w:widowControl w:val="0"/>
              <w:jc w:val="center"/>
              <w:rPr>
                <w:rFonts w:eastAsia="Calibri"/>
                <w:color w:val="auto"/>
                <w:sz w:val="22"/>
                <w:szCs w:val="22"/>
              </w:rPr>
            </w:pPr>
          </w:p>
        </w:tc>
      </w:tr>
      <w:tr w:rsidR="00A70854">
        <w:trPr>
          <w:trHeight w:val="651"/>
          <w:jc w:val="center"/>
        </w:trPr>
        <w:tc>
          <w:tcPr>
            <w:tcW w:w="21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0854" w:rsidRDefault="00A70854">
            <w:pPr>
              <w:widowControl w:val="0"/>
              <w:spacing w:before="60" w:after="60"/>
              <w:rPr>
                <w:rFonts w:ascii="Times New Roman" w:eastAsia="Times New Roman" w:hAnsi="Times New Roman"/>
                <w:i/>
                <w:sz w:val="22"/>
                <w:szCs w:val="22"/>
                <w:shd w:val="clear" w:color="auto" w:fill="FFFF99"/>
                <w:lang w:eastAsia="ru-RU"/>
              </w:rPr>
            </w:pPr>
          </w:p>
        </w:tc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854" w:rsidRDefault="00AF220B" w:rsidP="00AF220B">
            <w:pPr>
              <w:widowControl w:val="0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t>26.20.40.111 Поставка, выполнение монтажных и пуско-наладочных работ оборудования инженерных систем для создания центра обработки данных ПАО "</w:t>
            </w:r>
            <w:proofErr w:type="spellStart"/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t>РусГидро</w:t>
            </w:r>
            <w:proofErr w:type="spellEnd"/>
            <w:r w:rsidRPr="00AF220B">
              <w:rPr>
                <w:rFonts w:ascii="Times New Roman" w:hAnsi="Times New Roman"/>
                <w:bCs/>
                <w:color w:val="000000"/>
                <w:szCs w:val="24"/>
              </w:rPr>
              <w:t>" в производственном помещении «Саяно-Шушенская ГЭС имени П.С. Непорожнего»</w:t>
            </w:r>
            <w:r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- ТКП № 3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0854" w:rsidRDefault="00AF220B">
            <w:pPr>
              <w:widowControl w:val="0"/>
              <w:contextualSpacing/>
              <w:jc w:val="center"/>
            </w:pPr>
            <w:r>
              <w:rPr>
                <w:rFonts w:ascii="Times New Roman" w:eastAsia="Calibri" w:hAnsi="Times New Roman"/>
                <w:sz w:val="22"/>
                <w:szCs w:val="22"/>
              </w:rPr>
              <w:t>234 437 565,00</w:t>
            </w:r>
          </w:p>
        </w:tc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54" w:rsidRDefault="00A70854">
            <w:pPr>
              <w:widowControl w:val="0"/>
              <w:spacing w:before="60" w:after="60"/>
              <w:rPr>
                <w:rFonts w:ascii="Times New Roman" w:eastAsia="Times New Roman" w:hAnsi="Times New Roman"/>
                <w:i/>
                <w:sz w:val="22"/>
                <w:szCs w:val="22"/>
                <w:shd w:val="clear" w:color="auto" w:fill="FFFF99"/>
                <w:lang w:eastAsia="ru-RU"/>
              </w:rPr>
            </w:pPr>
          </w:p>
        </w:tc>
        <w:tc>
          <w:tcPr>
            <w:tcW w:w="1802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0854" w:rsidRDefault="00A70854">
            <w:pPr>
              <w:widowControl w:val="0"/>
              <w:spacing w:before="60" w:after="60"/>
              <w:rPr>
                <w:rFonts w:ascii="Times New Roman" w:eastAsia="Times New Roman" w:hAnsi="Times New Roman"/>
                <w:i/>
                <w:sz w:val="22"/>
                <w:szCs w:val="22"/>
                <w:shd w:val="clear" w:color="auto" w:fill="FFFF99"/>
                <w:lang w:eastAsia="ru-RU"/>
              </w:rPr>
            </w:pPr>
          </w:p>
        </w:tc>
      </w:tr>
    </w:tbl>
    <w:p w:rsidR="00A70854" w:rsidRDefault="00A70854">
      <w:pPr>
        <w:tabs>
          <w:tab w:val="left" w:pos="709"/>
        </w:tabs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A70854">
      <w:pgSz w:w="11906" w:h="16838"/>
      <w:pgMar w:top="1418" w:right="709" w:bottom="113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neva CY">
    <w:altName w:val="Times New Roman"/>
    <w:charset w:val="01"/>
    <w:family w:val="roman"/>
    <w:pitch w:val="variable"/>
  </w:font>
  <w:font w:name="Geneva">
    <w:altName w:val="Arial"/>
    <w:charset w:val="00"/>
    <w:family w:val="swiss"/>
    <w:pitch w:val="variable"/>
    <w:sig w:usb0="E00002FF" w:usb1="5200205F" w:usb2="00A0C000" w:usb3="00000000" w:csb0="0000019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569CE"/>
    <w:multiLevelType w:val="multilevel"/>
    <w:tmpl w:val="9AECB7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C3329F"/>
    <w:multiLevelType w:val="multilevel"/>
    <w:tmpl w:val="63AE9F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A70854"/>
    <w:rsid w:val="00A70854"/>
    <w:rsid w:val="00AF220B"/>
    <w:rsid w:val="00DD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D5510"/>
  <w15:docId w15:val="{6D33A6ED-D7D0-4CFF-AC73-0529C2C17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">
    <w:name w:val="heading 1"/>
    <w:basedOn w:val="a"/>
    <w:link w:val="10"/>
    <w:uiPriority w:val="9"/>
    <w:qFormat/>
    <w:rsid w:val="003A51F4"/>
    <w:pPr>
      <w:spacing w:beforeAutospacing="1" w:afterAutospacing="1"/>
      <w:outlineLvl w:val="0"/>
    </w:pPr>
    <w:rPr>
      <w:rFonts w:ascii="Times New Roman" w:eastAsia="Times New Roman" w:hAnsi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7740A"/>
    <w:rPr>
      <w:color w:val="0000FF" w:themeColor="hyperlink"/>
      <w:u w:val="single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206A95"/>
    <w:rPr>
      <w:rFonts w:ascii="Geneva CY" w:eastAsia="Geneva" w:hAnsi="Geneva CY"/>
      <w:sz w:val="24"/>
      <w:lang w:val="ru-RU" w:eastAsia="en-US"/>
    </w:rPr>
  </w:style>
  <w:style w:type="character" w:customStyle="1" w:styleId="ab">
    <w:name w:val="Текст сноски Знак"/>
    <w:basedOn w:val="a0"/>
    <w:link w:val="ac"/>
    <w:uiPriority w:val="99"/>
    <w:qFormat/>
    <w:rsid w:val="005F30B7"/>
    <w:rPr>
      <w:rFonts w:ascii="Geneva CY" w:eastAsia="Geneva" w:hAnsi="Geneva CY"/>
      <w:lang w:val="ru-RU" w:eastAsia="en-US"/>
    </w:rPr>
  </w:style>
  <w:style w:type="character" w:customStyle="1" w:styleId="ad">
    <w:name w:val="Символ сноски"/>
    <w:uiPriority w:val="99"/>
    <w:unhideWhenUsed/>
    <w:qFormat/>
    <w:rsid w:val="005F30B7"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комментарий"/>
    <w:qFormat/>
    <w:rsid w:val="00991495"/>
    <w:rPr>
      <w:b/>
      <w:i/>
      <w:shd w:val="clear" w:color="auto" w:fill="FFFF99"/>
    </w:rPr>
  </w:style>
  <w:style w:type="character" w:customStyle="1" w:styleId="10">
    <w:name w:val="Заголовок 1 Знак"/>
    <w:basedOn w:val="a0"/>
    <w:link w:val="1"/>
    <w:uiPriority w:val="9"/>
    <w:qFormat/>
    <w:rsid w:val="003A51F4"/>
    <w:rPr>
      <w:rFonts w:ascii="Times New Roman" w:eastAsia="Times New Roman" w:hAnsi="Times New Roman"/>
      <w:b/>
      <w:bCs/>
      <w:kern w:val="2"/>
      <w:sz w:val="48"/>
      <w:szCs w:val="48"/>
      <w:lang w:val="ru-RU"/>
    </w:rPr>
  </w:style>
  <w:style w:type="character" w:customStyle="1" w:styleId="af0">
    <w:name w:val="Символ концевой сноски"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qFormat/>
    <w:rsid w:val="00CA07E6"/>
    <w:rPr>
      <w:sz w:val="16"/>
      <w:szCs w:val="16"/>
    </w:rPr>
  </w:style>
  <w:style w:type="character" w:customStyle="1" w:styleId="af3">
    <w:name w:val="Текст примечания Знак"/>
    <w:basedOn w:val="a0"/>
    <w:link w:val="af4"/>
    <w:uiPriority w:val="99"/>
    <w:semiHidden/>
    <w:qFormat/>
    <w:rsid w:val="00CA07E6"/>
    <w:rPr>
      <w:rFonts w:ascii="Geneva CY" w:eastAsia="Geneva" w:hAnsi="Geneva CY"/>
      <w:lang w:val="ru-RU" w:eastAsia="en-US"/>
    </w:rPr>
  </w:style>
  <w:style w:type="character" w:customStyle="1" w:styleId="af5">
    <w:name w:val="Тема примечания Знак"/>
    <w:basedOn w:val="af3"/>
    <w:link w:val="af6"/>
    <w:uiPriority w:val="99"/>
    <w:semiHidden/>
    <w:qFormat/>
    <w:rsid w:val="00CA07E6"/>
    <w:rPr>
      <w:rFonts w:ascii="Geneva CY" w:eastAsia="Geneva" w:hAnsi="Geneva CY"/>
      <w:b/>
      <w:bCs/>
      <w:lang w:val="ru-RU" w:eastAsia="en-US"/>
    </w:rPr>
  </w:style>
  <w:style w:type="paragraph" w:styleId="af7">
    <w:name w:val="Title"/>
    <w:basedOn w:val="a"/>
    <w:next w:val="af8"/>
    <w:qFormat/>
    <w:pPr>
      <w:keepNext/>
      <w:spacing w:before="240" w:after="120"/>
    </w:pPr>
    <w:rPr>
      <w:rFonts w:ascii="Liberation Sans" w:eastAsia="Noto Sans CJK SC" w:hAnsi="Liberation Sans" w:cs="Arial Unicode MS"/>
      <w:sz w:val="28"/>
      <w:szCs w:val="28"/>
    </w:rPr>
  </w:style>
  <w:style w:type="paragraph" w:styleId="af8">
    <w:name w:val="Body Text"/>
    <w:basedOn w:val="a"/>
    <w:pPr>
      <w:spacing w:after="140" w:line="276" w:lineRule="auto"/>
    </w:pPr>
  </w:style>
  <w:style w:type="paragraph" w:styleId="af9">
    <w:name w:val="List"/>
    <w:basedOn w:val="af8"/>
    <w:rPr>
      <w:rFonts w:cs="Arial Unicode MS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afb">
    <w:name w:val="index heading"/>
    <w:basedOn w:val="a"/>
    <w:qFormat/>
    <w:pPr>
      <w:suppressLineNumbers/>
    </w:pPr>
    <w:rPr>
      <w:rFonts w:cs="Arial Unicode M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caption11">
    <w:name w:val="caption11"/>
    <w:basedOn w:val="a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afc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d">
    <w:name w:val="List Paragraph"/>
    <w:basedOn w:val="a"/>
    <w:uiPriority w:val="34"/>
    <w:qFormat/>
    <w:rsid w:val="00206A95"/>
    <w:pPr>
      <w:ind w:left="720"/>
      <w:contextualSpacing/>
    </w:pPr>
  </w:style>
  <w:style w:type="paragraph" w:styleId="aa">
    <w:name w:val="footer"/>
    <w:basedOn w:val="a"/>
    <w:link w:val="a9"/>
    <w:uiPriority w:val="99"/>
    <w:unhideWhenUsed/>
    <w:rsid w:val="00206A95"/>
    <w:pPr>
      <w:tabs>
        <w:tab w:val="center" w:pos="4677"/>
        <w:tab w:val="right" w:pos="9355"/>
      </w:tabs>
    </w:pPr>
  </w:style>
  <w:style w:type="paragraph" w:styleId="ac">
    <w:name w:val="footnote text"/>
    <w:basedOn w:val="a"/>
    <w:link w:val="ab"/>
    <w:uiPriority w:val="99"/>
    <w:unhideWhenUsed/>
    <w:qFormat/>
    <w:rsid w:val="005F30B7"/>
    <w:rPr>
      <w:sz w:val="20"/>
    </w:rPr>
  </w:style>
  <w:style w:type="paragraph" w:styleId="afe">
    <w:name w:val="Normal (Web)"/>
    <w:basedOn w:val="a"/>
    <w:uiPriority w:val="99"/>
    <w:unhideWhenUsed/>
    <w:qFormat/>
    <w:rsid w:val="00336344"/>
    <w:pPr>
      <w:spacing w:beforeAutospacing="1" w:afterAutospacing="1"/>
    </w:pPr>
    <w:rPr>
      <w:rFonts w:ascii="Times New Roman" w:eastAsia="Times New Roman" w:hAnsi="Times New Roman"/>
      <w:szCs w:val="24"/>
      <w:lang w:eastAsia="ru-RU"/>
    </w:rPr>
  </w:style>
  <w:style w:type="paragraph" w:customStyle="1" w:styleId="Default">
    <w:name w:val="Default"/>
    <w:qFormat/>
    <w:rsid w:val="00F059F9"/>
    <w:rPr>
      <w:rFonts w:ascii="Times New Roman" w:hAnsi="Times New Roman"/>
      <w:color w:val="000000"/>
      <w:sz w:val="24"/>
      <w:szCs w:val="24"/>
      <w:lang w:val="ru-RU"/>
    </w:rPr>
  </w:style>
  <w:style w:type="paragraph" w:styleId="aff">
    <w:name w:val="endnote text"/>
    <w:basedOn w:val="a"/>
    <w:pPr>
      <w:suppressLineNumbers/>
      <w:ind w:left="340" w:hanging="340"/>
    </w:pPr>
    <w:rPr>
      <w:sz w:val="20"/>
    </w:rPr>
  </w:style>
  <w:style w:type="paragraph" w:styleId="af4">
    <w:name w:val="annotation text"/>
    <w:basedOn w:val="a"/>
    <w:link w:val="af3"/>
    <w:uiPriority w:val="99"/>
    <w:semiHidden/>
    <w:unhideWhenUsed/>
    <w:qFormat/>
    <w:rsid w:val="00CA07E6"/>
    <w:rPr>
      <w:sz w:val="20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qFormat/>
    <w:rsid w:val="00CA07E6"/>
    <w:rPr>
      <w:b/>
      <w:bCs/>
    </w:rPr>
  </w:style>
  <w:style w:type="paragraph" w:customStyle="1" w:styleId="aff0">
    <w:name w:val="Содержимое таблицы"/>
    <w:basedOn w:val="a"/>
    <w:qFormat/>
    <w:pPr>
      <w:widowControl w:val="0"/>
      <w:suppressLineNumbers/>
    </w:pPr>
  </w:style>
  <w:style w:type="paragraph" w:customStyle="1" w:styleId="aff1">
    <w:name w:val="Заголовок таблицы"/>
    <w:basedOn w:val="aff0"/>
    <w:qFormat/>
    <w:pPr>
      <w:jc w:val="center"/>
    </w:pPr>
    <w:rPr>
      <w:b/>
      <w:bCs/>
    </w:rPr>
  </w:style>
  <w:style w:type="table" w:customStyle="1" w:styleId="11">
    <w:name w:val="Сетка таблицы1"/>
    <w:basedOn w:val="a1"/>
    <w:uiPriority w:val="59"/>
    <w:rsid w:val="00C13822"/>
    <w:pPr>
      <w:jc w:val="both"/>
    </w:pPr>
    <w:rPr>
      <w:sz w:val="26"/>
      <w:szCs w:val="26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Table Grid"/>
    <w:basedOn w:val="a1"/>
    <w:uiPriority w:val="59"/>
    <w:rsid w:val="00C1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uiPriority w:val="39"/>
    <w:rsid w:val="00BB06C8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uiPriority w:val="39"/>
    <w:rsid w:val="00577A25"/>
    <w:rPr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916FE4E5C63594A90ACC2CE00FD3C7B" ma:contentTypeVersion="1" ma:contentTypeDescription="Создание документа." ma:contentTypeScope="" ma:versionID="ed357c464961c7c4d8031dc5883cd2ac">
  <xsd:schema xmlns:xsd="http://www.w3.org/2001/XMLSchema" xmlns:xs="http://www.w3.org/2001/XMLSchema" xmlns:p="http://schemas.microsoft.com/office/2006/metadata/properties" xmlns:ns2="1c574e5c-3a1c-46cc-9cf3-155d79c90e66" targetNamespace="http://schemas.microsoft.com/office/2006/metadata/properties" ma:root="true" ma:fieldsID="6bea6921ecebcd9883cbcf6ffdd2f455" ns2:_="">
    <xsd:import namespace="1c574e5c-3a1c-46cc-9cf3-155d79c90e6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74e5c-3a1c-46cc-9cf3-155d79c90e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CCFF9-5EA3-48C3-BCF9-DED7CEDBEC0B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1c574e5c-3a1c-46cc-9cf3-155d79c90e66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64B9062-A1B5-4BB1-BE38-0F2DCE8B42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62FC94-AE41-4642-9A1A-5DBA8B180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574e5c-3a1c-46cc-9cf3-155d79c90e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683D44-78F4-4087-83C7-4BD7E26C9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290</Words>
  <Characters>1657</Characters>
  <Application>Microsoft Office Word</Application>
  <DocSecurity>0</DocSecurity>
  <Lines>13</Lines>
  <Paragraphs>3</Paragraphs>
  <ScaleCrop>false</ScaleCrop>
  <Company>РусГидро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Цой Екатерина Александровна</cp:lastModifiedBy>
  <cp:revision>28</cp:revision>
  <dcterms:created xsi:type="dcterms:W3CDTF">2024-04-11T08:29:00Z</dcterms:created>
  <dcterms:modified xsi:type="dcterms:W3CDTF">2026-09-16T12:21:00Z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0x0101002916FE4E5C63594A90ACC2CE00FD3C7B</vt:lpwstr>
  </property>
</Properties>
</file>