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B2BC4" w14:textId="77777777" w:rsidR="00C71CC8" w:rsidRDefault="00A95DBE">
      <w:pPr>
        <w:keepNext/>
        <w:keepLine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4"/>
          <w:lang w:eastAsia="ru-RU"/>
        </w:rPr>
        <w:t xml:space="preserve">Запрос технико-коммерческих предложений в рамках мониторинга цен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</w:r>
    </w:p>
    <w:p w14:paraId="58B62A3F" w14:textId="7CD7BBBB" w:rsidR="00A95DBE" w:rsidRPr="00A95DBE" w:rsidRDefault="00A95DBE" w:rsidP="00A95DBE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A95DB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Акционерное общество «Сервисная Компания РусГидро» (АО «СК РусГидро»)</w:t>
      </w:r>
      <w:r w:rsidRPr="00A95D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A95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Заказчик) сообщает о проведении мониторинга цен на предмет: </w:t>
      </w:r>
      <w:r w:rsidR="0025208E" w:rsidRPr="0025208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ОКПД2 20.41.32.112 Поставка автомобильных моющих средств для нужд АО «СК РусГидро»</w:t>
      </w:r>
    </w:p>
    <w:p w14:paraId="0E47025A" w14:textId="4BB4232C" w:rsidR="00C71CC8" w:rsidRPr="00A95DBE" w:rsidRDefault="00A95DBE" w:rsidP="00A95DBE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A95D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Подробные требования к Продукции приведены в приложении 1 к настоящему запросу; существенные условия будущего договора – см. приложение 2 к настоящему запросу.</w:t>
      </w:r>
    </w:p>
    <w:p w14:paraId="5531E73F" w14:textId="77777777" w:rsidR="00C71CC8" w:rsidRDefault="00A95DBE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мониторинга.</w:t>
      </w:r>
    </w:p>
    <w:p w14:paraId="768150B2" w14:textId="77777777" w:rsidR="00C71CC8" w:rsidRDefault="00A95DBE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5A01C3AF" w14:textId="77777777" w:rsidR="00C71CC8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 направления предложения;</w:t>
      </w:r>
    </w:p>
    <w:p w14:paraId="10BCF6B4" w14:textId="77777777" w:rsidR="00C71CC8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14:paraId="3C5120F9" w14:textId="77777777" w:rsidR="00C71CC8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99"/>
          <w:lang w:eastAsia="ru-RU"/>
        </w:rPr>
        <w:t>[для юридических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99"/>
          <w:lang w:eastAsia="ru-RU"/>
        </w:rPr>
        <w:t>[для физических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14:paraId="0F6AB22C" w14:textId="77777777" w:rsidR="00C71CC8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ФИО контактного лица;</w:t>
      </w:r>
    </w:p>
    <w:p w14:paraId="0B4200ED" w14:textId="77777777" w:rsidR="00C71CC8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(декларацию) Участника на поставку продукции на условиях и в объеме, указанным в приложении 1, 2 к настоящему запросу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E2A4DC0" w14:textId="77777777" w:rsidR="00C71CC8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сроки поставки товара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7F5ADCB" w14:textId="77777777" w:rsidR="00C71CC8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2 к настоящему запросу);</w:t>
      </w:r>
    </w:p>
    <w:p w14:paraId="67192613" w14:textId="77777777" w:rsidR="00C71CC8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1, 2 к настоящему запросу);</w:t>
      </w:r>
    </w:p>
    <w:p w14:paraId="4AD6A53B" w14:textId="77777777" w:rsidR="00C71CC8" w:rsidRDefault="00A95DBE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цену предложения в рублях (без учета НДС и с учетом НДС)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8DABB7" w14:textId="3031D01C" w:rsidR="00C71CC8" w:rsidRDefault="00A95DBE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 18:00 </w:t>
      </w:r>
      <w:r w:rsidR="0025208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09.10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.202</w:t>
      </w:r>
      <w:r w:rsidR="00BF3BC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eastAsia="ru-RU"/>
        </w:rPr>
        <w:t> 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10158D0" w14:textId="77777777" w:rsidR="00C71CC8" w:rsidRDefault="00A95DBE">
      <w:pPr>
        <w:numPr>
          <w:ilvl w:val="0"/>
          <w:numId w:val="4"/>
        </w:numPr>
        <w:spacing w:before="120" w:after="0" w:line="240" w:lineRule="auto"/>
        <w:ind w:left="567" w:hanging="567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должны быть направлены в виде сканированной электронной копии по средствам электронной (торговой) площадки: </w:t>
      </w:r>
      <w:r>
        <w:rPr>
          <w:rStyle w:val="a7"/>
          <w:rFonts w:ascii="Times New Roman" w:eastAsia="Times New Roman" w:hAnsi="Times New Roman" w:cs="Times New Roman"/>
          <w:sz w:val="24"/>
          <w:szCs w:val="24"/>
          <w:lang w:eastAsia="ru-RU"/>
        </w:rPr>
        <w:t>https://tender.lot-online.ru</w:t>
      </w:r>
    </w:p>
    <w:p w14:paraId="2BB8C20F" w14:textId="77777777" w:rsidR="00C71CC8" w:rsidRDefault="00C71CC8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F99084" w14:textId="77777777" w:rsidR="00C71CC8" w:rsidRDefault="00A95DBE">
      <w:pPr>
        <w:keepNext/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14:paraId="2629FFD8" w14:textId="77777777" w:rsidR="00C71CC8" w:rsidRDefault="00A95DBE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850" w:hanging="4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требования к продукции;</w:t>
      </w:r>
    </w:p>
    <w:p w14:paraId="3448C235" w14:textId="77777777" w:rsidR="00C71CC8" w:rsidRDefault="00A95DBE">
      <w:pPr>
        <w:numPr>
          <w:ilvl w:val="0"/>
          <w:numId w:val="2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типового договора / Существенные условия договора.</w:t>
      </w:r>
    </w:p>
    <w:p w14:paraId="664F42B1" w14:textId="77777777" w:rsidR="00C71CC8" w:rsidRDefault="00A95DBE">
      <w:pPr>
        <w:numPr>
          <w:ilvl w:val="0"/>
          <w:numId w:val="2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Коммерческого предложения;</w:t>
      </w:r>
    </w:p>
    <w:sectPr w:rsidR="00C71CC8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Yu Gothic"/>
    <w:panose1 w:val="020B0604020202020204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45595"/>
    <w:multiLevelType w:val="multilevel"/>
    <w:tmpl w:val="D9F4E77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76A4D94"/>
    <w:multiLevelType w:val="multilevel"/>
    <w:tmpl w:val="CC0CA2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6952462B"/>
    <w:multiLevelType w:val="multilevel"/>
    <w:tmpl w:val="50F0792E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FC65C11"/>
    <w:multiLevelType w:val="multilevel"/>
    <w:tmpl w:val="862E11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CC8"/>
    <w:rsid w:val="00011395"/>
    <w:rsid w:val="00046E99"/>
    <w:rsid w:val="0025208E"/>
    <w:rsid w:val="005013AE"/>
    <w:rsid w:val="0096303B"/>
    <w:rsid w:val="00A95DBE"/>
    <w:rsid w:val="00BE4776"/>
    <w:rsid w:val="00BF3BC2"/>
    <w:rsid w:val="00C7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F4837"/>
  <w15:docId w15:val="{D3223E9F-FC49-48F7-A036-ED2596E5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uiPriority w:val="99"/>
    <w:qFormat/>
    <w:rsid w:val="009C1EAA"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basedOn w:val="a0"/>
    <w:link w:val="a6"/>
    <w:uiPriority w:val="99"/>
    <w:qFormat/>
    <w:rsid w:val="009C1E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D57B54"/>
    <w:rPr>
      <w:color w:val="0563C1" w:themeColor="hyperlink"/>
      <w:u w:val="single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</w:style>
  <w:style w:type="paragraph" w:styleId="a6">
    <w:name w:val="footnote text"/>
    <w:basedOn w:val="a"/>
    <w:link w:val="a5"/>
    <w:uiPriority w:val="99"/>
    <w:rsid w:val="009C1EA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Гиниятова Лилия Фаязовна</dc:creator>
  <dc:description/>
  <cp:lastModifiedBy>Владимир Шубин</cp:lastModifiedBy>
  <cp:revision>22</cp:revision>
  <dcterms:created xsi:type="dcterms:W3CDTF">2024-11-27T10:11:00Z</dcterms:created>
  <dcterms:modified xsi:type="dcterms:W3CDTF">2026-10-05T04:34:00Z</dcterms:modified>
  <dc:language>ru-RU</dc:language>
</cp:coreProperties>
</file>