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97A" w:rsidRPr="003A0657" w:rsidRDefault="00815B0B">
      <w:pPr>
        <w:pStyle w:val="Default1"/>
        <w:ind w:firstLine="709"/>
        <w:jc w:val="both"/>
        <w:rPr>
          <w:szCs w:val="24"/>
        </w:rPr>
      </w:pPr>
      <w:r w:rsidRPr="003A0657">
        <w:rPr>
          <w:szCs w:val="24"/>
        </w:rPr>
        <w:t xml:space="preserve">Информируем Вас о том, что ПАО «Ростелеком» проводит анализ рынка на </w:t>
      </w:r>
      <w:r w:rsidR="002C0E10" w:rsidRPr="002C0E10">
        <w:rPr>
          <w:szCs w:val="24"/>
        </w:rPr>
        <w:t>Поставк</w:t>
      </w:r>
      <w:r w:rsidR="002C0E10">
        <w:rPr>
          <w:szCs w:val="24"/>
        </w:rPr>
        <w:t>у</w:t>
      </w:r>
      <w:r w:rsidR="002C0E10" w:rsidRPr="002C0E10">
        <w:rPr>
          <w:szCs w:val="24"/>
        </w:rPr>
        <w:t xml:space="preserve"> </w:t>
      </w:r>
      <w:r w:rsidR="009861D1" w:rsidRPr="009861D1">
        <w:rPr>
          <w:szCs w:val="24"/>
        </w:rPr>
        <w:t>Сервер</w:t>
      </w:r>
      <w:r w:rsidR="009861D1">
        <w:rPr>
          <w:szCs w:val="24"/>
        </w:rPr>
        <w:t>а</w:t>
      </w:r>
      <w:r w:rsidR="009861D1" w:rsidRPr="009861D1">
        <w:rPr>
          <w:szCs w:val="24"/>
        </w:rPr>
        <w:t xml:space="preserve"> YADRO G4208P G3</w:t>
      </w:r>
      <w:r w:rsidR="00226061">
        <w:rPr>
          <w:szCs w:val="24"/>
        </w:rPr>
        <w:t xml:space="preserve"> </w:t>
      </w:r>
      <w:r w:rsidRPr="003A0657">
        <w:rPr>
          <w:szCs w:val="24"/>
        </w:rPr>
        <w:t xml:space="preserve">с целью формирования начальной максимальной цены расходного договора. </w:t>
      </w:r>
    </w:p>
    <w:p w:rsidR="00815B0B" w:rsidRDefault="00815B0B">
      <w:pPr>
        <w:pStyle w:val="Default1"/>
        <w:ind w:firstLine="709"/>
        <w:jc w:val="both"/>
        <w:rPr>
          <w:szCs w:val="24"/>
        </w:rPr>
      </w:pPr>
    </w:p>
    <w:p w:rsidR="0089297A" w:rsidRPr="00980F35" w:rsidRDefault="00815B0B">
      <w:pPr>
        <w:pStyle w:val="Default1"/>
        <w:ind w:firstLine="709"/>
        <w:jc w:val="both"/>
        <w:rPr>
          <w:b/>
          <w:szCs w:val="24"/>
        </w:rPr>
      </w:pPr>
      <w:r w:rsidRPr="003A0657">
        <w:rPr>
          <w:szCs w:val="24"/>
        </w:rPr>
        <w:t xml:space="preserve">Просим вас предоставить технико-коммерческое предложение для запланированной закупки на </w:t>
      </w:r>
      <w:r w:rsidR="002C0E10" w:rsidRPr="002C0E10">
        <w:rPr>
          <w:b/>
          <w:szCs w:val="24"/>
        </w:rPr>
        <w:t>Поставк</w:t>
      </w:r>
      <w:r w:rsidR="002C0E10">
        <w:rPr>
          <w:b/>
          <w:szCs w:val="24"/>
        </w:rPr>
        <w:t>у</w:t>
      </w:r>
      <w:r w:rsidR="002C0E10" w:rsidRPr="002C0E10">
        <w:rPr>
          <w:b/>
          <w:szCs w:val="24"/>
        </w:rPr>
        <w:t xml:space="preserve"> </w:t>
      </w:r>
      <w:r w:rsidR="009861D1" w:rsidRPr="009861D1">
        <w:rPr>
          <w:b/>
          <w:szCs w:val="24"/>
        </w:rPr>
        <w:t>Сервер</w:t>
      </w:r>
      <w:r w:rsidR="009861D1">
        <w:rPr>
          <w:b/>
          <w:szCs w:val="24"/>
        </w:rPr>
        <w:t>а</w:t>
      </w:r>
      <w:r w:rsidR="009861D1" w:rsidRPr="009861D1">
        <w:rPr>
          <w:b/>
          <w:szCs w:val="24"/>
        </w:rPr>
        <w:t xml:space="preserve"> YADRO G4208P G3</w:t>
      </w:r>
      <w:r w:rsidR="00980F35" w:rsidRPr="00980F35">
        <w:rPr>
          <w:b/>
          <w:szCs w:val="24"/>
        </w:rPr>
        <w:t>.</w:t>
      </w:r>
    </w:p>
    <w:p w:rsidR="00940805" w:rsidRPr="003A0657" w:rsidRDefault="00940805">
      <w:pPr>
        <w:pStyle w:val="Default1"/>
        <w:ind w:firstLine="709"/>
        <w:jc w:val="both"/>
        <w:rPr>
          <w:b/>
          <w:szCs w:val="24"/>
        </w:rPr>
      </w:pPr>
    </w:p>
    <w:p w:rsidR="00940805" w:rsidRPr="003A0657" w:rsidRDefault="00940805" w:rsidP="00722DDC">
      <w:pPr>
        <w:ind w:firstLine="709"/>
        <w:jc w:val="both"/>
        <w:rPr>
          <w:sz w:val="24"/>
          <w:szCs w:val="24"/>
        </w:rPr>
      </w:pPr>
      <w:r w:rsidRPr="003A0657">
        <w:rPr>
          <w:sz w:val="24"/>
          <w:szCs w:val="24"/>
        </w:rPr>
        <w:t>Технико-коммерческое предложение требуется заполнить в соответствии с Техническим заданием (Приложение № 1 к з</w:t>
      </w:r>
      <w:r w:rsidR="00F52B37">
        <w:rPr>
          <w:sz w:val="24"/>
          <w:szCs w:val="24"/>
        </w:rPr>
        <w:t>апросу), по установленной форме</w:t>
      </w:r>
      <w:r w:rsidRPr="003A0657">
        <w:rPr>
          <w:sz w:val="24"/>
          <w:szCs w:val="24"/>
        </w:rPr>
        <w:t xml:space="preserve"> ТКП (Приложение № 2 к запросу). Анкета претендента предоставляется в соответствии с установленной в запросе формой (Приложение № 3 к запросу).</w:t>
      </w:r>
    </w:p>
    <w:p w:rsidR="0089297A" w:rsidRDefault="0089297A" w:rsidP="00722DDC">
      <w:pPr>
        <w:ind w:firstLine="709"/>
        <w:jc w:val="both"/>
        <w:rPr>
          <w:i/>
          <w:color w:val="FF0000"/>
        </w:rPr>
      </w:pPr>
    </w:p>
    <w:p w:rsidR="0089297A" w:rsidRDefault="00815B0B">
      <w:pPr>
        <w:jc w:val="right"/>
      </w:pPr>
      <w:r>
        <w:t xml:space="preserve">Таблица 1. Общие условия </w:t>
      </w:r>
    </w:p>
    <w:p w:rsidR="0089297A" w:rsidRDefault="0089297A">
      <w:pPr>
        <w:jc w:val="right"/>
      </w:pPr>
    </w:p>
    <w:tbl>
      <w:tblPr>
        <w:tblStyle w:val="af0"/>
        <w:tblpPr w:leftFromText="180" w:rightFromText="180" w:vertAnchor="text" w:horzAnchor="margin" w:tblpY="-78"/>
        <w:tblW w:w="14596" w:type="dxa"/>
        <w:tblLayout w:type="fixed"/>
        <w:tblLook w:val="04A0" w:firstRow="1" w:lastRow="0" w:firstColumn="1" w:lastColumn="0" w:noHBand="0" w:noVBand="1"/>
      </w:tblPr>
      <w:tblGrid>
        <w:gridCol w:w="9065"/>
        <w:gridCol w:w="5531"/>
      </w:tblGrid>
      <w:tr w:rsidR="00940805" w:rsidRPr="003A0657" w:rsidTr="00940805">
        <w:tc>
          <w:tcPr>
            <w:tcW w:w="9065" w:type="dxa"/>
          </w:tcPr>
          <w:p w:rsidR="00940805" w:rsidRPr="003A0657" w:rsidRDefault="00940805">
            <w:pPr>
              <w:rPr>
                <w:i/>
                <w:sz w:val="24"/>
                <w:szCs w:val="24"/>
              </w:rPr>
            </w:pPr>
            <w:r w:rsidRPr="003A0657">
              <w:rPr>
                <w:b/>
                <w:sz w:val="24"/>
                <w:szCs w:val="24"/>
              </w:rPr>
              <w:t>Требования к потенциальным  участникам</w:t>
            </w:r>
          </w:p>
        </w:tc>
        <w:tc>
          <w:tcPr>
            <w:tcW w:w="5531" w:type="dxa"/>
          </w:tcPr>
          <w:p w:rsidR="00940805" w:rsidRPr="003A0657" w:rsidRDefault="00940805">
            <w:pPr>
              <w:rPr>
                <w:i/>
                <w:sz w:val="24"/>
                <w:szCs w:val="24"/>
              </w:rPr>
            </w:pPr>
            <w:r w:rsidRPr="003A0657">
              <w:rPr>
                <w:b/>
                <w:sz w:val="24"/>
                <w:szCs w:val="24"/>
              </w:rPr>
              <w:t>Сроки предоставления информации, до</w:t>
            </w:r>
          </w:p>
        </w:tc>
      </w:tr>
      <w:tr w:rsidR="00940805" w:rsidRPr="003A0657" w:rsidTr="00940805">
        <w:tc>
          <w:tcPr>
            <w:tcW w:w="9065" w:type="dxa"/>
          </w:tcPr>
          <w:p w:rsidR="00940805" w:rsidRPr="003A0657" w:rsidRDefault="00980F35">
            <w:pPr>
              <w:rPr>
                <w:i/>
                <w:sz w:val="24"/>
                <w:szCs w:val="24"/>
              </w:rPr>
            </w:pPr>
            <w:r w:rsidRPr="00980F35">
              <w:rPr>
                <w:i/>
                <w:sz w:val="24"/>
                <w:szCs w:val="24"/>
              </w:rPr>
              <w:t xml:space="preserve">Соответствие требованием установленным законодательством РФ к участникам в соответствии с предметом закупки </w:t>
            </w:r>
          </w:p>
        </w:tc>
        <w:tc>
          <w:tcPr>
            <w:tcW w:w="5531" w:type="dxa"/>
          </w:tcPr>
          <w:p w:rsidR="00940805" w:rsidRPr="003A0657" w:rsidRDefault="00DD3ABD" w:rsidP="009861D1">
            <w:pPr>
              <w:rPr>
                <w:color w:val="FF4000"/>
                <w:sz w:val="24"/>
                <w:szCs w:val="24"/>
              </w:rPr>
            </w:pPr>
            <w:r w:rsidRPr="003A0657">
              <w:rPr>
                <w:color w:val="auto"/>
                <w:sz w:val="24"/>
                <w:szCs w:val="24"/>
              </w:rPr>
              <w:t>1</w:t>
            </w:r>
            <w:r w:rsidR="0035367A">
              <w:rPr>
                <w:color w:val="auto"/>
                <w:sz w:val="24"/>
                <w:szCs w:val="24"/>
              </w:rPr>
              <w:t>7</w:t>
            </w:r>
            <w:r w:rsidRPr="003A0657">
              <w:rPr>
                <w:color w:val="auto"/>
                <w:sz w:val="24"/>
                <w:szCs w:val="24"/>
              </w:rPr>
              <w:t xml:space="preserve">:00 </w:t>
            </w:r>
            <w:proofErr w:type="spellStart"/>
            <w:r w:rsidRPr="003A0657">
              <w:rPr>
                <w:color w:val="auto"/>
                <w:sz w:val="24"/>
                <w:szCs w:val="24"/>
              </w:rPr>
              <w:t>мск</w:t>
            </w:r>
            <w:proofErr w:type="spellEnd"/>
            <w:r w:rsidRPr="003A0657">
              <w:rPr>
                <w:color w:val="auto"/>
                <w:sz w:val="24"/>
                <w:szCs w:val="24"/>
              </w:rPr>
              <w:t xml:space="preserve"> </w:t>
            </w:r>
            <w:r w:rsidR="009861D1">
              <w:rPr>
                <w:color w:val="auto"/>
                <w:sz w:val="24"/>
                <w:szCs w:val="24"/>
              </w:rPr>
              <w:t>08</w:t>
            </w:r>
            <w:r w:rsidR="0035367A">
              <w:rPr>
                <w:color w:val="auto"/>
                <w:sz w:val="24"/>
                <w:szCs w:val="24"/>
              </w:rPr>
              <w:t>.</w:t>
            </w:r>
            <w:r w:rsidR="009861D1">
              <w:rPr>
                <w:color w:val="auto"/>
                <w:sz w:val="24"/>
                <w:szCs w:val="24"/>
              </w:rPr>
              <w:t>10</w:t>
            </w:r>
            <w:r w:rsidR="0035367A">
              <w:rPr>
                <w:color w:val="auto"/>
                <w:sz w:val="24"/>
                <w:szCs w:val="24"/>
              </w:rPr>
              <w:t>.2026</w:t>
            </w:r>
          </w:p>
        </w:tc>
      </w:tr>
    </w:tbl>
    <w:p w:rsidR="0089297A" w:rsidRDefault="00815B0B">
      <w:pPr>
        <w:jc w:val="right"/>
      </w:pPr>
      <w:r>
        <w:t xml:space="preserve">Таблица 2. Закупаемые </w:t>
      </w:r>
      <w:r w:rsidR="002C0E10">
        <w:t>товары</w:t>
      </w:r>
    </w:p>
    <w:tbl>
      <w:tblPr>
        <w:tblStyle w:val="af0"/>
        <w:tblW w:w="1526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467"/>
        <w:gridCol w:w="2066"/>
        <w:gridCol w:w="3263"/>
        <w:gridCol w:w="1880"/>
        <w:gridCol w:w="1421"/>
        <w:gridCol w:w="1859"/>
        <w:gridCol w:w="1738"/>
      </w:tblGrid>
      <w:tr w:rsidR="002C0E10" w:rsidRPr="00314E25" w:rsidTr="004C6984"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694A20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2C0E10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20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2C0E10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Назначение товара</w:t>
            </w:r>
          </w:p>
          <w:p w:rsidR="002C0E10" w:rsidRPr="00314E25" w:rsidRDefault="002C0E10" w:rsidP="00694A2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2C0E10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Основные условия поставки товаров, включая сроки и требования к порядку поставки товаров, порядок оплаты, требования к гарантийному сроку товара и (или) объему предоставления гарантий качества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2C0E10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Технические и иные характеристики товара</w:t>
            </w:r>
          </w:p>
        </w:tc>
        <w:tc>
          <w:tcPr>
            <w:tcW w:w="14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9861D1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Количество товара</w:t>
            </w:r>
            <w:r w:rsidR="00D676B7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="00D676B7">
              <w:rPr>
                <w:b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DE0DB4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Наименование страны происхождения поставляемых товаров</w:t>
            </w:r>
          </w:p>
        </w:tc>
        <w:tc>
          <w:tcPr>
            <w:tcW w:w="1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694A20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Номер реестровой записи поставляемого</w:t>
            </w:r>
          </w:p>
          <w:p w:rsidR="002C0E10" w:rsidRPr="00314E25" w:rsidRDefault="002C0E10" w:rsidP="00DE0DB4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товара</w:t>
            </w:r>
            <w:r w:rsidR="006C0B73">
              <w:rPr>
                <w:b/>
                <w:sz w:val="22"/>
                <w:szCs w:val="22"/>
              </w:rPr>
              <w:t>/ПО</w:t>
            </w:r>
            <w:r w:rsidRPr="00314E25">
              <w:rPr>
                <w:rStyle w:val="af3"/>
                <w:rFonts w:eastAsia="Tahoma"/>
                <w:b/>
                <w:sz w:val="22"/>
                <w:szCs w:val="22"/>
              </w:rPr>
              <w:footnoteReference w:id="1"/>
            </w:r>
            <w:r w:rsidRPr="00314E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C0E10" w:rsidRPr="009861D1" w:rsidTr="004C6984"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9861D1" w:rsidRDefault="002C0E10" w:rsidP="002C0E10">
            <w:pPr>
              <w:pStyle w:val="ac"/>
              <w:numPr>
                <w:ilvl w:val="0"/>
                <w:numId w:val="7"/>
              </w:numPr>
              <w:ind w:left="34" w:firstLine="0"/>
              <w:jc w:val="both"/>
              <w:rPr>
                <w:sz w:val="22"/>
              </w:rPr>
            </w:pPr>
          </w:p>
        </w:tc>
        <w:tc>
          <w:tcPr>
            <w:tcW w:w="2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9861D1" w:rsidRDefault="009861D1" w:rsidP="002C0E10">
            <w:pPr>
              <w:rPr>
                <w:sz w:val="22"/>
                <w:szCs w:val="22"/>
                <w:lang w:val="en-US"/>
              </w:rPr>
            </w:pPr>
            <w:r w:rsidRPr="009861D1">
              <w:rPr>
                <w:sz w:val="22"/>
                <w:szCs w:val="22"/>
              </w:rPr>
              <w:t>Сервер</w:t>
            </w:r>
            <w:r w:rsidRPr="009861D1">
              <w:rPr>
                <w:sz w:val="22"/>
                <w:szCs w:val="22"/>
                <w:lang w:val="en-US"/>
              </w:rPr>
              <w:t xml:space="preserve"> YADRO G4208P G3, </w:t>
            </w:r>
            <w:r w:rsidRPr="009861D1">
              <w:rPr>
                <w:sz w:val="22"/>
                <w:szCs w:val="22"/>
              </w:rPr>
              <w:t>Артикул</w:t>
            </w:r>
            <w:r w:rsidRPr="009861D1">
              <w:rPr>
                <w:sz w:val="22"/>
                <w:szCs w:val="22"/>
                <w:lang w:val="en-US"/>
              </w:rPr>
              <w:t xml:space="preserve"> Y0AX84U2S101A_C27E38</w:t>
            </w:r>
          </w:p>
        </w:tc>
        <w:tc>
          <w:tcPr>
            <w:tcW w:w="20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9861D1" w:rsidRDefault="00314E25" w:rsidP="00694A20">
            <w:pPr>
              <w:rPr>
                <w:sz w:val="22"/>
                <w:szCs w:val="22"/>
              </w:rPr>
            </w:pPr>
            <w:r w:rsidRPr="009861D1">
              <w:rPr>
                <w:sz w:val="22"/>
                <w:szCs w:val="22"/>
              </w:rPr>
              <w:t>В соответствии с Техническим заданием</w:t>
            </w:r>
          </w:p>
        </w:tc>
        <w:tc>
          <w:tcPr>
            <w:tcW w:w="32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1D1" w:rsidRPr="009861D1" w:rsidRDefault="009861D1" w:rsidP="009861D1">
            <w:pPr>
              <w:rPr>
                <w:sz w:val="22"/>
                <w:szCs w:val="22"/>
              </w:rPr>
            </w:pPr>
            <w:r w:rsidRPr="009861D1">
              <w:rPr>
                <w:b/>
                <w:sz w:val="22"/>
                <w:szCs w:val="22"/>
              </w:rPr>
              <w:t>Сроки поставки товара</w:t>
            </w:r>
            <w:r w:rsidRPr="009861D1">
              <w:rPr>
                <w:sz w:val="22"/>
                <w:szCs w:val="22"/>
              </w:rPr>
              <w:t xml:space="preserve"> – до </w:t>
            </w:r>
            <w:r w:rsidR="004C6984">
              <w:rPr>
                <w:sz w:val="22"/>
                <w:szCs w:val="22"/>
              </w:rPr>
              <w:t>16</w:t>
            </w:r>
            <w:r w:rsidRPr="009861D1">
              <w:rPr>
                <w:sz w:val="22"/>
                <w:szCs w:val="22"/>
              </w:rPr>
              <w:t>.10.2026</w:t>
            </w:r>
            <w:r>
              <w:rPr>
                <w:sz w:val="22"/>
                <w:szCs w:val="22"/>
              </w:rPr>
              <w:t>.</w:t>
            </w:r>
          </w:p>
          <w:p w:rsidR="009861D1" w:rsidRPr="009861D1" w:rsidRDefault="009861D1" w:rsidP="009861D1">
            <w:pPr>
              <w:rPr>
                <w:sz w:val="22"/>
                <w:szCs w:val="22"/>
              </w:rPr>
            </w:pPr>
            <w:r w:rsidRPr="009861D1">
              <w:rPr>
                <w:b/>
                <w:sz w:val="22"/>
                <w:szCs w:val="22"/>
              </w:rPr>
              <w:t>Порядок оплаты:</w:t>
            </w:r>
            <w:r>
              <w:rPr>
                <w:sz w:val="22"/>
                <w:szCs w:val="22"/>
              </w:rPr>
              <w:t xml:space="preserve"> </w:t>
            </w:r>
            <w:r w:rsidRPr="009861D1">
              <w:rPr>
                <w:sz w:val="22"/>
                <w:szCs w:val="22"/>
              </w:rPr>
              <w:t xml:space="preserve">Оплата в течение </w:t>
            </w:r>
            <w:r w:rsidR="00AB6E2E">
              <w:rPr>
                <w:sz w:val="22"/>
                <w:szCs w:val="22"/>
              </w:rPr>
              <w:t>45</w:t>
            </w:r>
            <w:r w:rsidRPr="009861D1">
              <w:rPr>
                <w:sz w:val="22"/>
                <w:szCs w:val="22"/>
              </w:rPr>
              <w:t xml:space="preserve"> календарных дней по факту подписания УПД</w:t>
            </w:r>
          </w:p>
          <w:p w:rsidR="009861D1" w:rsidRPr="009861D1" w:rsidRDefault="009861D1" w:rsidP="009861D1">
            <w:pPr>
              <w:rPr>
                <w:sz w:val="22"/>
                <w:szCs w:val="22"/>
              </w:rPr>
            </w:pPr>
            <w:r w:rsidRPr="009861D1">
              <w:rPr>
                <w:b/>
                <w:sz w:val="22"/>
                <w:szCs w:val="22"/>
              </w:rPr>
              <w:lastRenderedPageBreak/>
              <w:t xml:space="preserve">Гарантийный срок </w:t>
            </w:r>
            <w:r w:rsidRPr="009861D1">
              <w:rPr>
                <w:sz w:val="22"/>
                <w:szCs w:val="22"/>
              </w:rPr>
              <w:t>– не менее 36 месяцев с момента ввода оборудования в эксплуатацию</w:t>
            </w:r>
            <w:r>
              <w:rPr>
                <w:sz w:val="22"/>
                <w:szCs w:val="22"/>
              </w:rPr>
              <w:t>.</w:t>
            </w:r>
          </w:p>
          <w:p w:rsidR="002C0E10" w:rsidRPr="009861D1" w:rsidRDefault="007815CF" w:rsidP="009861D1">
            <w:pPr>
              <w:rPr>
                <w:sz w:val="22"/>
                <w:szCs w:val="22"/>
              </w:rPr>
            </w:pPr>
            <w:r w:rsidRPr="007815CF">
              <w:rPr>
                <w:sz w:val="22"/>
                <w:szCs w:val="22"/>
              </w:rPr>
              <w:t>Сертификат на тех. поддержку на сервер YADRO G4208P G3, программа оптимальная 3 года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9861D1" w:rsidRDefault="002C0E10" w:rsidP="00694A20">
            <w:pPr>
              <w:rPr>
                <w:sz w:val="22"/>
                <w:szCs w:val="22"/>
              </w:rPr>
            </w:pPr>
            <w:r w:rsidRPr="009861D1">
              <w:rPr>
                <w:sz w:val="22"/>
                <w:szCs w:val="22"/>
              </w:rPr>
              <w:lastRenderedPageBreak/>
              <w:t>В соответствии с Техническим заданием</w:t>
            </w:r>
          </w:p>
        </w:tc>
        <w:tc>
          <w:tcPr>
            <w:tcW w:w="14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9861D1" w:rsidRDefault="009861D1" w:rsidP="00694A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9861D1" w:rsidRDefault="002C0E10" w:rsidP="00DE0DB4">
            <w:pPr>
              <w:rPr>
                <w:sz w:val="22"/>
                <w:szCs w:val="22"/>
              </w:rPr>
            </w:pPr>
            <w:r w:rsidRPr="009861D1">
              <w:rPr>
                <w:sz w:val="22"/>
                <w:szCs w:val="22"/>
              </w:rPr>
              <w:t>Указ</w:t>
            </w:r>
            <w:r w:rsidR="00DE0DB4" w:rsidRPr="009861D1">
              <w:rPr>
                <w:sz w:val="22"/>
                <w:szCs w:val="22"/>
              </w:rPr>
              <w:t xml:space="preserve">ывается участником </w:t>
            </w:r>
            <w:r w:rsidRPr="009861D1">
              <w:rPr>
                <w:sz w:val="22"/>
                <w:szCs w:val="22"/>
              </w:rPr>
              <w:t>в шаблоне ТКП</w:t>
            </w:r>
          </w:p>
        </w:tc>
        <w:tc>
          <w:tcPr>
            <w:tcW w:w="1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9861D1" w:rsidRDefault="002C0E10" w:rsidP="00DE0DB4">
            <w:pPr>
              <w:rPr>
                <w:sz w:val="22"/>
                <w:szCs w:val="22"/>
              </w:rPr>
            </w:pPr>
            <w:r w:rsidRPr="009861D1">
              <w:rPr>
                <w:sz w:val="22"/>
                <w:szCs w:val="22"/>
              </w:rPr>
              <w:t>Указ</w:t>
            </w:r>
            <w:r w:rsidR="00DE0DB4" w:rsidRPr="009861D1">
              <w:rPr>
                <w:sz w:val="22"/>
                <w:szCs w:val="22"/>
              </w:rPr>
              <w:t xml:space="preserve">ывается участником </w:t>
            </w:r>
            <w:r w:rsidRPr="009861D1">
              <w:rPr>
                <w:sz w:val="22"/>
                <w:szCs w:val="22"/>
              </w:rPr>
              <w:t>в шаблоне ТКП</w:t>
            </w:r>
          </w:p>
        </w:tc>
      </w:tr>
    </w:tbl>
    <w:p w:rsidR="0089297A" w:rsidRPr="009861D1" w:rsidRDefault="0089297A">
      <w:pPr>
        <w:rPr>
          <w:i/>
        </w:rPr>
      </w:pPr>
    </w:p>
    <w:p w:rsidR="00741515" w:rsidRDefault="00741515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  <w:r w:rsidRPr="00741515">
        <w:rPr>
          <w:rFonts w:eastAsia="Times New Roman"/>
          <w:szCs w:val="24"/>
          <w:lang w:eastAsia="ru-RU"/>
        </w:rPr>
        <w:t>Обеспечение исполнения договора –  в случае наличия аванса по договору, требование об обеспечении исполнении договора устанавливается в обязательном порядке. Ра</w:t>
      </w:r>
      <w:bookmarkStart w:id="0" w:name="_GoBack"/>
      <w:bookmarkEnd w:id="0"/>
      <w:r w:rsidRPr="00741515">
        <w:rPr>
          <w:rFonts w:eastAsia="Times New Roman"/>
          <w:szCs w:val="24"/>
          <w:lang w:eastAsia="ru-RU"/>
        </w:rPr>
        <w:t>змер обеспечения исполнения договора будет составлять размер аванса (%).</w:t>
      </w:r>
    </w:p>
    <w:p w:rsidR="00741515" w:rsidRDefault="00741515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</w:p>
    <w:p w:rsidR="005E7804" w:rsidRDefault="005E7804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</w:p>
    <w:p w:rsidR="005E7804" w:rsidRDefault="005E7804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</w:p>
    <w:p w:rsidR="005E7804" w:rsidRDefault="005E7804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  <w:r w:rsidRPr="005E7804">
        <w:rPr>
          <w:rFonts w:eastAsia="Times New Roman"/>
          <w:szCs w:val="24"/>
          <w:lang w:eastAsia="ru-RU"/>
        </w:rPr>
        <w:t xml:space="preserve">Форматы предоставляемых материалов: MS </w:t>
      </w:r>
      <w:proofErr w:type="spellStart"/>
      <w:r w:rsidRPr="005E7804">
        <w:rPr>
          <w:rFonts w:eastAsia="Times New Roman"/>
          <w:szCs w:val="24"/>
          <w:lang w:eastAsia="ru-RU"/>
        </w:rPr>
        <w:t>Word</w:t>
      </w:r>
      <w:proofErr w:type="spellEnd"/>
      <w:r w:rsidRPr="005E7804">
        <w:rPr>
          <w:rFonts w:eastAsia="Times New Roman"/>
          <w:szCs w:val="24"/>
          <w:lang w:eastAsia="ru-RU"/>
        </w:rPr>
        <w:t xml:space="preserve">, MS </w:t>
      </w:r>
      <w:proofErr w:type="spellStart"/>
      <w:r w:rsidRPr="005E7804">
        <w:rPr>
          <w:rFonts w:eastAsia="Times New Roman"/>
          <w:szCs w:val="24"/>
          <w:lang w:eastAsia="ru-RU"/>
        </w:rPr>
        <w:t>Excel</w:t>
      </w:r>
      <w:proofErr w:type="spellEnd"/>
      <w:r w:rsidRPr="005E7804">
        <w:rPr>
          <w:rFonts w:eastAsia="Times New Roman"/>
          <w:szCs w:val="24"/>
          <w:lang w:eastAsia="ru-RU"/>
        </w:rPr>
        <w:t xml:space="preserve">, </w:t>
      </w:r>
      <w:proofErr w:type="spellStart"/>
      <w:r w:rsidRPr="005E7804">
        <w:rPr>
          <w:rFonts w:eastAsia="Times New Roman"/>
          <w:szCs w:val="24"/>
          <w:lang w:eastAsia="ru-RU"/>
        </w:rPr>
        <w:t>Pdf</w:t>
      </w:r>
      <w:proofErr w:type="spellEnd"/>
      <w:r w:rsidRPr="005E7804">
        <w:rPr>
          <w:rFonts w:eastAsia="Times New Roman"/>
          <w:szCs w:val="24"/>
          <w:lang w:eastAsia="ru-RU"/>
        </w:rPr>
        <w:t xml:space="preserve"> ТКП с подписью уполномоченного лица.</w:t>
      </w:r>
    </w:p>
    <w:p w:rsidR="005E7804" w:rsidRDefault="005E7804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</w:p>
    <w:p w:rsidR="005B4B4F" w:rsidRPr="004D3F47" w:rsidRDefault="005B4B4F">
      <w:pPr>
        <w:pStyle w:val="Default1"/>
        <w:ind w:firstLine="709"/>
        <w:jc w:val="both"/>
        <w:rPr>
          <w:szCs w:val="24"/>
          <w:shd w:val="clear" w:color="auto" w:fill="FFFF00"/>
        </w:rPr>
      </w:pPr>
      <w:r w:rsidRPr="004D3F47">
        <w:rPr>
          <w:rFonts w:eastAsia="Times New Roman"/>
          <w:szCs w:val="24"/>
          <w:lang w:eastAsia="ru-RU"/>
        </w:rPr>
        <w:t xml:space="preserve">В случае вашей заинтересованности просим направить предложения </w:t>
      </w:r>
      <w:r w:rsidRPr="004D3F47">
        <w:rPr>
          <w:rFonts w:eastAsia="Times New Roman"/>
          <w:szCs w:val="24"/>
          <w:lang w:eastAsia="ru-RU"/>
        </w:rPr>
        <w:br/>
      </w:r>
      <w:r w:rsidRPr="004D3F47">
        <w:rPr>
          <w:rFonts w:eastAsia="Times New Roman"/>
          <w:b/>
          <w:szCs w:val="24"/>
          <w:lang w:eastAsia="ru-RU"/>
        </w:rPr>
        <w:t>до 1</w:t>
      </w:r>
      <w:r w:rsidR="00722DDC">
        <w:rPr>
          <w:rFonts w:eastAsia="Times New Roman"/>
          <w:b/>
          <w:szCs w:val="24"/>
          <w:lang w:eastAsia="ru-RU"/>
        </w:rPr>
        <w:t>7</w:t>
      </w:r>
      <w:r w:rsidRPr="004D3F47">
        <w:rPr>
          <w:rFonts w:eastAsia="Times New Roman"/>
          <w:b/>
          <w:szCs w:val="24"/>
          <w:lang w:eastAsia="ru-RU"/>
        </w:rPr>
        <w:t xml:space="preserve">.00 </w:t>
      </w:r>
      <w:proofErr w:type="spellStart"/>
      <w:r w:rsidRPr="004D3F47">
        <w:rPr>
          <w:rFonts w:eastAsia="Times New Roman"/>
          <w:b/>
          <w:szCs w:val="24"/>
          <w:lang w:eastAsia="ru-RU"/>
        </w:rPr>
        <w:t>мск</w:t>
      </w:r>
      <w:proofErr w:type="spellEnd"/>
      <w:r w:rsidRPr="004D3F47">
        <w:rPr>
          <w:rFonts w:eastAsia="Times New Roman"/>
          <w:b/>
          <w:szCs w:val="24"/>
          <w:lang w:eastAsia="ru-RU"/>
        </w:rPr>
        <w:t xml:space="preserve"> </w:t>
      </w:r>
      <w:r w:rsidR="009861D1">
        <w:rPr>
          <w:rFonts w:eastAsia="Times New Roman"/>
          <w:b/>
          <w:szCs w:val="24"/>
          <w:lang w:eastAsia="ru-RU"/>
        </w:rPr>
        <w:t>08</w:t>
      </w:r>
      <w:r w:rsidR="00722DDC">
        <w:rPr>
          <w:rFonts w:eastAsia="Times New Roman"/>
          <w:b/>
          <w:szCs w:val="24"/>
          <w:lang w:eastAsia="ru-RU"/>
        </w:rPr>
        <w:t xml:space="preserve"> </w:t>
      </w:r>
      <w:r w:rsidR="009861D1">
        <w:rPr>
          <w:rFonts w:eastAsia="Times New Roman"/>
          <w:b/>
          <w:szCs w:val="24"/>
          <w:lang w:eastAsia="ru-RU"/>
        </w:rPr>
        <w:t xml:space="preserve">октября </w:t>
      </w:r>
      <w:r w:rsidRPr="004D3F47">
        <w:rPr>
          <w:rFonts w:eastAsia="Times New Roman"/>
          <w:b/>
          <w:szCs w:val="24"/>
          <w:lang w:eastAsia="ru-RU"/>
        </w:rPr>
        <w:t>2026 года</w:t>
      </w:r>
      <w:r w:rsidRPr="004D3F47">
        <w:rPr>
          <w:b/>
          <w:szCs w:val="24"/>
        </w:rPr>
        <w:t xml:space="preserve"> </w:t>
      </w:r>
      <w:r w:rsidRPr="004D3F47">
        <w:rPr>
          <w:szCs w:val="24"/>
        </w:rPr>
        <w:t xml:space="preserve">по электронной почте </w:t>
      </w:r>
      <w:hyperlink r:id="rId7" w:history="1">
        <w:r w:rsidRPr="004D3F47">
          <w:rPr>
            <w:rStyle w:val="a3"/>
            <w:szCs w:val="24"/>
          </w:rPr>
          <w:t>y.sorokina@volga.rt.ru</w:t>
        </w:r>
      </w:hyperlink>
      <w:r w:rsidRPr="004D3F47">
        <w:rPr>
          <w:szCs w:val="24"/>
        </w:rPr>
        <w:t xml:space="preserve"> или разместить на электронной торговой площадке АО «Российский аукционный дом», находящейся по адресу </w:t>
      </w:r>
      <w:hyperlink r:id="rId8" w:history="1">
        <w:r w:rsidRPr="004D3F47">
          <w:rPr>
            <w:rStyle w:val="a3"/>
            <w:iCs/>
            <w:szCs w:val="24"/>
          </w:rPr>
          <w:t>https://lot-online.ru/</w:t>
        </w:r>
      </w:hyperlink>
      <w:r w:rsidRPr="004D3F47">
        <w:rPr>
          <w:szCs w:val="24"/>
        </w:rPr>
        <w:t>.</w:t>
      </w:r>
    </w:p>
    <w:p w:rsidR="005B4B4F" w:rsidRPr="004D3F47" w:rsidRDefault="005B4B4F">
      <w:pPr>
        <w:pStyle w:val="Default1"/>
        <w:ind w:firstLine="709"/>
        <w:jc w:val="both"/>
        <w:rPr>
          <w:szCs w:val="24"/>
          <w:shd w:val="clear" w:color="auto" w:fill="FFFF00"/>
        </w:rPr>
      </w:pPr>
    </w:p>
    <w:p w:rsidR="0089297A" w:rsidRPr="004D3F47" w:rsidRDefault="00815B0B">
      <w:pPr>
        <w:pStyle w:val="Default1"/>
        <w:ind w:firstLine="709"/>
        <w:jc w:val="both"/>
        <w:rPr>
          <w:szCs w:val="24"/>
        </w:rPr>
      </w:pPr>
      <w:r w:rsidRPr="004D3F47">
        <w:rPr>
          <w:szCs w:val="24"/>
        </w:rPr>
        <w:t>В теме письм</w:t>
      </w:r>
      <w:r w:rsidR="003C0251">
        <w:rPr>
          <w:szCs w:val="24"/>
        </w:rPr>
        <w:t>а указать:  «RFI № ___________:</w:t>
      </w:r>
      <w:r w:rsidR="009861D1" w:rsidRPr="009861D1">
        <w:t xml:space="preserve"> </w:t>
      </w:r>
      <w:r w:rsidR="009861D1" w:rsidRPr="009861D1">
        <w:rPr>
          <w:szCs w:val="24"/>
        </w:rPr>
        <w:t>Поставк</w:t>
      </w:r>
      <w:r w:rsidR="009861D1">
        <w:rPr>
          <w:szCs w:val="24"/>
        </w:rPr>
        <w:t>а</w:t>
      </w:r>
      <w:r w:rsidR="009861D1" w:rsidRPr="009861D1">
        <w:rPr>
          <w:szCs w:val="24"/>
        </w:rPr>
        <w:t xml:space="preserve"> Сервера YADRO G4208P G3</w:t>
      </w:r>
      <w:r w:rsidR="0007093F" w:rsidRPr="0007093F">
        <w:rPr>
          <w:szCs w:val="24"/>
        </w:rPr>
        <w:t>»</w:t>
      </w:r>
      <w:r w:rsidR="003C0251">
        <w:rPr>
          <w:szCs w:val="24"/>
        </w:rPr>
        <w:t>, поставщик</w:t>
      </w:r>
      <w:r w:rsidR="003C0251" w:rsidRPr="003C0251">
        <w:rPr>
          <w:szCs w:val="24"/>
        </w:rPr>
        <w:t xml:space="preserve"> (название компании)».</w:t>
      </w:r>
      <w:r w:rsidR="0007093F" w:rsidRPr="0007093F">
        <w:rPr>
          <w:szCs w:val="24"/>
        </w:rPr>
        <w:t>.</w:t>
      </w:r>
    </w:p>
    <w:p w:rsidR="0089297A" w:rsidRPr="004D3F47" w:rsidRDefault="0089297A">
      <w:pPr>
        <w:spacing w:line="360" w:lineRule="auto"/>
        <w:ind w:firstLine="567"/>
        <w:rPr>
          <w:sz w:val="24"/>
          <w:szCs w:val="24"/>
        </w:rPr>
      </w:pPr>
    </w:p>
    <w:p w:rsidR="0089297A" w:rsidRPr="005D7CD7" w:rsidRDefault="00815B0B" w:rsidP="005D7CD7">
      <w:pPr>
        <w:jc w:val="both"/>
        <w:rPr>
          <w:b/>
          <w:sz w:val="24"/>
          <w:szCs w:val="24"/>
        </w:rPr>
      </w:pPr>
      <w:r w:rsidRPr="005D7CD7">
        <w:rPr>
          <w:b/>
          <w:sz w:val="24"/>
          <w:szCs w:val="24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89297A" w:rsidRPr="005D7CD7">
      <w:pgSz w:w="16838" w:h="11906" w:orient="landscape"/>
      <w:pgMar w:top="851" w:right="1134" w:bottom="567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E10" w:rsidRDefault="002C0E10" w:rsidP="002C0E10">
      <w:r>
        <w:separator/>
      </w:r>
    </w:p>
  </w:endnote>
  <w:endnote w:type="continuationSeparator" w:id="0">
    <w:p w:rsidR="002C0E10" w:rsidRDefault="002C0E10" w:rsidP="002C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E10" w:rsidRDefault="002C0E10" w:rsidP="002C0E10">
      <w:r>
        <w:separator/>
      </w:r>
    </w:p>
  </w:footnote>
  <w:footnote w:type="continuationSeparator" w:id="0">
    <w:p w:rsidR="002C0E10" w:rsidRDefault="002C0E10" w:rsidP="002C0E10">
      <w:r>
        <w:continuationSeparator/>
      </w:r>
    </w:p>
  </w:footnote>
  <w:footnote w:id="1">
    <w:p w:rsidR="002C0E10" w:rsidRDefault="002C0E10" w:rsidP="002C0E10">
      <w:pPr>
        <w:jc w:val="both"/>
      </w:pPr>
      <w:r>
        <w:rPr>
          <w:vertAlign w:val="superscript"/>
        </w:rPr>
        <w:footnoteRef/>
      </w:r>
      <w:r>
        <w:t xml:space="preserve"> Номер реестровой записи указывается в случае, если предлагаемый к поставке товар/ПО включен в реестр промышленной продукции, произведенной на территории РФ, или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Федерации, предусмотренные постановлением Правительства РФ № 616 / в единый реестр российской радиоэлектронной продукции, предусмотренный постановлением Правительства РФ № 878/единый реестр российских программ для электронных вычислительных машин и баз данных и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предусмотренные Постановление № 1236.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A6DE0"/>
    <w:multiLevelType w:val="multilevel"/>
    <w:tmpl w:val="0D8C192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7FE3315"/>
    <w:multiLevelType w:val="multilevel"/>
    <w:tmpl w:val="C5F035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86510B3"/>
    <w:multiLevelType w:val="multilevel"/>
    <w:tmpl w:val="9A8C763C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480" w:hanging="180"/>
      </w:pPr>
    </w:lvl>
  </w:abstractNum>
  <w:abstractNum w:abstractNumId="3" w15:restartNumberingAfterBreak="0">
    <w:nsid w:val="282D0719"/>
    <w:multiLevelType w:val="multilevel"/>
    <w:tmpl w:val="D1F408D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4" w15:restartNumberingAfterBreak="0">
    <w:nsid w:val="3DAB76C9"/>
    <w:multiLevelType w:val="multilevel"/>
    <w:tmpl w:val="BF000E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66227D4"/>
    <w:multiLevelType w:val="multilevel"/>
    <w:tmpl w:val="6900913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9033B3D"/>
    <w:multiLevelType w:val="multilevel"/>
    <w:tmpl w:val="83EA4DC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97A"/>
    <w:rsid w:val="0007093F"/>
    <w:rsid w:val="001045E5"/>
    <w:rsid w:val="00226061"/>
    <w:rsid w:val="002C0E10"/>
    <w:rsid w:val="00314E25"/>
    <w:rsid w:val="0035367A"/>
    <w:rsid w:val="00395585"/>
    <w:rsid w:val="003A0657"/>
    <w:rsid w:val="003C0251"/>
    <w:rsid w:val="00413F5F"/>
    <w:rsid w:val="004C6984"/>
    <w:rsid w:val="004D3F47"/>
    <w:rsid w:val="00575E29"/>
    <w:rsid w:val="005B4B4F"/>
    <w:rsid w:val="005D7CD7"/>
    <w:rsid w:val="005E7804"/>
    <w:rsid w:val="006909FA"/>
    <w:rsid w:val="006A062A"/>
    <w:rsid w:val="006C0B73"/>
    <w:rsid w:val="00722DDC"/>
    <w:rsid w:val="00737654"/>
    <w:rsid w:val="00741515"/>
    <w:rsid w:val="007815CF"/>
    <w:rsid w:val="007E72DD"/>
    <w:rsid w:val="00806F98"/>
    <w:rsid w:val="00815B0B"/>
    <w:rsid w:val="0089297A"/>
    <w:rsid w:val="00940805"/>
    <w:rsid w:val="00980F35"/>
    <w:rsid w:val="009861D1"/>
    <w:rsid w:val="00A14AD4"/>
    <w:rsid w:val="00AB6E2E"/>
    <w:rsid w:val="00AC1D35"/>
    <w:rsid w:val="00C10E2C"/>
    <w:rsid w:val="00D0244A"/>
    <w:rsid w:val="00D676B7"/>
    <w:rsid w:val="00DD3ABD"/>
    <w:rsid w:val="00DE0DB4"/>
    <w:rsid w:val="00E176C1"/>
    <w:rsid w:val="00F52B37"/>
    <w:rsid w:val="00F8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6DB0F"/>
  <w15:docId w15:val="{BB290842-F684-4994-B3BE-BAEA1EBF4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Noto Sans"/>
        <w:color w:val="000000"/>
        <w:sz w:val="26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uiPriority w:val="9"/>
    <w:qFormat/>
    <w:pPr>
      <w:keepNext/>
      <w:spacing w:line="360" w:lineRule="auto"/>
      <w:ind w:firstLine="567"/>
      <w:outlineLvl w:val="5"/>
    </w:pPr>
    <w:rPr>
      <w:i/>
    </w:rPr>
  </w:style>
  <w:style w:type="paragraph" w:styleId="7">
    <w:name w:val="heading 7"/>
    <w:basedOn w:val="a"/>
    <w:next w:val="a"/>
    <w:uiPriority w:val="9"/>
    <w:qFormat/>
    <w:pPr>
      <w:tabs>
        <w:tab w:val="left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"/>
    <w:next w:val="a"/>
    <w:uiPriority w:val="9"/>
    <w:qFormat/>
    <w:pPr>
      <w:keepNext/>
      <w:spacing w:line="360" w:lineRule="auto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Heading71">
    <w:name w:val="Heading 71"/>
    <w:qFormat/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Theme="majorHAnsi" w:hAnsiTheme="majorHAnsi"/>
      <w:b/>
      <w:color w:val="4F81BD" w:themeColor="accent1"/>
    </w:rPr>
  </w:style>
  <w:style w:type="character" w:customStyle="1" w:styleId="Default">
    <w:name w:val="Default"/>
    <w:link w:val="Default1"/>
    <w:qFormat/>
    <w:rPr>
      <w:color w:val="000000"/>
      <w:sz w:val="24"/>
    </w:rPr>
  </w:style>
  <w:style w:type="character" w:customStyle="1" w:styleId="Times12">
    <w:name w:val="Times 12"/>
    <w:link w:val="Times121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ContentsHeading">
    <w:name w:val="Contents Heading"/>
    <w:basedOn w:val="Heading11"/>
    <w:qFormat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10">
    <w:name w:val="Абзац списка1"/>
    <w:link w:val="ListParagraph1"/>
    <w:qFormat/>
  </w:style>
  <w:style w:type="character" w:customStyle="1" w:styleId="Heading51">
    <w:name w:val="Heading 51"/>
    <w:qFormat/>
    <w:rPr>
      <w:b/>
      <w:i/>
    </w:rPr>
  </w:style>
  <w:style w:type="character" w:customStyle="1" w:styleId="ConsPlusNormal">
    <w:name w:val="ConsPlusNormal"/>
    <w:link w:val="ConsPlusNormal1"/>
    <w:qFormat/>
    <w:rPr>
      <w:rFonts w:ascii="Calibri" w:hAnsi="Calibri"/>
      <w:sz w:val="22"/>
    </w:rPr>
  </w:style>
  <w:style w:type="character" w:customStyle="1" w:styleId="Heading11">
    <w:name w:val="Heading 11"/>
    <w:qFormat/>
    <w:rPr>
      <w:rFonts w:asciiTheme="majorHAnsi" w:hAnsiTheme="majorHAnsi"/>
      <w:b/>
      <w:color w:val="365F91" w:themeColor="accent1" w:themeShade="BF"/>
      <w:sz w:val="28"/>
    </w:rPr>
  </w:style>
  <w:style w:type="character" w:styleId="a3">
    <w:name w:val="Hyperlink"/>
    <w:basedOn w:val="a0"/>
    <w:rPr>
      <w:color w:val="0000FF" w:themeColor="hyperlink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Heading81">
    <w:name w:val="Heading 81"/>
    <w:qFormat/>
    <w:rPr>
      <w:b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Textbodyindent">
    <w:name w:val="Text body indent"/>
    <w:qFormat/>
    <w:rPr>
      <w:sz w:val="2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tyle4">
    <w:name w:val="Style4"/>
    <w:link w:val="Style41"/>
    <w:qFormat/>
    <w:rPr>
      <w:sz w:val="24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11">
    <w:name w:val="Текст выноски1"/>
    <w:link w:val="BalloonText1"/>
    <w:qFormat/>
    <w:rPr>
      <w:rFonts w:ascii="Tahoma" w:hAnsi="Tahoma"/>
      <w:sz w:val="16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Theme="majorHAnsi" w:hAnsiTheme="majorHAnsi"/>
      <w:b/>
      <w:i/>
      <w:color w:val="4F81BD" w:themeColor="accent1"/>
    </w:rPr>
  </w:style>
  <w:style w:type="character" w:customStyle="1" w:styleId="Heading21">
    <w:name w:val="Heading 21"/>
    <w:qFormat/>
    <w:rPr>
      <w:rFonts w:asciiTheme="majorHAnsi" w:hAnsiTheme="majorHAnsi"/>
      <w:b/>
      <w:color w:val="4F81BD" w:themeColor="accent1"/>
    </w:rPr>
  </w:style>
  <w:style w:type="character" w:customStyle="1" w:styleId="Heading61">
    <w:name w:val="Heading 61"/>
    <w:qFormat/>
    <w:rPr>
      <w:i/>
    </w:rPr>
  </w:style>
  <w:style w:type="paragraph" w:styleId="a4">
    <w:name w:val="Title"/>
    <w:next w:val="a5"/>
    <w:uiPriority w:val="10"/>
    <w:qFormat/>
    <w:pPr>
      <w:spacing w:before="567" w:after="567"/>
      <w:ind w:firstLine="709"/>
      <w:jc w:val="center"/>
    </w:pPr>
    <w:rPr>
      <w:rFonts w:ascii="XO Thames" w:hAnsi="XO Thames"/>
      <w:b/>
      <w:caps/>
      <w:sz w:val="40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8">
    <w:name w:val="index heading"/>
    <w:basedOn w:val="a4"/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DefaultParagraphFont1">
    <w:name w:val="Default Paragraph Font1"/>
    <w:qFormat/>
    <w:pPr>
      <w:ind w:firstLine="709"/>
      <w:jc w:val="both"/>
    </w:p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Default1">
    <w:name w:val="Default1"/>
    <w:link w:val="Default"/>
    <w:qFormat/>
    <w:rPr>
      <w:sz w:val="24"/>
    </w:rPr>
  </w:style>
  <w:style w:type="paragraph" w:customStyle="1" w:styleId="Times121">
    <w:name w:val="Times 121"/>
    <w:basedOn w:val="a"/>
    <w:link w:val="Times12"/>
    <w:qFormat/>
    <w:pPr>
      <w:ind w:firstLine="567"/>
    </w:p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styleId="a9">
    <w:name w:val="TOC Heading"/>
    <w:basedOn w:val="1"/>
    <w:next w:val="a"/>
    <w:qFormat/>
    <w:pPr>
      <w:spacing w:line="276" w:lineRule="auto"/>
      <w:outlineLvl w:val="8"/>
    </w:pPr>
  </w:style>
  <w:style w:type="paragraph" w:customStyle="1" w:styleId="ListParagraph1">
    <w:name w:val="List Paragraph1"/>
    <w:basedOn w:val="a"/>
    <w:link w:val="10"/>
    <w:qFormat/>
    <w:pPr>
      <w:ind w:left="720"/>
      <w:contextualSpacing/>
    </w:p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Calibri" w:hAnsi="Calibri"/>
      <w:sz w:val="22"/>
    </w:rPr>
  </w:style>
  <w:style w:type="paragraph" w:customStyle="1" w:styleId="Internetlink">
    <w:name w:val="Internet link"/>
    <w:basedOn w:val="DefaultParagraphFont1"/>
    <w:qFormat/>
    <w:rPr>
      <w:color w:val="0000FF" w:themeColor="hyperlink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2">
    <w:name w:val="toc 1"/>
    <w:next w:val="a"/>
    <w:uiPriority w:val="39"/>
    <w:rPr>
      <w:rFonts w:ascii="XO Thames" w:hAnsi="XO Thames"/>
      <w:b/>
      <w:sz w:val="28"/>
    </w:rPr>
  </w:style>
  <w:style w:type="paragraph" w:styleId="aa">
    <w:name w:val="Body Text Indent"/>
    <w:basedOn w:val="a"/>
    <w:pPr>
      <w:spacing w:after="120"/>
      <w:ind w:left="283"/>
    </w:pPr>
    <w:rPr>
      <w:sz w:val="24"/>
    </w:rPr>
  </w:style>
  <w:style w:type="paragraph" w:customStyle="1" w:styleId="user1">
    <w:name w:val="Колонтитулы (user)"/>
    <w:qFormat/>
    <w:pPr>
      <w:ind w:firstLine="709"/>
      <w:jc w:val="both"/>
    </w:pPr>
    <w:rPr>
      <w:rFonts w:ascii="XO Thames" w:hAnsi="XO Thames"/>
      <w:sz w:val="28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Style41">
    <w:name w:val="Style41"/>
    <w:basedOn w:val="a"/>
    <w:link w:val="Style4"/>
    <w:qFormat/>
    <w:pPr>
      <w:widowControl w:val="0"/>
      <w:spacing w:line="408" w:lineRule="exact"/>
      <w:ind w:firstLine="701"/>
    </w:pPr>
    <w:rPr>
      <w:sz w:val="24"/>
    </w:rPr>
  </w:style>
  <w:style w:type="paragraph" w:styleId="ab">
    <w:name w:val="Subtitle"/>
    <w:next w:val="a"/>
    <w:uiPriority w:val="11"/>
    <w:qFormat/>
    <w:pPr>
      <w:ind w:firstLine="709"/>
      <w:jc w:val="both"/>
    </w:pPr>
    <w:rPr>
      <w:rFonts w:ascii="XO Thames" w:hAnsi="XO Thames"/>
      <w:i/>
      <w:sz w:val="24"/>
    </w:rPr>
  </w:style>
  <w:style w:type="paragraph" w:customStyle="1" w:styleId="BalloonText1">
    <w:name w:val="Balloon Text1"/>
    <w:basedOn w:val="a"/>
    <w:link w:val="11"/>
    <w:qFormat/>
    <w:rPr>
      <w:rFonts w:ascii="Tahoma" w:hAnsi="Tahoma"/>
      <w:sz w:val="16"/>
    </w:rPr>
  </w:style>
  <w:style w:type="paragraph" w:customStyle="1" w:styleId="user2">
    <w:name w:val="Содержимое врезки (user)"/>
    <w:basedOn w:val="a"/>
    <w:qFormat/>
  </w:style>
  <w:style w:type="paragraph" w:styleId="ac">
    <w:name w:val="List Paragraph"/>
    <w:basedOn w:val="a"/>
    <w:link w:val="ad"/>
    <w:qFormat/>
    <w:rsid w:val="00C67DDC"/>
    <w:pPr>
      <w:suppressAutoHyphens w:val="0"/>
      <w:ind w:left="720"/>
      <w:contextualSpacing/>
    </w:pPr>
    <w:rPr>
      <w:rFonts w:eastAsia="Times New Roman" w:cs="Times New Roman"/>
      <w:color w:val="auto"/>
      <w:szCs w:val="22"/>
      <w:lang w:eastAsia="en-US" w:bidi="ar-SA"/>
    </w:rPr>
  </w:style>
  <w:style w:type="paragraph" w:customStyle="1" w:styleId="ae">
    <w:name w:val="Содержимое врезки"/>
    <w:basedOn w:val="a"/>
    <w:qFormat/>
  </w:style>
  <w:style w:type="numbering" w:customStyle="1" w:styleId="af">
    <w:name w:val="Без списка"/>
    <w:uiPriority w:val="99"/>
    <w:semiHidden/>
    <w:unhideWhenUsed/>
    <w:qFormat/>
  </w:style>
  <w:style w:type="table" w:styleId="a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No Spacing"/>
    <w:link w:val="af2"/>
    <w:qFormat/>
    <w:rsid w:val="00940805"/>
    <w:pPr>
      <w:suppressAutoHyphens w:val="0"/>
    </w:pPr>
    <w:rPr>
      <w:rFonts w:ascii="Calibri" w:eastAsia="Times New Roman" w:hAnsi="Calibri" w:cs="Times New Roman"/>
      <w:color w:val="auto"/>
      <w:sz w:val="22"/>
      <w:szCs w:val="22"/>
      <w:lang w:eastAsia="ru-RU" w:bidi="ar-SA"/>
    </w:rPr>
  </w:style>
  <w:style w:type="character" w:customStyle="1" w:styleId="af2">
    <w:name w:val="Без интервала Знак"/>
    <w:link w:val="af1"/>
    <w:locked/>
    <w:rsid w:val="00940805"/>
    <w:rPr>
      <w:rFonts w:ascii="Calibri" w:eastAsia="Times New Roman" w:hAnsi="Calibri" w:cs="Times New Roman"/>
      <w:color w:val="auto"/>
      <w:sz w:val="22"/>
      <w:szCs w:val="22"/>
      <w:lang w:eastAsia="ru-RU" w:bidi="ar-SA"/>
    </w:rPr>
  </w:style>
  <w:style w:type="character" w:customStyle="1" w:styleId="ad">
    <w:name w:val="Абзац списка Знак"/>
    <w:link w:val="ac"/>
    <w:qFormat/>
    <w:locked/>
    <w:rsid w:val="0007093F"/>
    <w:rPr>
      <w:rFonts w:eastAsia="Times New Roman" w:cs="Times New Roman"/>
      <w:color w:val="auto"/>
      <w:szCs w:val="22"/>
      <w:lang w:eastAsia="en-US" w:bidi="ar-SA"/>
    </w:rPr>
  </w:style>
  <w:style w:type="paragraph" w:customStyle="1" w:styleId="13">
    <w:name w:val="Знак сноски1"/>
    <w:link w:val="af3"/>
    <w:rsid w:val="002C0E10"/>
    <w:pPr>
      <w:suppressAutoHyphens w:val="0"/>
    </w:pPr>
    <w:rPr>
      <w:rFonts w:eastAsia="Times New Roman" w:cs="Times New Roman"/>
      <w:vertAlign w:val="superscript"/>
      <w:lang w:eastAsia="ru-RU" w:bidi="ar-SA"/>
    </w:rPr>
  </w:style>
  <w:style w:type="character" w:styleId="af3">
    <w:name w:val="footnote reference"/>
    <w:link w:val="13"/>
    <w:rsid w:val="002C0E10"/>
    <w:rPr>
      <w:rFonts w:eastAsia="Times New Roman" w:cs="Times New Roman"/>
      <w:vertAlign w:val="superscript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.sorokina@volga.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 Юлия Алексеевна</dc:creator>
  <dc:description/>
  <cp:lastModifiedBy>Сорокина Юлия Алексеевна</cp:lastModifiedBy>
  <cp:revision>12</cp:revision>
  <cp:lastPrinted>2026-09-25T09:20:00Z</cp:lastPrinted>
  <dcterms:created xsi:type="dcterms:W3CDTF">2026-09-25T08:19:00Z</dcterms:created>
  <dcterms:modified xsi:type="dcterms:W3CDTF">2026-10-05T06:10:00Z</dcterms:modified>
  <dc:language>ru-RU</dc:language>
</cp:coreProperties>
</file>