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0B8DBE4A"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CC22C1">
        <w:rPr>
          <w:rFonts w:ascii="Times New Roman" w:eastAsia="Times New Roman" w:hAnsi="Times New Roman" w:cs="Times New Roman"/>
          <w:b/>
          <w:bCs/>
          <w:kern w:val="28"/>
          <w:sz w:val="24"/>
          <w:szCs w:val="24"/>
          <w:lang w:eastAsia="x-none"/>
        </w:rPr>
        <w:t>5</w:t>
      </w:r>
      <w:r w:rsidR="00A96115">
        <w:rPr>
          <w:rFonts w:ascii="Times New Roman" w:eastAsia="Times New Roman" w:hAnsi="Times New Roman" w:cs="Times New Roman"/>
          <w:b/>
          <w:bCs/>
          <w:kern w:val="28"/>
          <w:sz w:val="24"/>
          <w:szCs w:val="24"/>
          <w:lang w:eastAsia="x-none"/>
        </w:rPr>
        <w:t>57</w:t>
      </w:r>
      <w:bookmarkStart w:id="0" w:name="_GoBack"/>
      <w:bookmarkEnd w:id="0"/>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CC22C1">
        <w:rPr>
          <w:rFonts w:ascii="Times New Roman" w:eastAsia="Times New Roman" w:hAnsi="Times New Roman" w:cs="Times New Roman"/>
          <w:b/>
          <w:bCs/>
          <w:kern w:val="28"/>
          <w:sz w:val="24"/>
          <w:szCs w:val="24"/>
          <w:lang w:eastAsia="x-none"/>
        </w:rPr>
        <w:t>0</w:t>
      </w:r>
      <w:r w:rsidR="00B314E7">
        <w:rPr>
          <w:rFonts w:ascii="Times New Roman" w:eastAsia="Times New Roman" w:hAnsi="Times New Roman" w:cs="Times New Roman"/>
          <w:b/>
          <w:bCs/>
          <w:kern w:val="28"/>
          <w:sz w:val="24"/>
          <w:szCs w:val="24"/>
          <w:lang w:eastAsia="x-none"/>
        </w:rPr>
        <w:t>5</w:t>
      </w:r>
      <w:r w:rsidR="00A97D88" w:rsidRPr="00E43F96">
        <w:rPr>
          <w:rFonts w:ascii="Times New Roman" w:eastAsia="Times New Roman" w:hAnsi="Times New Roman" w:cs="Times New Roman"/>
          <w:b/>
          <w:bCs/>
          <w:kern w:val="28"/>
          <w:sz w:val="24"/>
          <w:szCs w:val="24"/>
          <w:lang w:eastAsia="x-none"/>
        </w:rPr>
        <w:t xml:space="preserve"> </w:t>
      </w:r>
      <w:r w:rsidR="00B314E7">
        <w:rPr>
          <w:rFonts w:ascii="Times New Roman" w:eastAsia="Times New Roman" w:hAnsi="Times New Roman" w:cs="Times New Roman"/>
          <w:b/>
          <w:bCs/>
          <w:kern w:val="28"/>
          <w:sz w:val="24"/>
          <w:szCs w:val="24"/>
          <w:lang w:eastAsia="x-none"/>
        </w:rPr>
        <w:t>ок</w:t>
      </w:r>
      <w:r w:rsidR="00CC22C1">
        <w:rPr>
          <w:rFonts w:ascii="Times New Roman" w:eastAsia="Times New Roman" w:hAnsi="Times New Roman" w:cs="Times New Roman"/>
          <w:b/>
          <w:bCs/>
          <w:kern w:val="28"/>
          <w:sz w:val="24"/>
          <w:szCs w:val="24"/>
          <w:lang w:eastAsia="x-none"/>
        </w:rPr>
        <w:t>тябр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0351428D" w:rsidR="00D96BBF" w:rsidRPr="00CB48EE" w:rsidRDefault="00AE6940" w:rsidP="00B314E7">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A96115">
        <w:rPr>
          <w:lang w:val="ru-RU"/>
        </w:rPr>
        <w:t>аптечек</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2"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564"/>
        <w:gridCol w:w="2332"/>
        <w:gridCol w:w="3456"/>
      </w:tblGrid>
      <w:tr w:rsidR="00A96115" w:rsidRPr="00627750" w14:paraId="5A4303F6" w14:textId="77777777" w:rsidTr="005B5396">
        <w:trPr>
          <w:trHeight w:val="469"/>
          <w:jc w:val="center"/>
        </w:trPr>
        <w:tc>
          <w:tcPr>
            <w:tcW w:w="411" w:type="pct"/>
            <w:tcBorders>
              <w:top w:val="single" w:sz="4" w:space="0" w:color="auto"/>
              <w:left w:val="single" w:sz="4" w:space="0" w:color="auto"/>
              <w:bottom w:val="single" w:sz="4" w:space="0" w:color="auto"/>
              <w:right w:val="single" w:sz="4" w:space="0" w:color="auto"/>
            </w:tcBorders>
            <w:vAlign w:val="center"/>
          </w:tcPr>
          <w:p w14:paraId="6861D8D8" w14:textId="77777777" w:rsidR="00A96115" w:rsidRPr="00A96115" w:rsidRDefault="00A96115" w:rsidP="005B5396">
            <w:pPr>
              <w:pStyle w:val="Default"/>
              <w:ind w:left="57"/>
              <w:rPr>
                <w:b/>
              </w:rPr>
            </w:pPr>
            <w:r w:rsidRPr="00A96115">
              <w:rPr>
                <w:b/>
              </w:rPr>
              <w:t>№ п/п</w:t>
            </w:r>
          </w:p>
        </w:tc>
        <w:tc>
          <w:tcPr>
            <w:tcW w:w="1262" w:type="pct"/>
            <w:tcBorders>
              <w:top w:val="single" w:sz="4" w:space="0" w:color="auto"/>
              <w:left w:val="single" w:sz="4" w:space="0" w:color="auto"/>
              <w:bottom w:val="single" w:sz="4" w:space="0" w:color="auto"/>
              <w:right w:val="single" w:sz="4" w:space="0" w:color="auto"/>
            </w:tcBorders>
            <w:shd w:val="clear" w:color="auto" w:fill="auto"/>
            <w:vAlign w:val="center"/>
          </w:tcPr>
          <w:p w14:paraId="0CC8BBB3" w14:textId="77777777" w:rsidR="00A96115" w:rsidRPr="00A96115" w:rsidRDefault="00A96115" w:rsidP="005B5396">
            <w:pPr>
              <w:pStyle w:val="Default"/>
              <w:ind w:left="567" w:right="175"/>
              <w:jc w:val="center"/>
              <w:rPr>
                <w:b/>
              </w:rPr>
            </w:pPr>
            <w:r w:rsidRPr="00A96115">
              <w:rPr>
                <w:b/>
              </w:rPr>
              <w:t>Наименование</w:t>
            </w:r>
          </w:p>
        </w:tc>
        <w:tc>
          <w:tcPr>
            <w:tcW w:w="1351" w:type="pct"/>
            <w:tcBorders>
              <w:top w:val="single" w:sz="4" w:space="0" w:color="auto"/>
              <w:left w:val="single" w:sz="4" w:space="0" w:color="auto"/>
              <w:bottom w:val="single" w:sz="4" w:space="0" w:color="auto"/>
              <w:right w:val="single" w:sz="4" w:space="0" w:color="auto"/>
            </w:tcBorders>
            <w:vAlign w:val="center"/>
          </w:tcPr>
          <w:p w14:paraId="0BD584B8" w14:textId="77777777" w:rsidR="00A96115" w:rsidRPr="00A96115" w:rsidRDefault="00A96115" w:rsidP="005B5396">
            <w:pPr>
              <w:pStyle w:val="Default"/>
              <w:ind w:right="175"/>
              <w:jc w:val="center"/>
              <w:rPr>
                <w:b/>
              </w:rPr>
            </w:pPr>
            <w:r w:rsidRPr="00A96115">
              <w:rPr>
                <w:b/>
              </w:rPr>
              <w:t>ОКПД 2</w:t>
            </w:r>
          </w:p>
        </w:tc>
        <w:tc>
          <w:tcPr>
            <w:tcW w:w="1976" w:type="pct"/>
            <w:tcBorders>
              <w:top w:val="single" w:sz="4" w:space="0" w:color="auto"/>
              <w:left w:val="single" w:sz="4" w:space="0" w:color="auto"/>
              <w:bottom w:val="single" w:sz="4" w:space="0" w:color="auto"/>
              <w:right w:val="single" w:sz="4" w:space="0" w:color="auto"/>
            </w:tcBorders>
            <w:vAlign w:val="center"/>
          </w:tcPr>
          <w:p w14:paraId="19512D49" w14:textId="77777777" w:rsidR="00A96115" w:rsidRPr="00A96115" w:rsidRDefault="00A96115" w:rsidP="005B5396">
            <w:pPr>
              <w:jc w:val="center"/>
              <w:rPr>
                <w:rFonts w:ascii="Times New Roman" w:hAnsi="Times New Roman" w:cs="Times New Roman"/>
                <w:b/>
                <w:color w:val="000000"/>
                <w:sz w:val="24"/>
                <w:szCs w:val="24"/>
              </w:rPr>
            </w:pPr>
            <w:r w:rsidRPr="00A96115">
              <w:rPr>
                <w:rFonts w:ascii="Times New Roman" w:hAnsi="Times New Roman" w:cs="Times New Roman"/>
                <w:b/>
                <w:color w:val="000000"/>
                <w:sz w:val="24"/>
                <w:szCs w:val="24"/>
              </w:rPr>
              <w:t>Мера применения национального режима (запрет, ограничение, преимущество)</w:t>
            </w:r>
          </w:p>
        </w:tc>
      </w:tr>
      <w:tr w:rsidR="00A96115" w:rsidRPr="00E632CC" w14:paraId="20A69F40" w14:textId="77777777" w:rsidTr="005B5396">
        <w:trPr>
          <w:trHeight w:val="250"/>
          <w:jc w:val="center"/>
        </w:trPr>
        <w:tc>
          <w:tcPr>
            <w:tcW w:w="411" w:type="pct"/>
            <w:vAlign w:val="center"/>
          </w:tcPr>
          <w:p w14:paraId="57FBE848"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1</w:t>
            </w:r>
          </w:p>
        </w:tc>
        <w:tc>
          <w:tcPr>
            <w:tcW w:w="1262" w:type="pct"/>
            <w:shd w:val="clear" w:color="auto" w:fill="auto"/>
            <w:vAlign w:val="center"/>
          </w:tcPr>
          <w:p w14:paraId="760AEBEB" w14:textId="77777777" w:rsidR="00A96115" w:rsidRPr="00A96115" w:rsidRDefault="00A96115" w:rsidP="005B5396">
            <w:pPr>
              <w:rPr>
                <w:rFonts w:ascii="Times New Roman" w:hAnsi="Times New Roman" w:cs="Times New Roman"/>
                <w:sz w:val="24"/>
                <w:szCs w:val="24"/>
              </w:rPr>
            </w:pPr>
            <w:r w:rsidRPr="00A96115">
              <w:rPr>
                <w:rFonts w:ascii="Times New Roman" w:hAnsi="Times New Roman" w:cs="Times New Roman"/>
                <w:sz w:val="24"/>
                <w:szCs w:val="24"/>
              </w:rPr>
              <w:t>Аптечка автомобильная ФЭСТ</w:t>
            </w:r>
          </w:p>
        </w:tc>
        <w:tc>
          <w:tcPr>
            <w:tcW w:w="1351" w:type="pct"/>
            <w:vAlign w:val="center"/>
          </w:tcPr>
          <w:p w14:paraId="1C098771"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color w:val="000000"/>
                <w:sz w:val="24"/>
                <w:szCs w:val="24"/>
              </w:rPr>
              <w:t>21.20.24.170</w:t>
            </w:r>
          </w:p>
        </w:tc>
        <w:tc>
          <w:tcPr>
            <w:tcW w:w="1976" w:type="pct"/>
            <w:vAlign w:val="center"/>
          </w:tcPr>
          <w:p w14:paraId="349DB146"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ограничение</w:t>
            </w:r>
          </w:p>
        </w:tc>
      </w:tr>
      <w:tr w:rsidR="00A96115" w:rsidRPr="00E632CC" w14:paraId="31673227" w14:textId="77777777" w:rsidTr="005B5396">
        <w:trPr>
          <w:trHeight w:val="250"/>
          <w:jc w:val="center"/>
        </w:trPr>
        <w:tc>
          <w:tcPr>
            <w:tcW w:w="411" w:type="pct"/>
            <w:vAlign w:val="center"/>
          </w:tcPr>
          <w:p w14:paraId="33382567"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2</w:t>
            </w:r>
          </w:p>
        </w:tc>
        <w:tc>
          <w:tcPr>
            <w:tcW w:w="1262" w:type="pct"/>
            <w:shd w:val="clear" w:color="auto" w:fill="auto"/>
            <w:vAlign w:val="center"/>
          </w:tcPr>
          <w:p w14:paraId="0BFFC161" w14:textId="77777777" w:rsidR="00A96115" w:rsidRPr="00A96115" w:rsidRDefault="00A96115" w:rsidP="005B5396">
            <w:pPr>
              <w:rPr>
                <w:rFonts w:ascii="Times New Roman" w:hAnsi="Times New Roman" w:cs="Times New Roman"/>
                <w:sz w:val="24"/>
                <w:szCs w:val="24"/>
              </w:rPr>
            </w:pPr>
            <w:r w:rsidRPr="00A96115">
              <w:rPr>
                <w:rFonts w:ascii="Times New Roman" w:hAnsi="Times New Roman" w:cs="Times New Roman"/>
                <w:sz w:val="24"/>
                <w:szCs w:val="24"/>
              </w:rPr>
              <w:t>Аптечка бригадная пер.помощи ЦА/10/89-р</w:t>
            </w:r>
          </w:p>
        </w:tc>
        <w:tc>
          <w:tcPr>
            <w:tcW w:w="1351" w:type="pct"/>
            <w:vAlign w:val="center"/>
          </w:tcPr>
          <w:p w14:paraId="6DAA5B5C"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color w:val="000000"/>
                <w:sz w:val="24"/>
                <w:szCs w:val="24"/>
              </w:rPr>
              <w:t>21.20.24.170</w:t>
            </w:r>
          </w:p>
        </w:tc>
        <w:tc>
          <w:tcPr>
            <w:tcW w:w="1976" w:type="pct"/>
            <w:vAlign w:val="center"/>
          </w:tcPr>
          <w:p w14:paraId="3B7FD04F"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ограничение</w:t>
            </w:r>
          </w:p>
        </w:tc>
      </w:tr>
      <w:tr w:rsidR="00A96115" w:rsidRPr="00E632CC" w14:paraId="0871DEBB" w14:textId="77777777" w:rsidTr="005B5396">
        <w:trPr>
          <w:trHeight w:val="250"/>
          <w:jc w:val="center"/>
        </w:trPr>
        <w:tc>
          <w:tcPr>
            <w:tcW w:w="411" w:type="pct"/>
            <w:vAlign w:val="center"/>
          </w:tcPr>
          <w:p w14:paraId="5EFBD8A2"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3</w:t>
            </w:r>
          </w:p>
        </w:tc>
        <w:tc>
          <w:tcPr>
            <w:tcW w:w="1262" w:type="pct"/>
            <w:shd w:val="clear" w:color="auto" w:fill="auto"/>
            <w:vAlign w:val="center"/>
          </w:tcPr>
          <w:p w14:paraId="7EB2B037" w14:textId="77777777" w:rsidR="00A96115" w:rsidRPr="00A96115" w:rsidRDefault="00A96115" w:rsidP="005B5396">
            <w:pPr>
              <w:rPr>
                <w:rFonts w:ascii="Times New Roman" w:hAnsi="Times New Roman" w:cs="Times New Roman"/>
                <w:sz w:val="24"/>
                <w:szCs w:val="24"/>
              </w:rPr>
            </w:pPr>
            <w:r w:rsidRPr="00A96115">
              <w:rPr>
                <w:rFonts w:ascii="Times New Roman" w:hAnsi="Times New Roman" w:cs="Times New Roman"/>
                <w:sz w:val="24"/>
                <w:szCs w:val="24"/>
              </w:rPr>
              <w:t>Комплект мед.изделий для ЗС ГО на 20чел.</w:t>
            </w:r>
          </w:p>
        </w:tc>
        <w:tc>
          <w:tcPr>
            <w:tcW w:w="1351" w:type="pct"/>
            <w:vAlign w:val="center"/>
          </w:tcPr>
          <w:p w14:paraId="281F275E"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21.20.24.170</w:t>
            </w:r>
          </w:p>
        </w:tc>
        <w:tc>
          <w:tcPr>
            <w:tcW w:w="1976" w:type="pct"/>
            <w:vAlign w:val="center"/>
          </w:tcPr>
          <w:p w14:paraId="4E35FE84" w14:textId="77777777" w:rsidR="00A96115" w:rsidRPr="00A96115" w:rsidRDefault="00A96115" w:rsidP="005B5396">
            <w:pPr>
              <w:jc w:val="center"/>
              <w:rPr>
                <w:rFonts w:ascii="Times New Roman" w:hAnsi="Times New Roman" w:cs="Times New Roman"/>
                <w:sz w:val="24"/>
                <w:szCs w:val="24"/>
              </w:rPr>
            </w:pPr>
            <w:r w:rsidRPr="00A96115">
              <w:rPr>
                <w:rFonts w:ascii="Times New Roman" w:hAnsi="Times New Roman" w:cs="Times New Roman"/>
                <w:sz w:val="24"/>
                <w:szCs w:val="24"/>
              </w:rPr>
              <w:t>ограничение</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1"/>
      <w:bookmarkEnd w:id="2"/>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5"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6"/>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7"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7"/>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8" w:name="_Ref168492785"/>
    </w:p>
    <w:p w14:paraId="44243BC0" w14:textId="1B3FABF7" w:rsidR="008206BF" w:rsidRPr="00BF4A0F" w:rsidRDefault="003E5354" w:rsidP="00761C68">
      <w:pPr>
        <w:pStyle w:val="a9"/>
        <w:numPr>
          <w:ilvl w:val="0"/>
          <w:numId w:val="2"/>
        </w:numPr>
        <w:spacing w:after="0"/>
        <w:ind w:firstLine="708"/>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8"/>
      <w:r w:rsidR="00A96115">
        <w:rPr>
          <w:b/>
          <w:lang w:val="ru-RU"/>
        </w:rPr>
        <w:t>203 211</w:t>
      </w:r>
      <w:r w:rsidR="00CC22C1">
        <w:rPr>
          <w:b/>
          <w:bCs/>
        </w:rPr>
        <w:t>,00 руб</w:t>
      </w:r>
      <w:r w:rsidR="00CC22C1">
        <w:t xml:space="preserve">. (без учета НДС), кроме того, НДС </w:t>
      </w:r>
      <w:r w:rsidR="00B314E7">
        <w:rPr>
          <w:lang w:val="ru-RU"/>
        </w:rPr>
        <w:t>22</w:t>
      </w:r>
      <w:r w:rsidR="00CC22C1">
        <w:t xml:space="preserve">% </w:t>
      </w:r>
      <w:r w:rsidR="00A96115">
        <w:rPr>
          <w:lang w:val="ru-RU"/>
        </w:rPr>
        <w:t>44 706,42</w:t>
      </w:r>
      <w:r w:rsidR="00CC22C1">
        <w:t xml:space="preserve"> руб. </w:t>
      </w:r>
      <w:r w:rsidR="00CC22C1">
        <w:rPr>
          <w:b/>
        </w:rPr>
        <w:t xml:space="preserve">Итого с учетом НДС </w:t>
      </w:r>
      <w:r w:rsidR="00A96115">
        <w:rPr>
          <w:b/>
          <w:lang w:val="ru-RU"/>
        </w:rPr>
        <w:t>247 917,42</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lastRenderedPageBreak/>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9" w:name="_Ref166314630"/>
      <w:bookmarkStart w:id="10"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9"/>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10"/>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1AAB55FE"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CC22C1">
        <w:rPr>
          <w:rFonts w:ascii="Times New Roman" w:eastAsia="Times New Roman" w:hAnsi="Times New Roman" w:cs="Times New Roman"/>
          <w:b/>
          <w:color w:val="FF0000"/>
          <w:sz w:val="24"/>
          <w:szCs w:val="24"/>
          <w:highlight w:val="yellow"/>
          <w:lang w:eastAsia="ru-RU"/>
        </w:rPr>
        <w:t>0</w:t>
      </w:r>
      <w:r w:rsidR="00B314E7">
        <w:rPr>
          <w:rFonts w:ascii="Times New Roman" w:eastAsia="Times New Roman" w:hAnsi="Times New Roman" w:cs="Times New Roman"/>
          <w:b/>
          <w:color w:val="FF0000"/>
          <w:sz w:val="24"/>
          <w:szCs w:val="24"/>
          <w:highlight w:val="yellow"/>
          <w:lang w:eastAsia="ru-RU"/>
        </w:rPr>
        <w:t>5</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1B0512A2"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1"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CC22C1">
        <w:rPr>
          <w:rFonts w:ascii="Times New Roman" w:eastAsia="Times New Roman" w:hAnsi="Times New Roman" w:cs="Times New Roman"/>
          <w:b/>
          <w:color w:val="FF0000"/>
          <w:sz w:val="24"/>
          <w:szCs w:val="24"/>
          <w:highlight w:val="yellow"/>
          <w:lang w:eastAsia="ru-RU"/>
        </w:rPr>
        <w:t>08</w:t>
      </w:r>
      <w:r w:rsidR="00A97D88" w:rsidRPr="00C47126">
        <w:rPr>
          <w:rFonts w:ascii="Times New Roman" w:eastAsia="Times New Roman" w:hAnsi="Times New Roman" w:cs="Times New Roman"/>
          <w:b/>
          <w:color w:val="FF0000"/>
          <w:sz w:val="24"/>
          <w:szCs w:val="24"/>
          <w:highlight w:val="yellow"/>
          <w:lang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1"/>
      <w:r w:rsidR="006111ED" w:rsidRPr="00C47126">
        <w:rPr>
          <w:rFonts w:ascii="Times New Roman" w:hAnsi="Times New Roman" w:cs="Times New Roman"/>
          <w:i/>
          <w:highlight w:val="yellow"/>
        </w:rPr>
        <w:t xml:space="preserve"> </w:t>
      </w:r>
    </w:p>
    <w:p w14:paraId="0F4386F4" w14:textId="18AEBA5C"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B314E7">
        <w:rPr>
          <w:rFonts w:ascii="Times New Roman" w:eastAsia="Times New Roman" w:hAnsi="Times New Roman" w:cs="Times New Roman"/>
          <w:b/>
          <w:color w:val="FF0000"/>
          <w:sz w:val="24"/>
          <w:szCs w:val="24"/>
          <w:highlight w:val="yellow"/>
          <w:lang w:eastAsia="ru-RU"/>
        </w:rPr>
        <w:t>19</w:t>
      </w:r>
      <w:r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 xml:space="preserve">признанию закупки </w:t>
      </w:r>
      <w:r w:rsidR="00A778D1" w:rsidRPr="00156BD8">
        <w:lastRenderedPageBreak/>
        <w:t>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580F1B34" w:rsidR="00564D79" w:rsidRPr="00D17A98" w:rsidRDefault="007C4AF4" w:rsidP="00A26650">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A96115" w:rsidRPr="00AF4EC4">
        <w:rPr>
          <w:lang w:eastAsia="x-none"/>
        </w:rPr>
        <w:t>Лепехину А.В., контактный телефон: +7(4872) 47-84-67, вн. 24-67</w:t>
      </w:r>
      <w:r w:rsidR="00A96115">
        <w:rPr>
          <w:lang w:eastAsia="x-none"/>
        </w:rPr>
        <w:t xml:space="preserve"> </w:t>
      </w:r>
      <w:r w:rsidR="00A96115" w:rsidRPr="00AF4EC4">
        <w:rPr>
          <w:lang w:eastAsia="x-none"/>
        </w:rPr>
        <w:t>или по адресу электронной почты Lepehin.AV@tl.mrsk-cp.ru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lastRenderedPageBreak/>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lastRenderedPageBreak/>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520AB989" w:rsidR="00CC22C1" w:rsidRPr="00CE4134" w:rsidRDefault="00CC22C1" w:rsidP="00CC22C1">
      <w:pPr>
        <w:numPr>
          <w:ilvl w:val="0"/>
          <w:numId w:val="22"/>
        </w:numPr>
        <w:autoSpaceDE w:val="0"/>
        <w:autoSpaceDN w:val="0"/>
        <w:spacing w:after="0" w:line="240" w:lineRule="auto"/>
        <w:ind w:left="993" w:hanging="284"/>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Приложение №4 - </w:t>
      </w:r>
      <w:r w:rsidRPr="00695D8E">
        <w:rPr>
          <w:rFonts w:ascii="Times New Roman" w:eastAsia="Times New Roman" w:hAnsi="Times New Roman" w:cs="Times New Roman"/>
          <w:snapToGrid w:val="0"/>
          <w:sz w:val="24"/>
          <w:szCs w:val="24"/>
          <w:lang w:eastAsia="ru-RU"/>
        </w:rPr>
        <w:t>Справка об информации и документах, подтверждающих страну происхождения товара для предоставления национального режима при осуществлении закупки</w:t>
      </w:r>
      <w:r>
        <w:rPr>
          <w:rFonts w:ascii="Times New Roman" w:eastAsia="Times New Roman" w:hAnsi="Times New Roman" w:cs="Times New Roman"/>
          <w:snapToGrid w:val="0"/>
          <w:sz w:val="24"/>
          <w:szCs w:val="24"/>
          <w:lang w:eastAsia="ru-RU"/>
        </w:rPr>
        <w:t>.</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6115"/>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6F328-5699-4FD9-991E-3C36FA0BE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3043</Words>
  <Characters>17350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52</cp:revision>
  <cp:lastPrinted>2024-03-21T06:22:00Z</cp:lastPrinted>
  <dcterms:created xsi:type="dcterms:W3CDTF">2024-10-22T07:52:00Z</dcterms:created>
  <dcterms:modified xsi:type="dcterms:W3CDTF">2026-10-05T06:25:00Z</dcterms:modified>
</cp:coreProperties>
</file>