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05167" w14:textId="12F0F0EC" w:rsidR="00390347" w:rsidRDefault="00390347" w:rsidP="003533E1">
      <w:pPr>
        <w:pStyle w:val="ConsPlusNormal"/>
        <w:tabs>
          <w:tab w:val="left" w:pos="4820"/>
        </w:tabs>
        <w:ind w:left="6804" w:firstLine="0"/>
        <w:jc w:val="left"/>
        <w:outlineLvl w:val="1"/>
        <w:rPr>
          <w:rFonts w:ascii="Times New Roman" w:hAnsi="Times New Roman" w:cs="Times New Roman"/>
          <w:sz w:val="28"/>
          <w:szCs w:val="28"/>
        </w:rPr>
      </w:pPr>
    </w:p>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821A15">
          <w:footerReference w:type="default" r:id="rId8"/>
          <w:pgSz w:w="11906" w:h="16838"/>
          <w:pgMar w:top="1134" w:right="850" w:bottom="1134" w:left="1701" w:header="709" w:footer="709" w:gutter="0"/>
          <w:cols w:space="708"/>
          <w:docGrid w:linePitch="360"/>
        </w:sectPr>
      </w:pPr>
    </w:p>
    <w:p w14:paraId="7FF1B8C2" w14:textId="03B6A811" w:rsidR="008A49F1" w:rsidRPr="008720ED"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8720ED"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720ED">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8720ED"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720ED">
        <w:rPr>
          <w:rFonts w:ascii="Times New Roman" w:eastAsiaTheme="minorHAnsi" w:hAnsi="Times New Roman" w:cs="Times New Roman"/>
          <w:color w:val="000000"/>
          <w:sz w:val="24"/>
          <w:szCs w:val="24"/>
          <w:lang w:eastAsia="en-US"/>
        </w:rPr>
        <w:t>Юридический адрес</w:t>
      </w:r>
    </w:p>
    <w:p w14:paraId="399651AB" w14:textId="1E9623F0" w:rsidR="008A49F1" w:rsidRPr="008720ED"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720ED">
        <w:rPr>
          <w:rFonts w:ascii="Times New Roman" w:eastAsiaTheme="minorHAnsi" w:hAnsi="Times New Roman" w:cs="Times New Roman"/>
          <w:color w:val="000000"/>
          <w:sz w:val="24"/>
          <w:szCs w:val="24"/>
          <w:lang w:eastAsia="en-US"/>
        </w:rPr>
        <w:t>Телефон</w:t>
      </w:r>
    </w:p>
    <w:p w14:paraId="2AE4009F" w14:textId="76BE152A" w:rsidR="00140DDC" w:rsidRPr="008720ED" w:rsidRDefault="008A49F1" w:rsidP="00140DDC">
      <w:pPr>
        <w:pStyle w:val="ConsPlusNormal"/>
        <w:tabs>
          <w:tab w:val="left" w:pos="4820"/>
        </w:tabs>
        <w:ind w:firstLine="0"/>
        <w:rPr>
          <w:rFonts w:ascii="Times New Roman" w:hAnsi="Times New Roman" w:cs="Times New Roman"/>
          <w:sz w:val="24"/>
          <w:szCs w:val="24"/>
        </w:rPr>
      </w:pPr>
      <w:proofErr w:type="spellStart"/>
      <w:r w:rsidRPr="008720ED">
        <w:rPr>
          <w:rFonts w:ascii="Times New Roman" w:eastAsiaTheme="minorHAnsi" w:hAnsi="Times New Roman" w:cs="Times New Roman"/>
          <w:color w:val="000000"/>
          <w:sz w:val="24"/>
          <w:szCs w:val="24"/>
          <w:lang w:eastAsia="en-US"/>
        </w:rPr>
        <w:t>e-mail</w:t>
      </w:r>
      <w:proofErr w:type="spellEnd"/>
    </w:p>
    <w:p w14:paraId="45520922" w14:textId="77371158" w:rsidR="00642981" w:rsidRPr="008720ED" w:rsidRDefault="002D3E7F" w:rsidP="000B6919">
      <w:pPr>
        <w:keepNext/>
        <w:keepLines/>
        <w:tabs>
          <w:tab w:val="left" w:pos="4536"/>
        </w:tabs>
        <w:ind w:left="-284"/>
        <w:rPr>
          <w:rFonts w:ascii="Times New Roman" w:hAnsi="Times New Roman" w:cs="Times New Roman"/>
        </w:rPr>
      </w:pPr>
      <w:r w:rsidRPr="008720ED">
        <w:rPr>
          <w:rFonts w:ascii="Times New Roman" w:eastAsia="Calibri" w:hAnsi="Times New Roman" w:cs="Times New Roman"/>
        </w:rPr>
        <w:t xml:space="preserve">Получатель: </w:t>
      </w:r>
      <w:r w:rsidR="005E39C4" w:rsidRPr="008720ED">
        <w:rPr>
          <w:rFonts w:ascii="Times New Roman" w:eastAsia="Calibri" w:hAnsi="Times New Roman" w:cs="Times New Roman"/>
        </w:rPr>
        <w:t>УФПС Санкт Петербурга и Ленинградской области</w:t>
      </w:r>
      <w:r w:rsidRPr="008720ED">
        <w:rPr>
          <w:rFonts w:ascii="Times New Roman" w:eastAsia="Calibri" w:hAnsi="Times New Roman" w:cs="Times New Roman"/>
        </w:rPr>
        <w:t>»</w:t>
      </w:r>
      <w:r w:rsidR="00EB3135" w:rsidRPr="008720ED">
        <w:rPr>
          <w:rFonts w:ascii="Times New Roman" w:eastAsia="Calibri" w:hAnsi="Times New Roman" w:cs="Times New Roman"/>
        </w:rPr>
        <w:br/>
      </w:r>
      <w:r w:rsidR="00642981" w:rsidRPr="008720ED">
        <w:rPr>
          <w:rFonts w:ascii="Times New Roman" w:hAnsi="Times New Roman" w:cs="Times New Roman"/>
        </w:rPr>
        <w:t>Контактное лицо Инициатора</w:t>
      </w:r>
      <w:r w:rsidR="00A71B3C" w:rsidRPr="008720ED">
        <w:rPr>
          <w:rFonts w:ascii="Times New Roman" w:hAnsi="Times New Roman" w:cs="Times New Roman"/>
        </w:rPr>
        <w:t xml:space="preserve"> </w:t>
      </w:r>
      <w:r w:rsidR="007078E8" w:rsidRPr="008720ED">
        <w:rPr>
          <w:rFonts w:ascii="Times New Roman" w:hAnsi="Times New Roman" w:cs="Times New Roman"/>
        </w:rPr>
        <w:t>закупки</w:t>
      </w:r>
      <w:r w:rsidR="002917EA" w:rsidRPr="008720ED">
        <w:rPr>
          <w:rFonts w:ascii="Times New Roman" w:hAnsi="Times New Roman" w:cs="Times New Roman"/>
        </w:rPr>
        <w:t xml:space="preserve">: </w:t>
      </w:r>
      <w:r w:rsidR="005E39C4" w:rsidRPr="008720ED">
        <w:rPr>
          <w:rFonts w:ascii="Times New Roman" w:hAnsi="Times New Roman" w:cs="Times New Roman"/>
        </w:rPr>
        <w:t>Жолобов Андрей Владимирович</w:t>
      </w:r>
    </w:p>
    <w:p w14:paraId="75F0913B" w14:textId="77777777" w:rsidR="008720ED" w:rsidRPr="008720ED" w:rsidRDefault="00642981" w:rsidP="000B6919">
      <w:pPr>
        <w:keepNext/>
        <w:keepLines/>
        <w:tabs>
          <w:tab w:val="left" w:pos="4536"/>
        </w:tabs>
        <w:ind w:left="-284"/>
        <w:rPr>
          <w:rFonts w:ascii="Times New Roman" w:eastAsia="Calibri" w:hAnsi="Times New Roman" w:cs="Times New Roman"/>
        </w:rPr>
      </w:pPr>
      <w:r w:rsidRPr="008720ED">
        <w:rPr>
          <w:rFonts w:ascii="Times New Roman" w:hAnsi="Times New Roman" w:cs="Times New Roman"/>
        </w:rPr>
        <w:t>Тел</w:t>
      </w:r>
      <w:r w:rsidR="0003085D" w:rsidRPr="008720ED">
        <w:rPr>
          <w:rFonts w:ascii="Times New Roman" w:hAnsi="Times New Roman" w:cs="Times New Roman"/>
        </w:rPr>
        <w:t xml:space="preserve">ефон </w:t>
      </w:r>
      <w:r w:rsidR="008720ED" w:rsidRPr="008720ED">
        <w:rPr>
          <w:rFonts w:ascii="Times New Roman" w:eastAsia="Calibri" w:hAnsi="Times New Roman" w:cs="Times New Roman"/>
        </w:rPr>
        <w:t>+7 (812) 630-6333 доб. 2800</w:t>
      </w:r>
    </w:p>
    <w:p w14:paraId="29AA1C30" w14:textId="7F6E7120" w:rsidR="008A49F1" w:rsidRPr="002D3E7F" w:rsidRDefault="008A49F1" w:rsidP="000B6919">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8720ED">
        <w:rPr>
          <w:rFonts w:ascii="Times New Roman" w:eastAsia="Calibri" w:hAnsi="Times New Roman" w:cs="Times New Roman"/>
          <w:color w:val="FF0000"/>
        </w:rPr>
        <w:t>_____</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44EE5825" w14:textId="77777777" w:rsidR="003E5176" w:rsidRPr="00C41FF1" w:rsidRDefault="008A49F1" w:rsidP="000B6919">
      <w:pPr>
        <w:pStyle w:val="ConsPlusNormal"/>
        <w:tabs>
          <w:tab w:val="left" w:pos="4536"/>
        </w:tabs>
        <w:ind w:left="-284" w:firstLine="0"/>
        <w:rPr>
          <w:rFonts w:ascii="Times New Roman" w:eastAsia="Calibri" w:hAnsi="Times New Roman" w:cs="Times New Roman"/>
          <w:sz w:val="24"/>
          <w:szCs w:val="24"/>
          <w:u w:val="single"/>
          <w:lang w:eastAsia="en-US"/>
        </w:rPr>
      </w:pPr>
      <w:proofErr w:type="gramStart"/>
      <w:r w:rsidRPr="00C41FF1">
        <w:rPr>
          <w:rFonts w:ascii="Times New Roman" w:eastAsiaTheme="minorHAnsi" w:hAnsi="Times New Roman" w:cs="Times New Roman"/>
          <w:sz w:val="24"/>
          <w:szCs w:val="24"/>
          <w:lang w:eastAsia="en-US"/>
        </w:rPr>
        <w:t>e-mail</w:t>
      </w:r>
      <w:r w:rsidR="005E39C4" w:rsidRPr="00C41FF1">
        <w:rPr>
          <w:rFonts w:ascii="Times New Roman" w:eastAsiaTheme="minorHAnsi" w:hAnsi="Times New Roman" w:cs="Times New Roman"/>
          <w:sz w:val="24"/>
          <w:szCs w:val="24"/>
          <w:lang w:eastAsia="en-US"/>
        </w:rPr>
        <w:t>:</w:t>
      </w:r>
      <w:r w:rsidR="00693891" w:rsidRPr="00C41FF1">
        <w:rPr>
          <w:rFonts w:ascii="Times New Roman" w:hAnsi="Times New Roman" w:cs="Times New Roman"/>
          <w:sz w:val="24"/>
          <w:szCs w:val="24"/>
        </w:rPr>
        <w:t>_</w:t>
      </w:r>
      <w:proofErr w:type="gramEnd"/>
      <w:r w:rsidR="0006471A">
        <w:fldChar w:fldCharType="begin"/>
      </w:r>
      <w:r w:rsidR="0006471A">
        <w:instrText xml:space="preserve"> HYPERLINK "mailto:offer_R78@russianpost.ru" </w:instrText>
      </w:r>
      <w:r w:rsidR="0006471A">
        <w:fldChar w:fldCharType="separate"/>
      </w:r>
      <w:r w:rsidR="005E39C4" w:rsidRPr="00C41FF1">
        <w:rPr>
          <w:rFonts w:ascii="Times New Roman" w:eastAsia="Calibri" w:hAnsi="Times New Roman" w:cs="Times New Roman"/>
          <w:sz w:val="24"/>
          <w:szCs w:val="24"/>
          <w:u w:val="single"/>
          <w:lang w:eastAsia="en-US"/>
        </w:rPr>
        <w:t>offer-R78@russianpost.ru</w:t>
      </w:r>
      <w:r w:rsidR="0006471A">
        <w:rPr>
          <w:rFonts w:ascii="Times New Roman" w:eastAsia="Calibri" w:hAnsi="Times New Roman" w:cs="Times New Roman"/>
          <w:sz w:val="24"/>
          <w:szCs w:val="24"/>
          <w:u w:val="single"/>
          <w:lang w:eastAsia="en-US"/>
        </w:rPr>
        <w:fldChar w:fldCharType="end"/>
      </w:r>
      <w:r w:rsidR="003E5176" w:rsidRPr="00C41FF1">
        <w:rPr>
          <w:rFonts w:ascii="Times New Roman" w:eastAsia="Calibri" w:hAnsi="Times New Roman" w:cs="Times New Roman"/>
          <w:sz w:val="24"/>
          <w:szCs w:val="24"/>
          <w:u w:val="single"/>
          <w:lang w:eastAsia="en-US"/>
        </w:rPr>
        <w:t>;</w:t>
      </w:r>
    </w:p>
    <w:p w14:paraId="77353DEE" w14:textId="3C6470F2" w:rsidR="00642981" w:rsidRPr="00C41FF1" w:rsidRDefault="00693891" w:rsidP="000B6919">
      <w:pPr>
        <w:pStyle w:val="ConsPlusNormal"/>
        <w:tabs>
          <w:tab w:val="left" w:pos="4536"/>
        </w:tabs>
        <w:ind w:left="-284" w:firstLine="0"/>
        <w:rPr>
          <w:rFonts w:ascii="Times New Roman" w:eastAsia="Calibri" w:hAnsi="Times New Roman" w:cs="Times New Roman"/>
          <w:i/>
          <w:kern w:val="2"/>
          <w:sz w:val="24"/>
          <w:szCs w:val="24"/>
          <w:lang w:eastAsia="en-US"/>
          <w14:ligatures w14:val="standardContextual"/>
        </w:rPr>
      </w:pPr>
      <w:r w:rsidRPr="00C41FF1">
        <w:rPr>
          <w:rFonts w:ascii="Times New Roman" w:hAnsi="Times New Roman" w:cs="Times New Roman"/>
          <w:sz w:val="24"/>
          <w:szCs w:val="24"/>
        </w:rPr>
        <w:t xml:space="preserve"> </w:t>
      </w:r>
      <w:r w:rsidR="003E5176" w:rsidRPr="00C41FF1">
        <w:rPr>
          <w:rFonts w:ascii="Times New Roman" w:hAnsi="Times New Roman" w:cs="Times New Roman"/>
          <w:sz w:val="24"/>
          <w:szCs w:val="24"/>
        </w:rPr>
        <w:t>andrey.zholobov@russianpost.ru</w:t>
      </w:r>
    </w:p>
    <w:p w14:paraId="2E1442C2" w14:textId="77777777" w:rsidR="00214055"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Sect="0018270C">
          <w:type w:val="continuous"/>
          <w:pgSz w:w="11906" w:h="16838"/>
          <w:pgMar w:top="1134" w:right="851" w:bottom="1134" w:left="1701" w:header="709" w:footer="709" w:gutter="0"/>
          <w:cols w:num="2" w:space="708"/>
          <w:docGrid w:linePitch="360"/>
        </w:sectPr>
      </w:pPr>
    </w:p>
    <w:p w14:paraId="5095D8D5" w14:textId="4DF794CC" w:rsidR="00642981" w:rsidRPr="002D3E7F" w:rsidRDefault="00642981" w:rsidP="000B6919">
      <w:pPr>
        <w:keepNext/>
        <w:keepLines/>
        <w:tabs>
          <w:tab w:val="left" w:pos="4536"/>
        </w:tabs>
        <w:ind w:left="23"/>
        <w:jc w:val="center"/>
        <w:rPr>
          <w:rFonts w:ascii="Times New Roman" w:hAnsi="Times New Roman" w:cs="Times New Roman"/>
          <w:b/>
          <w:color w:val="FF0000"/>
          <w:sz w:val="28"/>
          <w:szCs w:val="28"/>
        </w:rPr>
      </w:pPr>
    </w:p>
    <w:p w14:paraId="1FAC4982" w14:textId="44306B5E" w:rsidR="00642981" w:rsidRPr="00C53667" w:rsidRDefault="00642981" w:rsidP="00642981">
      <w:pPr>
        <w:keepNext/>
        <w:keepLines/>
        <w:tabs>
          <w:tab w:val="left" w:pos="4820"/>
        </w:tabs>
        <w:ind w:left="23"/>
        <w:jc w:val="center"/>
        <w:rPr>
          <w:rFonts w:ascii="Times New Roman" w:hAnsi="Times New Roman" w:cs="Times New Roman"/>
          <w:b/>
          <w:sz w:val="28"/>
          <w:szCs w:val="28"/>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827FDD" w:rsidR="00642981" w:rsidRPr="00BD4222" w:rsidRDefault="00642981" w:rsidP="000A4CD0">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8720ED">
        <w:rPr>
          <w:rFonts w:ascii="Times New Roman" w:hAnsi="Times New Roman" w:cs="Times New Roman"/>
          <w:i/>
          <w:color w:val="FF0000"/>
        </w:rPr>
        <w:t>(указывается наименование контрагента)</w:t>
      </w:r>
      <w:r w:rsidRPr="00BD4222">
        <w:rPr>
          <w:rFonts w:ascii="Times New Roman" w:hAnsi="Times New Roman" w:cs="Times New Roman"/>
          <w:color w:val="000000"/>
        </w:rPr>
        <w:t xml:space="preserve"> направляем предварительное ценовое предложение </w:t>
      </w:r>
      <w:r w:rsidR="004A706C" w:rsidRPr="004A706C">
        <w:rPr>
          <w:rFonts w:ascii="Times New Roman" w:hAnsi="Times New Roman" w:cs="Times New Roman"/>
          <w:color w:val="000000"/>
        </w:rPr>
        <w:t>на выполнение работ по ремонту почтообрабатывающего оборудования, принадлежащего УФПС г. Санкт-Петербурга и Ленинградской области</w:t>
      </w:r>
      <w:r w:rsidRPr="00BD4222">
        <w:rPr>
          <w:rFonts w:ascii="Times New Roman" w:hAnsi="Times New Roman" w:cs="Times New Roman"/>
          <w:color w:val="000000"/>
        </w:rPr>
        <w:t>.</w:t>
      </w:r>
    </w:p>
    <w:p w14:paraId="0A9DC9EF" w14:textId="185C28D6" w:rsidR="00642981" w:rsidRPr="008720ED" w:rsidRDefault="00642981" w:rsidP="00642981">
      <w:pPr>
        <w:autoSpaceDE w:val="0"/>
        <w:autoSpaceDN w:val="0"/>
        <w:adjustRightInd w:val="0"/>
        <w:spacing w:line="360" w:lineRule="auto"/>
        <w:ind w:firstLine="709"/>
        <w:jc w:val="both"/>
        <w:rPr>
          <w:rFonts w:ascii="Times New Roman" w:hAnsi="Times New Roman" w:cs="Times New Roman"/>
          <w:i/>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w:t>
      </w:r>
      <w:r w:rsidR="004B7D40">
        <w:rPr>
          <w:rFonts w:ascii="Times New Roman" w:hAnsi="Times New Roman" w:cs="Times New Roman"/>
          <w:color w:val="000000"/>
        </w:rPr>
        <w:t>22%</w:t>
      </w:r>
      <w:r w:rsidRPr="00BD4222">
        <w:rPr>
          <w:rFonts w:ascii="Times New Roman" w:hAnsi="Times New Roman" w:cs="Times New Roman"/>
          <w:color w:val="000000"/>
        </w:rPr>
        <w:t>. Расчет стоимости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r w:rsidR="008720ED">
        <w:rPr>
          <w:rFonts w:ascii="Times New Roman" w:hAnsi="Times New Roman" w:cs="Times New Roman"/>
          <w:color w:val="000000"/>
        </w:rPr>
        <w:t xml:space="preserve"> Срок оплаты де должен превышать_____ </w:t>
      </w:r>
      <w:r w:rsidR="008720ED" w:rsidRPr="00E21275">
        <w:rPr>
          <w:rFonts w:ascii="Times New Roman" w:hAnsi="Times New Roman" w:cs="Times New Roman"/>
          <w:color w:val="FF0000"/>
        </w:rPr>
        <w:t>рабочих дней (</w:t>
      </w:r>
      <w:r w:rsidR="008720ED" w:rsidRPr="00E21275">
        <w:rPr>
          <w:rFonts w:ascii="Times New Roman" w:hAnsi="Times New Roman" w:cs="Times New Roman"/>
          <w:i/>
          <w:color w:val="FF0000"/>
        </w:rPr>
        <w:t>Выбирается из пункта 9 запроса «Порядок оплаты»).</w:t>
      </w:r>
    </w:p>
    <w:p w14:paraId="62589E81" w14:textId="16547E95"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Предложение </w:t>
      </w:r>
      <w:r w:rsidRPr="00DB4B85">
        <w:rPr>
          <w:rFonts w:ascii="Times New Roman" w:hAnsi="Times New Roman" w:cs="Times New Roman"/>
          <w:i/>
          <w:color w:val="FF0000"/>
        </w:rPr>
        <w:t>действительно в течение ____ месяцев (</w:t>
      </w:r>
      <w:r w:rsidRPr="00DB4B85">
        <w:rPr>
          <w:rFonts w:ascii="Times New Roman" w:hAnsi="Times New Roman" w:cs="Times New Roman"/>
          <w:i/>
          <w:color w:val="FF0000"/>
          <w:u w:val="single"/>
        </w:rPr>
        <w:t>указывается срок действия предложения</w:t>
      </w:r>
      <w:r w:rsidR="00DB4B85" w:rsidRPr="00DB4B85">
        <w:rPr>
          <w:rFonts w:ascii="Times New Roman" w:hAnsi="Times New Roman" w:cs="Times New Roman"/>
          <w:i/>
          <w:color w:val="FF0000"/>
        </w:rPr>
        <w:t>, но</w:t>
      </w:r>
      <w:r w:rsidR="00DB4B85" w:rsidRPr="00DB4B85">
        <w:rPr>
          <w:rFonts w:ascii="Times New Roman" w:hAnsi="Times New Roman" w:cs="Times New Roman"/>
          <w:color w:val="FF0000"/>
        </w:rPr>
        <w:t xml:space="preserve"> </w:t>
      </w:r>
      <w:r w:rsidR="00DB4B85" w:rsidRPr="00DB4B85">
        <w:rPr>
          <w:rFonts w:ascii="Times New Roman" w:hAnsi="Times New Roman" w:cs="Times New Roman"/>
          <w:i/>
          <w:color w:val="FF0000"/>
        </w:rPr>
        <w:t>не менее 6 месяцев</w:t>
      </w:r>
      <w:r w:rsidRPr="00BD4222">
        <w:rPr>
          <w:rFonts w:ascii="Times New Roman" w:hAnsi="Times New Roman" w:cs="Times New Roman"/>
          <w:color w:val="000000"/>
        </w:rPr>
        <w:t>).</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2DD91D0B"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8720ED">
        <w:rPr>
          <w:rFonts w:ascii="Times New Roman" w:hAnsi="Times New Roman" w:cs="Times New Roman"/>
          <w:color w:val="000000"/>
        </w:rPr>
        <w:t>Расчет стоимости</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Подпись (</w:t>
            </w:r>
            <w:proofErr w:type="gramStart"/>
            <w:r>
              <w:rPr>
                <w:i/>
                <w:sz w:val="22"/>
                <w:szCs w:val="22"/>
              </w:rPr>
              <w:t xml:space="preserve">должность)   </w:t>
            </w:r>
            <w:proofErr w:type="gramEnd"/>
            <w:r>
              <w:rPr>
                <w:i/>
                <w:sz w:val="22"/>
                <w:szCs w:val="22"/>
              </w:rPr>
              <w:t xml:space="preserve">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46D518A" w14:textId="77777777" w:rsidR="00DF602B" w:rsidRDefault="00DF602B" w:rsidP="00DF602B">
      <w:pPr>
        <w:tabs>
          <w:tab w:val="left" w:pos="4820"/>
        </w:tabs>
        <w:ind w:right="-2"/>
        <w:jc w:val="right"/>
        <w:rPr>
          <w:rFonts w:ascii="Times New Roman" w:hAnsi="Times New Roman" w:cs="Times New Roman"/>
          <w:sz w:val="28"/>
          <w:szCs w:val="28"/>
        </w:rPr>
      </w:pPr>
    </w:p>
    <w:p w14:paraId="1FDF9123" w14:textId="77777777" w:rsidR="00DF602B" w:rsidRDefault="00DF602B" w:rsidP="00DF602B">
      <w:pPr>
        <w:tabs>
          <w:tab w:val="left" w:pos="4820"/>
        </w:tabs>
        <w:ind w:right="-2"/>
        <w:jc w:val="right"/>
        <w:rPr>
          <w:rFonts w:ascii="Times New Roman" w:hAnsi="Times New Roman" w:cs="Times New Roman"/>
          <w:sz w:val="28"/>
          <w:szCs w:val="28"/>
        </w:rPr>
      </w:pPr>
    </w:p>
    <w:p w14:paraId="488F6CBC" w14:textId="77777777" w:rsidR="00DF602B" w:rsidRDefault="00DF602B" w:rsidP="00DF602B">
      <w:pPr>
        <w:tabs>
          <w:tab w:val="left" w:pos="4820"/>
        </w:tabs>
        <w:ind w:right="-2"/>
        <w:jc w:val="right"/>
        <w:rPr>
          <w:rFonts w:ascii="Times New Roman" w:hAnsi="Times New Roman" w:cs="Times New Roman"/>
          <w:sz w:val="28"/>
          <w:szCs w:val="28"/>
        </w:rPr>
      </w:pPr>
    </w:p>
    <w:p w14:paraId="4B8C2ACB" w14:textId="77777777" w:rsidR="004B7D40" w:rsidRDefault="004B7D40" w:rsidP="00DF602B">
      <w:pPr>
        <w:tabs>
          <w:tab w:val="left" w:pos="4820"/>
        </w:tabs>
        <w:ind w:right="-2"/>
        <w:jc w:val="right"/>
        <w:rPr>
          <w:rFonts w:ascii="Times New Roman" w:hAnsi="Times New Roman" w:cs="Times New Roman"/>
          <w:sz w:val="28"/>
          <w:szCs w:val="28"/>
        </w:rPr>
        <w:sectPr w:rsidR="004B7D40" w:rsidSect="0018270C">
          <w:type w:val="continuous"/>
          <w:pgSz w:w="11906" w:h="16838"/>
          <w:pgMar w:top="1134" w:right="851" w:bottom="1134" w:left="1701" w:header="709" w:footer="709" w:gutter="0"/>
          <w:cols w:space="708"/>
          <w:docGrid w:linePitch="360"/>
        </w:sectPr>
      </w:pPr>
    </w:p>
    <w:p w14:paraId="7BB89588" w14:textId="60EEFDD1" w:rsidR="00DF602B" w:rsidRDefault="00DF602B" w:rsidP="00DF602B">
      <w:pPr>
        <w:tabs>
          <w:tab w:val="left" w:pos="4820"/>
        </w:tabs>
        <w:ind w:right="-2"/>
        <w:jc w:val="right"/>
        <w:rPr>
          <w:rFonts w:ascii="Times New Roman" w:hAnsi="Times New Roman" w:cs="Times New Roman"/>
          <w:sz w:val="28"/>
          <w:szCs w:val="28"/>
        </w:rPr>
      </w:pPr>
    </w:p>
    <w:p w14:paraId="3BA2F252" w14:textId="472BE61A" w:rsidR="00DF602B" w:rsidRPr="00433B27" w:rsidRDefault="00DF602B" w:rsidP="00DF602B">
      <w:pPr>
        <w:tabs>
          <w:tab w:val="left" w:pos="4820"/>
        </w:tabs>
        <w:ind w:right="-2"/>
        <w:jc w:val="right"/>
        <w:rPr>
          <w:rFonts w:ascii="Times New Roman" w:hAnsi="Times New Roman" w:cs="Times New Roman"/>
          <w:sz w:val="20"/>
          <w:szCs w:val="20"/>
        </w:rPr>
      </w:pPr>
      <w:r w:rsidRPr="00433B27">
        <w:rPr>
          <w:rFonts w:ascii="Times New Roman" w:hAnsi="Times New Roman" w:cs="Times New Roman"/>
          <w:sz w:val="20"/>
          <w:szCs w:val="20"/>
        </w:rPr>
        <w:t xml:space="preserve">Приложение </w:t>
      </w:r>
      <w:r w:rsidR="00DE04F0" w:rsidRPr="00433B27">
        <w:rPr>
          <w:rFonts w:ascii="Times New Roman" w:hAnsi="Times New Roman" w:cs="Times New Roman"/>
          <w:sz w:val="20"/>
          <w:szCs w:val="20"/>
        </w:rPr>
        <w:t>№1</w:t>
      </w:r>
    </w:p>
    <w:p w14:paraId="5228D337" w14:textId="62B52342" w:rsidR="00DE04F0" w:rsidRPr="00433B27" w:rsidRDefault="00DE04F0" w:rsidP="00DE04F0">
      <w:pPr>
        <w:tabs>
          <w:tab w:val="left" w:pos="4820"/>
        </w:tabs>
        <w:ind w:right="-2"/>
        <w:jc w:val="center"/>
        <w:rPr>
          <w:rFonts w:ascii="Times New Roman" w:hAnsi="Times New Roman" w:cs="Times New Roman"/>
          <w:sz w:val="20"/>
          <w:szCs w:val="20"/>
        </w:rPr>
      </w:pPr>
      <w:r w:rsidRPr="00433B27">
        <w:rPr>
          <w:rFonts w:ascii="Times New Roman" w:hAnsi="Times New Roman" w:cs="Times New Roman"/>
          <w:sz w:val="20"/>
          <w:szCs w:val="20"/>
        </w:rPr>
        <w:t>Расчет стоимости</w:t>
      </w:r>
    </w:p>
    <w:tbl>
      <w:tblPr>
        <w:tblpPr w:leftFromText="180" w:rightFromText="180" w:horzAnchor="page" w:tblpX="705" w:tblpY="1164"/>
        <w:tblW w:w="52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6520"/>
        <w:gridCol w:w="1845"/>
        <w:gridCol w:w="850"/>
        <w:gridCol w:w="1559"/>
        <w:gridCol w:w="2127"/>
        <w:gridCol w:w="1559"/>
      </w:tblGrid>
      <w:tr w:rsidR="00004A18" w:rsidRPr="00433B27" w14:paraId="08B2EC47" w14:textId="77777777" w:rsidTr="00821A15">
        <w:trPr>
          <w:cantSplit/>
          <w:trHeight w:val="20"/>
        </w:trPr>
        <w:tc>
          <w:tcPr>
            <w:tcW w:w="187" w:type="pct"/>
            <w:vAlign w:val="center"/>
          </w:tcPr>
          <w:p w14:paraId="79BCC5B3" w14:textId="5CF5EB53" w:rsidR="00004A18" w:rsidRPr="00433B27" w:rsidRDefault="00390347" w:rsidP="00821A15">
            <w:pPr>
              <w:contextualSpacing/>
              <w:jc w:val="center"/>
              <w:rPr>
                <w:rFonts w:ascii="Times New Roman" w:eastAsia="Times New Roman" w:hAnsi="Times New Roman" w:cs="Times New Roman"/>
                <w:b/>
                <w:spacing w:val="1"/>
                <w:sz w:val="20"/>
                <w:szCs w:val="20"/>
                <w:lang w:eastAsia="ru-RU"/>
              </w:rPr>
            </w:pPr>
            <w:r w:rsidRPr="00433B27">
              <w:rPr>
                <w:rFonts w:ascii="Times New Roman" w:hAnsi="Times New Roman" w:cs="Times New Roman"/>
                <w:b/>
                <w:sz w:val="20"/>
                <w:szCs w:val="20"/>
              </w:rPr>
              <w:br w:type="page"/>
            </w:r>
            <w:r w:rsidR="00004A18" w:rsidRPr="00433B27">
              <w:rPr>
                <w:rFonts w:ascii="Times New Roman" w:eastAsia="Times New Roman" w:hAnsi="Times New Roman" w:cs="Times New Roman"/>
                <w:b/>
                <w:spacing w:val="1"/>
                <w:sz w:val="20"/>
                <w:szCs w:val="20"/>
                <w:lang w:eastAsia="ru-RU"/>
              </w:rPr>
              <w:t>№ п/п</w:t>
            </w:r>
          </w:p>
        </w:tc>
        <w:tc>
          <w:tcPr>
            <w:tcW w:w="2170" w:type="pct"/>
            <w:vAlign w:val="center"/>
            <w:hideMark/>
          </w:tcPr>
          <w:p w14:paraId="59F9583D" w14:textId="504C9DE2" w:rsidR="00004A18" w:rsidRPr="00433B27" w:rsidRDefault="00004A18" w:rsidP="00821A15">
            <w:pPr>
              <w:contextualSpacing/>
              <w:jc w:val="center"/>
              <w:rPr>
                <w:rFonts w:ascii="Times New Roman" w:eastAsia="Times New Roman" w:hAnsi="Times New Roman" w:cs="Times New Roman"/>
                <w:b/>
                <w:spacing w:val="1"/>
                <w:sz w:val="20"/>
                <w:szCs w:val="20"/>
                <w:lang w:eastAsia="ru-RU"/>
              </w:rPr>
            </w:pPr>
            <w:r w:rsidRPr="00433B27">
              <w:rPr>
                <w:rFonts w:ascii="Times New Roman" w:eastAsia="Times New Roman" w:hAnsi="Times New Roman" w:cs="Times New Roman"/>
                <w:b/>
                <w:spacing w:val="1"/>
                <w:sz w:val="20"/>
                <w:szCs w:val="20"/>
                <w:lang w:eastAsia="ru-RU"/>
              </w:rPr>
              <w:t>Наименование</w:t>
            </w:r>
          </w:p>
        </w:tc>
        <w:tc>
          <w:tcPr>
            <w:tcW w:w="614" w:type="pct"/>
            <w:vAlign w:val="center"/>
          </w:tcPr>
          <w:p w14:paraId="4DBB11DF" w14:textId="2651D313" w:rsidR="00004A18" w:rsidRPr="00433B27" w:rsidRDefault="00004A18" w:rsidP="00821A15">
            <w:pPr>
              <w:contextualSpacing/>
              <w:jc w:val="center"/>
              <w:rPr>
                <w:rFonts w:ascii="Times New Roman" w:eastAsia="Times New Roman" w:hAnsi="Times New Roman" w:cs="Times New Roman"/>
                <w:b/>
                <w:spacing w:val="1"/>
                <w:sz w:val="20"/>
                <w:szCs w:val="20"/>
                <w:lang w:eastAsia="ru-RU"/>
              </w:rPr>
            </w:pPr>
            <w:r w:rsidRPr="00433B27">
              <w:rPr>
                <w:rFonts w:ascii="Times New Roman" w:eastAsia="Times New Roman" w:hAnsi="Times New Roman" w:cs="Times New Roman"/>
                <w:b/>
                <w:spacing w:val="1"/>
                <w:sz w:val="20"/>
                <w:szCs w:val="20"/>
                <w:lang w:eastAsia="ru-RU"/>
              </w:rPr>
              <w:t>Единица измерения</w:t>
            </w:r>
          </w:p>
        </w:tc>
        <w:tc>
          <w:tcPr>
            <w:tcW w:w="283" w:type="pct"/>
            <w:vAlign w:val="center"/>
          </w:tcPr>
          <w:p w14:paraId="1CA97F91" w14:textId="77777777" w:rsidR="00004A18" w:rsidRPr="00433B27" w:rsidRDefault="00004A18" w:rsidP="00821A15">
            <w:pPr>
              <w:contextualSpacing/>
              <w:jc w:val="center"/>
              <w:rPr>
                <w:rFonts w:ascii="Times New Roman" w:eastAsia="Times New Roman" w:hAnsi="Times New Roman" w:cs="Times New Roman"/>
                <w:b/>
                <w:sz w:val="20"/>
                <w:szCs w:val="20"/>
                <w:lang w:eastAsia="ru-RU"/>
              </w:rPr>
            </w:pPr>
            <w:r w:rsidRPr="00433B27">
              <w:rPr>
                <w:rFonts w:ascii="Times New Roman" w:eastAsia="Times New Roman" w:hAnsi="Times New Roman" w:cs="Times New Roman"/>
                <w:b/>
                <w:sz w:val="20"/>
                <w:szCs w:val="20"/>
                <w:lang w:eastAsia="ru-RU"/>
              </w:rPr>
              <w:t>Кол-во</w:t>
            </w:r>
          </w:p>
        </w:tc>
        <w:tc>
          <w:tcPr>
            <w:tcW w:w="519" w:type="pct"/>
            <w:vAlign w:val="center"/>
            <w:hideMark/>
          </w:tcPr>
          <w:p w14:paraId="2D8F9234" w14:textId="1ED454EB" w:rsidR="00004A18" w:rsidRPr="00433B27" w:rsidRDefault="00004A18" w:rsidP="00821A15">
            <w:pPr>
              <w:contextualSpacing/>
              <w:jc w:val="center"/>
              <w:rPr>
                <w:rFonts w:ascii="Times New Roman" w:eastAsia="Times New Roman" w:hAnsi="Times New Roman" w:cs="Times New Roman"/>
                <w:b/>
                <w:sz w:val="20"/>
                <w:szCs w:val="20"/>
                <w:lang w:eastAsia="ru-RU"/>
              </w:rPr>
            </w:pPr>
            <w:r w:rsidRPr="00433B27">
              <w:rPr>
                <w:rFonts w:ascii="Times New Roman" w:eastAsia="Times New Roman" w:hAnsi="Times New Roman" w:cs="Times New Roman"/>
                <w:b/>
                <w:bCs/>
                <w:sz w:val="20"/>
                <w:szCs w:val="20"/>
                <w:lang w:eastAsia="ru-RU"/>
              </w:rPr>
              <w:t>Цена за ед. без НДС (руб.)</w:t>
            </w:r>
          </w:p>
        </w:tc>
        <w:tc>
          <w:tcPr>
            <w:tcW w:w="708" w:type="pct"/>
            <w:vAlign w:val="center"/>
            <w:hideMark/>
          </w:tcPr>
          <w:p w14:paraId="77E89507" w14:textId="77777777" w:rsidR="00004A18" w:rsidRPr="00433B27" w:rsidRDefault="00004A18" w:rsidP="00821A15">
            <w:pPr>
              <w:contextualSpacing/>
              <w:jc w:val="center"/>
              <w:rPr>
                <w:rFonts w:ascii="Times New Roman" w:eastAsia="Times New Roman" w:hAnsi="Times New Roman" w:cs="Times New Roman"/>
                <w:b/>
                <w:sz w:val="20"/>
                <w:szCs w:val="20"/>
                <w:lang w:eastAsia="ru-RU"/>
              </w:rPr>
            </w:pPr>
            <w:r w:rsidRPr="00433B27">
              <w:rPr>
                <w:rFonts w:ascii="Times New Roman" w:eastAsia="Times New Roman" w:hAnsi="Times New Roman" w:cs="Times New Roman"/>
                <w:b/>
                <w:sz w:val="20"/>
                <w:szCs w:val="20"/>
                <w:lang w:eastAsia="ar-SA"/>
              </w:rPr>
              <w:t>Стоимость без НДС</w:t>
            </w:r>
          </w:p>
        </w:tc>
        <w:tc>
          <w:tcPr>
            <w:tcW w:w="519" w:type="pct"/>
            <w:vAlign w:val="center"/>
            <w:hideMark/>
          </w:tcPr>
          <w:p w14:paraId="30AA19F7" w14:textId="77777777" w:rsidR="00004A18" w:rsidRPr="00433B27" w:rsidRDefault="00004A18" w:rsidP="00821A15">
            <w:pPr>
              <w:contextualSpacing/>
              <w:jc w:val="center"/>
              <w:rPr>
                <w:rFonts w:ascii="Times New Roman" w:eastAsia="Times New Roman" w:hAnsi="Times New Roman" w:cs="Times New Roman"/>
                <w:b/>
                <w:sz w:val="20"/>
                <w:szCs w:val="20"/>
                <w:lang w:eastAsia="ru-RU"/>
              </w:rPr>
            </w:pPr>
            <w:r w:rsidRPr="00433B27">
              <w:rPr>
                <w:rFonts w:ascii="Times New Roman" w:eastAsia="Times New Roman" w:hAnsi="Times New Roman" w:cs="Times New Roman"/>
                <w:b/>
                <w:bCs/>
                <w:sz w:val="20"/>
                <w:szCs w:val="20"/>
                <w:lang w:eastAsia="ru-RU"/>
              </w:rPr>
              <w:t>Стоимость с НДС</w:t>
            </w:r>
          </w:p>
        </w:tc>
      </w:tr>
      <w:tr w:rsidR="00821A15" w:rsidRPr="00433B27" w14:paraId="4F9C647F" w14:textId="77777777" w:rsidTr="00821A15">
        <w:trPr>
          <w:cantSplit/>
          <w:trHeight w:val="20"/>
        </w:trPr>
        <w:tc>
          <w:tcPr>
            <w:tcW w:w="187" w:type="pct"/>
            <w:shd w:val="clear" w:color="auto" w:fill="auto"/>
            <w:vAlign w:val="center"/>
          </w:tcPr>
          <w:p w14:paraId="531F2793" w14:textId="48914DB4" w:rsidR="00C41FF1" w:rsidRPr="00C41FF1" w:rsidRDefault="00C41FF1" w:rsidP="00C41FF1">
            <w:pPr>
              <w:contextualSpacing/>
              <w:jc w:val="center"/>
              <w:rPr>
                <w:rFonts w:ascii="Times New Roman" w:hAnsi="Times New Roman" w:cs="Times New Roman"/>
                <w:color w:val="000000"/>
                <w:sz w:val="20"/>
                <w:szCs w:val="20"/>
              </w:rPr>
            </w:pPr>
            <w:r w:rsidRPr="00C41FF1">
              <w:rPr>
                <w:rFonts w:ascii="Times New Roman" w:eastAsia="Times New Roman" w:hAnsi="Times New Roman" w:cs="Times New Roman"/>
                <w:color w:val="000000"/>
                <w:sz w:val="20"/>
                <w:szCs w:val="20"/>
                <w:lang w:eastAsia="ru-RU"/>
              </w:rPr>
              <w:t>1</w:t>
            </w:r>
          </w:p>
        </w:tc>
        <w:tc>
          <w:tcPr>
            <w:tcW w:w="2170" w:type="pct"/>
          </w:tcPr>
          <w:p w14:paraId="6D3E0CB0" w14:textId="65609327" w:rsidR="00C41FF1" w:rsidRPr="00C41FF1" w:rsidRDefault="004A706C" w:rsidP="00C41FF1">
            <w:pPr>
              <w:contextualSpacing/>
              <w:rPr>
                <w:rFonts w:ascii="Times New Roman" w:hAnsi="Times New Roman" w:cs="Times New Roman"/>
                <w:sz w:val="20"/>
                <w:szCs w:val="20"/>
              </w:rPr>
            </w:pPr>
            <w:r w:rsidRPr="004A706C">
              <w:rPr>
                <w:rFonts w:ascii="Times New Roman" w:hAnsi="Times New Roman" w:cs="Times New Roman"/>
                <w:sz w:val="20"/>
                <w:szCs w:val="20"/>
              </w:rPr>
              <w:t>Замена ленты конвейера (с учетом стоимости ленты), шириной 650 -800 мм. при длине до 12 погонных метров</w:t>
            </w:r>
          </w:p>
        </w:tc>
        <w:tc>
          <w:tcPr>
            <w:tcW w:w="614" w:type="pct"/>
            <w:shd w:val="clear" w:color="auto" w:fill="FFFFFF" w:themeFill="background1"/>
          </w:tcPr>
          <w:p w14:paraId="0079B76C" w14:textId="3A576BBA" w:rsidR="00C41FF1" w:rsidRPr="00C41FF1" w:rsidRDefault="00C41FF1" w:rsidP="00C41FF1">
            <w:pPr>
              <w:contextualSpacing/>
              <w:jc w:val="center"/>
              <w:rPr>
                <w:rFonts w:ascii="Times New Roman" w:hAnsi="Times New Roman" w:cs="Times New Roman"/>
                <w:sz w:val="20"/>
                <w:szCs w:val="20"/>
              </w:rPr>
            </w:pPr>
            <w:r w:rsidRPr="00C41FF1">
              <w:rPr>
                <w:rFonts w:ascii="Times New Roman" w:hAnsi="Times New Roman" w:cs="Times New Roman"/>
                <w:sz w:val="20"/>
                <w:szCs w:val="20"/>
              </w:rPr>
              <w:t>Условная единица</w:t>
            </w:r>
          </w:p>
        </w:tc>
        <w:tc>
          <w:tcPr>
            <w:tcW w:w="283" w:type="pct"/>
            <w:shd w:val="clear" w:color="auto" w:fill="auto"/>
            <w:vAlign w:val="center"/>
          </w:tcPr>
          <w:p w14:paraId="587E6AE5" w14:textId="2F00DBEE" w:rsidR="00C41FF1" w:rsidRPr="00C41FF1" w:rsidRDefault="00C41FF1" w:rsidP="00C41FF1">
            <w:pPr>
              <w:contextualSpacing/>
              <w:jc w:val="center"/>
              <w:rPr>
                <w:rFonts w:ascii="Times New Roman" w:hAnsi="Times New Roman" w:cs="Times New Roman"/>
                <w:color w:val="000000"/>
                <w:sz w:val="20"/>
                <w:szCs w:val="20"/>
              </w:rPr>
            </w:pPr>
            <w:r w:rsidRPr="00C41FF1">
              <w:rPr>
                <w:rFonts w:ascii="Times New Roman" w:hAnsi="Times New Roman" w:cs="Times New Roman"/>
                <w:color w:val="000000"/>
                <w:sz w:val="20"/>
                <w:szCs w:val="20"/>
              </w:rPr>
              <w:t>1</w:t>
            </w:r>
          </w:p>
        </w:tc>
        <w:tc>
          <w:tcPr>
            <w:tcW w:w="519" w:type="pct"/>
          </w:tcPr>
          <w:p w14:paraId="04D7CA08" w14:textId="77777777" w:rsidR="00C41FF1" w:rsidRPr="00C41FF1" w:rsidRDefault="00C41FF1" w:rsidP="00C41FF1">
            <w:pPr>
              <w:contextualSpacing/>
              <w:jc w:val="right"/>
              <w:rPr>
                <w:rFonts w:ascii="Times New Roman" w:hAnsi="Times New Roman" w:cs="Times New Roman"/>
                <w:sz w:val="20"/>
                <w:szCs w:val="20"/>
              </w:rPr>
            </w:pPr>
          </w:p>
        </w:tc>
        <w:tc>
          <w:tcPr>
            <w:tcW w:w="708" w:type="pct"/>
          </w:tcPr>
          <w:p w14:paraId="656E56FE" w14:textId="77777777" w:rsidR="00C41FF1" w:rsidRPr="00C41FF1" w:rsidRDefault="00C41FF1" w:rsidP="00C41FF1">
            <w:pPr>
              <w:contextualSpacing/>
              <w:jc w:val="right"/>
              <w:rPr>
                <w:rFonts w:ascii="Times New Roman" w:hAnsi="Times New Roman" w:cs="Times New Roman"/>
                <w:sz w:val="20"/>
                <w:szCs w:val="20"/>
              </w:rPr>
            </w:pPr>
          </w:p>
        </w:tc>
        <w:tc>
          <w:tcPr>
            <w:tcW w:w="519" w:type="pct"/>
          </w:tcPr>
          <w:p w14:paraId="550C300E" w14:textId="77777777" w:rsidR="00C41FF1" w:rsidRPr="00C41FF1" w:rsidRDefault="00C41FF1" w:rsidP="00C41FF1">
            <w:pPr>
              <w:contextualSpacing/>
              <w:jc w:val="right"/>
              <w:rPr>
                <w:rFonts w:ascii="Times New Roman" w:hAnsi="Times New Roman" w:cs="Times New Roman"/>
                <w:sz w:val="20"/>
                <w:szCs w:val="20"/>
              </w:rPr>
            </w:pPr>
          </w:p>
        </w:tc>
      </w:tr>
      <w:tr w:rsidR="00821A15" w:rsidRPr="00433B27" w14:paraId="0838A2C7" w14:textId="77777777" w:rsidTr="00821A15">
        <w:trPr>
          <w:cantSplit/>
          <w:trHeight w:val="20"/>
        </w:trPr>
        <w:tc>
          <w:tcPr>
            <w:tcW w:w="187" w:type="pct"/>
            <w:shd w:val="clear" w:color="auto" w:fill="auto"/>
            <w:vAlign w:val="center"/>
          </w:tcPr>
          <w:p w14:paraId="1996726C" w14:textId="16F88C26" w:rsidR="00C41FF1" w:rsidRPr="00C41FF1" w:rsidRDefault="00C41FF1" w:rsidP="00C41FF1">
            <w:pPr>
              <w:contextualSpacing/>
              <w:jc w:val="center"/>
              <w:rPr>
                <w:rFonts w:ascii="Times New Roman" w:hAnsi="Times New Roman" w:cs="Times New Roman"/>
                <w:color w:val="000000"/>
                <w:sz w:val="20"/>
                <w:szCs w:val="20"/>
              </w:rPr>
            </w:pPr>
            <w:r w:rsidRPr="00C41FF1">
              <w:rPr>
                <w:rFonts w:ascii="Times New Roman" w:eastAsia="Times New Roman" w:hAnsi="Times New Roman" w:cs="Times New Roman"/>
                <w:color w:val="000000"/>
                <w:sz w:val="20"/>
                <w:szCs w:val="20"/>
                <w:lang w:eastAsia="ru-RU"/>
              </w:rPr>
              <w:t>2</w:t>
            </w:r>
          </w:p>
        </w:tc>
        <w:tc>
          <w:tcPr>
            <w:tcW w:w="2170" w:type="pct"/>
          </w:tcPr>
          <w:p w14:paraId="3BB04B23" w14:textId="64ED9982" w:rsidR="00C41FF1" w:rsidRPr="00C41FF1" w:rsidRDefault="004A706C" w:rsidP="00C41FF1">
            <w:pPr>
              <w:contextualSpacing/>
              <w:rPr>
                <w:rFonts w:ascii="Times New Roman" w:hAnsi="Times New Roman" w:cs="Times New Roman"/>
                <w:sz w:val="20"/>
                <w:szCs w:val="20"/>
              </w:rPr>
            </w:pPr>
            <w:r w:rsidRPr="004A706C">
              <w:rPr>
                <w:rFonts w:ascii="Times New Roman" w:hAnsi="Times New Roman" w:cs="Times New Roman"/>
                <w:sz w:val="20"/>
                <w:szCs w:val="20"/>
              </w:rPr>
              <w:t>Замена ленты конвейера (с учетом стоимости ленты), шириной 650 -800 мм. при длине более 12 погонных метров</w:t>
            </w:r>
          </w:p>
        </w:tc>
        <w:tc>
          <w:tcPr>
            <w:tcW w:w="614" w:type="pct"/>
            <w:shd w:val="clear" w:color="auto" w:fill="FFFFFF" w:themeFill="background1"/>
          </w:tcPr>
          <w:p w14:paraId="753F5680" w14:textId="333357FB" w:rsidR="00C41FF1" w:rsidRPr="00C41FF1" w:rsidRDefault="00C41FF1" w:rsidP="00C41FF1">
            <w:pPr>
              <w:contextualSpacing/>
              <w:jc w:val="center"/>
              <w:rPr>
                <w:rFonts w:ascii="Times New Roman" w:hAnsi="Times New Roman" w:cs="Times New Roman"/>
                <w:sz w:val="20"/>
                <w:szCs w:val="20"/>
              </w:rPr>
            </w:pPr>
            <w:r w:rsidRPr="00C41FF1">
              <w:rPr>
                <w:rFonts w:ascii="Times New Roman" w:hAnsi="Times New Roman" w:cs="Times New Roman"/>
                <w:sz w:val="20"/>
                <w:szCs w:val="20"/>
              </w:rPr>
              <w:t>Условная единица</w:t>
            </w:r>
          </w:p>
        </w:tc>
        <w:tc>
          <w:tcPr>
            <w:tcW w:w="283" w:type="pct"/>
            <w:shd w:val="clear" w:color="auto" w:fill="auto"/>
            <w:vAlign w:val="center"/>
          </w:tcPr>
          <w:p w14:paraId="19E67612" w14:textId="40C09FA9" w:rsidR="00C41FF1" w:rsidRPr="00C41FF1" w:rsidRDefault="00C41FF1" w:rsidP="00C41FF1">
            <w:pPr>
              <w:contextualSpacing/>
              <w:jc w:val="center"/>
              <w:rPr>
                <w:rFonts w:ascii="Times New Roman" w:hAnsi="Times New Roman" w:cs="Times New Roman"/>
                <w:color w:val="000000"/>
                <w:sz w:val="20"/>
                <w:szCs w:val="20"/>
              </w:rPr>
            </w:pPr>
            <w:r w:rsidRPr="00C41FF1">
              <w:rPr>
                <w:rFonts w:ascii="Times New Roman" w:hAnsi="Times New Roman" w:cs="Times New Roman"/>
                <w:color w:val="000000"/>
                <w:sz w:val="20"/>
                <w:szCs w:val="20"/>
              </w:rPr>
              <w:t>1</w:t>
            </w:r>
          </w:p>
        </w:tc>
        <w:tc>
          <w:tcPr>
            <w:tcW w:w="519" w:type="pct"/>
          </w:tcPr>
          <w:p w14:paraId="394C56E6" w14:textId="77777777" w:rsidR="00C41FF1" w:rsidRPr="00C41FF1" w:rsidRDefault="00C41FF1" w:rsidP="00C41FF1">
            <w:pPr>
              <w:contextualSpacing/>
              <w:jc w:val="right"/>
              <w:rPr>
                <w:rFonts w:ascii="Times New Roman" w:hAnsi="Times New Roman" w:cs="Times New Roman"/>
                <w:sz w:val="20"/>
                <w:szCs w:val="20"/>
              </w:rPr>
            </w:pPr>
          </w:p>
        </w:tc>
        <w:tc>
          <w:tcPr>
            <w:tcW w:w="708" w:type="pct"/>
          </w:tcPr>
          <w:p w14:paraId="40AE7E89" w14:textId="77777777" w:rsidR="00C41FF1" w:rsidRPr="00C41FF1" w:rsidRDefault="00C41FF1" w:rsidP="00C41FF1">
            <w:pPr>
              <w:contextualSpacing/>
              <w:jc w:val="right"/>
              <w:rPr>
                <w:rFonts w:ascii="Times New Roman" w:hAnsi="Times New Roman" w:cs="Times New Roman"/>
                <w:sz w:val="20"/>
                <w:szCs w:val="20"/>
              </w:rPr>
            </w:pPr>
          </w:p>
        </w:tc>
        <w:tc>
          <w:tcPr>
            <w:tcW w:w="519" w:type="pct"/>
          </w:tcPr>
          <w:p w14:paraId="01392477" w14:textId="77777777" w:rsidR="00C41FF1" w:rsidRPr="00C41FF1" w:rsidRDefault="00C41FF1" w:rsidP="00C41FF1">
            <w:pPr>
              <w:contextualSpacing/>
              <w:jc w:val="right"/>
              <w:rPr>
                <w:rFonts w:ascii="Times New Roman" w:hAnsi="Times New Roman" w:cs="Times New Roman"/>
                <w:sz w:val="20"/>
                <w:szCs w:val="20"/>
              </w:rPr>
            </w:pPr>
          </w:p>
        </w:tc>
      </w:tr>
      <w:tr w:rsidR="00821A15" w:rsidRPr="00433B27" w14:paraId="38303A5A" w14:textId="77777777" w:rsidTr="00821A15">
        <w:trPr>
          <w:cantSplit/>
          <w:trHeight w:val="20"/>
        </w:trPr>
        <w:tc>
          <w:tcPr>
            <w:tcW w:w="187" w:type="pct"/>
            <w:shd w:val="clear" w:color="auto" w:fill="auto"/>
            <w:vAlign w:val="center"/>
          </w:tcPr>
          <w:p w14:paraId="7F980D00" w14:textId="29BEC7E3"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eastAsia="Times New Roman" w:hAnsi="Times New Roman" w:cs="Times New Roman"/>
                <w:color w:val="000000"/>
                <w:sz w:val="20"/>
                <w:szCs w:val="20"/>
                <w:lang w:eastAsia="ru-RU"/>
              </w:rPr>
              <w:t>3</w:t>
            </w:r>
          </w:p>
        </w:tc>
        <w:tc>
          <w:tcPr>
            <w:tcW w:w="2170" w:type="pct"/>
            <w:vAlign w:val="center"/>
          </w:tcPr>
          <w:p w14:paraId="0737BFE0" w14:textId="47B6607E"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Замена буксы барабана приводного (2 шт.)</w:t>
            </w:r>
          </w:p>
        </w:tc>
        <w:tc>
          <w:tcPr>
            <w:tcW w:w="614" w:type="pct"/>
            <w:shd w:val="clear" w:color="auto" w:fill="FFFFFF" w:themeFill="background1"/>
          </w:tcPr>
          <w:p w14:paraId="00C8A60F" w14:textId="7AAEC358" w:rsidR="004A706C" w:rsidRPr="00C41FF1" w:rsidRDefault="004A706C" w:rsidP="004A706C">
            <w:pPr>
              <w:contextualSpacing/>
              <w:jc w:val="center"/>
              <w:rPr>
                <w:rFonts w:ascii="Times New Roman" w:hAnsi="Times New Roman" w:cs="Times New Roman"/>
                <w:sz w:val="20"/>
                <w:szCs w:val="20"/>
              </w:rPr>
            </w:pPr>
            <w:r w:rsidRPr="00C41FF1">
              <w:rPr>
                <w:rFonts w:ascii="Times New Roman" w:hAnsi="Times New Roman" w:cs="Times New Roman"/>
                <w:sz w:val="20"/>
                <w:szCs w:val="20"/>
              </w:rPr>
              <w:t>Условная единица</w:t>
            </w:r>
          </w:p>
        </w:tc>
        <w:tc>
          <w:tcPr>
            <w:tcW w:w="283" w:type="pct"/>
            <w:shd w:val="clear" w:color="auto" w:fill="auto"/>
            <w:vAlign w:val="center"/>
          </w:tcPr>
          <w:p w14:paraId="2C972AF9" w14:textId="2B0E0657"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hAnsi="Times New Roman" w:cs="Times New Roman"/>
                <w:color w:val="000000"/>
                <w:sz w:val="20"/>
                <w:szCs w:val="20"/>
              </w:rPr>
              <w:t>1</w:t>
            </w:r>
          </w:p>
        </w:tc>
        <w:tc>
          <w:tcPr>
            <w:tcW w:w="519" w:type="pct"/>
          </w:tcPr>
          <w:p w14:paraId="3E585BAA"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5EC1597E"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3A9318EE"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479A31FA" w14:textId="77777777" w:rsidTr="00821A15">
        <w:trPr>
          <w:cantSplit/>
          <w:trHeight w:val="20"/>
        </w:trPr>
        <w:tc>
          <w:tcPr>
            <w:tcW w:w="187" w:type="pct"/>
            <w:shd w:val="clear" w:color="auto" w:fill="auto"/>
            <w:vAlign w:val="center"/>
          </w:tcPr>
          <w:p w14:paraId="2D3B6B02" w14:textId="084CCC93"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eastAsia="Times New Roman" w:hAnsi="Times New Roman" w:cs="Times New Roman"/>
                <w:color w:val="000000"/>
                <w:sz w:val="20"/>
                <w:szCs w:val="20"/>
                <w:lang w:eastAsia="ru-RU"/>
              </w:rPr>
              <w:t>4</w:t>
            </w:r>
          </w:p>
        </w:tc>
        <w:tc>
          <w:tcPr>
            <w:tcW w:w="2170" w:type="pct"/>
            <w:vAlign w:val="center"/>
          </w:tcPr>
          <w:p w14:paraId="3AA09B63" w14:textId="77777777" w:rsidR="004A706C" w:rsidRPr="00301B40" w:rsidRDefault="004A706C" w:rsidP="004A706C">
            <w:pPr>
              <w:contextualSpacing/>
              <w:jc w:val="both"/>
              <w:rPr>
                <w:rFonts w:ascii="Times New Roman" w:eastAsia="Times New Roman" w:hAnsi="Times New Roman" w:cs="Times New Roman"/>
                <w:color w:val="000000"/>
                <w:sz w:val="20"/>
                <w:szCs w:val="20"/>
                <w:lang w:eastAsia="ru-RU"/>
              </w:rPr>
            </w:pPr>
            <w:r w:rsidRPr="00301B40">
              <w:rPr>
                <w:rFonts w:ascii="Times New Roman" w:eastAsia="Times New Roman" w:hAnsi="Times New Roman" w:cs="Times New Roman"/>
                <w:color w:val="000000"/>
                <w:sz w:val="20"/>
                <w:szCs w:val="20"/>
                <w:lang w:eastAsia="ru-RU"/>
              </w:rPr>
              <w:t>Замена подшипников барабана приводного</w:t>
            </w:r>
          </w:p>
          <w:p w14:paraId="5B84FD2C" w14:textId="3E760818"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 xml:space="preserve"> (2 шт.)</w:t>
            </w:r>
          </w:p>
        </w:tc>
        <w:tc>
          <w:tcPr>
            <w:tcW w:w="614" w:type="pct"/>
            <w:shd w:val="clear" w:color="auto" w:fill="FFFFFF" w:themeFill="background1"/>
          </w:tcPr>
          <w:p w14:paraId="17F16BD6" w14:textId="2BCE215A" w:rsidR="004A706C" w:rsidRPr="00C41FF1" w:rsidRDefault="004A706C" w:rsidP="004A706C">
            <w:pPr>
              <w:contextualSpacing/>
              <w:jc w:val="center"/>
              <w:rPr>
                <w:rFonts w:ascii="Times New Roman" w:hAnsi="Times New Roman" w:cs="Times New Roman"/>
                <w:sz w:val="20"/>
                <w:szCs w:val="20"/>
              </w:rPr>
            </w:pPr>
            <w:r w:rsidRPr="00C41FF1">
              <w:rPr>
                <w:rFonts w:ascii="Times New Roman" w:hAnsi="Times New Roman" w:cs="Times New Roman"/>
                <w:sz w:val="20"/>
                <w:szCs w:val="20"/>
              </w:rPr>
              <w:t>Условная единица</w:t>
            </w:r>
          </w:p>
        </w:tc>
        <w:tc>
          <w:tcPr>
            <w:tcW w:w="283" w:type="pct"/>
            <w:shd w:val="clear" w:color="auto" w:fill="auto"/>
            <w:vAlign w:val="center"/>
          </w:tcPr>
          <w:p w14:paraId="23C2A4F8" w14:textId="37E0DFB7"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hAnsi="Times New Roman" w:cs="Times New Roman"/>
                <w:color w:val="000000"/>
                <w:sz w:val="20"/>
                <w:szCs w:val="20"/>
              </w:rPr>
              <w:t>1</w:t>
            </w:r>
          </w:p>
        </w:tc>
        <w:tc>
          <w:tcPr>
            <w:tcW w:w="519" w:type="pct"/>
          </w:tcPr>
          <w:p w14:paraId="7D3F88B8"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096CF7C1"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346952CC"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7155A75F" w14:textId="77777777" w:rsidTr="00821A15">
        <w:trPr>
          <w:cantSplit/>
          <w:trHeight w:val="20"/>
        </w:trPr>
        <w:tc>
          <w:tcPr>
            <w:tcW w:w="187" w:type="pct"/>
            <w:shd w:val="clear" w:color="auto" w:fill="auto"/>
            <w:vAlign w:val="center"/>
          </w:tcPr>
          <w:p w14:paraId="5A435725" w14:textId="070E8169"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eastAsia="Times New Roman" w:hAnsi="Times New Roman" w:cs="Times New Roman"/>
                <w:color w:val="000000"/>
                <w:sz w:val="20"/>
                <w:szCs w:val="20"/>
                <w:lang w:eastAsia="ru-RU"/>
              </w:rPr>
              <w:t>5</w:t>
            </w:r>
          </w:p>
        </w:tc>
        <w:tc>
          <w:tcPr>
            <w:tcW w:w="2170" w:type="pct"/>
            <w:vAlign w:val="center"/>
          </w:tcPr>
          <w:p w14:paraId="64730BF8" w14:textId="51216678"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Замена буксы барабана натяжного (2 шт.)</w:t>
            </w:r>
          </w:p>
        </w:tc>
        <w:tc>
          <w:tcPr>
            <w:tcW w:w="614" w:type="pct"/>
            <w:shd w:val="clear" w:color="auto" w:fill="FFFFFF" w:themeFill="background1"/>
          </w:tcPr>
          <w:p w14:paraId="2C9F07A8" w14:textId="0D5B2F93" w:rsidR="004A706C" w:rsidRPr="00C41FF1" w:rsidRDefault="004A706C" w:rsidP="004A706C">
            <w:pPr>
              <w:contextualSpacing/>
              <w:jc w:val="center"/>
              <w:rPr>
                <w:rFonts w:ascii="Times New Roman" w:hAnsi="Times New Roman" w:cs="Times New Roman"/>
                <w:sz w:val="20"/>
                <w:szCs w:val="20"/>
              </w:rPr>
            </w:pPr>
            <w:r w:rsidRPr="00C41FF1">
              <w:rPr>
                <w:rFonts w:ascii="Times New Roman" w:hAnsi="Times New Roman" w:cs="Times New Roman"/>
                <w:sz w:val="20"/>
                <w:szCs w:val="20"/>
              </w:rPr>
              <w:t>Условная единица</w:t>
            </w:r>
          </w:p>
        </w:tc>
        <w:tc>
          <w:tcPr>
            <w:tcW w:w="283" w:type="pct"/>
            <w:shd w:val="clear" w:color="auto" w:fill="auto"/>
            <w:vAlign w:val="center"/>
          </w:tcPr>
          <w:p w14:paraId="6BF57459" w14:textId="3FDE9D01"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hAnsi="Times New Roman" w:cs="Times New Roman"/>
                <w:color w:val="000000"/>
                <w:sz w:val="20"/>
                <w:szCs w:val="20"/>
              </w:rPr>
              <w:t>1</w:t>
            </w:r>
          </w:p>
        </w:tc>
        <w:tc>
          <w:tcPr>
            <w:tcW w:w="519" w:type="pct"/>
          </w:tcPr>
          <w:p w14:paraId="427D5CA3"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5E57BF0A"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6748DD10"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685FE98A" w14:textId="77777777" w:rsidTr="00821A15">
        <w:trPr>
          <w:cantSplit/>
          <w:trHeight w:val="20"/>
        </w:trPr>
        <w:tc>
          <w:tcPr>
            <w:tcW w:w="187" w:type="pct"/>
            <w:shd w:val="clear" w:color="auto" w:fill="auto"/>
            <w:vAlign w:val="center"/>
          </w:tcPr>
          <w:p w14:paraId="7E02CB50" w14:textId="29293D3E"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eastAsia="Times New Roman" w:hAnsi="Times New Roman" w:cs="Times New Roman"/>
                <w:color w:val="000000"/>
                <w:sz w:val="20"/>
                <w:szCs w:val="20"/>
                <w:lang w:eastAsia="ru-RU"/>
              </w:rPr>
              <w:t>6</w:t>
            </w:r>
          </w:p>
        </w:tc>
        <w:tc>
          <w:tcPr>
            <w:tcW w:w="2170" w:type="pct"/>
            <w:vAlign w:val="center"/>
          </w:tcPr>
          <w:p w14:paraId="4C3EBA2B" w14:textId="0964FD10"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Замена подшипника барабана натяжного (2 шт.)</w:t>
            </w:r>
          </w:p>
        </w:tc>
        <w:tc>
          <w:tcPr>
            <w:tcW w:w="614" w:type="pct"/>
            <w:shd w:val="clear" w:color="auto" w:fill="FFFFFF" w:themeFill="background1"/>
          </w:tcPr>
          <w:p w14:paraId="1D78D213" w14:textId="00E63D8E" w:rsidR="004A706C" w:rsidRPr="00C41FF1" w:rsidRDefault="004A706C" w:rsidP="004A706C">
            <w:pPr>
              <w:contextualSpacing/>
              <w:jc w:val="center"/>
              <w:rPr>
                <w:rFonts w:ascii="Times New Roman" w:hAnsi="Times New Roman" w:cs="Times New Roman"/>
                <w:sz w:val="20"/>
                <w:szCs w:val="20"/>
              </w:rPr>
            </w:pPr>
            <w:r w:rsidRPr="00C41FF1">
              <w:rPr>
                <w:rFonts w:ascii="Times New Roman" w:hAnsi="Times New Roman" w:cs="Times New Roman"/>
                <w:sz w:val="20"/>
                <w:szCs w:val="20"/>
              </w:rPr>
              <w:t>Условная единица</w:t>
            </w:r>
          </w:p>
        </w:tc>
        <w:tc>
          <w:tcPr>
            <w:tcW w:w="283" w:type="pct"/>
            <w:shd w:val="clear" w:color="auto" w:fill="auto"/>
            <w:vAlign w:val="center"/>
          </w:tcPr>
          <w:p w14:paraId="3F1FDD32" w14:textId="63C983A0"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hAnsi="Times New Roman" w:cs="Times New Roman"/>
                <w:color w:val="000000"/>
                <w:sz w:val="20"/>
                <w:szCs w:val="20"/>
              </w:rPr>
              <w:t>1</w:t>
            </w:r>
          </w:p>
        </w:tc>
        <w:tc>
          <w:tcPr>
            <w:tcW w:w="519" w:type="pct"/>
          </w:tcPr>
          <w:p w14:paraId="4475AD24"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71802015"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5B5BB5F2"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572FCA79" w14:textId="77777777" w:rsidTr="00821A15">
        <w:trPr>
          <w:cantSplit/>
          <w:trHeight w:val="20"/>
        </w:trPr>
        <w:tc>
          <w:tcPr>
            <w:tcW w:w="187" w:type="pct"/>
            <w:shd w:val="clear" w:color="auto" w:fill="auto"/>
            <w:vAlign w:val="center"/>
          </w:tcPr>
          <w:p w14:paraId="428F512A" w14:textId="7CA3971C"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eastAsia="Times New Roman" w:hAnsi="Times New Roman" w:cs="Times New Roman"/>
                <w:color w:val="000000"/>
                <w:sz w:val="20"/>
                <w:szCs w:val="20"/>
                <w:lang w:eastAsia="ru-RU"/>
              </w:rPr>
              <w:t>7</w:t>
            </w:r>
          </w:p>
        </w:tc>
        <w:tc>
          <w:tcPr>
            <w:tcW w:w="2170" w:type="pct"/>
            <w:vAlign w:val="center"/>
          </w:tcPr>
          <w:p w14:paraId="0F297FAB" w14:textId="024CFEC5"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Снятие, рихтовка бортовых ограждений, кожуха, их установка на штатное место;</w:t>
            </w:r>
          </w:p>
        </w:tc>
        <w:tc>
          <w:tcPr>
            <w:tcW w:w="614" w:type="pct"/>
            <w:shd w:val="clear" w:color="auto" w:fill="FFFFFF" w:themeFill="background1"/>
          </w:tcPr>
          <w:p w14:paraId="46137A91" w14:textId="36A032A8" w:rsidR="004A706C" w:rsidRPr="00C41FF1" w:rsidRDefault="004A706C" w:rsidP="004A706C">
            <w:pPr>
              <w:contextualSpacing/>
              <w:jc w:val="center"/>
              <w:rPr>
                <w:rFonts w:ascii="Times New Roman" w:hAnsi="Times New Roman" w:cs="Times New Roman"/>
                <w:sz w:val="20"/>
                <w:szCs w:val="20"/>
              </w:rPr>
            </w:pPr>
            <w:r w:rsidRPr="00C41FF1">
              <w:rPr>
                <w:rFonts w:ascii="Times New Roman" w:hAnsi="Times New Roman" w:cs="Times New Roman"/>
                <w:sz w:val="20"/>
                <w:szCs w:val="20"/>
              </w:rPr>
              <w:t>Условная единица</w:t>
            </w:r>
          </w:p>
        </w:tc>
        <w:tc>
          <w:tcPr>
            <w:tcW w:w="283" w:type="pct"/>
            <w:shd w:val="clear" w:color="auto" w:fill="auto"/>
            <w:vAlign w:val="center"/>
          </w:tcPr>
          <w:p w14:paraId="7451F666" w14:textId="6B8B2AE2"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hAnsi="Times New Roman" w:cs="Times New Roman"/>
                <w:color w:val="000000"/>
                <w:sz w:val="20"/>
                <w:szCs w:val="20"/>
              </w:rPr>
              <w:t>1</w:t>
            </w:r>
          </w:p>
        </w:tc>
        <w:tc>
          <w:tcPr>
            <w:tcW w:w="519" w:type="pct"/>
          </w:tcPr>
          <w:p w14:paraId="07668C36"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041DAF7D"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01E206E9"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1A50A116" w14:textId="77777777" w:rsidTr="00821A15">
        <w:trPr>
          <w:cantSplit/>
          <w:trHeight w:val="20"/>
        </w:trPr>
        <w:tc>
          <w:tcPr>
            <w:tcW w:w="187" w:type="pct"/>
            <w:shd w:val="clear" w:color="auto" w:fill="auto"/>
            <w:vAlign w:val="center"/>
          </w:tcPr>
          <w:p w14:paraId="267844F1" w14:textId="46127752"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eastAsia="Times New Roman" w:hAnsi="Times New Roman" w:cs="Times New Roman"/>
                <w:color w:val="000000"/>
                <w:sz w:val="20"/>
                <w:szCs w:val="20"/>
                <w:lang w:eastAsia="ru-RU"/>
              </w:rPr>
              <w:t>8</w:t>
            </w:r>
          </w:p>
        </w:tc>
        <w:tc>
          <w:tcPr>
            <w:tcW w:w="2170" w:type="pct"/>
            <w:vAlign w:val="center"/>
          </w:tcPr>
          <w:p w14:paraId="6EF99210" w14:textId="5ED688A2"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Снятие и замена звездочки приводного вала</w:t>
            </w:r>
          </w:p>
        </w:tc>
        <w:tc>
          <w:tcPr>
            <w:tcW w:w="614" w:type="pct"/>
            <w:shd w:val="clear" w:color="auto" w:fill="FFFFFF" w:themeFill="background1"/>
          </w:tcPr>
          <w:p w14:paraId="776558B6" w14:textId="11A3D308"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hAnsi="Times New Roman" w:cs="Times New Roman"/>
                <w:sz w:val="20"/>
                <w:szCs w:val="20"/>
              </w:rPr>
              <w:t>Условная единица</w:t>
            </w:r>
          </w:p>
        </w:tc>
        <w:tc>
          <w:tcPr>
            <w:tcW w:w="283" w:type="pct"/>
            <w:shd w:val="clear" w:color="auto" w:fill="auto"/>
            <w:vAlign w:val="center"/>
          </w:tcPr>
          <w:p w14:paraId="06092359" w14:textId="7295D676"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hAnsi="Times New Roman" w:cs="Times New Roman"/>
                <w:color w:val="000000"/>
                <w:sz w:val="20"/>
                <w:szCs w:val="20"/>
              </w:rPr>
              <w:t>1</w:t>
            </w:r>
          </w:p>
        </w:tc>
        <w:tc>
          <w:tcPr>
            <w:tcW w:w="519" w:type="pct"/>
          </w:tcPr>
          <w:p w14:paraId="279DD018"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6C44FC7C"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2D972419"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4A3E22B8" w14:textId="77777777" w:rsidTr="00821A15">
        <w:trPr>
          <w:cantSplit/>
          <w:trHeight w:val="20"/>
        </w:trPr>
        <w:tc>
          <w:tcPr>
            <w:tcW w:w="187" w:type="pct"/>
            <w:shd w:val="clear" w:color="auto" w:fill="auto"/>
            <w:vAlign w:val="center"/>
          </w:tcPr>
          <w:p w14:paraId="5F7755C8" w14:textId="1C044CFC"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eastAsia="Times New Roman" w:hAnsi="Times New Roman" w:cs="Times New Roman"/>
                <w:color w:val="000000"/>
                <w:sz w:val="20"/>
                <w:szCs w:val="20"/>
                <w:lang w:eastAsia="ru-RU"/>
              </w:rPr>
              <w:t>9</w:t>
            </w:r>
          </w:p>
        </w:tc>
        <w:tc>
          <w:tcPr>
            <w:tcW w:w="2170" w:type="pct"/>
            <w:vAlign w:val="center"/>
          </w:tcPr>
          <w:p w14:paraId="0022B1A0" w14:textId="67448A1D"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Правка,</w:t>
            </w:r>
            <w:r>
              <w:rPr>
                <w:rFonts w:ascii="Times New Roman" w:eastAsia="Times New Roman" w:hAnsi="Times New Roman" w:cs="Times New Roman"/>
                <w:color w:val="000000"/>
                <w:sz w:val="20"/>
                <w:szCs w:val="20"/>
                <w:lang w:eastAsia="ru-RU"/>
              </w:rPr>
              <w:t xml:space="preserve"> </w:t>
            </w:r>
            <w:r w:rsidRPr="00301B40">
              <w:rPr>
                <w:rFonts w:ascii="Times New Roman" w:eastAsia="Times New Roman" w:hAnsi="Times New Roman" w:cs="Times New Roman"/>
                <w:color w:val="000000"/>
                <w:sz w:val="20"/>
                <w:szCs w:val="20"/>
                <w:lang w:eastAsia="ru-RU"/>
              </w:rPr>
              <w:t>при необходимости</w:t>
            </w:r>
            <w:r>
              <w:rPr>
                <w:rFonts w:ascii="Times New Roman" w:eastAsia="Times New Roman" w:hAnsi="Times New Roman" w:cs="Times New Roman"/>
                <w:color w:val="000000"/>
                <w:sz w:val="20"/>
                <w:szCs w:val="20"/>
                <w:lang w:eastAsia="ru-RU"/>
              </w:rPr>
              <w:t>,</w:t>
            </w:r>
            <w:r w:rsidRPr="00301B40">
              <w:rPr>
                <w:rFonts w:ascii="Times New Roman" w:eastAsia="Times New Roman" w:hAnsi="Times New Roman" w:cs="Times New Roman"/>
                <w:color w:val="000000"/>
                <w:sz w:val="20"/>
                <w:szCs w:val="20"/>
                <w:lang w:eastAsia="ru-RU"/>
              </w:rPr>
              <w:t xml:space="preserve"> сварка стационарной части конвейера, кронштейнов, столиков, выдвижной секции;</w:t>
            </w:r>
          </w:p>
        </w:tc>
        <w:tc>
          <w:tcPr>
            <w:tcW w:w="614" w:type="pct"/>
            <w:shd w:val="clear" w:color="auto" w:fill="FFFFFF" w:themeFill="background1"/>
          </w:tcPr>
          <w:p w14:paraId="4E05040B" w14:textId="3C3491ED" w:rsidR="004A706C" w:rsidRPr="00C41FF1" w:rsidRDefault="004A706C" w:rsidP="004A706C">
            <w:pPr>
              <w:contextualSpacing/>
              <w:jc w:val="center"/>
              <w:rPr>
                <w:rFonts w:ascii="Times New Roman" w:hAnsi="Times New Roman" w:cs="Times New Roman"/>
                <w:sz w:val="20"/>
                <w:szCs w:val="20"/>
              </w:rPr>
            </w:pPr>
            <w:r w:rsidRPr="00C41FF1">
              <w:rPr>
                <w:rFonts w:ascii="Times New Roman" w:hAnsi="Times New Roman" w:cs="Times New Roman"/>
                <w:sz w:val="20"/>
                <w:szCs w:val="20"/>
              </w:rPr>
              <w:t>Условная единица</w:t>
            </w:r>
          </w:p>
        </w:tc>
        <w:tc>
          <w:tcPr>
            <w:tcW w:w="283" w:type="pct"/>
            <w:shd w:val="clear" w:color="auto" w:fill="auto"/>
            <w:vAlign w:val="center"/>
          </w:tcPr>
          <w:p w14:paraId="3178E753" w14:textId="41D67F4B"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hAnsi="Times New Roman" w:cs="Times New Roman"/>
                <w:color w:val="000000"/>
                <w:sz w:val="20"/>
                <w:szCs w:val="20"/>
              </w:rPr>
              <w:t>1</w:t>
            </w:r>
          </w:p>
        </w:tc>
        <w:tc>
          <w:tcPr>
            <w:tcW w:w="519" w:type="pct"/>
          </w:tcPr>
          <w:p w14:paraId="064F2E67"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26B3D154"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5B7247EC"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3E6DA038" w14:textId="77777777" w:rsidTr="00821A15">
        <w:trPr>
          <w:cantSplit/>
          <w:trHeight w:val="20"/>
        </w:trPr>
        <w:tc>
          <w:tcPr>
            <w:tcW w:w="187" w:type="pct"/>
            <w:shd w:val="clear" w:color="auto" w:fill="auto"/>
            <w:vAlign w:val="center"/>
          </w:tcPr>
          <w:p w14:paraId="3B37CC78" w14:textId="5B296C19"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eastAsia="Times New Roman" w:hAnsi="Times New Roman" w:cs="Times New Roman"/>
                <w:color w:val="000000"/>
                <w:sz w:val="20"/>
                <w:szCs w:val="20"/>
                <w:lang w:eastAsia="ru-RU"/>
              </w:rPr>
              <w:t>10</w:t>
            </w:r>
          </w:p>
        </w:tc>
        <w:tc>
          <w:tcPr>
            <w:tcW w:w="2170" w:type="pct"/>
            <w:vAlign w:val="center"/>
          </w:tcPr>
          <w:p w14:paraId="66ABDC27" w14:textId="4B737485"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Замена цепи выдвижной секции. (КТУ1-3,1-2,3)</w:t>
            </w:r>
          </w:p>
        </w:tc>
        <w:tc>
          <w:tcPr>
            <w:tcW w:w="614" w:type="pct"/>
            <w:shd w:val="clear" w:color="auto" w:fill="FFFFFF" w:themeFill="background1"/>
          </w:tcPr>
          <w:p w14:paraId="6A29A5B9" w14:textId="69DB4DC6" w:rsidR="004A706C" w:rsidRPr="00C41FF1" w:rsidRDefault="004A706C" w:rsidP="004A706C">
            <w:pPr>
              <w:contextualSpacing/>
              <w:jc w:val="center"/>
              <w:rPr>
                <w:rFonts w:ascii="Times New Roman" w:hAnsi="Times New Roman" w:cs="Times New Roman"/>
                <w:sz w:val="20"/>
                <w:szCs w:val="20"/>
              </w:rPr>
            </w:pPr>
            <w:r w:rsidRPr="00C41FF1">
              <w:rPr>
                <w:rFonts w:ascii="Times New Roman" w:hAnsi="Times New Roman" w:cs="Times New Roman"/>
                <w:sz w:val="20"/>
                <w:szCs w:val="20"/>
              </w:rPr>
              <w:t>Условная единица</w:t>
            </w:r>
          </w:p>
        </w:tc>
        <w:tc>
          <w:tcPr>
            <w:tcW w:w="283" w:type="pct"/>
            <w:shd w:val="clear" w:color="auto" w:fill="auto"/>
            <w:vAlign w:val="center"/>
          </w:tcPr>
          <w:p w14:paraId="5AC79714" w14:textId="044892F0"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hAnsi="Times New Roman" w:cs="Times New Roman"/>
                <w:color w:val="000000"/>
                <w:sz w:val="20"/>
                <w:szCs w:val="20"/>
              </w:rPr>
              <w:t>1</w:t>
            </w:r>
          </w:p>
        </w:tc>
        <w:tc>
          <w:tcPr>
            <w:tcW w:w="519" w:type="pct"/>
          </w:tcPr>
          <w:p w14:paraId="35FBB12F"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13C92687"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26D7C357"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76E5B1AB" w14:textId="77777777" w:rsidTr="00821A15">
        <w:trPr>
          <w:cantSplit/>
          <w:trHeight w:val="20"/>
        </w:trPr>
        <w:tc>
          <w:tcPr>
            <w:tcW w:w="187" w:type="pct"/>
            <w:shd w:val="clear" w:color="auto" w:fill="auto"/>
            <w:vAlign w:val="center"/>
          </w:tcPr>
          <w:p w14:paraId="63073430" w14:textId="256A97FE"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eastAsia="Times New Roman" w:hAnsi="Times New Roman" w:cs="Times New Roman"/>
                <w:color w:val="000000"/>
                <w:sz w:val="20"/>
                <w:szCs w:val="20"/>
                <w:lang w:eastAsia="ru-RU"/>
              </w:rPr>
              <w:t>11</w:t>
            </w:r>
          </w:p>
        </w:tc>
        <w:tc>
          <w:tcPr>
            <w:tcW w:w="2170" w:type="pct"/>
            <w:vAlign w:val="center"/>
          </w:tcPr>
          <w:p w14:paraId="2669FC9E" w14:textId="2749E111"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 xml:space="preserve">Замена цепи приводной. </w:t>
            </w:r>
          </w:p>
        </w:tc>
        <w:tc>
          <w:tcPr>
            <w:tcW w:w="614" w:type="pct"/>
            <w:shd w:val="clear" w:color="auto" w:fill="FFFFFF" w:themeFill="background1"/>
          </w:tcPr>
          <w:p w14:paraId="4B0CF172" w14:textId="47175B8A"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hAnsi="Times New Roman" w:cs="Times New Roman"/>
                <w:sz w:val="20"/>
                <w:szCs w:val="20"/>
              </w:rPr>
              <w:t>Условная единица</w:t>
            </w:r>
          </w:p>
        </w:tc>
        <w:tc>
          <w:tcPr>
            <w:tcW w:w="283" w:type="pct"/>
            <w:shd w:val="clear" w:color="auto" w:fill="auto"/>
            <w:vAlign w:val="center"/>
          </w:tcPr>
          <w:p w14:paraId="4A977728" w14:textId="00DB0B5E" w:rsidR="004A706C" w:rsidRPr="00C41FF1" w:rsidRDefault="004A706C" w:rsidP="004A706C">
            <w:pPr>
              <w:contextualSpacing/>
              <w:jc w:val="center"/>
              <w:rPr>
                <w:rFonts w:ascii="Times New Roman" w:hAnsi="Times New Roman" w:cs="Times New Roman"/>
                <w:color w:val="000000"/>
                <w:sz w:val="20"/>
                <w:szCs w:val="20"/>
              </w:rPr>
            </w:pPr>
            <w:r w:rsidRPr="00C41FF1">
              <w:rPr>
                <w:rFonts w:ascii="Times New Roman" w:hAnsi="Times New Roman" w:cs="Times New Roman"/>
                <w:color w:val="000000"/>
                <w:sz w:val="20"/>
                <w:szCs w:val="20"/>
              </w:rPr>
              <w:t>1</w:t>
            </w:r>
          </w:p>
        </w:tc>
        <w:tc>
          <w:tcPr>
            <w:tcW w:w="519" w:type="pct"/>
          </w:tcPr>
          <w:p w14:paraId="2FC32415"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6C4BF857"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39832315"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63DCF79D" w14:textId="77777777" w:rsidTr="00821A15">
        <w:trPr>
          <w:cantSplit/>
          <w:trHeight w:val="20"/>
        </w:trPr>
        <w:tc>
          <w:tcPr>
            <w:tcW w:w="187" w:type="pct"/>
            <w:shd w:val="clear" w:color="auto" w:fill="auto"/>
            <w:vAlign w:val="center"/>
          </w:tcPr>
          <w:p w14:paraId="511E65EB" w14:textId="2B687137"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c>
          <w:tcPr>
            <w:tcW w:w="2170" w:type="pct"/>
            <w:vAlign w:val="center"/>
          </w:tcPr>
          <w:p w14:paraId="1638CDE7" w14:textId="584C1F58"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Замена подшипников поддерживающего ролика (2 шт.)</w:t>
            </w:r>
          </w:p>
        </w:tc>
        <w:tc>
          <w:tcPr>
            <w:tcW w:w="614" w:type="pct"/>
            <w:shd w:val="clear" w:color="auto" w:fill="FFFFFF" w:themeFill="background1"/>
          </w:tcPr>
          <w:p w14:paraId="1C3FCF1E" w14:textId="47C3C1B7"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56F96E37" w14:textId="0DCC56AD"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3A061649"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1691D45A"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738C2E66"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05651A8E" w14:textId="77777777" w:rsidTr="00821A15">
        <w:trPr>
          <w:cantSplit/>
          <w:trHeight w:val="20"/>
        </w:trPr>
        <w:tc>
          <w:tcPr>
            <w:tcW w:w="187" w:type="pct"/>
            <w:shd w:val="clear" w:color="auto" w:fill="auto"/>
            <w:vAlign w:val="center"/>
          </w:tcPr>
          <w:p w14:paraId="2F1425EA" w14:textId="16C9ACD3"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2170" w:type="pct"/>
            <w:vAlign w:val="center"/>
          </w:tcPr>
          <w:p w14:paraId="32FF60B8" w14:textId="7B5B4875"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Разборка</w:t>
            </w:r>
            <w:r>
              <w:rPr>
                <w:rFonts w:ascii="Times New Roman" w:eastAsia="Times New Roman" w:hAnsi="Times New Roman" w:cs="Times New Roman"/>
                <w:color w:val="000000"/>
                <w:sz w:val="20"/>
                <w:szCs w:val="20"/>
                <w:lang w:eastAsia="ru-RU"/>
              </w:rPr>
              <w:t xml:space="preserve"> </w:t>
            </w:r>
            <w:r w:rsidRPr="00301B40">
              <w:rPr>
                <w:rFonts w:ascii="Times New Roman" w:eastAsia="Times New Roman" w:hAnsi="Times New Roman" w:cs="Times New Roman"/>
                <w:color w:val="000000"/>
                <w:sz w:val="20"/>
                <w:szCs w:val="20"/>
                <w:lang w:eastAsia="ru-RU"/>
              </w:rPr>
              <w:t>моторной группы, ревизия основания.</w:t>
            </w:r>
          </w:p>
        </w:tc>
        <w:tc>
          <w:tcPr>
            <w:tcW w:w="614" w:type="pct"/>
            <w:shd w:val="clear" w:color="auto" w:fill="FFFFFF" w:themeFill="background1"/>
          </w:tcPr>
          <w:p w14:paraId="0A2E3D1A" w14:textId="3BEB7407"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2AEAC226" w14:textId="7325F121"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0B26EC06"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6F3948D7"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03AC55D2"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4792A6B1" w14:textId="77777777" w:rsidTr="00821A15">
        <w:trPr>
          <w:cantSplit/>
          <w:trHeight w:val="20"/>
        </w:trPr>
        <w:tc>
          <w:tcPr>
            <w:tcW w:w="187" w:type="pct"/>
            <w:shd w:val="clear" w:color="auto" w:fill="auto"/>
            <w:vAlign w:val="center"/>
          </w:tcPr>
          <w:p w14:paraId="12B87515" w14:textId="0613FC4B"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2170" w:type="pct"/>
            <w:vAlign w:val="center"/>
          </w:tcPr>
          <w:p w14:paraId="497062A5" w14:textId="77F7BA5E"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Замена электродвигателя (с учетом стоимости двигателя) P- 0,37 кВт</w:t>
            </w:r>
          </w:p>
        </w:tc>
        <w:tc>
          <w:tcPr>
            <w:tcW w:w="614" w:type="pct"/>
            <w:shd w:val="clear" w:color="auto" w:fill="FFFFFF" w:themeFill="background1"/>
          </w:tcPr>
          <w:p w14:paraId="778540BC" w14:textId="52CF159F"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4E11629C" w14:textId="11A0675E"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0C00CD52"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15D183AE"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21B5693A"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601694D3" w14:textId="77777777" w:rsidTr="00821A15">
        <w:trPr>
          <w:cantSplit/>
          <w:trHeight w:val="20"/>
        </w:trPr>
        <w:tc>
          <w:tcPr>
            <w:tcW w:w="187" w:type="pct"/>
            <w:shd w:val="clear" w:color="auto" w:fill="auto"/>
            <w:vAlign w:val="center"/>
          </w:tcPr>
          <w:p w14:paraId="6011BF39" w14:textId="3117EC91"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w:t>
            </w:r>
          </w:p>
        </w:tc>
        <w:tc>
          <w:tcPr>
            <w:tcW w:w="2170" w:type="pct"/>
            <w:vAlign w:val="center"/>
          </w:tcPr>
          <w:p w14:paraId="23E1CF44" w14:textId="75B5B0BD"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Замена электродвигателя (с учетом стоимости двигателя) P- 1,1 кВт</w:t>
            </w:r>
          </w:p>
        </w:tc>
        <w:tc>
          <w:tcPr>
            <w:tcW w:w="614" w:type="pct"/>
            <w:shd w:val="clear" w:color="auto" w:fill="FFFFFF" w:themeFill="background1"/>
          </w:tcPr>
          <w:p w14:paraId="28D92A36" w14:textId="6D7D4FDF"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2E353089" w14:textId="51AA35AC"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4993C638"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45283300"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32396CFB"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2036AAAD" w14:textId="77777777" w:rsidTr="00821A15">
        <w:trPr>
          <w:cantSplit/>
          <w:trHeight w:val="20"/>
        </w:trPr>
        <w:tc>
          <w:tcPr>
            <w:tcW w:w="187" w:type="pct"/>
            <w:shd w:val="clear" w:color="auto" w:fill="auto"/>
            <w:vAlign w:val="center"/>
          </w:tcPr>
          <w:p w14:paraId="5D5852F8" w14:textId="29A1C7B5"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w:t>
            </w:r>
          </w:p>
        </w:tc>
        <w:tc>
          <w:tcPr>
            <w:tcW w:w="2170" w:type="pct"/>
            <w:vAlign w:val="center"/>
          </w:tcPr>
          <w:p w14:paraId="2073D8A6" w14:textId="564A47F5"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Разборка редуктора, замена масла, промывка деталей передачи (червяка, червячных колес).</w:t>
            </w:r>
          </w:p>
        </w:tc>
        <w:tc>
          <w:tcPr>
            <w:tcW w:w="614" w:type="pct"/>
            <w:shd w:val="clear" w:color="auto" w:fill="FFFFFF" w:themeFill="background1"/>
          </w:tcPr>
          <w:p w14:paraId="174B2901" w14:textId="7B6E196A"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3970D6E4" w14:textId="09D9EDFD"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38F0C644"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07F2E597"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0C5E7EE4"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03CCBC1C" w14:textId="77777777" w:rsidTr="00821A15">
        <w:trPr>
          <w:cantSplit/>
          <w:trHeight w:val="20"/>
        </w:trPr>
        <w:tc>
          <w:tcPr>
            <w:tcW w:w="187" w:type="pct"/>
            <w:shd w:val="clear" w:color="auto" w:fill="auto"/>
            <w:vAlign w:val="center"/>
          </w:tcPr>
          <w:p w14:paraId="6C3E6B03" w14:textId="3A3CD9BA"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w:t>
            </w:r>
          </w:p>
        </w:tc>
        <w:tc>
          <w:tcPr>
            <w:tcW w:w="2170" w:type="pct"/>
            <w:vAlign w:val="center"/>
          </w:tcPr>
          <w:p w14:paraId="319C4CD3" w14:textId="7AB7613C"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Замена червяка и червячных колес редуктора.</w:t>
            </w:r>
          </w:p>
        </w:tc>
        <w:tc>
          <w:tcPr>
            <w:tcW w:w="614" w:type="pct"/>
            <w:shd w:val="clear" w:color="auto" w:fill="FFFFFF" w:themeFill="background1"/>
          </w:tcPr>
          <w:p w14:paraId="543C0282" w14:textId="49D1FE01"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1D39167C" w14:textId="088BC8F9"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3220640C"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1FAAE166"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7995D301"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441AC251" w14:textId="77777777" w:rsidTr="00821A15">
        <w:trPr>
          <w:cantSplit/>
          <w:trHeight w:val="20"/>
        </w:trPr>
        <w:tc>
          <w:tcPr>
            <w:tcW w:w="187" w:type="pct"/>
            <w:shd w:val="clear" w:color="auto" w:fill="auto"/>
            <w:vAlign w:val="center"/>
          </w:tcPr>
          <w:p w14:paraId="605943A1" w14:textId="5FF77D7E"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2170" w:type="pct"/>
            <w:vAlign w:val="center"/>
          </w:tcPr>
          <w:p w14:paraId="5B845FF0" w14:textId="681A35D4"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Покраска конвейера с приемными столиками.</w:t>
            </w:r>
          </w:p>
        </w:tc>
        <w:tc>
          <w:tcPr>
            <w:tcW w:w="614" w:type="pct"/>
            <w:shd w:val="clear" w:color="auto" w:fill="FFFFFF" w:themeFill="background1"/>
          </w:tcPr>
          <w:p w14:paraId="00615BF9" w14:textId="6090C3FF" w:rsidR="004A706C" w:rsidRPr="00C41FF1" w:rsidRDefault="004A706C" w:rsidP="004A706C">
            <w:pPr>
              <w:contextualSpacing/>
              <w:jc w:val="center"/>
              <w:rPr>
                <w:rFonts w:ascii="Times New Roman" w:hAnsi="Times New Roman" w:cs="Times New Roman"/>
                <w:sz w:val="20"/>
                <w:szCs w:val="20"/>
              </w:rPr>
            </w:pPr>
            <w:r w:rsidRPr="004A706C">
              <w:rPr>
                <w:rFonts w:ascii="Times New Roman" w:hAnsi="Times New Roman" w:cs="Times New Roman"/>
                <w:sz w:val="20"/>
                <w:szCs w:val="20"/>
              </w:rPr>
              <w:t>Погонный метр</w:t>
            </w:r>
          </w:p>
        </w:tc>
        <w:tc>
          <w:tcPr>
            <w:tcW w:w="283" w:type="pct"/>
            <w:shd w:val="clear" w:color="auto" w:fill="auto"/>
          </w:tcPr>
          <w:p w14:paraId="32121482" w14:textId="75A9A590"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7AA989C7"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55179B9E"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05B9CDD9"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1845B338" w14:textId="77777777" w:rsidTr="00821A15">
        <w:trPr>
          <w:cantSplit/>
          <w:trHeight w:val="20"/>
        </w:trPr>
        <w:tc>
          <w:tcPr>
            <w:tcW w:w="187" w:type="pct"/>
            <w:shd w:val="clear" w:color="auto" w:fill="auto"/>
            <w:vAlign w:val="center"/>
          </w:tcPr>
          <w:p w14:paraId="519D7803" w14:textId="6552E59B"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w:t>
            </w:r>
          </w:p>
        </w:tc>
        <w:tc>
          <w:tcPr>
            <w:tcW w:w="2170" w:type="pct"/>
            <w:vAlign w:val="center"/>
          </w:tcPr>
          <w:p w14:paraId="2111FC15" w14:textId="508FE9BF"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Изготовление и установка вала приводного, натяжного барабан</w:t>
            </w:r>
            <w:r>
              <w:rPr>
                <w:rFonts w:ascii="Times New Roman" w:eastAsia="Times New Roman" w:hAnsi="Times New Roman" w:cs="Times New Roman"/>
                <w:color w:val="000000"/>
                <w:sz w:val="20"/>
                <w:szCs w:val="20"/>
                <w:lang w:eastAsia="ru-RU"/>
              </w:rPr>
              <w:t>а</w:t>
            </w:r>
          </w:p>
        </w:tc>
        <w:tc>
          <w:tcPr>
            <w:tcW w:w="614" w:type="pct"/>
            <w:shd w:val="clear" w:color="auto" w:fill="FFFFFF" w:themeFill="background1"/>
          </w:tcPr>
          <w:p w14:paraId="4A00882C" w14:textId="5D790775"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1174D1F6" w14:textId="08416C7E"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49A772E7"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37EFEC06"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0A3E6F6F"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34FCAB40" w14:textId="77777777" w:rsidTr="00821A15">
        <w:trPr>
          <w:cantSplit/>
          <w:trHeight w:val="20"/>
        </w:trPr>
        <w:tc>
          <w:tcPr>
            <w:tcW w:w="187" w:type="pct"/>
            <w:shd w:val="clear" w:color="auto" w:fill="auto"/>
            <w:vAlign w:val="center"/>
          </w:tcPr>
          <w:p w14:paraId="44F9202B" w14:textId="0FF77E65"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2170" w:type="pct"/>
            <w:vAlign w:val="center"/>
          </w:tcPr>
          <w:p w14:paraId="2453EDA3" w14:textId="3C071529"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Ремонт кнопочной станции с частичной заменой элементов управления.</w:t>
            </w:r>
          </w:p>
        </w:tc>
        <w:tc>
          <w:tcPr>
            <w:tcW w:w="614" w:type="pct"/>
            <w:shd w:val="clear" w:color="auto" w:fill="FFFFFF" w:themeFill="background1"/>
          </w:tcPr>
          <w:p w14:paraId="42D03BCA" w14:textId="071FFD15"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4992895A" w14:textId="50EBD5E5"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15AC1ACA"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068C69BD"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53C12D88"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46EB7338" w14:textId="77777777" w:rsidTr="00821A15">
        <w:trPr>
          <w:cantSplit/>
          <w:trHeight w:val="20"/>
        </w:trPr>
        <w:tc>
          <w:tcPr>
            <w:tcW w:w="187" w:type="pct"/>
            <w:shd w:val="clear" w:color="auto" w:fill="auto"/>
            <w:vAlign w:val="center"/>
          </w:tcPr>
          <w:p w14:paraId="5C427EDB" w14:textId="55E6E4FF"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w:t>
            </w:r>
          </w:p>
        </w:tc>
        <w:tc>
          <w:tcPr>
            <w:tcW w:w="2170" w:type="pct"/>
            <w:vAlign w:val="center"/>
          </w:tcPr>
          <w:p w14:paraId="7E0971C5" w14:textId="76C39863" w:rsidR="004A706C" w:rsidRPr="00C41FF1" w:rsidRDefault="004A706C" w:rsidP="004A706C">
            <w:pPr>
              <w:contextualSpacing/>
              <w:rPr>
                <w:rFonts w:ascii="Times New Roman" w:hAnsi="Times New Roman" w:cs="Times New Roman"/>
                <w:sz w:val="20"/>
                <w:szCs w:val="20"/>
              </w:rPr>
            </w:pPr>
            <w:r w:rsidRPr="00301B40">
              <w:rPr>
                <w:rFonts w:ascii="Times New Roman" w:eastAsia="Times New Roman" w:hAnsi="Times New Roman" w:cs="Times New Roman"/>
                <w:color w:val="000000"/>
                <w:sz w:val="20"/>
                <w:szCs w:val="20"/>
                <w:lang w:eastAsia="ru-RU"/>
              </w:rPr>
              <w:t>Замена магнитного пускателя шкафа управления.</w:t>
            </w:r>
          </w:p>
        </w:tc>
        <w:tc>
          <w:tcPr>
            <w:tcW w:w="614" w:type="pct"/>
            <w:shd w:val="clear" w:color="auto" w:fill="FFFFFF" w:themeFill="background1"/>
          </w:tcPr>
          <w:p w14:paraId="4B5E8714" w14:textId="713CBF7B"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0470F57E" w14:textId="02798DE8"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7C869379"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51D48BB5"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6200773E"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64B6BA85" w14:textId="77777777" w:rsidTr="00821A15">
        <w:trPr>
          <w:cantSplit/>
          <w:trHeight w:val="20"/>
        </w:trPr>
        <w:tc>
          <w:tcPr>
            <w:tcW w:w="187" w:type="pct"/>
            <w:shd w:val="clear" w:color="auto" w:fill="auto"/>
            <w:vAlign w:val="center"/>
          </w:tcPr>
          <w:p w14:paraId="50433245" w14:textId="5A269CC4"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w:t>
            </w:r>
          </w:p>
        </w:tc>
        <w:tc>
          <w:tcPr>
            <w:tcW w:w="2170" w:type="pct"/>
          </w:tcPr>
          <w:p w14:paraId="3CEC59DB" w14:textId="48BA0DA4"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Замена вставки плавкой ВПТ6-7</w:t>
            </w:r>
          </w:p>
        </w:tc>
        <w:tc>
          <w:tcPr>
            <w:tcW w:w="614" w:type="pct"/>
            <w:shd w:val="clear" w:color="auto" w:fill="FFFFFF" w:themeFill="background1"/>
          </w:tcPr>
          <w:p w14:paraId="524009C3" w14:textId="428ABC02"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7DC36A8F" w14:textId="0C45BD59"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4CDBDF4B"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2A121717"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130C94D7"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28834EBC" w14:textId="77777777" w:rsidTr="00821A15">
        <w:trPr>
          <w:cantSplit/>
          <w:trHeight w:val="20"/>
        </w:trPr>
        <w:tc>
          <w:tcPr>
            <w:tcW w:w="187" w:type="pct"/>
            <w:shd w:val="clear" w:color="auto" w:fill="auto"/>
            <w:vAlign w:val="center"/>
          </w:tcPr>
          <w:p w14:paraId="67085028" w14:textId="1E210BF6"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w:t>
            </w:r>
          </w:p>
        </w:tc>
        <w:tc>
          <w:tcPr>
            <w:tcW w:w="2170" w:type="pct"/>
          </w:tcPr>
          <w:p w14:paraId="44F7F28F" w14:textId="24AA3A33"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Замена индикатора светосигнального</w:t>
            </w:r>
          </w:p>
        </w:tc>
        <w:tc>
          <w:tcPr>
            <w:tcW w:w="614" w:type="pct"/>
            <w:shd w:val="clear" w:color="auto" w:fill="FFFFFF" w:themeFill="background1"/>
          </w:tcPr>
          <w:p w14:paraId="77214498" w14:textId="5F5B68F9"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52516398" w14:textId="6A7DBE6C"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1766991C"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560C874F"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39AFCE1F"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55D67E6C" w14:textId="77777777" w:rsidTr="00821A15">
        <w:trPr>
          <w:cantSplit/>
          <w:trHeight w:val="20"/>
        </w:trPr>
        <w:tc>
          <w:tcPr>
            <w:tcW w:w="187" w:type="pct"/>
            <w:shd w:val="clear" w:color="auto" w:fill="auto"/>
            <w:vAlign w:val="center"/>
          </w:tcPr>
          <w:p w14:paraId="5070431C" w14:textId="49A309C9"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w:t>
            </w:r>
          </w:p>
        </w:tc>
        <w:tc>
          <w:tcPr>
            <w:tcW w:w="2170" w:type="pct"/>
          </w:tcPr>
          <w:p w14:paraId="7DCB6794" w14:textId="31878667"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Ремонт сирены сигнальной СС-1</w:t>
            </w:r>
          </w:p>
        </w:tc>
        <w:tc>
          <w:tcPr>
            <w:tcW w:w="614" w:type="pct"/>
            <w:shd w:val="clear" w:color="auto" w:fill="FFFFFF" w:themeFill="background1"/>
          </w:tcPr>
          <w:p w14:paraId="7F5193DF" w14:textId="50D706E7"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77A2BCA2" w14:textId="74FF23D1"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392B7EF9"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54B2F47E"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705A5E09"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538B2346" w14:textId="77777777" w:rsidTr="00821A15">
        <w:trPr>
          <w:cantSplit/>
          <w:trHeight w:val="20"/>
        </w:trPr>
        <w:tc>
          <w:tcPr>
            <w:tcW w:w="187" w:type="pct"/>
            <w:shd w:val="clear" w:color="auto" w:fill="auto"/>
            <w:vAlign w:val="center"/>
          </w:tcPr>
          <w:p w14:paraId="20BCD884" w14:textId="373AAA90"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w:t>
            </w:r>
          </w:p>
        </w:tc>
        <w:tc>
          <w:tcPr>
            <w:tcW w:w="2170" w:type="pct"/>
          </w:tcPr>
          <w:p w14:paraId="07CB0D48" w14:textId="373BE905"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Ремонт реле</w:t>
            </w:r>
          </w:p>
        </w:tc>
        <w:tc>
          <w:tcPr>
            <w:tcW w:w="614" w:type="pct"/>
            <w:shd w:val="clear" w:color="auto" w:fill="FFFFFF" w:themeFill="background1"/>
          </w:tcPr>
          <w:p w14:paraId="13C94805" w14:textId="64309BB7"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2BDC9885" w14:textId="7B0DFDBC"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48D402B4"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08788BCF"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13984491"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635C9DEB" w14:textId="77777777" w:rsidTr="00821A15">
        <w:trPr>
          <w:cantSplit/>
          <w:trHeight w:val="20"/>
        </w:trPr>
        <w:tc>
          <w:tcPr>
            <w:tcW w:w="187" w:type="pct"/>
            <w:shd w:val="clear" w:color="auto" w:fill="auto"/>
            <w:vAlign w:val="center"/>
          </w:tcPr>
          <w:p w14:paraId="1BD521E7" w14:textId="4E25468F"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2170" w:type="pct"/>
          </w:tcPr>
          <w:p w14:paraId="5A825CDB" w14:textId="10674939"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 xml:space="preserve">Ремонт </w:t>
            </w:r>
            <w:proofErr w:type="spellStart"/>
            <w:r w:rsidRPr="00301B40">
              <w:rPr>
                <w:rFonts w:ascii="Times New Roman" w:eastAsia="Calibri" w:hAnsi="Times New Roman" w:cs="Times New Roman"/>
                <w:sz w:val="20"/>
                <w:szCs w:val="20"/>
              </w:rPr>
              <w:t>пневмоприставки</w:t>
            </w:r>
            <w:proofErr w:type="spellEnd"/>
          </w:p>
        </w:tc>
        <w:tc>
          <w:tcPr>
            <w:tcW w:w="614" w:type="pct"/>
            <w:shd w:val="clear" w:color="auto" w:fill="FFFFFF" w:themeFill="background1"/>
          </w:tcPr>
          <w:p w14:paraId="56311167" w14:textId="37D2A67B"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33758013" w14:textId="62CC1C64"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3DBF22B5"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68A3505E"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5C4F2573"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7978F35C" w14:textId="77777777" w:rsidTr="00821A15">
        <w:trPr>
          <w:cantSplit/>
          <w:trHeight w:val="20"/>
        </w:trPr>
        <w:tc>
          <w:tcPr>
            <w:tcW w:w="187" w:type="pct"/>
            <w:shd w:val="clear" w:color="auto" w:fill="auto"/>
            <w:vAlign w:val="center"/>
          </w:tcPr>
          <w:p w14:paraId="732324D9" w14:textId="1C5FA4D0"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27</w:t>
            </w:r>
          </w:p>
        </w:tc>
        <w:tc>
          <w:tcPr>
            <w:tcW w:w="2170" w:type="pct"/>
          </w:tcPr>
          <w:p w14:paraId="264988ED" w14:textId="6570D277"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Ремонт выключателя</w:t>
            </w:r>
          </w:p>
        </w:tc>
        <w:tc>
          <w:tcPr>
            <w:tcW w:w="614" w:type="pct"/>
            <w:shd w:val="clear" w:color="auto" w:fill="FFFFFF" w:themeFill="background1"/>
          </w:tcPr>
          <w:p w14:paraId="6E16BBBE" w14:textId="27497ED9"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792D6B72" w14:textId="4B6A1559"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5E7FE554"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6B8DBD86"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37ACC11B"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7F3CC051" w14:textId="77777777" w:rsidTr="00821A15">
        <w:trPr>
          <w:cantSplit/>
          <w:trHeight w:val="20"/>
        </w:trPr>
        <w:tc>
          <w:tcPr>
            <w:tcW w:w="187" w:type="pct"/>
            <w:shd w:val="clear" w:color="auto" w:fill="auto"/>
            <w:vAlign w:val="center"/>
          </w:tcPr>
          <w:p w14:paraId="301D065C" w14:textId="65684073"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28</w:t>
            </w:r>
          </w:p>
        </w:tc>
        <w:tc>
          <w:tcPr>
            <w:tcW w:w="2170" w:type="pct"/>
          </w:tcPr>
          <w:p w14:paraId="6489CDAA" w14:textId="3447195D"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 xml:space="preserve">Ремонт аварийной кнопки  </w:t>
            </w:r>
          </w:p>
        </w:tc>
        <w:tc>
          <w:tcPr>
            <w:tcW w:w="614" w:type="pct"/>
            <w:shd w:val="clear" w:color="auto" w:fill="FFFFFF" w:themeFill="background1"/>
          </w:tcPr>
          <w:p w14:paraId="15A3CF39" w14:textId="49940D38"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485176BA" w14:textId="3FC1DC30"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7844A02C"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7BC1B9AF"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51FD5899"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6FD28D3A" w14:textId="77777777" w:rsidTr="00821A15">
        <w:trPr>
          <w:cantSplit/>
          <w:trHeight w:val="20"/>
        </w:trPr>
        <w:tc>
          <w:tcPr>
            <w:tcW w:w="187" w:type="pct"/>
            <w:shd w:val="clear" w:color="auto" w:fill="auto"/>
            <w:vAlign w:val="center"/>
          </w:tcPr>
          <w:p w14:paraId="58AAE25A" w14:textId="2BD224A6"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29</w:t>
            </w:r>
          </w:p>
        </w:tc>
        <w:tc>
          <w:tcPr>
            <w:tcW w:w="2170" w:type="pct"/>
          </w:tcPr>
          <w:p w14:paraId="2EBA8B83" w14:textId="26A4E179"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Ремонт трансформатора</w:t>
            </w:r>
          </w:p>
        </w:tc>
        <w:tc>
          <w:tcPr>
            <w:tcW w:w="614" w:type="pct"/>
            <w:shd w:val="clear" w:color="auto" w:fill="FFFFFF" w:themeFill="background1"/>
          </w:tcPr>
          <w:p w14:paraId="4586DAE2" w14:textId="4FCBF4A2"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6187F614" w14:textId="0B28E3A6"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37F83F46"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49A02A62"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2086D628"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64833DBD" w14:textId="77777777" w:rsidTr="00821A15">
        <w:trPr>
          <w:cantSplit/>
          <w:trHeight w:val="20"/>
        </w:trPr>
        <w:tc>
          <w:tcPr>
            <w:tcW w:w="187" w:type="pct"/>
            <w:shd w:val="clear" w:color="auto" w:fill="auto"/>
            <w:vAlign w:val="center"/>
          </w:tcPr>
          <w:p w14:paraId="7B80DBF5" w14:textId="6A4D4F86"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p>
        </w:tc>
        <w:tc>
          <w:tcPr>
            <w:tcW w:w="2170" w:type="pct"/>
          </w:tcPr>
          <w:p w14:paraId="198349CE" w14:textId="1E6AACE3"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Ремонт блока зажимов</w:t>
            </w:r>
          </w:p>
        </w:tc>
        <w:tc>
          <w:tcPr>
            <w:tcW w:w="614" w:type="pct"/>
            <w:shd w:val="clear" w:color="auto" w:fill="FFFFFF" w:themeFill="background1"/>
          </w:tcPr>
          <w:p w14:paraId="5CB32ACB" w14:textId="5E74DC24"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607D881C" w14:textId="3AB21259"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4ADB7642"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6054A4E1"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2A4642F3"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04C95375" w14:textId="77777777" w:rsidTr="00821A15">
        <w:trPr>
          <w:cantSplit/>
          <w:trHeight w:val="20"/>
        </w:trPr>
        <w:tc>
          <w:tcPr>
            <w:tcW w:w="187" w:type="pct"/>
            <w:shd w:val="clear" w:color="auto" w:fill="auto"/>
            <w:vAlign w:val="center"/>
          </w:tcPr>
          <w:p w14:paraId="19E47738" w14:textId="1D089FE3"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31</w:t>
            </w:r>
          </w:p>
        </w:tc>
        <w:tc>
          <w:tcPr>
            <w:tcW w:w="2170" w:type="pct"/>
          </w:tcPr>
          <w:p w14:paraId="6CBE66F9" w14:textId="7D773057"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Ремонт зажима</w:t>
            </w:r>
          </w:p>
        </w:tc>
        <w:tc>
          <w:tcPr>
            <w:tcW w:w="614" w:type="pct"/>
            <w:shd w:val="clear" w:color="auto" w:fill="FFFFFF" w:themeFill="background1"/>
          </w:tcPr>
          <w:p w14:paraId="5F81512C" w14:textId="442E437E"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7F13E26B" w14:textId="5C76BF44"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38E2101E"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53912271"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01E33733"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2A9670E4" w14:textId="77777777" w:rsidTr="00821A15">
        <w:trPr>
          <w:cantSplit/>
          <w:trHeight w:val="20"/>
        </w:trPr>
        <w:tc>
          <w:tcPr>
            <w:tcW w:w="187" w:type="pct"/>
            <w:shd w:val="clear" w:color="auto" w:fill="auto"/>
            <w:vAlign w:val="center"/>
          </w:tcPr>
          <w:p w14:paraId="3A935E43" w14:textId="7A473D66"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32</w:t>
            </w:r>
          </w:p>
        </w:tc>
        <w:tc>
          <w:tcPr>
            <w:tcW w:w="2170" w:type="pct"/>
          </w:tcPr>
          <w:p w14:paraId="429407FF" w14:textId="60867C6E"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Ремонт поста управления</w:t>
            </w:r>
          </w:p>
        </w:tc>
        <w:tc>
          <w:tcPr>
            <w:tcW w:w="614" w:type="pct"/>
            <w:shd w:val="clear" w:color="auto" w:fill="FFFFFF" w:themeFill="background1"/>
          </w:tcPr>
          <w:p w14:paraId="4403A01F" w14:textId="3DE020A0"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5A22A0F9" w14:textId="529472DC"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7D8656E1"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25C0018E"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52087C54"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6DCCDB5C" w14:textId="77777777" w:rsidTr="00821A15">
        <w:trPr>
          <w:cantSplit/>
          <w:trHeight w:val="20"/>
        </w:trPr>
        <w:tc>
          <w:tcPr>
            <w:tcW w:w="187" w:type="pct"/>
            <w:shd w:val="clear" w:color="auto" w:fill="auto"/>
            <w:vAlign w:val="center"/>
          </w:tcPr>
          <w:p w14:paraId="1784B337" w14:textId="43C363CA" w:rsidR="004A706C" w:rsidRPr="00C41FF1"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33</w:t>
            </w:r>
          </w:p>
        </w:tc>
        <w:tc>
          <w:tcPr>
            <w:tcW w:w="2170" w:type="pct"/>
          </w:tcPr>
          <w:p w14:paraId="58DBF84E" w14:textId="2260677F"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 xml:space="preserve">Замена сшивки </w:t>
            </w:r>
          </w:p>
        </w:tc>
        <w:tc>
          <w:tcPr>
            <w:tcW w:w="614" w:type="pct"/>
            <w:shd w:val="clear" w:color="auto" w:fill="FFFFFF" w:themeFill="background1"/>
          </w:tcPr>
          <w:p w14:paraId="09D1B270" w14:textId="5A506A86"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4CB72DF5" w14:textId="240755FD"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2A6ADD7B"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60BF8A7A"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2F305F82"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79D30D58" w14:textId="77777777" w:rsidTr="00821A15">
        <w:trPr>
          <w:cantSplit/>
          <w:trHeight w:val="20"/>
        </w:trPr>
        <w:tc>
          <w:tcPr>
            <w:tcW w:w="187" w:type="pct"/>
            <w:shd w:val="clear" w:color="auto" w:fill="auto"/>
            <w:vAlign w:val="center"/>
          </w:tcPr>
          <w:p w14:paraId="220008D1" w14:textId="79B5C4BC" w:rsidR="004A706C"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2170" w:type="pct"/>
          </w:tcPr>
          <w:p w14:paraId="765EF484" w14:textId="676F3D50"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Демонтаж конвейера</w:t>
            </w:r>
          </w:p>
        </w:tc>
        <w:tc>
          <w:tcPr>
            <w:tcW w:w="614" w:type="pct"/>
            <w:shd w:val="clear" w:color="auto" w:fill="FFFFFF" w:themeFill="background1"/>
          </w:tcPr>
          <w:p w14:paraId="33D76DCE" w14:textId="5A136CB2"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6A9C496E" w14:textId="487A8C3F"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08B9F9C0"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61AEE6BB"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0DD685AE"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1F29D89F" w14:textId="77777777" w:rsidTr="00821A15">
        <w:trPr>
          <w:cantSplit/>
          <w:trHeight w:val="20"/>
        </w:trPr>
        <w:tc>
          <w:tcPr>
            <w:tcW w:w="187" w:type="pct"/>
            <w:shd w:val="clear" w:color="auto" w:fill="auto"/>
            <w:vAlign w:val="center"/>
          </w:tcPr>
          <w:p w14:paraId="30B3DE75" w14:textId="34365597" w:rsidR="004A706C"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35</w:t>
            </w:r>
          </w:p>
        </w:tc>
        <w:tc>
          <w:tcPr>
            <w:tcW w:w="2170" w:type="pct"/>
          </w:tcPr>
          <w:p w14:paraId="7F6A0125" w14:textId="31901F86" w:rsidR="004A706C" w:rsidRPr="00C41FF1" w:rsidRDefault="004A706C" w:rsidP="004A706C">
            <w:pPr>
              <w:contextualSpacing/>
              <w:rPr>
                <w:rFonts w:ascii="Times New Roman" w:hAnsi="Times New Roman" w:cs="Times New Roman"/>
                <w:sz w:val="20"/>
                <w:szCs w:val="20"/>
              </w:rPr>
            </w:pPr>
            <w:r w:rsidRPr="00301B40">
              <w:rPr>
                <w:rFonts w:ascii="Times New Roman" w:eastAsia="Calibri" w:hAnsi="Times New Roman" w:cs="Times New Roman"/>
                <w:sz w:val="20"/>
                <w:szCs w:val="20"/>
              </w:rPr>
              <w:t>Демонтаж ООПУ</w:t>
            </w:r>
          </w:p>
        </w:tc>
        <w:tc>
          <w:tcPr>
            <w:tcW w:w="614" w:type="pct"/>
            <w:shd w:val="clear" w:color="auto" w:fill="FFFFFF" w:themeFill="background1"/>
          </w:tcPr>
          <w:p w14:paraId="20BAF60F" w14:textId="363DD696"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3F7E5C9D" w14:textId="206335B7"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6DB3D198"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267C96E7"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14B5D7F0"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2EA4566E" w14:textId="77777777" w:rsidTr="00821A15">
        <w:trPr>
          <w:cantSplit/>
          <w:trHeight w:val="20"/>
        </w:trPr>
        <w:tc>
          <w:tcPr>
            <w:tcW w:w="187" w:type="pct"/>
            <w:shd w:val="clear" w:color="auto" w:fill="auto"/>
            <w:vAlign w:val="center"/>
          </w:tcPr>
          <w:p w14:paraId="23681BB6" w14:textId="2FFE1A3C" w:rsidR="004A706C"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2170" w:type="pct"/>
          </w:tcPr>
          <w:p w14:paraId="6BFBE7B0" w14:textId="5E24FE7C" w:rsidR="004A706C" w:rsidRPr="00C41FF1" w:rsidRDefault="004A706C" w:rsidP="004A706C">
            <w:pPr>
              <w:contextualSpacing/>
              <w:rPr>
                <w:rFonts w:ascii="Times New Roman" w:hAnsi="Times New Roman" w:cs="Times New Roman"/>
                <w:sz w:val="20"/>
                <w:szCs w:val="20"/>
              </w:rPr>
            </w:pPr>
            <w:r w:rsidRPr="00301B40">
              <w:rPr>
                <w:rFonts w:ascii="Times New Roman" w:hAnsi="Times New Roman" w:cs="Times New Roman"/>
                <w:sz w:val="20"/>
                <w:szCs w:val="20"/>
              </w:rPr>
              <w:t xml:space="preserve">Замена троса </w:t>
            </w:r>
            <w:r w:rsidR="00544487">
              <w:rPr>
                <w:rFonts w:ascii="Times New Roman" w:hAnsi="Times New Roman" w:cs="Times New Roman"/>
                <w:sz w:val="20"/>
                <w:szCs w:val="20"/>
              </w:rPr>
              <w:t>до 20 м</w:t>
            </w:r>
          </w:p>
        </w:tc>
        <w:tc>
          <w:tcPr>
            <w:tcW w:w="614" w:type="pct"/>
            <w:shd w:val="clear" w:color="auto" w:fill="FFFFFF" w:themeFill="background1"/>
          </w:tcPr>
          <w:p w14:paraId="39F42B39" w14:textId="7D5DFDDF"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672AECEA" w14:textId="19106561"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74CFCA96"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629BC6D0"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0D27102D"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76080C86" w14:textId="77777777" w:rsidTr="00821A15">
        <w:trPr>
          <w:cantSplit/>
          <w:trHeight w:val="20"/>
        </w:trPr>
        <w:tc>
          <w:tcPr>
            <w:tcW w:w="187" w:type="pct"/>
            <w:shd w:val="clear" w:color="auto" w:fill="auto"/>
            <w:vAlign w:val="center"/>
          </w:tcPr>
          <w:p w14:paraId="719489C2" w14:textId="53BDA0DA" w:rsidR="004A706C"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37</w:t>
            </w:r>
          </w:p>
        </w:tc>
        <w:tc>
          <w:tcPr>
            <w:tcW w:w="2170" w:type="pct"/>
          </w:tcPr>
          <w:p w14:paraId="6A75C279" w14:textId="6E1CE69A" w:rsidR="004A706C" w:rsidRPr="00C41FF1" w:rsidRDefault="004A706C" w:rsidP="004A706C">
            <w:pPr>
              <w:contextualSpacing/>
              <w:rPr>
                <w:rFonts w:ascii="Times New Roman" w:hAnsi="Times New Roman" w:cs="Times New Roman"/>
                <w:sz w:val="20"/>
                <w:szCs w:val="20"/>
              </w:rPr>
            </w:pPr>
            <w:r w:rsidRPr="00301B40">
              <w:rPr>
                <w:rFonts w:ascii="Times New Roman" w:hAnsi="Times New Roman" w:cs="Times New Roman"/>
                <w:sz w:val="20"/>
                <w:szCs w:val="20"/>
              </w:rPr>
              <w:t xml:space="preserve">Замена троса </w:t>
            </w:r>
            <w:r w:rsidR="00544487">
              <w:rPr>
                <w:rFonts w:ascii="Times New Roman" w:hAnsi="Times New Roman" w:cs="Times New Roman"/>
                <w:sz w:val="20"/>
                <w:szCs w:val="20"/>
              </w:rPr>
              <w:t>более 20 м</w:t>
            </w:r>
          </w:p>
        </w:tc>
        <w:tc>
          <w:tcPr>
            <w:tcW w:w="614" w:type="pct"/>
            <w:shd w:val="clear" w:color="auto" w:fill="FFFFFF" w:themeFill="background1"/>
          </w:tcPr>
          <w:p w14:paraId="42B2847B" w14:textId="19E15BDC"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55914B6F" w14:textId="250E010C"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4207B89E"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3D425054"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34107292"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0332A593" w14:textId="77777777" w:rsidTr="00821A15">
        <w:trPr>
          <w:cantSplit/>
          <w:trHeight w:val="20"/>
        </w:trPr>
        <w:tc>
          <w:tcPr>
            <w:tcW w:w="187" w:type="pct"/>
            <w:shd w:val="clear" w:color="auto" w:fill="auto"/>
            <w:vAlign w:val="center"/>
          </w:tcPr>
          <w:p w14:paraId="2DD56771" w14:textId="7CBDF514" w:rsidR="004A706C"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38</w:t>
            </w:r>
          </w:p>
        </w:tc>
        <w:tc>
          <w:tcPr>
            <w:tcW w:w="2170" w:type="pct"/>
          </w:tcPr>
          <w:p w14:paraId="6EEE3024" w14:textId="019AE4E1" w:rsidR="004A706C" w:rsidRPr="00C41FF1" w:rsidRDefault="004A706C" w:rsidP="004A706C">
            <w:pPr>
              <w:contextualSpacing/>
              <w:rPr>
                <w:rFonts w:ascii="Times New Roman" w:hAnsi="Times New Roman" w:cs="Times New Roman"/>
                <w:sz w:val="20"/>
                <w:szCs w:val="20"/>
              </w:rPr>
            </w:pPr>
            <w:r w:rsidRPr="00301B40">
              <w:rPr>
                <w:rFonts w:ascii="Times New Roman" w:hAnsi="Times New Roman" w:cs="Times New Roman"/>
                <w:sz w:val="20"/>
                <w:szCs w:val="20"/>
              </w:rPr>
              <w:t>Замена концевого выключателя</w:t>
            </w:r>
          </w:p>
        </w:tc>
        <w:tc>
          <w:tcPr>
            <w:tcW w:w="614" w:type="pct"/>
            <w:shd w:val="clear" w:color="auto" w:fill="FFFFFF" w:themeFill="background1"/>
          </w:tcPr>
          <w:p w14:paraId="42B9C9F7" w14:textId="758DC688"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6C85F05B" w14:textId="254AF5CA"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6962B4EA"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0AC3578B"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03021D82"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5250E86A" w14:textId="77777777" w:rsidTr="00821A15">
        <w:trPr>
          <w:cantSplit/>
          <w:trHeight w:val="20"/>
        </w:trPr>
        <w:tc>
          <w:tcPr>
            <w:tcW w:w="187" w:type="pct"/>
            <w:shd w:val="clear" w:color="auto" w:fill="auto"/>
            <w:vAlign w:val="center"/>
          </w:tcPr>
          <w:p w14:paraId="4906A55D" w14:textId="22DA6552" w:rsidR="004A706C"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39</w:t>
            </w:r>
          </w:p>
        </w:tc>
        <w:tc>
          <w:tcPr>
            <w:tcW w:w="2170" w:type="pct"/>
          </w:tcPr>
          <w:p w14:paraId="1F02AAA9" w14:textId="2E4B2E35" w:rsidR="004A706C" w:rsidRPr="00C41FF1" w:rsidRDefault="004A706C" w:rsidP="004A706C">
            <w:pPr>
              <w:contextualSpacing/>
              <w:rPr>
                <w:rFonts w:ascii="Times New Roman" w:hAnsi="Times New Roman" w:cs="Times New Roman"/>
                <w:sz w:val="20"/>
                <w:szCs w:val="20"/>
              </w:rPr>
            </w:pPr>
            <w:r w:rsidRPr="00301B40">
              <w:rPr>
                <w:rFonts w:ascii="Times New Roman" w:hAnsi="Times New Roman" w:cs="Times New Roman"/>
                <w:sz w:val="20"/>
                <w:szCs w:val="20"/>
              </w:rPr>
              <w:t>Замена пульта управления</w:t>
            </w:r>
          </w:p>
        </w:tc>
        <w:tc>
          <w:tcPr>
            <w:tcW w:w="614" w:type="pct"/>
            <w:shd w:val="clear" w:color="auto" w:fill="FFFFFF" w:themeFill="background1"/>
          </w:tcPr>
          <w:p w14:paraId="4459EB56" w14:textId="5B0657C6"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48A62932" w14:textId="47C40459"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29872CAC"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41C97D3A"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69D6037E"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51C1E854" w14:textId="77777777" w:rsidTr="00821A15">
        <w:trPr>
          <w:cantSplit/>
          <w:trHeight w:val="20"/>
        </w:trPr>
        <w:tc>
          <w:tcPr>
            <w:tcW w:w="187" w:type="pct"/>
            <w:shd w:val="clear" w:color="auto" w:fill="auto"/>
            <w:vAlign w:val="center"/>
          </w:tcPr>
          <w:p w14:paraId="04F11D14" w14:textId="305683EE" w:rsidR="004A706C"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40</w:t>
            </w:r>
          </w:p>
        </w:tc>
        <w:tc>
          <w:tcPr>
            <w:tcW w:w="2170" w:type="pct"/>
          </w:tcPr>
          <w:p w14:paraId="30F53154" w14:textId="15387003" w:rsidR="004A706C" w:rsidRPr="00C41FF1" w:rsidRDefault="004A706C" w:rsidP="004A706C">
            <w:pPr>
              <w:contextualSpacing/>
              <w:rPr>
                <w:rFonts w:ascii="Times New Roman" w:hAnsi="Times New Roman" w:cs="Times New Roman"/>
                <w:sz w:val="20"/>
                <w:szCs w:val="20"/>
              </w:rPr>
            </w:pPr>
            <w:r w:rsidRPr="00301B40">
              <w:rPr>
                <w:rFonts w:ascii="Times New Roman" w:hAnsi="Times New Roman" w:cs="Times New Roman"/>
                <w:sz w:val="20"/>
                <w:szCs w:val="20"/>
              </w:rPr>
              <w:t>Замена двигателя</w:t>
            </w:r>
          </w:p>
        </w:tc>
        <w:tc>
          <w:tcPr>
            <w:tcW w:w="614" w:type="pct"/>
            <w:shd w:val="clear" w:color="auto" w:fill="FFFFFF" w:themeFill="background1"/>
          </w:tcPr>
          <w:p w14:paraId="49722BAC" w14:textId="1D623740"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3C023C40" w14:textId="45E7AC7D"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3CCE4A21"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50FE9686"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51E177E8"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7697B1E0" w14:textId="77777777" w:rsidTr="00821A15">
        <w:trPr>
          <w:cantSplit/>
          <w:trHeight w:val="20"/>
        </w:trPr>
        <w:tc>
          <w:tcPr>
            <w:tcW w:w="187" w:type="pct"/>
            <w:shd w:val="clear" w:color="auto" w:fill="auto"/>
            <w:vAlign w:val="center"/>
          </w:tcPr>
          <w:p w14:paraId="16FAD1AF" w14:textId="4F84AFD8" w:rsidR="004A706C"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w:t>
            </w:r>
          </w:p>
        </w:tc>
        <w:tc>
          <w:tcPr>
            <w:tcW w:w="2170" w:type="pct"/>
          </w:tcPr>
          <w:p w14:paraId="2F4AE105" w14:textId="312DF061" w:rsidR="004A706C" w:rsidRPr="00C41FF1" w:rsidRDefault="004A706C" w:rsidP="004A706C">
            <w:pPr>
              <w:contextualSpacing/>
              <w:rPr>
                <w:rFonts w:ascii="Times New Roman" w:hAnsi="Times New Roman" w:cs="Times New Roman"/>
                <w:sz w:val="20"/>
                <w:szCs w:val="20"/>
              </w:rPr>
            </w:pPr>
            <w:r w:rsidRPr="00301B40">
              <w:rPr>
                <w:rFonts w:ascii="Times New Roman" w:hAnsi="Times New Roman" w:cs="Times New Roman"/>
                <w:sz w:val="20"/>
                <w:szCs w:val="20"/>
              </w:rPr>
              <w:t>Замена пускателя</w:t>
            </w:r>
          </w:p>
        </w:tc>
        <w:tc>
          <w:tcPr>
            <w:tcW w:w="614" w:type="pct"/>
            <w:shd w:val="clear" w:color="auto" w:fill="FFFFFF" w:themeFill="background1"/>
          </w:tcPr>
          <w:p w14:paraId="66A74A5D" w14:textId="5BEE5070"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3ADCD1EA" w14:textId="63D10F4D"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446DC8B6"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42B9CBA1"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6CC5AD56"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022400A1" w14:textId="77777777" w:rsidTr="00821A15">
        <w:trPr>
          <w:cantSplit/>
          <w:trHeight w:val="20"/>
        </w:trPr>
        <w:tc>
          <w:tcPr>
            <w:tcW w:w="187" w:type="pct"/>
            <w:shd w:val="clear" w:color="auto" w:fill="auto"/>
            <w:vAlign w:val="center"/>
          </w:tcPr>
          <w:p w14:paraId="348FE579" w14:textId="5E55FD4B" w:rsidR="004A706C"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42</w:t>
            </w:r>
          </w:p>
        </w:tc>
        <w:tc>
          <w:tcPr>
            <w:tcW w:w="2170" w:type="pct"/>
          </w:tcPr>
          <w:p w14:paraId="0F63199E" w14:textId="4A6B8DCB" w:rsidR="004A706C" w:rsidRPr="00C41FF1" w:rsidRDefault="004A706C" w:rsidP="004A706C">
            <w:pPr>
              <w:contextualSpacing/>
              <w:rPr>
                <w:rFonts w:ascii="Times New Roman" w:hAnsi="Times New Roman" w:cs="Times New Roman"/>
                <w:sz w:val="20"/>
                <w:szCs w:val="20"/>
              </w:rPr>
            </w:pPr>
            <w:r w:rsidRPr="00301B40">
              <w:rPr>
                <w:rFonts w:ascii="Times New Roman" w:hAnsi="Times New Roman" w:cs="Times New Roman"/>
                <w:sz w:val="20"/>
                <w:szCs w:val="20"/>
              </w:rPr>
              <w:t>Замена трансформатора</w:t>
            </w:r>
          </w:p>
        </w:tc>
        <w:tc>
          <w:tcPr>
            <w:tcW w:w="614" w:type="pct"/>
            <w:shd w:val="clear" w:color="auto" w:fill="FFFFFF" w:themeFill="background1"/>
          </w:tcPr>
          <w:p w14:paraId="67DA80E3" w14:textId="6090CFBF"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448F7109" w14:textId="6644D948"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4DF047AD"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15FA96C9"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497755D1"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4578FCB8" w14:textId="77777777" w:rsidTr="00821A15">
        <w:trPr>
          <w:cantSplit/>
          <w:trHeight w:val="20"/>
        </w:trPr>
        <w:tc>
          <w:tcPr>
            <w:tcW w:w="187" w:type="pct"/>
            <w:shd w:val="clear" w:color="auto" w:fill="auto"/>
            <w:vAlign w:val="center"/>
          </w:tcPr>
          <w:p w14:paraId="3A38E1D4" w14:textId="62C9AAF4" w:rsidR="004A706C"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43</w:t>
            </w:r>
          </w:p>
        </w:tc>
        <w:tc>
          <w:tcPr>
            <w:tcW w:w="2170" w:type="pct"/>
          </w:tcPr>
          <w:p w14:paraId="333C447B" w14:textId="1B2B910F" w:rsidR="004A706C" w:rsidRPr="00C41FF1" w:rsidRDefault="004A706C" w:rsidP="004A706C">
            <w:pPr>
              <w:contextualSpacing/>
              <w:rPr>
                <w:rFonts w:ascii="Times New Roman" w:hAnsi="Times New Roman" w:cs="Times New Roman"/>
                <w:sz w:val="20"/>
                <w:szCs w:val="20"/>
              </w:rPr>
            </w:pPr>
            <w:r w:rsidRPr="00301B40">
              <w:rPr>
                <w:rFonts w:ascii="Times New Roman" w:hAnsi="Times New Roman" w:cs="Times New Roman"/>
                <w:sz w:val="20"/>
                <w:szCs w:val="20"/>
              </w:rPr>
              <w:t>Замена индикатора светосигнального</w:t>
            </w:r>
          </w:p>
        </w:tc>
        <w:tc>
          <w:tcPr>
            <w:tcW w:w="614" w:type="pct"/>
            <w:shd w:val="clear" w:color="auto" w:fill="FFFFFF" w:themeFill="background1"/>
          </w:tcPr>
          <w:p w14:paraId="2A1BF196" w14:textId="2E7EC447"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0D0FC53D" w14:textId="7A5096F7"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310E5C0D"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0EEE1C9E"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5FCC8E39" w14:textId="77777777" w:rsidR="004A706C" w:rsidRPr="00C41FF1" w:rsidRDefault="004A706C" w:rsidP="004A706C">
            <w:pPr>
              <w:contextualSpacing/>
              <w:jc w:val="right"/>
              <w:rPr>
                <w:rFonts w:ascii="Times New Roman" w:hAnsi="Times New Roman" w:cs="Times New Roman"/>
                <w:sz w:val="20"/>
                <w:szCs w:val="20"/>
              </w:rPr>
            </w:pPr>
          </w:p>
        </w:tc>
      </w:tr>
      <w:tr w:rsidR="00821A15" w:rsidRPr="00433B27" w14:paraId="1AED7D41" w14:textId="77777777" w:rsidTr="00821A15">
        <w:trPr>
          <w:cantSplit/>
          <w:trHeight w:val="20"/>
        </w:trPr>
        <w:tc>
          <w:tcPr>
            <w:tcW w:w="187" w:type="pct"/>
            <w:shd w:val="clear" w:color="auto" w:fill="auto"/>
            <w:vAlign w:val="center"/>
          </w:tcPr>
          <w:p w14:paraId="4BDBDDB4" w14:textId="5FD25041" w:rsidR="004A706C" w:rsidRDefault="004A706C" w:rsidP="004A706C">
            <w:pPr>
              <w:contextualSpacing/>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w:t>
            </w:r>
          </w:p>
        </w:tc>
        <w:tc>
          <w:tcPr>
            <w:tcW w:w="2170" w:type="pct"/>
          </w:tcPr>
          <w:p w14:paraId="4CD51DCD" w14:textId="7168A23F" w:rsidR="004A706C" w:rsidRPr="00C41FF1" w:rsidRDefault="004A706C" w:rsidP="004A706C">
            <w:pPr>
              <w:contextualSpacing/>
              <w:rPr>
                <w:rFonts w:ascii="Times New Roman" w:hAnsi="Times New Roman" w:cs="Times New Roman"/>
                <w:sz w:val="20"/>
                <w:szCs w:val="20"/>
              </w:rPr>
            </w:pPr>
            <w:r w:rsidRPr="00301B40">
              <w:rPr>
                <w:rFonts w:ascii="Times New Roman" w:hAnsi="Times New Roman" w:cs="Times New Roman"/>
                <w:sz w:val="20"/>
                <w:szCs w:val="20"/>
              </w:rPr>
              <w:t>Ремонт кабины</w:t>
            </w:r>
          </w:p>
        </w:tc>
        <w:tc>
          <w:tcPr>
            <w:tcW w:w="614" w:type="pct"/>
            <w:shd w:val="clear" w:color="auto" w:fill="FFFFFF" w:themeFill="background1"/>
          </w:tcPr>
          <w:p w14:paraId="26E53264" w14:textId="503CB53A" w:rsidR="004A706C" w:rsidRPr="00C41FF1" w:rsidRDefault="004A706C" w:rsidP="004A706C">
            <w:pPr>
              <w:contextualSpacing/>
              <w:jc w:val="center"/>
              <w:rPr>
                <w:rFonts w:ascii="Times New Roman" w:hAnsi="Times New Roman" w:cs="Times New Roman"/>
                <w:sz w:val="20"/>
                <w:szCs w:val="20"/>
              </w:rPr>
            </w:pPr>
            <w:r w:rsidRPr="00675DEE">
              <w:rPr>
                <w:rFonts w:ascii="Times New Roman" w:hAnsi="Times New Roman" w:cs="Times New Roman"/>
                <w:sz w:val="20"/>
                <w:szCs w:val="20"/>
              </w:rPr>
              <w:t>Условная единица</w:t>
            </w:r>
          </w:p>
        </w:tc>
        <w:tc>
          <w:tcPr>
            <w:tcW w:w="283" w:type="pct"/>
            <w:shd w:val="clear" w:color="auto" w:fill="auto"/>
          </w:tcPr>
          <w:p w14:paraId="41CAF5E7" w14:textId="00BC6C95" w:rsidR="004A706C" w:rsidRPr="00C41FF1" w:rsidRDefault="004A706C" w:rsidP="004A706C">
            <w:pPr>
              <w:contextualSpacing/>
              <w:jc w:val="center"/>
              <w:rPr>
                <w:rFonts w:ascii="Times New Roman" w:hAnsi="Times New Roman" w:cs="Times New Roman"/>
                <w:color w:val="000000"/>
                <w:sz w:val="20"/>
                <w:szCs w:val="20"/>
              </w:rPr>
            </w:pPr>
            <w:r w:rsidRPr="0070572C">
              <w:rPr>
                <w:rFonts w:ascii="Times New Roman" w:hAnsi="Times New Roman" w:cs="Times New Roman"/>
                <w:color w:val="000000"/>
                <w:sz w:val="20"/>
                <w:szCs w:val="20"/>
              </w:rPr>
              <w:t>1</w:t>
            </w:r>
          </w:p>
        </w:tc>
        <w:tc>
          <w:tcPr>
            <w:tcW w:w="519" w:type="pct"/>
          </w:tcPr>
          <w:p w14:paraId="22487503" w14:textId="77777777" w:rsidR="004A706C" w:rsidRPr="00C41FF1" w:rsidRDefault="004A706C" w:rsidP="004A706C">
            <w:pPr>
              <w:contextualSpacing/>
              <w:jc w:val="right"/>
              <w:rPr>
                <w:rFonts w:ascii="Times New Roman" w:hAnsi="Times New Roman" w:cs="Times New Roman"/>
                <w:sz w:val="20"/>
                <w:szCs w:val="20"/>
              </w:rPr>
            </w:pPr>
          </w:p>
        </w:tc>
        <w:tc>
          <w:tcPr>
            <w:tcW w:w="708" w:type="pct"/>
          </w:tcPr>
          <w:p w14:paraId="50BDC29D" w14:textId="77777777" w:rsidR="004A706C" w:rsidRPr="00C41FF1" w:rsidRDefault="004A706C" w:rsidP="004A706C">
            <w:pPr>
              <w:contextualSpacing/>
              <w:jc w:val="right"/>
              <w:rPr>
                <w:rFonts w:ascii="Times New Roman" w:hAnsi="Times New Roman" w:cs="Times New Roman"/>
                <w:sz w:val="20"/>
                <w:szCs w:val="20"/>
              </w:rPr>
            </w:pPr>
          </w:p>
        </w:tc>
        <w:tc>
          <w:tcPr>
            <w:tcW w:w="519" w:type="pct"/>
          </w:tcPr>
          <w:p w14:paraId="1ADFE8AA" w14:textId="77777777" w:rsidR="004A706C" w:rsidRPr="00C41FF1" w:rsidRDefault="004A706C" w:rsidP="004A706C">
            <w:pPr>
              <w:contextualSpacing/>
              <w:jc w:val="right"/>
              <w:rPr>
                <w:rFonts w:ascii="Times New Roman" w:hAnsi="Times New Roman" w:cs="Times New Roman"/>
                <w:sz w:val="20"/>
                <w:szCs w:val="20"/>
              </w:rPr>
            </w:pPr>
          </w:p>
        </w:tc>
      </w:tr>
    </w:tbl>
    <w:p w14:paraId="13521371" w14:textId="77777777" w:rsidR="00433B27" w:rsidRDefault="00433B27" w:rsidP="00433B27">
      <w:pPr>
        <w:ind w:right="2550"/>
        <w:rPr>
          <w:rFonts w:ascii="Times New Roman" w:hAnsi="Times New Roman" w:cs="Times New Roman"/>
          <w:b/>
          <w:sz w:val="20"/>
          <w:szCs w:val="20"/>
        </w:rPr>
      </w:pPr>
    </w:p>
    <w:p w14:paraId="49938977" w14:textId="0BC3C25A" w:rsidR="00C41FF1" w:rsidRPr="00C41FF1" w:rsidRDefault="00C41FF1" w:rsidP="00C41FF1">
      <w:pPr>
        <w:rPr>
          <w:rFonts w:ascii="Times New Roman" w:hAnsi="Times New Roman" w:cs="Times New Roman"/>
          <w:sz w:val="28"/>
          <w:szCs w:val="28"/>
        </w:rPr>
      </w:pPr>
    </w:p>
    <w:p w14:paraId="2D530B2C" w14:textId="77777777" w:rsidR="004A706C" w:rsidRDefault="004A706C" w:rsidP="00C41FF1">
      <w:pPr>
        <w:ind w:right="2550"/>
        <w:rPr>
          <w:rFonts w:ascii="Times New Roman" w:hAnsi="Times New Roman" w:cs="Times New Roman"/>
          <w:b/>
          <w:sz w:val="20"/>
          <w:szCs w:val="20"/>
        </w:rPr>
      </w:pPr>
    </w:p>
    <w:p w14:paraId="00926945" w14:textId="77777777" w:rsidR="004A706C" w:rsidRDefault="004A706C" w:rsidP="00C41FF1">
      <w:pPr>
        <w:ind w:right="2550"/>
        <w:rPr>
          <w:rFonts w:ascii="Times New Roman" w:hAnsi="Times New Roman" w:cs="Times New Roman"/>
          <w:b/>
          <w:sz w:val="20"/>
          <w:szCs w:val="20"/>
        </w:rPr>
      </w:pPr>
    </w:p>
    <w:p w14:paraId="084C10FA" w14:textId="7AF7CA24" w:rsidR="00C41FF1" w:rsidRPr="00433B27" w:rsidRDefault="00C41FF1" w:rsidP="00C41FF1">
      <w:pPr>
        <w:ind w:right="2550"/>
        <w:rPr>
          <w:rFonts w:ascii="Times New Roman" w:hAnsi="Times New Roman" w:cs="Times New Roman"/>
          <w:b/>
          <w:sz w:val="20"/>
          <w:szCs w:val="20"/>
        </w:rPr>
      </w:pPr>
      <w:proofErr w:type="spellStart"/>
      <w:proofErr w:type="gramStart"/>
      <w:r>
        <w:rPr>
          <w:rFonts w:ascii="Times New Roman" w:hAnsi="Times New Roman" w:cs="Times New Roman"/>
          <w:b/>
          <w:sz w:val="20"/>
          <w:szCs w:val="20"/>
        </w:rPr>
        <w:t>Итого:_</w:t>
      </w:r>
      <w:proofErr w:type="gramEnd"/>
      <w:r>
        <w:rPr>
          <w:rFonts w:ascii="Times New Roman" w:hAnsi="Times New Roman" w:cs="Times New Roman"/>
          <w:b/>
          <w:sz w:val="20"/>
          <w:szCs w:val="20"/>
        </w:rPr>
        <w:t>_________________________</w:t>
      </w:r>
      <w:r w:rsidRPr="00433B27">
        <w:rPr>
          <w:rFonts w:ascii="Times New Roman" w:hAnsi="Times New Roman" w:cs="Times New Roman"/>
          <w:b/>
          <w:sz w:val="20"/>
          <w:szCs w:val="20"/>
        </w:rPr>
        <w:t>В</w:t>
      </w:r>
      <w:proofErr w:type="spellEnd"/>
      <w:r w:rsidRPr="00433B27">
        <w:rPr>
          <w:rFonts w:ascii="Times New Roman" w:hAnsi="Times New Roman" w:cs="Times New Roman"/>
          <w:b/>
          <w:sz w:val="20"/>
          <w:szCs w:val="20"/>
        </w:rPr>
        <w:t xml:space="preserve"> том числе НДС </w:t>
      </w:r>
      <w:r w:rsidR="004B7D40">
        <w:rPr>
          <w:rFonts w:ascii="Times New Roman" w:hAnsi="Times New Roman" w:cs="Times New Roman"/>
          <w:b/>
          <w:sz w:val="20"/>
          <w:szCs w:val="20"/>
        </w:rPr>
        <w:t>22%</w:t>
      </w:r>
      <w:r w:rsidRPr="00433B27">
        <w:rPr>
          <w:rFonts w:ascii="Times New Roman" w:hAnsi="Times New Roman" w:cs="Times New Roman"/>
          <w:b/>
          <w:sz w:val="20"/>
          <w:szCs w:val="20"/>
        </w:rPr>
        <w:t>:</w:t>
      </w:r>
      <w:r w:rsidR="00821A15">
        <w:rPr>
          <w:rFonts w:ascii="Times New Roman" w:hAnsi="Times New Roman" w:cs="Times New Roman"/>
          <w:b/>
          <w:sz w:val="20"/>
          <w:szCs w:val="20"/>
        </w:rPr>
        <w:t>___________________________________</w:t>
      </w:r>
    </w:p>
    <w:sectPr w:rsidR="00C41FF1" w:rsidRPr="00433B27" w:rsidSect="00821A15">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4F4A0" w14:textId="77777777" w:rsidR="00250289" w:rsidRDefault="00250289" w:rsidP="00E4758E">
      <w:r>
        <w:separator/>
      </w:r>
    </w:p>
  </w:endnote>
  <w:endnote w:type="continuationSeparator" w:id="0">
    <w:p w14:paraId="074C86A2" w14:textId="77777777" w:rsidR="00250289" w:rsidRDefault="00250289"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182F052B" w:rsidR="00DE04F0" w:rsidRDefault="00DE04F0">
        <w:pPr>
          <w:pStyle w:val="af3"/>
          <w:jc w:val="right"/>
        </w:pPr>
        <w:r>
          <w:fldChar w:fldCharType="begin"/>
        </w:r>
        <w:r>
          <w:instrText>PAGE   \* MERGEFORMAT</w:instrText>
        </w:r>
        <w:r>
          <w:fldChar w:fldCharType="separate"/>
        </w:r>
        <w:r w:rsidR="00544487">
          <w:rPr>
            <w:noProof/>
          </w:rPr>
          <w:t>3</w:t>
        </w:r>
        <w:r>
          <w:fldChar w:fldCharType="end"/>
        </w:r>
      </w:p>
    </w:sdtContent>
  </w:sdt>
  <w:p w14:paraId="00B67256" w14:textId="77777777" w:rsidR="00DE04F0" w:rsidRDefault="00DE04F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22A65" w14:textId="77777777" w:rsidR="00250289" w:rsidRDefault="00250289" w:rsidP="00E4758E">
      <w:r>
        <w:separator/>
      </w:r>
    </w:p>
  </w:footnote>
  <w:footnote w:type="continuationSeparator" w:id="0">
    <w:p w14:paraId="64A82C84" w14:textId="77777777" w:rsidR="00250289" w:rsidRDefault="00250289"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A18"/>
    <w:rsid w:val="00004BC5"/>
    <w:rsid w:val="000065E7"/>
    <w:rsid w:val="00010CAF"/>
    <w:rsid w:val="00013763"/>
    <w:rsid w:val="00014046"/>
    <w:rsid w:val="0002066A"/>
    <w:rsid w:val="00020B89"/>
    <w:rsid w:val="00021B14"/>
    <w:rsid w:val="00022517"/>
    <w:rsid w:val="00026B34"/>
    <w:rsid w:val="0003085D"/>
    <w:rsid w:val="00031817"/>
    <w:rsid w:val="0003347F"/>
    <w:rsid w:val="000346E1"/>
    <w:rsid w:val="00034F03"/>
    <w:rsid w:val="00042365"/>
    <w:rsid w:val="0004273D"/>
    <w:rsid w:val="00043FDF"/>
    <w:rsid w:val="00045C79"/>
    <w:rsid w:val="00047DB4"/>
    <w:rsid w:val="0005186A"/>
    <w:rsid w:val="000602A9"/>
    <w:rsid w:val="00060968"/>
    <w:rsid w:val="0006343A"/>
    <w:rsid w:val="000644C5"/>
    <w:rsid w:val="0006471A"/>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A4CD0"/>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03CF"/>
    <w:rsid w:val="00234C01"/>
    <w:rsid w:val="00234EDB"/>
    <w:rsid w:val="00236BBD"/>
    <w:rsid w:val="00240433"/>
    <w:rsid w:val="00250289"/>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6C33"/>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4B8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176"/>
    <w:rsid w:val="003E5696"/>
    <w:rsid w:val="003E5909"/>
    <w:rsid w:val="003E72DF"/>
    <w:rsid w:val="003F032F"/>
    <w:rsid w:val="003F2E28"/>
    <w:rsid w:val="00402ED1"/>
    <w:rsid w:val="004030E3"/>
    <w:rsid w:val="00403AF3"/>
    <w:rsid w:val="00407959"/>
    <w:rsid w:val="00414248"/>
    <w:rsid w:val="004156D9"/>
    <w:rsid w:val="004158D1"/>
    <w:rsid w:val="00416456"/>
    <w:rsid w:val="00416DDC"/>
    <w:rsid w:val="00421A44"/>
    <w:rsid w:val="004224A6"/>
    <w:rsid w:val="0042257B"/>
    <w:rsid w:val="00422DE7"/>
    <w:rsid w:val="004318CD"/>
    <w:rsid w:val="00433B27"/>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55A0"/>
    <w:rsid w:val="004A706C"/>
    <w:rsid w:val="004A72CB"/>
    <w:rsid w:val="004A7A89"/>
    <w:rsid w:val="004B2C59"/>
    <w:rsid w:val="004B4C45"/>
    <w:rsid w:val="004B63F7"/>
    <w:rsid w:val="004B7D40"/>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3918"/>
    <w:rsid w:val="00533BA2"/>
    <w:rsid w:val="005351CC"/>
    <w:rsid w:val="00544487"/>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39C4"/>
    <w:rsid w:val="005E5160"/>
    <w:rsid w:val="005E5403"/>
    <w:rsid w:val="005E6ABB"/>
    <w:rsid w:val="005E7B2A"/>
    <w:rsid w:val="005F1557"/>
    <w:rsid w:val="005F1CFC"/>
    <w:rsid w:val="006014CA"/>
    <w:rsid w:val="006057C6"/>
    <w:rsid w:val="006101FF"/>
    <w:rsid w:val="0061144E"/>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1B59"/>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1A15"/>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0ED"/>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1372"/>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2029"/>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540"/>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37A32"/>
    <w:rsid w:val="00C41690"/>
    <w:rsid w:val="00C41FF1"/>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49C5"/>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7276C"/>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4B85"/>
    <w:rsid w:val="00DB69BF"/>
    <w:rsid w:val="00DB7874"/>
    <w:rsid w:val="00DC005D"/>
    <w:rsid w:val="00DC09A6"/>
    <w:rsid w:val="00DC106B"/>
    <w:rsid w:val="00DC27B3"/>
    <w:rsid w:val="00DC2A8B"/>
    <w:rsid w:val="00DC7022"/>
    <w:rsid w:val="00DD0443"/>
    <w:rsid w:val="00DD350E"/>
    <w:rsid w:val="00DD42CD"/>
    <w:rsid w:val="00DD6259"/>
    <w:rsid w:val="00DD625A"/>
    <w:rsid w:val="00DD63CB"/>
    <w:rsid w:val="00DD6E11"/>
    <w:rsid w:val="00DD7E58"/>
    <w:rsid w:val="00DE04F0"/>
    <w:rsid w:val="00DE0B0C"/>
    <w:rsid w:val="00DE166A"/>
    <w:rsid w:val="00DE4378"/>
    <w:rsid w:val="00DE43ED"/>
    <w:rsid w:val="00DE52AF"/>
    <w:rsid w:val="00DE68A3"/>
    <w:rsid w:val="00DE6BAA"/>
    <w:rsid w:val="00DE7E57"/>
    <w:rsid w:val="00DF473E"/>
    <w:rsid w:val="00DF5B1D"/>
    <w:rsid w:val="00DF602B"/>
    <w:rsid w:val="00DF7B90"/>
    <w:rsid w:val="00E010FD"/>
    <w:rsid w:val="00E01169"/>
    <w:rsid w:val="00E04DB8"/>
    <w:rsid w:val="00E05719"/>
    <w:rsid w:val="00E06070"/>
    <w:rsid w:val="00E11644"/>
    <w:rsid w:val="00E131CC"/>
    <w:rsid w:val="00E13AA1"/>
    <w:rsid w:val="00E17B61"/>
    <w:rsid w:val="00E21275"/>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7F72"/>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272F"/>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75489"/>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57341531">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648DC-4CF7-4339-8680-AE49A621F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720</Words>
  <Characters>4106</Characters>
  <Application>Microsoft Office Word</Application>
  <DocSecurity>4</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2026-10-05T11:24:00Z</dcterms:created>
  <dcterms:modified xsi:type="dcterms:W3CDTF">2026-10-05T11:24:00Z</dcterms:modified>
</cp:coreProperties>
</file>