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spacing w:lineRule="auto" w:line="240" w:before="0" w:after="0"/>
        <w:jc w:val="center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bCs/>
          <w:kern w:val="2"/>
          <w:sz w:val="28"/>
          <w:szCs w:val="24"/>
          <w:lang w:eastAsia="ru-RU"/>
        </w:rPr>
        <w:t xml:space="preserve">Запрос технико-коммерческих предложений в рамках мониторинга цен </w:t>
      </w:r>
      <w:r>
        <w:rPr>
          <w:rFonts w:eastAsia="Times New Roman" w:cs="Times New Roman" w:ascii="Times New Roman" w:hAnsi="Times New Roman"/>
          <w:b/>
          <w:bCs/>
          <w:kern w:val="2"/>
          <w:sz w:val="24"/>
          <w:szCs w:val="24"/>
          <w:lang w:eastAsia="ru-RU"/>
        </w:rPr>
        <w:br/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Акционерное общество «Сервисная Компания РусГидро» (АО «СК РусГидро»)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(далее – Заказчик) сообщает о проведении мониторинга цен на предмет: ОКПД2 47.41.10.000 Поставка оргтехники для организации рабочих мест сотрудников АО «СК РусГидро» в аппарате управления, обособленных подразделениях и производственном участке г. Хабаровск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Подробные требования к Продукции приведены в приложении 1 к настоящему запросу; существенные условия будущего договора – см. приложение 2 к настоящему запросу.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Настоящий запрос не является публичной офертой и не влечет за собой возникновения каких-либо обязательств для Заказчика. Рассмотрение Заказчиком поступивших технико-коммерческих предложений не предполагает какого-либо информирования (в т.ч. публичного) лиц, подавших такие предложения, а также любых иных лиц о результатах произведенного мониторинга.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Ответ с технико-коммерческим предложением должен быть оформлен на официальном бланке Поставщика и заверен подписью уполномоченного лица, а также печатью организации (при наличии), и в обязательном порядке содержать следующую информацию: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дату направления предложения;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полное наименование Поставщика, с указанием организационно-правовой формы (для юридических лиц);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юридический адрес, почтовый адрес, ИНН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юридических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 xml:space="preserve"> /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паспортные данные, адрес регистрации, ИНН (при наличии) </w:t>
      </w:r>
      <w:r>
        <w:rPr>
          <w:rFonts w:eastAsia="Times New Roman" w:cs="Times New Roman" w:ascii="Times New Roman" w:hAnsi="Times New Roman"/>
          <w:i/>
          <w:sz w:val="24"/>
          <w:szCs w:val="24"/>
          <w:shd w:fill="FFFF99" w:val="clear"/>
          <w:lang w:eastAsia="ru-RU"/>
        </w:rPr>
        <w:t>[для физических лиц]</w:t>
      </w:r>
      <w:r>
        <w:rPr>
          <w:rFonts w:eastAsia="Times New Roman" w:cs="Times New Roman" w:ascii="Times New Roman" w:hAnsi="Times New Roman"/>
          <w:i/>
          <w:sz w:val="24"/>
          <w:szCs w:val="24"/>
          <w:lang w:eastAsia="ru-RU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контактные данные: номер телефона, 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e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-</w:t>
      </w:r>
      <w:r>
        <w:rPr>
          <w:rFonts w:eastAsia="Times New Roman" w:cs="Times New Roman" w:ascii="Times New Roman" w:hAnsi="Times New Roman"/>
          <w:sz w:val="24"/>
          <w:szCs w:val="24"/>
          <w:lang w:val="en-US" w:eastAsia="ru-RU"/>
        </w:rPr>
        <w:t>mail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, ФИО контактного лица;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(декларацию) Участника на поставку продукции на условиях и в объеме, указанным в приложении 1, 2 к настоящему запросу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</w:rPr>
        <w:t>сроки поставки товара</w:t>
      </w:r>
      <w:r>
        <w:rPr>
          <w:rFonts w:eastAsia="Times New Roman" w:cs="Times New Roman" w:ascii="Times New Roman" w:hAnsi="Times New Roman"/>
          <w:sz w:val="24"/>
          <w:szCs w:val="24"/>
        </w:rPr>
        <w:t>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согласие Поставщика на существенные условия будущего договора, в том числе условия оплаты 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</w:rPr>
        <w:t xml:space="preserve">сроки и условия гарантийных обязательств в соответствии с установленными требованиями 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(см.</w:t>
      </w:r>
      <w:r>
        <w:rPr>
          <w:rFonts w:eastAsia="Times New Roman" w:cs="Times New Roman" w:ascii="Times New Roman" w:hAnsi="Times New Roman"/>
          <w:sz w:val="24"/>
          <w:szCs w:val="24"/>
        </w:rPr>
        <w:t> приложение 1, 2 к настоящему запросу);</w:t>
      </w:r>
    </w:p>
    <w:p>
      <w:pPr>
        <w:pStyle w:val="Normal"/>
        <w:numPr>
          <w:ilvl w:val="0"/>
          <w:numId w:val="3"/>
        </w:numPr>
        <w:tabs>
          <w:tab w:val="clear" w:pos="708"/>
          <w:tab w:val="left" w:pos="567" w:leader="none"/>
        </w:tabs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цену предложения в рублях (без учета НДС и с учетом НДС)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Срок подачи технико-коммерческих предложений: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 xml:space="preserve">до 18:00 </w:t>
      </w:r>
      <w:r>
        <w:rPr>
          <w:rFonts w:eastAsia="Times New Roman" w:cs="Times New Roman" w:ascii="Times New Roman" w:hAnsi="Times New Roman"/>
          <w:b/>
          <w:sz w:val="24"/>
          <w:szCs w:val="24"/>
          <w:lang w:eastAsia="ru-RU"/>
        </w:rPr>
        <w:t>12</w:t>
      </w:r>
      <w:r>
        <w:rPr>
          <w:rFonts w:eastAsia="Times New Roman" w:cs="Times New Roman" w:ascii="Times New Roman" w:hAnsi="Times New Roman"/>
          <w:b/>
          <w:sz w:val="24"/>
          <w:szCs w:val="24"/>
          <w:shd w:fill="FFFF00" w:val="clear"/>
          <w:lang w:eastAsia="ru-RU"/>
        </w:rPr>
        <w:t>.10.2026 г</w:t>
      </w: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.</w:t>
      </w:r>
    </w:p>
    <w:p>
      <w:pPr>
        <w:pStyle w:val="Normal"/>
        <w:numPr>
          <w:ilvl w:val="0"/>
          <w:numId w:val="4"/>
        </w:numPr>
        <w:spacing w:lineRule="auto" w:line="240" w:before="120" w:after="0"/>
        <w:ind w:hanging="567" w:left="567"/>
        <w:jc w:val="both"/>
        <w:rPr/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 xml:space="preserve">Предложения должны быть направлены в виде сканированной электронной копии по средствам электронной (торговой) площадки: </w:t>
      </w:r>
      <w:r>
        <w:rPr>
          <w:rStyle w:val="Hyperlink"/>
          <w:rFonts w:eastAsia="Times New Roman" w:cs="Times New Roman" w:ascii="Times New Roman" w:hAnsi="Times New Roman"/>
          <w:sz w:val="24"/>
          <w:szCs w:val="24"/>
          <w:lang w:eastAsia="ru-RU"/>
        </w:rPr>
        <w:t>https://tender.lot-online.ru</w:t>
      </w:r>
    </w:p>
    <w:p>
      <w:pPr>
        <w:pStyle w:val="Normal"/>
        <w:spacing w:lineRule="auto" w:line="240" w:before="120" w:after="0"/>
        <w:ind w:firstLine="567"/>
        <w:jc w:val="both"/>
        <w:rPr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</w:r>
    </w:p>
    <w:p>
      <w:pPr>
        <w:pStyle w:val="Normal"/>
        <w:keepNext w:val="true"/>
        <w:spacing w:lineRule="auto" w:line="360" w:before="0" w:after="0"/>
        <w:ind w:firstLine="851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Приложения: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0" w:after="0"/>
        <w:ind w:hanging="493" w:left="85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Технические требования к продукции;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Проект типового договора / Существенные условия договора.</w:t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851" w:leader="none"/>
        </w:tabs>
        <w:spacing w:lineRule="auto" w:line="240" w:before="120" w:after="0"/>
        <w:ind w:hanging="493" w:left="850"/>
        <w:jc w:val="both"/>
        <w:rPr>
          <w:rFonts w:ascii="Times New Roman" w:hAnsi="Times New Roman"/>
          <w:sz w:val="24"/>
          <w:szCs w:val="24"/>
        </w:rPr>
      </w:pPr>
      <w:r>
        <w:rPr>
          <w:rFonts w:eastAsia="Times New Roman" w:cs="Times New Roman" w:ascii="Times New Roman" w:hAnsi="Times New Roman"/>
          <w:sz w:val="24"/>
          <w:szCs w:val="24"/>
          <w:lang w:eastAsia="ru-RU"/>
        </w:rPr>
        <w:t>Форма Коммерческого предложения;</w:t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PT Sans">
    <w:charset w:val="01"/>
    <w:family w:val="roman"/>
    <w:pitch w:val="variable"/>
  </w:font>
  <w:font w:name="Calibri">
    <w:charset w:val="01"/>
    <w:family w:val="roman"/>
    <w:pitch w:val="variable"/>
  </w:font>
  <w:font w:name="Times New Roman">
    <w:charset w:val="01"/>
    <w:family w:val="roman"/>
    <w:pitch w:val="variable"/>
  </w:font>
  <w:font w:name="PT Sans">
    <w:charset w:val="01"/>
    <w:family w:val="swiss"/>
    <w:pitch w:val="variable"/>
  </w:font>
  <w:font w:name="Liberation Sans">
    <w:altName w:val="Arial"/>
    <w:charset w:val="01"/>
    <w:family w:val="roman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default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bullet"/>
      <w:lvlText w:val="–"/>
      <w:lvlJc w:val="left"/>
      <w:pPr>
        <w:tabs>
          <w:tab w:val="num" w:pos="0"/>
        </w:tabs>
        <w:ind w:left="1287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Символ сноски"/>
    <w:uiPriority w:val="99"/>
    <w:qFormat/>
    <w:rsid w:val="009c1eaa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0" w:customStyle="1">
    <w:name w:val="Текст сноски Знак"/>
    <w:basedOn w:val="DefaultParagraphFont"/>
    <w:uiPriority w:val="99"/>
    <w:qFormat/>
    <w:rsid w:val="009c1eaa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Hyperlink">
    <w:name w:val="Hyperlink"/>
    <w:basedOn w:val="DefaultParagraphFont"/>
    <w:uiPriority w:val="99"/>
    <w:unhideWhenUsed/>
    <w:rsid w:val="00d57b54"/>
    <w:rPr>
      <w:color w:val="0563C1" w:themeColor="hyperlink"/>
      <w:u w:val="single"/>
    </w:rPr>
  </w:style>
  <w:style w:type="paragraph" w:styleId="Style11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Noto Sans CJK SC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12">
    <w:name w:val="Указатель"/>
    <w:basedOn w:val="Normal"/>
    <w:qFormat/>
    <w:pPr>
      <w:suppressLineNumbers/>
    </w:pPr>
    <w:rPr>
      <w:rFonts w:cs="Arial Unicode M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heading">
    <w:name w:val="index heading"/>
    <w:basedOn w:val="Normal"/>
    <w:qFormat/>
    <w:pPr>
      <w:suppressLineNumbers/>
    </w:pPr>
    <w:rPr/>
  </w:style>
  <w:style w:type="paragraph" w:styleId="FootnoteText">
    <w:name w:val="Footnote Text"/>
    <w:basedOn w:val="Normal"/>
    <w:link w:val="Style10"/>
    <w:uiPriority w:val="99"/>
    <w:rsid w:val="009c1eaa"/>
    <w:pPr>
      <w:spacing w:lineRule="auto" w:line="240" w:before="0" w:after="0"/>
      <w:ind w:firstLine="567"/>
      <w:jc w:val="both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Application>AlterOffice/2026.2.0.0$Linux_X86_64 LibreOffice_project/bc4ef1adf80b36c7a6365f8ed6cbf29021361edd</Application>
  <AppVersion>15.0000</AppVersion>
  <Pages>1</Pages>
  <Words>301</Words>
  <Characters>2042</Characters>
  <CharactersWithSpaces>2309</CharactersWithSpaces>
  <Paragraphs>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2024-11-27T10:11:00Z</dcterms:created>
  <dc:creator>Гиниятова Лилия Фаязовна</dc:creator>
  <dc:description/>
  <dc:language>ru-RU</dc:language>
  <cp:lastModifiedBy>stankevichyua@corp.gidroogk.com</cp:lastModifiedBy>
  <dcterms:modified xsi:type="dcterms:W3CDTF">2026-10-06T13:48:45Z</dcterms:modified>
  <cp:revision>18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