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Трипод «скала» с лебедкой (15 м)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Переносное анкерное устройство трипод «СКАЛА» с интегрированной лебедкой  – 1 </w:t>
      </w:r>
      <w:r>
        <w:rPr>
          <w:rFonts w:cs="Times New Roman" w:ascii="Times New Roman" w:hAnsi="Times New Roman"/>
          <w:b/>
          <w:sz w:val="24"/>
          <w:szCs w:val="24"/>
        </w:rPr>
        <w:t>компл</w:t>
      </w:r>
      <w:r>
        <w:rPr>
          <w:rFonts w:cs="Times New Roman" w:ascii="Times New Roman" w:hAnsi="Times New Roman"/>
          <w:b/>
          <w:sz w:val="24"/>
          <w:szCs w:val="24"/>
        </w:rPr>
        <w:t>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предназначено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для подъема, спуска и удержания пользователей, занятых при проведении работ в канализационных колодцах, бассейнах, шахтах и других замкнутых пространствах. Предназначено для закрепления средств безопасности (например, СИЗ втягивающего типа), для страховки от падения при подъеме и спуске людей.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Силовой узел имеет 3 анкерных точки крепления.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Узел крепления лебедки к триподу позволяет устанавливать лебедку одним движением.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Штатная комплектация включает 2 блок-ролика, с возможностью установки третьего комплекта.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Высота трипода:  1,3 - 2,4 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Рабочая нагрузка: 750 кг;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Грузоподъемность лебедки: 750 </w:t>
      </w:r>
      <w:r>
        <w:rPr>
          <w:rFonts w:cs="Times New Roman" w:ascii="Times New Roman" w:hAnsi="Times New Roman"/>
          <w:sz w:val="24"/>
          <w:szCs w:val="24"/>
        </w:rPr>
        <w:t>кг;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Длина троса лебедки:  </w:t>
      </w:r>
      <w:r>
        <w:rPr>
          <w:rFonts w:cs="Times New Roman" w:ascii="Times New Roman" w:hAnsi="Times New Roman"/>
          <w:sz w:val="24"/>
          <w:szCs w:val="24"/>
        </w:rPr>
        <w:t xml:space="preserve">20 </w:t>
      </w:r>
      <w:r>
        <w:rPr>
          <w:rFonts w:cs="Times New Roman" w:ascii="Times New Roman" w:hAnsi="Times New Roman"/>
          <w:sz w:val="24"/>
          <w:szCs w:val="24"/>
        </w:rPr>
        <w:t>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Диаметр раскрытия опор:1,2–  </w:t>
      </w:r>
      <w:r>
        <w:rPr>
          <w:rFonts w:cs="Times New Roman" w:ascii="Times New Roman" w:hAnsi="Times New Roman"/>
          <w:sz w:val="24"/>
          <w:szCs w:val="24"/>
        </w:rPr>
        <w:t xml:space="preserve">2 </w:t>
      </w:r>
      <w:r>
        <w:rPr>
          <w:rFonts w:cs="Times New Roman" w:ascii="Times New Roman" w:hAnsi="Times New Roman"/>
          <w:sz w:val="24"/>
          <w:szCs w:val="24"/>
        </w:rPr>
        <w:t>м;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Вес штатива-треноги: 17,2 </w:t>
      </w:r>
      <w:r>
        <w:rPr>
          <w:rFonts w:cs="Times New Roman" w:ascii="Times New Roman" w:hAnsi="Times New Roman"/>
          <w:sz w:val="24"/>
          <w:szCs w:val="24"/>
        </w:rPr>
        <w:t>кг;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Вес комплекта: 27,8 </w:t>
      </w:r>
      <w:r>
        <w:rPr>
          <w:rFonts w:cs="Times New Roman" w:ascii="Times New Roman" w:hAnsi="Times New Roman"/>
          <w:sz w:val="24"/>
          <w:szCs w:val="24"/>
        </w:rPr>
        <w:t>кг;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Температурный режим эксплуатации: от–50 до +50 °C.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Open Sans;sans-serif" w:hAnsi="Open Sans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6"/>
          <w:u w:val="none"/>
          <w:effect w:val="none"/>
        </w:rPr>
        <w:br/>
      </w:r>
      <w:r>
        <w:rPr>
          <w:rFonts w:cs="Times New Roman" w:ascii="Times New Roman" w:hAnsi="Times New Roman"/>
          <w:b/>
          <w:sz w:val="24"/>
          <w:szCs w:val="24"/>
        </w:rPr>
        <w:t>Гарантийный срок</w:t>
      </w:r>
      <w:r>
        <w:rPr>
          <w:rFonts w:cs="Times New Roman" w:ascii="Times New Roman" w:hAnsi="Times New Roman"/>
          <w:sz w:val="24"/>
          <w:szCs w:val="24"/>
        </w:rPr>
        <w:t>: не менее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12 месяцев с даты подписания Сторонами накладной ТОРГ-12/ УПД. При этом, в случае если Производителем Товара установлен больший срок, Гарантийный срок на Товар считается по гарантийному сроку Производителя Товара.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 w:ascii="Times New Roman" w:hAnsi="Times New Roman"/>
          <w:sz w:val="24"/>
          <w:szCs w:val="24"/>
        </w:rPr>
        <w:t>45 рабочих дней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Style19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333333"/>
          <w:spacing w:val="0"/>
          <w:sz w:val="23"/>
        </w:rPr>
      </w:r>
    </w:p>
    <w:p>
      <w:pPr>
        <w:pStyle w:val="Style19"/>
        <w:widowControl/>
        <w:spacing w:before="0" w:after="150"/>
        <w:ind w:left="0" w:right="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ascii="Roboto;sans-serif" w:hAnsi="Roboto;sans-serif"/>
          <w:b w:val="false"/>
          <w:i w:val="false"/>
          <w:caps w:val="false"/>
          <w:smallCaps w:val="false"/>
          <w:color w:val="333333"/>
          <w:spacing w:val="0"/>
          <w:sz w:val="23"/>
        </w:rPr>
      </w:r>
    </w:p>
    <w:p>
      <w:pPr>
        <w:pStyle w:val="3"/>
        <w:widowControl/>
        <w:spacing w:lineRule="auto" w:line="264" w:before="300" w:after="150"/>
        <w:ind w:left="0" w:right="0" w:hanging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altName w:val="sans-serif"/>
    <w:charset w:val="01"/>
    <w:family w:val="roman"/>
    <w:pitch w:val="variable"/>
  </w:font>
  <w:font w:name="Roboto">
    <w:altName w:val="sans-serif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82726058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Application>LibreOffice/7.1.8.1$Linux_X86_64 LibreOffice_project/10$Build-1</Application>
  <AppVersion>15.0000</AppVersion>
  <Pages>1</Pages>
  <Words>180</Words>
  <Characters>1161</Characters>
  <CharactersWithSpaces>1328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2026-10-05T15:12:35Z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