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/>
      </w:pPr>
      <w:r>
        <w:rPr>
          <w:rFonts w:eastAsia="Calibri"/>
        </w:rPr>
        <w:t>ОКПД</w:t>
      </w:r>
      <w:r>
        <w:rPr>
          <w:rFonts w:eastAsia="Calibri" w:cs="Times New Roman"/>
          <w:color w:val="auto"/>
          <w:kern w:val="0"/>
          <w:sz w:val="28"/>
          <w:szCs w:val="28"/>
          <w:lang w:val="ru-RU" w:eastAsia="ru-RU" w:bidi="ar-SA"/>
        </w:rPr>
        <w:t xml:space="preserve">2 </w:t>
      </w:r>
      <w:r>
        <w:rPr>
          <w:rStyle w:val="Strong"/>
          <w:rFonts w:eastAsia="Calibri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20.30.22.110</w:t>
      </w:r>
      <w:r>
        <w:rPr>
          <w:rFonts w:eastAsia="Calibri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Calibri"/>
        </w:rPr>
        <w:t xml:space="preserve"> Поставка антисептической пропитки для нужд                   Саяно-Шушенского филиала АО "ТК РусГидро" </w:t>
      </w:r>
    </w:p>
    <w:p>
      <w:pPr>
        <w:pStyle w:val="Normal"/>
        <w:jc w:val="center"/>
        <w:rPr>
          <w:rFonts w:eastAsia="Calibri"/>
          <w:shd w:fill="FFFF00" w:val="clear"/>
        </w:rPr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050_3077802975">
            <w:r>
              <w:rPr>
                <w:rStyle w:val="Style14"/>
              </w:rPr>
              <w:tab/>
              <w:t>1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058_3077802975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060_3077802975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062_3077802975">
            <w:r>
              <w:rPr>
                <w:rStyle w:val="Style14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064_3077802975">
            <w:r>
              <w:rPr>
                <w:rStyle w:val="Style14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066_3077802975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068_3077802975">
            <w:r>
              <w:rPr>
                <w:rStyle w:val="Style14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070_3077802975">
            <w:r>
              <w:rPr>
                <w:rStyle w:val="Style14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072_3077802975">
            <w:r>
              <w:rPr>
                <w:rStyle w:val="Style14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074_3077802975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076_3077802975">
            <w:r>
              <w:rPr>
                <w:rStyle w:val="Style14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078_3077802975">
            <w:r>
              <w:rPr>
                <w:rStyle w:val="Style14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080_3077802975">
            <w:r>
              <w:rPr>
                <w:rStyle w:val="Style14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082_3077802975">
            <w:r>
              <w:rPr>
                <w:rStyle w:val="Style14"/>
                <w:iCs/>
              </w:rPr>
              <w:t>Наименование продукции (позиция № 1 Таблицы 1.1):</w:t>
            </w:r>
            <w:r>
              <w:rPr>
                <w:rStyle w:val="Style14"/>
                <w:i/>
                <w:iCs/>
              </w:rPr>
              <w:t xml:space="preserve"> </w:t>
            </w:r>
            <w:r>
              <w:rPr>
                <w:rStyle w:val="Style14"/>
                <w:iCs/>
              </w:rPr>
              <w:t>требования к продукции установлены для всех позиций указанных в Таблице 1.1 Перечень и объем закупаемой продукции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086_3077802975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7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_RefHeading___Toc2058_3077802975"/>
      <w:bookmarkStart w:id="1" w:name="_Toc51339692"/>
      <w:bookmarkStart w:id="2" w:name="_Toc75446566"/>
      <w:bookmarkEnd w:id="0"/>
      <w:r>
        <w:rPr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/>
      </w:pPr>
      <w:bookmarkStart w:id="3" w:name="__RefHeading___Toc2060_3077802975"/>
      <w:bookmarkStart w:id="4" w:name="_Toc46743505"/>
      <w:bookmarkStart w:id="5" w:name="_Toc75446567"/>
      <w:bookmarkEnd w:id="3"/>
      <w:r>
        <w:rPr/>
        <w:t>Обозначения и сокращения</w:t>
      </w:r>
      <w:bookmarkEnd w:id="4"/>
      <w:bookmarkEnd w:id="5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/>
              <w:t>АО «ТК РусГидро»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«Транспортной компании РусГидро»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6" w:name="__RefHeading___Toc2062_3077802975"/>
      <w:bookmarkStart w:id="7" w:name="_Toc75446568"/>
      <w:bookmarkStart w:id="8" w:name="_Toc46743506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ind w:left="0" w:hanging="0"/>
        <w:jc w:val="center"/>
        <w:rPr/>
      </w:pPr>
      <w:r>
        <w:rPr>
          <w:rFonts w:eastAsia="Calibri"/>
          <w:sz w:val="24"/>
          <w:szCs w:val="24"/>
          <w:lang w:eastAsia="x-none"/>
        </w:rPr>
        <w:t>ОКПД</w:t>
      </w:r>
      <w:r>
        <w:rPr>
          <w:rFonts w:eastAsia="Calibri" w:cs="Times New Roman"/>
          <w:color w:val="auto"/>
          <w:kern w:val="0"/>
          <w:sz w:val="28"/>
          <w:szCs w:val="28"/>
          <w:lang w:val="ru-RU" w:eastAsia="ru-RU" w:bidi="ar-SA"/>
        </w:rPr>
        <w:t xml:space="preserve">2 </w:t>
      </w:r>
      <w:r>
        <w:rPr>
          <w:rStyle w:val="Strong"/>
          <w:rFonts w:eastAsia="Calibri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20.30.22.110</w:t>
      </w:r>
      <w:r>
        <w:rPr>
          <w:rFonts w:eastAsia="Calibri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Calibri"/>
          <w:sz w:val="24"/>
          <w:szCs w:val="24"/>
          <w:lang w:eastAsia="x-none"/>
        </w:rPr>
        <w:t xml:space="preserve"> Поставка антисептической пропитки для нужд Саяно-Шушенского филиала АО "ТК РусГидро" </w:t>
      </w:r>
    </w:p>
    <w:p>
      <w:pPr>
        <w:pStyle w:val="Normal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9" w:name="__RefHeading___Toc2064_3077802975"/>
      <w:bookmarkStart w:id="10" w:name="_Toc75446569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 xml:space="preserve">использования закупаемой продукции </w:t>
      </w:r>
      <w:bookmarkEnd w:id="10"/>
    </w:p>
    <w:p>
      <w:pPr>
        <w:pStyle w:val="Normal"/>
        <w:tabs>
          <w:tab w:val="clear" w:pos="708"/>
          <w:tab w:val="left" w:pos="709" w:leader="none"/>
          <w:tab w:val="left" w:pos="851" w:leader="none"/>
        </w:tabs>
        <w:ind w:firstLine="426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 xml:space="preserve">Поставка антисептической пропитки </w:t>
      </w:r>
      <w:r>
        <w:rPr>
          <w:sz w:val="24"/>
          <w:szCs w:val="24"/>
        </w:rPr>
        <w:t xml:space="preserve">необходимо для исполнения договора субподряда Саяно-Шушенского филиала </w:t>
      </w:r>
      <w:r>
        <w:rPr>
          <w:bCs/>
          <w:spacing w:val="-2"/>
          <w:sz w:val="24"/>
          <w:szCs w:val="24"/>
        </w:rPr>
        <w:t>АО «ТК РусГидро»</w:t>
      </w:r>
      <w:r>
        <w:rPr>
          <w:sz w:val="24"/>
          <w:szCs w:val="24"/>
        </w:rPr>
        <w:t xml:space="preserve">. 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2" w:name="__RefHeading___Toc2066_3077802975"/>
      <w:bookmarkStart w:id="13" w:name="_Toc51339693"/>
      <w:bookmarkStart w:id="14" w:name="_Toc75446573"/>
      <w:bookmarkStart w:id="15" w:name="_Toc75446570_Копия_1"/>
      <w:bookmarkStart w:id="16" w:name="_Toc46743508_Копия_1"/>
      <w:bookmarkStart w:id="17" w:name="_Toc50125126"/>
      <w:bookmarkStart w:id="18" w:name="_Toc46743510"/>
      <w:bookmarkEnd w:id="12"/>
      <w:bookmarkEnd w:id="15"/>
      <w:bookmarkEnd w:id="16"/>
      <w:bookmarkEnd w:id="17"/>
      <w:bookmarkEnd w:id="18"/>
      <w:r>
        <w:rPr>
          <w:iCs/>
        </w:rPr>
        <w:t>Требования к продукции</w:t>
      </w:r>
      <w:bookmarkEnd w:id="13"/>
      <w:bookmarkEnd w:id="14"/>
    </w:p>
    <w:p>
      <w:pPr>
        <w:pStyle w:val="Heading4"/>
        <w:numPr>
          <w:ilvl w:val="1"/>
          <w:numId w:val="3"/>
        </w:numPr>
        <w:rPr/>
      </w:pPr>
      <w:bookmarkStart w:id="19" w:name="__RefHeading___Toc2068_3077802975"/>
      <w:bookmarkStart w:id="20" w:name="_Toc75446574"/>
      <w:bookmarkEnd w:id="19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0"/>
    </w:p>
    <w:p>
      <w:pPr>
        <w:pStyle w:val="Heading3"/>
        <w:numPr>
          <w:ilvl w:val="2"/>
          <w:numId w:val="3"/>
        </w:numPr>
        <w:rPr/>
      </w:pPr>
      <w:bookmarkStart w:id="21" w:name="__RefHeading___Toc2070_3077802975"/>
      <w:bookmarkStart w:id="22" w:name="_Toc75446575"/>
      <w:bookmarkEnd w:id="21"/>
      <w:r>
        <w:rPr>
          <w:lang w:val="ru-RU"/>
        </w:rPr>
        <w:t>Перечень и объем закупаемой продукции</w:t>
      </w:r>
      <w:bookmarkEnd w:id="2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23" w:name="__RefHeading___Toc2072_3077802975"/>
      <w:bookmarkStart w:id="24" w:name="_Toc75446576"/>
      <w:bookmarkStart w:id="25" w:name="_Toc51339695"/>
      <w:bookmarkEnd w:id="2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5"/>
      <w:r>
        <w:rPr>
          <w:sz w:val="24"/>
          <w:szCs w:val="24"/>
          <w:lang w:val="ru-RU"/>
        </w:rPr>
        <w:t>и объем закупаемой продукции</w:t>
      </w:r>
      <w:bookmarkEnd w:id="2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2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35"/>
        <w:gridCol w:w="6141"/>
        <w:gridCol w:w="1426"/>
        <w:gridCol w:w="1409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120" w:hRule="atLeast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Антисептическая пропитка СЕНЕЖ БИО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bCs/>
          <w:sz w:val="24"/>
          <w:szCs w:val="24"/>
          <w:lang w:val="x-none" w:eastAsia="x-none"/>
        </w:rPr>
      </w:pPr>
      <w:r>
        <w:rPr>
          <w:rFonts w:eastAsia="Calibri"/>
          <w:bCs/>
          <w:sz w:val="24"/>
          <w:szCs w:val="24"/>
          <w:lang w:val="x-none" w:eastAsia="x-none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6" w:name="__RefHeading___Toc2074_3077802975"/>
      <w:bookmarkStart w:id="27" w:name="_Toc75446578"/>
      <w:bookmarkStart w:id="28" w:name="_Toc51339696"/>
      <w:bookmarkEnd w:id="26"/>
      <w:r>
        <w:rPr>
          <w:lang w:val="ru-RU"/>
        </w:rPr>
        <w:t xml:space="preserve">Требования </w:t>
      </w:r>
      <w:bookmarkEnd w:id="28"/>
      <w:r>
        <w:rPr>
          <w:lang w:val="ru-RU"/>
        </w:rPr>
        <w:t>к срокам поставки продукции и оказания сопутствующих услуг</w:t>
      </w:r>
      <w:bookmarkEnd w:id="27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29" w:name="__RefHeading___Toc2076_3077802975"/>
      <w:bookmarkStart w:id="30" w:name="_Toc75446579"/>
      <w:bookmarkStart w:id="31" w:name="_Toc50125127"/>
      <w:bookmarkStart w:id="32" w:name="_Toc51339697"/>
      <w:bookmarkStart w:id="33" w:name="_Toc50125126_Копия_1"/>
      <w:bookmarkEnd w:id="29"/>
      <w:bookmarkEnd w:id="3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4" w:name="_Hlk50465284"/>
      <w:r>
        <w:rPr>
          <w:sz w:val="24"/>
          <w:szCs w:val="24"/>
        </w:rPr>
        <w:t xml:space="preserve">Требования по срокам </w:t>
      </w:r>
      <w:bookmarkEnd w:id="31"/>
      <w:bookmarkEnd w:id="32"/>
      <w:bookmarkEnd w:id="34"/>
      <w:r>
        <w:rPr>
          <w:sz w:val="24"/>
          <w:szCs w:val="24"/>
          <w:lang w:val="ru-RU"/>
        </w:rPr>
        <w:t>поставки продукции</w:t>
      </w:r>
      <w:bookmarkEnd w:id="30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30"/>
        <w:gridCol w:w="2550"/>
        <w:gridCol w:w="2979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продукции*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продукции*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x-none" w:bidi="ar-SA"/>
              </w:rPr>
              <w:t>ОКПД2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 xml:space="preserve"> </w:t>
            </w:r>
            <w:r>
              <w:rPr>
                <w:rStyle w:val="Strong"/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20.30.22.110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.</w:t>
            </w: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x-none" w:bidi="ar-SA"/>
              </w:rPr>
              <w:t xml:space="preserve"> Поставка</w:t>
            </w:r>
            <w:r>
              <w:rPr>
                <w:rFonts w:eastAsia="Calibri"/>
                <w:sz w:val="24"/>
                <w:szCs w:val="24"/>
                <w:lang w:eastAsia="x-none"/>
              </w:rPr>
              <w:t xml:space="preserve"> антисептической пропитки для нужд                   Саяно-Шушенского филиала АО "ТК РусГидро"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31.10.2026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5" w:name="__RefHeading___Toc2078_3077802975"/>
      <w:bookmarkStart w:id="36" w:name="_Toc51339698"/>
      <w:bookmarkStart w:id="37" w:name="_Toc75446581"/>
      <w:bookmarkStart w:id="38" w:name="_Toc46743511"/>
      <w:bookmarkEnd w:id="35"/>
      <w:r>
        <w:rPr/>
        <w:t xml:space="preserve">Требования к </w:t>
      </w:r>
      <w:bookmarkEnd w:id="38"/>
      <w:r>
        <w:rPr>
          <w:lang w:val="ru-RU"/>
        </w:rPr>
        <w:t>качеству продукции</w:t>
      </w:r>
      <w:bookmarkEnd w:id="37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39" w:name="__RefHeading___Toc2080_3077802975"/>
      <w:bookmarkEnd w:id="39"/>
      <w:r>
        <w:rPr>
          <w:sz w:val="24"/>
          <w:szCs w:val="24"/>
        </w:rPr>
        <w:t xml:space="preserve"> </w:t>
      </w:r>
      <w:bookmarkStart w:id="40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0"/>
      <w:r>
        <w:rPr>
          <w:sz w:val="24"/>
          <w:szCs w:val="24"/>
        </w:rPr>
        <w:t xml:space="preserve"> </w:t>
      </w:r>
      <w:bookmarkEnd w:id="36"/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p>
      <w:pPr>
        <w:pStyle w:val="Heading4"/>
        <w:tabs>
          <w:tab w:val="clear" w:pos="0"/>
        </w:tabs>
        <w:ind w:left="142" w:hanging="0"/>
        <w:jc w:val="both"/>
        <w:rPr>
          <w:b w:val="false"/>
          <w:iCs/>
          <w:sz w:val="28"/>
          <w:szCs w:val="28"/>
        </w:rPr>
      </w:pPr>
      <w:bookmarkStart w:id="41" w:name="__RefHeading___Toc2082_3077802975"/>
      <w:bookmarkEnd w:id="41"/>
      <w:r>
        <w:rPr>
          <w:bCs w:val="false"/>
          <w:iCs/>
          <w:sz w:val="28"/>
          <w:szCs w:val="28"/>
        </w:rPr>
        <w:t>Наименование продукции (позиция № 1 Таблицы 1.1):</w:t>
      </w:r>
      <w:r>
        <w:rPr>
          <w:b w:val="false"/>
          <w:bCs w:val="false"/>
          <w:i/>
          <w:iCs/>
          <w:sz w:val="28"/>
          <w:szCs w:val="28"/>
        </w:rPr>
        <w:t xml:space="preserve"> </w:t>
      </w:r>
      <w:r>
        <w:rPr>
          <w:b w:val="false"/>
          <w:iCs/>
          <w:sz w:val="28"/>
          <w:szCs w:val="28"/>
        </w:rPr>
        <w:t>требования к продукции установлены для всех позиций указанных в Таблице 1.1 Перечень и объем закупаемой продукции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  <w:lang w:val="x-none"/>
        </w:rPr>
      </w:pPr>
      <w:r>
        <w:rPr>
          <w:b w:val="false"/>
          <w:iCs/>
          <w:sz w:val="24"/>
          <w:szCs w:val="24"/>
          <w:lang w:val="x-none"/>
        </w:rPr>
      </w:r>
    </w:p>
    <w:tbl>
      <w:tblPr>
        <w:tblStyle w:val="affff7"/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2"/>
        <w:gridCol w:w="1811"/>
        <w:gridCol w:w="2987"/>
        <w:gridCol w:w="2990"/>
        <w:gridCol w:w="3262"/>
        <w:gridCol w:w="3406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8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2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8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Антисептическая пропитка СЕНЕЖ БИО</w:t>
            </w:r>
          </w:p>
        </w:tc>
        <w:tc>
          <w:tcPr>
            <w:tcW w:w="298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Санитарно-эпидемиологическое заключение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Соответствие установленному требованию подтверждается путем представления Участником закупки в составе своей заявки скан копии указанного Заключения           о соответствии со всеми приложениями в формате PortableDocumentFormat (*.pdf)</w:t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Безопасность поставляемого товара должно соответствова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ть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ГОСТ 30495-2006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Качество поставляемого товара должно соответствовать 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ГОСТ 30495-2006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30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655619, Республика Хакасия, город Саяногорск, рабочий поселок Черёмушки, дом 101.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bookmarkStart w:id="42" w:name="__RefHeading___Toc2084_3077802975"/>
            <w:bookmarkEnd w:id="42"/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продукцию устанавливается гарантийный срок Завода - изготовителя, но не менее 12 (двенадцати) месяцев со дня продажи.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3406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993" w:leader="none"/>
                <w:tab w:val="left" w:pos="1418" w:leader="none"/>
              </w:tabs>
              <w:suppressAutoHyphens w:val="true"/>
              <w:spacing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В случае невозможности поставить Товар (партию Товара) Поставщик обязан незамедлительно известить об этом Покупателя с указанием причин невозможности выполнения поставки Товара и сроков их устранения.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В случае получения Товара в дефектной таре Покупатель имеет право не принимать такой Товар и вернуть его Поставщику за счет Поставщика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43" w:name="__RefHeading___Toc2086_3077802975"/>
      <w:bookmarkStart w:id="44" w:name="_Toc75446583"/>
      <w:bookmarkStart w:id="45" w:name="_Toc53393312"/>
      <w:bookmarkStart w:id="46" w:name="_Toc46743519"/>
      <w:bookmarkStart w:id="47" w:name="_Toc51339699"/>
      <w:bookmarkEnd w:id="43"/>
      <w:bookmarkEnd w:id="46"/>
      <w:bookmarkEnd w:id="47"/>
      <w:r>
        <w:rPr>
          <w:lang w:val="ru-RU"/>
        </w:rPr>
        <w:t>Требования к документации по ценообразованию</w:t>
      </w:r>
      <w:bookmarkEnd w:id="45"/>
      <w:r>
        <w:rPr>
          <w:lang w:val="ru-RU"/>
        </w:rPr>
        <w:t xml:space="preserve"> на этапе закупки</w:t>
      </w:r>
      <w:bookmarkEnd w:id="44"/>
    </w:p>
    <w:p>
      <w:pPr>
        <w:pStyle w:val="Normal"/>
        <w:numPr>
          <w:ilvl w:val="1"/>
          <w:numId w:val="9"/>
        </w:numPr>
        <w:spacing w:before="0" w:after="120"/>
        <w:ind w:left="142" w:firstLine="142"/>
        <w:jc w:val="both"/>
        <w:rPr>
          <w:bCs/>
          <w:iCs/>
          <w:lang w:eastAsia="x-none"/>
        </w:rPr>
      </w:pPr>
      <w:r>
        <w:rPr>
          <w:bCs/>
          <w:iCs/>
          <w:lang w:eastAsia="x-none"/>
        </w:rPr>
        <w:t>В обоснование стоимости своей заявки Участник предоставляет Коммерческое предложение по форме.</w:t>
      </w:r>
    </w:p>
    <w:p>
      <w:pPr>
        <w:pStyle w:val="Normal"/>
        <w:numPr>
          <w:ilvl w:val="1"/>
          <w:numId w:val="9"/>
        </w:numPr>
        <w:spacing w:before="0" w:after="120"/>
        <w:ind w:left="142" w:firstLine="142"/>
        <w:jc w:val="both"/>
        <w:rPr>
          <w:bCs/>
          <w:iCs/>
          <w:lang w:eastAsia="x-none"/>
        </w:rPr>
      </w:pPr>
      <w:bookmarkStart w:id="48" w:name="_Hlk88327292"/>
      <w:r>
        <w:rPr>
          <w:bCs/>
          <w:iCs/>
          <w:lang w:eastAsia="x-none"/>
        </w:rPr>
        <w:t>Дополнительные документы по ценообразованию</w:t>
      </w:r>
      <w:bookmarkEnd w:id="48"/>
      <w:r>
        <w:rPr>
          <w:bCs/>
          <w:iCs/>
          <w:lang w:eastAsia="x-none"/>
        </w:rPr>
        <w:t xml:space="preserve"> в состав заявки не включаются.</w:t>
      </w:r>
    </w:p>
    <w:p>
      <w:pPr>
        <w:pStyle w:val="Heading1"/>
        <w:keepLines/>
        <w:tabs>
          <w:tab w:val="clear" w:pos="0"/>
        </w:tabs>
        <w:ind w:left="357" w:hanging="0"/>
        <w:rPr>
          <w:iCs/>
          <w:lang w:val="ru-RU"/>
        </w:rPr>
      </w:pPr>
      <w:r>
        <w:rPr>
          <w:iCs/>
          <w:lang w:val="ru-RU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Техник 2 категории мастер водной группы</w:t>
        <w:tab/>
        <w:tab/>
        <w:tab/>
        <w:tab/>
        <w:t xml:space="preserve">                      Агеев П.П.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  <w:bookmarkStart w:id="49" w:name="_Toc46743519_Копия_1"/>
      <w:bookmarkStart w:id="50" w:name="_Toc51339699_Копия_1"/>
      <w:bookmarkStart w:id="51" w:name="_Toc46743519_Копия_1"/>
      <w:bookmarkStart w:id="52" w:name="_Toc51339699_Копия_1"/>
      <w:bookmarkEnd w:id="51"/>
      <w:bookmarkEnd w:id="52"/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A6DA8-2811-427C-BD89-244CD0786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Application>AlterOffice/3.4.0.9$Linux_X86_64 LibreOffice_project/b8daf9e823b1a5463a2f48435ddc2e8696e7d4fc</Application>
  <AppVersion>15.0000</AppVersion>
  <Pages>7</Pages>
  <Words>631</Words>
  <Characters>4101</Characters>
  <CharactersWithSpaces>4728</CharactersWithSpaces>
  <Paragraphs>151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2024-02-26T03:30:00Z</dcterms:created>
  <dc:creator>Быстров Олег Геннадьевич</dc:creator>
  <dc:description/>
  <dc:language>ru-RU</dc:language>
  <cp:lastModifiedBy>ageevpp@corp.gidroogk.com</cp:lastModifiedBy>
  <cp:lastPrinted>2026-09-04T10:38:05Z</cp:lastPrinted>
  <dcterms:modified xsi:type="dcterms:W3CDTF">2026-10-08T10:23:24Z</dcterms:modified>
  <cp:revision>37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