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1.xml" ContentType="application/vnd.openxmlformats-officedocument.wordprocessingml.footer+xml"/>
  <Override PartName="/word/header15.xml" ContentType="application/vnd.openxmlformats-officedocument.wordprocessingml.header+xml"/>
  <Override PartName="/word/header14.xml" ContentType="application/vnd.openxmlformats-officedocument.wordprocessingml.header+xml"/>
  <Override PartName="/word/header5.xml" ContentType="application/vnd.openxmlformats-officedocument.wordprocessingml.header+xml"/>
  <Override PartName="/word/footer8.xml" ContentType="application/vnd.openxmlformats-officedocument.wordprocessingml.footer+xml"/>
  <Override PartName="/word/header13.xml" ContentType="application/vnd.openxmlformats-officedocument.wordprocessingml.header+xml"/>
  <Override PartName="/word/header4.xml" ContentType="application/vnd.openxmlformats-officedocument.wordprocessingml.header+xml"/>
  <Override PartName="/word/header6.xml" ContentType="application/vnd.openxmlformats-officedocument.wordprocessingml.header+xml"/>
  <Override PartName="/word/footer1.xml" ContentType="application/vnd.openxmlformats-officedocument.wordprocessingml.footer+xml"/>
  <Override PartName="/word/footer7.xml" ContentType="application/vnd.openxmlformats-officedocument.wordprocessingml.footer+xml"/>
  <Override PartName="/word/header16.xml" ContentType="application/vnd.openxmlformats-officedocument.wordprocessingml.header+xml"/>
  <Override PartName="/word/footer15.xml" ContentType="application/vnd.openxmlformats-officedocument.wordprocessingml.footer+xml"/>
  <Override PartName="/word/document.xml" ContentType="application/vnd.openxmlformats-officedocument.wordprocessingml.document.main+xml"/>
  <Override PartName="/word/footer14.xml" ContentType="application/vnd.openxmlformats-officedocument.wordprocessingml.footer+xml"/>
  <Override PartName="/word/theme/theme1.xml" ContentType="application/vnd.openxmlformats-officedocument.theme+xml"/>
  <Override PartName="/word/header2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header19.xml" ContentType="application/vnd.openxmlformats-officedocument.wordprocessingml.header+xml"/>
  <Override PartName="/word/styles.xml" ContentType="application/vnd.openxmlformats-officedocument.wordprocessingml.styles+xml"/>
  <Override PartName="/word/fontTable.xml" ContentType="application/vnd.openxmlformats-officedocument.wordprocessingml.fontTable+xml"/>
  <Override PartName="/word/footer16.xml" ContentType="application/vnd.openxmlformats-officedocument.wordprocessingml.footer+xml"/>
  <Override PartName="/word/header7.xml" ContentType="application/vnd.openxmlformats-officedocument.wordprocessingml.header+xml"/>
  <Override PartName="/word/footer13.xml" ContentType="application/vnd.openxmlformats-officedocument.wordprocessingml.footer+xml"/>
  <Override PartName="/word/header8.xml" ContentType="application/vnd.openxmlformats-officedocument.wordprocessingml.header+xml"/>
  <Override PartName="/word/header1.xml" ContentType="application/vnd.openxmlformats-officedocument.wordprocessingml.header+xml"/>
  <Override PartName="/word/footer9.xml" ContentType="application/vnd.openxmlformats-officedocument.wordprocessingml.footer+xml"/>
  <Override PartName="/word/numbering.xml" ContentType="application/vnd.openxmlformats-officedocument.wordprocessingml.numbering+xml"/>
  <Override PartName="/word/header20.xml" ContentType="application/vnd.openxmlformats-officedocument.wordprocessingml.header+xml"/>
  <Override PartName="/word/settings.xml" ContentType="application/vnd.openxmlformats-officedocument.wordprocessingml.settings+xml"/>
  <Override PartName="/word/footer3.xml" ContentType="application/vnd.openxmlformats-officedocument.wordprocessingml.footer+xml"/>
  <Override PartName="/word/header18.xml" ContentType="application/vnd.openxmlformats-officedocument.wordprocessingml.header+xml"/>
  <Override PartName="/word/footer4.xml" ContentType="application/vnd.openxmlformats-officedocument.wordprocessingml.footer+xml"/>
  <Override PartName="/word/footer17.xml" ContentType="application/vnd.openxmlformats-officedocument.wordprocessingml.footer+xml"/>
  <Override PartName="/word/footer12.xml" ContentType="application/vnd.openxmlformats-officedocument.wordprocessingml.footer+xml"/>
  <Override PartName="/word/header3.xml" ContentType="application/vnd.openxmlformats-officedocument.wordprocessingml.header+xml"/>
  <Override PartName="/word/header10.xml" ContentType="application/vnd.openxmlformats-officedocument.wordprocessingml.header+xml"/>
  <Override PartName="/word/footer10.xml" ContentType="application/vnd.openxmlformats-officedocument.wordprocessingml.footer+xml"/>
  <Override PartName="/word/header11.xml" ContentType="application/vnd.openxmlformats-officedocument.wordprocessingml.header+xml"/>
  <Override PartName="/word/footer5.xml" ContentType="application/vnd.openxmlformats-officedocument.wordprocessingml.footer+xml"/>
  <Override PartName="/word/header17.xml" ContentType="application/vnd.openxmlformats-officedocument.wordprocessingml.header+xml"/>
  <Override PartName="/word/footer18.xml" ContentType="application/vnd.openxmlformats-officedocument.wordprocessingml.footer+xml"/>
  <Override PartName="/word/header9.xml" ContentType="application/vnd.openxmlformats-officedocument.wordprocessingml.header+xml"/>
  <Override PartName="/word/header12.xml" ContentType="application/vnd.openxmlformats-officedocument.wordprocessingml.header+xml"/>
  <Override PartName="/word/footer6.xml" ContentType="application/vnd.openxmlformats-officedocument.wordprocessingml.footer+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widowControl w:val="false"/>
        <w:tabs>
          <w:tab w:val="clear" w:pos="708"/>
          <w:tab w:val="left" w:pos="0" w:leader="none"/>
          <w:tab w:val="left" w:pos="3420" w:leader="none"/>
          <w:tab w:val="left" w:pos="3794" w:leader="none"/>
          <w:tab w:val="left" w:pos="4320" w:leader="none"/>
        </w:tabs>
        <w:suppressAutoHyphens w:val="true"/>
        <w:spacing w:lineRule="auto" w:line="240" w:before="0" w:after="0"/>
        <w:contextualSpacing/>
        <w:jc w:val="center"/>
        <w:rPr>
          <w:rFonts w:ascii="Times New Roman" w:hAnsi="Times New Roman" w:eastAsia="SimSun"/>
          <w:b/>
          <w:bCs/>
          <w:kern w:val="2"/>
          <w:sz w:val="28"/>
          <w:szCs w:val="28"/>
          <w:lang w:eastAsia="zh-CN" w:bidi="hi-IN"/>
        </w:rPr>
      </w:pPr>
      <w:r>
        <w:rPr>
          <w:rFonts w:eastAsia="SimSun" w:ascii="Times New Roman" w:hAnsi="Times New Roman"/>
          <w:b/>
          <w:bCs/>
          <w:kern w:val="2"/>
          <w:sz w:val="28"/>
          <w:szCs w:val="28"/>
          <w:lang w:eastAsia="zh-CN" w:bidi="hi-IN"/>
        </w:rPr>
        <w:t>ТЕХНИЧЕСКОЕ ЗАДАНИЕ</w:t>
      </w:r>
    </w:p>
    <w:p>
      <w:pPr>
        <w:pStyle w:val="Normal"/>
        <w:widowControl w:val="false"/>
        <w:tabs>
          <w:tab w:val="clear" w:pos="708"/>
          <w:tab w:val="left" w:pos="0" w:leader="none"/>
          <w:tab w:val="left" w:pos="3420" w:leader="none"/>
          <w:tab w:val="left" w:pos="3794" w:leader="none"/>
          <w:tab w:val="left" w:pos="4320" w:leader="none"/>
        </w:tabs>
        <w:suppressAutoHyphens w:val="true"/>
        <w:spacing w:lineRule="auto" w:line="240" w:before="0" w:after="0"/>
        <w:contextualSpacing/>
        <w:jc w:val="center"/>
        <w:rPr>
          <w:rFonts w:ascii="Times New Roman" w:hAnsi="Times New Roman"/>
          <w:sz w:val="24"/>
          <w:szCs w:val="24"/>
        </w:rPr>
      </w:pPr>
      <w:r>
        <w:rPr>
          <w:rFonts w:ascii="Times New Roman" w:hAnsi="Times New Roman"/>
          <w:sz w:val="24"/>
          <w:szCs w:val="24"/>
        </w:rPr>
        <w:t>на выполнение работ по обследованию технического состояния многоквартирных домов, включенных в региональную программу капитального ремонта общего имущества в многоквартирных домах, расположенных на территории Ивановской области</w:t>
      </w:r>
    </w:p>
    <w:p>
      <w:pPr>
        <w:pStyle w:val="71"/>
        <w:shd w:val="clear" w:color="auto" w:fill="auto"/>
        <w:ind w:hanging="600" w:start="880"/>
        <w:jc w:val="start"/>
        <w:rPr/>
      </w:pPr>
      <w:r>
        <w:rPr/>
      </w:r>
    </w:p>
    <w:p>
      <w:pPr>
        <w:pStyle w:val="27"/>
        <w:keepNext w:val="true"/>
        <w:keepLines/>
        <w:numPr>
          <w:ilvl w:val="0"/>
          <w:numId w:val="2"/>
        </w:numPr>
        <w:shd w:val="clear" w:color="auto" w:fill="auto"/>
        <w:tabs>
          <w:tab w:val="clear" w:pos="708"/>
          <w:tab w:val="left" w:pos="3990" w:leader="none"/>
        </w:tabs>
        <w:spacing w:before="0" w:after="255"/>
        <w:ind w:hanging="0" w:start="3640"/>
        <w:rPr/>
      </w:pPr>
      <w:bookmarkStart w:id="0" w:name="bookmark1"/>
      <w:r>
        <w:rPr/>
        <w:t>Общие положения</w:t>
      </w:r>
      <w:bookmarkEnd w:id="0"/>
    </w:p>
    <w:p>
      <w:pPr>
        <w:pStyle w:val="Normal"/>
        <w:widowControl w:val="false"/>
        <w:numPr>
          <w:ilvl w:val="1"/>
          <w:numId w:val="2"/>
        </w:numPr>
        <w:tabs>
          <w:tab w:val="clear" w:pos="708"/>
          <w:tab w:val="left" w:pos="1429" w:leader="none"/>
        </w:tabs>
        <w:spacing w:lineRule="auto" w:line="240" w:before="0" w:after="0"/>
        <w:ind w:firstLine="620"/>
        <w:jc w:val="both"/>
        <w:rPr/>
      </w:pPr>
      <w:r>
        <w:rPr>
          <w:rFonts w:ascii="Times New Roman" w:hAnsi="Times New Roman"/>
          <w:sz w:val="24"/>
          <w:szCs w:val="24"/>
        </w:rPr>
        <w:t>Техническое задание на выполнение работ по обследованию технического состояния многоквартирных домов, включенных в региональную программу капитального ремонта общего имущества в многоквартирных домах, расположенных на территории Ивановской области, разработано в соответствии с Жилищным кодексом Российской Федерации, Законом Ивановской области от 27.06.2013 № 51-ОЗ «Об организации проведения капитального ремонта общего имущества в многоквартирных домах в Ивановской области», постановлением Правительства Ивановской области от 31.12.2013 № 579-п «Об утверждении порядков, регулирующих отношения в сфере обеспечения проведения капитального ремонта общего имущества в многоквартирных домах, расположенных на территории Ивановской области», СП 547.1325800.2025 «Здания жилые многоквартирные. Правила установления необходимости проведения капитального ремонта», иными правовыми актами Российской Федерации.</w:t>
      </w:r>
    </w:p>
    <w:p>
      <w:pPr>
        <w:pStyle w:val="Normal"/>
        <w:widowControl w:val="false"/>
        <w:numPr>
          <w:ilvl w:val="1"/>
          <w:numId w:val="2"/>
        </w:numPr>
        <w:tabs>
          <w:tab w:val="clear" w:pos="708"/>
          <w:tab w:val="left" w:pos="1429" w:leader="none"/>
        </w:tabs>
        <w:spacing w:lineRule="auto" w:line="240" w:before="0" w:after="0"/>
        <w:ind w:firstLine="620"/>
        <w:jc w:val="both"/>
        <w:rPr/>
      </w:pPr>
      <w:r>
        <w:rPr>
          <w:rFonts w:ascii="Times New Roman" w:hAnsi="Times New Roman"/>
          <w:sz w:val="24"/>
          <w:szCs w:val="24"/>
        </w:rPr>
        <w:t xml:space="preserve">Главными задачами работ по обследованию технического состояния многоквартирных домов, включенных в региональную программу капитального ремонта общего имущества в многоквартирных домах, расположенных на территории Ивановской области, (далее также - работы по обследованию технического состояния многоквартирных домов, обследование технического состояния многоквартирных домов, обследование технического состояния, обследование) являются оценка технического состояния и физического износа многоквартирных домов в целом, их конструктивных элементов и инженерных систем, являющихся общим имуществом многоквартирных домов (за исключением </w:t>
      </w:r>
      <w:r>
        <w:rPr>
          <w:rFonts w:ascii="Times New Roman" w:hAnsi="Times New Roman"/>
          <w:sz w:val="24"/>
          <w:szCs w:val="24"/>
          <w:lang w:eastAsia="ru-RU"/>
        </w:rPr>
        <w:t>лифтов, лифтовых шахт, машинных и блочных помещений, внутридомовых инженерных систем газоснабжения),</w:t>
      </w:r>
      <w:r>
        <w:rPr>
          <w:rFonts w:ascii="Times New Roman" w:hAnsi="Times New Roman"/>
          <w:sz w:val="24"/>
          <w:szCs w:val="24"/>
        </w:rPr>
        <w:t xml:space="preserve"> выявление дефектов и повреждений, определение выводов о необходимости или отсутствии необходимости проведения капитального ремонта общего имущества в многоквартирных домах, подготовка рекомендаций по устранению дефектов и повреждений, а также с целью автоматизации процессов учета и ведения сведений о техническом состоянии многоквартирных домов формирование электронного банка данных технического состояния многоквартирных домов.</w:t>
      </w:r>
    </w:p>
    <w:p>
      <w:pPr>
        <w:pStyle w:val="Normal"/>
        <w:widowControl w:val="false"/>
        <w:numPr>
          <w:ilvl w:val="1"/>
          <w:numId w:val="2"/>
        </w:numPr>
        <w:tabs>
          <w:tab w:val="clear" w:pos="708"/>
          <w:tab w:val="left" w:pos="1429" w:leader="none"/>
        </w:tabs>
        <w:spacing w:lineRule="auto" w:line="240" w:before="0" w:after="0"/>
        <w:ind w:firstLine="620"/>
        <w:jc w:val="both"/>
        <w:rPr/>
      </w:pPr>
      <w:r>
        <w:rPr>
          <w:rFonts w:ascii="Times New Roman" w:hAnsi="Times New Roman"/>
          <w:sz w:val="24"/>
          <w:szCs w:val="24"/>
        </w:rPr>
        <w:t>При выполнении работ по обследованию технического состояния многоквартирных домов необходимо соблюдать требования СП 547.1325800.2025 «Здания жилые многоквартирные. Правила установления необходимости проведения капитального ремонта», иных государственных стандартов, ведомственных нормативов, строительных норм и правил, других нормативных документов в области строительства, капитального ремонта и технического обследования зданий.</w:t>
      </w:r>
    </w:p>
    <w:p>
      <w:pPr>
        <w:pStyle w:val="Normal"/>
        <w:spacing w:lineRule="auto" w:line="240" w:before="0" w:after="0"/>
        <w:ind w:firstLine="567"/>
        <w:jc w:val="both"/>
        <w:rPr/>
      </w:pPr>
      <w:r>
        <w:rPr>
          <w:rFonts w:ascii="Times New Roman" w:hAnsi="Times New Roman"/>
          <w:color w:themeColor="text1" w:val="000000"/>
          <w:kern w:val="2"/>
          <w:sz w:val="24"/>
          <w:szCs w:val="24"/>
          <w14:ligatures w14:val="standardContextual"/>
        </w:rPr>
        <w:t xml:space="preserve">Перечень государственных стандартов, строительных норм и правил, других нормативных документов, используемых в настоящем Техническом задании, не является закрытым. </w:t>
        <w:tab/>
      </w:r>
    </w:p>
    <w:p>
      <w:pPr>
        <w:pStyle w:val="Normal"/>
        <w:widowControl w:val="false"/>
        <w:numPr>
          <w:ilvl w:val="1"/>
          <w:numId w:val="2"/>
        </w:numPr>
        <w:tabs>
          <w:tab w:val="clear" w:pos="708"/>
          <w:tab w:val="left" w:pos="1429" w:leader="none"/>
        </w:tabs>
        <w:spacing w:lineRule="auto" w:line="240" w:before="0" w:after="0"/>
        <w:ind w:firstLine="620"/>
        <w:jc w:val="both"/>
        <w:rPr/>
      </w:pPr>
      <w:r>
        <w:rPr>
          <w:rFonts w:ascii="Times New Roman" w:hAnsi="Times New Roman"/>
          <w:sz w:val="24"/>
          <w:szCs w:val="24"/>
        </w:rPr>
        <w:t>Если в ходе исполнения договора на выполнение работ по обследованию технического состояния многоквартирных домов, включенных в региональную программу капитального ремонта общего имущества в многоквартирных домах, расположенных на территории Ивановской области, действующий государственный стандарт, свод правил или другой нормативный документ:</w:t>
      </w:r>
    </w:p>
    <w:p>
      <w:pPr>
        <w:pStyle w:val="Normal"/>
        <w:widowControl w:val="false"/>
        <w:tabs>
          <w:tab w:val="clear" w:pos="708"/>
          <w:tab w:val="left" w:pos="1429" w:leader="none"/>
        </w:tabs>
        <w:spacing w:lineRule="auto" w:line="240" w:before="0" w:after="0"/>
        <w:ind w:start="620"/>
        <w:jc w:val="both"/>
        <w:rPr/>
      </w:pPr>
      <w:r>
        <w:rPr>
          <w:rFonts w:ascii="Times New Roman" w:hAnsi="Times New Roman"/>
          <w:sz w:val="24"/>
          <w:szCs w:val="24"/>
        </w:rPr>
        <w:t>- заменены (изменены), то применяется новая редакция;</w:t>
      </w:r>
    </w:p>
    <w:p>
      <w:pPr>
        <w:pStyle w:val="Normal"/>
        <w:widowControl w:val="false"/>
        <w:tabs>
          <w:tab w:val="clear" w:pos="708"/>
          <w:tab w:val="left" w:pos="1429" w:leader="none"/>
        </w:tabs>
        <w:spacing w:lineRule="auto" w:line="240" w:before="0" w:after="0"/>
        <w:ind w:firstLine="620"/>
        <w:jc w:val="both"/>
        <w:rPr/>
      </w:pPr>
      <w:r>
        <w:rPr>
          <w:rFonts w:ascii="Times New Roman" w:hAnsi="Times New Roman"/>
          <w:sz w:val="24"/>
          <w:szCs w:val="24"/>
        </w:rPr>
        <w:t>- отменены без замены, то условия договора и приложения к нему применяются в части, не затрагивающей эту ссылку.</w:t>
      </w:r>
    </w:p>
    <w:p>
      <w:pPr>
        <w:pStyle w:val="Normal"/>
        <w:widowControl w:val="false"/>
        <w:numPr>
          <w:ilvl w:val="1"/>
          <w:numId w:val="2"/>
        </w:numPr>
        <w:tabs>
          <w:tab w:val="clear" w:pos="708"/>
          <w:tab w:val="left" w:pos="1429" w:leader="none"/>
        </w:tabs>
        <w:spacing w:lineRule="auto" w:line="240" w:before="0" w:after="0"/>
        <w:ind w:firstLine="620"/>
        <w:jc w:val="both"/>
        <w:rPr/>
      </w:pPr>
      <w:r>
        <w:rPr>
          <w:rFonts w:ascii="Times New Roman" w:hAnsi="Times New Roman"/>
          <w:sz w:val="24"/>
          <w:szCs w:val="24"/>
        </w:rPr>
        <w:t>Объектами обследования являются многоквартирные дома, указанные в перечне многоквартирных домов для проведения обследования (Приложение № 1 к Техническому заданию). Данные, содержащиеся в перечне многоквартирных домов для проведения обследования, могут быть скорректированы Заказчиком в ходе исполнения Договора, в том числе, с учетом предоставленной Департаментом жилищно-коммунального хозяйства Ивановской области информации.</w:t>
      </w:r>
    </w:p>
    <w:p>
      <w:pPr>
        <w:pStyle w:val="Normal"/>
        <w:widowControl w:val="false"/>
        <w:numPr>
          <w:ilvl w:val="1"/>
          <w:numId w:val="2"/>
        </w:numPr>
        <w:tabs>
          <w:tab w:val="clear" w:pos="708"/>
          <w:tab w:val="left" w:pos="1429" w:leader="none"/>
        </w:tabs>
        <w:spacing w:lineRule="auto" w:line="240" w:before="0" w:after="0"/>
        <w:ind w:firstLine="620"/>
        <w:jc w:val="both"/>
        <w:rPr/>
      </w:pPr>
      <w:r>
        <w:rPr>
          <w:rFonts w:ascii="Times New Roman" w:hAnsi="Times New Roman"/>
          <w:sz w:val="24"/>
          <w:szCs w:val="24"/>
        </w:rPr>
        <w:t>Работы на Объектах должны выполняться с соблюдением правил безопасности, установленных нормативными документами.</w:t>
      </w:r>
    </w:p>
    <w:p>
      <w:pPr>
        <w:pStyle w:val="Normal"/>
        <w:widowControl w:val="false"/>
        <w:numPr>
          <w:ilvl w:val="1"/>
          <w:numId w:val="2"/>
        </w:numPr>
        <w:tabs>
          <w:tab w:val="clear" w:pos="708"/>
          <w:tab w:val="left" w:pos="1429" w:leader="none"/>
        </w:tabs>
        <w:spacing w:lineRule="auto" w:line="240" w:before="0" w:after="0"/>
        <w:ind w:firstLine="620"/>
        <w:jc w:val="both"/>
        <w:rPr/>
      </w:pPr>
      <w:r>
        <w:rPr>
          <w:rFonts w:ascii="Times New Roman" w:hAnsi="Times New Roman"/>
          <w:sz w:val="24"/>
          <w:szCs w:val="24"/>
        </w:rPr>
        <w:t>Работы выполняются Подрядчиком - членом саморегулируемой организации, основанной на членстве лиц, выполняющих инженерные изыскания, и/или членом саморегулируемой организации, основанной на членстве лиц, осуществляющих подготовку проектной документации в зависимости от вида работ, которые требуются для исполнения.</w:t>
      </w:r>
    </w:p>
    <w:p>
      <w:pPr>
        <w:pStyle w:val="Normal"/>
        <w:widowControl w:val="false"/>
        <w:tabs>
          <w:tab w:val="clear" w:pos="708"/>
          <w:tab w:val="left" w:pos="1429" w:leader="none"/>
        </w:tabs>
        <w:spacing w:lineRule="auto" w:line="240" w:before="0" w:after="0"/>
        <w:ind w:firstLine="567"/>
        <w:jc w:val="both"/>
        <w:rPr/>
      </w:pPr>
      <w:r>
        <w:rPr>
          <w:rFonts w:ascii="Times New Roman" w:hAnsi="Times New Roman"/>
          <w:sz w:val="24"/>
          <w:szCs w:val="24"/>
        </w:rPr>
        <w:t>Работники указанных лиц:</w:t>
      </w:r>
    </w:p>
    <w:p>
      <w:pPr>
        <w:pStyle w:val="Normal"/>
        <w:widowControl w:val="false"/>
        <w:tabs>
          <w:tab w:val="clear" w:pos="708"/>
          <w:tab w:val="left" w:pos="1429" w:leader="none"/>
        </w:tabs>
        <w:spacing w:lineRule="auto" w:line="240" w:before="0" w:after="0"/>
        <w:ind w:firstLine="567"/>
        <w:jc w:val="both"/>
        <w:rPr/>
      </w:pPr>
      <w:r>
        <w:rPr>
          <w:rFonts w:ascii="Times New Roman" w:hAnsi="Times New Roman"/>
          <w:sz w:val="24"/>
          <w:szCs w:val="24"/>
        </w:rPr>
        <w:t>- это специалисты, осуществляющие предварительный сбор и анализ сведений об обследуемых многоквартирных домах и конструктивных элементах и визуальное обследование многоквартирных домов должны иметь высшее профессиональное образование в области «Архитектура» и/или «Промышленное и гражданское строительство» и/или «Строительство», и (или) «Механизация и автоматизация строительства» и опыт практической работы не менее двух лет в области строительства;</w:t>
      </w:r>
    </w:p>
    <w:p>
      <w:pPr>
        <w:pStyle w:val="Normal"/>
        <w:widowControl w:val="false"/>
        <w:numPr>
          <w:ilvl w:val="0"/>
          <w:numId w:val="1"/>
        </w:numPr>
        <w:tabs>
          <w:tab w:val="clear" w:pos="708"/>
          <w:tab w:val="left" w:pos="822" w:leader="none"/>
        </w:tabs>
        <w:spacing w:lineRule="auto" w:line="240" w:before="0" w:after="296"/>
        <w:ind w:firstLine="600"/>
        <w:jc w:val="both"/>
        <w:rPr/>
      </w:pPr>
      <w:r>
        <w:rPr>
          <w:rFonts w:ascii="Times New Roman" w:hAnsi="Times New Roman"/>
          <w:sz w:val="24"/>
          <w:szCs w:val="24"/>
        </w:rPr>
        <w:t>специалисты, осуществляющие подготовку заключения по обследованию технического состояния многоквартирных домов, строительных конструкций, конструктивных элементов, имеющих высшее профессиональное образование в области «Архитектура» и/или «Промышленное и гражданское строительство» и (или) «Механизация и автоматизация строительства» и опыт практической работы не менее пяти лет в области оценки технического состояния многоквартирных домов.</w:t>
      </w:r>
    </w:p>
    <w:p>
      <w:pPr>
        <w:pStyle w:val="27"/>
        <w:keepNext w:val="true"/>
        <w:keepLines/>
        <w:numPr>
          <w:ilvl w:val="0"/>
          <w:numId w:val="2"/>
        </w:numPr>
        <w:shd w:val="clear" w:color="auto" w:fill="auto"/>
        <w:tabs>
          <w:tab w:val="clear" w:pos="708"/>
          <w:tab w:val="left" w:pos="743" w:leader="none"/>
        </w:tabs>
        <w:spacing w:lineRule="auto" w:line="240" w:before="0" w:after="325"/>
        <w:ind w:hanging="1100" w:start="1520"/>
        <w:rPr/>
      </w:pPr>
      <w:bookmarkStart w:id="1" w:name="bookmark2"/>
      <w:r>
        <w:rPr>
          <w:sz w:val="24"/>
          <w:szCs w:val="24"/>
        </w:rPr>
        <w:t>Нормативные правовые и иные документы для применения при проведении обследования технического состояния многоквартирных домов</w:t>
      </w:r>
      <w:bookmarkEnd w:id="1"/>
    </w:p>
    <w:p>
      <w:pPr>
        <w:pStyle w:val="Normal"/>
        <w:numPr>
          <w:ilvl w:val="0"/>
          <w:numId w:val="1"/>
        </w:numPr>
        <w:spacing w:lineRule="auto" w:line="240" w:before="0" w:after="0"/>
        <w:ind w:hanging="360" w:start="720"/>
        <w:contextualSpacing/>
        <w:jc w:val="both"/>
        <w:rPr/>
      </w:pPr>
      <w:r>
        <w:rPr>
          <w:rStyle w:val="Hyperlink"/>
          <w:rFonts w:ascii="Times New Roman" w:hAnsi="Times New Roman"/>
          <w:color w:val="auto"/>
          <w:sz w:val="24"/>
          <w:szCs w:val="24"/>
          <w:u w:val="none"/>
        </w:rPr>
        <w:t>Жилищный кодекс Российской Федерации 29.12.2004 № 188-ФЗ (далее - ЖК РФ)</w:t>
      </w:r>
      <w:r>
        <w:rPr>
          <w:rFonts w:ascii="Times New Roman" w:hAnsi="Times New Roman"/>
          <w:sz w:val="24"/>
          <w:szCs w:val="24"/>
        </w:rPr>
        <w:t>.</w:t>
      </w:r>
    </w:p>
    <w:p>
      <w:pPr>
        <w:pStyle w:val="Normal"/>
        <w:numPr>
          <w:ilvl w:val="0"/>
          <w:numId w:val="1"/>
        </w:numPr>
        <w:spacing w:lineRule="auto" w:line="240" w:before="0" w:after="0"/>
        <w:ind w:hanging="360" w:start="720"/>
        <w:contextualSpacing/>
        <w:jc w:val="both"/>
        <w:rPr/>
      </w:pPr>
      <w:hyperlink r:id="rId2" w:tooltip="&quot;Градостроительный кодекс Российской Федерации (с изменениями на 4 августа 2026 года)&quot; Кодекс РФ от 29.12.2004 N 190-ФЗ Статус: Действующая редакция документа (действ. c 04.08.2026 по 31.08.2026)">
        <w:r>
          <w:rPr>
            <w:rStyle w:val="Hyperlink"/>
            <w:rFonts w:ascii="Times New Roman" w:hAnsi="Times New Roman"/>
            <w:color w:val="auto"/>
            <w:sz w:val="24"/>
            <w:szCs w:val="24"/>
            <w:u w:val="none"/>
          </w:rPr>
          <w:t>Градостроительный кодекс Российской Федерации</w:t>
        </w:r>
      </w:hyperlink>
      <w:r>
        <w:rPr>
          <w:rFonts w:ascii="Times New Roman" w:hAnsi="Times New Roman"/>
          <w:sz w:val="24"/>
          <w:szCs w:val="24"/>
        </w:rPr>
        <w:t>.</w:t>
      </w:r>
    </w:p>
    <w:p>
      <w:pPr>
        <w:pStyle w:val="Normal"/>
        <w:numPr>
          <w:ilvl w:val="0"/>
          <w:numId w:val="1"/>
        </w:numPr>
        <w:spacing w:lineRule="auto" w:line="240" w:before="0" w:after="0"/>
        <w:ind w:hanging="360" w:start="720"/>
        <w:contextualSpacing/>
        <w:jc w:val="both"/>
        <w:rPr/>
      </w:pPr>
      <w:hyperlink r:id="rId3" w:tooltip="&quot;Гражданский кодекс Российской Федерации (часть первая) (статьи 1 - 453) (с изменениями на 10 июня 2026 года)&quot; Кодекс РФ от 30.11.1994 N 51-ФЗ Статус: Действующая редакция документа (действ. c 10.06.2026)">
        <w:r>
          <w:rPr>
            <w:rStyle w:val="Hyperlink"/>
            <w:rFonts w:ascii="Times New Roman" w:hAnsi="Times New Roman"/>
            <w:color w:val="auto"/>
            <w:sz w:val="24"/>
            <w:szCs w:val="24"/>
            <w:u w:val="none"/>
          </w:rPr>
          <w:t>Гражданский кодекс Российской Федерации</w:t>
        </w:r>
      </w:hyperlink>
      <w:r>
        <w:rPr>
          <w:rFonts w:ascii="Times New Roman" w:hAnsi="Times New Roman"/>
          <w:sz w:val="24"/>
          <w:szCs w:val="24"/>
        </w:rPr>
        <w:t>.</w:t>
      </w:r>
    </w:p>
    <w:p>
      <w:pPr>
        <w:pStyle w:val="Normal"/>
        <w:numPr>
          <w:ilvl w:val="0"/>
          <w:numId w:val="1"/>
        </w:numPr>
        <w:spacing w:lineRule="auto" w:line="240" w:before="0" w:after="0"/>
        <w:ind w:hanging="360" w:start="720"/>
        <w:contextualSpacing/>
        <w:jc w:val="both"/>
        <w:rPr/>
      </w:pPr>
      <w:hyperlink r:id="rId4" w:tooltip="&quot;Технический регламент о безопасности зданий и сооружений (с изменениями на 25 декабря 2023 года)&quot; Федеральный закон от 30.12.2009 N 384-ФЗ Статус: Действующая редакция документа (действ. c 01.09.2024)">
        <w:r>
          <w:rPr>
            <w:rStyle w:val="Hyperlink"/>
            <w:rFonts w:ascii="Times New Roman" w:hAnsi="Times New Roman"/>
            <w:color w:val="auto"/>
            <w:sz w:val="24"/>
            <w:szCs w:val="24"/>
            <w:u w:val="none"/>
          </w:rPr>
          <w:t>Федеральный закон от 30.12.2009 № 384-ФЗ</w:t>
        </w:r>
      </w:hyperlink>
      <w:r>
        <w:rPr>
          <w:rFonts w:ascii="Times New Roman" w:hAnsi="Times New Roman"/>
          <w:sz w:val="24"/>
          <w:szCs w:val="24"/>
        </w:rPr>
        <w:t xml:space="preserve"> «Технический регламент о безопасности зданий и сооружений».</w:t>
      </w:r>
    </w:p>
    <w:p>
      <w:pPr>
        <w:pStyle w:val="Normal"/>
        <w:numPr>
          <w:ilvl w:val="0"/>
          <w:numId w:val="1"/>
        </w:numPr>
        <w:spacing w:lineRule="auto" w:line="240" w:before="0" w:after="0"/>
        <w:ind w:hanging="360" w:start="720"/>
        <w:contextualSpacing/>
        <w:jc w:val="both"/>
        <w:rPr/>
      </w:pPr>
      <w:hyperlink r:id="rId5" w:tooltip="&quot;Технический регламент о требованиях пожарной безопасности (с изменениями на 4 августа 2026 года)&quot; Федеральный закон от 22.07.2008 N 123-ФЗ Статус: Действующая редакция документа (действ. c 04.08.2026)">
        <w:r>
          <w:rPr>
            <w:rStyle w:val="Hyperlink"/>
            <w:rFonts w:ascii="Times New Roman" w:hAnsi="Times New Roman"/>
            <w:color w:val="auto"/>
            <w:sz w:val="24"/>
            <w:szCs w:val="24"/>
            <w:u w:val="none"/>
          </w:rPr>
          <w:t>Федеральный закон от 22.07.2008 № 123-ФЗ</w:t>
        </w:r>
      </w:hyperlink>
      <w:r>
        <w:rPr>
          <w:rFonts w:ascii="Times New Roman" w:hAnsi="Times New Roman"/>
          <w:sz w:val="24"/>
          <w:szCs w:val="24"/>
        </w:rPr>
        <w:t xml:space="preserve"> «Технический регламент о требованиях пожарной безопасности».</w:t>
      </w:r>
    </w:p>
    <w:p>
      <w:pPr>
        <w:pStyle w:val="Normal"/>
        <w:widowControl w:val="false"/>
        <w:tabs>
          <w:tab w:val="clear" w:pos="708"/>
          <w:tab w:val="left" w:pos="860" w:leader="none"/>
        </w:tabs>
        <w:spacing w:lineRule="auto" w:line="240" w:before="0" w:after="0"/>
        <w:ind w:firstLine="600"/>
        <w:contextualSpacing/>
        <w:jc w:val="both"/>
        <w:rPr/>
      </w:pPr>
      <w:r>
        <w:rPr>
          <w:rFonts w:ascii="Times New Roman" w:hAnsi="Times New Roman"/>
          <w:sz w:val="24"/>
          <w:szCs w:val="24"/>
        </w:rPr>
        <w:t>- Закон Ивановской области от 27.06.2013 № 51-ОЗ «Об организации проведения капитального ремонта общего имущества в многоквартирных домах в Ивановской области»;</w:t>
      </w:r>
    </w:p>
    <w:p>
      <w:pPr>
        <w:pStyle w:val="Normal"/>
        <w:widowControl w:val="false"/>
        <w:tabs>
          <w:tab w:val="clear" w:pos="708"/>
          <w:tab w:val="left" w:pos="860" w:leader="none"/>
        </w:tabs>
        <w:spacing w:lineRule="auto" w:line="240" w:before="0" w:after="0"/>
        <w:ind w:firstLine="600"/>
        <w:contextualSpacing/>
        <w:jc w:val="both"/>
        <w:rPr/>
      </w:pPr>
      <w:r>
        <w:rPr>
          <w:rFonts w:ascii="Times New Roman" w:hAnsi="Times New Roman"/>
          <w:sz w:val="24"/>
          <w:szCs w:val="24"/>
        </w:rPr>
        <w:t>- Постановление Правительства Ивановской области от 31.12.2013 № 579-п «Об утверждении порядков, регулирующих отношения в сфере обеспечения проведения капитального ремонта общего имущества в многоквартирных домах, расположенных на территории Ивановской области»;</w:t>
      </w:r>
    </w:p>
    <w:p>
      <w:pPr>
        <w:pStyle w:val="Normal"/>
        <w:numPr>
          <w:ilvl w:val="0"/>
          <w:numId w:val="1"/>
        </w:numPr>
        <w:spacing w:lineRule="auto" w:line="240" w:before="0" w:after="0"/>
        <w:ind w:hanging="360" w:start="720"/>
        <w:contextualSpacing/>
        <w:jc w:val="both"/>
        <w:rPr/>
      </w:pPr>
      <w:hyperlink r:id="rId6" w:tooltip="&quot;ГОСТ 31937-2024 Здания и сооружения. Правила обследования и мониторинга технического ...&quot; (утв. приказом Росстандарта от 10.04.2024 N 433-ст) Применяется с 01.05.2024 взамен ГОСТ ... Статус: Действующая редакция документа (действ. c 12.09.2025)">
        <w:r>
          <w:rPr>
            <w:rStyle w:val="Hyperlink"/>
            <w:rFonts w:ascii="Times New Roman" w:hAnsi="Times New Roman"/>
            <w:color w:val="auto"/>
            <w:sz w:val="24"/>
            <w:szCs w:val="24"/>
            <w:u w:val="none"/>
          </w:rPr>
          <w:t>ГОСТ 31937</w:t>
        </w:r>
      </w:hyperlink>
      <w:r>
        <w:rPr>
          <w:rFonts w:ascii="Times New Roman" w:hAnsi="Times New Roman"/>
          <w:sz w:val="24"/>
          <w:szCs w:val="24"/>
        </w:rPr>
        <w:t xml:space="preserve"> Здания и сооружения. Правила обследования и мониторинга технического состояния.</w:t>
      </w:r>
    </w:p>
    <w:p>
      <w:pPr>
        <w:pStyle w:val="Normal"/>
        <w:numPr>
          <w:ilvl w:val="0"/>
          <w:numId w:val="1"/>
        </w:numPr>
        <w:spacing w:lineRule="auto" w:line="240" w:before="0" w:after="0"/>
        <w:ind w:hanging="360" w:start="720"/>
        <w:contextualSpacing/>
        <w:jc w:val="both"/>
        <w:rPr/>
      </w:pPr>
      <w:hyperlink r:id="rId7" w:tooltip="&quot;ГОСТ 22690-2015 Бетоны. Определение прочности механическими методами неразрушающего ...&quot; (утв. приказом Росстандарта от 25.09.2015 N 1378-ст) Применяется с 01.04.2016 взамен ГОСТ ... Статус: Действующая редакция документа (действ. c 23.08.2021)">
        <w:r>
          <w:rPr>
            <w:rStyle w:val="Hyperlink"/>
            <w:rFonts w:ascii="Times New Roman" w:hAnsi="Times New Roman"/>
            <w:color w:val="auto"/>
            <w:sz w:val="24"/>
            <w:szCs w:val="24"/>
            <w:u w:val="none"/>
          </w:rPr>
          <w:t>ГОСТ 22690</w:t>
        </w:r>
      </w:hyperlink>
      <w:r>
        <w:rPr>
          <w:rFonts w:ascii="Times New Roman" w:hAnsi="Times New Roman"/>
          <w:sz w:val="24"/>
          <w:szCs w:val="24"/>
        </w:rPr>
        <w:t xml:space="preserve"> Бетоны. Определение прочности механическими методами неразрушающего контроля (с Поправкой).</w:t>
      </w:r>
    </w:p>
    <w:p>
      <w:pPr>
        <w:pStyle w:val="Normal"/>
        <w:numPr>
          <w:ilvl w:val="0"/>
          <w:numId w:val="1"/>
        </w:numPr>
        <w:spacing w:lineRule="auto" w:line="240" w:before="0" w:after="0"/>
        <w:ind w:hanging="360" w:start="720"/>
        <w:contextualSpacing/>
        <w:jc w:val="both"/>
        <w:rPr/>
      </w:pPr>
      <w:hyperlink r:id="rId8" w:tooltip="&quot;ГОСТ 24992-2014 Конструкции каменные. Метод определения прочности сцепления в ...&quot; (утв. приказом Росстандарта от 12.12.2014 N 2038-ст) Применяется с 01.07.2015 взамен ... Статус: Действующий документ. Применяется для целей технического регламента">
        <w:r>
          <w:rPr>
            <w:rStyle w:val="Hyperlink"/>
            <w:rFonts w:ascii="Times New Roman" w:hAnsi="Times New Roman"/>
            <w:color w:val="auto"/>
            <w:sz w:val="24"/>
            <w:szCs w:val="24"/>
            <w:u w:val="none"/>
          </w:rPr>
          <w:t>ГОСТ 24992</w:t>
        </w:r>
      </w:hyperlink>
      <w:r>
        <w:rPr>
          <w:rFonts w:ascii="Times New Roman" w:hAnsi="Times New Roman"/>
          <w:sz w:val="24"/>
          <w:szCs w:val="24"/>
        </w:rPr>
        <w:t xml:space="preserve"> Конструкции каменные. Метод определения прочности сцепления в каменной кладке (Переиздание).</w:t>
      </w:r>
    </w:p>
    <w:p>
      <w:pPr>
        <w:pStyle w:val="Normal"/>
        <w:numPr>
          <w:ilvl w:val="0"/>
          <w:numId w:val="1"/>
        </w:numPr>
        <w:spacing w:lineRule="auto" w:line="240" w:before="0" w:after="0"/>
        <w:ind w:hanging="360" w:start="720"/>
        <w:contextualSpacing/>
        <w:jc w:val="both"/>
        <w:rPr/>
      </w:pPr>
      <w:hyperlink r:id="rId9" w:tooltip="&quot;ГОСТ 27751-2014 Надежность строительных конструкций и оснований. Основные ...&quot; (утв. приказом Росстандарта от 11.12.2014 N 1974-ст) Применяется с 01.07.2015 взамен ГОСТ ... Статус: Действующий документ. Применяется для целей технического регламента">
        <w:r>
          <w:rPr>
            <w:rStyle w:val="Hyperlink"/>
            <w:rFonts w:ascii="Times New Roman" w:hAnsi="Times New Roman"/>
            <w:color w:val="auto"/>
            <w:sz w:val="24"/>
            <w:szCs w:val="24"/>
            <w:u w:val="none"/>
          </w:rPr>
          <w:t>ГОСТ 27751</w:t>
        </w:r>
      </w:hyperlink>
      <w:r>
        <w:rPr>
          <w:rFonts w:ascii="Times New Roman" w:hAnsi="Times New Roman"/>
          <w:sz w:val="24"/>
          <w:szCs w:val="24"/>
        </w:rPr>
        <w:t xml:space="preserve"> Надежность строительных конструкций и оснований. Основные положения.</w:t>
      </w:r>
    </w:p>
    <w:p>
      <w:pPr>
        <w:pStyle w:val="Normal"/>
        <w:numPr>
          <w:ilvl w:val="0"/>
          <w:numId w:val="1"/>
        </w:numPr>
        <w:spacing w:lineRule="auto" w:line="240" w:before="0" w:after="0"/>
        <w:ind w:hanging="360" w:start="720"/>
        <w:contextualSpacing/>
        <w:jc w:val="both"/>
        <w:rPr/>
      </w:pPr>
      <w:hyperlink r:id="rId10" w:tooltip="&quot;ГОСТ Р 56926-2016 Конструкции оконные и балконные различного функционального назначения ...&quot; (утв. приказом Росстандарта от 23.05.2016 N 371-ст) Применяется с 01.11.2016 Статус: Действующая редакция документа (действ. c 01.09.2022)">
        <w:r>
          <w:rPr>
            <w:rStyle w:val="Hyperlink"/>
            <w:rFonts w:ascii="Times New Roman" w:hAnsi="Times New Roman"/>
            <w:color w:val="auto"/>
            <w:sz w:val="24"/>
            <w:szCs w:val="24"/>
            <w:u w:val="none"/>
          </w:rPr>
          <w:t>ГОСТ Р 56926</w:t>
        </w:r>
      </w:hyperlink>
      <w:r>
        <w:rPr>
          <w:rFonts w:ascii="Times New Roman" w:hAnsi="Times New Roman"/>
          <w:sz w:val="24"/>
          <w:szCs w:val="24"/>
        </w:rPr>
        <w:t xml:space="preserve"> Конструкции оконные и балконные различного функционального назначения для жилых зданий. Общие технические условия (с Изменением № 1).</w:t>
      </w:r>
    </w:p>
    <w:p>
      <w:pPr>
        <w:pStyle w:val="Normal"/>
        <w:numPr>
          <w:ilvl w:val="0"/>
          <w:numId w:val="1"/>
        </w:numPr>
        <w:spacing w:lineRule="auto" w:line="240" w:before="0" w:after="0"/>
        <w:ind w:hanging="360" w:start="720"/>
        <w:contextualSpacing/>
        <w:jc w:val="both"/>
        <w:rPr/>
      </w:pPr>
      <w:hyperlink r:id="rId11" w:tooltip="&quot;ГОСТ 34059-2017 Инженерные сети зданий и сооружений внутренние. Устройство систем ...&quot; (утв. приказом Росстандарта от 16.01.2018 N 6-ст) Применяется с 01.02.2018 Статус: Действующий документ. Применяется для целей технического регламента">
        <w:r>
          <w:rPr>
            <w:rStyle w:val="Hyperlink"/>
            <w:rFonts w:ascii="Times New Roman" w:hAnsi="Times New Roman"/>
            <w:color w:val="auto"/>
            <w:sz w:val="24"/>
            <w:szCs w:val="24"/>
            <w:u w:val="none"/>
          </w:rPr>
          <w:t>ГОСТ 34059</w:t>
        </w:r>
      </w:hyperlink>
      <w:r>
        <w:rPr>
          <w:rFonts w:ascii="Times New Roman" w:hAnsi="Times New Roman"/>
          <w:sz w:val="24"/>
          <w:szCs w:val="24"/>
        </w:rPr>
        <w:t xml:space="preserve"> Инженерные сети зданий и сооружений внутренние. Устройство систем отопления, горячего и холодного водоснабжения. Общие технические требования.</w:t>
      </w:r>
    </w:p>
    <w:p>
      <w:pPr>
        <w:pStyle w:val="Normal"/>
        <w:widowControl w:val="false"/>
        <w:numPr>
          <w:ilvl w:val="0"/>
          <w:numId w:val="1"/>
        </w:numPr>
        <w:tabs>
          <w:tab w:val="clear" w:pos="708"/>
          <w:tab w:val="left" w:pos="793" w:leader="none"/>
        </w:tabs>
        <w:spacing w:lineRule="auto" w:line="240" w:before="0" w:after="0"/>
        <w:ind w:firstLine="600"/>
        <w:contextualSpacing/>
        <w:jc w:val="both"/>
        <w:rPr/>
      </w:pPr>
      <w:r>
        <w:rPr>
          <w:rFonts w:ascii="Times New Roman" w:hAnsi="Times New Roman"/>
          <w:sz w:val="24"/>
          <w:szCs w:val="24"/>
        </w:rPr>
        <w:t>СП 547.1325800.2025 «Здания жилые многоквартирные. Правила установления необходимости проведения капитального ремонта».</w:t>
      </w:r>
    </w:p>
    <w:p>
      <w:pPr>
        <w:pStyle w:val="Normal"/>
        <w:widowControl w:val="false"/>
        <w:numPr>
          <w:ilvl w:val="0"/>
          <w:numId w:val="1"/>
        </w:numPr>
        <w:tabs>
          <w:tab w:val="clear" w:pos="708"/>
          <w:tab w:val="left" w:pos="822" w:leader="none"/>
        </w:tabs>
        <w:spacing w:lineRule="auto" w:line="240" w:before="0" w:after="0"/>
        <w:ind w:firstLine="600"/>
        <w:contextualSpacing/>
        <w:jc w:val="both"/>
        <w:rPr/>
      </w:pPr>
      <w:r>
        <w:rPr>
          <w:rFonts w:ascii="Times New Roman" w:hAnsi="Times New Roman"/>
          <w:sz w:val="24"/>
          <w:szCs w:val="24"/>
        </w:rPr>
        <w:t>СП 368.1325800.2017 «Здания жилые. Правила проектирования капитального ремонта».</w:t>
      </w:r>
    </w:p>
    <w:p>
      <w:pPr>
        <w:pStyle w:val="Normal"/>
        <w:widowControl w:val="false"/>
        <w:numPr>
          <w:ilvl w:val="0"/>
          <w:numId w:val="1"/>
        </w:numPr>
        <w:tabs>
          <w:tab w:val="clear" w:pos="708"/>
          <w:tab w:val="left" w:pos="793" w:leader="none"/>
        </w:tabs>
        <w:spacing w:lineRule="auto" w:line="240" w:before="0" w:after="0"/>
        <w:ind w:firstLine="600"/>
        <w:contextualSpacing/>
        <w:jc w:val="both"/>
        <w:rPr/>
      </w:pPr>
      <w:r>
        <w:rPr>
          <w:rFonts w:ascii="Times New Roman" w:hAnsi="Times New Roman"/>
          <w:sz w:val="24"/>
          <w:szCs w:val="24"/>
        </w:rPr>
        <w:t>СП 454.1325800.2019 «Свод правил. Здания жилые многоквартирные. Правила оценки аварийного и ограниченно-работоспособного технического состояния».</w:t>
      </w:r>
    </w:p>
    <w:p>
      <w:pPr>
        <w:pStyle w:val="Normal"/>
        <w:widowControl w:val="false"/>
        <w:numPr>
          <w:ilvl w:val="0"/>
          <w:numId w:val="1"/>
        </w:numPr>
        <w:tabs>
          <w:tab w:val="clear" w:pos="708"/>
          <w:tab w:val="left" w:pos="822" w:leader="none"/>
        </w:tabs>
        <w:spacing w:lineRule="auto" w:line="240" w:before="0" w:after="0"/>
        <w:ind w:firstLine="600"/>
        <w:contextualSpacing/>
        <w:jc w:val="both"/>
        <w:rPr/>
      </w:pPr>
      <w:r>
        <w:rPr>
          <w:rFonts w:ascii="Times New Roman" w:hAnsi="Times New Roman"/>
          <w:sz w:val="24"/>
          <w:szCs w:val="24"/>
        </w:rPr>
        <w:t>СП 54.13330.2022 «Свод правил. Здания жилые многоквартирные. СНИП 31-01-2003»;</w:t>
      </w:r>
    </w:p>
    <w:p>
      <w:pPr>
        <w:pStyle w:val="Normal"/>
        <w:widowControl w:val="false"/>
        <w:numPr>
          <w:ilvl w:val="0"/>
          <w:numId w:val="1"/>
        </w:numPr>
        <w:tabs>
          <w:tab w:val="clear" w:pos="708"/>
          <w:tab w:val="left" w:pos="822" w:leader="none"/>
        </w:tabs>
        <w:spacing w:lineRule="auto" w:line="240" w:before="0" w:after="0"/>
        <w:ind w:firstLine="600"/>
        <w:contextualSpacing/>
        <w:jc w:val="both"/>
        <w:rPr/>
      </w:pPr>
      <w:hyperlink r:id="rId12" w:tooltip="&quot;СП 13-102-2003 Правила обследования несущих строительных конструкций зданий и сооружений&quot; (утв. постановлением Госстроя России от 21.08.2003 N 153) Применяется с 21.08.2003 Статус: Действующий документ (действ. c 21.08.2003)">
        <w:r>
          <w:rPr>
            <w:rStyle w:val="Hyperlink"/>
            <w:rFonts w:ascii="Times New Roman" w:hAnsi="Times New Roman"/>
            <w:color w:val="auto"/>
            <w:sz w:val="24"/>
            <w:szCs w:val="24"/>
            <w:u w:val="none"/>
          </w:rPr>
          <w:t>СП 13-102</w:t>
        </w:r>
      </w:hyperlink>
      <w:r>
        <w:rPr>
          <w:rFonts w:ascii="Times New Roman" w:hAnsi="Times New Roman"/>
          <w:sz w:val="24"/>
          <w:szCs w:val="24"/>
        </w:rPr>
        <w:t xml:space="preserve"> Правила обследования несущих строительных конструкций зданий и сооружений.</w:t>
      </w:r>
    </w:p>
    <w:p>
      <w:pPr>
        <w:pStyle w:val="Normal"/>
        <w:widowControl w:val="false"/>
        <w:numPr>
          <w:ilvl w:val="0"/>
          <w:numId w:val="1"/>
        </w:numPr>
        <w:tabs>
          <w:tab w:val="clear" w:pos="708"/>
          <w:tab w:val="left" w:pos="822" w:leader="none"/>
        </w:tabs>
        <w:spacing w:lineRule="auto" w:line="240" w:before="0" w:after="0"/>
        <w:ind w:firstLine="600"/>
        <w:contextualSpacing/>
        <w:jc w:val="both"/>
        <w:rPr/>
      </w:pPr>
      <w:hyperlink r:id="rId13" w:tooltip="&quot;СП 47.13330.2016 Инженерные изыскания для строительства. Основные положения ...&quot; (утв. приказом Министерства строительства и жилищно-коммунального хозяйства Российской ... Статус: Действующий документ. Применяется для целей технического регламента">
        <w:r>
          <w:rPr>
            <w:rStyle w:val="Hyperlink"/>
            <w:rFonts w:ascii="Times New Roman" w:hAnsi="Times New Roman"/>
            <w:color w:val="auto"/>
            <w:sz w:val="24"/>
            <w:szCs w:val="24"/>
            <w:u w:val="none"/>
          </w:rPr>
          <w:t>СП 47.13330</w:t>
        </w:r>
      </w:hyperlink>
      <w:r>
        <w:rPr>
          <w:rFonts w:ascii="Times New Roman" w:hAnsi="Times New Roman"/>
          <w:sz w:val="24"/>
          <w:szCs w:val="24"/>
        </w:rPr>
        <w:t xml:space="preserve"> Инженерные изыскания для строительства. Основные положения.</w:t>
      </w:r>
    </w:p>
    <w:p>
      <w:pPr>
        <w:pStyle w:val="Normal"/>
        <w:widowControl w:val="false"/>
        <w:numPr>
          <w:ilvl w:val="0"/>
          <w:numId w:val="1"/>
        </w:numPr>
        <w:tabs>
          <w:tab w:val="clear" w:pos="708"/>
          <w:tab w:val="left" w:pos="822" w:leader="none"/>
        </w:tabs>
        <w:spacing w:lineRule="auto" w:line="240" w:before="0" w:after="0"/>
        <w:ind w:firstLine="600"/>
        <w:contextualSpacing/>
        <w:jc w:val="both"/>
        <w:rPr/>
      </w:pPr>
      <w:hyperlink r:id="rId14" w:tooltip="&quot;СП 20.13330.2016 Нагрузки и воздействия. Актуализированная редакция СНиП ...&quot; (утв. приказом Министерства строительства и жилищно-коммунального хозяйства Российской ... Статус: Действующий документ. Применяется для целей технического регламента">
        <w:r>
          <w:rPr>
            <w:rStyle w:val="Hyperlink"/>
            <w:rFonts w:ascii="Times New Roman" w:hAnsi="Times New Roman"/>
            <w:color w:val="auto"/>
            <w:sz w:val="24"/>
            <w:szCs w:val="24"/>
            <w:u w:val="none"/>
          </w:rPr>
          <w:t>СП 20.13330</w:t>
        </w:r>
      </w:hyperlink>
      <w:r>
        <w:rPr>
          <w:rFonts w:ascii="Times New Roman" w:hAnsi="Times New Roman"/>
          <w:sz w:val="24"/>
          <w:szCs w:val="24"/>
        </w:rPr>
        <w:t xml:space="preserve"> Нагрузки и воздействия.</w:t>
      </w:r>
    </w:p>
    <w:p>
      <w:pPr>
        <w:pStyle w:val="Normal"/>
        <w:widowControl w:val="false"/>
        <w:numPr>
          <w:ilvl w:val="0"/>
          <w:numId w:val="1"/>
        </w:numPr>
        <w:tabs>
          <w:tab w:val="clear" w:pos="708"/>
          <w:tab w:val="left" w:pos="822" w:leader="none"/>
        </w:tabs>
        <w:spacing w:lineRule="auto" w:line="240" w:before="0" w:after="0"/>
        <w:ind w:firstLine="600"/>
        <w:contextualSpacing/>
        <w:jc w:val="both"/>
        <w:rPr/>
      </w:pPr>
      <w:hyperlink r:id="rId15" w:tooltip="&quot;СП 50.13330.2024 Тепловая защита зданий&quot; (утв. приказом Министерства строительства и жилищно-коммунального хозяйства Российской Федерации от 15.05.2024 N 327/пр) Применяется с 16.06.2024 ... Статус: Действующий документ (действ. c 16.06.2024)">
        <w:r>
          <w:rPr>
            <w:rStyle w:val="Hyperlink"/>
            <w:rFonts w:ascii="Times New Roman" w:hAnsi="Times New Roman"/>
            <w:color w:val="auto"/>
            <w:sz w:val="24"/>
            <w:szCs w:val="24"/>
            <w:u w:val="none"/>
          </w:rPr>
          <w:t>СП 50.13330</w:t>
        </w:r>
      </w:hyperlink>
      <w:r>
        <w:rPr>
          <w:rFonts w:ascii="Times New Roman" w:hAnsi="Times New Roman"/>
          <w:sz w:val="24"/>
          <w:szCs w:val="24"/>
        </w:rPr>
        <w:t xml:space="preserve"> Тепловая защита зданий.</w:t>
      </w:r>
    </w:p>
    <w:p>
      <w:pPr>
        <w:pStyle w:val="Normal"/>
        <w:widowControl w:val="false"/>
        <w:numPr>
          <w:ilvl w:val="0"/>
          <w:numId w:val="1"/>
        </w:numPr>
        <w:tabs>
          <w:tab w:val="clear" w:pos="708"/>
          <w:tab w:val="left" w:pos="822" w:leader="none"/>
        </w:tabs>
        <w:spacing w:lineRule="auto" w:line="240" w:before="0" w:after="0"/>
        <w:ind w:firstLine="600"/>
        <w:contextualSpacing/>
        <w:jc w:val="both"/>
        <w:rPr/>
      </w:pPr>
      <w:hyperlink r:id="rId16" w:tooltip="&quot;СП 131.13330.2025 &quot;СНиП 23-01-99* Строительная климатология&quot; (утв. приказом Министерства строительства и жилищно-коммунального хозяйства Российской Федерации от 08.08.2025 N ... Статус: Действующий документ (действ. c 09.09.2025)">
        <w:r>
          <w:rPr>
            <w:rStyle w:val="Hyperlink"/>
            <w:rFonts w:ascii="Times New Roman" w:hAnsi="Times New Roman"/>
            <w:color w:val="auto"/>
            <w:sz w:val="24"/>
            <w:szCs w:val="24"/>
            <w:u w:val="none"/>
          </w:rPr>
          <w:t>СП 131.13330.</w:t>
        </w:r>
      </w:hyperlink>
      <w:r>
        <w:rPr>
          <w:rFonts w:ascii="Times New Roman" w:hAnsi="Times New Roman"/>
          <w:sz w:val="24"/>
          <w:szCs w:val="24"/>
        </w:rPr>
        <w:t xml:space="preserve"> Строительная климатология.</w:t>
      </w:r>
    </w:p>
    <w:p>
      <w:pPr>
        <w:pStyle w:val="Normal"/>
        <w:widowControl w:val="false"/>
        <w:numPr>
          <w:ilvl w:val="0"/>
          <w:numId w:val="1"/>
        </w:numPr>
        <w:tabs>
          <w:tab w:val="clear" w:pos="708"/>
          <w:tab w:val="left" w:pos="822" w:leader="none"/>
        </w:tabs>
        <w:spacing w:lineRule="auto" w:line="240" w:before="0" w:after="0"/>
        <w:ind w:firstLine="600"/>
        <w:contextualSpacing/>
        <w:jc w:val="both"/>
        <w:rPr/>
      </w:pPr>
      <w:hyperlink r:id="rId17" w:tooltip="&quot;СП 23-101-2004 Проектирование тепловой защиты зданий&quot; (утв. письмом Госстроя России от 26.03.2004 N ЛБ-2013/9) Применяется с 01.06.2004 взамен СП 23-101-2000 Статус: Действующий документ (действ. c 01.06.2004)">
        <w:r>
          <w:rPr>
            <w:rStyle w:val="Hyperlink"/>
            <w:rFonts w:ascii="Times New Roman" w:hAnsi="Times New Roman"/>
            <w:color w:val="auto"/>
            <w:sz w:val="24"/>
            <w:szCs w:val="24"/>
            <w:u w:val="none"/>
          </w:rPr>
          <w:t>СП 23-101</w:t>
        </w:r>
      </w:hyperlink>
      <w:r>
        <w:rPr>
          <w:rFonts w:ascii="Times New Roman" w:hAnsi="Times New Roman"/>
          <w:sz w:val="24"/>
          <w:szCs w:val="24"/>
        </w:rPr>
        <w:t xml:space="preserve"> Проектирование тепловой защиты зданий.</w:t>
      </w:r>
    </w:p>
    <w:p>
      <w:pPr>
        <w:pStyle w:val="Normal"/>
        <w:widowControl w:val="false"/>
        <w:numPr>
          <w:ilvl w:val="0"/>
          <w:numId w:val="1"/>
        </w:numPr>
        <w:tabs>
          <w:tab w:val="clear" w:pos="708"/>
          <w:tab w:val="left" w:pos="822" w:leader="none"/>
        </w:tabs>
        <w:spacing w:lineRule="auto" w:line="240" w:before="0" w:after="0"/>
        <w:ind w:firstLine="600"/>
        <w:contextualSpacing/>
        <w:jc w:val="both"/>
        <w:rPr/>
      </w:pPr>
      <w:hyperlink r:id="rId18" w:tooltip="&quot;СП 54.13330.2022 Здания жилые многоквартирные СНиП 31-01-2003 (с Изменениями № 1 ...&quot; (утв. приказом Министерства строительства и жилищно-коммунального хозяйства ... Статус: Действующий документ. Применяется для целей технического регламента">
        <w:r>
          <w:rPr>
            <w:rStyle w:val="Hyperlink"/>
            <w:rFonts w:ascii="Times New Roman" w:hAnsi="Times New Roman"/>
            <w:color w:val="auto"/>
            <w:sz w:val="24"/>
            <w:szCs w:val="24"/>
            <w:u w:val="none"/>
          </w:rPr>
          <w:t>СП 54.13330</w:t>
        </w:r>
      </w:hyperlink>
      <w:r>
        <w:rPr>
          <w:rFonts w:ascii="Times New Roman" w:hAnsi="Times New Roman"/>
          <w:sz w:val="24"/>
          <w:szCs w:val="24"/>
        </w:rPr>
        <w:t xml:space="preserve"> Здания жилые многоквартирные.</w:t>
      </w:r>
    </w:p>
    <w:p>
      <w:pPr>
        <w:pStyle w:val="Normal"/>
        <w:widowControl w:val="false"/>
        <w:numPr>
          <w:ilvl w:val="0"/>
          <w:numId w:val="1"/>
        </w:numPr>
        <w:tabs>
          <w:tab w:val="clear" w:pos="708"/>
          <w:tab w:val="left" w:pos="822" w:leader="none"/>
        </w:tabs>
        <w:spacing w:lineRule="auto" w:line="240" w:before="0" w:after="0"/>
        <w:ind w:firstLine="600"/>
        <w:contextualSpacing/>
        <w:jc w:val="both"/>
        <w:rPr/>
      </w:pPr>
      <w:hyperlink r:id="rId19" w:tooltip="&quot;СП 17.13330.2017 Кровли. Актуализированная редакция СНиП II-26-76 (с Изменениями N ...&quot; (утв. приказом Министерства строительства и жилищно-коммунального хозяйства ... Статус: Действующий документ. Применяется для целей технического регламента">
        <w:r>
          <w:rPr>
            <w:rStyle w:val="Hyperlink"/>
            <w:rFonts w:ascii="Times New Roman" w:hAnsi="Times New Roman"/>
            <w:color w:val="auto"/>
            <w:sz w:val="24"/>
            <w:szCs w:val="24"/>
            <w:u w:val="none"/>
          </w:rPr>
          <w:t>СП 17.13330</w:t>
        </w:r>
      </w:hyperlink>
      <w:r>
        <w:rPr>
          <w:rFonts w:ascii="Times New Roman" w:hAnsi="Times New Roman"/>
          <w:sz w:val="24"/>
          <w:szCs w:val="24"/>
        </w:rPr>
        <w:t xml:space="preserve"> Кровли. </w:t>
      </w:r>
    </w:p>
    <w:p>
      <w:pPr>
        <w:pStyle w:val="Normal"/>
        <w:widowControl w:val="false"/>
        <w:numPr>
          <w:ilvl w:val="0"/>
          <w:numId w:val="1"/>
        </w:numPr>
        <w:tabs>
          <w:tab w:val="clear" w:pos="708"/>
          <w:tab w:val="left" w:pos="822" w:leader="none"/>
        </w:tabs>
        <w:spacing w:lineRule="auto" w:line="240" w:before="0" w:after="0"/>
        <w:ind w:firstLine="600"/>
        <w:contextualSpacing/>
        <w:jc w:val="both"/>
        <w:rPr/>
      </w:pPr>
      <w:hyperlink r:id="rId20" w:tooltip="&quot;СП 15.13330.2020 Каменные и армокаменные конструкции СНиП II-2281* (с Изменением N ...&quot; (утв. приказом Министерства строительства и жилищно-коммунального хозяйства ... Статус: Действующий документ. Применяется для целей технического регламента">
        <w:r>
          <w:rPr>
            <w:rStyle w:val="Hyperlink"/>
            <w:rFonts w:ascii="Times New Roman" w:hAnsi="Times New Roman"/>
            <w:color w:val="auto"/>
            <w:sz w:val="24"/>
            <w:szCs w:val="24"/>
            <w:u w:val="none"/>
          </w:rPr>
          <w:t>СП 15.13330</w:t>
        </w:r>
      </w:hyperlink>
      <w:r>
        <w:rPr>
          <w:rFonts w:ascii="Times New Roman" w:hAnsi="Times New Roman"/>
          <w:sz w:val="24"/>
          <w:szCs w:val="24"/>
        </w:rPr>
        <w:t xml:space="preserve"> Каменные и армокаменные конструкции.</w:t>
      </w:r>
    </w:p>
    <w:p>
      <w:pPr>
        <w:pStyle w:val="Normal"/>
        <w:widowControl w:val="false"/>
        <w:numPr>
          <w:ilvl w:val="0"/>
          <w:numId w:val="1"/>
        </w:numPr>
        <w:tabs>
          <w:tab w:val="clear" w:pos="708"/>
          <w:tab w:val="left" w:pos="822" w:leader="none"/>
        </w:tabs>
        <w:spacing w:lineRule="auto" w:line="240" w:before="0" w:after="0"/>
        <w:ind w:firstLine="600"/>
        <w:contextualSpacing/>
        <w:jc w:val="both"/>
        <w:rPr/>
      </w:pPr>
      <w:hyperlink r:id="rId21" w:tooltip="&quot;СП 82.13330.2016 Благоустройство территорий. Актуализированная редакция СНиП ...&quot; (утв. приказом Министерства строительства и жилищно-коммунального хозяйства Российской ... Статус: Действующий документ. Применяется для целей технического регламента">
        <w:r>
          <w:rPr>
            <w:rStyle w:val="Hyperlink"/>
            <w:rFonts w:ascii="Times New Roman" w:hAnsi="Times New Roman"/>
            <w:color w:val="auto"/>
            <w:sz w:val="24"/>
            <w:szCs w:val="24"/>
            <w:u w:val="none"/>
          </w:rPr>
          <w:t>СП 82.13330</w:t>
        </w:r>
      </w:hyperlink>
      <w:r>
        <w:rPr>
          <w:rFonts w:ascii="Times New Roman" w:hAnsi="Times New Roman"/>
          <w:sz w:val="24"/>
          <w:szCs w:val="24"/>
        </w:rPr>
        <w:t xml:space="preserve"> Благоустройство территорий. </w:t>
      </w:r>
    </w:p>
    <w:p>
      <w:pPr>
        <w:pStyle w:val="Normal"/>
        <w:widowControl w:val="false"/>
        <w:numPr>
          <w:ilvl w:val="0"/>
          <w:numId w:val="1"/>
        </w:numPr>
        <w:tabs>
          <w:tab w:val="clear" w:pos="708"/>
          <w:tab w:val="left" w:pos="822" w:leader="none"/>
        </w:tabs>
        <w:spacing w:lineRule="auto" w:line="240" w:before="0" w:after="0"/>
        <w:ind w:firstLine="600"/>
        <w:contextualSpacing/>
        <w:jc w:val="both"/>
        <w:rPr/>
      </w:pPr>
      <w:hyperlink r:id="rId22" w:tooltip="&quot;СП 71.13330.2017 Изоляционные и отделочные покрытия. Актуализированная редакция ...&quot; (утв. приказом Министерства строительства и жилищно-коммунального хозяйства ... Статус: Действующий документ. Применяется для целей технического регламента">
        <w:r>
          <w:rPr>
            <w:rStyle w:val="Hyperlink"/>
            <w:rFonts w:ascii="Times New Roman" w:hAnsi="Times New Roman"/>
            <w:color w:val="auto"/>
            <w:sz w:val="24"/>
            <w:szCs w:val="24"/>
            <w:u w:val="none"/>
          </w:rPr>
          <w:t>СП 71.13330</w:t>
        </w:r>
      </w:hyperlink>
      <w:r>
        <w:rPr>
          <w:rFonts w:ascii="Times New Roman" w:hAnsi="Times New Roman"/>
          <w:sz w:val="24"/>
          <w:szCs w:val="24"/>
        </w:rPr>
        <w:t xml:space="preserve"> Изоляционные и отделочные покрытия. </w:t>
      </w:r>
    </w:p>
    <w:p>
      <w:pPr>
        <w:pStyle w:val="Normal"/>
        <w:widowControl w:val="false"/>
        <w:numPr>
          <w:ilvl w:val="0"/>
          <w:numId w:val="1"/>
        </w:numPr>
        <w:tabs>
          <w:tab w:val="clear" w:pos="708"/>
          <w:tab w:val="left" w:pos="822" w:leader="none"/>
        </w:tabs>
        <w:spacing w:lineRule="auto" w:line="240" w:before="0" w:after="0"/>
        <w:ind w:firstLine="600"/>
        <w:contextualSpacing/>
        <w:jc w:val="both"/>
        <w:rPr/>
      </w:pPr>
      <w:hyperlink r:id="rId23" w:tooltip="&quot;СП 22.13330.2016 Основания зданий и сооружений. Актуализированная редакция СНиП ...&quot; (утв. приказом Министерства строительства и жилищно-коммунального хозяйства ... Статус: Действующий документ. Применяется для целей технического регламента">
        <w:r>
          <w:rPr>
            <w:rStyle w:val="Hyperlink"/>
            <w:rFonts w:ascii="Times New Roman" w:hAnsi="Times New Roman"/>
            <w:color w:val="auto"/>
            <w:sz w:val="24"/>
            <w:szCs w:val="24"/>
            <w:u w:val="none"/>
          </w:rPr>
          <w:t>СП 22.13330</w:t>
        </w:r>
      </w:hyperlink>
      <w:r>
        <w:rPr>
          <w:rFonts w:ascii="Times New Roman" w:hAnsi="Times New Roman"/>
          <w:sz w:val="24"/>
          <w:szCs w:val="24"/>
        </w:rPr>
        <w:t xml:space="preserve"> Основания зданий и сооружений.</w:t>
      </w:r>
    </w:p>
    <w:p>
      <w:pPr>
        <w:pStyle w:val="Normal"/>
        <w:widowControl w:val="false"/>
        <w:numPr>
          <w:ilvl w:val="0"/>
          <w:numId w:val="1"/>
        </w:numPr>
        <w:tabs>
          <w:tab w:val="clear" w:pos="708"/>
          <w:tab w:val="left" w:pos="793" w:leader="none"/>
        </w:tabs>
        <w:spacing w:lineRule="auto" w:line="240" w:before="0" w:after="0"/>
        <w:ind w:firstLine="600"/>
        <w:contextualSpacing/>
        <w:jc w:val="both"/>
        <w:rPr/>
      </w:pPr>
      <w:r>
        <w:rPr>
          <w:rFonts w:ascii="Times New Roman" w:hAnsi="Times New Roman"/>
          <w:sz w:val="24"/>
          <w:szCs w:val="24"/>
        </w:rPr>
        <w:t>ВСН 48-86(р). Правила безопасности при проведении обследований жилых зданий для проектирования капитального ремонта;</w:t>
      </w:r>
    </w:p>
    <w:p>
      <w:pPr>
        <w:pStyle w:val="Normal"/>
        <w:widowControl w:val="false"/>
        <w:numPr>
          <w:ilvl w:val="0"/>
          <w:numId w:val="1"/>
        </w:numPr>
        <w:tabs>
          <w:tab w:val="clear" w:pos="708"/>
          <w:tab w:val="left" w:pos="822" w:leader="none"/>
        </w:tabs>
        <w:spacing w:lineRule="auto" w:line="240" w:before="0" w:after="0"/>
        <w:ind w:firstLine="600"/>
        <w:contextualSpacing/>
        <w:jc w:val="both"/>
        <w:rPr/>
      </w:pPr>
      <w:r>
        <w:rPr>
          <w:rFonts w:ascii="Times New Roman" w:hAnsi="Times New Roman"/>
          <w:sz w:val="24"/>
          <w:szCs w:val="24"/>
        </w:rPr>
        <w:t>иные правовые акты Российской Федерации, правила и нормы (СНиП, ГОСТ, ВСН и пр.).</w:t>
      </w:r>
    </w:p>
    <w:p>
      <w:pPr>
        <w:pStyle w:val="Normal"/>
        <w:widowControl w:val="false"/>
        <w:tabs>
          <w:tab w:val="clear" w:pos="708"/>
          <w:tab w:val="left" w:pos="822" w:leader="none"/>
        </w:tabs>
        <w:spacing w:lineRule="auto" w:line="240" w:before="0" w:after="0"/>
        <w:ind w:firstLine="567"/>
        <w:contextualSpacing/>
        <w:jc w:val="both"/>
        <w:rPr/>
      </w:pPr>
      <w:r>
        <w:rPr>
          <w:rFonts w:ascii="Times New Roman" w:hAnsi="Times New Roman"/>
          <w:color w:themeColor="text1" w:val="000000"/>
          <w:kern w:val="2"/>
          <w:sz w:val="24"/>
          <w:szCs w:val="24"/>
          <w14:ligatures w14:val="standardContextual"/>
        </w:rPr>
        <w:t>В случае, если ссылочный государственный стандарт, свод правил или другой нормативный документ заменены (изменены), то при их использовании следует руководствоваться заменяющим (измененным) нормативным документом. Если нормативный документ отменен без замены, то положение, в котором дана ссылка на него, применяется в части, не затрагивающей эту ссылку.</w:t>
      </w:r>
    </w:p>
    <w:p>
      <w:pPr>
        <w:pStyle w:val="Normal"/>
        <w:widowControl w:val="false"/>
        <w:tabs>
          <w:tab w:val="clear" w:pos="708"/>
          <w:tab w:val="left" w:pos="822" w:leader="none"/>
        </w:tabs>
        <w:spacing w:lineRule="exact" w:line="266" w:before="0" w:after="0"/>
        <w:ind w:firstLine="567"/>
        <w:contextualSpacing/>
        <w:jc w:val="both"/>
        <w:rPr>
          <w:rFonts w:ascii="Times New Roman" w:hAnsi="Times New Roman"/>
          <w:sz w:val="24"/>
          <w:szCs w:val="24"/>
        </w:rPr>
      </w:pPr>
      <w:r>
        <w:rPr>
          <w:rFonts w:ascii="Times New Roman" w:hAnsi="Times New Roman"/>
          <w:sz w:val="24"/>
          <w:szCs w:val="24"/>
        </w:rPr>
      </w:r>
    </w:p>
    <w:p>
      <w:pPr>
        <w:pStyle w:val="27"/>
        <w:keepNext w:val="true"/>
        <w:keepLines/>
        <w:numPr>
          <w:ilvl w:val="0"/>
          <w:numId w:val="2"/>
        </w:numPr>
        <w:shd w:val="clear" w:color="auto" w:fill="auto"/>
        <w:tabs>
          <w:tab w:val="clear" w:pos="708"/>
          <w:tab w:val="left" w:pos="2945" w:leader="none"/>
        </w:tabs>
        <w:spacing w:lineRule="auto" w:line="240" w:before="0" w:after="290"/>
        <w:ind w:hanging="0" w:start="2580"/>
        <w:rPr/>
      </w:pPr>
      <w:bookmarkStart w:id="2" w:name="bookmark3"/>
      <w:r>
        <w:rPr>
          <w:sz w:val="24"/>
          <w:szCs w:val="24"/>
        </w:rPr>
        <w:t>Термины, определения и сокращения</w:t>
      </w:r>
      <w:bookmarkEnd w:id="2"/>
    </w:p>
    <w:p>
      <w:pPr>
        <w:pStyle w:val="27"/>
        <w:keepNext w:val="true"/>
        <w:keepLines/>
        <w:numPr>
          <w:ilvl w:val="1"/>
          <w:numId w:val="2"/>
        </w:numPr>
        <w:shd w:val="clear" w:color="auto" w:fill="auto"/>
        <w:tabs>
          <w:tab w:val="clear" w:pos="708"/>
          <w:tab w:val="left" w:pos="1018" w:leader="none"/>
        </w:tabs>
        <w:spacing w:lineRule="auto" w:line="240" w:before="0" w:after="0"/>
        <w:ind w:firstLine="600"/>
        <w:contextualSpacing/>
        <w:jc w:val="both"/>
        <w:rPr/>
      </w:pPr>
      <w:bookmarkStart w:id="3" w:name="bookmark4"/>
      <w:r>
        <w:rPr>
          <w:sz w:val="24"/>
          <w:szCs w:val="24"/>
        </w:rPr>
        <w:t>Термины и определения:</w:t>
      </w:r>
      <w:bookmarkEnd w:id="3"/>
    </w:p>
    <w:p>
      <w:pPr>
        <w:pStyle w:val="Normal"/>
        <w:spacing w:lineRule="auto" w:line="240" w:before="0" w:after="0"/>
        <w:ind w:firstLine="600"/>
        <w:contextualSpacing/>
        <w:rPr/>
      </w:pPr>
      <w:r>
        <w:rPr>
          <w:rFonts w:ascii="Times New Roman" w:hAnsi="Times New Roman"/>
          <w:sz w:val="24"/>
          <w:szCs w:val="24"/>
        </w:rPr>
        <w:t>В настоящем Техническом задании применены следующие термины с соответствующими определениями:</w:t>
      </w:r>
    </w:p>
    <w:p>
      <w:pPr>
        <w:pStyle w:val="Normal"/>
        <w:widowControl w:val="false"/>
        <w:numPr>
          <w:ilvl w:val="2"/>
          <w:numId w:val="2"/>
        </w:numPr>
        <w:tabs>
          <w:tab w:val="clear" w:pos="708"/>
          <w:tab w:val="left" w:pos="1175" w:leader="none"/>
        </w:tabs>
        <w:spacing w:lineRule="auto" w:line="240" w:before="0" w:after="0"/>
        <w:ind w:firstLine="600"/>
        <w:contextualSpacing/>
        <w:jc w:val="both"/>
        <w:rPr/>
      </w:pPr>
      <w:r>
        <w:rPr>
          <w:rStyle w:val="22"/>
          <w:rFonts w:eastAsia="Calibri"/>
        </w:rPr>
        <w:t xml:space="preserve">визуальное обследование технического состояния: </w:t>
      </w:r>
      <w:r>
        <w:rPr>
          <w:rFonts w:ascii="Times New Roman" w:hAnsi="Times New Roman"/>
          <w:sz w:val="24"/>
          <w:szCs w:val="24"/>
        </w:rPr>
        <w:t>обследование конструктивных элементов и внутридомовых инженерных систем многоквартирного дома в целях оценки их технического состояния по внешним признакам и определения необходимости проведения капитального ремонта.</w:t>
      </w:r>
    </w:p>
    <w:p>
      <w:pPr>
        <w:pStyle w:val="Normal"/>
        <w:widowControl w:val="false"/>
        <w:numPr>
          <w:ilvl w:val="2"/>
          <w:numId w:val="2"/>
        </w:numPr>
        <w:tabs>
          <w:tab w:val="clear" w:pos="708"/>
          <w:tab w:val="left" w:pos="1177" w:leader="none"/>
        </w:tabs>
        <w:spacing w:lineRule="auto" w:line="240" w:before="0" w:after="0"/>
        <w:ind w:firstLine="600"/>
        <w:contextualSpacing/>
        <w:jc w:val="both"/>
        <w:rPr/>
      </w:pPr>
      <w:r>
        <w:rPr>
          <w:rStyle w:val="22"/>
          <w:rFonts w:eastAsia="Calibri"/>
        </w:rPr>
        <w:t xml:space="preserve">внутридомовые инженерные системы многоквартирного дома: </w:t>
      </w:r>
      <w:r>
        <w:rPr>
          <w:rFonts w:ascii="Times New Roman" w:hAnsi="Times New Roman"/>
          <w:sz w:val="24"/>
          <w:szCs w:val="24"/>
        </w:rPr>
        <w:t>комплекс технологически связанных между собой конструкций, элементов, систем инженерно</w:t>
        <w:softHyphen/>
        <w:t>технического обеспечения, энергопринимающих и иных устройств, кабельных линий, проводов, трубопроводов, приборов и другого оборудования, предназначенных для предоставления коммунальных услуг в многоквартирном доме.</w:t>
      </w:r>
    </w:p>
    <w:p>
      <w:pPr>
        <w:pStyle w:val="Normal"/>
        <w:widowControl w:val="false"/>
        <w:numPr>
          <w:ilvl w:val="2"/>
          <w:numId w:val="2"/>
        </w:numPr>
        <w:tabs>
          <w:tab w:val="clear" w:pos="708"/>
          <w:tab w:val="left" w:pos="1177" w:leader="none"/>
        </w:tabs>
        <w:spacing w:lineRule="auto" w:line="240" w:before="0" w:after="0"/>
        <w:ind w:firstLine="600"/>
        <w:contextualSpacing/>
        <w:jc w:val="both"/>
        <w:rPr/>
      </w:pPr>
      <w:r>
        <w:rPr>
          <w:rStyle w:val="22"/>
          <w:rFonts w:eastAsia="Calibri"/>
        </w:rPr>
        <w:t xml:space="preserve">единичная конструкция: </w:t>
      </w:r>
      <w:r>
        <w:rPr>
          <w:rFonts w:ascii="Times New Roman" w:hAnsi="Times New Roman"/>
          <w:sz w:val="24"/>
          <w:szCs w:val="24"/>
        </w:rPr>
        <w:t>несущая строительная конструкция (часть конструкции), являющаяся повторяющимся элементом в совокупности всех несущих строительных конструкций данного типа.</w:t>
      </w:r>
    </w:p>
    <w:p>
      <w:pPr>
        <w:pStyle w:val="Normal"/>
        <w:widowControl w:val="false"/>
        <w:numPr>
          <w:ilvl w:val="2"/>
          <w:numId w:val="2"/>
        </w:numPr>
        <w:tabs>
          <w:tab w:val="clear" w:pos="708"/>
          <w:tab w:val="left" w:pos="1175" w:leader="none"/>
        </w:tabs>
        <w:spacing w:lineRule="auto" w:line="240" w:before="0" w:after="0"/>
        <w:ind w:firstLine="600"/>
        <w:contextualSpacing/>
        <w:jc w:val="both"/>
        <w:rPr/>
      </w:pPr>
      <w:r>
        <w:rPr>
          <w:rStyle w:val="22"/>
          <w:rFonts w:eastAsia="Calibri"/>
        </w:rPr>
        <w:t xml:space="preserve">государтсвенный заказчик: </w:t>
      </w:r>
      <w:r>
        <w:rPr>
          <w:rFonts w:ascii="Times New Roman" w:hAnsi="Times New Roman"/>
          <w:sz w:val="24"/>
          <w:szCs w:val="24"/>
        </w:rPr>
        <w:t>Служба государственной жилищной инспекции Ивановской области.</w:t>
      </w:r>
    </w:p>
    <w:p>
      <w:pPr>
        <w:pStyle w:val="Normal"/>
        <w:widowControl w:val="false"/>
        <w:numPr>
          <w:ilvl w:val="2"/>
          <w:numId w:val="2"/>
        </w:numPr>
        <w:tabs>
          <w:tab w:val="clear" w:pos="708"/>
          <w:tab w:val="left" w:pos="1177" w:leader="none"/>
        </w:tabs>
        <w:spacing w:lineRule="auto" w:line="240" w:before="0" w:after="0"/>
        <w:ind w:firstLine="600"/>
        <w:contextualSpacing/>
        <w:jc w:val="both"/>
        <w:rPr/>
      </w:pPr>
      <w:r>
        <w:rPr>
          <w:rStyle w:val="22"/>
          <w:rFonts w:eastAsia="Calibri"/>
        </w:rPr>
        <w:t xml:space="preserve">капитальный ремонт общего имущества многоквартирного дома: </w:t>
      </w:r>
      <w:r>
        <w:rPr>
          <w:rFonts w:ascii="Times New Roman" w:hAnsi="Times New Roman"/>
          <w:sz w:val="24"/>
          <w:szCs w:val="24"/>
        </w:rPr>
        <w:t xml:space="preserve">замена и (или) восстановление строительных конструкций объектов капитального строительства или элементов таких конструкций, за исключением несущих строительных конструкций, замена и (или) восстановление систем инженерно-технического обеспечения и сетей инженерно-технического обеспечения объектов капитального строительства или их элементов, а также замена отдельных элементов несущих строительных конструкций на аналогичные или иные улучшающие показатели таких конструкций и (или) восстановление указанных элементов. </w:t>
      </w:r>
    </w:p>
    <w:p>
      <w:pPr>
        <w:pStyle w:val="27"/>
        <w:keepNext w:val="true"/>
        <w:keepLines/>
        <w:numPr>
          <w:ilvl w:val="2"/>
          <w:numId w:val="2"/>
        </w:numPr>
        <w:shd w:val="clear" w:color="auto" w:fill="auto"/>
        <w:tabs>
          <w:tab w:val="clear" w:pos="708"/>
          <w:tab w:val="left" w:pos="1405" w:leader="none"/>
          <w:tab w:val="left" w:pos="9106" w:leader="none"/>
        </w:tabs>
        <w:spacing w:lineRule="auto" w:line="240" w:before="0" w:after="0"/>
        <w:ind w:firstLine="600"/>
        <w:contextualSpacing/>
        <w:jc w:val="both"/>
        <w:rPr/>
      </w:pPr>
      <w:bookmarkStart w:id="4" w:name="bookmark5"/>
      <w:r>
        <w:rPr>
          <w:sz w:val="24"/>
          <w:szCs w:val="24"/>
        </w:rPr>
        <w:t xml:space="preserve">категории необходимости проведения капитального ремонта: </w:t>
      </w:r>
      <w:r>
        <w:rPr>
          <w:b w:val="false"/>
          <w:sz w:val="24"/>
          <w:szCs w:val="24"/>
        </w:rPr>
        <w:t>с</w:t>
      </w:r>
      <w:r>
        <w:rPr>
          <w:rStyle w:val="23"/>
          <w:b w:val="false"/>
          <w:bCs w:val="false"/>
        </w:rPr>
        <w:t>тепень</w:t>
      </w:r>
      <w:bookmarkEnd w:id="4"/>
      <w:r>
        <w:rPr>
          <w:rStyle w:val="23"/>
          <w:b w:val="false"/>
          <w:bCs w:val="false"/>
        </w:rPr>
        <w:t xml:space="preserve"> </w:t>
      </w:r>
      <w:r>
        <w:rPr>
          <w:b w:val="false"/>
          <w:sz w:val="24"/>
          <w:szCs w:val="24"/>
        </w:rPr>
        <w:t>потребности в проведении капитального ремонта, определяемая в зависимости от результатов оценки физического износа конструктивного элемента или внутридомовой инженерной системы.</w:t>
      </w:r>
    </w:p>
    <w:p>
      <w:pPr>
        <w:pStyle w:val="Normal"/>
        <w:widowControl w:val="false"/>
        <w:numPr>
          <w:ilvl w:val="2"/>
          <w:numId w:val="2"/>
        </w:numPr>
        <w:tabs>
          <w:tab w:val="clear" w:pos="708"/>
          <w:tab w:val="left" w:pos="1175" w:leader="none"/>
        </w:tabs>
        <w:spacing w:lineRule="auto" w:line="240" w:before="0" w:after="0"/>
        <w:ind w:firstLine="600"/>
        <w:contextualSpacing/>
        <w:jc w:val="both"/>
        <w:rPr/>
      </w:pPr>
      <w:r>
        <w:rPr>
          <w:rStyle w:val="22"/>
          <w:rFonts w:eastAsia="Calibri"/>
        </w:rPr>
        <w:t xml:space="preserve">конструктивный элемент (строительная конструкция) многоквартирного дома: </w:t>
      </w:r>
      <w:r>
        <w:rPr>
          <w:rFonts w:ascii="Times New Roman" w:hAnsi="Times New Roman"/>
          <w:sz w:val="24"/>
          <w:szCs w:val="24"/>
        </w:rPr>
        <w:t>составная часть конструкций здания, воспринимающая действующие усилия, выполняющая несущие и (или) ограждающие, и (или) эстетические функции, состоящая из элементов, взаимно связанных в процессе выполнения строительных работ.</w:t>
      </w:r>
    </w:p>
    <w:p>
      <w:pPr>
        <w:pStyle w:val="Normal"/>
        <w:widowControl w:val="false"/>
        <w:numPr>
          <w:ilvl w:val="2"/>
          <w:numId w:val="2"/>
        </w:numPr>
        <w:tabs>
          <w:tab w:val="clear" w:pos="708"/>
          <w:tab w:val="left" w:pos="1177" w:leader="none"/>
        </w:tabs>
        <w:spacing w:lineRule="auto" w:line="240" w:before="0" w:after="0"/>
        <w:ind w:firstLine="600"/>
        <w:contextualSpacing/>
        <w:jc w:val="both"/>
        <w:rPr/>
      </w:pPr>
      <w:r>
        <w:rPr>
          <w:rStyle w:val="22"/>
          <w:rFonts w:eastAsia="Calibri"/>
        </w:rPr>
        <w:t xml:space="preserve">критический признак физического износа: </w:t>
      </w:r>
      <w:r>
        <w:rPr>
          <w:rFonts w:ascii="Times New Roman" w:hAnsi="Times New Roman"/>
          <w:sz w:val="24"/>
          <w:szCs w:val="24"/>
        </w:rPr>
        <w:t>признак технического состояния единичной конструкции, указывающий на ее аварийное или ограниченно работоспособное техническое состояние.</w:t>
      </w:r>
    </w:p>
    <w:p>
      <w:pPr>
        <w:pStyle w:val="Normal"/>
        <w:widowControl w:val="false"/>
        <w:numPr>
          <w:ilvl w:val="2"/>
          <w:numId w:val="2"/>
        </w:numPr>
        <w:tabs>
          <w:tab w:val="clear" w:pos="708"/>
          <w:tab w:val="left" w:pos="1177" w:leader="none"/>
        </w:tabs>
        <w:spacing w:lineRule="auto" w:line="240" w:before="0" w:after="0"/>
        <w:ind w:firstLine="600"/>
        <w:contextualSpacing/>
        <w:jc w:val="both"/>
        <w:rPr/>
      </w:pPr>
      <w:r>
        <w:rPr>
          <w:rStyle w:val="22"/>
          <w:rFonts w:eastAsia="Calibri"/>
        </w:rPr>
        <w:t xml:space="preserve">специализированная организация: </w:t>
      </w:r>
      <w:r>
        <w:rPr>
          <w:rFonts w:ascii="Times New Roman" w:hAnsi="Times New Roman"/>
          <w:sz w:val="24"/>
          <w:szCs w:val="24"/>
        </w:rPr>
        <w:t>организация, имеющая право на выполнение работ по обследованию многоквартирных домов в соответствии с требованиями действующего законодательства Российской Федерации.</w:t>
      </w:r>
    </w:p>
    <w:p>
      <w:pPr>
        <w:pStyle w:val="Normal"/>
        <w:widowControl w:val="false"/>
        <w:numPr>
          <w:ilvl w:val="2"/>
          <w:numId w:val="2"/>
        </w:numPr>
        <w:tabs>
          <w:tab w:val="clear" w:pos="708"/>
          <w:tab w:val="left" w:pos="1405" w:leader="none"/>
        </w:tabs>
        <w:spacing w:lineRule="auto" w:line="240" w:before="0" w:after="0"/>
        <w:ind w:firstLine="600"/>
        <w:contextualSpacing/>
        <w:jc w:val="both"/>
        <w:rPr/>
      </w:pPr>
      <w:r>
        <w:rPr>
          <w:rStyle w:val="22"/>
          <w:rFonts w:eastAsia="Calibri"/>
        </w:rPr>
        <w:t xml:space="preserve">физический износ конструктивного элемента: </w:t>
      </w:r>
      <w:r>
        <w:rPr>
          <w:rFonts w:ascii="Times New Roman" w:hAnsi="Times New Roman"/>
          <w:sz w:val="24"/>
          <w:szCs w:val="24"/>
        </w:rPr>
        <w:t>ухудшение технических и связанных с ними эксплуатационных показателей конструктивного элемента, вызванное воздействием эксплуатационных нагрузок и природно-климатических факторов.</w:t>
      </w:r>
    </w:p>
    <w:p>
      <w:pPr>
        <w:pStyle w:val="Normal"/>
        <w:widowControl w:val="false"/>
        <w:numPr>
          <w:ilvl w:val="2"/>
          <w:numId w:val="2"/>
        </w:numPr>
        <w:tabs>
          <w:tab w:val="clear" w:pos="708"/>
          <w:tab w:val="left" w:pos="1405" w:leader="none"/>
        </w:tabs>
        <w:spacing w:lineRule="auto" w:line="240" w:before="0" w:after="0"/>
        <w:ind w:firstLine="600"/>
        <w:contextualSpacing/>
        <w:jc w:val="both"/>
        <w:rPr/>
      </w:pPr>
      <w:r>
        <w:rPr>
          <w:rStyle w:val="22"/>
          <w:rFonts w:eastAsia="Calibri"/>
        </w:rPr>
        <w:t xml:space="preserve">физический износ внутридомовой инженерной системы: </w:t>
      </w:r>
      <w:r>
        <w:rPr>
          <w:rFonts w:ascii="Times New Roman" w:hAnsi="Times New Roman"/>
          <w:sz w:val="24"/>
          <w:szCs w:val="24"/>
        </w:rPr>
        <w:t>ухудшение функциональной пригодности внутридомовой инженерной системы, которое вызвано воздействием природно-климатических факторов и эксплуатационных нагрузок.</w:t>
      </w:r>
    </w:p>
    <w:p>
      <w:pPr>
        <w:pStyle w:val="27"/>
        <w:keepNext w:val="true"/>
        <w:keepLines/>
        <w:numPr>
          <w:ilvl w:val="2"/>
          <w:numId w:val="2"/>
        </w:numPr>
        <w:shd w:val="clear" w:color="auto" w:fill="auto"/>
        <w:tabs>
          <w:tab w:val="clear" w:pos="708"/>
          <w:tab w:val="left" w:pos="1522" w:leader="none"/>
          <w:tab w:val="left" w:pos="7411" w:leader="none"/>
          <w:tab w:val="left" w:pos="8602" w:leader="none"/>
        </w:tabs>
        <w:spacing w:lineRule="auto" w:line="240" w:before="0" w:after="0"/>
        <w:ind w:firstLine="600"/>
        <w:contextualSpacing/>
        <w:jc w:val="both"/>
        <w:rPr/>
      </w:pPr>
      <w:bookmarkStart w:id="5" w:name="bookmark6"/>
      <w:r>
        <w:rPr>
          <w:sz w:val="24"/>
          <w:szCs w:val="24"/>
        </w:rPr>
        <w:t>специализированное программное обеспечение (СПО)</w:t>
      </w:r>
      <w:r>
        <w:rPr>
          <w:rStyle w:val="23"/>
          <w:b w:val="false"/>
          <w:bCs w:val="false"/>
        </w:rPr>
        <w:t>: программное</w:t>
      </w:r>
      <w:bookmarkEnd w:id="5"/>
      <w:r>
        <w:rPr>
          <w:rStyle w:val="23"/>
          <w:b w:val="false"/>
          <w:bCs w:val="false"/>
        </w:rPr>
        <w:t xml:space="preserve"> </w:t>
      </w:r>
      <w:r>
        <w:rPr>
          <w:b w:val="false"/>
          <w:sz w:val="24"/>
          <w:szCs w:val="24"/>
        </w:rPr>
        <w:t>обеспечение, позволяющее автоматизировать деятельность по обследованию технического состояния многоквартирных домов и камеральной обработки данных, полученных в ходе обследования, а также формированию электронного банка данных технического состояния.</w:t>
      </w:r>
    </w:p>
    <w:p>
      <w:pPr>
        <w:pStyle w:val="Normal"/>
        <w:widowControl w:val="false"/>
        <w:numPr>
          <w:ilvl w:val="2"/>
          <w:numId w:val="2"/>
        </w:numPr>
        <w:tabs>
          <w:tab w:val="clear" w:pos="708"/>
          <w:tab w:val="left" w:pos="1522" w:leader="none"/>
          <w:tab w:val="left" w:pos="6254" w:leader="none"/>
        </w:tabs>
        <w:spacing w:lineRule="auto" w:line="240" w:before="0" w:after="0"/>
        <w:ind w:firstLine="600"/>
        <w:contextualSpacing/>
        <w:jc w:val="both"/>
        <w:rPr/>
      </w:pPr>
      <w:r>
        <w:rPr>
          <w:rStyle w:val="22"/>
          <w:rFonts w:eastAsia="Calibri"/>
        </w:rPr>
        <w:t>электронный банк данных (ЭБД):</w:t>
      </w:r>
      <w:r>
        <w:rPr>
          <w:rFonts w:ascii="Times New Roman" w:hAnsi="Times New Roman"/>
          <w:sz w:val="24"/>
          <w:szCs w:val="24"/>
        </w:rPr>
        <w:t xml:space="preserve"> банк данных, обеспечивающий систематизированное хранение и наглядное отображение результатов обследований, расчётов, технических заключений, фото- и графических материалов, а также иных сведений, полученных в ходе выполнения работ.</w:t>
      </w:r>
    </w:p>
    <w:p>
      <w:pPr>
        <w:pStyle w:val="Normal"/>
        <w:widowControl w:val="false"/>
        <w:tabs>
          <w:tab w:val="clear" w:pos="708"/>
          <w:tab w:val="left" w:pos="1522" w:leader="none"/>
          <w:tab w:val="left" w:pos="6254" w:leader="none"/>
        </w:tabs>
        <w:spacing w:lineRule="exact" w:line="274" w:before="0" w:after="0"/>
        <w:ind w:start="600"/>
        <w:contextualSpacing/>
        <w:jc w:val="both"/>
        <w:rPr>
          <w:rFonts w:ascii="Times New Roman" w:hAnsi="Times New Roman"/>
          <w:sz w:val="24"/>
          <w:szCs w:val="24"/>
        </w:rPr>
      </w:pPr>
      <w:r>
        <w:rPr>
          <w:rFonts w:ascii="Times New Roman" w:hAnsi="Times New Roman"/>
          <w:sz w:val="24"/>
          <w:szCs w:val="24"/>
        </w:rPr>
      </w:r>
    </w:p>
    <w:p>
      <w:pPr>
        <w:pStyle w:val="27"/>
        <w:keepNext w:val="true"/>
        <w:keepLines/>
        <w:numPr>
          <w:ilvl w:val="0"/>
          <w:numId w:val="2"/>
        </w:numPr>
        <w:shd w:val="clear" w:color="auto" w:fill="auto"/>
        <w:tabs>
          <w:tab w:val="clear" w:pos="708"/>
          <w:tab w:val="left" w:pos="1318" w:leader="none"/>
        </w:tabs>
        <w:spacing w:lineRule="exact" w:line="274" w:before="0" w:after="0"/>
        <w:ind w:hanging="1260" w:start="2280"/>
        <w:rPr>
          <w:sz w:val="24"/>
          <w:szCs w:val="24"/>
        </w:rPr>
      </w:pPr>
      <w:bookmarkStart w:id="6" w:name="bookmark7"/>
      <w:r>
        <w:rPr>
          <w:sz w:val="24"/>
          <w:szCs w:val="24"/>
        </w:rPr>
        <w:t>Перечень работ, выполняемых Подрядчиком при проведении обследования технического состояния многоквартирных домов</w:t>
      </w:r>
      <w:bookmarkEnd w:id="6"/>
    </w:p>
    <w:p>
      <w:pPr>
        <w:pStyle w:val="27"/>
        <w:keepNext w:val="true"/>
        <w:keepLines/>
        <w:shd w:val="clear" w:color="auto" w:fill="auto"/>
        <w:tabs>
          <w:tab w:val="clear" w:pos="708"/>
          <w:tab w:val="left" w:pos="1318" w:leader="none"/>
        </w:tabs>
        <w:spacing w:lineRule="auto" w:line="240" w:before="0" w:after="0"/>
        <w:ind w:hanging="0" w:start="2280"/>
        <w:rPr>
          <w:sz w:val="24"/>
          <w:szCs w:val="24"/>
        </w:rPr>
      </w:pPr>
      <w:r>
        <w:rPr>
          <w:sz w:val="24"/>
          <w:szCs w:val="24"/>
        </w:rPr>
      </w:r>
    </w:p>
    <w:p>
      <w:pPr>
        <w:pStyle w:val="Normal"/>
        <w:widowControl w:val="false"/>
        <w:numPr>
          <w:ilvl w:val="0"/>
          <w:numId w:val="3"/>
        </w:numPr>
        <w:tabs>
          <w:tab w:val="clear" w:pos="708"/>
          <w:tab w:val="left" w:pos="1076" w:leader="none"/>
        </w:tabs>
        <w:spacing w:lineRule="auto" w:line="240" w:before="0" w:after="0"/>
        <w:ind w:firstLine="600"/>
        <w:contextualSpacing/>
        <w:jc w:val="both"/>
        <w:rPr/>
      </w:pPr>
      <w:r>
        <w:rPr>
          <w:rFonts w:ascii="Times New Roman" w:hAnsi="Times New Roman"/>
          <w:sz w:val="24"/>
          <w:szCs w:val="24"/>
        </w:rPr>
        <w:t xml:space="preserve">Работы выполняются Подрядчиком на основании Договора, приложений к Договору, </w:t>
      </w:r>
      <w:r>
        <w:rPr>
          <w:rFonts w:ascii="Times New Roman" w:hAnsi="Times New Roman"/>
          <w:sz w:val="24"/>
          <w:szCs w:val="24"/>
          <w:lang w:bidi="ru-RU"/>
        </w:rPr>
        <w:t>разработанной Подрядчиком и согласованной Заказчиком программы выполнения Работ в разрезе муниципальных образований (далее — Программа)</w:t>
      </w:r>
      <w:r>
        <w:rPr>
          <w:rFonts w:ascii="Times New Roman" w:hAnsi="Times New Roman"/>
          <w:sz w:val="24"/>
          <w:szCs w:val="24"/>
        </w:rPr>
        <w:t>.</w:t>
      </w:r>
    </w:p>
    <w:p>
      <w:pPr>
        <w:pStyle w:val="Normal"/>
        <w:widowControl w:val="false"/>
        <w:tabs>
          <w:tab w:val="clear" w:pos="708"/>
          <w:tab w:val="left" w:pos="1076" w:leader="none"/>
        </w:tabs>
        <w:spacing w:lineRule="auto" w:line="240" w:before="0" w:after="0"/>
        <w:ind w:firstLine="709"/>
        <w:contextualSpacing/>
        <w:jc w:val="both"/>
        <w:rPr/>
      </w:pPr>
      <w:r>
        <w:rPr>
          <w:rFonts w:ascii="Times New Roman" w:hAnsi="Times New Roman"/>
          <w:sz w:val="24"/>
          <w:szCs w:val="24"/>
        </w:rPr>
        <w:t xml:space="preserve">Срок предоставления Подрядчиком на согласование Заказчику Программы - не позднее  </w:t>
      </w:r>
      <w:r>
        <w:rPr>
          <w:rFonts w:ascii="Times New Roman" w:hAnsi="Times New Roman"/>
          <w:b/>
          <w:sz w:val="24"/>
          <w:szCs w:val="24"/>
        </w:rPr>
        <w:t>2 (двух) рабочих дней</w:t>
      </w:r>
      <w:r>
        <w:rPr>
          <w:rFonts w:ascii="Times New Roman" w:hAnsi="Times New Roman"/>
          <w:sz w:val="24"/>
          <w:szCs w:val="24"/>
        </w:rPr>
        <w:t xml:space="preserve"> с даты заключения Договора.</w:t>
      </w:r>
    </w:p>
    <w:p>
      <w:pPr>
        <w:pStyle w:val="Normal"/>
        <w:widowControl w:val="false"/>
        <w:tabs>
          <w:tab w:val="clear" w:pos="708"/>
          <w:tab w:val="left" w:pos="1076" w:leader="none"/>
        </w:tabs>
        <w:spacing w:lineRule="auto" w:line="240" w:before="0" w:after="0"/>
        <w:ind w:firstLine="709"/>
        <w:contextualSpacing/>
        <w:jc w:val="both"/>
        <w:rPr/>
      </w:pPr>
      <w:r>
        <w:rPr>
          <w:rFonts w:ascii="Times New Roman" w:hAnsi="Times New Roman"/>
          <w:sz w:val="24"/>
          <w:szCs w:val="24"/>
        </w:rPr>
        <w:t xml:space="preserve">Срок рассмотрения Заказчиком Программы - не более </w:t>
      </w:r>
      <w:r>
        <w:rPr>
          <w:rFonts w:ascii="Times New Roman" w:hAnsi="Times New Roman"/>
          <w:b/>
          <w:sz w:val="24"/>
          <w:szCs w:val="24"/>
        </w:rPr>
        <w:t>3 (трех) рабочих дней</w:t>
      </w:r>
      <w:r>
        <w:rPr>
          <w:rFonts w:ascii="Times New Roman" w:hAnsi="Times New Roman"/>
          <w:sz w:val="24"/>
          <w:szCs w:val="24"/>
        </w:rPr>
        <w:t xml:space="preserve"> с даты получения Программы. При наличии мотивированных замечаний, Программа возвращается Подрядчику на доработку. Срок исправления замечаний - не более </w:t>
      </w:r>
      <w:r>
        <w:rPr>
          <w:rFonts w:ascii="Times New Roman" w:hAnsi="Times New Roman"/>
          <w:b/>
          <w:sz w:val="24"/>
          <w:szCs w:val="24"/>
        </w:rPr>
        <w:t>2 (двух) рабочих дней</w:t>
      </w:r>
      <w:r>
        <w:rPr>
          <w:rFonts w:ascii="Times New Roman" w:hAnsi="Times New Roman"/>
          <w:sz w:val="24"/>
          <w:szCs w:val="24"/>
        </w:rPr>
        <w:t xml:space="preserve"> с даты их получения.</w:t>
      </w:r>
    </w:p>
    <w:p>
      <w:pPr>
        <w:pStyle w:val="Normal"/>
        <w:widowControl w:val="false"/>
        <w:tabs>
          <w:tab w:val="clear" w:pos="708"/>
          <w:tab w:val="left" w:pos="1076" w:leader="none"/>
        </w:tabs>
        <w:spacing w:lineRule="auto" w:line="240" w:before="0" w:after="0"/>
        <w:ind w:firstLine="567"/>
        <w:contextualSpacing/>
        <w:jc w:val="both"/>
        <w:rPr/>
      </w:pPr>
      <w:r>
        <w:rPr>
          <w:rFonts w:ascii="Times New Roman" w:hAnsi="Times New Roman"/>
          <w:sz w:val="24"/>
          <w:szCs w:val="24"/>
        </w:rPr>
        <w:t>4.1.1.</w:t>
        <w:tab/>
        <w:t>Стороны признают, что согласованная Заказчиком Программа становится обязательной для исполнения.</w:t>
      </w:r>
    </w:p>
    <w:p>
      <w:pPr>
        <w:pStyle w:val="Normal"/>
        <w:widowControl w:val="false"/>
        <w:tabs>
          <w:tab w:val="clear" w:pos="708"/>
          <w:tab w:val="left" w:pos="1076" w:leader="none"/>
        </w:tabs>
        <w:spacing w:lineRule="auto" w:line="240" w:before="0" w:after="0"/>
        <w:ind w:firstLine="567"/>
        <w:contextualSpacing/>
        <w:jc w:val="both"/>
        <w:rPr/>
      </w:pPr>
      <w:r>
        <w:rPr>
          <w:rFonts w:ascii="Times New Roman" w:hAnsi="Times New Roman"/>
          <w:sz w:val="24"/>
          <w:szCs w:val="24"/>
        </w:rPr>
        <w:t>Выполнение Работ по обследованию технического состояния многоквартирных домов без согласования Программы не допускается.</w:t>
      </w:r>
    </w:p>
    <w:p>
      <w:pPr>
        <w:pStyle w:val="Normal"/>
        <w:widowControl w:val="false"/>
        <w:tabs>
          <w:tab w:val="clear" w:pos="708"/>
          <w:tab w:val="left" w:pos="1076" w:leader="none"/>
        </w:tabs>
        <w:spacing w:lineRule="auto" w:line="240" w:before="0" w:after="0"/>
        <w:ind w:firstLine="567"/>
        <w:contextualSpacing/>
        <w:jc w:val="both"/>
        <w:rPr/>
      </w:pPr>
      <w:r>
        <w:rPr>
          <w:rFonts w:ascii="Times New Roman" w:hAnsi="Times New Roman"/>
          <w:sz w:val="24"/>
          <w:szCs w:val="24"/>
        </w:rPr>
        <w:t>4.1.2.</w:t>
        <w:tab/>
        <w:t>Программа должна содержать:</w:t>
      </w:r>
    </w:p>
    <w:p>
      <w:pPr>
        <w:pStyle w:val="Normal"/>
        <w:widowControl w:val="false"/>
        <w:tabs>
          <w:tab w:val="clear" w:pos="708"/>
          <w:tab w:val="left" w:pos="1076" w:leader="none"/>
        </w:tabs>
        <w:spacing w:lineRule="auto" w:line="240" w:before="0" w:after="0"/>
        <w:ind w:firstLine="567"/>
        <w:contextualSpacing/>
        <w:jc w:val="both"/>
        <w:rPr/>
      </w:pPr>
      <w:r>
        <w:rPr>
          <w:rFonts w:ascii="Times New Roman" w:hAnsi="Times New Roman"/>
          <w:sz w:val="24"/>
          <w:szCs w:val="24"/>
        </w:rPr>
        <w:t>-</w:t>
        <w:tab/>
        <w:t>общие сведения о Заказчике, Подрядчике, наименовании и адресах объектов;</w:t>
      </w:r>
    </w:p>
    <w:p>
      <w:pPr>
        <w:pStyle w:val="Normal"/>
        <w:widowControl w:val="false"/>
        <w:tabs>
          <w:tab w:val="clear" w:pos="708"/>
          <w:tab w:val="left" w:pos="1076" w:leader="none"/>
        </w:tabs>
        <w:spacing w:lineRule="auto" w:line="240" w:before="0" w:after="0"/>
        <w:ind w:firstLine="567"/>
        <w:contextualSpacing/>
        <w:jc w:val="both"/>
        <w:rPr/>
      </w:pPr>
      <w:r>
        <w:rPr>
          <w:rFonts w:ascii="Times New Roman" w:hAnsi="Times New Roman"/>
          <w:sz w:val="24"/>
          <w:szCs w:val="24"/>
        </w:rPr>
        <w:t>-</w:t>
        <w:tab/>
        <w:t>цели и задачи проведения работ, общем составе работ;</w:t>
      </w:r>
    </w:p>
    <w:p>
      <w:pPr>
        <w:pStyle w:val="Normal"/>
        <w:widowControl w:val="false"/>
        <w:tabs>
          <w:tab w:val="clear" w:pos="708"/>
          <w:tab w:val="left" w:pos="1076" w:leader="none"/>
        </w:tabs>
        <w:spacing w:lineRule="auto" w:line="240" w:before="0" w:after="0"/>
        <w:ind w:firstLine="567"/>
        <w:contextualSpacing/>
        <w:jc w:val="both"/>
        <w:rPr/>
      </w:pPr>
      <w:r>
        <w:rPr>
          <w:rFonts w:ascii="Times New Roman" w:hAnsi="Times New Roman"/>
          <w:sz w:val="24"/>
          <w:szCs w:val="24"/>
        </w:rPr>
        <w:t>-</w:t>
        <w:tab/>
        <w:t>состав и график проведения работ;</w:t>
      </w:r>
    </w:p>
    <w:p>
      <w:pPr>
        <w:pStyle w:val="Normal"/>
        <w:widowControl w:val="false"/>
        <w:tabs>
          <w:tab w:val="clear" w:pos="708"/>
          <w:tab w:val="left" w:pos="1076" w:leader="none"/>
        </w:tabs>
        <w:spacing w:lineRule="auto" w:line="240" w:before="0" w:after="0"/>
        <w:ind w:firstLine="567"/>
        <w:contextualSpacing/>
        <w:jc w:val="both"/>
        <w:rPr/>
      </w:pPr>
      <w:r>
        <w:rPr>
          <w:rFonts w:ascii="Times New Roman" w:hAnsi="Times New Roman"/>
          <w:sz w:val="24"/>
          <w:szCs w:val="24"/>
        </w:rPr>
        <w:t>-</w:t>
        <w:tab/>
        <w:t>описание порядка использования СПО при выполнении технического обследования с применением такого СПО, включая сбор, обработку и хранение результатов обследования, автоматизированный расчёт физического износа и формирование технического заключения;</w:t>
      </w:r>
    </w:p>
    <w:p>
      <w:pPr>
        <w:pStyle w:val="Normal"/>
        <w:widowControl w:val="false"/>
        <w:tabs>
          <w:tab w:val="clear" w:pos="708"/>
          <w:tab w:val="left" w:pos="1076" w:leader="none"/>
        </w:tabs>
        <w:spacing w:lineRule="auto" w:line="240" w:before="0" w:after="0"/>
        <w:ind w:firstLine="567"/>
        <w:contextualSpacing/>
        <w:jc w:val="both"/>
        <w:rPr/>
      </w:pPr>
      <w:r>
        <w:rPr>
          <w:rFonts w:ascii="Times New Roman" w:hAnsi="Times New Roman"/>
          <w:sz w:val="24"/>
          <w:szCs w:val="24"/>
        </w:rPr>
        <w:t>-</w:t>
        <w:tab/>
        <w:t>детальное описание процессов сбора, обработки и хранения результатов обследования, механизмов расчёта физического износа и формирование технического заключения (в случае выполнения технического обследования без использования СПО);</w:t>
      </w:r>
    </w:p>
    <w:p>
      <w:pPr>
        <w:pStyle w:val="Normal"/>
        <w:widowControl w:val="false"/>
        <w:tabs>
          <w:tab w:val="clear" w:pos="708"/>
          <w:tab w:val="left" w:pos="1076" w:leader="none"/>
        </w:tabs>
        <w:spacing w:lineRule="auto" w:line="240" w:before="0" w:after="0"/>
        <w:ind w:firstLine="567"/>
        <w:contextualSpacing/>
        <w:jc w:val="both"/>
        <w:rPr/>
      </w:pPr>
      <w:r>
        <w:rPr>
          <w:rFonts w:ascii="Times New Roman" w:hAnsi="Times New Roman"/>
          <w:sz w:val="24"/>
          <w:szCs w:val="24"/>
        </w:rPr>
        <w:t>-</w:t>
        <w:tab/>
        <w:t>методику проведения работ;</w:t>
      </w:r>
    </w:p>
    <w:p>
      <w:pPr>
        <w:pStyle w:val="Normal"/>
        <w:widowControl w:val="false"/>
        <w:tabs>
          <w:tab w:val="clear" w:pos="708"/>
          <w:tab w:val="left" w:pos="1076" w:leader="none"/>
        </w:tabs>
        <w:spacing w:lineRule="auto" w:line="240" w:before="0" w:after="0"/>
        <w:ind w:firstLine="567"/>
        <w:contextualSpacing/>
        <w:jc w:val="both"/>
        <w:rPr/>
      </w:pPr>
      <w:r>
        <w:rPr>
          <w:rFonts w:ascii="Times New Roman" w:hAnsi="Times New Roman"/>
          <w:sz w:val="24"/>
          <w:szCs w:val="24"/>
        </w:rPr>
        <w:t>-</w:t>
        <w:tab/>
        <w:t>перечень оборудования и инструментов;</w:t>
      </w:r>
    </w:p>
    <w:p>
      <w:pPr>
        <w:pStyle w:val="Normal"/>
        <w:widowControl w:val="false"/>
        <w:tabs>
          <w:tab w:val="clear" w:pos="708"/>
          <w:tab w:val="left" w:pos="1076" w:leader="none"/>
        </w:tabs>
        <w:spacing w:lineRule="auto" w:line="240" w:before="0" w:after="0"/>
        <w:ind w:firstLine="567"/>
        <w:contextualSpacing/>
        <w:jc w:val="both"/>
        <w:rPr/>
      </w:pPr>
      <w:r>
        <w:rPr>
          <w:rFonts w:ascii="Times New Roman" w:hAnsi="Times New Roman"/>
          <w:sz w:val="24"/>
          <w:szCs w:val="24"/>
        </w:rPr>
        <w:t>-</w:t>
        <w:tab/>
        <w:t>процесс организации работ и взаимодействия с Заказчиком;</w:t>
      </w:r>
    </w:p>
    <w:p>
      <w:pPr>
        <w:pStyle w:val="Normal"/>
        <w:widowControl w:val="false"/>
        <w:tabs>
          <w:tab w:val="clear" w:pos="708"/>
          <w:tab w:val="left" w:pos="1076" w:leader="none"/>
        </w:tabs>
        <w:spacing w:lineRule="auto" w:line="240" w:before="0" w:after="0"/>
        <w:ind w:firstLine="567"/>
        <w:contextualSpacing/>
        <w:jc w:val="both"/>
        <w:rPr/>
      </w:pPr>
      <w:r>
        <w:rPr>
          <w:rFonts w:ascii="Times New Roman" w:hAnsi="Times New Roman"/>
          <w:sz w:val="24"/>
          <w:szCs w:val="24"/>
        </w:rPr>
        <w:t>-</w:t>
        <w:tab/>
        <w:t>пример заключения с оформленной графической частью;</w:t>
      </w:r>
    </w:p>
    <w:p>
      <w:pPr>
        <w:pStyle w:val="Normal"/>
        <w:widowControl w:val="false"/>
        <w:tabs>
          <w:tab w:val="clear" w:pos="708"/>
          <w:tab w:val="left" w:pos="1076" w:leader="none"/>
        </w:tabs>
        <w:spacing w:lineRule="auto" w:line="240" w:before="0" w:after="0"/>
        <w:ind w:firstLine="567"/>
        <w:contextualSpacing/>
        <w:jc w:val="both"/>
        <w:rPr/>
      </w:pPr>
      <w:r>
        <w:rPr>
          <w:rFonts w:ascii="Times New Roman" w:hAnsi="Times New Roman"/>
          <w:sz w:val="24"/>
          <w:szCs w:val="24"/>
        </w:rPr>
        <w:t>-</w:t>
        <w:tab/>
        <w:t>методику (алгоритмы) определения физического износа конструктивных элементов и инженерных систем;</w:t>
      </w:r>
    </w:p>
    <w:p>
      <w:pPr>
        <w:pStyle w:val="Normal"/>
        <w:widowControl w:val="false"/>
        <w:tabs>
          <w:tab w:val="clear" w:pos="708"/>
          <w:tab w:val="left" w:pos="1076" w:leader="none"/>
        </w:tabs>
        <w:spacing w:lineRule="auto" w:line="240" w:before="0" w:after="0"/>
        <w:ind w:firstLine="567"/>
        <w:contextualSpacing/>
        <w:jc w:val="both"/>
        <w:rPr>
          <w:rFonts w:ascii="Times New Roman" w:hAnsi="Times New Roman"/>
          <w:sz w:val="24"/>
          <w:szCs w:val="24"/>
        </w:rPr>
      </w:pPr>
      <w:r>
        <w:rPr>
          <w:rFonts w:ascii="Times New Roman" w:hAnsi="Times New Roman"/>
          <w:sz w:val="24"/>
          <w:szCs w:val="24"/>
        </w:rPr>
        <w:t>-</w:t>
        <w:tab/>
        <w:t>детализированный календарный план, который должен быть составлен с учетом поэтапного выполнения работ (подготовительный, полевой, камеральный), с указанием сроков, ответственных исполнителей и последовательности действий, обеспечивающих достоверность результатов обследования.</w:t>
      </w:r>
    </w:p>
    <w:p>
      <w:pPr>
        <w:pStyle w:val="Normal"/>
        <w:widowControl w:val="false"/>
        <w:numPr>
          <w:ilvl w:val="0"/>
          <w:numId w:val="3"/>
        </w:numPr>
        <w:tabs>
          <w:tab w:val="clear" w:pos="708"/>
          <w:tab w:val="left" w:pos="1221" w:leader="none"/>
        </w:tabs>
        <w:spacing w:lineRule="auto" w:line="240" w:before="0" w:after="0"/>
        <w:ind w:firstLine="600"/>
        <w:contextualSpacing/>
        <w:jc w:val="both"/>
        <w:rPr/>
      </w:pPr>
      <w:r>
        <w:rPr>
          <w:rFonts w:ascii="Times New Roman" w:hAnsi="Times New Roman"/>
          <w:sz w:val="24"/>
          <w:szCs w:val="24"/>
        </w:rPr>
        <w:t>Ознакомление с объектами обследования, их техническими характеристиками, предоставленными Заказчиком материалами, в том числе результатами предыдущих обследований (при наличии), сбор и анализ необходимой документации.</w:t>
      </w:r>
    </w:p>
    <w:p>
      <w:pPr>
        <w:pStyle w:val="Normal"/>
        <w:widowControl w:val="false"/>
        <w:numPr>
          <w:ilvl w:val="0"/>
          <w:numId w:val="3"/>
        </w:numPr>
        <w:tabs>
          <w:tab w:val="clear" w:pos="708"/>
          <w:tab w:val="left" w:pos="1226" w:leader="none"/>
        </w:tabs>
        <w:spacing w:lineRule="auto" w:line="240" w:before="0" w:after="0"/>
        <w:ind w:firstLine="600"/>
        <w:contextualSpacing/>
        <w:jc w:val="both"/>
        <w:rPr/>
      </w:pPr>
      <w:r>
        <w:rPr>
          <w:rFonts w:ascii="Times New Roman" w:hAnsi="Times New Roman"/>
          <w:sz w:val="24"/>
          <w:szCs w:val="24"/>
        </w:rPr>
        <w:t>Выезд на многоквартирные дома, обследование их конструктивных элементов и внутридомовых инженерных систем (далее также - строительные конструкции и внутридомовых инженерные систем), за исключением внутридомовых инженерных систем газоснабжения и лифтов, обследование которых осуществляется специализированными организациями в соответствии с требованиями действующего законодательства Российской Федерации.</w:t>
      </w:r>
    </w:p>
    <w:p>
      <w:pPr>
        <w:pStyle w:val="Normal"/>
        <w:widowControl w:val="false"/>
        <w:numPr>
          <w:ilvl w:val="0"/>
          <w:numId w:val="3"/>
        </w:numPr>
        <w:tabs>
          <w:tab w:val="clear" w:pos="708"/>
          <w:tab w:val="left" w:pos="1076" w:leader="none"/>
        </w:tabs>
        <w:spacing w:lineRule="auto" w:line="240" w:before="0" w:after="0"/>
        <w:ind w:firstLine="600"/>
        <w:contextualSpacing/>
        <w:jc w:val="both"/>
        <w:rPr/>
      </w:pPr>
      <w:r>
        <w:rPr>
          <w:rFonts w:ascii="Times New Roman" w:hAnsi="Times New Roman"/>
          <w:sz w:val="24"/>
          <w:szCs w:val="24"/>
        </w:rPr>
        <w:t>Визуальное обследование конструктивных элементов и (или) внутридомовых инженерных систем в многоквартирном доме. Выявление дефектов и повреждений по внешним признакам строительных конструкций и внутридомовых инженерных систем многоквартирных домов.</w:t>
      </w:r>
    </w:p>
    <w:p>
      <w:pPr>
        <w:pStyle w:val="Normal"/>
        <w:widowControl w:val="false"/>
        <w:numPr>
          <w:ilvl w:val="0"/>
          <w:numId w:val="3"/>
        </w:numPr>
        <w:tabs>
          <w:tab w:val="clear" w:pos="708"/>
          <w:tab w:val="left" w:pos="1076" w:leader="none"/>
        </w:tabs>
        <w:spacing w:lineRule="auto" w:line="240" w:before="0" w:after="0"/>
        <w:ind w:firstLine="600"/>
        <w:contextualSpacing/>
        <w:jc w:val="both"/>
        <w:rPr/>
      </w:pPr>
      <w:r>
        <w:rPr>
          <w:rFonts w:ascii="Times New Roman" w:hAnsi="Times New Roman"/>
          <w:sz w:val="24"/>
          <w:szCs w:val="24"/>
        </w:rPr>
        <w:t>При визуальном обследовании подвала многоквартирного дома проводят визуальное обследование стен, перекрытия со стороны подвального помещения и полов в подвальном помещении.</w:t>
      </w:r>
    </w:p>
    <w:p>
      <w:pPr>
        <w:pStyle w:val="Normal"/>
        <w:widowControl w:val="false"/>
        <w:numPr>
          <w:ilvl w:val="0"/>
          <w:numId w:val="3"/>
        </w:numPr>
        <w:tabs>
          <w:tab w:val="clear" w:pos="708"/>
          <w:tab w:val="left" w:pos="1076" w:leader="none"/>
        </w:tabs>
        <w:spacing w:lineRule="auto" w:line="240" w:before="0" w:after="0"/>
        <w:ind w:firstLine="600"/>
        <w:contextualSpacing/>
        <w:jc w:val="both"/>
        <w:rPr/>
      </w:pPr>
      <w:r>
        <w:rPr>
          <w:rFonts w:ascii="Times New Roman" w:hAnsi="Times New Roman"/>
          <w:sz w:val="24"/>
          <w:szCs w:val="24"/>
        </w:rPr>
        <w:t>При визуальном обследовании чердачных крыш проводят визуальное обследование несущих конструкций крыши со стороны чердака и теплоизоляции чердачного перекрытия, визуальное обследование кровли.</w:t>
      </w:r>
    </w:p>
    <w:p>
      <w:pPr>
        <w:pStyle w:val="Normal"/>
        <w:widowControl w:val="false"/>
        <w:numPr>
          <w:ilvl w:val="0"/>
          <w:numId w:val="3"/>
        </w:numPr>
        <w:tabs>
          <w:tab w:val="clear" w:pos="708"/>
          <w:tab w:val="left" w:pos="1076" w:leader="none"/>
        </w:tabs>
        <w:spacing w:lineRule="auto" w:line="240" w:before="0" w:after="0"/>
        <w:ind w:firstLine="600"/>
        <w:contextualSpacing/>
        <w:jc w:val="both"/>
        <w:rPr/>
      </w:pPr>
      <w:r>
        <w:rPr>
          <w:rFonts w:ascii="Times New Roman" w:hAnsi="Times New Roman"/>
          <w:sz w:val="24"/>
          <w:szCs w:val="24"/>
        </w:rPr>
        <w:t>Визуальное обследование внутридомовых инженерных систем, расположенных в квартирах, следует выполнять выборочно.</w:t>
      </w:r>
    </w:p>
    <w:p>
      <w:pPr>
        <w:pStyle w:val="Normal"/>
        <w:spacing w:lineRule="auto" w:line="240" w:before="0" w:after="0"/>
        <w:ind w:firstLine="600"/>
        <w:contextualSpacing/>
        <w:jc w:val="both"/>
        <w:rPr/>
      </w:pPr>
      <w:r>
        <w:rPr>
          <w:rFonts w:ascii="Times New Roman" w:hAnsi="Times New Roman"/>
          <w:sz w:val="24"/>
          <w:szCs w:val="24"/>
        </w:rPr>
        <w:t>Минимальное количество квартир, в которых проводят визуальное обследование внутридомовых систем, принимается:</w:t>
      </w:r>
    </w:p>
    <w:p>
      <w:pPr>
        <w:pStyle w:val="Normal"/>
        <w:widowControl w:val="false"/>
        <w:numPr>
          <w:ilvl w:val="0"/>
          <w:numId w:val="1"/>
        </w:numPr>
        <w:tabs>
          <w:tab w:val="clear" w:pos="708"/>
          <w:tab w:val="left" w:pos="802" w:leader="none"/>
        </w:tabs>
        <w:spacing w:lineRule="auto" w:line="240" w:before="0" w:after="0"/>
        <w:ind w:firstLine="600"/>
        <w:contextualSpacing/>
        <w:jc w:val="both"/>
        <w:rPr/>
      </w:pPr>
      <w:r>
        <w:rPr>
          <w:rFonts w:ascii="Times New Roman" w:hAnsi="Times New Roman"/>
          <w:sz w:val="24"/>
          <w:szCs w:val="24"/>
        </w:rPr>
        <w:t>не менее 10 % от общего числа квартир в многоквартирном доме,</w:t>
      </w:r>
    </w:p>
    <w:p>
      <w:pPr>
        <w:pStyle w:val="Normal"/>
        <w:widowControl w:val="false"/>
        <w:numPr>
          <w:ilvl w:val="0"/>
          <w:numId w:val="1"/>
        </w:numPr>
        <w:tabs>
          <w:tab w:val="clear" w:pos="708"/>
          <w:tab w:val="left" w:pos="769" w:leader="none"/>
        </w:tabs>
        <w:spacing w:lineRule="auto" w:line="240" w:before="0" w:after="0"/>
        <w:ind w:firstLine="600"/>
        <w:contextualSpacing/>
        <w:jc w:val="both"/>
        <w:rPr/>
      </w:pPr>
      <w:r>
        <w:rPr>
          <w:rFonts w:ascii="Times New Roman" w:hAnsi="Times New Roman"/>
          <w:sz w:val="24"/>
          <w:szCs w:val="24"/>
        </w:rPr>
        <w:t>для домов со сроком эксплуатации более 50 лет - не менее 15 % от общего числа квартир в многоквартирном доме.</w:t>
      </w:r>
    </w:p>
    <w:p>
      <w:pPr>
        <w:pStyle w:val="Normal"/>
        <w:spacing w:lineRule="auto" w:line="240" w:before="0" w:after="0"/>
        <w:ind w:firstLine="600"/>
        <w:contextualSpacing/>
        <w:jc w:val="both"/>
        <w:rPr/>
      </w:pPr>
      <w:r>
        <w:rPr>
          <w:rFonts w:ascii="Times New Roman" w:hAnsi="Times New Roman"/>
          <w:sz w:val="24"/>
          <w:szCs w:val="24"/>
        </w:rPr>
        <w:t>При этом не менее 5 % от общего числа квартир в многоквартирном доме выбирается на первом и последнем этажах многоквартирного дома.</w:t>
      </w:r>
    </w:p>
    <w:p>
      <w:pPr>
        <w:pStyle w:val="Normal"/>
        <w:widowControl w:val="false"/>
        <w:numPr>
          <w:ilvl w:val="0"/>
          <w:numId w:val="3"/>
        </w:numPr>
        <w:tabs>
          <w:tab w:val="clear" w:pos="708"/>
          <w:tab w:val="left" w:pos="1105" w:leader="none"/>
        </w:tabs>
        <w:spacing w:lineRule="auto" w:line="240" w:before="0" w:after="0"/>
        <w:ind w:firstLine="600"/>
        <w:contextualSpacing/>
        <w:jc w:val="both"/>
        <w:rPr/>
      </w:pPr>
      <w:r>
        <w:rPr>
          <w:rFonts w:ascii="Times New Roman" w:hAnsi="Times New Roman"/>
          <w:sz w:val="24"/>
          <w:szCs w:val="24"/>
        </w:rPr>
        <w:t xml:space="preserve">В ходе обследования Подрядчик осуществляет фотофиксацию общего вида МКД     (не менее 4 фотографий), общего вида обследуемой строительной конструкции и (или) инженерной системы (не менее 2 фотографий), а также выявленных по таблицам физического износа дефектов конструктивных элементов и внутридомовых инженерных систем с указанием места их расположения. Фотоматериалы включаются в состав графической части и ведомости дефектов и содержать привязку к адресу объекта (снабжаться </w:t>
      </w:r>
      <w:r>
        <w:rPr>
          <w:rFonts w:ascii="Times New Roman" w:hAnsi="Times New Roman"/>
          <w:sz w:val="24"/>
          <w:szCs w:val="24"/>
          <w:lang w:val="en-US" w:bidi="en-US"/>
        </w:rPr>
        <w:t>GPS</w:t>
      </w:r>
      <w:r>
        <w:rPr>
          <w:rFonts w:ascii="Times New Roman" w:hAnsi="Times New Roman"/>
          <w:sz w:val="24"/>
          <w:szCs w:val="24"/>
        </w:rPr>
        <w:t>-координатами).</w:t>
      </w:r>
    </w:p>
    <w:p>
      <w:pPr>
        <w:pStyle w:val="Normal"/>
        <w:widowControl w:val="false"/>
        <w:numPr>
          <w:ilvl w:val="0"/>
          <w:numId w:val="3"/>
        </w:numPr>
        <w:tabs>
          <w:tab w:val="clear" w:pos="708"/>
          <w:tab w:val="left" w:pos="1105" w:leader="none"/>
        </w:tabs>
        <w:spacing w:lineRule="auto" w:line="240" w:before="0" w:after="0"/>
        <w:ind w:firstLine="600"/>
        <w:contextualSpacing/>
        <w:jc w:val="both"/>
        <w:rPr/>
      </w:pPr>
      <w:r>
        <w:rPr>
          <w:rFonts w:ascii="Times New Roman" w:hAnsi="Times New Roman"/>
          <w:sz w:val="24"/>
          <w:szCs w:val="24"/>
        </w:rPr>
        <w:t xml:space="preserve">Установление аварийно-опасных участков </w:t>
      </w:r>
      <w:r>
        <w:rPr>
          <w:rStyle w:val="25"/>
          <w:rFonts w:eastAsia="Calibri"/>
        </w:rPr>
        <w:t xml:space="preserve">конструктивных элементов и инженерных систем </w:t>
      </w:r>
      <w:r>
        <w:rPr>
          <w:rFonts w:ascii="Times New Roman" w:hAnsi="Times New Roman"/>
          <w:sz w:val="24"/>
          <w:szCs w:val="24"/>
        </w:rPr>
        <w:t>по визуальным признакам.</w:t>
      </w:r>
    </w:p>
    <w:p>
      <w:pPr>
        <w:pStyle w:val="Normal"/>
        <w:widowControl w:val="false"/>
        <w:numPr>
          <w:ilvl w:val="0"/>
          <w:numId w:val="3"/>
        </w:numPr>
        <w:tabs>
          <w:tab w:val="clear" w:pos="708"/>
          <w:tab w:val="left" w:pos="1105" w:leader="none"/>
        </w:tabs>
        <w:spacing w:lineRule="auto" w:line="240" w:before="0" w:after="0"/>
        <w:ind w:firstLine="600"/>
        <w:contextualSpacing/>
        <w:jc w:val="both"/>
        <w:rPr/>
      </w:pPr>
      <w:r>
        <w:rPr>
          <w:rFonts w:ascii="Times New Roman" w:hAnsi="Times New Roman"/>
          <w:sz w:val="24"/>
          <w:szCs w:val="24"/>
        </w:rPr>
        <w:t xml:space="preserve">Определение физических объемов строительных конструкций, внутридомовых инженерных систем многоквартирных домов и их элементов </w:t>
      </w:r>
      <w:r>
        <w:rPr>
          <w:rFonts w:ascii="Times New Roman" w:hAnsi="Times New Roman"/>
          <w:color w:themeColor="text1" w:val="000000"/>
          <w:sz w:val="24"/>
          <w:szCs w:val="24"/>
        </w:rPr>
        <w:t>(для определения физических объемов строительных конструкций, систем инженерно-технического обеспечения многоквартирных домов и их элементов помимо данных, полученных в ходе обследования, необходимо использовать данные, содержащиеся в технических паспортах многоквартирных домов);</w:t>
      </w:r>
    </w:p>
    <w:p>
      <w:pPr>
        <w:pStyle w:val="Normal"/>
        <w:widowControl w:val="false"/>
        <w:numPr>
          <w:ilvl w:val="0"/>
          <w:numId w:val="3"/>
        </w:numPr>
        <w:tabs>
          <w:tab w:val="clear" w:pos="708"/>
          <w:tab w:val="left" w:pos="1105" w:leader="none"/>
        </w:tabs>
        <w:spacing w:lineRule="exact" w:line="274" w:before="0" w:after="0"/>
        <w:ind w:firstLine="600"/>
        <w:contextualSpacing/>
        <w:jc w:val="both"/>
        <w:rPr>
          <w:rFonts w:ascii="Times New Roman" w:hAnsi="Times New Roman"/>
          <w:sz w:val="24"/>
          <w:szCs w:val="24"/>
        </w:rPr>
      </w:pPr>
      <w:r>
        <w:rPr>
          <w:rFonts w:ascii="Times New Roman" w:hAnsi="Times New Roman"/>
          <w:sz w:val="24"/>
          <w:szCs w:val="24"/>
        </w:rPr>
        <w:t>Определение объема повреждения строительных конструкций, внутридомовых инженерных систем многоквартирных домов.</w:t>
      </w:r>
    </w:p>
    <w:p>
      <w:pPr>
        <w:pStyle w:val="Normal"/>
        <w:widowControl w:val="false"/>
        <w:numPr>
          <w:ilvl w:val="0"/>
          <w:numId w:val="3"/>
        </w:numPr>
        <w:tabs>
          <w:tab w:val="clear" w:pos="708"/>
          <w:tab w:val="left" w:pos="1105" w:leader="none"/>
        </w:tabs>
        <w:spacing w:lineRule="exact" w:line="274" w:before="0" w:after="0"/>
        <w:ind w:firstLine="600"/>
        <w:contextualSpacing/>
        <w:jc w:val="both"/>
        <w:rPr>
          <w:rFonts w:ascii="Times New Roman" w:hAnsi="Times New Roman"/>
          <w:sz w:val="24"/>
          <w:szCs w:val="24"/>
        </w:rPr>
      </w:pPr>
      <w:r>
        <w:rPr>
          <w:rFonts w:ascii="Times New Roman" w:hAnsi="Times New Roman"/>
          <w:sz w:val="24"/>
          <w:szCs w:val="24"/>
        </w:rPr>
        <w:t>Составление ведомости дефектов с указанием обнаруженных дефектов и повреждений, их объемов, фотофиксацией, категорией опасности, предполагаемых причин возникновения дефектов и повреждений, рекомендаций по их устранению, рекомендаций по видам работ.</w:t>
      </w:r>
    </w:p>
    <w:p>
      <w:pPr>
        <w:pStyle w:val="Normal"/>
        <w:widowControl w:val="false"/>
        <w:numPr>
          <w:ilvl w:val="0"/>
          <w:numId w:val="3"/>
        </w:numPr>
        <w:tabs>
          <w:tab w:val="clear" w:pos="708"/>
          <w:tab w:val="left" w:pos="1290" w:leader="none"/>
        </w:tabs>
        <w:spacing w:lineRule="auto" w:line="240" w:before="0" w:after="0"/>
        <w:ind w:firstLine="600"/>
        <w:contextualSpacing/>
        <w:jc w:val="both"/>
        <w:rPr/>
      </w:pPr>
      <w:r>
        <w:rPr>
          <w:rFonts w:ascii="Times New Roman" w:hAnsi="Times New Roman"/>
          <w:sz w:val="24"/>
          <w:szCs w:val="24"/>
        </w:rPr>
        <w:t>Составление сводной ведомости дефектов и повреждений по строительным конструкциям и внутридомовых инженерных систем с определением их количества и объема;</w:t>
      </w:r>
    </w:p>
    <w:p>
      <w:pPr>
        <w:pStyle w:val="Normal"/>
        <w:widowControl w:val="false"/>
        <w:numPr>
          <w:ilvl w:val="0"/>
          <w:numId w:val="3"/>
        </w:numPr>
        <w:tabs>
          <w:tab w:val="clear" w:pos="708"/>
          <w:tab w:val="left" w:pos="1158" w:leader="none"/>
        </w:tabs>
        <w:spacing w:lineRule="auto" w:line="240" w:before="0" w:after="0"/>
        <w:ind w:firstLine="600"/>
        <w:contextualSpacing/>
        <w:jc w:val="both"/>
        <w:rPr/>
      </w:pPr>
      <w:r>
        <w:rPr>
          <w:rFonts w:ascii="Times New Roman" w:hAnsi="Times New Roman"/>
          <w:sz w:val="24"/>
          <w:szCs w:val="24"/>
        </w:rPr>
        <w:t>Составление сводной ведомости работ по устранению выявленных дефектов и повреждений;</w:t>
      </w:r>
    </w:p>
    <w:p>
      <w:pPr>
        <w:pStyle w:val="Normal"/>
        <w:widowControl w:val="false"/>
        <w:numPr>
          <w:ilvl w:val="0"/>
          <w:numId w:val="3"/>
        </w:numPr>
        <w:tabs>
          <w:tab w:val="clear" w:pos="708"/>
          <w:tab w:val="left" w:pos="1158" w:leader="none"/>
        </w:tabs>
        <w:spacing w:lineRule="auto" w:line="240" w:before="0" w:after="0"/>
        <w:ind w:firstLine="600"/>
        <w:contextualSpacing/>
        <w:jc w:val="both"/>
        <w:rPr/>
      </w:pPr>
      <w:r>
        <w:rPr>
          <w:rFonts w:ascii="Times New Roman" w:hAnsi="Times New Roman"/>
          <w:sz w:val="24"/>
          <w:szCs w:val="24"/>
        </w:rPr>
        <w:t>Разработку графической части технического заключения, включая схематичное изображение поэтажных планов, плана кровли, фасадов многоквартирного дома, отражающее его конструктивную структуру.</w:t>
      </w:r>
    </w:p>
    <w:p>
      <w:pPr>
        <w:pStyle w:val="Normal"/>
        <w:widowControl w:val="false"/>
        <w:numPr>
          <w:ilvl w:val="0"/>
          <w:numId w:val="3"/>
        </w:numPr>
        <w:tabs>
          <w:tab w:val="clear" w:pos="708"/>
          <w:tab w:val="left" w:pos="1158" w:leader="none"/>
        </w:tabs>
        <w:spacing w:lineRule="auto" w:line="240" w:before="0" w:after="0"/>
        <w:ind w:firstLine="600"/>
        <w:contextualSpacing/>
        <w:jc w:val="both"/>
        <w:rPr/>
      </w:pPr>
      <w:r>
        <w:rPr>
          <w:rFonts w:ascii="Times New Roman" w:hAnsi="Times New Roman"/>
          <w:sz w:val="24"/>
          <w:szCs w:val="24"/>
        </w:rPr>
        <w:t>Составление карт расположения дефектов и повреждений по результатам визуального обследования с указанием номеров дефектов в составе графической части.</w:t>
      </w:r>
    </w:p>
    <w:p>
      <w:pPr>
        <w:pStyle w:val="Normal"/>
        <w:widowControl w:val="false"/>
        <w:numPr>
          <w:ilvl w:val="0"/>
          <w:numId w:val="3"/>
        </w:numPr>
        <w:tabs>
          <w:tab w:val="clear" w:pos="708"/>
          <w:tab w:val="left" w:pos="1162" w:leader="none"/>
        </w:tabs>
        <w:spacing w:lineRule="auto" w:line="240" w:before="0" w:after="0"/>
        <w:ind w:firstLine="600"/>
        <w:contextualSpacing/>
        <w:jc w:val="both"/>
        <w:rPr/>
      </w:pPr>
      <w:r>
        <w:rPr>
          <w:rFonts w:ascii="Times New Roman" w:hAnsi="Times New Roman"/>
          <w:sz w:val="24"/>
          <w:szCs w:val="24"/>
        </w:rPr>
        <w:t>Оценка технического состояния конструктивных элементов многоквартирных домов и внутридомовых инженерных систем в соответствии с требованиями СП 547.1325800.2025 «Здания жилые многоквартирные. Правила установления необходимости проведения капитального ремонта».</w:t>
      </w:r>
    </w:p>
    <w:p>
      <w:pPr>
        <w:pStyle w:val="Normal"/>
        <w:widowControl w:val="false"/>
        <w:numPr>
          <w:ilvl w:val="0"/>
          <w:numId w:val="3"/>
        </w:numPr>
        <w:tabs>
          <w:tab w:val="clear" w:pos="708"/>
          <w:tab w:val="left" w:pos="1162" w:leader="none"/>
        </w:tabs>
        <w:spacing w:lineRule="auto" w:line="240" w:before="0" w:after="0"/>
        <w:ind w:firstLine="600"/>
        <w:contextualSpacing/>
        <w:jc w:val="both"/>
        <w:rPr/>
      </w:pPr>
      <w:r>
        <w:rPr>
          <w:rFonts w:ascii="Times New Roman" w:hAnsi="Times New Roman"/>
          <w:sz w:val="24"/>
          <w:szCs w:val="24"/>
        </w:rPr>
        <w:t xml:space="preserve">Оценка физического износа многоквартирных домов в целом, </w:t>
      </w:r>
      <w:r>
        <w:rPr>
          <w:rFonts w:ascii="Times New Roman" w:hAnsi="Times New Roman"/>
          <w:color w:themeColor="text1" w:val="000000"/>
          <w:kern w:val="2"/>
          <w:sz w:val="24"/>
          <w:szCs w:val="24"/>
          <w14:ligatures w14:val="standardContextual"/>
        </w:rPr>
        <w:t xml:space="preserve">их строительных конструкций и систем инженерно-технического обеспечения в </w:t>
      </w:r>
      <w:r>
        <w:rPr>
          <w:rFonts w:ascii="Times New Roman" w:hAnsi="Times New Roman"/>
          <w:sz w:val="24"/>
          <w:szCs w:val="24"/>
        </w:rPr>
        <w:t xml:space="preserve">соответствии с требованиями настоящего Технического задания и </w:t>
      </w:r>
      <w:r>
        <w:rPr>
          <w:rFonts w:ascii="Times New Roman" w:hAnsi="Times New Roman"/>
          <w:color w:themeColor="text1" w:val="000000"/>
          <w:kern w:val="2"/>
          <w:sz w:val="24"/>
          <w:szCs w:val="24"/>
          <w14:ligatures w14:val="standardContextual"/>
        </w:rPr>
        <w:t xml:space="preserve">с </w:t>
      </w:r>
      <w:hyperlink r:id="rId24" w:tooltip="&quot;ГОСТ 31937-2024 Здания и сооружения. Правила обследования и мониторинга технического ...&quot; (утв. приказом Росстандарта от 10.04.2024 N 433-ст) Применяется с 01.05.2024 взамен ГОСТ ... Статус: Действующая редакция документа (действ. c 12.09.2025)">
        <w:r>
          <w:rPr>
            <w:rStyle w:val="Hyperlink"/>
            <w:rFonts w:ascii="Times New Roman" w:hAnsi="Times New Roman"/>
            <w:color w:val="auto"/>
            <w:kern w:val="2"/>
            <w:sz w:val="24"/>
            <w:szCs w:val="24"/>
            <w:u w:val="none"/>
            <w14:ligatures w14:val="standardContextual"/>
          </w:rPr>
          <w:t>ГОСТ 31937</w:t>
        </w:r>
      </w:hyperlink>
      <w:r>
        <w:rPr>
          <w:rFonts w:ascii="Times New Roman" w:hAnsi="Times New Roman"/>
          <w:color w:themeColor="text1" w:val="000000"/>
          <w:kern w:val="2"/>
          <w:sz w:val="24"/>
          <w:szCs w:val="24"/>
          <w14:ligatures w14:val="standardContextual"/>
        </w:rPr>
        <w:t xml:space="preserve"> «Межгосударственный стандарт. Здания и сооружения. Правила обследования и мониторинга технического состояния».</w:t>
      </w:r>
    </w:p>
    <w:p>
      <w:pPr>
        <w:pStyle w:val="Normal"/>
        <w:widowControl w:val="false"/>
        <w:numPr>
          <w:ilvl w:val="0"/>
          <w:numId w:val="3"/>
        </w:numPr>
        <w:tabs>
          <w:tab w:val="clear" w:pos="708"/>
          <w:tab w:val="left" w:pos="1290" w:leader="none"/>
        </w:tabs>
        <w:spacing w:lineRule="auto" w:line="240" w:before="0" w:after="0"/>
        <w:ind w:firstLine="600"/>
        <w:contextualSpacing/>
        <w:jc w:val="both"/>
        <w:rPr/>
      </w:pPr>
      <w:r>
        <w:rPr>
          <w:rFonts w:ascii="Times New Roman" w:hAnsi="Times New Roman"/>
          <w:sz w:val="24"/>
          <w:szCs w:val="24"/>
        </w:rPr>
        <w:t>Определение категории необходимости проведения капитального ремонта конструктивных элементов многоквартирных домов и внутридомовых инженерных систем.</w:t>
      </w:r>
    </w:p>
    <w:p>
      <w:pPr>
        <w:pStyle w:val="Normal"/>
        <w:widowControl w:val="false"/>
        <w:numPr>
          <w:ilvl w:val="0"/>
          <w:numId w:val="3"/>
        </w:numPr>
        <w:tabs>
          <w:tab w:val="clear" w:pos="708"/>
          <w:tab w:val="left" w:pos="1290" w:leader="none"/>
        </w:tabs>
        <w:spacing w:lineRule="auto" w:line="240" w:before="0" w:after="0"/>
        <w:ind w:firstLine="600"/>
        <w:contextualSpacing/>
        <w:jc w:val="both"/>
        <w:rPr/>
      </w:pPr>
      <w:r>
        <w:rPr>
          <w:rFonts w:ascii="Times New Roman" w:hAnsi="Times New Roman"/>
          <w:sz w:val="24"/>
          <w:szCs w:val="24"/>
        </w:rPr>
        <w:t>Определение необходимости или отсутствия необходимости проведения капитального ремонта общего имущества в многоквартирных домах.</w:t>
      </w:r>
    </w:p>
    <w:p>
      <w:pPr>
        <w:pStyle w:val="Normal"/>
        <w:widowControl w:val="false"/>
        <w:numPr>
          <w:ilvl w:val="0"/>
          <w:numId w:val="3"/>
        </w:numPr>
        <w:tabs>
          <w:tab w:val="clear" w:pos="708"/>
          <w:tab w:val="left" w:pos="1158" w:leader="none"/>
        </w:tabs>
        <w:spacing w:lineRule="auto" w:line="240" w:before="0" w:after="0"/>
        <w:ind w:firstLine="600"/>
        <w:contextualSpacing/>
        <w:jc w:val="both"/>
        <w:rPr/>
      </w:pPr>
      <w:r>
        <w:rPr>
          <w:rFonts w:ascii="Times New Roman" w:hAnsi="Times New Roman"/>
          <w:sz w:val="24"/>
          <w:szCs w:val="24"/>
        </w:rPr>
        <w:t>Определение рекомендованного типа ремонта для каждой строительной конструкции и внутридомовой инженерной системы многоквартирных домов.</w:t>
      </w:r>
    </w:p>
    <w:p>
      <w:pPr>
        <w:pStyle w:val="Normal"/>
        <w:widowControl w:val="false"/>
        <w:numPr>
          <w:ilvl w:val="0"/>
          <w:numId w:val="3"/>
        </w:numPr>
        <w:tabs>
          <w:tab w:val="clear" w:pos="708"/>
          <w:tab w:val="left" w:pos="1271" w:leader="none"/>
        </w:tabs>
        <w:spacing w:lineRule="auto" w:line="240" w:before="0" w:after="0"/>
        <w:ind w:firstLine="600"/>
        <w:contextualSpacing/>
        <w:jc w:val="both"/>
        <w:rPr/>
      </w:pPr>
      <w:r>
        <w:rPr>
          <w:rFonts w:ascii="Times New Roman" w:hAnsi="Times New Roman"/>
          <w:sz w:val="24"/>
          <w:szCs w:val="24"/>
        </w:rPr>
        <w:t>Определение сроков проведения капитального ремонта общего имущества в многоквартирных домах.</w:t>
      </w:r>
    </w:p>
    <w:p>
      <w:pPr>
        <w:pStyle w:val="Normal"/>
        <w:widowControl w:val="false"/>
        <w:numPr>
          <w:ilvl w:val="0"/>
          <w:numId w:val="3"/>
        </w:numPr>
        <w:tabs>
          <w:tab w:val="clear" w:pos="708"/>
          <w:tab w:val="left" w:pos="1271" w:leader="none"/>
        </w:tabs>
        <w:spacing w:lineRule="auto" w:line="240" w:before="0" w:after="0"/>
        <w:ind w:firstLine="600"/>
        <w:contextualSpacing/>
        <w:jc w:val="both"/>
        <w:rPr/>
      </w:pPr>
      <w:r>
        <w:rPr>
          <w:rFonts w:ascii="Times New Roman" w:hAnsi="Times New Roman"/>
          <w:sz w:val="24"/>
          <w:szCs w:val="24"/>
        </w:rPr>
        <w:t>Определение рекомендуемых работ по капитальному ремонту конструктивных элементов и внутридомовых инженерных систем многоквартирных домов, расположенных на территории Ивановской области.</w:t>
      </w:r>
    </w:p>
    <w:p>
      <w:pPr>
        <w:pStyle w:val="Normal"/>
        <w:widowControl w:val="false"/>
        <w:numPr>
          <w:ilvl w:val="0"/>
          <w:numId w:val="3"/>
        </w:numPr>
        <w:tabs>
          <w:tab w:val="clear" w:pos="708"/>
          <w:tab w:val="left" w:pos="1271" w:leader="none"/>
          <w:tab w:val="center" w:pos="3312" w:leader="none"/>
          <w:tab w:val="right" w:pos="5448" w:leader="none"/>
          <w:tab w:val="left" w:pos="5593" w:leader="none"/>
          <w:tab w:val="left" w:pos="7138" w:leader="none"/>
          <w:tab w:val="right" w:pos="9936" w:leader="none"/>
        </w:tabs>
        <w:spacing w:lineRule="auto" w:line="240" w:before="0" w:after="0"/>
        <w:ind w:firstLine="600"/>
        <w:contextualSpacing/>
        <w:jc w:val="both"/>
        <w:rPr/>
      </w:pPr>
      <w:r>
        <w:rPr>
          <w:rFonts w:ascii="Times New Roman" w:hAnsi="Times New Roman"/>
          <w:sz w:val="24"/>
          <w:szCs w:val="24"/>
        </w:rPr>
        <w:t>Определение</w:t>
        <w:tab/>
        <w:t>перечня</w:t>
        <w:tab/>
        <w:t>строительных</w:t>
        <w:tab/>
        <w:t>конструкций</w:t>
        <w:tab/>
        <w:t>многоквартирных</w:t>
        <w:tab/>
        <w:t>домов,</w:t>
      </w:r>
    </w:p>
    <w:p>
      <w:pPr>
        <w:pStyle w:val="Normal"/>
        <w:spacing w:lineRule="auto" w:line="240" w:before="0" w:after="0"/>
        <w:contextualSpacing/>
        <w:rPr/>
      </w:pPr>
      <w:r>
        <w:rPr>
          <w:rFonts w:ascii="Times New Roman" w:hAnsi="Times New Roman"/>
          <w:sz w:val="24"/>
          <w:szCs w:val="24"/>
        </w:rPr>
        <w:t>требующих детального (инструментального) обследования.</w:t>
      </w:r>
    </w:p>
    <w:p>
      <w:pPr>
        <w:pStyle w:val="Normal"/>
        <w:widowControl w:val="false"/>
        <w:numPr>
          <w:ilvl w:val="0"/>
          <w:numId w:val="3"/>
        </w:numPr>
        <w:tabs>
          <w:tab w:val="clear" w:pos="708"/>
          <w:tab w:val="left" w:pos="1271" w:leader="none"/>
          <w:tab w:val="center" w:pos="3312" w:leader="none"/>
          <w:tab w:val="right" w:pos="5448" w:leader="none"/>
          <w:tab w:val="left" w:pos="5593" w:leader="none"/>
          <w:tab w:val="left" w:pos="7138" w:leader="none"/>
          <w:tab w:val="right" w:pos="9936" w:leader="none"/>
        </w:tabs>
        <w:spacing w:lineRule="auto" w:line="240" w:before="0" w:after="0"/>
        <w:ind w:firstLine="600"/>
        <w:contextualSpacing/>
        <w:jc w:val="both"/>
        <w:rPr/>
      </w:pPr>
      <w:r>
        <w:rPr>
          <w:rFonts w:ascii="Times New Roman" w:hAnsi="Times New Roman"/>
          <w:sz w:val="24"/>
          <w:szCs w:val="24"/>
        </w:rPr>
        <w:t>Определение</w:t>
        <w:tab/>
        <w:t>перечня</w:t>
        <w:tab/>
        <w:t>строительных</w:t>
        <w:tab/>
        <w:t>конструкций</w:t>
        <w:tab/>
        <w:t>многоквартирных</w:t>
        <w:tab/>
        <w:t>домов,</w:t>
      </w:r>
    </w:p>
    <w:p>
      <w:pPr>
        <w:pStyle w:val="Normal"/>
        <w:spacing w:lineRule="auto" w:line="240" w:before="0" w:after="0"/>
        <w:contextualSpacing/>
        <w:rPr/>
      </w:pPr>
      <w:r>
        <w:rPr>
          <w:rFonts w:ascii="Times New Roman" w:hAnsi="Times New Roman"/>
          <w:sz w:val="24"/>
          <w:szCs w:val="24"/>
        </w:rPr>
        <w:t>требующих проведения противоаварийных мероприятий.</w:t>
      </w:r>
    </w:p>
    <w:p>
      <w:pPr>
        <w:pStyle w:val="Normal"/>
        <w:widowControl w:val="false"/>
        <w:numPr>
          <w:ilvl w:val="0"/>
          <w:numId w:val="3"/>
        </w:numPr>
        <w:tabs>
          <w:tab w:val="clear" w:pos="708"/>
          <w:tab w:val="left" w:pos="1271" w:leader="none"/>
          <w:tab w:val="center" w:pos="3312" w:leader="none"/>
          <w:tab w:val="right" w:pos="5448" w:leader="none"/>
          <w:tab w:val="left" w:pos="5593" w:leader="none"/>
          <w:tab w:val="left" w:pos="7138" w:leader="none"/>
          <w:tab w:val="right" w:pos="9936" w:leader="none"/>
        </w:tabs>
        <w:spacing w:lineRule="auto" w:line="240" w:before="0" w:after="0"/>
        <w:ind w:firstLine="600"/>
        <w:contextualSpacing/>
        <w:jc w:val="both"/>
        <w:rPr/>
      </w:pPr>
      <w:r>
        <w:rPr>
          <w:rFonts w:ascii="Times New Roman" w:hAnsi="Times New Roman"/>
          <w:sz w:val="24"/>
          <w:szCs w:val="24"/>
        </w:rPr>
        <w:t>Определение</w:t>
        <w:tab/>
        <w:t>перечня</w:t>
        <w:tab/>
        <w:t>строительных</w:t>
        <w:tab/>
        <w:t>конструкций</w:t>
        <w:tab/>
        <w:t>многоквартирных</w:t>
        <w:tab/>
        <w:t>домов,</w:t>
      </w:r>
    </w:p>
    <w:p>
      <w:pPr>
        <w:pStyle w:val="Normal"/>
        <w:spacing w:lineRule="auto" w:line="240" w:before="0" w:after="0"/>
        <w:contextualSpacing/>
        <w:rPr/>
      </w:pPr>
      <w:r>
        <w:rPr>
          <w:rFonts w:ascii="Times New Roman" w:hAnsi="Times New Roman"/>
          <w:sz w:val="24"/>
          <w:szCs w:val="24"/>
        </w:rPr>
        <w:t>требующих организации постоянного мониторинга.</w:t>
      </w:r>
    </w:p>
    <w:p>
      <w:pPr>
        <w:pStyle w:val="Normal"/>
        <w:widowControl w:val="false"/>
        <w:numPr>
          <w:ilvl w:val="0"/>
          <w:numId w:val="3"/>
        </w:numPr>
        <w:tabs>
          <w:tab w:val="clear" w:pos="708"/>
          <w:tab w:val="left" w:pos="1158" w:leader="none"/>
        </w:tabs>
        <w:spacing w:lineRule="auto" w:line="240" w:before="0" w:after="0"/>
        <w:ind w:firstLine="600"/>
        <w:contextualSpacing/>
        <w:jc w:val="both"/>
        <w:rPr/>
      </w:pPr>
      <w:r>
        <w:rPr>
          <w:rFonts w:ascii="Times New Roman" w:hAnsi="Times New Roman"/>
          <w:sz w:val="24"/>
          <w:szCs w:val="24"/>
        </w:rPr>
        <w:t>Оформление заключения о необходимости проведения капитального ремонта общего имущества многоквартирных домов и иных документов, предусмотренных настоящим Техническим заданием.</w:t>
      </w:r>
    </w:p>
    <w:p>
      <w:pPr>
        <w:pStyle w:val="Normal"/>
        <w:widowControl w:val="false"/>
        <w:numPr>
          <w:ilvl w:val="0"/>
          <w:numId w:val="3"/>
        </w:numPr>
        <w:tabs>
          <w:tab w:val="clear" w:pos="708"/>
          <w:tab w:val="left" w:pos="1158" w:leader="none"/>
        </w:tabs>
        <w:spacing w:lineRule="auto" w:line="240" w:before="0" w:after="0"/>
        <w:ind w:firstLine="600"/>
        <w:contextualSpacing/>
        <w:jc w:val="both"/>
        <w:rPr/>
      </w:pPr>
      <w:r>
        <w:rPr>
          <w:rFonts w:ascii="Times New Roman" w:hAnsi="Times New Roman"/>
          <w:sz w:val="24"/>
          <w:szCs w:val="24"/>
        </w:rPr>
        <w:t xml:space="preserve">Незамедлительное информирование, в том числе в письменном виде, </w:t>
      </w:r>
      <w:r>
        <w:rPr>
          <w:rFonts w:ascii="Times New Roman" w:hAnsi="Times New Roman"/>
          <w:color w:themeColor="text1" w:val="000000"/>
          <w:kern w:val="2"/>
          <w:sz w:val="24"/>
          <w:szCs w:val="24"/>
          <w14:ligatures w14:val="standardContextual"/>
        </w:rPr>
        <w:t>Заказчика, лиц, осуществляющих управление многоквартирными домами, органов местного самоуправления</w:t>
      </w:r>
      <w:r>
        <w:rPr>
          <w:rFonts w:ascii="Times New Roman" w:hAnsi="Times New Roman"/>
          <w:sz w:val="24"/>
          <w:szCs w:val="24"/>
        </w:rPr>
        <w:t xml:space="preserve"> об обнаружении во время выполнения работ повреждений конструкций, которые могут привести к резкому снижению их несущей способности, обрушению отдельных конструкций или серьезному нарушению нормальной работы систем инженерно-технического обеспечения, иного оборудования, кренам, способным привести к потере устойчивости многоквартирного дома.</w:t>
      </w:r>
    </w:p>
    <w:p>
      <w:pPr>
        <w:pStyle w:val="Normal"/>
        <w:widowControl w:val="false"/>
        <w:numPr>
          <w:ilvl w:val="0"/>
          <w:numId w:val="3"/>
        </w:numPr>
        <w:tabs>
          <w:tab w:val="clear" w:pos="708"/>
          <w:tab w:val="left" w:pos="1271" w:leader="none"/>
        </w:tabs>
        <w:spacing w:lineRule="auto" w:line="240" w:before="0" w:after="0"/>
        <w:ind w:firstLine="600"/>
        <w:contextualSpacing/>
        <w:jc w:val="both"/>
        <w:rPr/>
      </w:pPr>
      <w:r>
        <w:rPr>
          <w:rFonts w:ascii="Times New Roman" w:hAnsi="Times New Roman"/>
          <w:sz w:val="24"/>
          <w:szCs w:val="24"/>
        </w:rPr>
        <w:t>Незамедлительное уведомление Заказчика о невозможности установления необходимости проведения капитального ремонта с составлением акта (Приложение № 3                   к Техническому заданию) в случае, если в ходе работ по оценке технического состояния многоквартирного дома установлено, что:</w:t>
      </w:r>
    </w:p>
    <w:p>
      <w:pPr>
        <w:pStyle w:val="Normal"/>
        <w:widowControl w:val="false"/>
        <w:numPr>
          <w:ilvl w:val="0"/>
          <w:numId w:val="1"/>
        </w:numPr>
        <w:tabs>
          <w:tab w:val="clear" w:pos="708"/>
          <w:tab w:val="left" w:pos="769" w:leader="none"/>
        </w:tabs>
        <w:spacing w:lineRule="auto" w:line="240" w:before="0" w:after="0"/>
        <w:ind w:firstLine="600"/>
        <w:contextualSpacing/>
        <w:jc w:val="both"/>
        <w:rPr/>
      </w:pPr>
      <w:r>
        <w:rPr>
          <w:rFonts w:ascii="Times New Roman" w:hAnsi="Times New Roman"/>
          <w:sz w:val="24"/>
          <w:szCs w:val="24"/>
        </w:rPr>
        <w:t>многоквартирный дом полностью отселен и отсутствуют распорядительные документы органов местного самоуправления о дальнейшем использовании многоквартирных домов (реконструкция, снос и пр.)</w:t>
      </w:r>
    </w:p>
    <w:p>
      <w:pPr>
        <w:pStyle w:val="Normal"/>
        <w:widowControl w:val="false"/>
        <w:numPr>
          <w:ilvl w:val="0"/>
          <w:numId w:val="1"/>
        </w:numPr>
        <w:tabs>
          <w:tab w:val="clear" w:pos="708"/>
          <w:tab w:val="left" w:pos="769" w:leader="none"/>
        </w:tabs>
        <w:spacing w:lineRule="auto" w:line="240" w:before="0" w:after="0"/>
        <w:ind w:firstLine="600"/>
        <w:contextualSpacing/>
        <w:jc w:val="both"/>
        <w:rPr/>
      </w:pPr>
      <w:r>
        <w:rPr>
          <w:rFonts w:ascii="Times New Roman" w:hAnsi="Times New Roman"/>
          <w:sz w:val="24"/>
          <w:szCs w:val="24"/>
        </w:rPr>
        <w:t>имеется заключение межведомственной комиссии о признании многоквартирного дома аварийным и подлежащим сносу или реконструкции;</w:t>
      </w:r>
    </w:p>
    <w:p>
      <w:pPr>
        <w:pStyle w:val="Normal"/>
        <w:widowControl w:val="false"/>
        <w:numPr>
          <w:ilvl w:val="0"/>
          <w:numId w:val="1"/>
        </w:numPr>
        <w:tabs>
          <w:tab w:val="clear" w:pos="708"/>
          <w:tab w:val="left" w:pos="802" w:leader="none"/>
        </w:tabs>
        <w:spacing w:lineRule="auto" w:line="240" w:before="0" w:after="0"/>
        <w:ind w:firstLine="600"/>
        <w:contextualSpacing/>
        <w:jc w:val="both"/>
        <w:rPr/>
      </w:pPr>
      <w:r>
        <w:rPr>
          <w:rFonts w:ascii="Times New Roman" w:hAnsi="Times New Roman"/>
          <w:sz w:val="24"/>
          <w:szCs w:val="24"/>
        </w:rPr>
        <w:t>здание не является многоквартирным домом;</w:t>
      </w:r>
    </w:p>
    <w:p>
      <w:pPr>
        <w:pStyle w:val="Normal"/>
        <w:widowControl w:val="false"/>
        <w:numPr>
          <w:ilvl w:val="0"/>
          <w:numId w:val="1"/>
        </w:numPr>
        <w:tabs>
          <w:tab w:val="clear" w:pos="708"/>
          <w:tab w:val="left" w:pos="802" w:leader="none"/>
        </w:tabs>
        <w:spacing w:lineRule="auto" w:line="240" w:before="0" w:after="0"/>
        <w:ind w:firstLine="600"/>
        <w:contextualSpacing/>
        <w:jc w:val="both"/>
        <w:rPr/>
      </w:pPr>
      <w:r>
        <w:rPr>
          <w:rFonts w:ascii="Times New Roman" w:hAnsi="Times New Roman"/>
          <w:sz w:val="24"/>
          <w:szCs w:val="24"/>
        </w:rPr>
        <w:t>многоквартирный дом фактически используется под нежилые цели;</w:t>
      </w:r>
    </w:p>
    <w:p>
      <w:pPr>
        <w:pStyle w:val="Normal"/>
        <w:widowControl w:val="false"/>
        <w:numPr>
          <w:ilvl w:val="0"/>
          <w:numId w:val="1"/>
        </w:numPr>
        <w:tabs>
          <w:tab w:val="clear" w:pos="708"/>
          <w:tab w:val="left" w:pos="802" w:leader="none"/>
        </w:tabs>
        <w:spacing w:lineRule="auto" w:line="240" w:before="0" w:after="0"/>
        <w:ind w:firstLine="600"/>
        <w:contextualSpacing/>
        <w:jc w:val="both"/>
        <w:rPr/>
      </w:pPr>
      <w:r>
        <w:rPr>
          <w:rFonts w:ascii="Times New Roman" w:hAnsi="Times New Roman"/>
          <w:sz w:val="24"/>
          <w:szCs w:val="24"/>
        </w:rPr>
        <w:t>многоквартирный дом имеет менее 5 квартир или является дом блокированной застройки.</w:t>
      </w:r>
    </w:p>
    <w:p>
      <w:pPr>
        <w:pStyle w:val="Normal"/>
        <w:spacing w:lineRule="auto" w:line="240" w:before="0" w:after="0"/>
        <w:ind w:firstLine="600"/>
        <w:contextualSpacing/>
        <w:jc w:val="both"/>
        <w:rPr/>
      </w:pPr>
      <w:r>
        <w:rPr>
          <w:rFonts w:ascii="Times New Roman" w:hAnsi="Times New Roman"/>
          <w:sz w:val="24"/>
          <w:szCs w:val="24"/>
        </w:rPr>
        <w:t>Заказчик принимает решение об исключении таких многоквартирных домов из перечня объектов обследования.</w:t>
      </w:r>
    </w:p>
    <w:p>
      <w:pPr>
        <w:pStyle w:val="Normal"/>
        <w:widowControl w:val="false"/>
        <w:numPr>
          <w:ilvl w:val="0"/>
          <w:numId w:val="3"/>
        </w:numPr>
        <w:tabs>
          <w:tab w:val="clear" w:pos="708"/>
          <w:tab w:val="left" w:pos="1158" w:leader="none"/>
        </w:tabs>
        <w:spacing w:lineRule="auto" w:line="240" w:before="0" w:after="0"/>
        <w:ind w:firstLine="600"/>
        <w:contextualSpacing/>
        <w:jc w:val="both"/>
        <w:rPr/>
      </w:pPr>
      <w:r>
        <w:rPr>
          <w:rFonts w:ascii="Times New Roman" w:hAnsi="Times New Roman"/>
          <w:kern w:val="2"/>
          <w:sz w:val="24"/>
          <w:szCs w:val="24"/>
          <w14:ligatures w14:val="standardContextual"/>
        </w:rPr>
        <w:t>Формирование сводных таблиц по обследованию технического состояния многоквартирных домов (</w:t>
      </w:r>
      <w:r>
        <w:rPr>
          <w:rFonts w:ascii="Times New Roman" w:hAnsi="Times New Roman"/>
          <w:b/>
          <w:kern w:val="2"/>
          <w:sz w:val="24"/>
          <w:szCs w:val="24"/>
          <w14:ligatures w14:val="standardContextual"/>
        </w:rPr>
        <w:t>Приложения № 10, № 11 к Техническому заданию</w:t>
      </w:r>
      <w:r>
        <w:rPr>
          <w:rFonts w:ascii="Times New Roman" w:hAnsi="Times New Roman"/>
          <w:kern w:val="2"/>
          <w:sz w:val="24"/>
          <w:szCs w:val="24"/>
          <w14:ligatures w14:val="standardContextual"/>
        </w:rPr>
        <w:t>).</w:t>
      </w:r>
    </w:p>
    <w:p>
      <w:pPr>
        <w:pStyle w:val="Normal"/>
        <w:widowControl w:val="false"/>
        <w:numPr>
          <w:ilvl w:val="0"/>
          <w:numId w:val="3"/>
        </w:numPr>
        <w:tabs>
          <w:tab w:val="clear" w:pos="708"/>
          <w:tab w:val="left" w:pos="1158" w:leader="none"/>
        </w:tabs>
        <w:spacing w:lineRule="auto" w:line="240" w:before="0" w:after="0"/>
        <w:ind w:firstLine="600"/>
        <w:contextualSpacing/>
        <w:jc w:val="both"/>
        <w:rPr/>
      </w:pPr>
      <w:r>
        <w:rPr>
          <w:rFonts w:ascii="Times New Roman" w:hAnsi="Times New Roman"/>
          <w:color w:themeColor="text1" w:val="000000"/>
          <w:kern w:val="2"/>
          <w:sz w:val="24"/>
          <w:szCs w:val="24"/>
          <w14:ligatures w14:val="standardContextual"/>
        </w:rPr>
        <w:t>Формирование электронного банка данных технического состояния многоквартирных домов, содержащего информацию о результатах обследований многоквартирных домов.</w:t>
      </w:r>
    </w:p>
    <w:p>
      <w:pPr>
        <w:pStyle w:val="Normal"/>
        <w:widowControl w:val="false"/>
        <w:tabs>
          <w:tab w:val="clear" w:pos="708"/>
          <w:tab w:val="left" w:pos="1158" w:leader="none"/>
        </w:tabs>
        <w:spacing w:lineRule="auto" w:line="240" w:before="0" w:after="0"/>
        <w:ind w:firstLine="567"/>
        <w:contextualSpacing/>
        <w:jc w:val="both"/>
        <w:rPr/>
      </w:pPr>
      <w:r>
        <w:rPr>
          <w:rFonts w:ascii="Times New Roman" w:hAnsi="Times New Roman"/>
          <w:sz w:val="24"/>
          <w:szCs w:val="24"/>
        </w:rPr>
        <w:t>Для целей формирования электронного банка данных, а также для выполнения обследования технического состояния многоквартирных домов и камеральной обработки данных, полученных в ходе обследования, допускается использование СПО в соответствии с требованиями действующего законодательства РФ.</w:t>
      </w:r>
    </w:p>
    <w:p>
      <w:pPr>
        <w:pStyle w:val="Normal"/>
        <w:widowControl w:val="false"/>
        <w:numPr>
          <w:ilvl w:val="0"/>
          <w:numId w:val="3"/>
        </w:numPr>
        <w:tabs>
          <w:tab w:val="clear" w:pos="708"/>
          <w:tab w:val="left" w:pos="1158" w:leader="none"/>
        </w:tabs>
        <w:spacing w:lineRule="auto" w:line="240" w:before="0" w:after="0"/>
        <w:ind w:firstLine="600"/>
        <w:contextualSpacing/>
        <w:jc w:val="both"/>
        <w:rPr/>
      </w:pPr>
      <w:r>
        <w:rPr>
          <w:rFonts w:ascii="Times New Roman" w:hAnsi="Times New Roman"/>
          <w:color w:themeColor="text1" w:val="000000"/>
          <w:kern w:val="2"/>
          <w:sz w:val="24"/>
          <w:szCs w:val="24"/>
          <w14:ligatures w14:val="standardContextual"/>
        </w:rPr>
        <w:t xml:space="preserve">В случае обнаружения дефектов и повреждений, снижающих прочность, устойчивость и жесткость несущих строительных конструкций многоквартирных домов (колонн, балок, плит, перекрытий и др.) формируется перечень многоквартирных домов с необходимостью проведения детального (инструментального) обследования с указанием конкретной строительной </w:t>
      </w:r>
      <w:r>
        <w:rPr>
          <w:rFonts w:ascii="Times New Roman" w:hAnsi="Times New Roman"/>
          <w:kern w:val="2"/>
          <w:sz w:val="24"/>
          <w:szCs w:val="24"/>
          <w14:ligatures w14:val="standardContextual"/>
        </w:rPr>
        <w:t>конструкции (</w:t>
      </w:r>
      <w:r>
        <w:rPr>
          <w:rFonts w:ascii="Times New Roman" w:hAnsi="Times New Roman"/>
          <w:b/>
          <w:kern w:val="2"/>
          <w:sz w:val="24"/>
          <w:szCs w:val="24"/>
          <w14:ligatures w14:val="standardContextual"/>
        </w:rPr>
        <w:t>Приложение № 11 к Техническому заданию</w:t>
      </w:r>
      <w:r>
        <w:rPr>
          <w:rFonts w:ascii="Times New Roman" w:hAnsi="Times New Roman"/>
          <w:kern w:val="2"/>
          <w:sz w:val="24"/>
          <w:szCs w:val="24"/>
          <w14:ligatures w14:val="standardContextual"/>
        </w:rPr>
        <w:t>).</w:t>
      </w:r>
    </w:p>
    <w:p>
      <w:pPr>
        <w:pStyle w:val="Normal"/>
        <w:widowControl w:val="false"/>
        <w:numPr>
          <w:ilvl w:val="0"/>
          <w:numId w:val="3"/>
        </w:numPr>
        <w:tabs>
          <w:tab w:val="clear" w:pos="708"/>
          <w:tab w:val="left" w:pos="1158" w:leader="none"/>
        </w:tabs>
        <w:spacing w:lineRule="auto" w:line="240" w:before="0" w:after="0"/>
        <w:ind w:firstLine="600"/>
        <w:contextualSpacing/>
        <w:jc w:val="both"/>
        <w:rPr/>
      </w:pPr>
      <w:r>
        <w:rPr>
          <w:rFonts w:ascii="Times New Roman" w:hAnsi="Times New Roman"/>
          <w:sz w:val="24"/>
          <w:szCs w:val="24"/>
        </w:rPr>
        <w:t xml:space="preserve">Необходимость проведения капитального ремонта строительных конструкций и </w:t>
      </w:r>
      <w:r>
        <w:rPr>
          <w:rFonts w:ascii="Times New Roman" w:hAnsi="Times New Roman"/>
          <w:color w:themeColor="text1" w:val="000000"/>
          <w:kern w:val="2"/>
          <w:sz w:val="24"/>
          <w:szCs w:val="24"/>
          <w14:ligatures w14:val="standardContextual"/>
        </w:rPr>
        <w:t>систем инженерно-технического обеспечения</w:t>
      </w:r>
      <w:r>
        <w:rPr>
          <w:rFonts w:ascii="Times New Roman" w:hAnsi="Times New Roman"/>
          <w:sz w:val="24"/>
          <w:szCs w:val="24"/>
        </w:rPr>
        <w:t xml:space="preserve"> многоквартирного дома определяют по итогам обследования в зависимости от результатов оценки физического износа строительной конструкции или </w:t>
      </w:r>
      <w:r>
        <w:rPr>
          <w:rFonts w:ascii="Times New Roman" w:hAnsi="Times New Roman"/>
          <w:color w:themeColor="text1" w:val="000000"/>
          <w:kern w:val="2"/>
          <w:sz w:val="24"/>
          <w:szCs w:val="24"/>
          <w14:ligatures w14:val="standardContextual"/>
        </w:rPr>
        <w:t>системы инженерно-технического обеспечения</w:t>
      </w:r>
      <w:r>
        <w:rPr>
          <w:rFonts w:ascii="Times New Roman" w:hAnsi="Times New Roman"/>
          <w:sz w:val="24"/>
          <w:szCs w:val="24"/>
        </w:rPr>
        <w:t xml:space="preserve"> в соответствии с СП 547.1325800.2025 «Здания жилые многоквартирные. Правила установления необходимости проведения капитального ремонта». </w:t>
      </w:r>
    </w:p>
    <w:p>
      <w:pPr>
        <w:pStyle w:val="Normal"/>
        <w:widowControl w:val="false"/>
        <w:tabs>
          <w:tab w:val="clear" w:pos="708"/>
          <w:tab w:val="left" w:pos="1158" w:leader="none"/>
        </w:tabs>
        <w:spacing w:lineRule="auto" w:line="240" w:before="0" w:after="0"/>
        <w:ind w:firstLine="567"/>
        <w:contextualSpacing/>
        <w:jc w:val="both"/>
        <w:rPr/>
      </w:pPr>
      <w:r>
        <w:rPr>
          <w:rFonts w:ascii="Times New Roman" w:hAnsi="Times New Roman"/>
          <w:sz w:val="24"/>
          <w:szCs w:val="24"/>
        </w:rPr>
        <w:t>В зависимости от установленного значения физического износа конструктивного элемента или внутридомовой инженерной системы присваивают одну из следующих категорий необходимости проведения капитального ремонта:</w:t>
      </w:r>
    </w:p>
    <w:p>
      <w:pPr>
        <w:pStyle w:val="Normal"/>
        <w:widowControl w:val="false"/>
        <w:tabs>
          <w:tab w:val="clear" w:pos="708"/>
          <w:tab w:val="left" w:pos="1158" w:leader="none"/>
        </w:tabs>
        <w:spacing w:lineRule="auto" w:line="240" w:before="0" w:after="0"/>
        <w:ind w:firstLine="567"/>
        <w:contextualSpacing/>
        <w:jc w:val="both"/>
        <w:rPr/>
      </w:pPr>
      <w:r>
        <w:rPr>
          <w:rFonts w:ascii="Times New Roman" w:hAnsi="Times New Roman"/>
          <w:sz w:val="24"/>
          <w:szCs w:val="24"/>
        </w:rPr>
        <w:t>1-я категория – физический износ конструктивного элемента/внутридомовой инженерной системы: 0 %–30 %, капитальный ремонт не требуется;</w:t>
      </w:r>
    </w:p>
    <w:p>
      <w:pPr>
        <w:pStyle w:val="Normal"/>
        <w:widowControl w:val="false"/>
        <w:tabs>
          <w:tab w:val="clear" w:pos="708"/>
          <w:tab w:val="left" w:pos="1158" w:leader="none"/>
        </w:tabs>
        <w:spacing w:lineRule="auto" w:line="240" w:before="0" w:after="0"/>
        <w:ind w:firstLine="567"/>
        <w:contextualSpacing/>
        <w:jc w:val="both"/>
        <w:rPr/>
      </w:pPr>
      <w:r>
        <w:rPr>
          <w:rFonts w:ascii="Times New Roman" w:hAnsi="Times New Roman"/>
          <w:sz w:val="24"/>
          <w:szCs w:val="24"/>
        </w:rPr>
        <w:t>2-я категория – физический износ конструктивного элемента/внутридомовой инженерной системы: 31 %–50 %, капитальный ремонт требуется;</w:t>
      </w:r>
    </w:p>
    <w:p>
      <w:pPr>
        <w:pStyle w:val="Normal"/>
        <w:widowControl w:val="false"/>
        <w:tabs>
          <w:tab w:val="clear" w:pos="708"/>
          <w:tab w:val="left" w:pos="1158" w:leader="none"/>
        </w:tabs>
        <w:spacing w:lineRule="auto" w:line="240" w:before="0" w:after="0"/>
        <w:ind w:firstLine="567"/>
        <w:contextualSpacing/>
        <w:jc w:val="both"/>
        <w:rPr/>
      </w:pPr>
      <w:r>
        <w:rPr>
          <w:rFonts w:ascii="Times New Roman" w:hAnsi="Times New Roman"/>
          <w:sz w:val="24"/>
          <w:szCs w:val="24"/>
        </w:rPr>
        <w:t>3-я категория – физический износ конструктивного элемента/внутридомовой инженерной системы: 51 %–65 %, капитальный ремонт требуется в приоритетном порядке, определенном пунктом 6.11 СП 547.1325800.2025 «Здания жилые многоквартирные. Правила установления необходимости проведения капитального ремонта»;</w:t>
      </w:r>
    </w:p>
    <w:p>
      <w:pPr>
        <w:pStyle w:val="Normal"/>
        <w:widowControl w:val="false"/>
        <w:tabs>
          <w:tab w:val="clear" w:pos="708"/>
          <w:tab w:val="left" w:pos="1158" w:leader="none"/>
        </w:tabs>
        <w:spacing w:lineRule="auto" w:line="240" w:before="0" w:after="0"/>
        <w:ind w:firstLine="567"/>
        <w:contextualSpacing/>
        <w:jc w:val="both"/>
        <w:rPr/>
      </w:pPr>
      <w:r>
        <w:rPr>
          <w:rFonts w:ascii="Times New Roman" w:hAnsi="Times New Roman"/>
          <w:sz w:val="24"/>
          <w:szCs w:val="24"/>
        </w:rPr>
        <w:t xml:space="preserve">4-я категория – физический износ конструктивного элемента/внутридомовой инженерной системы: более 65 %, требуется проведение инструментального обследования по </w:t>
      </w:r>
      <w:hyperlink r:id="rId25" w:tooltip="&quot;ГОСТ 31937-2024 Здания и сооружения. Правила обследования и мониторинга технического ...&quot; (утв. приказом Росстандарта от 10.04.2024 N 433-ст) Применяется с 01.05.2024 взамен ГОСТ ... Статус: Действующая редакция документа (действ. c 12.09.2025)">
        <w:r>
          <w:rPr>
            <w:rStyle w:val="Hyperlink"/>
            <w:rFonts w:ascii="Times New Roman" w:hAnsi="Times New Roman"/>
            <w:color w:val="auto"/>
            <w:sz w:val="24"/>
            <w:szCs w:val="24"/>
            <w:u w:val="none"/>
          </w:rPr>
          <w:t>ГОСТ 31937</w:t>
        </w:r>
      </w:hyperlink>
      <w:r>
        <w:rPr>
          <w:rFonts w:ascii="Times New Roman" w:hAnsi="Times New Roman"/>
          <w:sz w:val="24"/>
          <w:szCs w:val="24"/>
        </w:rPr>
        <w:t xml:space="preserve"> Здания и сооружения. Правила обследования и мониторинга технического состояния</w:t>
      </w:r>
      <w:r>
        <w:rPr>
          <w:rFonts w:ascii="Times New Roman" w:hAnsi="Times New Roman"/>
          <w:color w:themeColor="text1" w:val="000000"/>
          <w:kern w:val="2"/>
          <w:sz w:val="24"/>
          <w:szCs w:val="24"/>
          <w14:ligatures w14:val="standardContextual"/>
        </w:rPr>
        <w:t xml:space="preserve">. </w:t>
      </w:r>
    </w:p>
    <w:p>
      <w:pPr>
        <w:pStyle w:val="ListParagraph"/>
        <w:numPr>
          <w:ilvl w:val="0"/>
          <w:numId w:val="3"/>
        </w:numPr>
        <w:spacing w:lineRule="auto" w:line="240" w:before="0" w:after="0"/>
        <w:ind w:firstLine="709" w:start="0"/>
        <w:jc w:val="both"/>
        <w:rPr/>
      </w:pPr>
      <w:r>
        <w:rPr>
          <w:rFonts w:ascii="Times New Roman" w:hAnsi="Times New Roman"/>
          <w:sz w:val="24"/>
          <w:szCs w:val="24"/>
        </w:rPr>
        <w:t>Сроки проведения капитального ремонта в зависимости от категорий необходимости проведения капитального ремонта устанавливают следующие:</w:t>
      </w:r>
    </w:p>
    <w:p>
      <w:pPr>
        <w:pStyle w:val="Normal"/>
        <w:spacing w:lineRule="auto" w:line="240" w:before="0" w:after="0"/>
        <w:ind w:firstLine="567"/>
        <w:jc w:val="both"/>
        <w:rPr/>
      </w:pPr>
      <w:r>
        <w:rPr>
          <w:rFonts w:ascii="Times New Roman" w:hAnsi="Times New Roman"/>
          <w:sz w:val="24"/>
          <w:szCs w:val="24"/>
        </w:rPr>
        <w:t>1-я категория – капитальный ремонт не требуется. Срок проведения капитального ремонта может быть установлен по результатам оценки необходимости проведения капитального ремонта, которую проводят не ранее чем через пять лет с момента утверждения заключения о необходимости проведения капитального ремонта.</w:t>
      </w:r>
    </w:p>
    <w:p>
      <w:pPr>
        <w:pStyle w:val="Normal"/>
        <w:spacing w:lineRule="auto" w:line="240" w:before="0" w:after="0"/>
        <w:ind w:firstLine="567"/>
        <w:jc w:val="both"/>
        <w:rPr/>
      </w:pPr>
      <w:r>
        <w:rPr>
          <w:rFonts w:ascii="Times New Roman" w:hAnsi="Times New Roman"/>
          <w:sz w:val="24"/>
          <w:szCs w:val="24"/>
        </w:rPr>
        <w:t>2-я категория – срок проведения капитального ремонта в течение пяти лет с момента утверждения заключения о необходимости проведения капитального ремонта.</w:t>
      </w:r>
    </w:p>
    <w:p>
      <w:pPr>
        <w:pStyle w:val="Normal"/>
        <w:spacing w:lineRule="auto" w:line="240" w:before="0" w:after="0"/>
        <w:ind w:firstLine="567"/>
        <w:jc w:val="both"/>
        <w:rPr/>
      </w:pPr>
      <w:r>
        <w:rPr>
          <w:rFonts w:ascii="Times New Roman" w:hAnsi="Times New Roman"/>
          <w:sz w:val="24"/>
          <w:szCs w:val="24"/>
        </w:rPr>
        <w:t>3-я категория – срок капитального ремонта в течение трех лет с момента утверждения заключения о необходимости проведения капитального ремонта.</w:t>
      </w:r>
    </w:p>
    <w:p>
      <w:pPr>
        <w:pStyle w:val="Normal"/>
        <w:spacing w:lineRule="auto" w:line="240" w:before="0" w:after="0"/>
        <w:ind w:firstLine="567"/>
        <w:jc w:val="both"/>
        <w:rPr/>
      </w:pPr>
      <w:r>
        <w:rPr>
          <w:rFonts w:ascii="Times New Roman" w:hAnsi="Times New Roman"/>
          <w:sz w:val="24"/>
          <w:szCs w:val="24"/>
        </w:rPr>
        <w:t xml:space="preserve">4-я категория – необходимо проведение обследования технического состояния для определения возможности дальнейшей безаварийной эксплуатации по </w:t>
      </w:r>
      <w:hyperlink r:id="rId26" w:tooltip="&quot;ГОСТ 31937-2024 Здания и сооружения. Правила обследования и мониторинга технического ...&quot; (утв. приказом Росстандарта от 10.04.2024 N 433-ст) Применяется с 01.05.2024 взамен ГОСТ ... Статус: Действующая редакция документа (действ. c 12.09.2025)">
        <w:r>
          <w:rPr>
            <w:rStyle w:val="Hyperlink"/>
            <w:rFonts w:ascii="Times New Roman" w:hAnsi="Times New Roman"/>
            <w:color w:val="auto"/>
            <w:kern w:val="2"/>
            <w:sz w:val="24"/>
            <w:szCs w:val="24"/>
            <w:u w:val="none"/>
            <w14:ligatures w14:val="standardContextual"/>
          </w:rPr>
          <w:t>ГОСТ 31937</w:t>
        </w:r>
      </w:hyperlink>
      <w:r>
        <w:rPr>
          <w:rFonts w:ascii="Times New Roman" w:hAnsi="Times New Roman"/>
          <w:kern w:val="2"/>
          <w:sz w:val="24"/>
          <w:szCs w:val="24"/>
          <w14:ligatures w14:val="standardContextual"/>
        </w:rPr>
        <w:t xml:space="preserve"> </w:t>
      </w:r>
      <w:r>
        <w:rPr>
          <w:rFonts w:ascii="Times New Roman" w:hAnsi="Times New Roman"/>
          <w:color w:themeColor="text1" w:val="000000"/>
          <w:kern w:val="2"/>
          <w:sz w:val="24"/>
          <w:szCs w:val="24"/>
          <w14:ligatures w14:val="standardContextual"/>
        </w:rPr>
        <w:t>Межгосударственный стандарт. Здания и сооружения. Правила обследования и мониторинга технического состояния</w:t>
      </w:r>
      <w:r>
        <w:rPr>
          <w:rFonts w:ascii="Times New Roman" w:hAnsi="Times New Roman"/>
          <w:sz w:val="24"/>
          <w:szCs w:val="24"/>
        </w:rPr>
        <w:t>, сроки проведения капитального ремонта допускается определять по итогам такого обследования.</w:t>
      </w:r>
    </w:p>
    <w:p>
      <w:pPr>
        <w:pStyle w:val="Normal"/>
        <w:spacing w:lineRule="auto" w:line="240" w:before="0" w:after="0"/>
        <w:ind w:firstLine="600"/>
        <w:contextualSpacing/>
        <w:rPr>
          <w:rFonts w:ascii="Times New Roman" w:hAnsi="Times New Roman"/>
          <w:sz w:val="24"/>
          <w:szCs w:val="24"/>
        </w:rPr>
      </w:pPr>
      <w:r>
        <w:rPr>
          <w:rFonts w:ascii="Times New Roman" w:hAnsi="Times New Roman"/>
          <w:sz w:val="24"/>
          <w:szCs w:val="24"/>
        </w:rPr>
      </w:r>
    </w:p>
    <w:p>
      <w:pPr>
        <w:pStyle w:val="27"/>
        <w:keepNext w:val="true"/>
        <w:keepLines/>
        <w:numPr>
          <w:ilvl w:val="0"/>
          <w:numId w:val="2"/>
        </w:numPr>
        <w:shd w:val="clear" w:color="auto" w:fill="auto"/>
        <w:tabs>
          <w:tab w:val="clear" w:pos="708"/>
          <w:tab w:val="left" w:pos="1738" w:leader="none"/>
        </w:tabs>
        <w:spacing w:before="0" w:after="0"/>
        <w:ind w:hanging="0" w:start="1440"/>
        <w:contextualSpacing/>
        <w:rPr>
          <w:sz w:val="24"/>
          <w:szCs w:val="24"/>
        </w:rPr>
      </w:pPr>
      <w:bookmarkStart w:id="7" w:name="bookmark8"/>
      <w:r>
        <w:rPr>
          <w:sz w:val="24"/>
          <w:szCs w:val="24"/>
        </w:rPr>
        <w:t>Обследование технического состояния и оценка физического износа</w:t>
      </w:r>
      <w:bookmarkEnd w:id="7"/>
    </w:p>
    <w:p>
      <w:pPr>
        <w:pStyle w:val="27"/>
        <w:keepNext w:val="true"/>
        <w:keepLines/>
        <w:shd w:val="clear" w:color="auto" w:fill="auto"/>
        <w:spacing w:before="0" w:after="0"/>
        <w:ind w:hanging="0"/>
        <w:contextualSpacing/>
        <w:jc w:val="center"/>
        <w:rPr>
          <w:sz w:val="24"/>
          <w:szCs w:val="24"/>
        </w:rPr>
      </w:pPr>
      <w:bookmarkStart w:id="8" w:name="bookmark9"/>
      <w:r>
        <w:rPr>
          <w:sz w:val="24"/>
          <w:szCs w:val="24"/>
        </w:rPr>
        <w:t>многоквартирных домов</w:t>
      </w:r>
      <w:bookmarkEnd w:id="8"/>
    </w:p>
    <w:p>
      <w:pPr>
        <w:pStyle w:val="27"/>
        <w:keepNext w:val="true"/>
        <w:keepLines/>
        <w:shd w:val="clear" w:color="auto" w:fill="auto"/>
        <w:spacing w:before="0" w:after="0"/>
        <w:ind w:hanging="0"/>
        <w:contextualSpacing/>
        <w:jc w:val="center"/>
        <w:rPr>
          <w:sz w:val="24"/>
          <w:szCs w:val="24"/>
        </w:rPr>
      </w:pPr>
      <w:r>
        <w:rPr>
          <w:sz w:val="24"/>
          <w:szCs w:val="24"/>
        </w:rPr>
      </w:r>
    </w:p>
    <w:p>
      <w:pPr>
        <w:pStyle w:val="Normal"/>
        <w:widowControl w:val="false"/>
        <w:numPr>
          <w:ilvl w:val="0"/>
          <w:numId w:val="4"/>
        </w:numPr>
        <w:tabs>
          <w:tab w:val="clear" w:pos="708"/>
          <w:tab w:val="left" w:pos="1121" w:leader="none"/>
        </w:tabs>
        <w:spacing w:lineRule="auto" w:line="240" w:before="0" w:after="0"/>
        <w:ind w:firstLine="600"/>
        <w:contextualSpacing/>
        <w:jc w:val="both"/>
        <w:rPr/>
      </w:pPr>
      <w:r>
        <w:rPr>
          <w:rFonts w:ascii="Times New Roman" w:hAnsi="Times New Roman"/>
          <w:sz w:val="24"/>
          <w:szCs w:val="24"/>
        </w:rPr>
        <w:t>Визуальное обследование конструктивных элементов и (или) внутридомовых инженерных систем выполняется в соответствии с СП 547.1325800.2025 «Здания жилые многоквартирные. Правила установления необходимости проведения капитального ремонта». Методика оценки физического износа принимается в соответствии с Приложением А СП 547.1325800.2025 (при этом Подрядчик указывает номера используемых таблиц в техническом заключении.</w:t>
      </w:r>
    </w:p>
    <w:p>
      <w:pPr>
        <w:pStyle w:val="Normal"/>
        <w:widowControl w:val="false"/>
        <w:numPr>
          <w:ilvl w:val="0"/>
          <w:numId w:val="4"/>
        </w:numPr>
        <w:tabs>
          <w:tab w:val="clear" w:pos="708"/>
          <w:tab w:val="left" w:pos="1121" w:leader="none"/>
        </w:tabs>
        <w:spacing w:lineRule="auto" w:line="240" w:before="0" w:after="0"/>
        <w:ind w:firstLine="600"/>
        <w:contextualSpacing/>
        <w:jc w:val="both"/>
        <w:rPr/>
      </w:pPr>
      <w:r>
        <w:rPr>
          <w:rFonts w:ascii="Times New Roman" w:hAnsi="Times New Roman"/>
          <w:sz w:val="24"/>
          <w:szCs w:val="24"/>
        </w:rPr>
        <w:t>Объем работ по обследованию конструктивных элементов и внутридомовых инженерных систем определяется СП 547.1325800.2025 и настоящим Техническим заданием.</w:t>
      </w:r>
    </w:p>
    <w:p>
      <w:pPr>
        <w:pStyle w:val="Normal"/>
        <w:widowControl w:val="false"/>
        <w:numPr>
          <w:ilvl w:val="0"/>
          <w:numId w:val="4"/>
        </w:numPr>
        <w:tabs>
          <w:tab w:val="clear" w:pos="708"/>
          <w:tab w:val="left" w:pos="1038" w:leader="none"/>
        </w:tabs>
        <w:spacing w:lineRule="auto" w:line="240" w:before="0" w:after="0"/>
        <w:ind w:firstLine="600"/>
        <w:contextualSpacing/>
        <w:jc w:val="both"/>
        <w:rPr/>
      </w:pPr>
      <w:r>
        <w:rPr>
          <w:rFonts w:ascii="Times New Roman" w:hAnsi="Times New Roman"/>
          <w:sz w:val="24"/>
          <w:szCs w:val="24"/>
        </w:rPr>
        <w:t>Перед проведением визуального обследования проводятся подготовительные работы в целях ознакомления с объемно-планировочными и конструктивными решениями, сбор и анализ имеющейся проектно-технической и эксплуатационной документации, а также:</w:t>
      </w:r>
    </w:p>
    <w:p>
      <w:pPr>
        <w:pStyle w:val="Normal"/>
        <w:spacing w:lineRule="auto" w:line="240" w:before="0" w:after="0"/>
        <w:ind w:firstLine="600"/>
        <w:contextualSpacing/>
        <w:jc w:val="both"/>
        <w:rPr/>
      </w:pPr>
      <w:r>
        <w:rPr>
          <w:rFonts w:ascii="Times New Roman" w:hAnsi="Times New Roman"/>
          <w:sz w:val="24"/>
          <w:szCs w:val="24"/>
        </w:rPr>
        <w:t>- документации, содержащей информацию об имевших место чрезвычайных и аварийных ситуациях (наводнения, землетрясения, пожары, протечки и др.) и эксплуатации дома в неблагоприятных условиях геологического или гидрологического характера;</w:t>
      </w:r>
    </w:p>
    <w:p>
      <w:pPr>
        <w:pStyle w:val="Normal"/>
        <w:widowControl w:val="false"/>
        <w:numPr>
          <w:ilvl w:val="0"/>
          <w:numId w:val="1"/>
        </w:numPr>
        <w:tabs>
          <w:tab w:val="clear" w:pos="708"/>
          <w:tab w:val="left" w:pos="792" w:leader="none"/>
        </w:tabs>
        <w:spacing w:lineRule="auto" w:line="240" w:before="0" w:after="0"/>
        <w:ind w:firstLine="600"/>
        <w:contextualSpacing/>
        <w:jc w:val="both"/>
        <w:rPr/>
      </w:pPr>
      <w:r>
        <w:rPr>
          <w:rFonts w:ascii="Times New Roman" w:hAnsi="Times New Roman"/>
          <w:sz w:val="24"/>
          <w:szCs w:val="24"/>
        </w:rPr>
        <w:t>решений контрольных (надзорных) органов о необходимости устранения нарушений жилищного законодательства в отношении обследуемого дома;</w:t>
      </w:r>
    </w:p>
    <w:p>
      <w:pPr>
        <w:pStyle w:val="Normal"/>
        <w:widowControl w:val="false"/>
        <w:numPr>
          <w:ilvl w:val="0"/>
          <w:numId w:val="1"/>
        </w:numPr>
        <w:tabs>
          <w:tab w:val="clear" w:pos="708"/>
          <w:tab w:val="left" w:pos="792" w:leader="none"/>
        </w:tabs>
        <w:spacing w:lineRule="auto" w:line="240" w:before="0" w:after="0"/>
        <w:ind w:firstLine="600"/>
        <w:contextualSpacing/>
        <w:jc w:val="both"/>
        <w:rPr/>
      </w:pPr>
      <w:r>
        <w:rPr>
          <w:rFonts w:ascii="Times New Roman" w:hAnsi="Times New Roman"/>
          <w:sz w:val="24"/>
          <w:szCs w:val="24"/>
        </w:rPr>
        <w:t>документов (актов) о разграничении балансовой принадлежности и эксплуатационной ответственности инженерных сетей.</w:t>
      </w:r>
    </w:p>
    <w:p>
      <w:pPr>
        <w:pStyle w:val="Normal"/>
        <w:widowControl w:val="false"/>
        <w:numPr>
          <w:ilvl w:val="0"/>
          <w:numId w:val="4"/>
        </w:numPr>
        <w:tabs>
          <w:tab w:val="clear" w:pos="708"/>
          <w:tab w:val="left" w:pos="1057" w:leader="none"/>
        </w:tabs>
        <w:spacing w:lineRule="auto" w:line="240" w:before="0" w:after="0"/>
        <w:ind w:firstLine="600"/>
        <w:contextualSpacing/>
        <w:jc w:val="both"/>
        <w:rPr/>
      </w:pPr>
      <w:r>
        <w:rPr>
          <w:rFonts w:ascii="Times New Roman" w:hAnsi="Times New Roman"/>
          <w:sz w:val="24"/>
          <w:szCs w:val="24"/>
        </w:rPr>
        <w:t>Перед проведением визуального обследования готовятся схематичные изображения для отображения дефектов и повреждений, обнаруженных в ходе обследования конструктивных элементов и внутридомовых инженерных систем, для которых проводят оценку потребности в капитальном ремонте.</w:t>
      </w:r>
    </w:p>
    <w:p>
      <w:pPr>
        <w:pStyle w:val="Normal"/>
        <w:widowControl w:val="false"/>
        <w:tabs>
          <w:tab w:val="clear" w:pos="708"/>
          <w:tab w:val="left" w:pos="1057" w:leader="none"/>
        </w:tabs>
        <w:spacing w:lineRule="auto" w:line="240" w:before="0" w:after="0"/>
        <w:ind w:start="600"/>
        <w:contextualSpacing/>
        <w:jc w:val="both"/>
        <w:rPr>
          <w:rFonts w:ascii="Times New Roman" w:hAnsi="Times New Roman"/>
          <w:sz w:val="24"/>
          <w:szCs w:val="24"/>
        </w:rPr>
      </w:pPr>
      <w:r>
        <w:rPr>
          <w:rFonts w:ascii="Times New Roman" w:hAnsi="Times New Roman"/>
          <w:sz w:val="24"/>
          <w:szCs w:val="24"/>
        </w:rPr>
      </w:r>
    </w:p>
    <w:p>
      <w:pPr>
        <w:pStyle w:val="27"/>
        <w:keepNext w:val="true"/>
        <w:keepLines/>
        <w:numPr>
          <w:ilvl w:val="0"/>
          <w:numId w:val="2"/>
        </w:numPr>
        <w:shd w:val="clear" w:color="auto" w:fill="auto"/>
        <w:tabs>
          <w:tab w:val="clear" w:pos="708"/>
          <w:tab w:val="left" w:pos="1422" w:leader="none"/>
        </w:tabs>
        <w:spacing w:lineRule="auto" w:line="240" w:before="0" w:after="0"/>
        <w:ind w:hanging="0" w:start="1100"/>
        <w:contextualSpacing/>
        <w:jc w:val="both"/>
        <w:rPr/>
      </w:pPr>
      <w:bookmarkStart w:id="9" w:name="bookmark10"/>
      <w:r>
        <w:rPr>
          <w:sz w:val="24"/>
          <w:szCs w:val="24"/>
        </w:rPr>
        <w:t>Результаты обследования технического состояния многоквартирного дома.</w:t>
      </w:r>
      <w:bookmarkEnd w:id="9"/>
    </w:p>
    <w:p>
      <w:pPr>
        <w:pStyle w:val="27"/>
        <w:keepNext w:val="true"/>
        <w:keepLines/>
        <w:shd w:val="clear" w:color="auto" w:fill="auto"/>
        <w:tabs>
          <w:tab w:val="clear" w:pos="708"/>
          <w:tab w:val="left" w:pos="1422" w:leader="none"/>
        </w:tabs>
        <w:spacing w:lineRule="auto" w:line="240" w:before="0" w:after="0"/>
        <w:ind w:hanging="0"/>
        <w:contextualSpacing/>
        <w:jc w:val="both"/>
        <w:rPr>
          <w:sz w:val="24"/>
          <w:szCs w:val="24"/>
        </w:rPr>
      </w:pPr>
      <w:r>
        <w:rPr>
          <w:sz w:val="24"/>
          <w:szCs w:val="24"/>
        </w:rPr>
      </w:r>
    </w:p>
    <w:p>
      <w:pPr>
        <w:pStyle w:val="Normal"/>
        <w:widowControl w:val="false"/>
        <w:tabs>
          <w:tab w:val="clear" w:pos="708"/>
          <w:tab w:val="left" w:pos="1061" w:leader="none"/>
        </w:tabs>
        <w:spacing w:lineRule="auto" w:line="240" w:before="0" w:after="0"/>
        <w:ind w:firstLine="567"/>
        <w:contextualSpacing/>
        <w:jc w:val="both"/>
        <w:rPr/>
      </w:pPr>
      <w:r>
        <w:rPr>
          <w:rFonts w:ascii="Times New Roman" w:hAnsi="Times New Roman"/>
          <w:sz w:val="24"/>
          <w:szCs w:val="24"/>
        </w:rPr>
        <w:t>Результатами обследования технического состояния многоквартирных домов являются технические отчеты, акты, справки, сводные таблицы, оформленные в соответствии с требованиями настоящего Технического задания, а также формирование электронного банка данных технического состояния многоквартирных домов, содержащего информацию о результатах обследования многоквартирных домов.</w:t>
      </w:r>
    </w:p>
    <w:p>
      <w:pPr>
        <w:pStyle w:val="Normal"/>
        <w:widowControl w:val="false"/>
        <w:tabs>
          <w:tab w:val="clear" w:pos="708"/>
          <w:tab w:val="left" w:pos="1061" w:leader="none"/>
        </w:tabs>
        <w:spacing w:lineRule="auto" w:line="240" w:before="0" w:after="0"/>
        <w:ind w:firstLine="567"/>
        <w:contextualSpacing/>
        <w:jc w:val="both"/>
        <w:rPr/>
      </w:pPr>
      <w:r>
        <w:rPr>
          <w:rFonts w:ascii="Times New Roman" w:hAnsi="Times New Roman"/>
          <w:sz w:val="24"/>
          <w:szCs w:val="24"/>
        </w:rPr>
        <w:t>Результатами обследования технического состояния многоквартирного дома являются:</w:t>
      </w:r>
    </w:p>
    <w:p>
      <w:pPr>
        <w:pStyle w:val="Normal"/>
        <w:widowControl w:val="false"/>
        <w:tabs>
          <w:tab w:val="clear" w:pos="708"/>
          <w:tab w:val="left" w:pos="1061" w:leader="none"/>
        </w:tabs>
        <w:spacing w:lineRule="auto" w:line="240" w:before="0" w:after="0"/>
        <w:ind w:firstLine="567"/>
        <w:contextualSpacing/>
        <w:jc w:val="both"/>
        <w:rPr/>
      </w:pPr>
      <w:r>
        <w:rPr>
          <w:rFonts w:ascii="Times New Roman" w:hAnsi="Times New Roman"/>
          <w:sz w:val="24"/>
          <w:szCs w:val="24"/>
        </w:rPr>
        <w:t>6.1. Технический отчет, включающий в себя:</w:t>
      </w:r>
    </w:p>
    <w:p>
      <w:pPr>
        <w:pStyle w:val="Normal"/>
        <w:widowControl w:val="false"/>
        <w:numPr>
          <w:ilvl w:val="0"/>
          <w:numId w:val="5"/>
        </w:numPr>
        <w:tabs>
          <w:tab w:val="clear" w:pos="708"/>
          <w:tab w:val="left" w:pos="1196" w:leader="none"/>
        </w:tabs>
        <w:spacing w:lineRule="auto" w:line="240" w:before="0" w:after="0"/>
        <w:ind w:firstLine="600"/>
        <w:contextualSpacing/>
        <w:jc w:val="both"/>
        <w:rPr/>
      </w:pPr>
      <w:r>
        <w:rPr>
          <w:rFonts w:ascii="Times New Roman" w:hAnsi="Times New Roman"/>
          <w:sz w:val="24"/>
          <w:szCs w:val="24"/>
        </w:rPr>
        <w:t xml:space="preserve">Заключение о необходимости проведения капитального ремонта общего имущества многоквартирного дома </w:t>
      </w:r>
      <w:r>
        <w:rPr>
          <w:rFonts w:ascii="Times New Roman" w:hAnsi="Times New Roman"/>
          <w:b/>
          <w:sz w:val="24"/>
          <w:szCs w:val="24"/>
        </w:rPr>
        <w:t>оформляется в соответствии с Приложением № 2 к Техническому заданию</w:t>
      </w:r>
      <w:r>
        <w:rPr>
          <w:rFonts w:ascii="Times New Roman" w:hAnsi="Times New Roman"/>
          <w:sz w:val="24"/>
          <w:szCs w:val="24"/>
        </w:rPr>
        <w:t>,</w:t>
      </w:r>
      <w:r>
        <w:rPr>
          <w:rFonts w:ascii="Times New Roman" w:hAnsi="Times New Roman"/>
          <w:b/>
          <w:sz w:val="24"/>
          <w:szCs w:val="24"/>
        </w:rPr>
        <w:t xml:space="preserve"> </w:t>
      </w:r>
      <w:r>
        <w:rPr>
          <w:rFonts w:ascii="Times New Roman" w:hAnsi="Times New Roman"/>
          <w:sz w:val="24"/>
          <w:szCs w:val="24"/>
        </w:rPr>
        <w:t>содержащее достаточные данные для принятия обоснованного решения о необходимости/отсутствии необходимости проведения капитального ремонта конструктивных элементов и инженерных систем многоквартирного дома и сроках такого ремонта, включая:</w:t>
      </w:r>
    </w:p>
    <w:p>
      <w:pPr>
        <w:pStyle w:val="Normal"/>
        <w:widowControl w:val="false"/>
        <w:numPr>
          <w:ilvl w:val="0"/>
          <w:numId w:val="1"/>
        </w:numPr>
        <w:tabs>
          <w:tab w:val="clear" w:pos="708"/>
          <w:tab w:val="left" w:pos="955" w:leader="none"/>
        </w:tabs>
        <w:spacing w:lineRule="auto" w:line="240" w:before="0" w:after="0"/>
        <w:ind w:firstLine="740"/>
        <w:contextualSpacing/>
        <w:jc w:val="both"/>
        <w:rPr/>
      </w:pPr>
      <w:r>
        <w:rPr>
          <w:rFonts w:ascii="Times New Roman" w:hAnsi="Times New Roman"/>
          <w:sz w:val="24"/>
          <w:szCs w:val="24"/>
        </w:rPr>
        <w:t>оценку технического состояния строительных конструкций и систем инженерно</w:t>
        <w:softHyphen/>
        <w:t>технического обеспечения многоквартирного дома;</w:t>
      </w:r>
    </w:p>
    <w:p>
      <w:pPr>
        <w:pStyle w:val="Normal"/>
        <w:widowControl w:val="false"/>
        <w:numPr>
          <w:ilvl w:val="0"/>
          <w:numId w:val="1"/>
        </w:numPr>
        <w:tabs>
          <w:tab w:val="clear" w:pos="708"/>
          <w:tab w:val="left" w:pos="955" w:leader="none"/>
        </w:tabs>
        <w:spacing w:lineRule="auto" w:line="240" w:before="0" w:after="0"/>
        <w:ind w:firstLine="740"/>
        <w:contextualSpacing/>
        <w:jc w:val="both"/>
        <w:rPr/>
      </w:pPr>
      <w:r>
        <w:rPr>
          <w:rFonts w:ascii="Times New Roman" w:hAnsi="Times New Roman"/>
          <w:sz w:val="24"/>
          <w:szCs w:val="24"/>
        </w:rPr>
        <w:t>ведомость объемов конструкций многоквартирного дома;</w:t>
      </w:r>
    </w:p>
    <w:p>
      <w:pPr>
        <w:pStyle w:val="Normal"/>
        <w:widowControl w:val="false"/>
        <w:numPr>
          <w:ilvl w:val="0"/>
          <w:numId w:val="1"/>
        </w:numPr>
        <w:tabs>
          <w:tab w:val="clear" w:pos="708"/>
          <w:tab w:val="left" w:pos="955" w:leader="none"/>
        </w:tabs>
        <w:spacing w:lineRule="auto" w:line="240" w:before="0" w:after="0"/>
        <w:ind w:firstLine="740"/>
        <w:contextualSpacing/>
        <w:jc w:val="both"/>
        <w:rPr/>
      </w:pPr>
      <w:r>
        <w:rPr>
          <w:rFonts w:ascii="Times New Roman" w:hAnsi="Times New Roman"/>
          <w:sz w:val="24"/>
          <w:szCs w:val="24"/>
        </w:rPr>
        <w:t>проценты физического износа строительных конструкций и систем инженерно</w:t>
        <w:softHyphen/>
        <w:t>технического обеспечения многоквартирного дома;</w:t>
      </w:r>
    </w:p>
    <w:p>
      <w:pPr>
        <w:pStyle w:val="Normal"/>
        <w:widowControl w:val="false"/>
        <w:numPr>
          <w:ilvl w:val="0"/>
          <w:numId w:val="1"/>
        </w:numPr>
        <w:tabs>
          <w:tab w:val="clear" w:pos="708"/>
          <w:tab w:val="left" w:pos="957" w:leader="none"/>
        </w:tabs>
        <w:spacing w:lineRule="auto" w:line="240" w:before="0" w:after="0"/>
        <w:ind w:firstLine="740"/>
        <w:contextualSpacing/>
        <w:jc w:val="both"/>
        <w:rPr/>
      </w:pPr>
      <w:r>
        <w:rPr>
          <w:rFonts w:ascii="Times New Roman" w:hAnsi="Times New Roman"/>
          <w:sz w:val="24"/>
          <w:szCs w:val="24"/>
        </w:rPr>
        <w:t>проценты физического износа многоквартирного дома в целом;</w:t>
      </w:r>
    </w:p>
    <w:p>
      <w:pPr>
        <w:pStyle w:val="Normal"/>
        <w:widowControl w:val="false"/>
        <w:numPr>
          <w:ilvl w:val="0"/>
          <w:numId w:val="1"/>
        </w:numPr>
        <w:tabs>
          <w:tab w:val="clear" w:pos="708"/>
          <w:tab w:val="left" w:pos="955" w:leader="none"/>
        </w:tabs>
        <w:spacing w:lineRule="auto" w:line="240" w:before="0" w:after="0"/>
        <w:ind w:firstLine="740"/>
        <w:contextualSpacing/>
        <w:jc w:val="both"/>
        <w:rPr/>
      </w:pPr>
      <w:r>
        <w:rPr>
          <w:rFonts w:ascii="Times New Roman" w:hAnsi="Times New Roman"/>
          <w:sz w:val="24"/>
          <w:szCs w:val="24"/>
        </w:rPr>
        <w:t>выводы о необходимости или отсутствии необходимости проведения капитального ремонта общего имущества в многоквартирном доме (при наличии выводов о необходимости проведения капитального ремонта Подрядчик определяет перечень работ по капитальному ремонту с учетом требований нормативных правовых актов);</w:t>
      </w:r>
    </w:p>
    <w:p>
      <w:pPr>
        <w:pStyle w:val="Normal"/>
        <w:widowControl w:val="false"/>
        <w:numPr>
          <w:ilvl w:val="0"/>
          <w:numId w:val="1"/>
        </w:numPr>
        <w:tabs>
          <w:tab w:val="clear" w:pos="708"/>
          <w:tab w:val="left" w:pos="955" w:leader="none"/>
        </w:tabs>
        <w:spacing w:lineRule="auto" w:line="240" w:before="0" w:after="0"/>
        <w:ind w:firstLine="740"/>
        <w:contextualSpacing/>
        <w:jc w:val="both"/>
        <w:rPr/>
      </w:pPr>
      <w:r>
        <w:rPr>
          <w:rFonts w:ascii="Times New Roman" w:hAnsi="Times New Roman"/>
          <w:sz w:val="24"/>
          <w:szCs w:val="24"/>
        </w:rPr>
        <w:t>выводы о рекомендованном типе ремонта для каждой строительной конструкции и системы инженерно-технического обеспечения многоквартирного дома;</w:t>
      </w:r>
    </w:p>
    <w:p>
      <w:pPr>
        <w:pStyle w:val="Normal"/>
        <w:widowControl w:val="false"/>
        <w:numPr>
          <w:ilvl w:val="0"/>
          <w:numId w:val="1"/>
        </w:numPr>
        <w:tabs>
          <w:tab w:val="clear" w:pos="708"/>
          <w:tab w:val="left" w:pos="955" w:leader="none"/>
        </w:tabs>
        <w:spacing w:lineRule="auto" w:line="240" w:before="0" w:after="0"/>
        <w:ind w:firstLine="740"/>
        <w:contextualSpacing/>
        <w:jc w:val="both"/>
        <w:rPr/>
      </w:pPr>
      <w:r>
        <w:rPr>
          <w:rFonts w:ascii="Times New Roman" w:hAnsi="Times New Roman"/>
          <w:sz w:val="24"/>
          <w:szCs w:val="24"/>
        </w:rPr>
        <w:t>рекомендации по срокам проведения текущего и капитального ремонта общего имущества в многоквартирном доме.</w:t>
      </w:r>
    </w:p>
    <w:p>
      <w:pPr>
        <w:pStyle w:val="Normal"/>
        <w:widowControl w:val="false"/>
        <w:numPr>
          <w:ilvl w:val="0"/>
          <w:numId w:val="6"/>
        </w:numPr>
        <w:tabs>
          <w:tab w:val="clear" w:pos="708"/>
          <w:tab w:val="left" w:pos="1422" w:leader="none"/>
          <w:tab w:val="left" w:pos="9686" w:leader="underscore"/>
        </w:tabs>
        <w:spacing w:lineRule="auto" w:line="240" w:before="0" w:after="0"/>
        <w:ind w:firstLine="740"/>
        <w:contextualSpacing/>
        <w:jc w:val="both"/>
        <w:rPr/>
      </w:pPr>
      <w:r>
        <w:rPr>
          <w:rFonts w:ascii="Times New Roman" w:hAnsi="Times New Roman"/>
          <w:sz w:val="24"/>
          <w:szCs w:val="24"/>
        </w:rPr>
        <w:t>ведомость дефектов с указанием обнаруженных дефектов и повреждений, их объемов, фотофиксацией, категорией опасности, предполагаемых причин возникновения дефектов и повреждений, рекомендаций по их устранению, рекомендаций по видам работ (</w:t>
      </w:r>
      <w:r>
        <w:rPr>
          <w:rFonts w:ascii="Times New Roman" w:hAnsi="Times New Roman"/>
          <w:b/>
          <w:sz w:val="24"/>
          <w:szCs w:val="24"/>
        </w:rPr>
        <w:t>Приложение № 5</w:t>
      </w:r>
      <w:r>
        <w:rPr>
          <w:rFonts w:ascii="Times New Roman" w:hAnsi="Times New Roman"/>
          <w:sz w:val="24"/>
          <w:szCs w:val="24"/>
        </w:rPr>
        <w:t xml:space="preserve"> к Техническому заданию).</w:t>
      </w:r>
    </w:p>
    <w:p>
      <w:pPr>
        <w:pStyle w:val="Normal"/>
        <w:widowControl w:val="false"/>
        <w:numPr>
          <w:ilvl w:val="0"/>
          <w:numId w:val="6"/>
        </w:numPr>
        <w:tabs>
          <w:tab w:val="clear" w:pos="708"/>
          <w:tab w:val="left" w:pos="1422" w:leader="none"/>
        </w:tabs>
        <w:spacing w:lineRule="auto" w:line="240" w:before="0" w:after="0"/>
        <w:ind w:firstLine="740"/>
        <w:contextualSpacing/>
        <w:jc w:val="both"/>
        <w:rPr/>
      </w:pPr>
      <w:r>
        <w:rPr>
          <w:rFonts w:ascii="Times New Roman" w:hAnsi="Times New Roman"/>
          <w:sz w:val="24"/>
          <w:szCs w:val="24"/>
        </w:rPr>
        <w:t>сводную ведомость дефектов и повреждений по строительным конструкциям и системам инженерно-технического обеспечения с описанием дефектов/повреждений, определением их количества и объема, и рекомендуемых мероприятий по устранению дефектов/повреждений (</w:t>
      </w:r>
      <w:r>
        <w:rPr>
          <w:rFonts w:ascii="Times New Roman" w:hAnsi="Times New Roman"/>
          <w:b/>
          <w:sz w:val="24"/>
          <w:szCs w:val="24"/>
        </w:rPr>
        <w:t>Приложение № 6</w:t>
      </w:r>
      <w:r>
        <w:rPr>
          <w:rFonts w:ascii="Times New Roman" w:hAnsi="Times New Roman"/>
          <w:sz w:val="24"/>
          <w:szCs w:val="24"/>
        </w:rPr>
        <w:t xml:space="preserve"> к Техническому заданию).</w:t>
      </w:r>
    </w:p>
    <w:p>
      <w:pPr>
        <w:pStyle w:val="Normal"/>
        <w:widowControl w:val="false"/>
        <w:numPr>
          <w:ilvl w:val="0"/>
          <w:numId w:val="6"/>
        </w:numPr>
        <w:tabs>
          <w:tab w:val="clear" w:pos="708"/>
          <w:tab w:val="left" w:pos="1422" w:leader="none"/>
        </w:tabs>
        <w:spacing w:lineRule="auto" w:line="240" w:before="0" w:after="0"/>
        <w:ind w:firstLine="740"/>
        <w:contextualSpacing/>
        <w:jc w:val="both"/>
        <w:rPr>
          <w:rFonts w:ascii="Times New Roman" w:hAnsi="Times New Roman"/>
          <w:sz w:val="24"/>
          <w:szCs w:val="24"/>
        </w:rPr>
      </w:pPr>
      <w:r>
        <w:rPr>
          <w:rFonts w:ascii="Times New Roman" w:hAnsi="Times New Roman"/>
          <w:sz w:val="24"/>
          <w:szCs w:val="24"/>
        </w:rPr>
        <w:t>сводную ведомость работ по устранению выявленных дефектов и повреждений (</w:t>
      </w:r>
      <w:r>
        <w:rPr>
          <w:rFonts w:ascii="Times New Roman" w:hAnsi="Times New Roman"/>
          <w:b/>
          <w:sz w:val="24"/>
          <w:szCs w:val="24"/>
        </w:rPr>
        <w:t>Приложение № 7</w:t>
      </w:r>
      <w:r>
        <w:rPr>
          <w:rFonts w:ascii="Times New Roman" w:hAnsi="Times New Roman"/>
          <w:sz w:val="24"/>
          <w:szCs w:val="24"/>
        </w:rPr>
        <w:t xml:space="preserve"> к Техническому заданию);</w:t>
      </w:r>
    </w:p>
    <w:p>
      <w:pPr>
        <w:pStyle w:val="Normal"/>
        <w:widowControl w:val="false"/>
        <w:numPr>
          <w:ilvl w:val="0"/>
          <w:numId w:val="6"/>
        </w:numPr>
        <w:tabs>
          <w:tab w:val="clear" w:pos="708"/>
          <w:tab w:val="left" w:pos="1412" w:leader="none"/>
        </w:tabs>
        <w:spacing w:lineRule="auto" w:line="240" w:before="0" w:after="0"/>
        <w:ind w:firstLine="740"/>
        <w:contextualSpacing/>
        <w:jc w:val="both"/>
        <w:rPr/>
      </w:pPr>
      <w:r>
        <w:rPr>
          <w:rFonts w:ascii="Times New Roman" w:hAnsi="Times New Roman"/>
          <w:sz w:val="24"/>
          <w:szCs w:val="24"/>
        </w:rPr>
        <w:t>карты расположения дефектов и повреждений по результатам визуального обследования с указанием номеров дефектов в составе графической части.</w:t>
      </w:r>
    </w:p>
    <w:p>
      <w:pPr>
        <w:pStyle w:val="Normal"/>
        <w:widowControl w:val="false"/>
        <w:numPr>
          <w:ilvl w:val="0"/>
          <w:numId w:val="6"/>
        </w:numPr>
        <w:tabs>
          <w:tab w:val="clear" w:pos="708"/>
          <w:tab w:val="left" w:pos="1412" w:leader="none"/>
          <w:tab w:val="left" w:pos="9686" w:leader="underscore"/>
        </w:tabs>
        <w:spacing w:lineRule="auto" w:line="240" w:before="0" w:after="0"/>
        <w:ind w:firstLine="740"/>
        <w:contextualSpacing/>
        <w:jc w:val="both"/>
        <w:rPr/>
      </w:pPr>
      <w:r>
        <w:rPr>
          <w:rFonts w:ascii="Times New Roman" w:hAnsi="Times New Roman"/>
          <w:sz w:val="24"/>
          <w:szCs w:val="24"/>
        </w:rPr>
        <w:t>расчет физического износа строительных конструкций и систем инженерно</w:t>
        <w:softHyphen/>
        <w:t>технического обеспечения, а также многоквартирного дома в целом (</w:t>
      </w:r>
      <w:r>
        <w:rPr>
          <w:rFonts w:ascii="Times New Roman" w:hAnsi="Times New Roman"/>
          <w:b/>
          <w:sz w:val="24"/>
          <w:szCs w:val="24"/>
        </w:rPr>
        <w:t>Приложение № 8</w:t>
      </w:r>
      <w:r>
        <w:rPr>
          <w:rFonts w:ascii="Times New Roman" w:hAnsi="Times New Roman"/>
          <w:sz w:val="24"/>
          <w:szCs w:val="24"/>
        </w:rPr>
        <w:t xml:space="preserve">                        к Техническому заданию);</w:t>
      </w:r>
    </w:p>
    <w:p>
      <w:pPr>
        <w:pStyle w:val="Normal"/>
        <w:widowControl w:val="false"/>
        <w:numPr>
          <w:ilvl w:val="0"/>
          <w:numId w:val="6"/>
        </w:numPr>
        <w:tabs>
          <w:tab w:val="clear" w:pos="708"/>
          <w:tab w:val="left" w:pos="1412" w:leader="none"/>
          <w:tab w:val="left" w:pos="7190" w:leader="underscore"/>
        </w:tabs>
        <w:spacing w:lineRule="auto" w:line="240" w:before="0" w:after="0"/>
        <w:ind w:firstLine="740"/>
        <w:contextualSpacing/>
        <w:jc w:val="both"/>
        <w:rPr/>
      </w:pPr>
      <w:r>
        <w:rPr>
          <w:rFonts w:ascii="Times New Roman" w:hAnsi="Times New Roman"/>
          <w:sz w:val="24"/>
          <w:szCs w:val="24"/>
        </w:rPr>
        <w:t>аналитические данные по строительным конструкциям и системам инженерно</w:t>
        <w:softHyphen/>
        <w:t>технического обеспечения многоквартирного дома (</w:t>
      </w:r>
      <w:r>
        <w:rPr>
          <w:rFonts w:ascii="Times New Roman" w:hAnsi="Times New Roman"/>
          <w:b/>
          <w:sz w:val="24"/>
          <w:szCs w:val="24"/>
        </w:rPr>
        <w:t>Приложение № 9</w:t>
      </w:r>
      <w:r>
        <w:rPr>
          <w:rFonts w:ascii="Times New Roman" w:hAnsi="Times New Roman"/>
          <w:sz w:val="24"/>
          <w:szCs w:val="24"/>
        </w:rPr>
        <w:t xml:space="preserve"> к Техническому заданию);</w:t>
      </w:r>
    </w:p>
    <w:p>
      <w:pPr>
        <w:pStyle w:val="Normal"/>
        <w:widowControl w:val="false"/>
        <w:tabs>
          <w:tab w:val="clear" w:pos="708"/>
          <w:tab w:val="left" w:pos="1186" w:leader="none"/>
        </w:tabs>
        <w:spacing w:lineRule="auto" w:line="240" w:before="0" w:after="0"/>
        <w:ind w:firstLine="709"/>
        <w:contextualSpacing/>
        <w:jc w:val="both"/>
        <w:rPr/>
      </w:pPr>
      <w:r>
        <w:rPr>
          <w:rFonts w:ascii="Times New Roman" w:hAnsi="Times New Roman"/>
          <w:sz w:val="24"/>
          <w:szCs w:val="24"/>
        </w:rPr>
        <w:t xml:space="preserve">6.2. Подготовка актов об отсутствии результатов обследования технического состояния многоквартирных домов допускается в случаях, предусмотренных п. 4.29 Технического задания </w:t>
      </w:r>
      <w:r>
        <w:rPr>
          <w:rFonts w:ascii="Times New Roman" w:hAnsi="Times New Roman"/>
          <w:b/>
          <w:sz w:val="24"/>
          <w:szCs w:val="24"/>
        </w:rPr>
        <w:t>(оформляется в соответствии с Приложением № 3 к Техническому заданию).</w:t>
      </w:r>
    </w:p>
    <w:p>
      <w:pPr>
        <w:pStyle w:val="Normal"/>
        <w:widowControl w:val="false"/>
        <w:tabs>
          <w:tab w:val="clear" w:pos="708"/>
          <w:tab w:val="left" w:pos="1186" w:leader="none"/>
        </w:tabs>
        <w:spacing w:lineRule="auto" w:line="240" w:before="0" w:after="0"/>
        <w:ind w:firstLine="709"/>
        <w:contextualSpacing/>
        <w:jc w:val="both"/>
        <w:rPr/>
      </w:pPr>
      <w:r>
        <w:rPr>
          <w:rFonts w:ascii="Times New Roman" w:hAnsi="Times New Roman"/>
          <w:sz w:val="24"/>
          <w:szCs w:val="24"/>
        </w:rPr>
        <w:t xml:space="preserve">6.3. В случае воспрепятствования в доступе для проведения обследования строительных конструкций и систем инженерно-технического обеспечения, входящих в состав общего имущества в многоквартирном доме, расположенных в жилых и нежилых помещениях многоквартирного дома, данный факт незамедлительно доводится до Заказчика, и отражается в акте об </w:t>
      </w:r>
      <w:r>
        <w:rPr>
          <w:rFonts w:ascii="Times New Roman" w:hAnsi="Times New Roman"/>
          <w:color w:themeColor="text1" w:val="000000"/>
          <w:kern w:val="2"/>
          <w:sz w:val="24"/>
          <w:szCs w:val="24"/>
          <w14:ligatures w14:val="standardContextual"/>
        </w:rPr>
        <w:t xml:space="preserve">о воспрепятствовании выполнению работ </w:t>
      </w:r>
      <w:r>
        <w:rPr>
          <w:rFonts w:ascii="Times New Roman" w:hAnsi="Times New Roman"/>
          <w:b/>
          <w:kern w:val="2"/>
          <w:sz w:val="24"/>
          <w:szCs w:val="24"/>
          <w14:ligatures w14:val="standardContextual"/>
        </w:rPr>
        <w:t xml:space="preserve">(Приложение № 4 к Техническому заданию). </w:t>
      </w:r>
    </w:p>
    <w:p>
      <w:pPr>
        <w:pStyle w:val="Normal"/>
        <w:widowControl w:val="false"/>
        <w:tabs>
          <w:tab w:val="clear" w:pos="708"/>
          <w:tab w:val="left" w:pos="1186" w:leader="none"/>
        </w:tabs>
        <w:spacing w:lineRule="auto" w:line="240" w:before="0" w:after="0"/>
        <w:ind w:firstLine="709"/>
        <w:contextualSpacing/>
        <w:jc w:val="both"/>
        <w:rPr/>
      </w:pPr>
      <w:r>
        <w:rPr>
          <w:rFonts w:ascii="Times New Roman" w:hAnsi="Times New Roman"/>
          <w:sz w:val="24"/>
          <w:szCs w:val="24"/>
        </w:rPr>
        <w:t>6.4.</w:t>
      </w:r>
      <w:r>
        <w:rPr>
          <w:rFonts w:ascii="Times New Roman" w:hAnsi="Times New Roman"/>
          <w:b/>
          <w:sz w:val="24"/>
          <w:szCs w:val="24"/>
        </w:rPr>
        <w:t xml:space="preserve"> </w:t>
      </w:r>
      <w:r>
        <w:rPr>
          <w:rFonts w:ascii="Times New Roman" w:hAnsi="Times New Roman"/>
          <w:sz w:val="24"/>
          <w:szCs w:val="24"/>
        </w:rPr>
        <w:t>При наличии необходимых распорядительных документов о признании многоквартирного дома аварийным и подлежащим сносу или реконструкции готовится справка (в свободной форме) с приложением копий распорядительных документов. В данном случае акт об отсутствии результатов обследования технического состояния многоквартирного дома не составляется. Данные справки учитываются при подготовке сводных таблиц по обследованию технического состояния многоквартирных домов.</w:t>
      </w:r>
    </w:p>
    <w:p>
      <w:pPr>
        <w:pStyle w:val="Normal"/>
        <w:widowControl w:val="false"/>
        <w:tabs>
          <w:tab w:val="clear" w:pos="708"/>
          <w:tab w:val="left" w:pos="1177" w:leader="none"/>
        </w:tabs>
        <w:spacing w:lineRule="auto" w:line="240" w:before="0" w:after="0"/>
        <w:ind w:firstLine="709"/>
        <w:contextualSpacing/>
        <w:jc w:val="both"/>
        <w:rPr/>
      </w:pPr>
      <w:r>
        <w:rPr>
          <w:rFonts w:ascii="Times New Roman" w:hAnsi="Times New Roman"/>
          <w:sz w:val="24"/>
          <w:szCs w:val="24"/>
        </w:rPr>
        <w:t>6.5.</w:t>
      </w:r>
      <w:r>
        <w:rPr>
          <w:rFonts w:ascii="Times New Roman" w:hAnsi="Times New Roman"/>
          <w:b/>
          <w:sz w:val="24"/>
          <w:szCs w:val="24"/>
        </w:rPr>
        <w:t xml:space="preserve"> </w:t>
      </w:r>
      <w:r>
        <w:rPr>
          <w:rFonts w:ascii="Times New Roman" w:hAnsi="Times New Roman"/>
          <w:sz w:val="24"/>
          <w:szCs w:val="24"/>
        </w:rPr>
        <w:t>В случае установления в процессе обследования факта сноса многоквартирного дома, включенного в перечень многоквартирных домов для проведения обследования, акт об отсутствии результатов обследования технического состояния многоквартирного дома не составляется, готовится справка (в свободной форме) с приложением копий распорядительных документов. Данные справки учитываются при подготовке сводных таблиц по обследованию технического состояния многоквартирных домов.</w:t>
      </w:r>
    </w:p>
    <w:p>
      <w:pPr>
        <w:pStyle w:val="Normal"/>
        <w:widowControl w:val="false"/>
        <w:tabs>
          <w:tab w:val="clear" w:pos="708"/>
          <w:tab w:val="left" w:pos="1177" w:leader="none"/>
        </w:tabs>
        <w:spacing w:lineRule="auto" w:line="240" w:before="0" w:after="0"/>
        <w:ind w:firstLine="709"/>
        <w:contextualSpacing/>
        <w:jc w:val="both"/>
        <w:rPr/>
      </w:pPr>
      <w:r>
        <w:rPr>
          <w:rFonts w:ascii="Times New Roman" w:hAnsi="Times New Roman"/>
          <w:sz w:val="24"/>
          <w:szCs w:val="24"/>
        </w:rPr>
        <w:t>6.6.</w:t>
      </w:r>
      <w:r>
        <w:rPr>
          <w:rFonts w:ascii="Times New Roman" w:hAnsi="Times New Roman"/>
          <w:b/>
          <w:sz w:val="24"/>
          <w:szCs w:val="24"/>
        </w:rPr>
        <w:t xml:space="preserve"> </w:t>
      </w:r>
      <w:r>
        <w:rPr>
          <w:rFonts w:ascii="Times New Roman" w:hAnsi="Times New Roman"/>
          <w:sz w:val="24"/>
          <w:szCs w:val="24"/>
        </w:rPr>
        <w:t>В случае, если на день обследования многоквартирный дом используется полностью под нежилые цели, по которому имеются необходимые распорядительные документы об исключении его из жилищного фонда, акт об отсутствии результатов обследования технического состояния многоквартирного дома не составляется, готовится справка (в свободной форме) с приложением копий распорядительных документов. Данные справки учитываются при подготовке сводных таблиц по обследованию технического состояния многоквартирных домов.</w:t>
      </w:r>
    </w:p>
    <w:p>
      <w:pPr>
        <w:pStyle w:val="Normal"/>
        <w:widowControl w:val="false"/>
        <w:tabs>
          <w:tab w:val="clear" w:pos="708"/>
          <w:tab w:val="left" w:pos="1177" w:leader="none"/>
        </w:tabs>
        <w:spacing w:lineRule="auto" w:line="240" w:before="0" w:after="0"/>
        <w:ind w:firstLine="709"/>
        <w:contextualSpacing/>
        <w:jc w:val="both"/>
        <w:rPr/>
      </w:pPr>
      <w:r>
        <w:rPr>
          <w:rFonts w:ascii="Times New Roman" w:hAnsi="Times New Roman"/>
          <w:sz w:val="24"/>
          <w:szCs w:val="24"/>
        </w:rPr>
        <w:t>6.7.</w:t>
      </w:r>
      <w:r>
        <w:rPr>
          <w:rFonts w:ascii="Times New Roman" w:hAnsi="Times New Roman"/>
          <w:b/>
          <w:sz w:val="24"/>
          <w:szCs w:val="24"/>
        </w:rPr>
        <w:t xml:space="preserve"> </w:t>
      </w:r>
      <w:r>
        <w:rPr>
          <w:rFonts w:ascii="Times New Roman" w:hAnsi="Times New Roman"/>
          <w:sz w:val="24"/>
          <w:szCs w:val="24"/>
        </w:rPr>
        <w:t>Сводные аналитические данные результатов обследования технического состояния многоквартирных домов (</w:t>
      </w:r>
      <w:r>
        <w:rPr>
          <w:rFonts w:ascii="Times New Roman" w:hAnsi="Times New Roman"/>
          <w:b/>
          <w:sz w:val="24"/>
          <w:szCs w:val="24"/>
        </w:rPr>
        <w:t>Приложение № 10</w:t>
      </w:r>
      <w:r>
        <w:rPr>
          <w:rFonts w:ascii="Times New Roman" w:hAnsi="Times New Roman"/>
          <w:sz w:val="24"/>
          <w:szCs w:val="24"/>
        </w:rPr>
        <w:t xml:space="preserve"> к Техническому заданию).</w:t>
      </w:r>
    </w:p>
    <w:p>
      <w:pPr>
        <w:pStyle w:val="Normal"/>
        <w:widowControl w:val="false"/>
        <w:tabs>
          <w:tab w:val="clear" w:pos="708"/>
          <w:tab w:val="left" w:pos="1177" w:leader="none"/>
        </w:tabs>
        <w:spacing w:lineRule="auto" w:line="240" w:before="0" w:after="0"/>
        <w:ind w:firstLine="709"/>
        <w:contextualSpacing/>
        <w:jc w:val="both"/>
        <w:rPr/>
      </w:pPr>
      <w:r>
        <w:rPr>
          <w:rFonts w:ascii="Times New Roman" w:hAnsi="Times New Roman"/>
          <w:sz w:val="24"/>
          <w:szCs w:val="24"/>
        </w:rPr>
        <w:t>6.8. Сводные таблицы по обследованию технического состояния многоквартирных домов (</w:t>
      </w:r>
      <w:r>
        <w:rPr>
          <w:rFonts w:ascii="Times New Roman" w:hAnsi="Times New Roman"/>
          <w:b/>
          <w:sz w:val="24"/>
          <w:szCs w:val="24"/>
        </w:rPr>
        <w:t>Приложение № 11</w:t>
      </w:r>
      <w:r>
        <w:rPr>
          <w:rFonts w:ascii="Times New Roman" w:hAnsi="Times New Roman"/>
          <w:sz w:val="24"/>
          <w:szCs w:val="24"/>
        </w:rPr>
        <w:t xml:space="preserve"> к Техническому заданию).</w:t>
      </w:r>
    </w:p>
    <w:p>
      <w:pPr>
        <w:pStyle w:val="Normal"/>
        <w:widowControl w:val="false"/>
        <w:tabs>
          <w:tab w:val="clear" w:pos="708"/>
          <w:tab w:val="left" w:pos="1177" w:leader="none"/>
        </w:tabs>
        <w:spacing w:lineRule="auto" w:line="240" w:before="0" w:after="0"/>
        <w:ind w:firstLine="709"/>
        <w:contextualSpacing/>
        <w:jc w:val="both"/>
        <w:rPr/>
      </w:pPr>
      <w:r>
        <w:rPr>
          <w:rFonts w:ascii="Times New Roman" w:hAnsi="Times New Roman"/>
          <w:sz w:val="24"/>
          <w:szCs w:val="24"/>
        </w:rPr>
        <w:t>6.9.</w:t>
      </w:r>
      <w:r>
        <w:rPr>
          <w:rFonts w:ascii="Times New Roman" w:hAnsi="Times New Roman"/>
          <w:b/>
          <w:sz w:val="24"/>
          <w:szCs w:val="24"/>
        </w:rPr>
        <w:t xml:space="preserve"> </w:t>
      </w:r>
      <w:r>
        <w:rPr>
          <w:rFonts w:ascii="Times New Roman" w:hAnsi="Times New Roman"/>
          <w:color w:themeColor="text1" w:val="000000"/>
          <w:kern w:val="2"/>
          <w:sz w:val="24"/>
          <w:szCs w:val="24"/>
          <w14:ligatures w14:val="standardContextual"/>
        </w:rPr>
        <w:t xml:space="preserve">Сводные таблицы по обследованию технического состояния, сформированные по результатам обследования технического состояния многоквартирных домов по формам </w:t>
      </w:r>
      <w:r>
        <w:rPr>
          <w:rFonts w:ascii="Times New Roman" w:hAnsi="Times New Roman"/>
          <w:b/>
          <w:kern w:val="2"/>
          <w:sz w:val="24"/>
          <w:szCs w:val="24"/>
          <w14:ligatures w14:val="standardContextual"/>
        </w:rPr>
        <w:t xml:space="preserve">Приложений № 10, № 11 </w:t>
      </w:r>
      <w:r>
        <w:rPr>
          <w:rFonts w:ascii="Times New Roman" w:hAnsi="Times New Roman"/>
          <w:kern w:val="2"/>
          <w:sz w:val="24"/>
          <w:szCs w:val="24"/>
          <w14:ligatures w14:val="standardContextual"/>
        </w:rPr>
        <w:t xml:space="preserve">к Техническому заданию </w:t>
      </w:r>
      <w:r>
        <w:rPr>
          <w:rFonts w:ascii="Times New Roman" w:hAnsi="Times New Roman"/>
          <w:color w:themeColor="text1" w:val="000000"/>
          <w:kern w:val="2"/>
          <w:sz w:val="24"/>
          <w:szCs w:val="24"/>
          <w14:ligatures w14:val="standardContextual"/>
        </w:rPr>
        <w:t>размещаются в электронном банке данных технического состояния многоквартирных домов, содержащем информацию о результатах обследований многоквартирных домов.</w:t>
      </w:r>
    </w:p>
    <w:p>
      <w:pPr>
        <w:pStyle w:val="Normal"/>
        <w:widowControl w:val="false"/>
        <w:tabs>
          <w:tab w:val="clear" w:pos="708"/>
          <w:tab w:val="left" w:pos="1177" w:leader="none"/>
        </w:tabs>
        <w:spacing w:lineRule="auto" w:line="240" w:before="0" w:after="0"/>
        <w:ind w:firstLine="709"/>
        <w:contextualSpacing/>
        <w:jc w:val="both"/>
        <w:rPr/>
      </w:pPr>
      <w:r>
        <w:rPr>
          <w:rFonts w:ascii="Times New Roman" w:hAnsi="Times New Roman"/>
          <w:sz w:val="24"/>
          <w:szCs w:val="24"/>
        </w:rPr>
        <w:t>6.10.</w:t>
      </w:r>
      <w:r>
        <w:rPr>
          <w:rFonts w:ascii="Times New Roman" w:hAnsi="Times New Roman"/>
          <w:b/>
          <w:sz w:val="24"/>
          <w:szCs w:val="24"/>
        </w:rPr>
        <w:t xml:space="preserve"> </w:t>
      </w:r>
      <w:r>
        <w:rPr>
          <w:rFonts w:ascii="Times New Roman" w:hAnsi="Times New Roman"/>
          <w:color w:themeColor="text1" w:val="000000"/>
          <w:kern w:val="2"/>
          <w:sz w:val="24"/>
          <w:szCs w:val="24"/>
          <w14:ligatures w14:val="standardContextual"/>
        </w:rPr>
        <w:t>Электронный банк данных технического состояния многоквартирных домов, содержащий информацию о результатах обследований многоквартирных домов.</w:t>
      </w:r>
    </w:p>
    <w:p>
      <w:pPr>
        <w:pStyle w:val="Normal"/>
        <w:widowControl w:val="false"/>
        <w:tabs>
          <w:tab w:val="clear" w:pos="708"/>
          <w:tab w:val="left" w:pos="1177" w:leader="none"/>
        </w:tabs>
        <w:spacing w:lineRule="auto" w:line="240" w:before="0" w:after="0"/>
        <w:ind w:firstLine="709"/>
        <w:contextualSpacing/>
        <w:jc w:val="both"/>
        <w:rPr>
          <w:rFonts w:ascii="Times New Roman" w:hAnsi="Times New Roman"/>
          <w:color w:themeColor="text1" w:val="000000"/>
          <w:kern w:val="2"/>
          <w:sz w:val="24"/>
          <w:szCs w:val="24"/>
          <w14:ligatures w14:val="standardContextual"/>
        </w:rPr>
      </w:pPr>
      <w:r>
        <w:rPr>
          <w:rFonts w:ascii="Times New Roman" w:hAnsi="Times New Roman"/>
          <w:sz w:val="24"/>
          <w:szCs w:val="24"/>
        </w:rPr>
        <w:t xml:space="preserve">Для целей формирования электронного банка данных, а также для выполнения обследования технического состояния многоквартирных домов и камеральной обработки данных, полученных в ходе обследования, допускается использование специализированного программного обеспечения, которое должно быть включено в Единый реестр российских программ для ЭВМ и баз данных. Подрядчик должен обладать исключительными правами на специализированное программное обеспечение или иметь права на использование указанного программного обеспечения в соответствии с требованиями действующего законодательства Российской Федерации. </w:t>
      </w:r>
    </w:p>
    <w:p>
      <w:pPr>
        <w:pStyle w:val="Normal"/>
        <w:widowControl w:val="false"/>
        <w:tabs>
          <w:tab w:val="clear" w:pos="708"/>
          <w:tab w:val="left" w:pos="1177" w:leader="none"/>
        </w:tabs>
        <w:spacing w:lineRule="auto" w:line="240" w:before="0" w:after="0"/>
        <w:ind w:firstLine="709"/>
        <w:contextualSpacing/>
        <w:jc w:val="both"/>
        <w:rPr/>
      </w:pPr>
      <w:r>
        <w:rPr>
          <w:rFonts w:ascii="Times New Roman" w:hAnsi="Times New Roman"/>
          <w:sz w:val="24"/>
          <w:szCs w:val="24"/>
        </w:rPr>
        <w:t>6.11.</w:t>
      </w:r>
      <w:r>
        <w:rPr>
          <w:rFonts w:ascii="Times New Roman" w:hAnsi="Times New Roman"/>
          <w:b/>
          <w:sz w:val="24"/>
          <w:szCs w:val="24"/>
        </w:rPr>
        <w:t xml:space="preserve"> </w:t>
      </w:r>
      <w:r>
        <w:rPr>
          <w:rFonts w:ascii="Times New Roman" w:hAnsi="Times New Roman"/>
          <w:color w:themeColor="text1" w:val="000000"/>
          <w:sz w:val="24"/>
          <w:szCs w:val="24"/>
        </w:rPr>
        <w:t>Технический отчет оформляется согласно действующей нормативно-технической документации в  электронном виде в формате *.pdf, подписывается (утверждается) законным представителем Подрядчика</w:t>
      </w:r>
      <w:r>
        <w:rPr>
          <w:rFonts w:ascii="Times New Roman" w:hAnsi="Times New Roman"/>
          <w:color w:themeColor="text1" w:val="000000"/>
          <w:kern w:val="2"/>
          <w:sz w:val="24"/>
          <w:szCs w:val="24"/>
          <w14:ligatures w14:val="standardContextual"/>
        </w:rPr>
        <w:t xml:space="preserve"> </w:t>
      </w:r>
      <w:r>
        <w:rPr>
          <w:rFonts w:ascii="Times New Roman" w:hAnsi="Times New Roman"/>
          <w:color w:themeColor="text1" w:val="000000"/>
          <w:sz w:val="24"/>
          <w:szCs w:val="24"/>
        </w:rPr>
        <w:t>с использованием усиленной квалифицированной электронной подписи.</w:t>
      </w:r>
    </w:p>
    <w:p>
      <w:pPr>
        <w:pStyle w:val="Normal"/>
        <w:widowControl w:val="false"/>
        <w:tabs>
          <w:tab w:val="clear" w:pos="708"/>
          <w:tab w:val="left" w:pos="1177" w:leader="none"/>
        </w:tabs>
        <w:spacing w:lineRule="auto" w:line="240" w:before="0" w:after="0"/>
        <w:ind w:firstLine="709"/>
        <w:contextualSpacing/>
        <w:jc w:val="both"/>
        <w:rPr/>
      </w:pPr>
      <w:r>
        <w:rPr>
          <w:rFonts w:ascii="Times New Roman" w:hAnsi="Times New Roman"/>
          <w:color w:themeColor="text1" w:val="000000"/>
          <w:sz w:val="24"/>
          <w:szCs w:val="24"/>
        </w:rPr>
        <w:t>Технические отчеты предоставляются на электронном носителе (USB-флеш-накопителе) с описью. Допустимо размещение нескольких комплектов заключений на одном носителе в соответствии с описью.</w:t>
      </w:r>
    </w:p>
    <w:p>
      <w:pPr>
        <w:pStyle w:val="Normal"/>
        <w:widowControl w:val="false"/>
        <w:tabs>
          <w:tab w:val="clear" w:pos="708"/>
          <w:tab w:val="left" w:pos="1186" w:leader="none"/>
        </w:tabs>
        <w:spacing w:lineRule="auto" w:line="240" w:before="0" w:after="0"/>
        <w:ind w:firstLine="709"/>
        <w:contextualSpacing/>
        <w:jc w:val="both"/>
        <w:rPr/>
      </w:pPr>
      <w:r>
        <w:rPr>
          <w:rFonts w:ascii="Times New Roman" w:hAnsi="Times New Roman"/>
          <w:color w:themeColor="text1" w:val="000000"/>
          <w:kern w:val="2"/>
          <w:sz w:val="24"/>
          <w:szCs w:val="24"/>
          <w14:ligatures w14:val="standardContextual"/>
        </w:rPr>
        <w:t xml:space="preserve">Заключение о результатах обследования технического состояния многоквартирного дома, акты, подтверждающие отсутствие возможности проведения обследования технического состояния многоквартирных домов, справки подписываются </w:t>
      </w:r>
      <w:r>
        <w:rPr>
          <w:rFonts w:ascii="Times New Roman" w:hAnsi="Times New Roman"/>
          <w:color w:themeColor="text1" w:val="000000"/>
          <w:sz w:val="24"/>
          <w:szCs w:val="24"/>
        </w:rPr>
        <w:t>руководителем работ/исполнителем работ.</w:t>
      </w:r>
    </w:p>
    <w:p>
      <w:pPr>
        <w:pStyle w:val="Normal"/>
        <w:widowControl w:val="false"/>
        <w:tabs>
          <w:tab w:val="clear" w:pos="708"/>
          <w:tab w:val="left" w:pos="1186" w:leader="none"/>
        </w:tabs>
        <w:spacing w:lineRule="auto" w:line="240" w:before="0" w:after="0"/>
        <w:ind w:firstLine="709"/>
        <w:contextualSpacing/>
        <w:jc w:val="both"/>
        <w:rPr/>
      </w:pPr>
      <w:r>
        <w:rPr>
          <w:rFonts w:ascii="Times New Roman" w:hAnsi="Times New Roman"/>
          <w:sz w:val="24"/>
          <w:szCs w:val="24"/>
        </w:rPr>
        <w:t>6.12.</w:t>
      </w:r>
      <w:r>
        <w:rPr>
          <w:rFonts w:ascii="Times New Roman" w:hAnsi="Times New Roman"/>
          <w:b/>
          <w:sz w:val="24"/>
          <w:szCs w:val="24"/>
        </w:rPr>
        <w:t xml:space="preserve"> </w:t>
      </w:r>
      <w:r>
        <w:rPr>
          <w:rFonts w:ascii="Times New Roman" w:hAnsi="Times New Roman"/>
          <w:sz w:val="24"/>
          <w:szCs w:val="24"/>
        </w:rPr>
        <w:t>Заключение о необходимости проведения капитального ремонта общего имущества многоквартирного дома, акт об отсутствии результатов обследования технического состояния многоквартирного дома, сводные таблицы по обследованию технического состояния многоквартирных домов, справки, иные документы, подписываются усиленной электронной подписью либо собственноручно законным представителем Подрядчика.</w:t>
      </w:r>
    </w:p>
    <w:p>
      <w:pPr>
        <w:pStyle w:val="Normal"/>
        <w:widowControl w:val="false"/>
        <w:tabs>
          <w:tab w:val="clear" w:pos="708"/>
          <w:tab w:val="left" w:pos="1186" w:leader="none"/>
        </w:tabs>
        <w:spacing w:lineRule="exact" w:line="274" w:before="0" w:after="0"/>
        <w:ind w:start="740"/>
        <w:contextualSpacing/>
        <w:jc w:val="both"/>
        <w:rPr>
          <w:rFonts w:ascii="Times New Roman" w:hAnsi="Times New Roman"/>
          <w:sz w:val="24"/>
          <w:szCs w:val="24"/>
        </w:rPr>
      </w:pPr>
      <w:r>
        <w:rPr>
          <w:rFonts w:ascii="Times New Roman" w:hAnsi="Times New Roman"/>
          <w:sz w:val="24"/>
          <w:szCs w:val="24"/>
        </w:rPr>
      </w:r>
    </w:p>
    <w:p>
      <w:pPr>
        <w:pStyle w:val="27"/>
        <w:keepNext w:val="true"/>
        <w:keepLines/>
        <w:numPr>
          <w:ilvl w:val="0"/>
          <w:numId w:val="2"/>
        </w:numPr>
        <w:shd w:val="clear" w:color="auto" w:fill="auto"/>
        <w:spacing w:before="0" w:after="0"/>
        <w:ind w:hanging="0"/>
        <w:contextualSpacing/>
        <w:jc w:val="center"/>
        <w:rPr>
          <w:sz w:val="24"/>
          <w:szCs w:val="24"/>
        </w:rPr>
      </w:pPr>
      <w:bookmarkStart w:id="10" w:name="bookmark11"/>
      <w:bookmarkEnd w:id="10"/>
      <w:r>
        <w:rPr>
          <w:sz w:val="24"/>
          <w:szCs w:val="24"/>
        </w:rPr>
        <w:t xml:space="preserve">Анализ результатов обследований технического состояния </w:t>
      </w:r>
    </w:p>
    <w:p>
      <w:pPr>
        <w:pStyle w:val="27"/>
        <w:keepNext w:val="true"/>
        <w:keepLines/>
        <w:shd w:val="clear" w:color="auto" w:fill="auto"/>
        <w:spacing w:before="0" w:after="0"/>
        <w:ind w:hanging="0"/>
        <w:contextualSpacing/>
        <w:jc w:val="center"/>
        <w:rPr>
          <w:sz w:val="24"/>
          <w:szCs w:val="24"/>
        </w:rPr>
      </w:pPr>
      <w:r>
        <w:rPr>
          <w:sz w:val="24"/>
          <w:szCs w:val="24"/>
        </w:rPr>
        <w:t>многоквартирных домов</w:t>
      </w:r>
    </w:p>
    <w:p>
      <w:pPr>
        <w:pStyle w:val="27"/>
        <w:keepNext w:val="true"/>
        <w:keepLines/>
        <w:shd w:val="clear" w:color="auto" w:fill="auto"/>
        <w:tabs>
          <w:tab w:val="clear" w:pos="708"/>
          <w:tab w:val="left" w:pos="1278" w:leader="none"/>
        </w:tabs>
        <w:spacing w:before="0" w:after="0"/>
        <w:ind w:hanging="0"/>
        <w:contextualSpacing/>
        <w:rPr>
          <w:sz w:val="24"/>
          <w:szCs w:val="24"/>
        </w:rPr>
      </w:pPr>
      <w:r>
        <w:rPr>
          <w:sz w:val="24"/>
          <w:szCs w:val="24"/>
        </w:rPr>
      </w:r>
      <w:bookmarkStart w:id="11" w:name="bookmark11_Копия_1"/>
      <w:bookmarkStart w:id="12" w:name="bookmark11_Копия_1"/>
      <w:bookmarkEnd w:id="12"/>
    </w:p>
    <w:p>
      <w:pPr>
        <w:pStyle w:val="Normal"/>
        <w:widowControl w:val="false"/>
        <w:numPr>
          <w:ilvl w:val="0"/>
          <w:numId w:val="7"/>
        </w:numPr>
        <w:tabs>
          <w:tab w:val="clear" w:pos="708"/>
          <w:tab w:val="left" w:pos="1412" w:leader="none"/>
          <w:tab w:val="left" w:pos="1413" w:leader="underscore"/>
        </w:tabs>
        <w:spacing w:lineRule="auto" w:line="240" w:before="0" w:after="0"/>
        <w:ind w:firstLine="740"/>
        <w:contextualSpacing/>
        <w:jc w:val="both"/>
        <w:rPr/>
      </w:pPr>
      <w:r>
        <w:rPr>
          <w:rFonts w:ascii="Times New Roman" w:hAnsi="Times New Roman"/>
          <w:sz w:val="24"/>
          <w:szCs w:val="24"/>
        </w:rPr>
        <w:t>Сводные таблицы по обследованию технического состояния многоквартирных домов Ивановской области, формируемые по результатам обследований в разрезе муниципальных образований/районов Ивановской области и размещенные в электронном банке данных (Приложения № 1-11 к Техническому заданию), включают в себя:</w:t>
      </w:r>
    </w:p>
    <w:p>
      <w:pPr>
        <w:pStyle w:val="Normal"/>
        <w:widowControl w:val="false"/>
        <w:numPr>
          <w:ilvl w:val="0"/>
          <w:numId w:val="1"/>
        </w:numPr>
        <w:tabs>
          <w:tab w:val="clear" w:pos="708"/>
          <w:tab w:val="left" w:pos="1412" w:leader="none"/>
        </w:tabs>
        <w:spacing w:lineRule="auto" w:line="240" w:before="0" w:after="0"/>
        <w:ind w:firstLine="740"/>
        <w:contextualSpacing/>
        <w:jc w:val="both"/>
        <w:rPr/>
      </w:pPr>
      <w:r>
        <w:rPr>
          <w:rFonts w:ascii="Times New Roman" w:hAnsi="Times New Roman"/>
          <w:sz w:val="24"/>
          <w:szCs w:val="24"/>
        </w:rPr>
        <w:t>перечень обследованных многоквартирных домов с указанием их технического состояния и основных характеристик;</w:t>
      </w:r>
    </w:p>
    <w:p>
      <w:pPr>
        <w:pStyle w:val="Normal"/>
        <w:widowControl w:val="false"/>
        <w:numPr>
          <w:ilvl w:val="0"/>
          <w:numId w:val="1"/>
        </w:numPr>
        <w:tabs>
          <w:tab w:val="clear" w:pos="708"/>
          <w:tab w:val="left" w:pos="1412" w:leader="none"/>
        </w:tabs>
        <w:spacing w:lineRule="auto" w:line="240" w:before="0" w:after="0"/>
        <w:ind w:firstLine="740"/>
        <w:contextualSpacing/>
        <w:jc w:val="both"/>
        <w:rPr/>
      </w:pPr>
      <w:r>
        <w:rPr>
          <w:rFonts w:ascii="Times New Roman" w:hAnsi="Times New Roman"/>
          <w:sz w:val="24"/>
          <w:szCs w:val="24"/>
        </w:rPr>
        <w:t>перечень многоквартирных домов с необходимостью проведения детального (инструментального) обследования с указанием конкретной строительной конструкции;</w:t>
      </w:r>
    </w:p>
    <w:p>
      <w:pPr>
        <w:pStyle w:val="Normal"/>
        <w:widowControl w:val="false"/>
        <w:numPr>
          <w:ilvl w:val="0"/>
          <w:numId w:val="1"/>
        </w:numPr>
        <w:tabs>
          <w:tab w:val="clear" w:pos="708"/>
          <w:tab w:val="left" w:pos="1412" w:leader="none"/>
        </w:tabs>
        <w:spacing w:lineRule="auto" w:line="240" w:before="0" w:after="0"/>
        <w:ind w:firstLine="740"/>
        <w:contextualSpacing/>
        <w:jc w:val="both"/>
        <w:rPr/>
      </w:pPr>
      <w:r>
        <w:rPr>
          <w:rFonts w:ascii="Times New Roman" w:hAnsi="Times New Roman"/>
          <w:sz w:val="24"/>
          <w:szCs w:val="24"/>
        </w:rPr>
        <w:t>перечень многоквартирных домов с необходимостью постоянного мониторинга строительных конструкций;</w:t>
      </w:r>
    </w:p>
    <w:p>
      <w:pPr>
        <w:pStyle w:val="Normal"/>
        <w:widowControl w:val="false"/>
        <w:numPr>
          <w:ilvl w:val="0"/>
          <w:numId w:val="1"/>
        </w:numPr>
        <w:tabs>
          <w:tab w:val="clear" w:pos="708"/>
          <w:tab w:val="left" w:pos="1428" w:leader="none"/>
        </w:tabs>
        <w:spacing w:lineRule="auto" w:line="240" w:before="0" w:after="0"/>
        <w:ind w:firstLine="740"/>
        <w:contextualSpacing/>
        <w:jc w:val="both"/>
        <w:rPr/>
      </w:pPr>
      <w:r>
        <w:rPr>
          <w:rFonts w:ascii="Times New Roman" w:hAnsi="Times New Roman"/>
          <w:sz w:val="24"/>
          <w:szCs w:val="24"/>
        </w:rPr>
        <w:t>перечень многоквартирных домов в аварийном, ограниченно работоспособном состоянии с ранжированием по срочности проведения работ по капитальному ремонту;</w:t>
      </w:r>
    </w:p>
    <w:p>
      <w:pPr>
        <w:pStyle w:val="Normal"/>
        <w:widowControl w:val="false"/>
        <w:numPr>
          <w:ilvl w:val="0"/>
          <w:numId w:val="1"/>
        </w:numPr>
        <w:tabs>
          <w:tab w:val="clear" w:pos="708"/>
          <w:tab w:val="left" w:pos="1428" w:leader="none"/>
        </w:tabs>
        <w:spacing w:lineRule="auto" w:line="240" w:before="0" w:after="0"/>
        <w:ind w:firstLine="740"/>
        <w:contextualSpacing/>
        <w:jc w:val="both"/>
        <w:rPr/>
      </w:pPr>
      <w:r>
        <w:rPr>
          <w:rFonts w:ascii="Times New Roman" w:hAnsi="Times New Roman"/>
          <w:sz w:val="24"/>
          <w:szCs w:val="24"/>
        </w:rPr>
        <w:t>перечень многоквартирных домов, требующих капитального ремонта фундамента (с ранжированием по срочности проведения работ);</w:t>
      </w:r>
    </w:p>
    <w:p>
      <w:pPr>
        <w:pStyle w:val="Normal"/>
        <w:widowControl w:val="false"/>
        <w:numPr>
          <w:ilvl w:val="0"/>
          <w:numId w:val="1"/>
        </w:numPr>
        <w:tabs>
          <w:tab w:val="clear" w:pos="708"/>
          <w:tab w:val="left" w:pos="1428" w:leader="none"/>
        </w:tabs>
        <w:spacing w:lineRule="auto" w:line="240" w:before="0" w:after="0"/>
        <w:ind w:firstLine="740"/>
        <w:contextualSpacing/>
        <w:jc w:val="both"/>
        <w:rPr/>
      </w:pPr>
      <w:r>
        <w:rPr>
          <w:rFonts w:ascii="Times New Roman" w:hAnsi="Times New Roman"/>
          <w:sz w:val="24"/>
          <w:szCs w:val="24"/>
        </w:rPr>
        <w:t>перечень многоквартирных домов, требующих капитального ремонта фасада (с ранжированием по срочности проведения работ);</w:t>
      </w:r>
    </w:p>
    <w:p>
      <w:pPr>
        <w:pStyle w:val="Normal"/>
        <w:widowControl w:val="false"/>
        <w:numPr>
          <w:ilvl w:val="0"/>
          <w:numId w:val="1"/>
        </w:numPr>
        <w:tabs>
          <w:tab w:val="clear" w:pos="708"/>
          <w:tab w:val="left" w:pos="1428" w:leader="none"/>
        </w:tabs>
        <w:spacing w:lineRule="auto" w:line="240" w:before="0" w:after="0"/>
        <w:ind w:firstLine="740"/>
        <w:contextualSpacing/>
        <w:jc w:val="both"/>
        <w:rPr/>
      </w:pPr>
      <w:r>
        <w:rPr>
          <w:rFonts w:ascii="Times New Roman" w:hAnsi="Times New Roman"/>
          <w:sz w:val="24"/>
          <w:szCs w:val="24"/>
        </w:rPr>
        <w:t>перечень многоквартирных домов, требующих капитального ремонта подвальных помещений (с ранжированием по срочности проведения работ);</w:t>
      </w:r>
    </w:p>
    <w:p>
      <w:pPr>
        <w:pStyle w:val="Normal"/>
        <w:widowControl w:val="false"/>
        <w:numPr>
          <w:ilvl w:val="0"/>
          <w:numId w:val="1"/>
        </w:numPr>
        <w:tabs>
          <w:tab w:val="clear" w:pos="708"/>
          <w:tab w:val="left" w:pos="1428" w:leader="none"/>
        </w:tabs>
        <w:spacing w:lineRule="auto" w:line="240" w:before="0" w:after="0"/>
        <w:ind w:firstLine="740"/>
        <w:contextualSpacing/>
        <w:jc w:val="both"/>
        <w:rPr/>
      </w:pPr>
      <w:r>
        <w:rPr>
          <w:rFonts w:ascii="Times New Roman" w:hAnsi="Times New Roman"/>
          <w:sz w:val="24"/>
          <w:szCs w:val="24"/>
        </w:rPr>
        <w:t>перечень многоквартирных домов, требующих капитального ремонта крыши (с ранжированием по срочности проведения работ);</w:t>
      </w:r>
    </w:p>
    <w:p>
      <w:pPr>
        <w:pStyle w:val="Normal"/>
        <w:widowControl w:val="false"/>
        <w:numPr>
          <w:ilvl w:val="0"/>
          <w:numId w:val="1"/>
        </w:numPr>
        <w:tabs>
          <w:tab w:val="clear" w:pos="708"/>
          <w:tab w:val="left" w:pos="1428" w:leader="none"/>
          <w:tab w:val="center" w:pos="3639" w:leader="none"/>
          <w:tab w:val="center" w:pos="5175" w:leader="none"/>
          <w:tab w:val="center" w:pos="6471" w:leader="none"/>
          <w:tab w:val="right" w:pos="8823" w:leader="none"/>
          <w:tab w:val="right" w:pos="9942" w:leader="none"/>
        </w:tabs>
        <w:spacing w:lineRule="auto" w:line="240" w:before="0" w:after="0"/>
        <w:ind w:firstLine="740"/>
        <w:contextualSpacing/>
        <w:jc w:val="both"/>
        <w:rPr/>
      </w:pPr>
      <w:r>
        <w:rPr>
          <w:rFonts w:ascii="Times New Roman" w:hAnsi="Times New Roman"/>
          <w:sz w:val="24"/>
          <w:szCs w:val="24"/>
        </w:rPr>
        <w:t>перечень многоквартирных домов,</w:t>
        <w:tab/>
        <w:t xml:space="preserve"> требующих </w:t>
        <w:tab/>
        <w:t>капитального ремонта внутридомовой инженерной системы горячего водоснабжения (с ранжированием по срочности проведения работ);</w:t>
      </w:r>
    </w:p>
    <w:p>
      <w:pPr>
        <w:pStyle w:val="Normal"/>
        <w:widowControl w:val="false"/>
        <w:numPr>
          <w:ilvl w:val="0"/>
          <w:numId w:val="1"/>
        </w:numPr>
        <w:tabs>
          <w:tab w:val="clear" w:pos="708"/>
          <w:tab w:val="left" w:pos="1428" w:leader="none"/>
          <w:tab w:val="center" w:pos="3639" w:leader="none"/>
          <w:tab w:val="center" w:pos="5175" w:leader="none"/>
          <w:tab w:val="center" w:pos="6471" w:leader="none"/>
          <w:tab w:val="right" w:pos="8823" w:leader="none"/>
          <w:tab w:val="right" w:pos="9942" w:leader="none"/>
        </w:tabs>
        <w:spacing w:lineRule="auto" w:line="240" w:before="0" w:after="0"/>
        <w:ind w:firstLine="740"/>
        <w:contextualSpacing/>
        <w:jc w:val="both"/>
        <w:rPr/>
      </w:pPr>
      <w:r>
        <w:rPr>
          <w:rFonts w:ascii="Times New Roman" w:hAnsi="Times New Roman"/>
          <w:sz w:val="24"/>
          <w:szCs w:val="24"/>
        </w:rPr>
        <w:t>перечень многоквартирных домов,</w:t>
        <w:tab/>
        <w:t xml:space="preserve"> требующих</w:t>
        <w:tab/>
        <w:t xml:space="preserve"> капитального ремонта внутридомовой инженерной системы холодного водоснабжения (с ранжированием по срочности проведения работ);</w:t>
      </w:r>
    </w:p>
    <w:p>
      <w:pPr>
        <w:pStyle w:val="Normal"/>
        <w:widowControl w:val="false"/>
        <w:numPr>
          <w:ilvl w:val="0"/>
          <w:numId w:val="1"/>
        </w:numPr>
        <w:tabs>
          <w:tab w:val="clear" w:pos="708"/>
          <w:tab w:val="left" w:pos="1428" w:leader="none"/>
          <w:tab w:val="center" w:pos="3639" w:leader="none"/>
          <w:tab w:val="center" w:pos="5175" w:leader="none"/>
          <w:tab w:val="center" w:pos="6471" w:leader="none"/>
          <w:tab w:val="right" w:pos="8823" w:leader="none"/>
          <w:tab w:val="right" w:pos="9942" w:leader="none"/>
        </w:tabs>
        <w:spacing w:lineRule="auto" w:line="240" w:before="0" w:after="0"/>
        <w:ind w:firstLine="740"/>
        <w:contextualSpacing/>
        <w:jc w:val="both"/>
        <w:rPr/>
      </w:pPr>
      <w:r>
        <w:rPr>
          <w:rFonts w:ascii="Times New Roman" w:hAnsi="Times New Roman"/>
          <w:sz w:val="24"/>
          <w:szCs w:val="24"/>
        </w:rPr>
        <w:t>перечень многоквартирных домов,</w:t>
        <w:tab/>
        <w:t xml:space="preserve"> требующих</w:t>
        <w:tab/>
        <w:t xml:space="preserve"> капитального ремонта внутридомовой инженерной системы водоотведения (с ранжированием по срочности проведения работ);</w:t>
      </w:r>
    </w:p>
    <w:p>
      <w:pPr>
        <w:pStyle w:val="Normal"/>
        <w:widowControl w:val="false"/>
        <w:numPr>
          <w:ilvl w:val="0"/>
          <w:numId w:val="1"/>
        </w:numPr>
        <w:tabs>
          <w:tab w:val="clear" w:pos="708"/>
          <w:tab w:val="left" w:pos="1428" w:leader="none"/>
          <w:tab w:val="center" w:pos="3639" w:leader="none"/>
          <w:tab w:val="center" w:pos="5175" w:leader="none"/>
          <w:tab w:val="center" w:pos="6471" w:leader="none"/>
          <w:tab w:val="right" w:pos="8823" w:leader="none"/>
          <w:tab w:val="right" w:pos="9942" w:leader="none"/>
        </w:tabs>
        <w:spacing w:lineRule="auto" w:line="240" w:before="0" w:after="0"/>
        <w:ind w:firstLine="740"/>
        <w:contextualSpacing/>
        <w:jc w:val="both"/>
        <w:rPr/>
      </w:pPr>
      <w:r>
        <w:rPr>
          <w:rFonts w:ascii="Times New Roman" w:hAnsi="Times New Roman"/>
          <w:sz w:val="24"/>
          <w:szCs w:val="24"/>
        </w:rPr>
        <w:t>перечень многоквартирных домов,</w:t>
        <w:tab/>
        <w:t xml:space="preserve"> требующих</w:t>
        <w:tab/>
        <w:t xml:space="preserve"> капитального ремонта внутридомовой инженерной системы теплоснабжения (с ранжированием по срочности проведения работ);</w:t>
      </w:r>
    </w:p>
    <w:p>
      <w:pPr>
        <w:pStyle w:val="Normal"/>
        <w:widowControl w:val="false"/>
        <w:numPr>
          <w:ilvl w:val="0"/>
          <w:numId w:val="1"/>
        </w:numPr>
        <w:tabs>
          <w:tab w:val="clear" w:pos="708"/>
          <w:tab w:val="left" w:pos="1428" w:leader="none"/>
          <w:tab w:val="center" w:pos="3639" w:leader="none"/>
          <w:tab w:val="center" w:pos="5175" w:leader="none"/>
          <w:tab w:val="center" w:pos="6471" w:leader="none"/>
          <w:tab w:val="right" w:pos="8823" w:leader="none"/>
          <w:tab w:val="right" w:pos="9942" w:leader="none"/>
        </w:tabs>
        <w:spacing w:lineRule="auto" w:line="240" w:before="0" w:after="0"/>
        <w:ind w:firstLine="740"/>
        <w:contextualSpacing/>
        <w:jc w:val="both"/>
        <w:rPr/>
      </w:pPr>
      <w:r>
        <w:rPr>
          <w:rFonts w:ascii="Times New Roman" w:hAnsi="Times New Roman"/>
          <w:sz w:val="24"/>
          <w:szCs w:val="24"/>
        </w:rPr>
        <w:t>перечень многоквартирных домов,</w:t>
        <w:tab/>
        <w:t xml:space="preserve"> требующих </w:t>
        <w:tab/>
        <w:t>капитального ремонта внутридомовой инженерной системы электроснабжения (с ранжированием по срочности проведения работ);</w:t>
      </w:r>
    </w:p>
    <w:p>
      <w:pPr>
        <w:pStyle w:val="Normal"/>
        <w:widowControl w:val="false"/>
        <w:numPr>
          <w:ilvl w:val="0"/>
          <w:numId w:val="1"/>
        </w:numPr>
        <w:tabs>
          <w:tab w:val="clear" w:pos="708"/>
          <w:tab w:val="left" w:pos="1428" w:leader="none"/>
        </w:tabs>
        <w:spacing w:lineRule="auto" w:line="240" w:before="0" w:after="0"/>
        <w:ind w:firstLine="740"/>
        <w:contextualSpacing/>
        <w:jc w:val="both"/>
        <w:rPr/>
      </w:pPr>
      <w:r>
        <w:rPr>
          <w:rFonts w:ascii="Times New Roman" w:hAnsi="Times New Roman"/>
          <w:sz w:val="24"/>
          <w:szCs w:val="24"/>
        </w:rPr>
        <w:t>перечень необследованных многоквартирных домов.</w:t>
      </w:r>
    </w:p>
    <w:p>
      <w:pPr>
        <w:pStyle w:val="Normal"/>
        <w:widowControl w:val="false"/>
        <w:numPr>
          <w:ilvl w:val="0"/>
          <w:numId w:val="7"/>
        </w:numPr>
        <w:tabs>
          <w:tab w:val="clear" w:pos="708"/>
          <w:tab w:val="left" w:pos="1428" w:leader="none"/>
        </w:tabs>
        <w:spacing w:lineRule="auto" w:line="240" w:before="0" w:after="0"/>
        <w:ind w:firstLine="740"/>
        <w:contextualSpacing/>
        <w:jc w:val="both"/>
        <w:rPr/>
      </w:pPr>
      <w:r>
        <w:rPr>
          <w:rFonts w:ascii="Times New Roman" w:hAnsi="Times New Roman"/>
          <w:sz w:val="24"/>
          <w:szCs w:val="24"/>
        </w:rPr>
        <w:t>Камеральная обработка данных должна включать в себя формирование следующих документов:</w:t>
      </w:r>
    </w:p>
    <w:p>
      <w:pPr>
        <w:pStyle w:val="Normal"/>
        <w:widowControl w:val="false"/>
        <w:numPr>
          <w:ilvl w:val="0"/>
          <w:numId w:val="8"/>
        </w:numPr>
        <w:tabs>
          <w:tab w:val="clear" w:pos="708"/>
          <w:tab w:val="left" w:pos="1428" w:leader="none"/>
          <w:tab w:val="left" w:pos="2650" w:leader="underscore"/>
        </w:tabs>
        <w:spacing w:lineRule="auto" w:line="240" w:before="0" w:after="0"/>
        <w:ind w:firstLine="740"/>
        <w:contextualSpacing/>
        <w:jc w:val="both"/>
        <w:rPr/>
      </w:pPr>
      <w:r>
        <w:rPr>
          <w:rFonts w:ascii="Times New Roman" w:hAnsi="Times New Roman"/>
          <w:sz w:val="24"/>
          <w:szCs w:val="24"/>
        </w:rPr>
        <w:t>Заключение о результатах обследования технического состояния многоквартирных домов, содержащее:</w:t>
      </w:r>
    </w:p>
    <w:p>
      <w:pPr>
        <w:pStyle w:val="Normal"/>
        <w:widowControl w:val="false"/>
        <w:numPr>
          <w:ilvl w:val="0"/>
          <w:numId w:val="1"/>
        </w:numPr>
        <w:tabs>
          <w:tab w:val="clear" w:pos="708"/>
          <w:tab w:val="left" w:pos="995" w:leader="none"/>
        </w:tabs>
        <w:spacing w:lineRule="auto" w:line="240" w:before="0" w:after="0"/>
        <w:ind w:firstLine="740"/>
        <w:contextualSpacing/>
        <w:jc w:val="both"/>
        <w:rPr/>
      </w:pPr>
      <w:r>
        <w:rPr>
          <w:rFonts w:ascii="Times New Roman" w:hAnsi="Times New Roman"/>
          <w:sz w:val="24"/>
          <w:szCs w:val="24"/>
        </w:rPr>
        <w:t>выводы о техническом состоянии многоквартирного дома в целом;</w:t>
      </w:r>
    </w:p>
    <w:p>
      <w:pPr>
        <w:pStyle w:val="Normal"/>
        <w:widowControl w:val="false"/>
        <w:numPr>
          <w:ilvl w:val="0"/>
          <w:numId w:val="1"/>
        </w:numPr>
        <w:tabs>
          <w:tab w:val="clear" w:pos="708"/>
          <w:tab w:val="left" w:pos="975" w:leader="none"/>
        </w:tabs>
        <w:spacing w:lineRule="auto" w:line="240" w:before="0" w:after="0"/>
        <w:ind w:firstLine="740"/>
        <w:contextualSpacing/>
        <w:jc w:val="both"/>
        <w:rPr/>
      </w:pPr>
      <w:r>
        <w:rPr>
          <w:rFonts w:ascii="Times New Roman" w:hAnsi="Times New Roman"/>
          <w:sz w:val="24"/>
          <w:szCs w:val="24"/>
        </w:rPr>
        <w:t>выводы о техническом состоянии строительных конструкций и систем инженерно</w:t>
        <w:softHyphen/>
        <w:t>технического обеспечения многоквартирного дома;</w:t>
      </w:r>
    </w:p>
    <w:p>
      <w:pPr>
        <w:pStyle w:val="Normal"/>
        <w:widowControl w:val="false"/>
        <w:numPr>
          <w:ilvl w:val="0"/>
          <w:numId w:val="1"/>
        </w:numPr>
        <w:tabs>
          <w:tab w:val="clear" w:pos="708"/>
          <w:tab w:val="left" w:pos="970" w:leader="none"/>
        </w:tabs>
        <w:spacing w:lineRule="auto" w:line="240" w:before="0" w:after="0"/>
        <w:ind w:firstLine="740"/>
        <w:contextualSpacing/>
        <w:jc w:val="both"/>
        <w:rPr/>
      </w:pPr>
      <w:r>
        <w:rPr>
          <w:rFonts w:ascii="Times New Roman" w:hAnsi="Times New Roman"/>
          <w:sz w:val="24"/>
          <w:szCs w:val="24"/>
        </w:rPr>
        <w:t>проценты физического износа строительных конструкций и систем инженерно</w:t>
        <w:softHyphen/>
        <w:t>технического обеспечения многоквартирного дома;</w:t>
      </w:r>
    </w:p>
    <w:p>
      <w:pPr>
        <w:pStyle w:val="Normal"/>
        <w:widowControl w:val="false"/>
        <w:numPr>
          <w:ilvl w:val="0"/>
          <w:numId w:val="1"/>
        </w:numPr>
        <w:tabs>
          <w:tab w:val="clear" w:pos="708"/>
          <w:tab w:val="left" w:pos="995" w:leader="none"/>
        </w:tabs>
        <w:spacing w:lineRule="auto" w:line="240" w:before="0" w:after="0"/>
        <w:ind w:firstLine="740"/>
        <w:contextualSpacing/>
        <w:jc w:val="both"/>
        <w:rPr/>
      </w:pPr>
      <w:r>
        <w:rPr>
          <w:rFonts w:ascii="Times New Roman" w:hAnsi="Times New Roman"/>
          <w:sz w:val="24"/>
          <w:szCs w:val="24"/>
        </w:rPr>
        <w:t>проценты физического износа многоквартирного дома в целом;</w:t>
      </w:r>
    </w:p>
    <w:p>
      <w:pPr>
        <w:pStyle w:val="Normal"/>
        <w:widowControl w:val="false"/>
        <w:numPr>
          <w:ilvl w:val="0"/>
          <w:numId w:val="1"/>
        </w:numPr>
        <w:tabs>
          <w:tab w:val="clear" w:pos="708"/>
          <w:tab w:val="left" w:pos="961" w:leader="none"/>
        </w:tabs>
        <w:spacing w:lineRule="auto" w:line="240" w:before="0" w:after="0"/>
        <w:ind w:firstLine="740"/>
        <w:contextualSpacing/>
        <w:jc w:val="both"/>
        <w:rPr/>
      </w:pPr>
      <w:r>
        <w:rPr>
          <w:rFonts w:ascii="Times New Roman" w:hAnsi="Times New Roman"/>
          <w:sz w:val="24"/>
          <w:szCs w:val="24"/>
        </w:rPr>
        <w:t>категории необходимости проведения капитального ремонта конструктивных элементов и внутридомовых инженерных систем;</w:t>
      </w:r>
    </w:p>
    <w:p>
      <w:pPr>
        <w:pStyle w:val="Normal"/>
        <w:widowControl w:val="false"/>
        <w:numPr>
          <w:ilvl w:val="0"/>
          <w:numId w:val="1"/>
        </w:numPr>
        <w:tabs>
          <w:tab w:val="clear" w:pos="708"/>
          <w:tab w:val="left" w:pos="966" w:leader="none"/>
        </w:tabs>
        <w:spacing w:lineRule="auto" w:line="240" w:before="0" w:after="0"/>
        <w:ind w:firstLine="740"/>
        <w:contextualSpacing/>
        <w:jc w:val="both"/>
        <w:rPr/>
      </w:pPr>
      <w:r>
        <w:rPr>
          <w:rFonts w:ascii="Times New Roman" w:hAnsi="Times New Roman"/>
          <w:sz w:val="24"/>
          <w:szCs w:val="24"/>
        </w:rPr>
        <w:t>выводы о необходимости или отсутствии необходимости проведения капитального ремонта общего имущества в многоквартирном доме;</w:t>
      </w:r>
    </w:p>
    <w:p>
      <w:pPr>
        <w:pStyle w:val="Normal"/>
        <w:widowControl w:val="false"/>
        <w:numPr>
          <w:ilvl w:val="0"/>
          <w:numId w:val="1"/>
        </w:numPr>
        <w:tabs>
          <w:tab w:val="clear" w:pos="708"/>
          <w:tab w:val="left" w:pos="961" w:leader="none"/>
        </w:tabs>
        <w:spacing w:lineRule="auto" w:line="240" w:before="0" w:after="0"/>
        <w:ind w:firstLine="740"/>
        <w:contextualSpacing/>
        <w:jc w:val="both"/>
        <w:rPr/>
      </w:pPr>
      <w:r>
        <w:rPr>
          <w:rFonts w:ascii="Times New Roman" w:hAnsi="Times New Roman"/>
          <w:bCs/>
          <w:sz w:val="24"/>
          <w:szCs w:val="24"/>
        </w:rPr>
        <w:t>выводы о рекомендованном типе ремонта для каждой строительной конструкции и системы инженерно-технического обеспечения многоквартирного дома;</w:t>
      </w:r>
    </w:p>
    <w:p>
      <w:pPr>
        <w:pStyle w:val="Normal"/>
        <w:widowControl w:val="false"/>
        <w:numPr>
          <w:ilvl w:val="0"/>
          <w:numId w:val="1"/>
        </w:numPr>
        <w:tabs>
          <w:tab w:val="clear" w:pos="708"/>
          <w:tab w:val="left" w:pos="961" w:leader="none"/>
        </w:tabs>
        <w:spacing w:lineRule="auto" w:line="240" w:before="0" w:after="0"/>
        <w:ind w:firstLine="740"/>
        <w:contextualSpacing/>
        <w:jc w:val="both"/>
        <w:rPr/>
      </w:pPr>
      <w:r>
        <w:rPr>
          <w:rFonts w:ascii="Times New Roman" w:hAnsi="Times New Roman"/>
          <w:bCs/>
          <w:sz w:val="24"/>
          <w:szCs w:val="24"/>
        </w:rPr>
        <w:t>рекомендации по срокам проведения текущего и капитального ремонта общего имущества в многоквартирном доме;</w:t>
      </w:r>
    </w:p>
    <w:p>
      <w:pPr>
        <w:pStyle w:val="Normal"/>
        <w:widowControl w:val="false"/>
        <w:numPr>
          <w:ilvl w:val="0"/>
          <w:numId w:val="1"/>
        </w:numPr>
        <w:tabs>
          <w:tab w:val="clear" w:pos="708"/>
          <w:tab w:val="left" w:pos="961" w:leader="none"/>
        </w:tabs>
        <w:spacing w:lineRule="auto" w:line="240" w:before="0" w:after="0"/>
        <w:ind w:firstLine="740"/>
        <w:contextualSpacing/>
        <w:jc w:val="both"/>
        <w:rPr/>
      </w:pPr>
      <w:r>
        <w:rPr>
          <w:rFonts w:ascii="Times New Roman" w:hAnsi="Times New Roman"/>
          <w:bCs/>
          <w:sz w:val="24"/>
          <w:szCs w:val="24"/>
        </w:rPr>
        <w:t>перечень строительных конструкций многоквартирного дома, требующих детального (инструментального) обследования;</w:t>
      </w:r>
    </w:p>
    <w:p>
      <w:pPr>
        <w:pStyle w:val="Normal"/>
        <w:widowControl w:val="false"/>
        <w:numPr>
          <w:ilvl w:val="0"/>
          <w:numId w:val="1"/>
        </w:numPr>
        <w:tabs>
          <w:tab w:val="clear" w:pos="708"/>
          <w:tab w:val="left" w:pos="961" w:leader="none"/>
        </w:tabs>
        <w:spacing w:lineRule="auto" w:line="240" w:before="0" w:after="0"/>
        <w:ind w:firstLine="740"/>
        <w:contextualSpacing/>
        <w:jc w:val="both"/>
        <w:rPr/>
      </w:pPr>
      <w:r>
        <w:rPr>
          <w:rFonts w:ascii="Times New Roman" w:hAnsi="Times New Roman"/>
          <w:bCs/>
          <w:sz w:val="24"/>
          <w:szCs w:val="24"/>
        </w:rPr>
        <w:t>перечень строительных конструкций многоквартирного дома, требующих организации постоянного мониторинга.</w:t>
      </w:r>
    </w:p>
    <w:p>
      <w:pPr>
        <w:pStyle w:val="Normal"/>
        <w:widowControl w:val="false"/>
        <w:tabs>
          <w:tab w:val="clear" w:pos="708"/>
          <w:tab w:val="left" w:pos="567" w:leader="none"/>
        </w:tabs>
        <w:spacing w:lineRule="auto" w:line="240" w:before="0" w:after="0"/>
        <w:ind w:firstLine="567"/>
        <w:contextualSpacing/>
        <w:jc w:val="both"/>
        <w:rPr/>
      </w:pPr>
      <w:r>
        <w:rPr>
          <w:rFonts w:ascii="Times New Roman" w:hAnsi="Times New Roman"/>
          <w:sz w:val="24"/>
          <w:szCs w:val="24"/>
        </w:rPr>
        <w:t>7.2.2. ведомость дефектов с указанием обнаруженных дефектов и повреждений, их объемов, фотофиксацией, категорией опасности, предполагаемых причин возникновения дефектов и повреждений, рекомендаций по их устранению, рекомендаций по видам работ (Приложение № 5 к Техническому заданию);</w:t>
      </w:r>
    </w:p>
    <w:p>
      <w:pPr>
        <w:pStyle w:val="Normal"/>
        <w:widowControl w:val="false"/>
        <w:tabs>
          <w:tab w:val="clear" w:pos="708"/>
          <w:tab w:val="left" w:pos="567" w:leader="none"/>
        </w:tabs>
        <w:spacing w:lineRule="auto" w:line="240" w:before="0" w:after="0"/>
        <w:ind w:firstLine="567"/>
        <w:contextualSpacing/>
        <w:jc w:val="both"/>
        <w:rPr/>
      </w:pPr>
      <w:r>
        <w:rPr>
          <w:rFonts w:ascii="Times New Roman" w:hAnsi="Times New Roman"/>
          <w:sz w:val="24"/>
          <w:szCs w:val="24"/>
        </w:rPr>
        <w:t>7.2.3. сводные ведомости дефектов и повреждений по строительным конструкциям и системам инженерно-технического обеспечения с описанием дефекта/повреждения, определением их количества, объема и рекомендуемых мероприятий по их устранению (Приложение № 6 к Техническому заданию);</w:t>
      </w:r>
    </w:p>
    <w:p>
      <w:pPr>
        <w:pStyle w:val="Normal"/>
        <w:widowControl w:val="false"/>
        <w:tabs>
          <w:tab w:val="clear" w:pos="708"/>
          <w:tab w:val="left" w:pos="567" w:leader="none"/>
          <w:tab w:val="left" w:pos="1425" w:leader="none"/>
        </w:tabs>
        <w:spacing w:lineRule="auto" w:line="240" w:before="0" w:after="0"/>
        <w:ind w:firstLine="567"/>
        <w:contextualSpacing/>
        <w:jc w:val="both"/>
        <w:rPr/>
      </w:pPr>
      <w:r>
        <w:rPr>
          <w:rFonts w:ascii="Times New Roman" w:hAnsi="Times New Roman"/>
          <w:sz w:val="24"/>
          <w:szCs w:val="24"/>
        </w:rPr>
        <w:t>7.2.4. сводные ведомости работ по устранению выявленных дефектов и повреждений (Приложение № 7 к Техническому заданию);</w:t>
      </w:r>
    </w:p>
    <w:p>
      <w:pPr>
        <w:pStyle w:val="Normal"/>
        <w:widowControl w:val="false"/>
        <w:tabs>
          <w:tab w:val="clear" w:pos="708"/>
          <w:tab w:val="left" w:pos="567" w:leader="none"/>
          <w:tab w:val="left" w:pos="1425" w:leader="none"/>
        </w:tabs>
        <w:spacing w:lineRule="auto" w:line="240" w:before="0" w:after="0"/>
        <w:ind w:firstLine="567"/>
        <w:contextualSpacing/>
        <w:jc w:val="both"/>
        <w:rPr/>
      </w:pPr>
      <w:r>
        <w:rPr>
          <w:rFonts w:ascii="Times New Roman" w:hAnsi="Times New Roman"/>
          <w:sz w:val="24"/>
          <w:szCs w:val="24"/>
        </w:rPr>
        <w:t>7.2.5. карты расположения дефектов и повреждений по результатам визуального обследования с указанием номеров дефектов в составе графической части;</w:t>
      </w:r>
    </w:p>
    <w:p>
      <w:pPr>
        <w:pStyle w:val="Normal"/>
        <w:widowControl w:val="false"/>
        <w:tabs>
          <w:tab w:val="clear" w:pos="708"/>
          <w:tab w:val="left" w:pos="567" w:leader="none"/>
          <w:tab w:val="left" w:pos="1425" w:leader="none"/>
          <w:tab w:val="left" w:pos="9682" w:leader="underscore"/>
        </w:tabs>
        <w:spacing w:lineRule="auto" w:line="240" w:before="0" w:after="0"/>
        <w:ind w:firstLine="567"/>
        <w:contextualSpacing/>
        <w:jc w:val="both"/>
        <w:rPr/>
      </w:pPr>
      <w:r>
        <w:rPr>
          <w:rFonts w:ascii="Times New Roman" w:hAnsi="Times New Roman"/>
          <w:sz w:val="24"/>
          <w:szCs w:val="24"/>
        </w:rPr>
        <w:t>7.2.6. расчеты физического износа строительных конструкций и систем инженерно</w:t>
        <w:softHyphen/>
        <w:t>технического обеспечения, а также многоквартирного дома в целом (Приложение № 8                             к Техническому заданию);</w:t>
      </w:r>
    </w:p>
    <w:p>
      <w:pPr>
        <w:pStyle w:val="Normal"/>
        <w:widowControl w:val="false"/>
        <w:tabs>
          <w:tab w:val="clear" w:pos="708"/>
          <w:tab w:val="left" w:pos="567" w:leader="none"/>
          <w:tab w:val="left" w:pos="1425" w:leader="none"/>
          <w:tab w:val="left" w:pos="7186" w:leader="underscore"/>
        </w:tabs>
        <w:spacing w:lineRule="auto" w:line="240" w:before="0" w:after="0"/>
        <w:ind w:firstLine="567"/>
        <w:contextualSpacing/>
        <w:jc w:val="both"/>
        <w:rPr/>
      </w:pPr>
      <w:r>
        <w:rPr>
          <w:rFonts w:ascii="Times New Roman" w:hAnsi="Times New Roman"/>
          <w:sz w:val="24"/>
          <w:szCs w:val="24"/>
        </w:rPr>
        <w:t>7.2.7. аналитические данные по строительным конструкциям и системам инженерно</w:t>
        <w:softHyphen/>
        <w:t>технического обеспечения многоквартирного дома (Приложение № 9 к Техническому заданию);</w:t>
      </w:r>
    </w:p>
    <w:p>
      <w:pPr>
        <w:pStyle w:val="Normal"/>
        <w:widowControl w:val="false"/>
        <w:tabs>
          <w:tab w:val="clear" w:pos="708"/>
          <w:tab w:val="left" w:pos="567" w:leader="none"/>
          <w:tab w:val="left" w:pos="1425" w:leader="none"/>
          <w:tab w:val="left" w:pos="7186" w:leader="underscore"/>
        </w:tabs>
        <w:spacing w:lineRule="auto" w:line="240" w:before="0" w:after="0"/>
        <w:ind w:firstLine="567"/>
        <w:contextualSpacing/>
        <w:jc w:val="both"/>
        <w:rPr/>
      </w:pPr>
      <w:r>
        <w:rPr>
          <w:rFonts w:ascii="Times New Roman" w:hAnsi="Times New Roman"/>
          <w:sz w:val="24"/>
          <w:szCs w:val="24"/>
        </w:rPr>
        <w:t xml:space="preserve">7.2.8. составление актов об отсутствии результатов обследования технического состояния многоквартирных домов и </w:t>
      </w:r>
      <w:r>
        <w:rPr>
          <w:rFonts w:ascii="Times New Roman" w:hAnsi="Times New Roman"/>
          <w:color w:themeColor="text1" w:val="000000"/>
          <w:kern w:val="2"/>
          <w:sz w:val="24"/>
          <w:szCs w:val="24"/>
          <w14:ligatures w14:val="standardContextual"/>
        </w:rPr>
        <w:t xml:space="preserve">о воспрепятствовании выполнению работ </w:t>
      </w:r>
      <w:r>
        <w:rPr>
          <w:rFonts w:ascii="Times New Roman" w:hAnsi="Times New Roman"/>
          <w:sz w:val="24"/>
          <w:szCs w:val="24"/>
        </w:rPr>
        <w:t>(Приложения № 3, № 4  к Техническому заданию);</w:t>
      </w:r>
    </w:p>
    <w:p>
      <w:pPr>
        <w:pStyle w:val="Normal"/>
        <w:widowControl w:val="false"/>
        <w:tabs>
          <w:tab w:val="clear" w:pos="708"/>
          <w:tab w:val="left" w:pos="567" w:leader="none"/>
          <w:tab w:val="left" w:pos="1425" w:leader="none"/>
        </w:tabs>
        <w:spacing w:lineRule="auto" w:line="240" w:before="0" w:after="0"/>
        <w:ind w:firstLine="567"/>
        <w:contextualSpacing/>
        <w:jc w:val="both"/>
        <w:rPr/>
      </w:pPr>
      <w:r>
        <w:rPr>
          <w:rFonts w:ascii="Times New Roman" w:hAnsi="Times New Roman"/>
          <w:sz w:val="24"/>
          <w:szCs w:val="24"/>
        </w:rPr>
        <w:t>7.2.9. формирование:</w:t>
      </w:r>
    </w:p>
    <w:p>
      <w:pPr>
        <w:pStyle w:val="Normal"/>
        <w:widowControl w:val="false"/>
        <w:tabs>
          <w:tab w:val="clear" w:pos="708"/>
          <w:tab w:val="left" w:pos="567" w:leader="none"/>
          <w:tab w:val="left" w:pos="1425" w:leader="none"/>
        </w:tabs>
        <w:spacing w:lineRule="auto" w:line="240" w:before="0" w:after="0"/>
        <w:ind w:firstLine="567"/>
        <w:contextualSpacing/>
        <w:jc w:val="both"/>
        <w:rPr/>
      </w:pPr>
      <w:r>
        <w:rPr>
          <w:rFonts w:ascii="Times New Roman" w:hAnsi="Times New Roman"/>
          <w:sz w:val="24"/>
          <w:szCs w:val="24"/>
        </w:rPr>
        <w:t>- таблиц по обследованию технического состояния многоквартирных домов (Приложение № 2 к Техническому заданию);</w:t>
      </w:r>
    </w:p>
    <w:p>
      <w:pPr>
        <w:pStyle w:val="Normal"/>
        <w:widowControl w:val="false"/>
        <w:tabs>
          <w:tab w:val="clear" w:pos="708"/>
          <w:tab w:val="left" w:pos="567" w:leader="none"/>
          <w:tab w:val="left" w:pos="1425" w:leader="none"/>
          <w:tab w:val="left" w:pos="7186" w:leader="underscore"/>
        </w:tabs>
        <w:spacing w:lineRule="auto" w:line="240" w:before="0" w:after="0"/>
        <w:ind w:firstLine="567"/>
        <w:contextualSpacing/>
        <w:jc w:val="both"/>
        <w:rPr/>
      </w:pPr>
      <w:r>
        <w:rPr>
          <w:rFonts w:ascii="Times New Roman" w:hAnsi="Times New Roman"/>
          <w:sz w:val="24"/>
          <w:szCs w:val="24"/>
        </w:rPr>
        <w:t>- сводных аналитических данных результатов обследования технического состояния многоквартирных домов (Приложение № 10 к Техническому заданию);</w:t>
      </w:r>
    </w:p>
    <w:p>
      <w:pPr>
        <w:pStyle w:val="Normal"/>
        <w:widowControl w:val="false"/>
        <w:tabs>
          <w:tab w:val="clear" w:pos="708"/>
          <w:tab w:val="left" w:pos="567" w:leader="none"/>
          <w:tab w:val="left" w:pos="1425" w:leader="none"/>
          <w:tab w:val="left" w:pos="7186" w:leader="underscore"/>
        </w:tabs>
        <w:spacing w:lineRule="auto" w:line="240" w:before="0" w:after="0"/>
        <w:ind w:firstLine="567"/>
        <w:contextualSpacing/>
        <w:jc w:val="both"/>
        <w:rPr/>
      </w:pPr>
      <w:r>
        <w:rPr>
          <w:rFonts w:ascii="Times New Roman" w:hAnsi="Times New Roman"/>
          <w:sz w:val="24"/>
          <w:szCs w:val="24"/>
        </w:rPr>
        <w:t>- сводных таблиц по обследованию технического состояния многоквартирных домов (Приложение № 11 к Техническому заданию).</w:t>
      </w:r>
    </w:p>
    <w:p>
      <w:pPr>
        <w:pStyle w:val="Normal"/>
        <w:widowControl w:val="false"/>
        <w:tabs>
          <w:tab w:val="clear" w:pos="708"/>
          <w:tab w:val="left" w:pos="567" w:leader="none"/>
          <w:tab w:val="left" w:pos="1425" w:leader="none"/>
        </w:tabs>
        <w:spacing w:lineRule="exact" w:line="274" w:before="0" w:after="0"/>
        <w:ind w:firstLine="567"/>
        <w:contextualSpacing/>
        <w:jc w:val="both"/>
        <w:rPr>
          <w:rFonts w:ascii="Times New Roman" w:hAnsi="Times New Roman"/>
          <w:sz w:val="24"/>
          <w:szCs w:val="24"/>
        </w:rPr>
      </w:pPr>
      <w:r>
        <w:rPr>
          <w:rFonts w:ascii="Times New Roman" w:hAnsi="Times New Roman"/>
          <w:sz w:val="24"/>
          <w:szCs w:val="24"/>
        </w:rPr>
      </w:r>
    </w:p>
    <w:p>
      <w:pPr>
        <w:pStyle w:val="27"/>
        <w:keepNext w:val="true"/>
        <w:keepLines/>
        <w:numPr>
          <w:ilvl w:val="0"/>
          <w:numId w:val="2"/>
        </w:numPr>
        <w:shd w:val="clear" w:color="auto" w:fill="auto"/>
        <w:tabs>
          <w:tab w:val="clear" w:pos="708"/>
          <w:tab w:val="left" w:pos="0" w:leader="none"/>
        </w:tabs>
        <w:spacing w:lineRule="exact" w:line="274" w:before="0" w:after="0"/>
        <w:ind w:hanging="0"/>
        <w:contextualSpacing/>
        <w:jc w:val="center"/>
        <w:rPr>
          <w:sz w:val="24"/>
          <w:szCs w:val="24"/>
        </w:rPr>
      </w:pPr>
      <w:r>
        <w:rPr>
          <w:sz w:val="24"/>
          <w:szCs w:val="24"/>
        </w:rPr>
        <w:t>Требования к электронному банку и обработке данных,</w:t>
      </w:r>
    </w:p>
    <w:p>
      <w:pPr>
        <w:pStyle w:val="27"/>
        <w:keepNext w:val="true"/>
        <w:keepLines/>
        <w:shd w:val="clear" w:color="auto" w:fill="auto"/>
        <w:tabs>
          <w:tab w:val="clear" w:pos="708"/>
          <w:tab w:val="left" w:pos="1425" w:leader="none"/>
        </w:tabs>
        <w:spacing w:lineRule="exact" w:line="274" w:before="0" w:after="0"/>
        <w:ind w:hanging="0"/>
        <w:contextualSpacing/>
        <w:jc w:val="center"/>
        <w:rPr>
          <w:sz w:val="24"/>
          <w:szCs w:val="24"/>
        </w:rPr>
      </w:pPr>
      <w:bookmarkStart w:id="13" w:name="bookmark13"/>
      <w:r>
        <w:rPr>
          <w:sz w:val="24"/>
          <w:szCs w:val="24"/>
        </w:rPr>
        <w:t>полученных в ходе обследования технического состояния многоквартирных домов</w:t>
      </w:r>
      <w:bookmarkEnd w:id="13"/>
    </w:p>
    <w:p>
      <w:pPr>
        <w:pStyle w:val="27"/>
        <w:keepNext w:val="true"/>
        <w:keepLines/>
        <w:shd w:val="clear" w:color="auto" w:fill="auto"/>
        <w:tabs>
          <w:tab w:val="clear" w:pos="708"/>
          <w:tab w:val="left" w:pos="1425" w:leader="none"/>
        </w:tabs>
        <w:spacing w:lineRule="exact" w:line="274" w:before="0" w:after="0"/>
        <w:ind w:hanging="0" w:start="1520"/>
        <w:contextualSpacing/>
        <w:jc w:val="both"/>
        <w:rPr>
          <w:sz w:val="24"/>
          <w:szCs w:val="24"/>
        </w:rPr>
      </w:pPr>
      <w:r>
        <w:rPr>
          <w:sz w:val="24"/>
          <w:szCs w:val="24"/>
        </w:rPr>
      </w:r>
    </w:p>
    <w:p>
      <w:pPr>
        <w:pStyle w:val="Normal"/>
        <w:widowControl w:val="false"/>
        <w:numPr>
          <w:ilvl w:val="0"/>
          <w:numId w:val="9"/>
        </w:numPr>
        <w:tabs>
          <w:tab w:val="clear" w:pos="708"/>
          <w:tab w:val="left" w:pos="1038" w:leader="none"/>
        </w:tabs>
        <w:spacing w:lineRule="auto" w:line="240" w:before="0" w:after="0"/>
        <w:ind w:firstLine="600"/>
        <w:contextualSpacing/>
        <w:jc w:val="both"/>
        <w:rPr/>
      </w:pPr>
      <w:r>
        <w:rPr>
          <w:rFonts w:ascii="Times New Roman" w:hAnsi="Times New Roman"/>
          <w:sz w:val="24"/>
          <w:szCs w:val="24"/>
        </w:rPr>
        <w:t xml:space="preserve">Персонализированный доступ к электронному банку данных предоставляется представителям Заказчика в течение </w:t>
      </w:r>
      <w:r>
        <w:rPr>
          <w:rFonts w:ascii="Times New Roman" w:hAnsi="Times New Roman"/>
          <w:b/>
          <w:sz w:val="24"/>
          <w:szCs w:val="24"/>
        </w:rPr>
        <w:t>3 (трех) рабочих дней</w:t>
      </w:r>
      <w:r>
        <w:rPr>
          <w:rFonts w:ascii="Times New Roman" w:hAnsi="Times New Roman"/>
          <w:sz w:val="24"/>
          <w:szCs w:val="24"/>
        </w:rPr>
        <w:t xml:space="preserve"> с даты заключения Договора. Количество личных кабинетов не ограничено, создаются по запросу Заказчика.</w:t>
      </w:r>
    </w:p>
    <w:p>
      <w:pPr>
        <w:pStyle w:val="Normal"/>
        <w:widowControl w:val="false"/>
        <w:numPr>
          <w:ilvl w:val="0"/>
          <w:numId w:val="9"/>
        </w:numPr>
        <w:tabs>
          <w:tab w:val="clear" w:pos="708"/>
          <w:tab w:val="left" w:pos="1038" w:leader="none"/>
        </w:tabs>
        <w:spacing w:lineRule="auto" w:line="240" w:before="0" w:after="0"/>
        <w:ind w:firstLine="600"/>
        <w:contextualSpacing/>
        <w:jc w:val="both"/>
        <w:rPr/>
      </w:pPr>
      <w:r>
        <w:rPr>
          <w:rFonts w:ascii="Times New Roman" w:hAnsi="Times New Roman"/>
          <w:sz w:val="24"/>
          <w:szCs w:val="24"/>
        </w:rPr>
        <w:t>Формирование электронного банка данных, визуализацию данных и сохранность всей информации, полученной в процессе и по результатам Работ Подрядчик обеспечивает на своих мощностях с предоставлением доступа Заказчику через личный кабинет на срок не менее двух лет с даты подписания Сторонами акта выполненных Работ по Договору с возможностью передачи данных, собранных в процессе обследования, электронных информационных моделей многоквартирных домов в информационные системы Заказчика, в том числе на сервер Заказчика.</w:t>
      </w:r>
    </w:p>
    <w:p>
      <w:pPr>
        <w:pStyle w:val="Normal"/>
        <w:spacing w:lineRule="auto" w:line="240" w:before="0" w:after="0"/>
        <w:ind w:firstLine="600"/>
        <w:contextualSpacing/>
        <w:jc w:val="both"/>
        <w:rPr/>
      </w:pPr>
      <w:r>
        <w:rPr>
          <w:rFonts w:ascii="Times New Roman" w:hAnsi="Times New Roman"/>
          <w:sz w:val="24"/>
          <w:szCs w:val="24"/>
        </w:rPr>
        <w:t>Стоимость размещения сформированного электронного банка данных технического состояния с предоставлением Заказчику доступа к нему на указанный срок включена в стоимость работ по обследованию технического состояния многоквартирных домов.</w:t>
      </w:r>
    </w:p>
    <w:p>
      <w:pPr>
        <w:pStyle w:val="Normal"/>
        <w:widowControl w:val="false"/>
        <w:numPr>
          <w:ilvl w:val="0"/>
          <w:numId w:val="9"/>
        </w:numPr>
        <w:tabs>
          <w:tab w:val="clear" w:pos="708"/>
          <w:tab w:val="left" w:pos="1042" w:leader="none"/>
        </w:tabs>
        <w:spacing w:lineRule="auto" w:line="240" w:before="0" w:after="0"/>
        <w:ind w:firstLine="600"/>
        <w:contextualSpacing/>
        <w:jc w:val="both"/>
        <w:rPr/>
      </w:pPr>
      <w:r>
        <w:rPr>
          <w:rFonts w:ascii="Times New Roman" w:hAnsi="Times New Roman"/>
          <w:sz w:val="24"/>
          <w:szCs w:val="24"/>
        </w:rPr>
        <w:t>Электронный банк данных должен иметь возможность получения сведений о многоквартирных домах из автоматизированной информационной системы Заказчика (указывается наименование автоматизированной информационной системы, используемой региональным оператором), обеспечивать функционал по сбору, вводу и обработке данных, полученных при выполнении технического обследования конструктивных элементов и инженерных систем, выполнять автоматизированный расчёт показателей физического износа в соответствии с применяемыми методиками, подготовку и оформление технического заключения по результатам технического обследования, обеспечивать систематизированное хранение и наглядное отображение результатов обследований, расчётов, технических заключений, фото- и графических материалов, а также иных сведений, полученных в ходе выполнения работ.</w:t>
      </w:r>
    </w:p>
    <w:p>
      <w:pPr>
        <w:pStyle w:val="Normal"/>
        <w:widowControl w:val="false"/>
        <w:numPr>
          <w:ilvl w:val="0"/>
          <w:numId w:val="9"/>
        </w:numPr>
        <w:tabs>
          <w:tab w:val="clear" w:pos="708"/>
          <w:tab w:val="left" w:pos="1042" w:leader="none"/>
        </w:tabs>
        <w:spacing w:lineRule="auto" w:line="240" w:before="0" w:after="0"/>
        <w:ind w:firstLine="600"/>
        <w:contextualSpacing/>
        <w:jc w:val="both"/>
        <w:rPr/>
      </w:pPr>
      <w:r>
        <w:rPr>
          <w:rFonts w:ascii="Times New Roman" w:hAnsi="Times New Roman"/>
          <w:sz w:val="24"/>
          <w:szCs w:val="24"/>
        </w:rPr>
        <w:t>Личный кабинет должен предоставлять функции поиска, фильтрации, сортировки и уведомлений о смене статуса обследования объектов, доступа к материалам в отношении технического обследования в режиме реального времени.</w:t>
      </w:r>
    </w:p>
    <w:p>
      <w:pPr>
        <w:pStyle w:val="Normal"/>
        <w:widowControl w:val="false"/>
        <w:numPr>
          <w:ilvl w:val="0"/>
          <w:numId w:val="9"/>
        </w:numPr>
        <w:tabs>
          <w:tab w:val="clear" w:pos="708"/>
          <w:tab w:val="left" w:pos="1038" w:leader="none"/>
        </w:tabs>
        <w:spacing w:lineRule="auto" w:line="240" w:before="0" w:after="0"/>
        <w:ind w:firstLine="600"/>
        <w:contextualSpacing/>
        <w:jc w:val="both"/>
        <w:rPr/>
      </w:pPr>
      <w:r>
        <w:rPr>
          <w:rFonts w:ascii="Times New Roman" w:hAnsi="Times New Roman"/>
          <w:sz w:val="24"/>
          <w:szCs w:val="24"/>
        </w:rPr>
        <w:t xml:space="preserve">Результаты обследования технического состояния многоквартирных домов должны быть переданы Заказчику </w:t>
      </w:r>
      <w:r>
        <w:rPr>
          <w:rFonts w:ascii="Times New Roman" w:hAnsi="Times New Roman"/>
          <w:b/>
          <w:sz w:val="24"/>
          <w:szCs w:val="24"/>
        </w:rPr>
        <w:t>в виде электронного банка данных</w:t>
      </w:r>
      <w:r>
        <w:rPr>
          <w:rFonts w:ascii="Times New Roman" w:hAnsi="Times New Roman"/>
          <w:sz w:val="24"/>
          <w:szCs w:val="24"/>
        </w:rPr>
        <w:t>, содержащего информацию, поименованную в п.8.9 настоящего Технического задания.</w:t>
      </w:r>
    </w:p>
    <w:p>
      <w:pPr>
        <w:pStyle w:val="Normal"/>
        <w:widowControl w:val="false"/>
        <w:numPr>
          <w:ilvl w:val="0"/>
          <w:numId w:val="9"/>
        </w:numPr>
        <w:tabs>
          <w:tab w:val="clear" w:pos="708"/>
          <w:tab w:val="left" w:pos="1042" w:leader="none"/>
        </w:tabs>
        <w:spacing w:lineRule="auto" w:line="240" w:before="0" w:after="0"/>
        <w:ind w:firstLine="600"/>
        <w:contextualSpacing/>
        <w:jc w:val="both"/>
        <w:rPr/>
      </w:pPr>
      <w:r>
        <w:rPr>
          <w:rFonts w:ascii="Times New Roman" w:hAnsi="Times New Roman"/>
          <w:sz w:val="24"/>
          <w:szCs w:val="24"/>
        </w:rPr>
        <w:t xml:space="preserve">Выгрузка заключения о техническом состоянии многоквартирного дома, содержащего информацию о результатах обследований многоквартирных домов, должна осуществляться из электронного банка данных технического состояния многоквартирных домов в форматах </w:t>
      </w:r>
      <w:r>
        <w:rPr>
          <w:rFonts w:ascii="Times New Roman" w:hAnsi="Times New Roman"/>
          <w:sz w:val="24"/>
          <w:szCs w:val="24"/>
          <w:lang w:val="en-US" w:bidi="en-US"/>
        </w:rPr>
        <w:t>PDF</w:t>
      </w:r>
      <w:r>
        <w:rPr>
          <w:rFonts w:ascii="Times New Roman" w:hAnsi="Times New Roman"/>
          <w:sz w:val="24"/>
          <w:szCs w:val="24"/>
          <w:lang w:bidi="en-US"/>
        </w:rPr>
        <w:t xml:space="preserve">, </w:t>
      </w:r>
      <w:r>
        <w:rPr>
          <w:rFonts w:ascii="Times New Roman" w:hAnsi="Times New Roman"/>
          <w:sz w:val="24"/>
          <w:szCs w:val="24"/>
          <w:lang w:val="en-US" w:bidi="en-US"/>
        </w:rPr>
        <w:t>DOCX</w:t>
      </w:r>
      <w:r>
        <w:rPr>
          <w:rFonts w:ascii="Times New Roman" w:hAnsi="Times New Roman"/>
          <w:sz w:val="24"/>
          <w:szCs w:val="24"/>
          <w:lang w:bidi="en-US"/>
        </w:rPr>
        <w:t xml:space="preserve">, </w:t>
      </w:r>
      <w:r>
        <w:rPr>
          <w:rFonts w:ascii="Times New Roman" w:hAnsi="Times New Roman"/>
          <w:sz w:val="24"/>
          <w:szCs w:val="24"/>
          <w:lang w:val="en-US" w:bidi="en-US"/>
        </w:rPr>
        <w:t>XLSX</w:t>
      </w:r>
      <w:r>
        <w:rPr>
          <w:rFonts w:ascii="Times New Roman" w:hAnsi="Times New Roman"/>
          <w:sz w:val="24"/>
          <w:szCs w:val="24"/>
          <w:lang w:bidi="en-US"/>
        </w:rPr>
        <w:t xml:space="preserve">, </w:t>
      </w:r>
      <w:r>
        <w:rPr>
          <w:rFonts w:ascii="Times New Roman" w:hAnsi="Times New Roman"/>
          <w:sz w:val="24"/>
          <w:szCs w:val="24"/>
          <w:lang w:val="en-US" w:bidi="en-US"/>
        </w:rPr>
        <w:t>XML</w:t>
      </w:r>
      <w:r>
        <w:rPr>
          <w:rFonts w:ascii="Times New Roman" w:hAnsi="Times New Roman"/>
          <w:sz w:val="24"/>
          <w:szCs w:val="24"/>
          <w:lang w:bidi="en-US"/>
        </w:rPr>
        <w:t xml:space="preserve">, </w:t>
      </w:r>
      <w:r>
        <w:rPr>
          <w:rFonts w:ascii="Times New Roman" w:hAnsi="Times New Roman"/>
          <w:sz w:val="24"/>
          <w:szCs w:val="24"/>
        </w:rPr>
        <w:t xml:space="preserve">графической части в формате </w:t>
      </w:r>
      <w:r>
        <w:rPr>
          <w:rFonts w:ascii="Times New Roman" w:hAnsi="Times New Roman"/>
          <w:sz w:val="24"/>
          <w:szCs w:val="24"/>
          <w:lang w:val="en-US" w:bidi="en-US"/>
        </w:rPr>
        <w:t>DWG</w:t>
      </w:r>
      <w:r>
        <w:rPr>
          <w:rFonts w:ascii="Times New Roman" w:hAnsi="Times New Roman"/>
          <w:sz w:val="24"/>
          <w:szCs w:val="24"/>
          <w:lang w:bidi="en-US"/>
        </w:rPr>
        <w:t xml:space="preserve"> </w:t>
      </w:r>
      <w:r>
        <w:rPr>
          <w:rFonts w:ascii="Times New Roman" w:hAnsi="Times New Roman"/>
          <w:sz w:val="24"/>
          <w:szCs w:val="24"/>
        </w:rPr>
        <w:t>и обеспечивать возможность экспорта данных в информационную систему Заказчика (указывается наименование автоматизированной информационной системы, используемой региональным оператором) и иные внешние сервисы, которые определяет Заказчик. Перечень всех внешних сервисов отражается в Программе работ.</w:t>
      </w:r>
    </w:p>
    <w:p>
      <w:pPr>
        <w:pStyle w:val="Normal"/>
        <w:widowControl w:val="false"/>
        <w:numPr>
          <w:ilvl w:val="0"/>
          <w:numId w:val="9"/>
        </w:numPr>
        <w:tabs>
          <w:tab w:val="clear" w:pos="708"/>
          <w:tab w:val="left" w:pos="1074" w:leader="none"/>
        </w:tabs>
        <w:spacing w:lineRule="auto" w:line="240" w:before="0" w:after="0"/>
        <w:ind w:firstLine="600"/>
        <w:contextualSpacing/>
        <w:jc w:val="both"/>
        <w:rPr/>
      </w:pPr>
      <w:r>
        <w:rPr>
          <w:rFonts w:ascii="Times New Roman" w:hAnsi="Times New Roman"/>
          <w:sz w:val="24"/>
          <w:szCs w:val="24"/>
        </w:rPr>
        <w:t xml:space="preserve">Фото- и видеоматериалы должны автоматически снабжаться </w:t>
      </w:r>
      <w:r>
        <w:rPr>
          <w:rFonts w:ascii="Times New Roman" w:hAnsi="Times New Roman"/>
          <w:sz w:val="24"/>
          <w:szCs w:val="24"/>
          <w:lang w:val="en-US" w:bidi="en-US"/>
        </w:rPr>
        <w:t>GPS</w:t>
      </w:r>
      <w:r>
        <w:rPr>
          <w:rFonts w:ascii="Times New Roman" w:hAnsi="Times New Roman"/>
          <w:sz w:val="24"/>
          <w:szCs w:val="24"/>
        </w:rPr>
        <w:t>-координатами, с возможностью проверки привязки к адресу Заказчиком.</w:t>
      </w:r>
    </w:p>
    <w:p>
      <w:pPr>
        <w:pStyle w:val="Normal"/>
        <w:widowControl w:val="false"/>
        <w:numPr>
          <w:ilvl w:val="0"/>
          <w:numId w:val="9"/>
        </w:numPr>
        <w:tabs>
          <w:tab w:val="clear" w:pos="708"/>
          <w:tab w:val="left" w:pos="1078" w:leader="none"/>
        </w:tabs>
        <w:spacing w:lineRule="auto" w:line="240" w:before="0" w:after="0"/>
        <w:ind w:firstLine="600"/>
        <w:contextualSpacing/>
        <w:jc w:val="both"/>
        <w:rPr/>
      </w:pPr>
      <w:r>
        <w:rPr>
          <w:rFonts w:ascii="Times New Roman" w:hAnsi="Times New Roman"/>
          <w:sz w:val="24"/>
          <w:szCs w:val="24"/>
        </w:rPr>
        <w:t>Электронный банк данных должен в полном объеме обеспечивать визуализацию данных, полученных в ходе обследования технического состояния МКД.</w:t>
      </w:r>
    </w:p>
    <w:p>
      <w:pPr>
        <w:pStyle w:val="Normal"/>
        <w:widowControl w:val="false"/>
        <w:numPr>
          <w:ilvl w:val="0"/>
          <w:numId w:val="9"/>
        </w:numPr>
        <w:tabs>
          <w:tab w:val="clear" w:pos="708"/>
          <w:tab w:val="left" w:pos="1074" w:leader="none"/>
        </w:tabs>
        <w:spacing w:lineRule="auto" w:line="240" w:before="0" w:after="0"/>
        <w:ind w:firstLine="600"/>
        <w:contextualSpacing/>
        <w:jc w:val="both"/>
        <w:rPr/>
      </w:pPr>
      <w:r>
        <w:rPr>
          <w:rFonts w:ascii="Times New Roman" w:hAnsi="Times New Roman"/>
          <w:sz w:val="24"/>
          <w:szCs w:val="24"/>
        </w:rPr>
        <w:t>Электронный банк данных должен обеспечивать в том числе, но не ограничиваясь, отображение:</w:t>
      </w:r>
    </w:p>
    <w:p>
      <w:pPr>
        <w:pStyle w:val="Normal"/>
        <w:widowControl w:val="false"/>
        <w:numPr>
          <w:ilvl w:val="0"/>
          <w:numId w:val="1"/>
        </w:numPr>
        <w:tabs>
          <w:tab w:val="clear" w:pos="708"/>
          <w:tab w:val="left" w:pos="978" w:leader="none"/>
        </w:tabs>
        <w:spacing w:lineRule="auto" w:line="240" w:before="0" w:after="0"/>
        <w:ind w:firstLine="740"/>
        <w:contextualSpacing/>
        <w:jc w:val="both"/>
        <w:rPr/>
      </w:pPr>
      <w:r>
        <w:rPr>
          <w:rFonts w:ascii="Times New Roman" w:hAnsi="Times New Roman"/>
          <w:sz w:val="24"/>
          <w:szCs w:val="24"/>
        </w:rPr>
        <w:t>общих данных по многоквартирным домам;</w:t>
      </w:r>
    </w:p>
    <w:p>
      <w:pPr>
        <w:pStyle w:val="Normal"/>
        <w:widowControl w:val="false"/>
        <w:numPr>
          <w:ilvl w:val="0"/>
          <w:numId w:val="1"/>
        </w:numPr>
        <w:tabs>
          <w:tab w:val="clear" w:pos="708"/>
          <w:tab w:val="left" w:pos="978" w:leader="none"/>
        </w:tabs>
        <w:spacing w:lineRule="auto" w:line="240" w:before="0" w:after="0"/>
        <w:ind w:firstLine="740"/>
        <w:contextualSpacing/>
        <w:jc w:val="both"/>
        <w:rPr/>
      </w:pPr>
      <w:r>
        <w:rPr>
          <w:rFonts w:ascii="Times New Roman" w:hAnsi="Times New Roman"/>
          <w:sz w:val="24"/>
          <w:szCs w:val="24"/>
        </w:rPr>
        <w:t>описания конструктивных решений;</w:t>
      </w:r>
    </w:p>
    <w:p>
      <w:pPr>
        <w:pStyle w:val="Normal"/>
        <w:widowControl w:val="false"/>
        <w:numPr>
          <w:ilvl w:val="0"/>
          <w:numId w:val="1"/>
        </w:numPr>
        <w:tabs>
          <w:tab w:val="clear" w:pos="708"/>
          <w:tab w:val="left" w:pos="978" w:leader="none"/>
        </w:tabs>
        <w:spacing w:lineRule="auto" w:line="240" w:before="0" w:after="0"/>
        <w:ind w:firstLine="740"/>
        <w:contextualSpacing/>
        <w:jc w:val="both"/>
        <w:rPr/>
      </w:pPr>
      <w:r>
        <w:rPr>
          <w:rFonts w:ascii="Times New Roman" w:hAnsi="Times New Roman"/>
          <w:sz w:val="24"/>
          <w:szCs w:val="24"/>
        </w:rPr>
        <w:t>паспортов, технических характеристик МКД;</w:t>
      </w:r>
    </w:p>
    <w:p>
      <w:pPr>
        <w:pStyle w:val="Normal"/>
        <w:widowControl w:val="false"/>
        <w:numPr>
          <w:ilvl w:val="0"/>
          <w:numId w:val="1"/>
        </w:numPr>
        <w:tabs>
          <w:tab w:val="clear" w:pos="708"/>
          <w:tab w:val="left" w:pos="978" w:leader="none"/>
        </w:tabs>
        <w:spacing w:lineRule="auto" w:line="240" w:before="0" w:after="0"/>
        <w:ind w:firstLine="740"/>
        <w:contextualSpacing/>
        <w:jc w:val="both"/>
        <w:rPr/>
      </w:pPr>
      <w:r>
        <w:rPr>
          <w:rFonts w:ascii="Times New Roman" w:hAnsi="Times New Roman"/>
          <w:sz w:val="24"/>
          <w:szCs w:val="24"/>
        </w:rPr>
        <w:t>заключения о результатах обследования технического состояния МКД;</w:t>
      </w:r>
    </w:p>
    <w:p>
      <w:pPr>
        <w:pStyle w:val="Normal"/>
        <w:widowControl w:val="false"/>
        <w:numPr>
          <w:ilvl w:val="0"/>
          <w:numId w:val="1"/>
        </w:numPr>
        <w:tabs>
          <w:tab w:val="clear" w:pos="708"/>
          <w:tab w:val="left" w:pos="978" w:leader="none"/>
        </w:tabs>
        <w:spacing w:lineRule="auto" w:line="240" w:before="0" w:after="0"/>
        <w:ind w:firstLine="740"/>
        <w:contextualSpacing/>
        <w:jc w:val="both"/>
        <w:rPr/>
      </w:pPr>
      <w:r>
        <w:rPr>
          <w:rFonts w:ascii="Times New Roman" w:hAnsi="Times New Roman"/>
          <w:sz w:val="24"/>
          <w:szCs w:val="24"/>
        </w:rPr>
        <w:t>расчет физического износа;</w:t>
      </w:r>
    </w:p>
    <w:p>
      <w:pPr>
        <w:pStyle w:val="Normal"/>
        <w:widowControl w:val="false"/>
        <w:numPr>
          <w:ilvl w:val="0"/>
          <w:numId w:val="1"/>
        </w:numPr>
        <w:tabs>
          <w:tab w:val="clear" w:pos="708"/>
          <w:tab w:val="left" w:pos="949" w:leader="none"/>
        </w:tabs>
        <w:spacing w:lineRule="auto" w:line="240" w:before="0" w:after="0"/>
        <w:ind w:firstLine="740"/>
        <w:contextualSpacing/>
        <w:jc w:val="both"/>
        <w:rPr/>
      </w:pPr>
      <w:r>
        <w:rPr>
          <w:rFonts w:ascii="Times New Roman" w:hAnsi="Times New Roman"/>
          <w:sz w:val="24"/>
          <w:szCs w:val="24"/>
        </w:rPr>
        <w:t>результаты обследования технического состояния строительных конструкций и систем инженерно-технического обеспечения МКД;</w:t>
      </w:r>
    </w:p>
    <w:p>
      <w:pPr>
        <w:pStyle w:val="Normal"/>
        <w:widowControl w:val="false"/>
        <w:numPr>
          <w:ilvl w:val="0"/>
          <w:numId w:val="1"/>
        </w:numPr>
        <w:tabs>
          <w:tab w:val="clear" w:pos="708"/>
          <w:tab w:val="left" w:pos="949" w:leader="none"/>
        </w:tabs>
        <w:spacing w:lineRule="auto" w:line="240" w:before="0" w:after="0"/>
        <w:ind w:firstLine="740"/>
        <w:contextualSpacing/>
        <w:jc w:val="both"/>
        <w:rPr/>
      </w:pPr>
      <w:r>
        <w:rPr>
          <w:rFonts w:ascii="Times New Roman" w:hAnsi="Times New Roman"/>
          <w:sz w:val="24"/>
          <w:szCs w:val="24"/>
        </w:rPr>
        <w:t>выводы по результатам обследования технического состояния строительных конструкций и систем инженерно-технического обеспечения МКД;</w:t>
      </w:r>
    </w:p>
    <w:p>
      <w:pPr>
        <w:pStyle w:val="Normal"/>
        <w:widowControl w:val="false"/>
        <w:numPr>
          <w:ilvl w:val="0"/>
          <w:numId w:val="1"/>
        </w:numPr>
        <w:tabs>
          <w:tab w:val="clear" w:pos="708"/>
          <w:tab w:val="left" w:pos="978" w:leader="none"/>
        </w:tabs>
        <w:spacing w:lineRule="auto" w:line="240" w:before="0" w:after="0"/>
        <w:ind w:firstLine="740"/>
        <w:contextualSpacing/>
        <w:jc w:val="both"/>
        <w:rPr/>
      </w:pPr>
      <w:r>
        <w:rPr>
          <w:rFonts w:ascii="Times New Roman" w:hAnsi="Times New Roman"/>
          <w:sz w:val="24"/>
          <w:szCs w:val="24"/>
        </w:rPr>
        <w:t>выводы по результатам обследования технического состояния МКД в целом;</w:t>
      </w:r>
    </w:p>
    <w:p>
      <w:pPr>
        <w:pStyle w:val="Normal"/>
        <w:widowControl w:val="false"/>
        <w:numPr>
          <w:ilvl w:val="0"/>
          <w:numId w:val="1"/>
        </w:numPr>
        <w:tabs>
          <w:tab w:val="clear" w:pos="708"/>
          <w:tab w:val="left" w:pos="978" w:leader="none"/>
        </w:tabs>
        <w:spacing w:lineRule="auto" w:line="240" w:before="0" w:after="0"/>
        <w:ind w:firstLine="740"/>
        <w:contextualSpacing/>
        <w:jc w:val="both"/>
        <w:rPr/>
      </w:pPr>
      <w:r>
        <w:rPr>
          <w:rFonts w:ascii="Times New Roman" w:hAnsi="Times New Roman"/>
          <w:sz w:val="24"/>
          <w:szCs w:val="24"/>
        </w:rPr>
        <w:t xml:space="preserve">интерактивной ведомости дефектов и повреждений; </w:t>
      </w:r>
    </w:p>
    <w:p>
      <w:pPr>
        <w:pStyle w:val="Normal"/>
        <w:widowControl w:val="false"/>
        <w:numPr>
          <w:ilvl w:val="0"/>
          <w:numId w:val="1"/>
        </w:numPr>
        <w:tabs>
          <w:tab w:val="clear" w:pos="708"/>
          <w:tab w:val="left" w:pos="978" w:leader="none"/>
        </w:tabs>
        <w:spacing w:lineRule="auto" w:line="240" w:before="0" w:after="0"/>
        <w:ind w:firstLine="740"/>
        <w:contextualSpacing/>
        <w:jc w:val="both"/>
        <w:rPr/>
      </w:pPr>
      <w:r>
        <w:rPr>
          <w:rFonts w:ascii="Times New Roman" w:hAnsi="Times New Roman"/>
          <w:sz w:val="24"/>
          <w:szCs w:val="24"/>
        </w:rPr>
        <w:t>сводные ведомости дефектов и повреждений;</w:t>
      </w:r>
    </w:p>
    <w:p>
      <w:pPr>
        <w:pStyle w:val="Normal"/>
        <w:widowControl w:val="false"/>
        <w:numPr>
          <w:ilvl w:val="0"/>
          <w:numId w:val="1"/>
        </w:numPr>
        <w:tabs>
          <w:tab w:val="clear" w:pos="708"/>
          <w:tab w:val="left" w:pos="978" w:leader="none"/>
        </w:tabs>
        <w:spacing w:lineRule="auto" w:line="240" w:before="0" w:after="0"/>
        <w:ind w:firstLine="740"/>
        <w:contextualSpacing/>
        <w:jc w:val="both"/>
        <w:rPr/>
      </w:pPr>
      <w:r>
        <w:rPr>
          <w:rFonts w:ascii="Times New Roman" w:hAnsi="Times New Roman"/>
          <w:sz w:val="24"/>
          <w:szCs w:val="24"/>
        </w:rPr>
        <w:t>сводные ведомости работ по устранению выявленных дефектов и повреждений;</w:t>
      </w:r>
    </w:p>
    <w:p>
      <w:pPr>
        <w:pStyle w:val="Normal"/>
        <w:widowControl w:val="false"/>
        <w:numPr>
          <w:ilvl w:val="0"/>
          <w:numId w:val="1"/>
        </w:numPr>
        <w:tabs>
          <w:tab w:val="clear" w:pos="708"/>
          <w:tab w:val="left" w:pos="978" w:leader="none"/>
        </w:tabs>
        <w:spacing w:lineRule="auto" w:line="240" w:before="0" w:after="0"/>
        <w:ind w:firstLine="740"/>
        <w:contextualSpacing/>
        <w:jc w:val="both"/>
        <w:rPr/>
      </w:pPr>
      <w:r>
        <w:rPr>
          <w:rFonts w:ascii="Times New Roman" w:hAnsi="Times New Roman"/>
          <w:sz w:val="24"/>
          <w:szCs w:val="24"/>
        </w:rPr>
        <w:t xml:space="preserve">интерактивной сводной ведомости работ по устранению дефектов; </w:t>
      </w:r>
    </w:p>
    <w:p>
      <w:pPr>
        <w:pStyle w:val="Normal"/>
        <w:widowControl w:val="false"/>
        <w:numPr>
          <w:ilvl w:val="0"/>
          <w:numId w:val="1"/>
        </w:numPr>
        <w:tabs>
          <w:tab w:val="clear" w:pos="708"/>
          <w:tab w:val="left" w:pos="978" w:leader="none"/>
        </w:tabs>
        <w:spacing w:lineRule="auto" w:line="240" w:before="0" w:after="0"/>
        <w:ind w:firstLine="740"/>
        <w:contextualSpacing/>
        <w:jc w:val="both"/>
        <w:rPr/>
      </w:pPr>
      <w:r>
        <w:rPr>
          <w:rFonts w:ascii="Times New Roman" w:hAnsi="Times New Roman"/>
          <w:sz w:val="24"/>
          <w:szCs w:val="24"/>
        </w:rPr>
        <w:t xml:space="preserve">аналитических блоков подсчета дефектов; </w:t>
      </w:r>
    </w:p>
    <w:p>
      <w:pPr>
        <w:pStyle w:val="Normal"/>
        <w:widowControl w:val="false"/>
        <w:numPr>
          <w:ilvl w:val="0"/>
          <w:numId w:val="1"/>
        </w:numPr>
        <w:tabs>
          <w:tab w:val="clear" w:pos="708"/>
          <w:tab w:val="left" w:pos="978" w:leader="none"/>
        </w:tabs>
        <w:spacing w:lineRule="auto" w:line="240" w:before="0" w:after="0"/>
        <w:ind w:firstLine="740"/>
        <w:contextualSpacing/>
        <w:jc w:val="both"/>
        <w:rPr/>
      </w:pPr>
      <w:r>
        <w:rPr>
          <w:rFonts w:ascii="Times New Roman" w:hAnsi="Times New Roman"/>
          <w:sz w:val="24"/>
          <w:szCs w:val="24"/>
        </w:rPr>
        <w:t>интерактивные схемы расположения дефектов (на схематичном изображении);</w:t>
      </w:r>
    </w:p>
    <w:p>
      <w:pPr>
        <w:pStyle w:val="Normal"/>
        <w:widowControl w:val="false"/>
        <w:numPr>
          <w:ilvl w:val="0"/>
          <w:numId w:val="1"/>
        </w:numPr>
        <w:tabs>
          <w:tab w:val="clear" w:pos="708"/>
          <w:tab w:val="left" w:pos="978" w:leader="none"/>
        </w:tabs>
        <w:spacing w:lineRule="auto" w:line="240" w:before="0" w:after="0"/>
        <w:ind w:firstLine="740"/>
        <w:contextualSpacing/>
        <w:jc w:val="both"/>
        <w:rPr/>
      </w:pPr>
      <w:r>
        <w:rPr>
          <w:rFonts w:ascii="Times New Roman" w:hAnsi="Times New Roman"/>
          <w:sz w:val="24"/>
          <w:szCs w:val="24"/>
        </w:rPr>
        <w:t>сводные таблицы по обследованию технического состояния МКД.</w:t>
      </w:r>
    </w:p>
    <w:p>
      <w:pPr>
        <w:pStyle w:val="Normal"/>
        <w:widowControl w:val="false"/>
        <w:numPr>
          <w:ilvl w:val="0"/>
          <w:numId w:val="9"/>
        </w:numPr>
        <w:tabs>
          <w:tab w:val="clear" w:pos="708"/>
          <w:tab w:val="left" w:pos="1334" w:leader="none"/>
        </w:tabs>
        <w:spacing w:lineRule="auto" w:line="240" w:before="0" w:after="0"/>
        <w:ind w:firstLine="740"/>
        <w:contextualSpacing/>
        <w:jc w:val="both"/>
        <w:rPr/>
      </w:pPr>
      <w:r>
        <w:rPr>
          <w:rFonts w:ascii="Times New Roman" w:hAnsi="Times New Roman"/>
          <w:sz w:val="24"/>
          <w:szCs w:val="24"/>
        </w:rPr>
        <w:t>В целях автоматизации процессов учета и ведения сведений о техническом состоянии многоквартирных домов электронный банк данных технического состояния многоквартирных домов, должен представлять собой интерактивную информационную модель, в которой реализованы следующие функциональные возможности:</w:t>
      </w:r>
    </w:p>
    <w:p>
      <w:pPr>
        <w:pStyle w:val="Normal"/>
        <w:widowControl w:val="false"/>
        <w:numPr>
          <w:ilvl w:val="0"/>
          <w:numId w:val="1"/>
        </w:numPr>
        <w:tabs>
          <w:tab w:val="clear" w:pos="708"/>
          <w:tab w:val="left" w:pos="944" w:leader="none"/>
        </w:tabs>
        <w:spacing w:lineRule="auto" w:line="240" w:before="0" w:after="0"/>
        <w:ind w:firstLine="740"/>
        <w:contextualSpacing/>
        <w:jc w:val="both"/>
        <w:rPr/>
      </w:pPr>
      <w:r>
        <w:rPr>
          <w:rFonts w:ascii="Times New Roman" w:hAnsi="Times New Roman"/>
          <w:sz w:val="24"/>
          <w:szCs w:val="24"/>
        </w:rPr>
        <w:t>обработку данных, полученных при выполнении технического обследования конструктивных элементов и инженерных систем;</w:t>
      </w:r>
    </w:p>
    <w:p>
      <w:pPr>
        <w:pStyle w:val="Normal"/>
        <w:widowControl w:val="false"/>
        <w:numPr>
          <w:ilvl w:val="0"/>
          <w:numId w:val="1"/>
        </w:numPr>
        <w:tabs>
          <w:tab w:val="clear" w:pos="708"/>
          <w:tab w:val="left" w:pos="978" w:leader="none"/>
        </w:tabs>
        <w:spacing w:lineRule="auto" w:line="240" w:before="0" w:after="0"/>
        <w:ind w:firstLine="740"/>
        <w:contextualSpacing/>
        <w:jc w:val="both"/>
        <w:rPr/>
      </w:pPr>
      <w:r>
        <w:rPr>
          <w:rFonts w:ascii="Times New Roman" w:hAnsi="Times New Roman"/>
          <w:sz w:val="24"/>
          <w:szCs w:val="24"/>
        </w:rPr>
        <w:t>расчёт показателей физического износа в соответствии с применяемыми методиками;</w:t>
      </w:r>
    </w:p>
    <w:p>
      <w:pPr>
        <w:pStyle w:val="Normal"/>
        <w:widowControl w:val="false"/>
        <w:numPr>
          <w:ilvl w:val="0"/>
          <w:numId w:val="1"/>
        </w:numPr>
        <w:tabs>
          <w:tab w:val="clear" w:pos="708"/>
          <w:tab w:val="left" w:pos="944" w:leader="none"/>
        </w:tabs>
        <w:spacing w:lineRule="auto" w:line="240" w:before="0" w:after="0"/>
        <w:ind w:firstLine="740"/>
        <w:contextualSpacing/>
        <w:jc w:val="both"/>
        <w:rPr/>
      </w:pPr>
      <w:r>
        <w:rPr>
          <w:rFonts w:ascii="Times New Roman" w:hAnsi="Times New Roman"/>
          <w:sz w:val="24"/>
          <w:szCs w:val="24"/>
        </w:rPr>
        <w:t>подготовку и оформление технического заключения по результатам технического обследования;</w:t>
      </w:r>
    </w:p>
    <w:p>
      <w:pPr>
        <w:pStyle w:val="Normal"/>
        <w:widowControl w:val="false"/>
        <w:numPr>
          <w:ilvl w:val="0"/>
          <w:numId w:val="1"/>
        </w:numPr>
        <w:tabs>
          <w:tab w:val="clear" w:pos="708"/>
          <w:tab w:val="left" w:pos="949" w:leader="none"/>
        </w:tabs>
        <w:spacing w:lineRule="auto" w:line="240" w:before="0" w:after="0"/>
        <w:ind w:firstLine="740"/>
        <w:contextualSpacing/>
        <w:jc w:val="both"/>
        <w:rPr/>
      </w:pPr>
      <w:r>
        <w:rPr>
          <w:rFonts w:ascii="Times New Roman" w:hAnsi="Times New Roman"/>
          <w:sz w:val="24"/>
          <w:szCs w:val="24"/>
        </w:rPr>
        <w:t>систематизированное хранение и наглядное отображение результатов обследований, расчётов, технических заключений, фото- и графических материалов, а также иных сведений, полученных в ходе выполнения работ;</w:t>
      </w:r>
    </w:p>
    <w:p>
      <w:pPr>
        <w:pStyle w:val="Normal"/>
        <w:widowControl w:val="false"/>
        <w:numPr>
          <w:ilvl w:val="0"/>
          <w:numId w:val="1"/>
        </w:numPr>
        <w:tabs>
          <w:tab w:val="clear" w:pos="708"/>
          <w:tab w:val="left" w:pos="944" w:leader="none"/>
        </w:tabs>
        <w:spacing w:lineRule="auto" w:line="240" w:before="0" w:after="0"/>
        <w:ind w:firstLine="740"/>
        <w:contextualSpacing/>
        <w:jc w:val="both"/>
        <w:rPr/>
      </w:pPr>
      <w:r>
        <w:rPr>
          <w:rFonts w:ascii="Times New Roman" w:hAnsi="Times New Roman"/>
          <w:sz w:val="24"/>
          <w:szCs w:val="24"/>
        </w:rPr>
        <w:t>хранение информации, полученной по результатам технического обследования состояния многоквартирных домов, в хранилище файлов с доступом из интерактивной информационной модели;</w:t>
      </w:r>
    </w:p>
    <w:p>
      <w:pPr>
        <w:pStyle w:val="Normal"/>
        <w:widowControl w:val="false"/>
        <w:numPr>
          <w:ilvl w:val="0"/>
          <w:numId w:val="1"/>
        </w:numPr>
        <w:tabs>
          <w:tab w:val="clear" w:pos="708"/>
          <w:tab w:val="left" w:pos="949" w:leader="none"/>
        </w:tabs>
        <w:spacing w:lineRule="auto" w:line="240" w:before="0" w:after="0"/>
        <w:ind w:firstLine="740"/>
        <w:contextualSpacing/>
        <w:jc w:val="both"/>
        <w:rPr/>
      </w:pPr>
      <w:r>
        <w:rPr>
          <w:rFonts w:ascii="Times New Roman" w:hAnsi="Times New Roman"/>
          <w:sz w:val="24"/>
          <w:szCs w:val="24"/>
        </w:rPr>
        <w:t>отображение результатов обследования технического состояния по отдельным МКД в виде интерактивной информационной модели, с сохранением структуры отчета, интерактивными вкладками, дефектными ведомостями и графической частью;</w:t>
      </w:r>
    </w:p>
    <w:p>
      <w:pPr>
        <w:pStyle w:val="Normal"/>
        <w:widowControl w:val="false"/>
        <w:numPr>
          <w:ilvl w:val="0"/>
          <w:numId w:val="1"/>
        </w:numPr>
        <w:tabs>
          <w:tab w:val="clear" w:pos="708"/>
          <w:tab w:val="left" w:pos="954" w:leader="none"/>
        </w:tabs>
        <w:spacing w:lineRule="auto" w:line="240" w:before="0" w:after="0"/>
        <w:ind w:firstLine="740"/>
        <w:contextualSpacing/>
        <w:jc w:val="both"/>
        <w:rPr/>
      </w:pPr>
      <w:r>
        <w:rPr>
          <w:rFonts w:ascii="Times New Roman" w:hAnsi="Times New Roman"/>
          <w:sz w:val="24"/>
          <w:szCs w:val="24"/>
        </w:rPr>
        <w:t>реализацию переходов между всеми блоками информации, полученной в ходе обследования технического состояния многоквартирных домов, в том числе сводной ведомостью дефектов и повреждений, сводной ведомостью работ по устранению выявленных дефектов и повреждений, отчетами по техническому состоянию строительных конструкций и систем инженерно-технического обеспечения МКД с одной стороны и схемой расположения дефектов и повреждений;</w:t>
      </w:r>
    </w:p>
    <w:p>
      <w:pPr>
        <w:pStyle w:val="Normal"/>
        <w:widowControl w:val="false"/>
        <w:numPr>
          <w:ilvl w:val="0"/>
          <w:numId w:val="1"/>
        </w:numPr>
        <w:tabs>
          <w:tab w:val="clear" w:pos="708"/>
          <w:tab w:val="left" w:pos="949" w:leader="none"/>
        </w:tabs>
        <w:spacing w:lineRule="auto" w:line="240" w:before="0" w:after="0"/>
        <w:ind w:firstLine="740"/>
        <w:contextualSpacing/>
        <w:jc w:val="both"/>
        <w:rPr/>
      </w:pPr>
      <w:r>
        <w:rPr>
          <w:rFonts w:ascii="Times New Roman" w:hAnsi="Times New Roman"/>
          <w:sz w:val="24"/>
          <w:szCs w:val="24"/>
        </w:rPr>
        <w:t>поиск и фильтрацию данных, полученных в результате обследования технического состояния многоквартирных домов, по выбранным критериям;</w:t>
      </w:r>
    </w:p>
    <w:p>
      <w:pPr>
        <w:pStyle w:val="Normal"/>
        <w:widowControl w:val="false"/>
        <w:numPr>
          <w:ilvl w:val="0"/>
          <w:numId w:val="1"/>
        </w:numPr>
        <w:tabs>
          <w:tab w:val="clear" w:pos="708"/>
          <w:tab w:val="left" w:pos="978" w:leader="none"/>
        </w:tabs>
        <w:spacing w:lineRule="auto" w:line="240" w:before="0" w:after="0"/>
        <w:ind w:firstLine="740"/>
        <w:contextualSpacing/>
        <w:jc w:val="both"/>
        <w:rPr/>
      </w:pPr>
      <w:r>
        <w:rPr>
          <w:rFonts w:ascii="Times New Roman" w:hAnsi="Times New Roman"/>
          <w:sz w:val="24"/>
          <w:szCs w:val="24"/>
        </w:rPr>
        <w:t xml:space="preserve">использование форматов </w:t>
      </w:r>
      <w:r>
        <w:rPr>
          <w:rFonts w:ascii="Times New Roman" w:hAnsi="Times New Roman"/>
          <w:sz w:val="24"/>
          <w:szCs w:val="24"/>
          <w:lang w:val="en-US" w:bidi="en-US"/>
        </w:rPr>
        <w:t>PDF</w:t>
      </w:r>
      <w:r>
        <w:rPr>
          <w:rFonts w:ascii="Times New Roman" w:hAnsi="Times New Roman"/>
          <w:sz w:val="24"/>
          <w:szCs w:val="24"/>
          <w:lang w:bidi="en-US"/>
        </w:rPr>
        <w:t xml:space="preserve">, </w:t>
      </w:r>
      <w:r>
        <w:rPr>
          <w:rFonts w:ascii="Times New Roman" w:hAnsi="Times New Roman"/>
          <w:sz w:val="24"/>
          <w:szCs w:val="24"/>
          <w:lang w:val="en-US" w:bidi="en-US"/>
        </w:rPr>
        <w:t>DOCX</w:t>
      </w:r>
      <w:r>
        <w:rPr>
          <w:rFonts w:ascii="Times New Roman" w:hAnsi="Times New Roman"/>
          <w:sz w:val="24"/>
          <w:szCs w:val="24"/>
          <w:lang w:bidi="en-US"/>
        </w:rPr>
        <w:t xml:space="preserve">, </w:t>
      </w:r>
      <w:r>
        <w:rPr>
          <w:rFonts w:ascii="Times New Roman" w:hAnsi="Times New Roman"/>
          <w:sz w:val="24"/>
          <w:szCs w:val="24"/>
          <w:lang w:val="en-US" w:bidi="en-US"/>
        </w:rPr>
        <w:t>XLSX</w:t>
      </w:r>
      <w:r>
        <w:rPr>
          <w:rFonts w:ascii="Times New Roman" w:hAnsi="Times New Roman"/>
          <w:sz w:val="24"/>
          <w:szCs w:val="24"/>
          <w:lang w:bidi="en-US"/>
        </w:rPr>
        <w:t xml:space="preserve">, </w:t>
      </w:r>
      <w:r>
        <w:rPr>
          <w:rFonts w:ascii="Times New Roman" w:hAnsi="Times New Roman"/>
          <w:sz w:val="24"/>
          <w:szCs w:val="24"/>
          <w:lang w:val="en-US" w:bidi="en-US"/>
        </w:rPr>
        <w:t>XML</w:t>
      </w:r>
      <w:r>
        <w:rPr>
          <w:rFonts w:ascii="Times New Roman" w:hAnsi="Times New Roman"/>
          <w:sz w:val="24"/>
          <w:szCs w:val="24"/>
          <w:lang w:bidi="en-US"/>
        </w:rPr>
        <w:t xml:space="preserve">, </w:t>
      </w:r>
      <w:r>
        <w:rPr>
          <w:rFonts w:ascii="Times New Roman" w:hAnsi="Times New Roman"/>
          <w:sz w:val="24"/>
          <w:szCs w:val="24"/>
        </w:rPr>
        <w:t xml:space="preserve">для графической части - </w:t>
      </w:r>
      <w:r>
        <w:rPr>
          <w:rFonts w:ascii="Times New Roman" w:hAnsi="Times New Roman"/>
          <w:sz w:val="24"/>
          <w:szCs w:val="24"/>
          <w:lang w:val="en-US" w:bidi="en-US"/>
        </w:rPr>
        <w:t>DWG</w:t>
      </w:r>
      <w:r>
        <w:rPr>
          <w:rFonts w:ascii="Times New Roman" w:hAnsi="Times New Roman"/>
          <w:sz w:val="24"/>
          <w:szCs w:val="24"/>
          <w:lang w:bidi="en-US"/>
        </w:rPr>
        <w:t>;</w:t>
      </w:r>
    </w:p>
    <w:p>
      <w:pPr>
        <w:pStyle w:val="Normal"/>
        <w:widowControl w:val="false"/>
        <w:numPr>
          <w:ilvl w:val="0"/>
          <w:numId w:val="1"/>
        </w:numPr>
        <w:tabs>
          <w:tab w:val="clear" w:pos="708"/>
          <w:tab w:val="left" w:pos="949" w:leader="none"/>
        </w:tabs>
        <w:spacing w:lineRule="auto" w:line="240" w:before="0" w:after="0"/>
        <w:ind w:firstLine="740"/>
        <w:contextualSpacing/>
        <w:jc w:val="both"/>
        <w:rPr/>
      </w:pPr>
      <w:r>
        <w:rPr>
          <w:rFonts w:ascii="Times New Roman" w:hAnsi="Times New Roman"/>
          <w:sz w:val="24"/>
          <w:szCs w:val="24"/>
        </w:rPr>
        <w:t>возможность обработки и внедрения информации, полученной от иных исполнителей работ по оценке технического состояния МКД;</w:t>
      </w:r>
    </w:p>
    <w:p>
      <w:pPr>
        <w:pStyle w:val="Normal"/>
        <w:widowControl w:val="false"/>
        <w:numPr>
          <w:ilvl w:val="0"/>
          <w:numId w:val="1"/>
        </w:numPr>
        <w:tabs>
          <w:tab w:val="clear" w:pos="708"/>
          <w:tab w:val="left" w:pos="1022" w:leader="none"/>
        </w:tabs>
        <w:spacing w:lineRule="auto" w:line="240" w:before="0" w:after="0"/>
        <w:ind w:firstLine="740"/>
        <w:contextualSpacing/>
        <w:jc w:val="both"/>
        <w:rPr/>
        <w:sectPr>
          <w:headerReference w:type="even" r:id="rId27"/>
          <w:headerReference w:type="default" r:id="rId28"/>
          <w:headerReference w:type="first" r:id="rId29"/>
          <w:type w:val="nextPage"/>
          <w:pgSz w:w="11906" w:h="16838"/>
          <w:pgMar w:left="1375" w:right="541" w:gutter="0" w:header="0" w:top="928" w:footer="0" w:bottom="709"/>
          <w:pgNumType w:start="1" w:fmt="decimal"/>
          <w:formProt w:val="false"/>
          <w:titlePg/>
          <w:textDirection w:val="lrTb"/>
          <w:docGrid w:type="default" w:linePitch="360" w:charSpace="0"/>
        </w:sectPr>
      </w:pPr>
      <w:r>
        <w:rPr>
          <w:rFonts w:ascii="Times New Roman" w:hAnsi="Times New Roman"/>
          <w:sz w:val="24"/>
          <w:szCs w:val="24"/>
        </w:rPr>
        <w:t>представление информации о выявленных дефектах в виде интерактивных информационных панелей.</w:t>
      </w:r>
    </w:p>
    <w:p>
      <w:pPr>
        <w:pStyle w:val="Normal"/>
        <w:tabs>
          <w:tab w:val="clear" w:pos="708"/>
          <w:tab w:val="right" w:pos="1891" w:leader="none"/>
        </w:tabs>
        <w:spacing w:lineRule="auto" w:line="240" w:before="0" w:after="0"/>
        <w:jc w:val="end"/>
        <w:rPr/>
      </w:pPr>
      <w:r>
        <w:rPr>
          <w:rStyle w:val="Style16"/>
          <w:rFonts w:eastAsia="Calibri"/>
          <w:sz w:val="22"/>
          <w:szCs w:val="22"/>
        </w:rPr>
        <w:t>Приложение № 1</w:t>
      </w:r>
    </w:p>
    <w:p>
      <w:pPr>
        <w:pStyle w:val="Normal"/>
        <w:spacing w:lineRule="auto" w:line="240" w:before="0" w:after="0"/>
        <w:jc w:val="end"/>
        <w:rPr/>
      </w:pPr>
      <w:r>
        <w:rPr>
          <w:rStyle w:val="Style16"/>
          <w:rFonts w:eastAsia="Calibri"/>
          <w:sz w:val="22"/>
          <w:szCs w:val="22"/>
        </w:rPr>
        <w:t>к Техническому заданию</w:t>
      </w:r>
    </w:p>
    <w:p>
      <w:pPr>
        <w:pStyle w:val="71"/>
        <w:shd w:val="clear" w:color="auto" w:fill="auto"/>
        <w:spacing w:lineRule="exact" w:line="322"/>
        <w:ind w:hanging="0"/>
        <w:rPr>
          <w:sz w:val="24"/>
          <w:szCs w:val="24"/>
        </w:rPr>
      </w:pPr>
      <w:r>
        <w:rPr>
          <w:sz w:val="24"/>
          <w:szCs w:val="24"/>
        </w:rPr>
      </w:r>
    </w:p>
    <w:p>
      <w:pPr>
        <w:pStyle w:val="71"/>
        <w:shd w:val="clear" w:color="auto" w:fill="auto"/>
        <w:spacing w:lineRule="exact" w:line="322"/>
        <w:ind w:hanging="0"/>
        <w:rPr>
          <w:sz w:val="24"/>
          <w:szCs w:val="24"/>
        </w:rPr>
      </w:pPr>
      <w:r>
        <w:rPr>
          <w:sz w:val="24"/>
          <w:szCs w:val="24"/>
        </w:rPr>
        <w:t>Перечень многоквартирных домов,</w:t>
      </w:r>
    </w:p>
    <w:p>
      <w:pPr>
        <w:pStyle w:val="71"/>
        <w:shd w:val="clear" w:color="auto" w:fill="auto"/>
        <w:spacing w:lineRule="exact" w:line="322"/>
        <w:ind w:hanging="0" w:start="260"/>
        <w:jc w:val="start"/>
        <w:rPr>
          <w:sz w:val="24"/>
          <w:szCs w:val="24"/>
        </w:rPr>
      </w:pPr>
      <w:r>
        <w:rPr>
          <w:sz w:val="24"/>
          <w:szCs w:val="24"/>
        </w:rPr>
        <w:t>расположенных на территории субъекта РФ для проведения технического</w:t>
      </w:r>
    </w:p>
    <w:p>
      <w:pPr>
        <w:pStyle w:val="71"/>
        <w:shd w:val="clear" w:color="auto" w:fill="auto"/>
        <w:spacing w:lineRule="exact" w:line="322"/>
        <w:ind w:hanging="0"/>
        <w:rPr>
          <w:sz w:val="24"/>
          <w:szCs w:val="24"/>
        </w:rPr>
      </w:pPr>
      <w:r>
        <w:rPr>
          <w:sz w:val="24"/>
          <w:szCs w:val="24"/>
        </w:rPr>
        <w:t>обследования</w:t>
      </w:r>
    </w:p>
    <w:p>
      <w:pPr>
        <w:pStyle w:val="91"/>
        <w:shd w:val="clear" w:color="auto" w:fill="auto"/>
        <w:rPr>
          <w:sz w:val="24"/>
          <w:szCs w:val="24"/>
        </w:rPr>
        <w:sectPr>
          <w:headerReference w:type="even" r:id="rId30"/>
          <w:headerReference w:type="default" r:id="rId31"/>
          <w:headerReference w:type="first" r:id="rId32"/>
          <w:footerReference w:type="even" r:id="rId33"/>
          <w:footerReference w:type="default" r:id="rId34"/>
          <w:footerReference w:type="first" r:id="rId35"/>
          <w:type w:val="nextPage"/>
          <w:pgSz w:w="11906" w:h="16838"/>
          <w:pgMar w:left="1381" w:right="545" w:gutter="0" w:header="0" w:top="1103" w:footer="3" w:bottom="2276"/>
          <w:pgNumType w:fmt="decimal"/>
          <w:formProt w:val="false"/>
          <w:textDirection w:val="lrTb"/>
          <w:docGrid w:type="default" w:linePitch="360" w:charSpace="0"/>
        </w:sectPr>
      </w:pPr>
      <w:r>
        <w:rPr>
          <w:sz w:val="24"/>
          <w:szCs w:val="24"/>
        </w:rPr>
        <w:t>(размещается отдельным файлом к Техническому заданию)</w:t>
      </w:r>
    </w:p>
    <w:p>
      <w:pPr>
        <w:pStyle w:val="Normal"/>
        <w:tabs>
          <w:tab w:val="clear" w:pos="708"/>
          <w:tab w:val="right" w:pos="1891" w:leader="none"/>
        </w:tabs>
        <w:spacing w:lineRule="auto" w:line="240" w:before="0" w:after="0"/>
        <w:jc w:val="end"/>
        <w:rPr/>
      </w:pPr>
      <w:r>
        <w:rPr>
          <w:rStyle w:val="Style16"/>
          <w:rFonts w:eastAsia="Calibri"/>
          <w:sz w:val="22"/>
          <w:szCs w:val="22"/>
        </w:rPr>
        <w:t>Приложение № 2</w:t>
      </w:r>
    </w:p>
    <w:p>
      <w:pPr>
        <w:pStyle w:val="Normal"/>
        <w:spacing w:lineRule="auto" w:line="240" w:before="0" w:after="0"/>
        <w:jc w:val="end"/>
        <w:rPr>
          <w:rStyle w:val="Style16"/>
          <w:rFonts w:eastAsia="Calibri"/>
        </w:rPr>
      </w:pPr>
      <w:r>
        <w:rPr>
          <w:rStyle w:val="Style16"/>
          <w:rFonts w:eastAsia="Calibri"/>
          <w:sz w:val="22"/>
          <w:szCs w:val="22"/>
        </w:rPr>
        <w:t>к Техническому</w:t>
      </w:r>
      <w:r>
        <w:rPr>
          <w:rStyle w:val="Style16"/>
          <w:rFonts w:eastAsia="Calibri"/>
        </w:rPr>
        <w:t xml:space="preserve"> </w:t>
      </w:r>
      <w:r>
        <w:rPr>
          <w:rStyle w:val="Style16"/>
          <w:rFonts w:eastAsia="Calibri"/>
          <w:sz w:val="22"/>
          <w:szCs w:val="22"/>
        </w:rPr>
        <w:t>заданию</w:t>
      </w:r>
      <w:bookmarkStart w:id="14" w:name="bookmark14"/>
    </w:p>
    <w:p>
      <w:pPr>
        <w:pStyle w:val="Normal"/>
        <w:spacing w:lineRule="auto" w:line="240" w:before="0" w:after="0"/>
        <w:jc w:val="end"/>
        <w:rPr>
          <w:rStyle w:val="Style16"/>
          <w:rFonts w:eastAsia="Calibri"/>
          <w:sz w:val="10"/>
          <w:szCs w:val="10"/>
        </w:rPr>
      </w:pPr>
      <w:r>
        <w:rPr>
          <w:rFonts w:eastAsia="Calibri"/>
          <w:sz w:val="10"/>
          <w:szCs w:val="10"/>
        </w:rPr>
      </w:r>
    </w:p>
    <w:p>
      <w:pPr>
        <w:pStyle w:val="Normal"/>
        <w:spacing w:lineRule="auto" w:line="240" w:before="0" w:after="0"/>
        <w:jc w:val="end"/>
        <w:rPr>
          <w:rStyle w:val="Style16"/>
          <w:rFonts w:eastAsia="Calibri"/>
          <w:sz w:val="22"/>
          <w:szCs w:val="22"/>
        </w:rPr>
      </w:pPr>
      <w:r>
        <w:rPr>
          <w:rStyle w:val="Style16"/>
          <w:rFonts w:eastAsia="Calibri"/>
          <w:sz w:val="22"/>
          <w:szCs w:val="22"/>
        </w:rPr>
        <w:t>Форма № 1</w:t>
      </w:r>
    </w:p>
    <w:p>
      <w:pPr>
        <w:pStyle w:val="Normal"/>
        <w:spacing w:lineRule="auto" w:line="240"/>
        <w:jc w:val="center"/>
        <w:rPr>
          <w:rFonts w:ascii="Times New Roman" w:hAnsi="Times New Roman"/>
          <w:b/>
          <w:sz w:val="16"/>
          <w:szCs w:val="16"/>
        </w:rPr>
      </w:pPr>
      <w:r>
        <w:rPr>
          <w:rFonts w:ascii="Times New Roman" w:hAnsi="Times New Roman"/>
          <w:b/>
          <w:sz w:val="16"/>
          <w:szCs w:val="16"/>
        </w:rPr>
      </w:r>
    </w:p>
    <w:p>
      <w:pPr>
        <w:pStyle w:val="Normal"/>
        <w:spacing w:lineRule="auto" w:line="240"/>
        <w:jc w:val="center"/>
        <w:rPr>
          <w:rFonts w:ascii="Times New Roman" w:hAnsi="Times New Roman"/>
          <w:b/>
          <w:sz w:val="24"/>
          <w:szCs w:val="24"/>
        </w:rPr>
      </w:pPr>
      <w:r>
        <w:rPr>
          <w:rFonts w:ascii="Times New Roman" w:hAnsi="Times New Roman"/>
          <w:b/>
          <w:sz w:val="24"/>
          <w:szCs w:val="24"/>
        </w:rPr>
        <w:t>Техническое заключение о необходимости</w:t>
        <w:br/>
        <w:t>проведения капитального ремонта общего имущества</w:t>
        <w:br/>
        <w:t>многоквартирного дома</w:t>
      </w:r>
      <w:bookmarkEnd w:id="14"/>
    </w:p>
    <w:tbl>
      <w:tblPr>
        <w:tblStyle w:val="aa"/>
        <w:tblW w:w="10191" w:type="dxa"/>
        <w:jc w:val="start"/>
        <w:tblInd w:w="391" w:type="dxa"/>
        <w:tblLayout w:type="fixed"/>
        <w:tblCellMar>
          <w:top w:w="0" w:type="dxa"/>
          <w:start w:w="108" w:type="dxa"/>
          <w:bottom w:w="0" w:type="dxa"/>
          <w:end w:w="108" w:type="dxa"/>
        </w:tblCellMar>
        <w:tblLook w:val="04a0" w:noHBand="0" w:noVBand="1" w:firstColumn="1" w:lastRow="0" w:lastColumn="0" w:firstRow="1"/>
      </w:tblPr>
      <w:tblGrid>
        <w:gridCol w:w="5809"/>
        <w:gridCol w:w="4382"/>
      </w:tblGrid>
      <w:tr>
        <w:trPr/>
        <w:tc>
          <w:tcPr>
            <w:tcW w:w="10191" w:type="dxa"/>
            <w:gridSpan w:val="2"/>
            <w:tcBorders/>
          </w:tcPr>
          <w:p>
            <w:pPr>
              <w:pStyle w:val="27"/>
              <w:keepNext w:val="true"/>
              <w:keepLines/>
              <w:shd w:val="clear" w:color="auto" w:fill="auto"/>
              <w:tabs>
                <w:tab w:val="clear" w:pos="708"/>
                <w:tab w:val="left" w:pos="6804" w:leader="none"/>
              </w:tabs>
              <w:suppressAutoHyphens w:val="true"/>
              <w:spacing w:lineRule="auto" w:line="300" w:before="0" w:after="0"/>
              <w:ind w:hanging="0"/>
              <w:jc w:val="both"/>
              <w:rPr>
                <w:kern w:val="0"/>
                <w:sz w:val="22"/>
                <w:szCs w:val="22"/>
                <w:lang w:val="ru-RU" w:eastAsia="en-US" w:bidi="ar-SA"/>
              </w:rPr>
            </w:pPr>
            <w:bookmarkStart w:id="15" w:name="bookmark15"/>
            <w:r>
              <w:rPr>
                <w:kern w:val="0"/>
                <w:sz w:val="22"/>
                <w:szCs w:val="22"/>
                <w:lang w:val="ru-RU" w:eastAsia="en-US" w:bidi="ar-SA"/>
              </w:rPr>
              <w:t>1.   Общие данные</w:t>
            </w:r>
            <w:bookmarkEnd w:id="15"/>
          </w:p>
        </w:tc>
      </w:tr>
      <w:tr>
        <w:trPr/>
        <w:tc>
          <w:tcPr>
            <w:tcW w:w="5809" w:type="dxa"/>
            <w:tcBorders/>
          </w:tcPr>
          <w:p>
            <w:pPr>
              <w:pStyle w:val="ListParagraph"/>
              <w:widowControl/>
              <w:numPr>
                <w:ilvl w:val="1"/>
                <w:numId w:val="10"/>
              </w:numPr>
              <w:spacing w:lineRule="auto" w:line="240" w:before="0" w:after="0"/>
              <w:jc w:val="start"/>
              <w:rPr>
                <w:rFonts w:ascii="Times New Roman" w:hAnsi="Times New Roman"/>
              </w:rPr>
            </w:pPr>
            <w:r>
              <w:rPr>
                <w:rFonts w:ascii="Times New Roman" w:hAnsi="Times New Roman"/>
                <w:sz w:val="22"/>
                <w:szCs w:val="22"/>
                <w:lang w:val="ru-RU" w:bidi="ar-SA"/>
              </w:rPr>
              <w:t>Исполнитель обследования</w:t>
            </w:r>
          </w:p>
          <w:p>
            <w:pPr>
              <w:pStyle w:val="ListParagraph"/>
              <w:widowControl/>
              <w:spacing w:lineRule="auto" w:line="240" w:before="0" w:after="0"/>
              <w:ind w:start="360"/>
              <w:jc w:val="start"/>
              <w:rPr>
                <w:rFonts w:ascii="Times New Roman" w:hAnsi="Times New Roman"/>
              </w:rPr>
            </w:pPr>
            <w:r>
              <w:rPr>
                <w:rFonts w:ascii="Times New Roman" w:hAnsi="Times New Roman"/>
                <w:sz w:val="22"/>
                <w:szCs w:val="22"/>
                <w:lang w:val="ru-RU" w:bidi="ar-SA"/>
              </w:rPr>
              <w:t>(наименование организации, ИНН, ФИО лица,</w:t>
            </w:r>
          </w:p>
          <w:p>
            <w:pPr>
              <w:pStyle w:val="ListParagraph"/>
              <w:widowControl/>
              <w:spacing w:lineRule="auto" w:line="240" w:before="0" w:after="0"/>
              <w:ind w:start="360"/>
              <w:jc w:val="start"/>
              <w:rPr>
                <w:rFonts w:ascii="Times New Roman" w:hAnsi="Times New Roman"/>
              </w:rPr>
            </w:pPr>
            <w:r>
              <w:rPr>
                <w:rFonts w:ascii="Times New Roman" w:hAnsi="Times New Roman"/>
                <w:sz w:val="22"/>
                <w:szCs w:val="22"/>
                <w:lang w:val="ru-RU" w:bidi="ar-SA"/>
              </w:rPr>
              <w:t>проводившего обследование)</w:t>
            </w:r>
          </w:p>
        </w:tc>
        <w:tc>
          <w:tcPr>
            <w:tcW w:w="4382" w:type="dxa"/>
            <w:tcBorders/>
          </w:tcPr>
          <w:p>
            <w:pPr>
              <w:pStyle w:val="Normal"/>
              <w:widowControl/>
              <w:suppressAutoHyphens w:val="true"/>
              <w:spacing w:lineRule="auto" w:line="240" w:before="0" w:after="0"/>
              <w:jc w:val="start"/>
              <w:rPr>
                <w:rFonts w:ascii="Times New Roman" w:hAnsi="Times New Roman"/>
                <w:kern w:val="2"/>
                <w:lang w:eastAsia="zh-CN"/>
              </w:rPr>
            </w:pPr>
            <w:r>
              <w:rPr>
                <w:rFonts w:ascii="Times New Roman" w:hAnsi="Times New Roman"/>
                <w:kern w:val="2"/>
                <w:lang w:eastAsia="zh-CN"/>
              </w:rPr>
            </w:r>
          </w:p>
          <w:p>
            <w:pPr>
              <w:pStyle w:val="Normal"/>
              <w:widowControl/>
              <w:suppressAutoHyphens w:val="true"/>
              <w:spacing w:lineRule="auto" w:line="240" w:before="0" w:after="0"/>
              <w:jc w:val="start"/>
              <w:rPr>
                <w:rFonts w:ascii="Times New Roman" w:hAnsi="Times New Roman"/>
                <w:kern w:val="2"/>
                <w:lang w:eastAsia="zh-CN"/>
              </w:rPr>
            </w:pPr>
            <w:r>
              <w:rPr>
                <w:rFonts w:ascii="Times New Roman" w:hAnsi="Times New Roman"/>
                <w:kern w:val="2"/>
                <w:lang w:eastAsia="zh-CN"/>
              </w:rPr>
            </w:r>
          </w:p>
          <w:p>
            <w:pPr>
              <w:pStyle w:val="ListParagraph"/>
              <w:widowControl/>
              <w:spacing w:lineRule="auto" w:line="240" w:before="0" w:after="0"/>
              <w:ind w:start="0"/>
              <w:jc w:val="start"/>
              <w:rPr>
                <w:rFonts w:ascii="Times New Roman" w:hAnsi="Times New Roman"/>
              </w:rPr>
            </w:pPr>
            <w:r>
              <w:rPr>
                <w:rFonts w:ascii="Times New Roman" w:hAnsi="Times New Roman"/>
              </w:rPr>
            </w:r>
          </w:p>
        </w:tc>
      </w:tr>
      <w:tr>
        <w:trPr/>
        <w:tc>
          <w:tcPr>
            <w:tcW w:w="5809" w:type="dxa"/>
            <w:tcBorders/>
          </w:tcPr>
          <w:p>
            <w:pPr>
              <w:pStyle w:val="ListParagraph"/>
              <w:widowControl/>
              <w:numPr>
                <w:ilvl w:val="1"/>
                <w:numId w:val="10"/>
              </w:numPr>
              <w:spacing w:lineRule="auto" w:line="240" w:before="0" w:after="0"/>
              <w:jc w:val="start"/>
              <w:rPr>
                <w:rFonts w:ascii="Times New Roman" w:hAnsi="Times New Roman"/>
              </w:rPr>
            </w:pPr>
            <w:r>
              <w:rPr>
                <w:rFonts w:ascii="Times New Roman" w:hAnsi="Times New Roman"/>
                <w:sz w:val="22"/>
                <w:szCs w:val="22"/>
                <w:lang w:val="ru-RU" w:bidi="ar-SA"/>
              </w:rPr>
              <w:t>Заказчик (наименование, ИНН)</w:t>
            </w:r>
          </w:p>
        </w:tc>
        <w:tc>
          <w:tcPr>
            <w:tcW w:w="4382" w:type="dxa"/>
            <w:tcBorders/>
          </w:tcPr>
          <w:p>
            <w:pPr>
              <w:pStyle w:val="Normal"/>
              <w:widowControl/>
              <w:suppressAutoHyphens w:val="true"/>
              <w:spacing w:lineRule="auto" w:line="240" w:before="0" w:after="0"/>
              <w:jc w:val="start"/>
              <w:rPr>
                <w:rFonts w:ascii="Times New Roman" w:hAnsi="Times New Roman"/>
              </w:rPr>
            </w:pPr>
            <w:r>
              <w:rPr>
                <w:rFonts w:ascii="Times New Roman" w:hAnsi="Times New Roman"/>
              </w:rPr>
            </w:r>
          </w:p>
        </w:tc>
      </w:tr>
      <w:tr>
        <w:trPr/>
        <w:tc>
          <w:tcPr>
            <w:tcW w:w="5809" w:type="dxa"/>
            <w:tcBorders/>
          </w:tcPr>
          <w:p>
            <w:pPr>
              <w:pStyle w:val="ListParagraph"/>
              <w:widowControl/>
              <w:numPr>
                <w:ilvl w:val="1"/>
                <w:numId w:val="10"/>
              </w:numPr>
              <w:spacing w:lineRule="auto" w:line="240" w:before="0" w:after="0"/>
              <w:jc w:val="start"/>
              <w:rPr>
                <w:rFonts w:ascii="Times New Roman" w:hAnsi="Times New Roman"/>
              </w:rPr>
            </w:pPr>
            <w:r>
              <w:rPr>
                <w:rFonts w:ascii="Times New Roman" w:hAnsi="Times New Roman"/>
                <w:sz w:val="22"/>
                <w:szCs w:val="22"/>
                <w:lang w:val="ru-RU" w:bidi="ar-SA"/>
              </w:rPr>
              <w:t>Лицо, осуществляющее управление МКД</w:t>
            </w:r>
          </w:p>
        </w:tc>
        <w:tc>
          <w:tcPr>
            <w:tcW w:w="4382" w:type="dxa"/>
            <w:tcBorders/>
          </w:tcPr>
          <w:p>
            <w:pPr>
              <w:pStyle w:val="Normal"/>
              <w:widowControl/>
              <w:suppressAutoHyphens w:val="true"/>
              <w:spacing w:lineRule="auto" w:line="240" w:before="0" w:after="0"/>
              <w:jc w:val="start"/>
              <w:rPr>
                <w:rFonts w:ascii="Times New Roman" w:hAnsi="Times New Roman"/>
              </w:rPr>
            </w:pPr>
            <w:r>
              <w:rPr>
                <w:rFonts w:ascii="Times New Roman" w:hAnsi="Times New Roman"/>
              </w:rPr>
            </w:r>
          </w:p>
        </w:tc>
      </w:tr>
      <w:tr>
        <w:trPr/>
        <w:tc>
          <w:tcPr>
            <w:tcW w:w="5809" w:type="dxa"/>
            <w:tcBorders/>
          </w:tcPr>
          <w:p>
            <w:pPr>
              <w:pStyle w:val="ListParagraph"/>
              <w:widowControl/>
              <w:numPr>
                <w:ilvl w:val="1"/>
                <w:numId w:val="10"/>
              </w:numPr>
              <w:spacing w:lineRule="auto" w:line="240" w:before="0" w:after="0"/>
              <w:jc w:val="start"/>
              <w:rPr>
                <w:rFonts w:ascii="Times New Roman" w:hAnsi="Times New Roman"/>
              </w:rPr>
            </w:pPr>
            <w:r>
              <w:rPr>
                <w:rFonts w:ascii="Times New Roman" w:hAnsi="Times New Roman"/>
                <w:sz w:val="22"/>
                <w:szCs w:val="22"/>
                <w:lang w:val="ru-RU" w:bidi="ar-SA"/>
              </w:rPr>
              <w:t>Дата проведения обследования</w:t>
            </w:r>
          </w:p>
        </w:tc>
        <w:tc>
          <w:tcPr>
            <w:tcW w:w="4382" w:type="dxa"/>
            <w:tcBorders/>
          </w:tcPr>
          <w:p>
            <w:pPr>
              <w:pStyle w:val="Normal"/>
              <w:widowControl/>
              <w:suppressAutoHyphens w:val="true"/>
              <w:spacing w:lineRule="auto" w:line="240" w:before="0" w:after="0"/>
              <w:jc w:val="start"/>
              <w:rPr>
                <w:rFonts w:ascii="Times New Roman" w:hAnsi="Times New Roman"/>
              </w:rPr>
            </w:pPr>
            <w:r>
              <w:rPr>
                <w:rFonts w:ascii="Times New Roman" w:hAnsi="Times New Roman"/>
              </w:rPr>
            </w:r>
          </w:p>
        </w:tc>
      </w:tr>
      <w:tr>
        <w:trPr/>
        <w:tc>
          <w:tcPr>
            <w:tcW w:w="10191" w:type="dxa"/>
            <w:gridSpan w:val="2"/>
            <w:tcBorders/>
          </w:tcPr>
          <w:p>
            <w:pPr>
              <w:pStyle w:val="ListParagraph"/>
              <w:widowControl/>
              <w:numPr>
                <w:ilvl w:val="0"/>
                <w:numId w:val="10"/>
              </w:numPr>
              <w:spacing w:lineRule="auto" w:line="240" w:before="0" w:after="0"/>
              <w:jc w:val="start"/>
              <w:rPr>
                <w:rFonts w:ascii="Times New Roman" w:hAnsi="Times New Roman"/>
                <w:b/>
              </w:rPr>
            </w:pPr>
            <w:r>
              <w:rPr>
                <w:rFonts w:ascii="Times New Roman" w:hAnsi="Times New Roman"/>
                <w:b/>
                <w:sz w:val="22"/>
                <w:szCs w:val="22"/>
                <w:lang w:val="ru-RU" w:bidi="ar-SA"/>
              </w:rPr>
              <w:t>Общие сведения о многоквартирном доме</w:t>
            </w:r>
          </w:p>
        </w:tc>
      </w:tr>
      <w:tr>
        <w:trPr/>
        <w:tc>
          <w:tcPr>
            <w:tcW w:w="5809" w:type="dxa"/>
            <w:tcBorders/>
          </w:tcPr>
          <w:p>
            <w:pPr>
              <w:pStyle w:val="ListParagraph"/>
              <w:widowControl/>
              <w:numPr>
                <w:ilvl w:val="1"/>
                <w:numId w:val="10"/>
              </w:numPr>
              <w:spacing w:lineRule="auto" w:line="240" w:before="0" w:after="0"/>
              <w:jc w:val="start"/>
              <w:rPr>
                <w:rFonts w:ascii="Times New Roman" w:hAnsi="Times New Roman"/>
              </w:rPr>
            </w:pPr>
            <w:r>
              <w:rPr>
                <w:rFonts w:ascii="Times New Roman" w:hAnsi="Times New Roman"/>
                <w:sz w:val="22"/>
                <w:szCs w:val="22"/>
                <w:lang w:val="ru-RU" w:bidi="ar-SA"/>
              </w:rPr>
              <w:t>Адрес многоквартирного дома</w:t>
            </w:r>
          </w:p>
        </w:tc>
        <w:tc>
          <w:tcPr>
            <w:tcW w:w="4382" w:type="dxa"/>
            <w:tcBorders/>
          </w:tcPr>
          <w:p>
            <w:pPr>
              <w:pStyle w:val="Normal"/>
              <w:widowControl/>
              <w:suppressAutoHyphens w:val="true"/>
              <w:spacing w:lineRule="auto" w:line="240" w:before="0" w:after="0"/>
              <w:jc w:val="start"/>
              <w:rPr>
                <w:rFonts w:ascii="Times New Roman" w:hAnsi="Times New Roman"/>
              </w:rPr>
            </w:pPr>
            <w:r>
              <w:rPr>
                <w:rFonts w:ascii="Times New Roman" w:hAnsi="Times New Roman"/>
              </w:rPr>
            </w:r>
          </w:p>
        </w:tc>
      </w:tr>
      <w:tr>
        <w:trPr/>
        <w:tc>
          <w:tcPr>
            <w:tcW w:w="5809" w:type="dxa"/>
            <w:tcBorders/>
          </w:tcPr>
          <w:p>
            <w:pPr>
              <w:pStyle w:val="ListParagraph"/>
              <w:widowControl/>
              <w:numPr>
                <w:ilvl w:val="1"/>
                <w:numId w:val="10"/>
              </w:numPr>
              <w:spacing w:lineRule="auto" w:line="240" w:before="0" w:after="0"/>
              <w:jc w:val="start"/>
              <w:rPr>
                <w:rFonts w:ascii="Times New Roman" w:hAnsi="Times New Roman"/>
              </w:rPr>
            </w:pPr>
            <w:r>
              <w:rPr>
                <w:rFonts w:ascii="Times New Roman" w:hAnsi="Times New Roman"/>
                <w:sz w:val="22"/>
                <w:szCs w:val="22"/>
                <w:lang w:val="ru-RU" w:bidi="ar-SA"/>
              </w:rPr>
              <w:t>Этажность</w:t>
            </w:r>
          </w:p>
        </w:tc>
        <w:tc>
          <w:tcPr>
            <w:tcW w:w="4382" w:type="dxa"/>
            <w:tcBorders/>
          </w:tcPr>
          <w:p>
            <w:pPr>
              <w:pStyle w:val="Normal"/>
              <w:widowControl/>
              <w:suppressAutoHyphens w:val="true"/>
              <w:spacing w:lineRule="auto" w:line="240" w:before="0" w:after="0"/>
              <w:jc w:val="start"/>
              <w:rPr>
                <w:rFonts w:ascii="Times New Roman" w:hAnsi="Times New Roman"/>
              </w:rPr>
            </w:pPr>
            <w:r>
              <w:rPr>
                <w:rFonts w:ascii="Times New Roman" w:hAnsi="Times New Roman"/>
              </w:rPr>
            </w:r>
          </w:p>
        </w:tc>
      </w:tr>
      <w:tr>
        <w:trPr/>
        <w:tc>
          <w:tcPr>
            <w:tcW w:w="5809" w:type="dxa"/>
            <w:tcBorders/>
          </w:tcPr>
          <w:p>
            <w:pPr>
              <w:pStyle w:val="ListParagraph"/>
              <w:widowControl/>
              <w:numPr>
                <w:ilvl w:val="1"/>
                <w:numId w:val="10"/>
              </w:numPr>
              <w:spacing w:lineRule="auto" w:line="240" w:before="0" w:after="0"/>
              <w:jc w:val="start"/>
              <w:rPr>
                <w:rFonts w:ascii="Times New Roman" w:hAnsi="Times New Roman"/>
              </w:rPr>
            </w:pPr>
            <w:r>
              <w:rPr>
                <w:rFonts w:ascii="Times New Roman" w:hAnsi="Times New Roman"/>
                <w:sz w:val="22"/>
                <w:szCs w:val="22"/>
                <w:lang w:val="ru-RU" w:bidi="ar-SA"/>
              </w:rPr>
              <w:t>Год ввода в эксплуатацию</w:t>
            </w:r>
          </w:p>
        </w:tc>
        <w:tc>
          <w:tcPr>
            <w:tcW w:w="4382" w:type="dxa"/>
            <w:tcBorders/>
          </w:tcPr>
          <w:p>
            <w:pPr>
              <w:pStyle w:val="Normal"/>
              <w:widowControl/>
              <w:suppressAutoHyphens w:val="true"/>
              <w:spacing w:lineRule="auto" w:line="240" w:before="0" w:after="0"/>
              <w:jc w:val="start"/>
              <w:rPr>
                <w:rFonts w:ascii="Times New Roman" w:hAnsi="Times New Roman"/>
              </w:rPr>
            </w:pPr>
            <w:r>
              <w:rPr>
                <w:rFonts w:ascii="Times New Roman" w:hAnsi="Times New Roman"/>
              </w:rPr>
            </w:r>
          </w:p>
        </w:tc>
      </w:tr>
      <w:tr>
        <w:trPr/>
        <w:tc>
          <w:tcPr>
            <w:tcW w:w="5809" w:type="dxa"/>
            <w:tcBorders/>
          </w:tcPr>
          <w:p>
            <w:pPr>
              <w:pStyle w:val="ListParagraph"/>
              <w:widowControl/>
              <w:numPr>
                <w:ilvl w:val="1"/>
                <w:numId w:val="10"/>
              </w:numPr>
              <w:spacing w:lineRule="auto" w:line="240" w:before="0" w:after="0"/>
              <w:jc w:val="start"/>
              <w:rPr>
                <w:rFonts w:ascii="Times New Roman" w:hAnsi="Times New Roman"/>
              </w:rPr>
            </w:pPr>
            <w:r>
              <w:rPr>
                <w:rFonts w:ascii="Times New Roman" w:hAnsi="Times New Roman"/>
                <w:sz w:val="22"/>
                <w:szCs w:val="22"/>
                <w:lang w:val="ru-RU" w:bidi="ar-SA"/>
              </w:rPr>
              <w:t>Общая площадь многоквартирного дома, м</w:t>
            </w:r>
            <w:r>
              <w:rPr>
                <w:rFonts w:ascii="Times New Roman" w:hAnsi="Times New Roman"/>
                <w:sz w:val="22"/>
                <w:szCs w:val="22"/>
                <w:vertAlign w:val="superscript"/>
                <w:lang w:val="ru-RU" w:bidi="ar-SA"/>
              </w:rPr>
              <w:t>2</w:t>
            </w:r>
          </w:p>
        </w:tc>
        <w:tc>
          <w:tcPr>
            <w:tcW w:w="4382" w:type="dxa"/>
            <w:tcBorders/>
          </w:tcPr>
          <w:p>
            <w:pPr>
              <w:pStyle w:val="Normal"/>
              <w:widowControl/>
              <w:suppressAutoHyphens w:val="true"/>
              <w:spacing w:lineRule="auto" w:line="240" w:before="0" w:after="0"/>
              <w:jc w:val="start"/>
              <w:rPr>
                <w:rFonts w:ascii="Times New Roman" w:hAnsi="Times New Roman"/>
              </w:rPr>
            </w:pPr>
            <w:r>
              <w:rPr>
                <w:rFonts w:ascii="Times New Roman" w:hAnsi="Times New Roman"/>
              </w:rPr>
            </w:r>
          </w:p>
        </w:tc>
      </w:tr>
      <w:tr>
        <w:trPr/>
        <w:tc>
          <w:tcPr>
            <w:tcW w:w="5809" w:type="dxa"/>
            <w:tcBorders/>
          </w:tcPr>
          <w:p>
            <w:pPr>
              <w:pStyle w:val="ListParagraph"/>
              <w:widowControl/>
              <w:numPr>
                <w:ilvl w:val="1"/>
                <w:numId w:val="10"/>
              </w:numPr>
              <w:spacing w:lineRule="auto" w:line="240" w:before="0" w:after="0"/>
              <w:jc w:val="start"/>
              <w:rPr>
                <w:rFonts w:ascii="Times New Roman" w:hAnsi="Times New Roman"/>
              </w:rPr>
            </w:pPr>
            <w:r>
              <w:rPr>
                <w:rFonts w:ascii="Times New Roman" w:hAnsi="Times New Roman"/>
                <w:sz w:val="22"/>
                <w:szCs w:val="22"/>
                <w:lang w:val="ru-RU" w:bidi="ar-SA"/>
              </w:rPr>
              <w:t>Жилая площадь, м</w:t>
            </w:r>
            <w:r>
              <w:rPr>
                <w:rFonts w:ascii="Times New Roman" w:hAnsi="Times New Roman"/>
                <w:sz w:val="22"/>
                <w:szCs w:val="22"/>
                <w:vertAlign w:val="superscript"/>
                <w:lang w:val="ru-RU" w:bidi="ar-SA"/>
              </w:rPr>
              <w:t>2</w:t>
            </w:r>
          </w:p>
        </w:tc>
        <w:tc>
          <w:tcPr>
            <w:tcW w:w="4382" w:type="dxa"/>
            <w:tcBorders/>
          </w:tcPr>
          <w:p>
            <w:pPr>
              <w:pStyle w:val="Normal"/>
              <w:widowControl/>
              <w:suppressAutoHyphens w:val="true"/>
              <w:spacing w:lineRule="auto" w:line="240" w:before="0" w:after="0"/>
              <w:jc w:val="start"/>
              <w:rPr>
                <w:rFonts w:ascii="Times New Roman" w:hAnsi="Times New Roman"/>
              </w:rPr>
            </w:pPr>
            <w:r>
              <w:rPr>
                <w:rFonts w:ascii="Times New Roman" w:hAnsi="Times New Roman"/>
              </w:rPr>
            </w:r>
          </w:p>
        </w:tc>
      </w:tr>
      <w:tr>
        <w:trPr/>
        <w:tc>
          <w:tcPr>
            <w:tcW w:w="5809" w:type="dxa"/>
            <w:tcBorders/>
          </w:tcPr>
          <w:p>
            <w:pPr>
              <w:pStyle w:val="ListParagraph"/>
              <w:widowControl/>
              <w:numPr>
                <w:ilvl w:val="1"/>
                <w:numId w:val="10"/>
              </w:numPr>
              <w:spacing w:lineRule="auto" w:line="240" w:before="0" w:after="0"/>
              <w:jc w:val="start"/>
              <w:rPr>
                <w:rFonts w:ascii="Times New Roman" w:hAnsi="Times New Roman"/>
              </w:rPr>
            </w:pPr>
            <w:r>
              <w:rPr>
                <w:rFonts w:ascii="Times New Roman" w:hAnsi="Times New Roman"/>
                <w:sz w:val="22"/>
                <w:szCs w:val="22"/>
                <w:lang w:val="ru-RU" w:bidi="ar-SA"/>
              </w:rPr>
              <w:t>Нежилая площадь, м</w:t>
            </w:r>
            <w:r>
              <w:rPr>
                <w:rFonts w:ascii="Times New Roman" w:hAnsi="Times New Roman"/>
                <w:sz w:val="22"/>
                <w:szCs w:val="22"/>
                <w:vertAlign w:val="superscript"/>
                <w:lang w:val="ru-RU" w:bidi="ar-SA"/>
              </w:rPr>
              <w:t>2</w:t>
            </w:r>
          </w:p>
        </w:tc>
        <w:tc>
          <w:tcPr>
            <w:tcW w:w="4382" w:type="dxa"/>
            <w:tcBorders/>
          </w:tcPr>
          <w:p>
            <w:pPr>
              <w:pStyle w:val="Normal"/>
              <w:widowControl/>
              <w:suppressAutoHyphens w:val="true"/>
              <w:spacing w:lineRule="auto" w:line="240" w:before="0" w:after="0"/>
              <w:jc w:val="start"/>
              <w:rPr>
                <w:rFonts w:ascii="Times New Roman" w:hAnsi="Times New Roman"/>
              </w:rPr>
            </w:pPr>
            <w:r>
              <w:rPr>
                <w:rFonts w:ascii="Times New Roman" w:hAnsi="Times New Roman"/>
              </w:rPr>
            </w:r>
          </w:p>
        </w:tc>
      </w:tr>
      <w:tr>
        <w:trPr/>
        <w:tc>
          <w:tcPr>
            <w:tcW w:w="5809" w:type="dxa"/>
            <w:tcBorders/>
          </w:tcPr>
          <w:p>
            <w:pPr>
              <w:pStyle w:val="ListParagraph"/>
              <w:widowControl/>
              <w:numPr>
                <w:ilvl w:val="1"/>
                <w:numId w:val="10"/>
              </w:numPr>
              <w:spacing w:lineRule="auto" w:line="240" w:before="0" w:after="0"/>
              <w:jc w:val="start"/>
              <w:rPr>
                <w:rFonts w:ascii="Times New Roman" w:hAnsi="Times New Roman"/>
              </w:rPr>
            </w:pPr>
            <w:r>
              <w:rPr>
                <w:rFonts w:ascii="Times New Roman" w:hAnsi="Times New Roman"/>
                <w:sz w:val="22"/>
                <w:szCs w:val="22"/>
                <w:lang w:val="ru-RU" w:bidi="ar-SA"/>
              </w:rPr>
              <w:t>Площадь жилых и нежилых помещений,</w:t>
            </w:r>
          </w:p>
          <w:p>
            <w:pPr>
              <w:pStyle w:val="ListParagraph"/>
              <w:widowControl/>
              <w:spacing w:lineRule="auto" w:line="240" w:before="0" w:after="0"/>
              <w:ind w:start="360"/>
              <w:jc w:val="start"/>
              <w:rPr>
                <w:rFonts w:ascii="Times New Roman" w:hAnsi="Times New Roman"/>
              </w:rPr>
            </w:pPr>
            <w:r>
              <w:rPr>
                <w:rFonts w:ascii="Times New Roman" w:hAnsi="Times New Roman"/>
                <w:sz w:val="22"/>
                <w:szCs w:val="22"/>
                <w:lang w:val="ru-RU" w:bidi="ar-SA"/>
              </w:rPr>
              <w:t>не относящихся к общему имуществу</w:t>
            </w:r>
          </w:p>
          <w:p>
            <w:pPr>
              <w:pStyle w:val="ListParagraph"/>
              <w:widowControl/>
              <w:spacing w:lineRule="auto" w:line="240" w:before="0" w:after="0"/>
              <w:ind w:start="360"/>
              <w:jc w:val="start"/>
              <w:rPr>
                <w:rFonts w:ascii="Times New Roman" w:hAnsi="Times New Roman"/>
              </w:rPr>
            </w:pPr>
            <w:r>
              <w:rPr>
                <w:rFonts w:ascii="Times New Roman" w:hAnsi="Times New Roman"/>
                <w:sz w:val="22"/>
                <w:szCs w:val="22"/>
                <w:lang w:val="ru-RU" w:bidi="ar-SA"/>
              </w:rPr>
              <w:t>(при наличии), м</w:t>
            </w:r>
            <w:r>
              <w:rPr>
                <w:rFonts w:ascii="Times New Roman" w:hAnsi="Times New Roman"/>
                <w:sz w:val="22"/>
                <w:szCs w:val="22"/>
                <w:vertAlign w:val="superscript"/>
                <w:lang w:val="ru-RU" w:bidi="ar-SA"/>
              </w:rPr>
              <w:t>2</w:t>
            </w:r>
          </w:p>
        </w:tc>
        <w:tc>
          <w:tcPr>
            <w:tcW w:w="4382" w:type="dxa"/>
            <w:tcBorders/>
          </w:tcPr>
          <w:p>
            <w:pPr>
              <w:pStyle w:val="Normal"/>
              <w:widowControl/>
              <w:suppressAutoHyphens w:val="true"/>
              <w:spacing w:lineRule="auto" w:line="240" w:before="0" w:after="0"/>
              <w:jc w:val="start"/>
              <w:rPr>
                <w:rFonts w:ascii="Times New Roman" w:hAnsi="Times New Roman"/>
                <w:kern w:val="2"/>
                <w:lang w:eastAsia="zh-CN"/>
              </w:rPr>
            </w:pPr>
            <w:r>
              <w:rPr>
                <w:rFonts w:ascii="Times New Roman" w:hAnsi="Times New Roman"/>
                <w:kern w:val="2"/>
                <w:lang w:eastAsia="zh-CN"/>
              </w:rPr>
            </w:r>
          </w:p>
          <w:p>
            <w:pPr>
              <w:pStyle w:val="Normal"/>
              <w:widowControl/>
              <w:suppressAutoHyphens w:val="true"/>
              <w:spacing w:lineRule="auto" w:line="240" w:before="0" w:after="0"/>
              <w:jc w:val="start"/>
              <w:rPr>
                <w:rFonts w:ascii="Times New Roman" w:hAnsi="Times New Roman"/>
                <w:kern w:val="2"/>
                <w:lang w:eastAsia="zh-CN"/>
              </w:rPr>
            </w:pPr>
            <w:r>
              <w:rPr>
                <w:rFonts w:ascii="Times New Roman" w:hAnsi="Times New Roman"/>
                <w:kern w:val="2"/>
                <w:lang w:eastAsia="zh-CN"/>
              </w:rPr>
            </w:r>
          </w:p>
          <w:p>
            <w:pPr>
              <w:pStyle w:val="ListParagraph"/>
              <w:widowControl/>
              <w:spacing w:lineRule="auto" w:line="240" w:before="0" w:after="0"/>
              <w:ind w:start="0"/>
              <w:jc w:val="start"/>
              <w:rPr>
                <w:rFonts w:ascii="Times New Roman" w:hAnsi="Times New Roman"/>
              </w:rPr>
            </w:pPr>
            <w:r>
              <w:rPr>
                <w:rFonts w:ascii="Times New Roman" w:hAnsi="Times New Roman"/>
              </w:rPr>
            </w:r>
          </w:p>
        </w:tc>
      </w:tr>
      <w:tr>
        <w:trPr/>
        <w:tc>
          <w:tcPr>
            <w:tcW w:w="5809" w:type="dxa"/>
            <w:tcBorders/>
          </w:tcPr>
          <w:p>
            <w:pPr>
              <w:pStyle w:val="ListParagraph"/>
              <w:widowControl/>
              <w:numPr>
                <w:ilvl w:val="1"/>
                <w:numId w:val="10"/>
              </w:numPr>
              <w:spacing w:lineRule="auto" w:line="240" w:before="0" w:after="0"/>
              <w:jc w:val="start"/>
              <w:rPr>
                <w:rFonts w:ascii="Times New Roman" w:hAnsi="Times New Roman"/>
              </w:rPr>
            </w:pPr>
            <w:r>
              <w:rPr>
                <w:rFonts w:ascii="Times New Roman" w:hAnsi="Times New Roman"/>
                <w:sz w:val="22"/>
                <w:szCs w:val="22"/>
                <w:lang w:val="ru-RU" w:bidi="ar-SA"/>
              </w:rPr>
              <w:t>Количество жилых помещений</w:t>
            </w:r>
          </w:p>
        </w:tc>
        <w:tc>
          <w:tcPr>
            <w:tcW w:w="4382" w:type="dxa"/>
            <w:tcBorders/>
          </w:tcPr>
          <w:p>
            <w:pPr>
              <w:pStyle w:val="Normal"/>
              <w:widowControl/>
              <w:suppressAutoHyphens w:val="true"/>
              <w:spacing w:lineRule="auto" w:line="240" w:before="0" w:after="0"/>
              <w:jc w:val="start"/>
              <w:rPr>
                <w:rFonts w:ascii="Times New Roman" w:hAnsi="Times New Roman"/>
              </w:rPr>
            </w:pPr>
            <w:r>
              <w:rPr>
                <w:rFonts w:ascii="Times New Roman" w:hAnsi="Times New Roman"/>
              </w:rPr>
            </w:r>
          </w:p>
        </w:tc>
      </w:tr>
      <w:tr>
        <w:trPr/>
        <w:tc>
          <w:tcPr>
            <w:tcW w:w="5809" w:type="dxa"/>
            <w:tcBorders/>
          </w:tcPr>
          <w:p>
            <w:pPr>
              <w:pStyle w:val="ListParagraph"/>
              <w:widowControl/>
              <w:numPr>
                <w:ilvl w:val="1"/>
                <w:numId w:val="10"/>
              </w:numPr>
              <w:spacing w:lineRule="auto" w:line="240" w:before="0" w:after="0"/>
              <w:jc w:val="start"/>
              <w:rPr>
                <w:rFonts w:ascii="Times New Roman" w:hAnsi="Times New Roman"/>
              </w:rPr>
            </w:pPr>
            <w:r>
              <w:rPr>
                <w:rFonts w:ascii="Times New Roman" w:hAnsi="Times New Roman"/>
                <w:sz w:val="22"/>
                <w:szCs w:val="22"/>
                <w:lang w:val="ru-RU" w:bidi="ar-SA"/>
              </w:rPr>
              <w:t>Количество нежилых помещений</w:t>
            </w:r>
          </w:p>
        </w:tc>
        <w:tc>
          <w:tcPr>
            <w:tcW w:w="4382" w:type="dxa"/>
            <w:tcBorders/>
          </w:tcPr>
          <w:p>
            <w:pPr>
              <w:pStyle w:val="Normal"/>
              <w:widowControl/>
              <w:suppressAutoHyphens w:val="true"/>
              <w:spacing w:lineRule="auto" w:line="240" w:before="0" w:after="0"/>
              <w:jc w:val="start"/>
              <w:rPr>
                <w:rFonts w:ascii="Times New Roman" w:hAnsi="Times New Roman"/>
              </w:rPr>
            </w:pPr>
            <w:r>
              <w:rPr>
                <w:rFonts w:ascii="Times New Roman" w:hAnsi="Times New Roman"/>
              </w:rPr>
            </w:r>
          </w:p>
        </w:tc>
      </w:tr>
      <w:tr>
        <w:trPr/>
        <w:tc>
          <w:tcPr>
            <w:tcW w:w="5809" w:type="dxa"/>
            <w:tcBorders/>
          </w:tcPr>
          <w:p>
            <w:pPr>
              <w:pStyle w:val="ListParagraph"/>
              <w:widowControl/>
              <w:numPr>
                <w:ilvl w:val="1"/>
                <w:numId w:val="10"/>
              </w:numPr>
              <w:spacing w:lineRule="auto" w:line="240" w:before="0" w:after="0"/>
              <w:jc w:val="start"/>
              <w:rPr>
                <w:rFonts w:ascii="Times New Roman" w:hAnsi="Times New Roman"/>
              </w:rPr>
            </w:pPr>
            <w:r>
              <w:rPr>
                <w:rFonts w:ascii="Times New Roman" w:hAnsi="Times New Roman"/>
                <w:sz w:val="22"/>
                <w:szCs w:val="22"/>
                <w:lang w:val="ru-RU" w:bidi="ar-SA"/>
              </w:rPr>
              <w:t>Количество подъездов</w:t>
            </w:r>
          </w:p>
        </w:tc>
        <w:tc>
          <w:tcPr>
            <w:tcW w:w="4382" w:type="dxa"/>
            <w:tcBorders/>
          </w:tcPr>
          <w:p>
            <w:pPr>
              <w:pStyle w:val="Normal"/>
              <w:widowControl/>
              <w:suppressAutoHyphens w:val="true"/>
              <w:spacing w:lineRule="auto" w:line="240" w:before="0" w:after="0"/>
              <w:jc w:val="start"/>
              <w:rPr>
                <w:rFonts w:ascii="Times New Roman" w:hAnsi="Times New Roman"/>
              </w:rPr>
            </w:pPr>
            <w:r>
              <w:rPr>
                <w:rFonts w:ascii="Times New Roman" w:hAnsi="Times New Roman"/>
              </w:rPr>
            </w:r>
          </w:p>
        </w:tc>
      </w:tr>
      <w:tr>
        <w:trPr/>
        <w:tc>
          <w:tcPr>
            <w:tcW w:w="5809" w:type="dxa"/>
            <w:tcBorders/>
          </w:tcPr>
          <w:p>
            <w:pPr>
              <w:pStyle w:val="ListParagraph"/>
              <w:widowControl/>
              <w:numPr>
                <w:ilvl w:val="1"/>
                <w:numId w:val="10"/>
              </w:numPr>
              <w:spacing w:lineRule="auto" w:line="240" w:before="0" w:after="0"/>
              <w:jc w:val="start"/>
              <w:rPr>
                <w:rFonts w:ascii="Times New Roman" w:hAnsi="Times New Roman"/>
              </w:rPr>
            </w:pPr>
            <w:r>
              <w:rPr>
                <w:rFonts w:ascii="Times New Roman" w:hAnsi="Times New Roman"/>
                <w:sz w:val="22"/>
                <w:szCs w:val="22"/>
                <w:lang w:val="ru-RU" w:bidi="ar-SA"/>
              </w:rPr>
              <w:t>Количество лифтов</w:t>
            </w:r>
          </w:p>
        </w:tc>
        <w:tc>
          <w:tcPr>
            <w:tcW w:w="4382" w:type="dxa"/>
            <w:tcBorders/>
          </w:tcPr>
          <w:p>
            <w:pPr>
              <w:pStyle w:val="Normal"/>
              <w:widowControl/>
              <w:suppressAutoHyphens w:val="true"/>
              <w:spacing w:lineRule="auto" w:line="240" w:before="0" w:after="0"/>
              <w:jc w:val="start"/>
              <w:rPr>
                <w:rFonts w:ascii="Times New Roman" w:hAnsi="Times New Roman"/>
              </w:rPr>
            </w:pPr>
            <w:r>
              <w:rPr>
                <w:rFonts w:ascii="Times New Roman" w:hAnsi="Times New Roman"/>
              </w:rPr>
            </w:r>
          </w:p>
        </w:tc>
      </w:tr>
      <w:tr>
        <w:trPr/>
        <w:tc>
          <w:tcPr>
            <w:tcW w:w="5809" w:type="dxa"/>
            <w:tcBorders/>
          </w:tcPr>
          <w:p>
            <w:pPr>
              <w:pStyle w:val="Normal"/>
              <w:widowControl/>
              <w:suppressAutoHyphens w:val="true"/>
              <w:spacing w:lineRule="auto" w:line="240" w:before="0" w:after="0"/>
              <w:jc w:val="start"/>
              <w:rPr>
                <w:rFonts w:ascii="Times New Roman" w:hAnsi="Times New Roman"/>
              </w:rPr>
            </w:pPr>
            <w:r>
              <w:rPr>
                <w:rFonts w:ascii="Times New Roman" w:hAnsi="Times New Roman"/>
                <w:kern w:val="0"/>
                <w:sz w:val="22"/>
                <w:szCs w:val="22"/>
                <w:lang w:val="ru-RU" w:eastAsia="en-US" w:bidi="ar-SA"/>
              </w:rPr>
              <w:t>2.10.  Нормативный (оценочный) срок службы</w:t>
            </w:r>
          </w:p>
          <w:p>
            <w:pPr>
              <w:pStyle w:val="ListParagraph"/>
              <w:widowControl/>
              <w:spacing w:lineRule="auto" w:line="240" w:before="0" w:after="0"/>
              <w:ind w:start="360"/>
              <w:jc w:val="start"/>
              <w:rPr>
                <w:rFonts w:ascii="Times New Roman" w:hAnsi="Times New Roman"/>
              </w:rPr>
            </w:pPr>
            <w:r>
              <w:rPr>
                <w:rFonts w:ascii="Times New Roman" w:hAnsi="Times New Roman"/>
                <w:sz w:val="22"/>
                <w:szCs w:val="22"/>
                <w:lang w:val="ru-RU" w:bidi="ar-SA"/>
              </w:rPr>
              <w:t>исходя из срока экономической жизни</w:t>
            </w:r>
          </w:p>
          <w:p>
            <w:pPr>
              <w:pStyle w:val="ListParagraph"/>
              <w:widowControl/>
              <w:spacing w:lineRule="auto" w:line="240" w:before="0" w:after="0"/>
              <w:ind w:start="360"/>
              <w:jc w:val="start"/>
              <w:rPr>
                <w:rFonts w:ascii="Times New Roman" w:hAnsi="Times New Roman"/>
              </w:rPr>
            </w:pPr>
            <w:r>
              <w:rPr>
                <w:rFonts w:ascii="Times New Roman" w:hAnsi="Times New Roman"/>
                <w:sz w:val="22"/>
                <w:szCs w:val="22"/>
                <w:lang w:val="ru-RU" w:bidi="ar-SA"/>
              </w:rPr>
              <w:t>многоквартирного дома, лет</w:t>
            </w:r>
          </w:p>
        </w:tc>
        <w:tc>
          <w:tcPr>
            <w:tcW w:w="4382" w:type="dxa"/>
            <w:tcBorders/>
          </w:tcPr>
          <w:p>
            <w:pPr>
              <w:pStyle w:val="Normal"/>
              <w:widowControl/>
              <w:suppressAutoHyphens w:val="true"/>
              <w:spacing w:lineRule="auto" w:line="240" w:before="0" w:after="0"/>
              <w:jc w:val="start"/>
              <w:rPr>
                <w:rFonts w:ascii="Times New Roman" w:hAnsi="Times New Roman"/>
                <w:kern w:val="2"/>
                <w:lang w:eastAsia="zh-CN"/>
              </w:rPr>
            </w:pPr>
            <w:r>
              <w:rPr>
                <w:rFonts w:ascii="Times New Roman" w:hAnsi="Times New Roman"/>
                <w:kern w:val="2"/>
                <w:lang w:eastAsia="zh-CN"/>
              </w:rPr>
            </w:r>
          </w:p>
          <w:p>
            <w:pPr>
              <w:pStyle w:val="Normal"/>
              <w:widowControl/>
              <w:suppressAutoHyphens w:val="true"/>
              <w:spacing w:lineRule="auto" w:line="240" w:before="0" w:after="0"/>
              <w:jc w:val="start"/>
              <w:rPr>
                <w:rFonts w:ascii="Times New Roman" w:hAnsi="Times New Roman"/>
                <w:kern w:val="2"/>
                <w:lang w:eastAsia="zh-CN"/>
              </w:rPr>
            </w:pPr>
            <w:r>
              <w:rPr>
                <w:rFonts w:ascii="Times New Roman" w:hAnsi="Times New Roman"/>
                <w:kern w:val="2"/>
                <w:lang w:eastAsia="zh-CN"/>
              </w:rPr>
            </w:r>
          </w:p>
          <w:p>
            <w:pPr>
              <w:pStyle w:val="ListParagraph"/>
              <w:widowControl/>
              <w:spacing w:lineRule="auto" w:line="240" w:before="0" w:after="0"/>
              <w:ind w:start="0"/>
              <w:jc w:val="start"/>
              <w:rPr>
                <w:rFonts w:ascii="Times New Roman" w:hAnsi="Times New Roman"/>
              </w:rPr>
            </w:pPr>
            <w:r>
              <w:rPr>
                <w:rFonts w:ascii="Times New Roman" w:hAnsi="Times New Roman"/>
              </w:rPr>
            </w:r>
          </w:p>
        </w:tc>
      </w:tr>
      <w:tr>
        <w:trPr/>
        <w:tc>
          <w:tcPr>
            <w:tcW w:w="5809" w:type="dxa"/>
            <w:tcBorders/>
          </w:tcPr>
          <w:p>
            <w:pPr>
              <w:pStyle w:val="ListParagraph"/>
              <w:widowControl/>
              <w:numPr>
                <w:ilvl w:val="1"/>
                <w:numId w:val="11"/>
              </w:numPr>
              <w:spacing w:lineRule="auto" w:line="240" w:before="0" w:after="0"/>
              <w:jc w:val="start"/>
              <w:rPr>
                <w:rFonts w:ascii="Times New Roman" w:hAnsi="Times New Roman"/>
              </w:rPr>
            </w:pPr>
            <w:r>
              <w:rPr>
                <w:rFonts w:ascii="Times New Roman" w:hAnsi="Times New Roman"/>
                <w:sz w:val="22"/>
                <w:szCs w:val="22"/>
                <w:lang w:val="ru-RU" w:bidi="ar-SA"/>
              </w:rPr>
              <w:t>Остаточный срок службы</w:t>
            </w:r>
          </w:p>
          <w:p>
            <w:pPr>
              <w:pStyle w:val="ListParagraph"/>
              <w:widowControl/>
              <w:spacing w:lineRule="auto" w:line="240" w:before="0" w:after="0"/>
              <w:ind w:start="360"/>
              <w:jc w:val="start"/>
              <w:rPr>
                <w:rFonts w:ascii="Times New Roman" w:hAnsi="Times New Roman"/>
              </w:rPr>
            </w:pPr>
            <w:r>
              <w:rPr>
                <w:rFonts w:ascii="Times New Roman" w:hAnsi="Times New Roman"/>
                <w:sz w:val="22"/>
                <w:szCs w:val="22"/>
                <w:lang w:val="ru-RU" w:bidi="ar-SA"/>
              </w:rPr>
              <w:t>многоквартирного дома, лет</w:t>
            </w:r>
          </w:p>
        </w:tc>
        <w:tc>
          <w:tcPr>
            <w:tcW w:w="4382" w:type="dxa"/>
            <w:tcBorders/>
          </w:tcPr>
          <w:p>
            <w:pPr>
              <w:pStyle w:val="Normal"/>
              <w:widowControl/>
              <w:suppressAutoHyphens w:val="true"/>
              <w:spacing w:lineRule="auto" w:line="240" w:before="0" w:after="0"/>
              <w:jc w:val="start"/>
              <w:rPr>
                <w:rFonts w:ascii="Times New Roman" w:hAnsi="Times New Roman"/>
                <w:kern w:val="2"/>
                <w:lang w:eastAsia="zh-CN"/>
              </w:rPr>
            </w:pPr>
            <w:r>
              <w:rPr>
                <w:rFonts w:ascii="Times New Roman" w:hAnsi="Times New Roman"/>
                <w:kern w:val="2"/>
                <w:lang w:eastAsia="zh-CN"/>
              </w:rPr>
            </w:r>
          </w:p>
          <w:p>
            <w:pPr>
              <w:pStyle w:val="ListParagraph"/>
              <w:widowControl/>
              <w:spacing w:lineRule="auto" w:line="240" w:before="0" w:after="0"/>
              <w:ind w:start="0"/>
              <w:jc w:val="start"/>
              <w:rPr>
                <w:rFonts w:ascii="Times New Roman" w:hAnsi="Times New Roman"/>
              </w:rPr>
            </w:pPr>
            <w:r>
              <w:rPr>
                <w:rFonts w:ascii="Times New Roman" w:hAnsi="Times New Roman"/>
              </w:rPr>
            </w:r>
          </w:p>
        </w:tc>
      </w:tr>
      <w:tr>
        <w:trPr/>
        <w:tc>
          <w:tcPr>
            <w:tcW w:w="5809" w:type="dxa"/>
            <w:tcBorders/>
          </w:tcPr>
          <w:p>
            <w:pPr>
              <w:pStyle w:val="ListParagraph"/>
              <w:widowControl/>
              <w:numPr>
                <w:ilvl w:val="1"/>
                <w:numId w:val="11"/>
              </w:numPr>
              <w:spacing w:lineRule="auto" w:line="240" w:before="0" w:after="0"/>
              <w:jc w:val="start"/>
              <w:rPr>
                <w:rFonts w:ascii="Times New Roman" w:hAnsi="Times New Roman"/>
              </w:rPr>
            </w:pPr>
            <w:r>
              <w:rPr>
                <w:rFonts w:ascii="Times New Roman" w:hAnsi="Times New Roman"/>
                <w:sz w:val="22"/>
                <w:szCs w:val="22"/>
                <w:lang w:val="ru-RU" w:bidi="ar-SA"/>
              </w:rPr>
              <w:t>Год выполнения последнего капитального</w:t>
            </w:r>
          </w:p>
          <w:p>
            <w:pPr>
              <w:pStyle w:val="ListParagraph"/>
              <w:widowControl/>
              <w:spacing w:lineRule="auto" w:line="240" w:before="0" w:after="0"/>
              <w:ind w:start="480"/>
              <w:jc w:val="start"/>
              <w:rPr>
                <w:rFonts w:ascii="Times New Roman" w:hAnsi="Times New Roman"/>
              </w:rPr>
            </w:pPr>
            <w:r>
              <w:rPr>
                <w:rFonts w:ascii="Times New Roman" w:hAnsi="Times New Roman"/>
                <w:sz w:val="22"/>
                <w:szCs w:val="22"/>
                <w:lang w:val="ru-RU" w:bidi="ar-SA"/>
              </w:rPr>
              <w:t>ремонта (с указанием конструктивного</w:t>
            </w:r>
          </w:p>
          <w:p>
            <w:pPr>
              <w:pStyle w:val="ListParagraph"/>
              <w:widowControl/>
              <w:spacing w:lineRule="auto" w:line="240" w:before="0" w:after="0"/>
              <w:ind w:start="480"/>
              <w:jc w:val="start"/>
              <w:rPr>
                <w:rFonts w:ascii="Times New Roman" w:hAnsi="Times New Roman"/>
              </w:rPr>
            </w:pPr>
            <w:r>
              <w:rPr>
                <w:rFonts w:ascii="Times New Roman" w:hAnsi="Times New Roman"/>
                <w:sz w:val="22"/>
                <w:szCs w:val="22"/>
                <w:lang w:val="ru-RU" w:bidi="ar-SA"/>
              </w:rPr>
              <w:t>элемента/инженерной системы)</w:t>
            </w:r>
          </w:p>
        </w:tc>
        <w:tc>
          <w:tcPr>
            <w:tcW w:w="4382" w:type="dxa"/>
            <w:tcBorders/>
          </w:tcPr>
          <w:p>
            <w:pPr>
              <w:pStyle w:val="Normal"/>
              <w:widowControl/>
              <w:suppressAutoHyphens w:val="true"/>
              <w:spacing w:lineRule="auto" w:line="240" w:before="0" w:after="0"/>
              <w:jc w:val="start"/>
              <w:rPr>
                <w:rFonts w:ascii="Times New Roman" w:hAnsi="Times New Roman"/>
                <w:kern w:val="2"/>
                <w:lang w:eastAsia="zh-CN"/>
              </w:rPr>
            </w:pPr>
            <w:r>
              <w:rPr>
                <w:rFonts w:ascii="Times New Roman" w:hAnsi="Times New Roman"/>
                <w:kern w:val="2"/>
                <w:lang w:eastAsia="zh-CN"/>
              </w:rPr>
            </w:r>
          </w:p>
          <w:p>
            <w:pPr>
              <w:pStyle w:val="Normal"/>
              <w:widowControl/>
              <w:suppressAutoHyphens w:val="true"/>
              <w:spacing w:lineRule="auto" w:line="240" w:before="0" w:after="0"/>
              <w:jc w:val="start"/>
              <w:rPr>
                <w:rFonts w:ascii="Times New Roman" w:hAnsi="Times New Roman"/>
                <w:kern w:val="2"/>
                <w:lang w:eastAsia="zh-CN"/>
              </w:rPr>
            </w:pPr>
            <w:r>
              <w:rPr>
                <w:rFonts w:ascii="Times New Roman" w:hAnsi="Times New Roman"/>
                <w:kern w:val="2"/>
                <w:lang w:eastAsia="zh-CN"/>
              </w:rPr>
            </w:r>
          </w:p>
          <w:p>
            <w:pPr>
              <w:pStyle w:val="ListParagraph"/>
              <w:widowControl/>
              <w:spacing w:lineRule="auto" w:line="240" w:before="0" w:after="0"/>
              <w:ind w:start="0"/>
              <w:jc w:val="start"/>
              <w:rPr>
                <w:rFonts w:ascii="Times New Roman" w:hAnsi="Times New Roman"/>
              </w:rPr>
            </w:pPr>
            <w:r>
              <w:rPr>
                <w:rFonts w:ascii="Times New Roman" w:hAnsi="Times New Roman"/>
              </w:rPr>
            </w:r>
          </w:p>
        </w:tc>
      </w:tr>
      <w:tr>
        <w:trPr/>
        <w:tc>
          <w:tcPr>
            <w:tcW w:w="5809" w:type="dxa"/>
            <w:tcBorders/>
          </w:tcPr>
          <w:p>
            <w:pPr>
              <w:pStyle w:val="ListParagraph"/>
              <w:widowControl/>
              <w:numPr>
                <w:ilvl w:val="1"/>
                <w:numId w:val="11"/>
              </w:numPr>
              <w:spacing w:lineRule="auto" w:line="240" w:before="0" w:after="0"/>
              <w:jc w:val="start"/>
              <w:rPr>
                <w:rFonts w:ascii="Times New Roman" w:hAnsi="Times New Roman"/>
              </w:rPr>
            </w:pPr>
            <w:r>
              <w:rPr>
                <w:rFonts w:ascii="Times New Roman" w:hAnsi="Times New Roman"/>
                <w:sz w:val="22"/>
                <w:szCs w:val="22"/>
                <w:lang w:val="ru-RU" w:bidi="ar-SA"/>
              </w:rPr>
              <w:t>Статус объекта культурного наследия</w:t>
            </w:r>
          </w:p>
        </w:tc>
        <w:tc>
          <w:tcPr>
            <w:tcW w:w="4382" w:type="dxa"/>
            <w:tcBorders/>
          </w:tcPr>
          <w:p>
            <w:pPr>
              <w:pStyle w:val="Normal"/>
              <w:widowControl/>
              <w:suppressAutoHyphens w:val="true"/>
              <w:spacing w:lineRule="auto" w:line="240" w:before="0" w:after="0"/>
              <w:jc w:val="start"/>
              <w:rPr>
                <w:rFonts w:ascii="Times New Roman" w:hAnsi="Times New Roman"/>
              </w:rPr>
            </w:pPr>
            <w:r>
              <w:rPr>
                <w:rFonts w:ascii="Times New Roman" w:hAnsi="Times New Roman"/>
              </w:rPr>
            </w:r>
          </w:p>
        </w:tc>
      </w:tr>
      <w:tr>
        <w:trPr/>
        <w:tc>
          <w:tcPr>
            <w:tcW w:w="10191" w:type="dxa"/>
            <w:gridSpan w:val="2"/>
            <w:tcBorders/>
          </w:tcPr>
          <w:p>
            <w:pPr>
              <w:pStyle w:val="Normal"/>
              <w:widowControl/>
              <w:suppressAutoHyphens w:val="true"/>
              <w:spacing w:lineRule="auto" w:line="240" w:before="0" w:after="0"/>
              <w:jc w:val="start"/>
              <w:rPr>
                <w:rFonts w:ascii="Times New Roman" w:hAnsi="Times New Roman"/>
                <w:b/>
              </w:rPr>
            </w:pPr>
            <w:r>
              <w:rPr>
                <w:rFonts w:ascii="Times New Roman" w:hAnsi="Times New Roman"/>
                <w:b/>
                <w:kern w:val="0"/>
                <w:sz w:val="22"/>
                <w:szCs w:val="22"/>
                <w:lang w:val="ru-RU" w:eastAsia="en-US" w:bidi="ar-SA"/>
              </w:rPr>
              <w:t>3. Объемно-планировочные показатели</w:t>
            </w:r>
          </w:p>
        </w:tc>
      </w:tr>
      <w:tr>
        <w:trPr/>
        <w:tc>
          <w:tcPr>
            <w:tcW w:w="5809" w:type="dxa"/>
            <w:tcBorders/>
          </w:tcPr>
          <w:p>
            <w:pPr>
              <w:pStyle w:val="Normal"/>
              <w:widowControl/>
              <w:suppressAutoHyphens w:val="true"/>
              <w:spacing w:lineRule="auto" w:line="240" w:before="0" w:after="0"/>
              <w:jc w:val="start"/>
              <w:rPr>
                <w:rFonts w:ascii="Times New Roman" w:hAnsi="Times New Roman"/>
              </w:rPr>
            </w:pPr>
            <w:r>
              <w:rPr>
                <w:rFonts w:ascii="Times New Roman" w:hAnsi="Times New Roman"/>
                <w:kern w:val="0"/>
                <w:sz w:val="22"/>
                <w:szCs w:val="22"/>
                <w:lang w:val="ru-RU" w:eastAsia="en-US" w:bidi="ar-SA"/>
              </w:rPr>
              <w:t>3.1. Конструктивный тип</w:t>
            </w:r>
          </w:p>
          <w:p>
            <w:pPr>
              <w:pStyle w:val="Normal"/>
              <w:widowControl/>
              <w:suppressAutoHyphens w:val="true"/>
              <w:spacing w:lineRule="auto" w:line="240" w:before="0" w:after="0"/>
              <w:jc w:val="start"/>
              <w:rPr>
                <w:rFonts w:ascii="Times New Roman" w:hAnsi="Times New Roman"/>
              </w:rPr>
            </w:pPr>
            <w:r>
              <w:rPr>
                <w:rFonts w:ascii="Times New Roman" w:hAnsi="Times New Roman"/>
                <w:kern w:val="0"/>
                <w:sz w:val="22"/>
                <w:szCs w:val="22"/>
                <w:lang w:val="ru-RU" w:eastAsia="en-US" w:bidi="ar-SA"/>
              </w:rPr>
              <w:t xml:space="preserve">       </w:t>
            </w:r>
            <w:r>
              <w:rPr>
                <w:rFonts w:ascii="Times New Roman" w:hAnsi="Times New Roman"/>
                <w:kern w:val="0"/>
                <w:sz w:val="22"/>
                <w:szCs w:val="22"/>
                <w:lang w:val="ru-RU" w:eastAsia="en-US" w:bidi="ar-SA"/>
              </w:rPr>
              <w:t>многоквартирного дома</w:t>
            </w:r>
          </w:p>
        </w:tc>
        <w:tc>
          <w:tcPr>
            <w:tcW w:w="4382" w:type="dxa"/>
            <w:tcBorders/>
          </w:tcPr>
          <w:p>
            <w:pPr>
              <w:pStyle w:val="Normal"/>
              <w:widowControl/>
              <w:suppressAutoHyphens w:val="true"/>
              <w:spacing w:lineRule="auto" w:line="240" w:before="0" w:after="0"/>
              <w:jc w:val="start"/>
              <w:rPr>
                <w:rFonts w:ascii="Times New Roman" w:hAnsi="Times New Roman"/>
              </w:rPr>
            </w:pPr>
            <w:r>
              <w:rPr>
                <w:rFonts w:ascii="Times New Roman" w:hAnsi="Times New Roman"/>
              </w:rPr>
            </w:r>
          </w:p>
          <w:p>
            <w:pPr>
              <w:pStyle w:val="Normal"/>
              <w:widowControl/>
              <w:suppressAutoHyphens w:val="true"/>
              <w:spacing w:lineRule="auto" w:line="240" w:before="0" w:after="0"/>
              <w:jc w:val="start"/>
              <w:rPr>
                <w:rFonts w:ascii="Times New Roman" w:hAnsi="Times New Roman"/>
              </w:rPr>
            </w:pPr>
            <w:r>
              <w:rPr>
                <w:rFonts w:ascii="Times New Roman" w:hAnsi="Times New Roman"/>
              </w:rPr>
            </w:r>
          </w:p>
        </w:tc>
      </w:tr>
      <w:tr>
        <w:trPr/>
        <w:tc>
          <w:tcPr>
            <w:tcW w:w="5809" w:type="dxa"/>
            <w:tcBorders/>
          </w:tcPr>
          <w:p>
            <w:pPr>
              <w:pStyle w:val="Normal"/>
              <w:widowControl/>
              <w:suppressAutoHyphens w:val="true"/>
              <w:spacing w:lineRule="auto" w:line="240" w:before="0" w:after="0"/>
              <w:jc w:val="start"/>
              <w:rPr>
                <w:rFonts w:ascii="Times New Roman" w:hAnsi="Times New Roman"/>
              </w:rPr>
            </w:pPr>
            <w:r>
              <w:rPr>
                <w:rFonts w:ascii="Times New Roman" w:hAnsi="Times New Roman"/>
                <w:kern w:val="0"/>
                <w:sz w:val="22"/>
                <w:szCs w:val="22"/>
                <w:lang w:val="ru-RU" w:eastAsia="en-US" w:bidi="ar-SA"/>
              </w:rPr>
              <w:t>3.2. Длина многоквартирного дома</w:t>
            </w:r>
          </w:p>
        </w:tc>
        <w:tc>
          <w:tcPr>
            <w:tcW w:w="4382" w:type="dxa"/>
            <w:tcBorders/>
          </w:tcPr>
          <w:p>
            <w:pPr>
              <w:pStyle w:val="Normal"/>
              <w:widowControl/>
              <w:suppressAutoHyphens w:val="true"/>
              <w:spacing w:lineRule="auto" w:line="240" w:before="0" w:after="0"/>
              <w:jc w:val="start"/>
              <w:rPr>
                <w:rFonts w:ascii="Times New Roman" w:hAnsi="Times New Roman"/>
              </w:rPr>
            </w:pPr>
            <w:r>
              <w:rPr>
                <w:rFonts w:ascii="Times New Roman" w:hAnsi="Times New Roman"/>
              </w:rPr>
            </w:r>
          </w:p>
        </w:tc>
      </w:tr>
      <w:tr>
        <w:trPr/>
        <w:tc>
          <w:tcPr>
            <w:tcW w:w="5809" w:type="dxa"/>
            <w:tcBorders/>
          </w:tcPr>
          <w:p>
            <w:pPr>
              <w:pStyle w:val="Normal"/>
              <w:widowControl/>
              <w:suppressAutoHyphens w:val="true"/>
              <w:spacing w:lineRule="auto" w:line="240" w:before="0" w:after="0"/>
              <w:jc w:val="start"/>
              <w:rPr>
                <w:rFonts w:ascii="Times New Roman" w:hAnsi="Times New Roman"/>
              </w:rPr>
            </w:pPr>
            <w:r>
              <w:rPr>
                <w:rFonts w:ascii="Times New Roman" w:hAnsi="Times New Roman"/>
                <w:kern w:val="0"/>
                <w:sz w:val="22"/>
                <w:szCs w:val="22"/>
                <w:lang w:val="ru-RU" w:eastAsia="en-US" w:bidi="ar-SA"/>
              </w:rPr>
              <w:t>3.3. Ширина многоквартирного дома</w:t>
            </w:r>
          </w:p>
        </w:tc>
        <w:tc>
          <w:tcPr>
            <w:tcW w:w="4382" w:type="dxa"/>
            <w:tcBorders/>
          </w:tcPr>
          <w:p>
            <w:pPr>
              <w:pStyle w:val="Normal"/>
              <w:widowControl/>
              <w:suppressAutoHyphens w:val="true"/>
              <w:spacing w:lineRule="auto" w:line="240" w:before="0" w:after="0"/>
              <w:jc w:val="start"/>
              <w:rPr>
                <w:rFonts w:ascii="Times New Roman" w:hAnsi="Times New Roman"/>
              </w:rPr>
            </w:pPr>
            <w:r>
              <w:rPr>
                <w:rFonts w:ascii="Times New Roman" w:hAnsi="Times New Roman"/>
              </w:rPr>
            </w:r>
          </w:p>
        </w:tc>
      </w:tr>
      <w:tr>
        <w:trPr/>
        <w:tc>
          <w:tcPr>
            <w:tcW w:w="5809" w:type="dxa"/>
            <w:tcBorders/>
          </w:tcPr>
          <w:p>
            <w:pPr>
              <w:pStyle w:val="Normal"/>
              <w:widowControl/>
              <w:suppressAutoHyphens w:val="true"/>
              <w:spacing w:lineRule="auto" w:line="240" w:before="0" w:after="0"/>
              <w:jc w:val="start"/>
              <w:rPr>
                <w:rFonts w:ascii="Times New Roman" w:hAnsi="Times New Roman"/>
              </w:rPr>
            </w:pPr>
            <w:r>
              <w:rPr>
                <w:rFonts w:ascii="Times New Roman" w:hAnsi="Times New Roman"/>
                <w:kern w:val="0"/>
                <w:sz w:val="22"/>
                <w:szCs w:val="22"/>
                <w:lang w:val="ru-RU" w:eastAsia="en-US" w:bidi="ar-SA"/>
              </w:rPr>
              <w:t>3.4. Высота многоквартирного дома</w:t>
            </w:r>
          </w:p>
        </w:tc>
        <w:tc>
          <w:tcPr>
            <w:tcW w:w="4382" w:type="dxa"/>
            <w:tcBorders/>
          </w:tcPr>
          <w:p>
            <w:pPr>
              <w:pStyle w:val="Normal"/>
              <w:widowControl/>
              <w:suppressAutoHyphens w:val="true"/>
              <w:spacing w:lineRule="auto" w:line="240" w:before="0" w:after="0"/>
              <w:jc w:val="start"/>
              <w:rPr>
                <w:rFonts w:ascii="Times New Roman" w:hAnsi="Times New Roman"/>
              </w:rPr>
            </w:pPr>
            <w:r>
              <w:rPr>
                <w:rFonts w:ascii="Times New Roman" w:hAnsi="Times New Roman"/>
              </w:rPr>
            </w:r>
          </w:p>
        </w:tc>
      </w:tr>
      <w:tr>
        <w:trPr/>
        <w:tc>
          <w:tcPr>
            <w:tcW w:w="5809" w:type="dxa"/>
            <w:tcBorders/>
          </w:tcPr>
          <w:p>
            <w:pPr>
              <w:pStyle w:val="Normal"/>
              <w:widowControl/>
              <w:suppressAutoHyphens w:val="true"/>
              <w:spacing w:lineRule="auto" w:line="240" w:before="0" w:after="0"/>
              <w:jc w:val="start"/>
              <w:rPr>
                <w:rFonts w:ascii="Times New Roman" w:hAnsi="Times New Roman"/>
              </w:rPr>
            </w:pPr>
            <w:r>
              <w:rPr>
                <w:rFonts w:ascii="Times New Roman" w:hAnsi="Times New Roman"/>
                <w:kern w:val="0"/>
                <w:sz w:val="22"/>
                <w:szCs w:val="22"/>
                <w:lang w:val="ru-RU" w:eastAsia="en-US" w:bidi="ar-SA"/>
              </w:rPr>
              <w:t>3.5. Строительный объем</w:t>
            </w:r>
          </w:p>
          <w:p>
            <w:pPr>
              <w:pStyle w:val="Normal"/>
              <w:widowControl/>
              <w:suppressAutoHyphens w:val="true"/>
              <w:spacing w:lineRule="auto" w:line="240" w:before="0" w:after="0"/>
              <w:jc w:val="start"/>
              <w:rPr>
                <w:rFonts w:ascii="Times New Roman" w:hAnsi="Times New Roman"/>
              </w:rPr>
            </w:pPr>
            <w:r>
              <w:rPr>
                <w:rFonts w:ascii="Times New Roman" w:hAnsi="Times New Roman"/>
                <w:kern w:val="0"/>
                <w:sz w:val="22"/>
                <w:szCs w:val="22"/>
                <w:lang w:val="ru-RU" w:eastAsia="en-US" w:bidi="ar-SA"/>
              </w:rPr>
              <w:t xml:space="preserve">       </w:t>
            </w:r>
            <w:r>
              <w:rPr>
                <w:rFonts w:ascii="Times New Roman" w:hAnsi="Times New Roman"/>
                <w:kern w:val="0"/>
                <w:sz w:val="22"/>
                <w:szCs w:val="22"/>
                <w:lang w:val="ru-RU" w:eastAsia="en-US" w:bidi="ar-SA"/>
              </w:rPr>
              <w:t>многоквартирного дома</w:t>
            </w:r>
          </w:p>
        </w:tc>
        <w:tc>
          <w:tcPr>
            <w:tcW w:w="4382" w:type="dxa"/>
            <w:tcBorders/>
          </w:tcPr>
          <w:p>
            <w:pPr>
              <w:pStyle w:val="Normal"/>
              <w:widowControl/>
              <w:suppressAutoHyphens w:val="true"/>
              <w:spacing w:lineRule="auto" w:line="240" w:before="0" w:after="0"/>
              <w:jc w:val="start"/>
              <w:rPr>
                <w:rFonts w:ascii="Times New Roman" w:hAnsi="Times New Roman"/>
              </w:rPr>
            </w:pPr>
            <w:r>
              <w:rPr>
                <w:rFonts w:ascii="Times New Roman" w:hAnsi="Times New Roman"/>
              </w:rPr>
            </w:r>
          </w:p>
          <w:p>
            <w:pPr>
              <w:pStyle w:val="Normal"/>
              <w:widowControl/>
              <w:suppressAutoHyphens w:val="true"/>
              <w:spacing w:lineRule="auto" w:line="240" w:before="0" w:after="0"/>
              <w:jc w:val="start"/>
              <w:rPr>
                <w:rFonts w:ascii="Times New Roman" w:hAnsi="Times New Roman"/>
              </w:rPr>
            </w:pPr>
            <w:r>
              <w:rPr>
                <w:rFonts w:ascii="Times New Roman" w:hAnsi="Times New Roman"/>
              </w:rPr>
            </w:r>
          </w:p>
        </w:tc>
      </w:tr>
      <w:tr>
        <w:trPr/>
        <w:tc>
          <w:tcPr>
            <w:tcW w:w="10191" w:type="dxa"/>
            <w:gridSpan w:val="2"/>
            <w:tcBorders/>
          </w:tcPr>
          <w:p>
            <w:pPr>
              <w:pStyle w:val="Normal"/>
              <w:widowControl/>
              <w:suppressAutoHyphens w:val="true"/>
              <w:spacing w:lineRule="auto" w:line="240" w:before="0" w:after="0"/>
              <w:jc w:val="start"/>
              <w:rPr>
                <w:rFonts w:ascii="Times New Roman" w:hAnsi="Times New Roman"/>
                <w:b/>
              </w:rPr>
            </w:pPr>
            <w:r>
              <w:rPr>
                <w:rFonts w:ascii="Times New Roman" w:hAnsi="Times New Roman"/>
                <w:b/>
                <w:kern w:val="0"/>
                <w:sz w:val="22"/>
                <w:szCs w:val="22"/>
                <w:lang w:val="ru-RU" w:eastAsia="en-US" w:bidi="ar-SA"/>
              </w:rPr>
              <w:t>4. Конструктивные особенности</w:t>
            </w:r>
          </w:p>
        </w:tc>
      </w:tr>
      <w:tr>
        <w:trPr/>
        <w:tc>
          <w:tcPr>
            <w:tcW w:w="5809" w:type="dxa"/>
            <w:tcBorders/>
          </w:tcPr>
          <w:p>
            <w:pPr>
              <w:pStyle w:val="Normal"/>
              <w:widowControl/>
              <w:suppressAutoHyphens w:val="true"/>
              <w:spacing w:lineRule="auto" w:line="240" w:before="0" w:after="0"/>
              <w:jc w:val="start"/>
              <w:rPr>
                <w:rFonts w:ascii="Times New Roman" w:hAnsi="Times New Roman"/>
              </w:rPr>
            </w:pPr>
            <w:r>
              <w:rPr>
                <w:rFonts w:ascii="Times New Roman" w:hAnsi="Times New Roman"/>
                <w:kern w:val="0"/>
                <w:sz w:val="22"/>
                <w:szCs w:val="22"/>
                <w:lang w:val="ru-RU" w:eastAsia="en-US" w:bidi="ar-SA"/>
              </w:rPr>
              <w:t>4.1. Тип фасада</w:t>
            </w:r>
          </w:p>
        </w:tc>
        <w:tc>
          <w:tcPr>
            <w:tcW w:w="4382" w:type="dxa"/>
            <w:tcBorders/>
          </w:tcPr>
          <w:p>
            <w:pPr>
              <w:pStyle w:val="Normal"/>
              <w:widowControl/>
              <w:suppressAutoHyphens w:val="true"/>
              <w:spacing w:lineRule="auto" w:line="240" w:before="0" w:after="0"/>
              <w:jc w:val="start"/>
              <w:rPr>
                <w:rFonts w:ascii="Times New Roman" w:hAnsi="Times New Roman"/>
              </w:rPr>
            </w:pPr>
            <w:r>
              <w:rPr>
                <w:rFonts w:ascii="Times New Roman" w:hAnsi="Times New Roman"/>
              </w:rPr>
            </w:r>
          </w:p>
        </w:tc>
      </w:tr>
      <w:tr>
        <w:trPr/>
        <w:tc>
          <w:tcPr>
            <w:tcW w:w="5809" w:type="dxa"/>
            <w:tcBorders/>
          </w:tcPr>
          <w:p>
            <w:pPr>
              <w:pStyle w:val="Normal"/>
              <w:widowControl/>
              <w:suppressAutoHyphens w:val="true"/>
              <w:spacing w:lineRule="auto" w:line="240" w:before="0" w:after="0"/>
              <w:jc w:val="start"/>
              <w:rPr>
                <w:rFonts w:ascii="Times New Roman" w:hAnsi="Times New Roman"/>
              </w:rPr>
            </w:pPr>
            <w:r>
              <w:rPr>
                <w:rFonts w:ascii="Times New Roman" w:hAnsi="Times New Roman"/>
                <w:kern w:val="0"/>
                <w:sz w:val="22"/>
                <w:szCs w:val="22"/>
                <w:lang w:val="ru-RU" w:eastAsia="en-US" w:bidi="ar-SA"/>
              </w:rPr>
              <w:t>4.2. Тип крыши</w:t>
            </w:r>
          </w:p>
        </w:tc>
        <w:tc>
          <w:tcPr>
            <w:tcW w:w="4382" w:type="dxa"/>
            <w:tcBorders/>
          </w:tcPr>
          <w:p>
            <w:pPr>
              <w:pStyle w:val="Normal"/>
              <w:widowControl/>
              <w:suppressAutoHyphens w:val="true"/>
              <w:spacing w:lineRule="auto" w:line="240" w:before="0" w:after="0"/>
              <w:jc w:val="start"/>
              <w:rPr>
                <w:rFonts w:ascii="Times New Roman" w:hAnsi="Times New Roman"/>
              </w:rPr>
            </w:pPr>
            <w:r>
              <w:rPr>
                <w:rFonts w:ascii="Times New Roman" w:hAnsi="Times New Roman"/>
              </w:rPr>
            </w:r>
          </w:p>
        </w:tc>
      </w:tr>
      <w:tr>
        <w:trPr/>
        <w:tc>
          <w:tcPr>
            <w:tcW w:w="5809" w:type="dxa"/>
            <w:tcBorders/>
          </w:tcPr>
          <w:p>
            <w:pPr>
              <w:pStyle w:val="Normal"/>
              <w:widowControl/>
              <w:suppressAutoHyphens w:val="true"/>
              <w:spacing w:lineRule="auto" w:line="240" w:before="0" w:after="0"/>
              <w:jc w:val="start"/>
              <w:rPr>
                <w:rFonts w:ascii="Times New Roman" w:hAnsi="Times New Roman"/>
              </w:rPr>
            </w:pPr>
            <w:r>
              <w:rPr>
                <w:rFonts w:ascii="Times New Roman" w:hAnsi="Times New Roman"/>
                <w:kern w:val="0"/>
                <w:sz w:val="22"/>
                <w:szCs w:val="22"/>
                <w:lang w:val="ru-RU" w:eastAsia="en-US" w:bidi="ar-SA"/>
              </w:rPr>
              <w:t>4.3. Тип фундамента</w:t>
            </w:r>
          </w:p>
        </w:tc>
        <w:tc>
          <w:tcPr>
            <w:tcW w:w="4382" w:type="dxa"/>
            <w:tcBorders/>
          </w:tcPr>
          <w:p>
            <w:pPr>
              <w:pStyle w:val="Normal"/>
              <w:widowControl/>
              <w:suppressAutoHyphens w:val="true"/>
              <w:spacing w:lineRule="auto" w:line="240" w:before="0" w:after="0"/>
              <w:jc w:val="start"/>
              <w:rPr>
                <w:rFonts w:ascii="Times New Roman" w:hAnsi="Times New Roman"/>
              </w:rPr>
            </w:pPr>
            <w:r>
              <w:rPr>
                <w:rFonts w:ascii="Times New Roman" w:hAnsi="Times New Roman"/>
              </w:rPr>
            </w:r>
          </w:p>
        </w:tc>
      </w:tr>
      <w:tr>
        <w:trPr/>
        <w:tc>
          <w:tcPr>
            <w:tcW w:w="5809" w:type="dxa"/>
            <w:tcBorders/>
          </w:tcPr>
          <w:p>
            <w:pPr>
              <w:pStyle w:val="Normal"/>
              <w:widowControl/>
              <w:suppressAutoHyphens w:val="true"/>
              <w:spacing w:lineRule="auto" w:line="240" w:before="0" w:after="0"/>
              <w:jc w:val="start"/>
              <w:rPr>
                <w:rFonts w:ascii="Times New Roman" w:hAnsi="Times New Roman"/>
              </w:rPr>
            </w:pPr>
            <w:r>
              <w:rPr>
                <w:rFonts w:ascii="Times New Roman" w:hAnsi="Times New Roman"/>
                <w:kern w:val="0"/>
                <w:sz w:val="22"/>
                <w:szCs w:val="22"/>
                <w:lang w:val="ru-RU" w:eastAsia="en-US" w:bidi="ar-SA"/>
              </w:rPr>
              <w:t>4.4. Тип подвала</w:t>
            </w:r>
          </w:p>
        </w:tc>
        <w:tc>
          <w:tcPr>
            <w:tcW w:w="4382" w:type="dxa"/>
            <w:tcBorders/>
          </w:tcPr>
          <w:p>
            <w:pPr>
              <w:pStyle w:val="Normal"/>
              <w:widowControl/>
              <w:suppressAutoHyphens w:val="true"/>
              <w:spacing w:lineRule="auto" w:line="240" w:before="0" w:after="0"/>
              <w:jc w:val="start"/>
              <w:rPr>
                <w:rFonts w:ascii="Times New Roman" w:hAnsi="Times New Roman"/>
              </w:rPr>
            </w:pPr>
            <w:r>
              <w:rPr>
                <w:rFonts w:ascii="Times New Roman" w:hAnsi="Times New Roman"/>
              </w:rPr>
            </w:r>
          </w:p>
        </w:tc>
      </w:tr>
      <w:tr>
        <w:trPr/>
        <w:tc>
          <w:tcPr>
            <w:tcW w:w="5809" w:type="dxa"/>
            <w:tcBorders/>
          </w:tcPr>
          <w:p>
            <w:pPr>
              <w:pStyle w:val="Normal"/>
              <w:widowControl/>
              <w:suppressAutoHyphens w:val="true"/>
              <w:spacing w:lineRule="auto" w:line="240" w:before="0" w:after="0"/>
              <w:jc w:val="start"/>
              <w:rPr>
                <w:rFonts w:ascii="Times New Roman" w:hAnsi="Times New Roman"/>
              </w:rPr>
            </w:pPr>
            <w:r>
              <w:rPr>
                <w:rFonts w:ascii="Times New Roman" w:hAnsi="Times New Roman"/>
                <w:kern w:val="0"/>
                <w:sz w:val="22"/>
                <w:szCs w:val="22"/>
                <w:lang w:val="ru-RU" w:eastAsia="en-US" w:bidi="ar-SA"/>
              </w:rPr>
              <w:t>4.5. Тип системы электроснабжения</w:t>
            </w:r>
          </w:p>
        </w:tc>
        <w:tc>
          <w:tcPr>
            <w:tcW w:w="4382" w:type="dxa"/>
            <w:tcBorders/>
          </w:tcPr>
          <w:p>
            <w:pPr>
              <w:pStyle w:val="Normal"/>
              <w:widowControl/>
              <w:suppressAutoHyphens w:val="true"/>
              <w:spacing w:lineRule="auto" w:line="240" w:before="0" w:after="0"/>
              <w:jc w:val="start"/>
              <w:rPr>
                <w:rFonts w:ascii="Times New Roman" w:hAnsi="Times New Roman"/>
              </w:rPr>
            </w:pPr>
            <w:r>
              <w:rPr>
                <w:rFonts w:ascii="Times New Roman" w:hAnsi="Times New Roman"/>
              </w:rPr>
            </w:r>
          </w:p>
        </w:tc>
      </w:tr>
      <w:tr>
        <w:trPr/>
        <w:tc>
          <w:tcPr>
            <w:tcW w:w="5809" w:type="dxa"/>
            <w:tcBorders/>
          </w:tcPr>
          <w:p>
            <w:pPr>
              <w:pStyle w:val="Normal"/>
              <w:widowControl/>
              <w:suppressAutoHyphens w:val="true"/>
              <w:spacing w:lineRule="auto" w:line="240" w:before="0" w:after="0"/>
              <w:jc w:val="start"/>
              <w:rPr>
                <w:rFonts w:ascii="Times New Roman" w:hAnsi="Times New Roman"/>
              </w:rPr>
            </w:pPr>
            <w:r>
              <w:rPr>
                <w:rFonts w:ascii="Times New Roman" w:hAnsi="Times New Roman"/>
                <w:kern w:val="0"/>
                <w:sz w:val="22"/>
                <w:szCs w:val="22"/>
                <w:lang w:val="ru-RU" w:eastAsia="en-US" w:bidi="ar-SA"/>
              </w:rPr>
              <w:t>4.6. Тип системы теплоснабжения</w:t>
            </w:r>
          </w:p>
        </w:tc>
        <w:tc>
          <w:tcPr>
            <w:tcW w:w="4382" w:type="dxa"/>
            <w:tcBorders/>
          </w:tcPr>
          <w:p>
            <w:pPr>
              <w:pStyle w:val="Normal"/>
              <w:widowControl/>
              <w:suppressAutoHyphens w:val="true"/>
              <w:spacing w:lineRule="auto" w:line="240" w:before="0" w:after="0"/>
              <w:jc w:val="start"/>
              <w:rPr>
                <w:rFonts w:ascii="Times New Roman" w:hAnsi="Times New Roman"/>
              </w:rPr>
            </w:pPr>
            <w:r>
              <w:rPr>
                <w:rFonts w:ascii="Times New Roman" w:hAnsi="Times New Roman"/>
              </w:rPr>
            </w:r>
          </w:p>
        </w:tc>
      </w:tr>
      <w:tr>
        <w:trPr/>
        <w:tc>
          <w:tcPr>
            <w:tcW w:w="5809" w:type="dxa"/>
            <w:tcBorders/>
          </w:tcPr>
          <w:p>
            <w:pPr>
              <w:pStyle w:val="Normal"/>
              <w:widowControl/>
              <w:suppressAutoHyphens w:val="true"/>
              <w:spacing w:lineRule="auto" w:line="240" w:before="0" w:after="0"/>
              <w:jc w:val="start"/>
              <w:rPr>
                <w:rFonts w:ascii="Times New Roman" w:hAnsi="Times New Roman"/>
              </w:rPr>
            </w:pPr>
            <w:r>
              <w:rPr>
                <w:rFonts w:ascii="Times New Roman" w:hAnsi="Times New Roman"/>
                <w:kern w:val="0"/>
                <w:sz w:val="22"/>
                <w:szCs w:val="22"/>
                <w:lang w:val="ru-RU" w:eastAsia="en-US" w:bidi="ar-SA"/>
              </w:rPr>
              <w:t>4.7. Тип системы холодного водоснабжения</w:t>
            </w:r>
          </w:p>
        </w:tc>
        <w:tc>
          <w:tcPr>
            <w:tcW w:w="4382" w:type="dxa"/>
            <w:tcBorders/>
          </w:tcPr>
          <w:p>
            <w:pPr>
              <w:pStyle w:val="Normal"/>
              <w:widowControl/>
              <w:suppressAutoHyphens w:val="true"/>
              <w:spacing w:lineRule="auto" w:line="240" w:before="0" w:after="0"/>
              <w:jc w:val="start"/>
              <w:rPr>
                <w:rFonts w:ascii="Times New Roman" w:hAnsi="Times New Roman"/>
              </w:rPr>
            </w:pPr>
            <w:r>
              <w:rPr>
                <w:rFonts w:ascii="Times New Roman" w:hAnsi="Times New Roman"/>
              </w:rPr>
            </w:r>
          </w:p>
        </w:tc>
      </w:tr>
      <w:tr>
        <w:trPr/>
        <w:tc>
          <w:tcPr>
            <w:tcW w:w="5809" w:type="dxa"/>
            <w:tcBorders/>
          </w:tcPr>
          <w:p>
            <w:pPr>
              <w:pStyle w:val="Normal"/>
              <w:widowControl/>
              <w:suppressAutoHyphens w:val="true"/>
              <w:spacing w:lineRule="auto" w:line="240" w:before="0" w:after="0"/>
              <w:jc w:val="start"/>
              <w:rPr>
                <w:rFonts w:ascii="Times New Roman" w:hAnsi="Times New Roman"/>
              </w:rPr>
            </w:pPr>
            <w:r>
              <w:rPr>
                <w:rFonts w:ascii="Times New Roman" w:hAnsi="Times New Roman"/>
                <w:kern w:val="0"/>
                <w:sz w:val="22"/>
                <w:szCs w:val="22"/>
                <w:lang w:val="ru-RU" w:eastAsia="en-US" w:bidi="ar-SA"/>
              </w:rPr>
              <w:t>4.8. Тип системы горячего водоснабжения</w:t>
            </w:r>
          </w:p>
        </w:tc>
        <w:tc>
          <w:tcPr>
            <w:tcW w:w="4382" w:type="dxa"/>
            <w:tcBorders/>
          </w:tcPr>
          <w:p>
            <w:pPr>
              <w:pStyle w:val="Normal"/>
              <w:widowControl/>
              <w:suppressAutoHyphens w:val="true"/>
              <w:spacing w:lineRule="auto" w:line="240" w:before="0" w:after="0"/>
              <w:jc w:val="start"/>
              <w:rPr>
                <w:rFonts w:ascii="Times New Roman" w:hAnsi="Times New Roman"/>
              </w:rPr>
            </w:pPr>
            <w:r>
              <w:rPr>
                <w:rFonts w:ascii="Times New Roman" w:hAnsi="Times New Roman"/>
              </w:rPr>
            </w:r>
          </w:p>
        </w:tc>
      </w:tr>
      <w:tr>
        <w:trPr/>
        <w:tc>
          <w:tcPr>
            <w:tcW w:w="5809" w:type="dxa"/>
            <w:tcBorders/>
          </w:tcPr>
          <w:p>
            <w:pPr>
              <w:pStyle w:val="Normal"/>
              <w:widowControl/>
              <w:suppressAutoHyphens w:val="true"/>
              <w:spacing w:lineRule="auto" w:line="240" w:before="0" w:after="0"/>
              <w:jc w:val="start"/>
              <w:rPr>
                <w:rFonts w:ascii="Times New Roman" w:hAnsi="Times New Roman"/>
              </w:rPr>
            </w:pPr>
            <w:r>
              <w:rPr>
                <w:rFonts w:ascii="Times New Roman" w:hAnsi="Times New Roman"/>
                <w:kern w:val="0"/>
                <w:sz w:val="22"/>
                <w:szCs w:val="22"/>
                <w:lang w:val="ru-RU" w:eastAsia="en-US" w:bidi="ar-SA"/>
              </w:rPr>
              <w:t>4.9. Тип системы водоотведения</w:t>
            </w:r>
          </w:p>
        </w:tc>
        <w:tc>
          <w:tcPr>
            <w:tcW w:w="4382" w:type="dxa"/>
            <w:tcBorders/>
          </w:tcPr>
          <w:p>
            <w:pPr>
              <w:pStyle w:val="Normal"/>
              <w:widowControl/>
              <w:suppressAutoHyphens w:val="true"/>
              <w:spacing w:lineRule="auto" w:line="240" w:before="0" w:after="0"/>
              <w:jc w:val="start"/>
              <w:rPr>
                <w:rFonts w:ascii="Times New Roman" w:hAnsi="Times New Roman"/>
              </w:rPr>
            </w:pPr>
            <w:r>
              <w:rPr>
                <w:rFonts w:ascii="Times New Roman" w:hAnsi="Times New Roman"/>
              </w:rPr>
            </w:r>
          </w:p>
        </w:tc>
      </w:tr>
      <w:tr>
        <w:trPr/>
        <w:tc>
          <w:tcPr>
            <w:tcW w:w="5809" w:type="dxa"/>
            <w:tcBorders/>
          </w:tcPr>
          <w:p>
            <w:pPr>
              <w:pStyle w:val="Normal"/>
              <w:widowControl/>
              <w:suppressAutoHyphens w:val="true"/>
              <w:spacing w:lineRule="auto" w:line="240" w:before="0" w:after="0"/>
              <w:jc w:val="start"/>
              <w:rPr>
                <w:rFonts w:ascii="Times New Roman" w:hAnsi="Times New Roman"/>
              </w:rPr>
            </w:pPr>
            <w:r>
              <w:rPr>
                <w:rFonts w:ascii="Times New Roman" w:hAnsi="Times New Roman"/>
                <w:kern w:val="0"/>
                <w:sz w:val="22"/>
                <w:szCs w:val="22"/>
                <w:lang w:val="ru-RU" w:eastAsia="en-US" w:bidi="ar-SA"/>
              </w:rPr>
              <w:t>…</w:t>
            </w:r>
          </w:p>
        </w:tc>
        <w:tc>
          <w:tcPr>
            <w:tcW w:w="4382" w:type="dxa"/>
            <w:tcBorders/>
          </w:tcPr>
          <w:p>
            <w:pPr>
              <w:pStyle w:val="Normal"/>
              <w:widowControl/>
              <w:suppressAutoHyphens w:val="true"/>
              <w:spacing w:lineRule="auto" w:line="240" w:before="0" w:after="0"/>
              <w:jc w:val="start"/>
              <w:rPr>
                <w:rFonts w:ascii="Times New Roman" w:hAnsi="Times New Roman"/>
              </w:rPr>
            </w:pPr>
            <w:r>
              <w:rPr>
                <w:rFonts w:ascii="Times New Roman" w:hAnsi="Times New Roman"/>
              </w:rPr>
            </w:r>
          </w:p>
        </w:tc>
      </w:tr>
    </w:tbl>
    <w:p>
      <w:pPr>
        <w:pStyle w:val="Normal"/>
        <w:spacing w:lineRule="auto" w:line="240"/>
        <w:rPr>
          <w:rFonts w:ascii="Times New Roman" w:hAnsi="Times New Roman"/>
        </w:rPr>
      </w:pPr>
      <w:r>
        <w:rPr>
          <w:rFonts w:ascii="Times New Roman" w:hAnsi="Times New Roman"/>
        </w:rPr>
      </w:r>
    </w:p>
    <w:p>
      <w:pPr>
        <w:pStyle w:val="Normal"/>
        <w:tabs>
          <w:tab w:val="clear" w:pos="708"/>
          <w:tab w:val="right" w:pos="1891" w:leader="none"/>
        </w:tabs>
        <w:spacing w:lineRule="auto" w:line="240" w:before="0" w:after="0"/>
        <w:jc w:val="end"/>
        <w:rPr/>
      </w:pPr>
      <w:r>
        <w:rPr>
          <w:rStyle w:val="Style16"/>
          <w:rFonts w:eastAsia="Calibri"/>
          <w:sz w:val="22"/>
          <w:szCs w:val="22"/>
        </w:rPr>
        <w:t>Приложение № 2</w:t>
      </w:r>
    </w:p>
    <w:p>
      <w:pPr>
        <w:pStyle w:val="Normal"/>
        <w:spacing w:lineRule="auto" w:line="240" w:before="0" w:after="0"/>
        <w:jc w:val="end"/>
        <w:rPr>
          <w:rStyle w:val="Style16"/>
          <w:rFonts w:eastAsia="Calibri"/>
        </w:rPr>
      </w:pPr>
      <w:r>
        <w:rPr>
          <w:rStyle w:val="Style16"/>
          <w:rFonts w:eastAsia="Calibri"/>
          <w:sz w:val="22"/>
          <w:szCs w:val="22"/>
        </w:rPr>
        <w:t>к Техническому</w:t>
      </w:r>
      <w:r>
        <w:rPr>
          <w:rStyle w:val="Style16"/>
          <w:rFonts w:eastAsia="Calibri"/>
        </w:rPr>
        <w:t xml:space="preserve"> </w:t>
      </w:r>
      <w:r>
        <w:rPr>
          <w:rStyle w:val="Style16"/>
          <w:rFonts w:eastAsia="Calibri"/>
          <w:sz w:val="22"/>
          <w:szCs w:val="22"/>
        </w:rPr>
        <w:t>заданию</w:t>
      </w:r>
    </w:p>
    <w:p>
      <w:pPr>
        <w:pStyle w:val="Normal"/>
        <w:spacing w:lineRule="auto" w:line="240" w:before="0" w:after="0"/>
        <w:jc w:val="end"/>
        <w:rPr>
          <w:rStyle w:val="Style16"/>
          <w:rFonts w:eastAsia="Calibri"/>
          <w:sz w:val="10"/>
          <w:szCs w:val="10"/>
        </w:rPr>
      </w:pPr>
      <w:r>
        <w:rPr>
          <w:rFonts w:eastAsia="Calibri"/>
          <w:sz w:val="10"/>
          <w:szCs w:val="10"/>
        </w:rPr>
      </w:r>
    </w:p>
    <w:p>
      <w:pPr>
        <w:pStyle w:val="Normal"/>
        <w:spacing w:lineRule="auto" w:line="240" w:before="0" w:after="0"/>
        <w:jc w:val="end"/>
        <w:rPr>
          <w:rStyle w:val="Style16"/>
          <w:rFonts w:eastAsia="Calibri"/>
          <w:sz w:val="22"/>
          <w:szCs w:val="22"/>
        </w:rPr>
      </w:pPr>
      <w:r>
        <w:rPr>
          <w:rStyle w:val="Style16"/>
          <w:rFonts w:eastAsia="Calibri"/>
          <w:sz w:val="22"/>
          <w:szCs w:val="22"/>
        </w:rPr>
        <w:t>Форма № 2</w:t>
      </w:r>
    </w:p>
    <w:p>
      <w:pPr>
        <w:pStyle w:val="Normal"/>
        <w:spacing w:lineRule="auto" w:line="240" w:before="0" w:after="0"/>
        <w:jc w:val="end"/>
        <w:rPr>
          <w:rStyle w:val="Style16"/>
          <w:rFonts w:eastAsia="Calibri"/>
          <w:sz w:val="22"/>
          <w:szCs w:val="22"/>
        </w:rPr>
      </w:pPr>
      <w:r>
        <w:rPr>
          <w:rFonts w:eastAsia="Calibri"/>
          <w:sz w:val="22"/>
          <w:szCs w:val="22"/>
        </w:rPr>
      </w:r>
    </w:p>
    <w:p>
      <w:pPr>
        <w:pStyle w:val="Normal"/>
        <w:spacing w:lineRule="auto" w:line="240" w:before="0" w:after="0"/>
        <w:jc w:val="center"/>
        <w:rPr>
          <w:rStyle w:val="Style16"/>
          <w:rFonts w:eastAsia="Calibri"/>
          <w:b/>
          <w:sz w:val="22"/>
          <w:szCs w:val="22"/>
        </w:rPr>
      </w:pPr>
      <w:r>
        <w:rPr>
          <w:rStyle w:val="Style16"/>
          <w:rFonts w:eastAsia="Calibri"/>
          <w:b/>
          <w:sz w:val="22"/>
          <w:szCs w:val="22"/>
        </w:rPr>
        <w:t>Ведомость объемов конструкции</w:t>
      </w:r>
    </w:p>
    <w:p>
      <w:pPr>
        <w:pStyle w:val="Normal"/>
        <w:tabs>
          <w:tab w:val="clear" w:pos="708"/>
          <w:tab w:val="right" w:pos="1891" w:leader="none"/>
        </w:tabs>
        <w:spacing w:lineRule="auto" w:line="240" w:before="0" w:after="0"/>
        <w:jc w:val="center"/>
        <w:rPr>
          <w:rStyle w:val="Style16"/>
          <w:rFonts w:eastAsia="Calibri"/>
          <w:sz w:val="22"/>
          <w:szCs w:val="22"/>
        </w:rPr>
      </w:pPr>
      <w:r>
        <w:rPr>
          <w:rFonts w:eastAsia="Calibri"/>
          <w:sz w:val="22"/>
          <w:szCs w:val="22"/>
        </w:rPr>
      </w:r>
    </w:p>
    <w:p>
      <w:pPr>
        <w:pStyle w:val="ListParagraph"/>
        <w:numPr>
          <w:ilvl w:val="0"/>
          <w:numId w:val="12"/>
        </w:numPr>
        <w:tabs>
          <w:tab w:val="clear" w:pos="708"/>
          <w:tab w:val="right" w:pos="1891" w:leader="none"/>
        </w:tabs>
        <w:spacing w:lineRule="auto" w:line="240" w:before="0" w:after="0"/>
        <w:jc w:val="center"/>
        <w:rPr>
          <w:rStyle w:val="Style16"/>
          <w:rFonts w:eastAsia="Calibri"/>
          <w:b/>
          <w:sz w:val="22"/>
          <w:szCs w:val="22"/>
        </w:rPr>
      </w:pPr>
      <w:r>
        <w:rPr>
          <w:rStyle w:val="Style16"/>
          <w:rFonts w:eastAsia="Calibri"/>
          <w:b/>
          <w:sz w:val="22"/>
          <w:szCs w:val="22"/>
        </w:rPr>
        <w:t>Основные конструкции</w:t>
      </w:r>
    </w:p>
    <w:p>
      <w:pPr>
        <w:pStyle w:val="Normal"/>
        <w:tabs>
          <w:tab w:val="clear" w:pos="708"/>
          <w:tab w:val="right" w:pos="1891" w:leader="none"/>
        </w:tabs>
        <w:spacing w:lineRule="auto" w:line="240" w:before="0" w:after="0"/>
        <w:jc w:val="center"/>
        <w:rPr>
          <w:rStyle w:val="Style16"/>
          <w:rFonts w:eastAsia="Calibri"/>
          <w:sz w:val="22"/>
          <w:szCs w:val="22"/>
        </w:rPr>
      </w:pPr>
      <w:r>
        <w:rPr>
          <w:rFonts w:eastAsia="Calibri"/>
          <w:sz w:val="22"/>
          <w:szCs w:val="22"/>
        </w:rPr>
      </w:r>
    </w:p>
    <w:tbl>
      <w:tblPr>
        <w:tblStyle w:val="aa"/>
        <w:tblW w:w="9639" w:type="dxa"/>
        <w:jc w:val="start"/>
        <w:tblInd w:w="391" w:type="dxa"/>
        <w:tblLayout w:type="fixed"/>
        <w:tblCellMar>
          <w:top w:w="0" w:type="dxa"/>
          <w:start w:w="108" w:type="dxa"/>
          <w:bottom w:w="0" w:type="dxa"/>
          <w:end w:w="108" w:type="dxa"/>
        </w:tblCellMar>
        <w:tblLook w:val="04a0" w:noHBand="0" w:noVBand="1" w:firstColumn="1" w:lastRow="0" w:lastColumn="0" w:firstRow="1"/>
      </w:tblPr>
      <w:tblGrid>
        <w:gridCol w:w="563"/>
        <w:gridCol w:w="3260"/>
        <w:gridCol w:w="1578"/>
        <w:gridCol w:w="1582"/>
        <w:gridCol w:w="2656"/>
      </w:tblGrid>
      <w:tr>
        <w:trPr/>
        <w:tc>
          <w:tcPr>
            <w:tcW w:w="563" w:type="dxa"/>
            <w:tcBorders/>
          </w:tcPr>
          <w:p>
            <w:pPr>
              <w:pStyle w:val="Normal"/>
              <w:widowControl/>
              <w:tabs>
                <w:tab w:val="clear" w:pos="708"/>
                <w:tab w:val="right" w:pos="1891" w:leader="none"/>
              </w:tabs>
              <w:suppressAutoHyphens w:val="true"/>
              <w:spacing w:lineRule="auto" w:line="240" w:before="0" w:after="0"/>
              <w:jc w:val="center"/>
              <w:rPr>
                <w:rStyle w:val="Style16"/>
                <w:rFonts w:eastAsia="Calibri"/>
                <w:sz w:val="22"/>
                <w:szCs w:val="22"/>
              </w:rPr>
            </w:pPr>
            <w:r>
              <w:rPr>
                <w:rStyle w:val="Style16"/>
                <w:rFonts w:eastAsia="Calibri"/>
                <w:kern w:val="0"/>
                <w:sz w:val="22"/>
                <w:szCs w:val="22"/>
              </w:rPr>
              <w:t>№</w:t>
            </w:r>
          </w:p>
        </w:tc>
        <w:tc>
          <w:tcPr>
            <w:tcW w:w="3260" w:type="dxa"/>
            <w:tcBorders/>
          </w:tcPr>
          <w:p>
            <w:pPr>
              <w:pStyle w:val="Normal"/>
              <w:widowControl/>
              <w:tabs>
                <w:tab w:val="clear" w:pos="708"/>
                <w:tab w:val="right" w:pos="1891" w:leader="none"/>
              </w:tabs>
              <w:suppressAutoHyphens w:val="true"/>
              <w:spacing w:lineRule="auto" w:line="240" w:before="0" w:after="0"/>
              <w:jc w:val="center"/>
              <w:rPr>
                <w:rStyle w:val="Style16"/>
                <w:rFonts w:eastAsia="Calibri"/>
                <w:sz w:val="22"/>
                <w:szCs w:val="22"/>
              </w:rPr>
            </w:pPr>
            <w:r>
              <w:rPr>
                <w:rStyle w:val="Style16"/>
                <w:rFonts w:eastAsia="Calibri"/>
                <w:kern w:val="0"/>
                <w:sz w:val="22"/>
                <w:szCs w:val="22"/>
              </w:rPr>
              <w:t>Обозначение</w:t>
            </w:r>
          </w:p>
        </w:tc>
        <w:tc>
          <w:tcPr>
            <w:tcW w:w="1578" w:type="dxa"/>
            <w:tcBorders/>
          </w:tcPr>
          <w:p>
            <w:pPr>
              <w:pStyle w:val="Normal"/>
              <w:widowControl/>
              <w:tabs>
                <w:tab w:val="clear" w:pos="708"/>
                <w:tab w:val="right" w:pos="1891" w:leader="none"/>
              </w:tabs>
              <w:suppressAutoHyphens w:val="true"/>
              <w:spacing w:lineRule="auto" w:line="240" w:before="0" w:after="0"/>
              <w:jc w:val="center"/>
              <w:rPr>
                <w:rStyle w:val="Style16"/>
                <w:rFonts w:eastAsia="Calibri"/>
                <w:sz w:val="22"/>
                <w:szCs w:val="22"/>
              </w:rPr>
            </w:pPr>
            <w:r>
              <w:rPr>
                <w:rStyle w:val="Style16"/>
                <w:rFonts w:eastAsia="Calibri"/>
                <w:kern w:val="0"/>
                <w:sz w:val="22"/>
                <w:szCs w:val="22"/>
              </w:rPr>
              <w:t>Ед. изм.</w:t>
            </w:r>
          </w:p>
        </w:tc>
        <w:tc>
          <w:tcPr>
            <w:tcW w:w="1582" w:type="dxa"/>
            <w:tcBorders/>
          </w:tcPr>
          <w:p>
            <w:pPr>
              <w:pStyle w:val="Normal"/>
              <w:widowControl/>
              <w:tabs>
                <w:tab w:val="clear" w:pos="708"/>
                <w:tab w:val="right" w:pos="1891" w:leader="none"/>
              </w:tabs>
              <w:suppressAutoHyphens w:val="true"/>
              <w:spacing w:lineRule="auto" w:line="240" w:before="0" w:after="0"/>
              <w:jc w:val="center"/>
              <w:rPr>
                <w:rStyle w:val="Style16"/>
                <w:rFonts w:eastAsia="Calibri"/>
                <w:sz w:val="22"/>
                <w:szCs w:val="22"/>
              </w:rPr>
            </w:pPr>
            <w:r>
              <w:rPr>
                <w:rStyle w:val="Style16"/>
                <w:rFonts w:eastAsia="Calibri"/>
                <w:kern w:val="0"/>
                <w:sz w:val="22"/>
                <w:szCs w:val="22"/>
              </w:rPr>
              <w:t>Кол-во</w:t>
            </w:r>
          </w:p>
        </w:tc>
        <w:tc>
          <w:tcPr>
            <w:tcW w:w="2656" w:type="dxa"/>
            <w:tcBorders/>
          </w:tcPr>
          <w:p>
            <w:pPr>
              <w:pStyle w:val="Normal"/>
              <w:widowControl/>
              <w:tabs>
                <w:tab w:val="clear" w:pos="708"/>
                <w:tab w:val="right" w:pos="1891" w:leader="none"/>
              </w:tabs>
              <w:suppressAutoHyphens w:val="true"/>
              <w:spacing w:lineRule="auto" w:line="240" w:before="0" w:after="0"/>
              <w:jc w:val="center"/>
              <w:rPr>
                <w:rStyle w:val="Style16"/>
                <w:rFonts w:eastAsia="Calibri"/>
                <w:sz w:val="22"/>
                <w:szCs w:val="22"/>
              </w:rPr>
            </w:pPr>
            <w:r>
              <w:rPr>
                <w:rStyle w:val="Style16"/>
                <w:rFonts w:eastAsia="Calibri"/>
                <w:kern w:val="0"/>
                <w:sz w:val="22"/>
                <w:szCs w:val="22"/>
              </w:rPr>
              <w:t>Примечание</w:t>
            </w:r>
          </w:p>
        </w:tc>
      </w:tr>
      <w:tr>
        <w:trPr/>
        <w:tc>
          <w:tcPr>
            <w:tcW w:w="563" w:type="dxa"/>
            <w:tcBorders/>
          </w:tcPr>
          <w:p>
            <w:pPr>
              <w:pStyle w:val="Normal"/>
              <w:widowControl/>
              <w:tabs>
                <w:tab w:val="clear" w:pos="708"/>
                <w:tab w:val="right" w:pos="1891" w:leader="none"/>
              </w:tabs>
              <w:suppressAutoHyphens w:val="true"/>
              <w:spacing w:lineRule="auto" w:line="240" w:before="0" w:after="0"/>
              <w:jc w:val="center"/>
              <w:rPr>
                <w:rStyle w:val="Style16"/>
                <w:rFonts w:eastAsia="Calibri"/>
                <w:sz w:val="22"/>
                <w:szCs w:val="22"/>
              </w:rPr>
            </w:pPr>
            <w:r>
              <w:rPr>
                <w:rStyle w:val="Style16"/>
                <w:rFonts w:eastAsia="Calibri"/>
                <w:kern w:val="0"/>
                <w:sz w:val="22"/>
                <w:szCs w:val="22"/>
              </w:rPr>
              <w:t>1.</w:t>
            </w:r>
          </w:p>
        </w:tc>
        <w:tc>
          <w:tcPr>
            <w:tcW w:w="3260" w:type="dxa"/>
            <w:tcBorders/>
          </w:tcPr>
          <w:p>
            <w:pPr>
              <w:pStyle w:val="Normal"/>
              <w:widowControl/>
              <w:tabs>
                <w:tab w:val="clear" w:pos="708"/>
                <w:tab w:val="right" w:pos="1891" w:leader="none"/>
              </w:tabs>
              <w:suppressAutoHyphens w:val="true"/>
              <w:spacing w:lineRule="auto" w:line="240" w:before="0" w:after="0"/>
              <w:jc w:val="start"/>
              <w:rPr>
                <w:rStyle w:val="Style16"/>
                <w:rFonts w:eastAsia="Calibri"/>
                <w:sz w:val="22"/>
                <w:szCs w:val="22"/>
              </w:rPr>
            </w:pPr>
            <w:r>
              <w:rPr>
                <w:rStyle w:val="Style16"/>
                <w:rFonts w:eastAsia="Calibri"/>
                <w:kern w:val="0"/>
                <w:sz w:val="22"/>
                <w:szCs w:val="22"/>
              </w:rPr>
              <w:t>Наружные стены</w:t>
            </w:r>
          </w:p>
        </w:tc>
        <w:tc>
          <w:tcPr>
            <w:tcW w:w="1578" w:type="dxa"/>
            <w:tcBorders/>
          </w:tcPr>
          <w:p>
            <w:pPr>
              <w:pStyle w:val="Normal"/>
              <w:widowControl/>
              <w:tabs>
                <w:tab w:val="clear" w:pos="708"/>
                <w:tab w:val="right" w:pos="1891" w:leader="none"/>
              </w:tabs>
              <w:suppressAutoHyphens w:val="true"/>
              <w:spacing w:lineRule="auto" w:line="240" w:before="0" w:after="0"/>
              <w:jc w:val="center"/>
              <w:rPr>
                <w:rStyle w:val="Style16"/>
                <w:rFonts w:eastAsia="Calibri"/>
                <w:sz w:val="22"/>
                <w:szCs w:val="22"/>
              </w:rPr>
            </w:pPr>
            <w:r>
              <w:rPr>
                <w:rStyle w:val="Style16"/>
                <w:rFonts w:eastAsia="Calibri"/>
                <w:kern w:val="0"/>
                <w:sz w:val="22"/>
                <w:szCs w:val="22"/>
              </w:rPr>
              <w:t>м²</w:t>
            </w:r>
          </w:p>
        </w:tc>
        <w:tc>
          <w:tcPr>
            <w:tcW w:w="1582" w:type="dxa"/>
            <w:tcBorders/>
          </w:tcPr>
          <w:p>
            <w:pPr>
              <w:pStyle w:val="Normal"/>
              <w:widowControl/>
              <w:tabs>
                <w:tab w:val="clear" w:pos="708"/>
                <w:tab w:val="right" w:pos="1891" w:leader="none"/>
              </w:tabs>
              <w:suppressAutoHyphens w:val="true"/>
              <w:spacing w:lineRule="auto" w:line="240" w:before="0" w:after="0"/>
              <w:jc w:val="center"/>
              <w:rPr>
                <w:rStyle w:val="Style16"/>
                <w:rFonts w:eastAsia="Calibri"/>
                <w:sz w:val="22"/>
                <w:szCs w:val="22"/>
              </w:rPr>
            </w:pPr>
            <w:r>
              <w:rPr>
                <w:rFonts w:eastAsia="Calibri"/>
                <w:sz w:val="22"/>
                <w:szCs w:val="22"/>
              </w:rPr>
            </w:r>
          </w:p>
        </w:tc>
        <w:tc>
          <w:tcPr>
            <w:tcW w:w="2656" w:type="dxa"/>
            <w:tcBorders/>
          </w:tcPr>
          <w:p>
            <w:pPr>
              <w:pStyle w:val="Normal"/>
              <w:widowControl/>
              <w:tabs>
                <w:tab w:val="clear" w:pos="708"/>
                <w:tab w:val="right" w:pos="1891" w:leader="none"/>
              </w:tabs>
              <w:suppressAutoHyphens w:val="true"/>
              <w:spacing w:lineRule="auto" w:line="240" w:before="0" w:after="0"/>
              <w:jc w:val="center"/>
              <w:rPr>
                <w:rStyle w:val="Style16"/>
                <w:rFonts w:eastAsia="Calibri"/>
                <w:sz w:val="22"/>
                <w:szCs w:val="22"/>
              </w:rPr>
            </w:pPr>
            <w:r>
              <w:rPr>
                <w:rFonts w:eastAsia="Calibri"/>
                <w:sz w:val="22"/>
                <w:szCs w:val="22"/>
              </w:rPr>
            </w:r>
          </w:p>
        </w:tc>
      </w:tr>
      <w:tr>
        <w:trPr/>
        <w:tc>
          <w:tcPr>
            <w:tcW w:w="563" w:type="dxa"/>
            <w:tcBorders/>
          </w:tcPr>
          <w:p>
            <w:pPr>
              <w:pStyle w:val="Normal"/>
              <w:widowControl/>
              <w:tabs>
                <w:tab w:val="clear" w:pos="708"/>
                <w:tab w:val="right" w:pos="1891" w:leader="none"/>
              </w:tabs>
              <w:suppressAutoHyphens w:val="true"/>
              <w:spacing w:lineRule="auto" w:line="240" w:before="0" w:after="0"/>
              <w:jc w:val="center"/>
              <w:rPr>
                <w:rStyle w:val="Style16"/>
                <w:rFonts w:eastAsia="Calibri"/>
                <w:sz w:val="22"/>
                <w:szCs w:val="22"/>
              </w:rPr>
            </w:pPr>
            <w:r>
              <w:rPr>
                <w:rStyle w:val="Style16"/>
                <w:rFonts w:eastAsia="Calibri"/>
                <w:kern w:val="0"/>
                <w:sz w:val="22"/>
                <w:szCs w:val="22"/>
              </w:rPr>
              <w:t>2.</w:t>
            </w:r>
          </w:p>
        </w:tc>
        <w:tc>
          <w:tcPr>
            <w:tcW w:w="3260" w:type="dxa"/>
            <w:tcBorders/>
          </w:tcPr>
          <w:p>
            <w:pPr>
              <w:pStyle w:val="Normal"/>
              <w:widowControl/>
              <w:tabs>
                <w:tab w:val="clear" w:pos="708"/>
                <w:tab w:val="right" w:pos="1891" w:leader="none"/>
              </w:tabs>
              <w:suppressAutoHyphens w:val="true"/>
              <w:spacing w:lineRule="auto" w:line="240" w:before="0" w:after="0"/>
              <w:jc w:val="start"/>
              <w:rPr>
                <w:rStyle w:val="Style16"/>
                <w:rFonts w:eastAsia="Calibri"/>
                <w:sz w:val="22"/>
                <w:szCs w:val="22"/>
              </w:rPr>
            </w:pPr>
            <w:r>
              <w:rPr>
                <w:rStyle w:val="Style16"/>
                <w:rFonts w:eastAsia="Calibri"/>
                <w:kern w:val="0"/>
                <w:sz w:val="22"/>
                <w:szCs w:val="22"/>
              </w:rPr>
              <w:t>Лоджии/балконы</w:t>
            </w:r>
          </w:p>
        </w:tc>
        <w:tc>
          <w:tcPr>
            <w:tcW w:w="1578" w:type="dxa"/>
            <w:tcBorders/>
          </w:tcPr>
          <w:p>
            <w:pPr>
              <w:pStyle w:val="Normal"/>
              <w:widowControl/>
              <w:tabs>
                <w:tab w:val="clear" w:pos="708"/>
                <w:tab w:val="right" w:pos="1891" w:leader="none"/>
              </w:tabs>
              <w:suppressAutoHyphens w:val="true"/>
              <w:spacing w:lineRule="auto" w:line="240" w:before="0" w:after="0"/>
              <w:jc w:val="center"/>
              <w:rPr>
                <w:rStyle w:val="Style16"/>
                <w:rFonts w:eastAsia="Calibri"/>
                <w:sz w:val="22"/>
                <w:szCs w:val="22"/>
              </w:rPr>
            </w:pPr>
            <w:r>
              <w:rPr>
                <w:rStyle w:val="Style16"/>
                <w:rFonts w:eastAsia="Calibri"/>
                <w:kern w:val="0"/>
                <w:sz w:val="22"/>
                <w:szCs w:val="22"/>
              </w:rPr>
              <w:t>шт.</w:t>
            </w:r>
          </w:p>
        </w:tc>
        <w:tc>
          <w:tcPr>
            <w:tcW w:w="1582" w:type="dxa"/>
            <w:tcBorders/>
          </w:tcPr>
          <w:p>
            <w:pPr>
              <w:pStyle w:val="Normal"/>
              <w:widowControl/>
              <w:tabs>
                <w:tab w:val="clear" w:pos="708"/>
                <w:tab w:val="right" w:pos="1891" w:leader="none"/>
              </w:tabs>
              <w:suppressAutoHyphens w:val="true"/>
              <w:spacing w:lineRule="auto" w:line="240" w:before="0" w:after="0"/>
              <w:jc w:val="center"/>
              <w:rPr>
                <w:rStyle w:val="Style16"/>
                <w:rFonts w:eastAsia="Calibri"/>
                <w:sz w:val="22"/>
                <w:szCs w:val="22"/>
              </w:rPr>
            </w:pPr>
            <w:r>
              <w:rPr>
                <w:rFonts w:eastAsia="Calibri"/>
                <w:sz w:val="22"/>
                <w:szCs w:val="22"/>
              </w:rPr>
            </w:r>
          </w:p>
        </w:tc>
        <w:tc>
          <w:tcPr>
            <w:tcW w:w="2656" w:type="dxa"/>
            <w:tcBorders/>
          </w:tcPr>
          <w:p>
            <w:pPr>
              <w:pStyle w:val="Normal"/>
              <w:widowControl/>
              <w:tabs>
                <w:tab w:val="clear" w:pos="708"/>
                <w:tab w:val="right" w:pos="1891" w:leader="none"/>
              </w:tabs>
              <w:suppressAutoHyphens w:val="true"/>
              <w:spacing w:lineRule="auto" w:line="240" w:before="0" w:after="0"/>
              <w:jc w:val="center"/>
              <w:rPr>
                <w:rStyle w:val="Style16"/>
                <w:rFonts w:eastAsia="Calibri"/>
                <w:sz w:val="22"/>
                <w:szCs w:val="22"/>
              </w:rPr>
            </w:pPr>
            <w:r>
              <w:rPr>
                <w:rFonts w:eastAsia="Calibri"/>
                <w:sz w:val="22"/>
                <w:szCs w:val="22"/>
              </w:rPr>
            </w:r>
          </w:p>
        </w:tc>
      </w:tr>
      <w:tr>
        <w:trPr/>
        <w:tc>
          <w:tcPr>
            <w:tcW w:w="563" w:type="dxa"/>
            <w:tcBorders/>
          </w:tcPr>
          <w:p>
            <w:pPr>
              <w:pStyle w:val="Normal"/>
              <w:widowControl/>
              <w:tabs>
                <w:tab w:val="clear" w:pos="708"/>
                <w:tab w:val="right" w:pos="1891" w:leader="none"/>
              </w:tabs>
              <w:suppressAutoHyphens w:val="true"/>
              <w:spacing w:lineRule="auto" w:line="240" w:before="0" w:after="0"/>
              <w:jc w:val="center"/>
              <w:rPr>
                <w:rStyle w:val="Style16"/>
                <w:rFonts w:eastAsia="Calibri"/>
                <w:sz w:val="22"/>
                <w:szCs w:val="22"/>
              </w:rPr>
            </w:pPr>
            <w:r>
              <w:rPr>
                <w:rStyle w:val="Style16"/>
                <w:rFonts w:eastAsia="Calibri"/>
                <w:kern w:val="0"/>
                <w:sz w:val="22"/>
                <w:szCs w:val="22"/>
              </w:rPr>
              <w:t>3.</w:t>
            </w:r>
          </w:p>
        </w:tc>
        <w:tc>
          <w:tcPr>
            <w:tcW w:w="3260" w:type="dxa"/>
            <w:tcBorders/>
          </w:tcPr>
          <w:p>
            <w:pPr>
              <w:pStyle w:val="Normal"/>
              <w:widowControl/>
              <w:tabs>
                <w:tab w:val="clear" w:pos="708"/>
                <w:tab w:val="right" w:pos="1891" w:leader="none"/>
              </w:tabs>
              <w:suppressAutoHyphens w:val="true"/>
              <w:spacing w:lineRule="auto" w:line="240" w:before="0" w:after="0"/>
              <w:jc w:val="start"/>
              <w:rPr>
                <w:rStyle w:val="Style16"/>
                <w:rFonts w:eastAsia="Calibri"/>
                <w:sz w:val="22"/>
                <w:szCs w:val="22"/>
              </w:rPr>
            </w:pPr>
            <w:r>
              <w:rPr>
                <w:rStyle w:val="Style16"/>
                <w:rFonts w:eastAsia="Calibri"/>
                <w:kern w:val="0"/>
                <w:sz w:val="22"/>
                <w:szCs w:val="22"/>
              </w:rPr>
              <w:t>Входные группы</w:t>
            </w:r>
          </w:p>
        </w:tc>
        <w:tc>
          <w:tcPr>
            <w:tcW w:w="1578" w:type="dxa"/>
            <w:tcBorders/>
          </w:tcPr>
          <w:p>
            <w:pPr>
              <w:pStyle w:val="Normal"/>
              <w:widowControl/>
              <w:tabs>
                <w:tab w:val="clear" w:pos="708"/>
                <w:tab w:val="right" w:pos="1891" w:leader="none"/>
              </w:tabs>
              <w:suppressAutoHyphens w:val="true"/>
              <w:spacing w:lineRule="auto" w:line="240" w:before="0" w:after="0"/>
              <w:jc w:val="center"/>
              <w:rPr>
                <w:rStyle w:val="Style16"/>
                <w:rFonts w:eastAsia="Calibri"/>
                <w:sz w:val="22"/>
                <w:szCs w:val="22"/>
              </w:rPr>
            </w:pPr>
            <w:r>
              <w:rPr>
                <w:rStyle w:val="Style16"/>
                <w:rFonts w:eastAsia="Calibri"/>
                <w:kern w:val="0"/>
                <w:sz w:val="22"/>
                <w:szCs w:val="22"/>
              </w:rPr>
              <w:t>шт.</w:t>
            </w:r>
          </w:p>
        </w:tc>
        <w:tc>
          <w:tcPr>
            <w:tcW w:w="1582" w:type="dxa"/>
            <w:tcBorders/>
          </w:tcPr>
          <w:p>
            <w:pPr>
              <w:pStyle w:val="Normal"/>
              <w:widowControl/>
              <w:tabs>
                <w:tab w:val="clear" w:pos="708"/>
                <w:tab w:val="right" w:pos="1891" w:leader="none"/>
              </w:tabs>
              <w:suppressAutoHyphens w:val="true"/>
              <w:spacing w:lineRule="auto" w:line="240" w:before="0" w:after="0"/>
              <w:jc w:val="center"/>
              <w:rPr>
                <w:rStyle w:val="Style16"/>
                <w:rFonts w:eastAsia="Calibri"/>
                <w:sz w:val="22"/>
                <w:szCs w:val="22"/>
              </w:rPr>
            </w:pPr>
            <w:r>
              <w:rPr>
                <w:rFonts w:eastAsia="Calibri"/>
                <w:sz w:val="22"/>
                <w:szCs w:val="22"/>
              </w:rPr>
            </w:r>
          </w:p>
        </w:tc>
        <w:tc>
          <w:tcPr>
            <w:tcW w:w="2656" w:type="dxa"/>
            <w:tcBorders/>
          </w:tcPr>
          <w:p>
            <w:pPr>
              <w:pStyle w:val="Normal"/>
              <w:widowControl/>
              <w:tabs>
                <w:tab w:val="clear" w:pos="708"/>
                <w:tab w:val="right" w:pos="1891" w:leader="none"/>
              </w:tabs>
              <w:suppressAutoHyphens w:val="true"/>
              <w:spacing w:lineRule="auto" w:line="240" w:before="0" w:after="0"/>
              <w:jc w:val="center"/>
              <w:rPr>
                <w:rStyle w:val="Style16"/>
                <w:rFonts w:eastAsia="Calibri"/>
                <w:sz w:val="22"/>
                <w:szCs w:val="22"/>
              </w:rPr>
            </w:pPr>
            <w:r>
              <w:rPr>
                <w:rFonts w:eastAsia="Calibri"/>
                <w:sz w:val="22"/>
                <w:szCs w:val="22"/>
              </w:rPr>
            </w:r>
          </w:p>
        </w:tc>
      </w:tr>
      <w:tr>
        <w:trPr/>
        <w:tc>
          <w:tcPr>
            <w:tcW w:w="563" w:type="dxa"/>
            <w:tcBorders/>
          </w:tcPr>
          <w:p>
            <w:pPr>
              <w:pStyle w:val="Normal"/>
              <w:widowControl/>
              <w:tabs>
                <w:tab w:val="clear" w:pos="708"/>
                <w:tab w:val="right" w:pos="1891" w:leader="none"/>
              </w:tabs>
              <w:suppressAutoHyphens w:val="true"/>
              <w:spacing w:lineRule="auto" w:line="240" w:before="0" w:after="0"/>
              <w:jc w:val="center"/>
              <w:rPr>
                <w:rStyle w:val="Style16"/>
                <w:rFonts w:eastAsia="Calibri"/>
                <w:sz w:val="22"/>
                <w:szCs w:val="22"/>
              </w:rPr>
            </w:pPr>
            <w:r>
              <w:rPr>
                <w:rStyle w:val="Style16"/>
                <w:rFonts w:eastAsia="Calibri"/>
                <w:kern w:val="0"/>
                <w:sz w:val="22"/>
                <w:szCs w:val="22"/>
              </w:rPr>
              <w:t>4.</w:t>
            </w:r>
          </w:p>
        </w:tc>
        <w:tc>
          <w:tcPr>
            <w:tcW w:w="3260" w:type="dxa"/>
            <w:tcBorders/>
          </w:tcPr>
          <w:p>
            <w:pPr>
              <w:pStyle w:val="Normal"/>
              <w:widowControl/>
              <w:tabs>
                <w:tab w:val="clear" w:pos="708"/>
                <w:tab w:val="right" w:pos="1891" w:leader="none"/>
              </w:tabs>
              <w:suppressAutoHyphens w:val="true"/>
              <w:spacing w:lineRule="auto" w:line="240" w:before="0" w:after="0"/>
              <w:jc w:val="start"/>
              <w:rPr>
                <w:rStyle w:val="Style16"/>
                <w:rFonts w:eastAsia="Calibri"/>
                <w:sz w:val="22"/>
                <w:szCs w:val="22"/>
              </w:rPr>
            </w:pPr>
            <w:r>
              <w:rPr>
                <w:rStyle w:val="Style16"/>
                <w:rFonts w:eastAsia="Calibri"/>
                <w:kern w:val="0"/>
                <w:sz w:val="22"/>
                <w:szCs w:val="22"/>
              </w:rPr>
              <w:t>Цоколь</w:t>
            </w:r>
          </w:p>
        </w:tc>
        <w:tc>
          <w:tcPr>
            <w:tcW w:w="1578" w:type="dxa"/>
            <w:tcBorders/>
          </w:tcPr>
          <w:p>
            <w:pPr>
              <w:pStyle w:val="Normal"/>
              <w:widowControl/>
              <w:tabs>
                <w:tab w:val="clear" w:pos="708"/>
                <w:tab w:val="right" w:pos="1891" w:leader="none"/>
              </w:tabs>
              <w:suppressAutoHyphens w:val="true"/>
              <w:spacing w:lineRule="auto" w:line="240" w:before="0" w:after="0"/>
              <w:jc w:val="center"/>
              <w:rPr>
                <w:rStyle w:val="Style16"/>
                <w:rFonts w:eastAsia="Calibri"/>
                <w:sz w:val="22"/>
                <w:szCs w:val="22"/>
              </w:rPr>
            </w:pPr>
            <w:r>
              <w:rPr>
                <w:rStyle w:val="Style16"/>
                <w:rFonts w:eastAsia="Calibri"/>
                <w:kern w:val="0"/>
                <w:sz w:val="22"/>
                <w:szCs w:val="22"/>
              </w:rPr>
              <w:t>м²</w:t>
            </w:r>
          </w:p>
        </w:tc>
        <w:tc>
          <w:tcPr>
            <w:tcW w:w="1582" w:type="dxa"/>
            <w:tcBorders/>
          </w:tcPr>
          <w:p>
            <w:pPr>
              <w:pStyle w:val="Normal"/>
              <w:widowControl/>
              <w:tabs>
                <w:tab w:val="clear" w:pos="708"/>
                <w:tab w:val="right" w:pos="1891" w:leader="none"/>
              </w:tabs>
              <w:suppressAutoHyphens w:val="true"/>
              <w:spacing w:lineRule="auto" w:line="240" w:before="0" w:after="0"/>
              <w:jc w:val="center"/>
              <w:rPr>
                <w:rStyle w:val="Style16"/>
                <w:rFonts w:eastAsia="Calibri"/>
                <w:sz w:val="22"/>
                <w:szCs w:val="22"/>
              </w:rPr>
            </w:pPr>
            <w:r>
              <w:rPr>
                <w:rFonts w:eastAsia="Calibri"/>
                <w:sz w:val="22"/>
                <w:szCs w:val="22"/>
              </w:rPr>
            </w:r>
          </w:p>
        </w:tc>
        <w:tc>
          <w:tcPr>
            <w:tcW w:w="2656" w:type="dxa"/>
            <w:tcBorders/>
          </w:tcPr>
          <w:p>
            <w:pPr>
              <w:pStyle w:val="Normal"/>
              <w:widowControl/>
              <w:tabs>
                <w:tab w:val="clear" w:pos="708"/>
                <w:tab w:val="right" w:pos="1891" w:leader="none"/>
              </w:tabs>
              <w:suppressAutoHyphens w:val="true"/>
              <w:spacing w:lineRule="auto" w:line="240" w:before="0" w:after="0"/>
              <w:jc w:val="center"/>
              <w:rPr>
                <w:rStyle w:val="Style16"/>
                <w:rFonts w:eastAsia="Calibri"/>
                <w:sz w:val="22"/>
                <w:szCs w:val="22"/>
              </w:rPr>
            </w:pPr>
            <w:r>
              <w:rPr>
                <w:rFonts w:eastAsia="Calibri"/>
                <w:sz w:val="22"/>
                <w:szCs w:val="22"/>
              </w:rPr>
            </w:r>
          </w:p>
        </w:tc>
      </w:tr>
      <w:tr>
        <w:trPr/>
        <w:tc>
          <w:tcPr>
            <w:tcW w:w="563" w:type="dxa"/>
            <w:tcBorders/>
          </w:tcPr>
          <w:p>
            <w:pPr>
              <w:pStyle w:val="Normal"/>
              <w:widowControl/>
              <w:tabs>
                <w:tab w:val="clear" w:pos="708"/>
                <w:tab w:val="right" w:pos="1891" w:leader="none"/>
              </w:tabs>
              <w:suppressAutoHyphens w:val="true"/>
              <w:spacing w:lineRule="auto" w:line="240" w:before="0" w:after="0"/>
              <w:jc w:val="center"/>
              <w:rPr>
                <w:rStyle w:val="Style16"/>
                <w:rFonts w:eastAsia="Calibri"/>
                <w:sz w:val="22"/>
                <w:szCs w:val="22"/>
              </w:rPr>
            </w:pPr>
            <w:r>
              <w:rPr>
                <w:rStyle w:val="Style16"/>
                <w:rFonts w:eastAsia="Calibri"/>
                <w:kern w:val="0"/>
                <w:sz w:val="22"/>
                <w:szCs w:val="22"/>
              </w:rPr>
              <w:t>5.</w:t>
            </w:r>
          </w:p>
        </w:tc>
        <w:tc>
          <w:tcPr>
            <w:tcW w:w="3260" w:type="dxa"/>
            <w:tcBorders/>
          </w:tcPr>
          <w:p>
            <w:pPr>
              <w:pStyle w:val="Normal"/>
              <w:widowControl/>
              <w:tabs>
                <w:tab w:val="clear" w:pos="708"/>
                <w:tab w:val="right" w:pos="1891" w:leader="none"/>
              </w:tabs>
              <w:suppressAutoHyphens w:val="true"/>
              <w:spacing w:lineRule="auto" w:line="240" w:before="0" w:after="0"/>
              <w:jc w:val="start"/>
              <w:rPr>
                <w:rStyle w:val="Style16"/>
                <w:rFonts w:eastAsia="Calibri"/>
                <w:sz w:val="22"/>
                <w:szCs w:val="22"/>
              </w:rPr>
            </w:pPr>
            <w:r>
              <w:rPr>
                <w:rStyle w:val="Style16"/>
                <w:rFonts w:eastAsia="Calibri"/>
                <w:kern w:val="0"/>
                <w:sz w:val="22"/>
                <w:szCs w:val="22"/>
              </w:rPr>
              <w:t>Окна мест общего пользования</w:t>
            </w:r>
          </w:p>
        </w:tc>
        <w:tc>
          <w:tcPr>
            <w:tcW w:w="1578" w:type="dxa"/>
            <w:tcBorders/>
          </w:tcPr>
          <w:p>
            <w:pPr>
              <w:pStyle w:val="Normal"/>
              <w:widowControl/>
              <w:tabs>
                <w:tab w:val="clear" w:pos="708"/>
                <w:tab w:val="right" w:pos="1891" w:leader="none"/>
              </w:tabs>
              <w:suppressAutoHyphens w:val="true"/>
              <w:spacing w:lineRule="auto" w:line="240" w:before="0" w:after="0"/>
              <w:jc w:val="center"/>
              <w:rPr>
                <w:rStyle w:val="Style16"/>
                <w:rFonts w:eastAsia="Calibri"/>
                <w:sz w:val="22"/>
                <w:szCs w:val="22"/>
              </w:rPr>
            </w:pPr>
            <w:r>
              <w:rPr>
                <w:rStyle w:val="Style16"/>
                <w:rFonts w:eastAsia="Calibri"/>
                <w:kern w:val="0"/>
                <w:sz w:val="22"/>
                <w:szCs w:val="22"/>
              </w:rPr>
              <w:t>шт.</w:t>
            </w:r>
          </w:p>
        </w:tc>
        <w:tc>
          <w:tcPr>
            <w:tcW w:w="1582" w:type="dxa"/>
            <w:tcBorders/>
          </w:tcPr>
          <w:p>
            <w:pPr>
              <w:pStyle w:val="Normal"/>
              <w:widowControl/>
              <w:tabs>
                <w:tab w:val="clear" w:pos="708"/>
                <w:tab w:val="right" w:pos="1891" w:leader="none"/>
              </w:tabs>
              <w:suppressAutoHyphens w:val="true"/>
              <w:spacing w:lineRule="auto" w:line="240" w:before="0" w:after="0"/>
              <w:jc w:val="center"/>
              <w:rPr>
                <w:rStyle w:val="Style16"/>
                <w:rFonts w:eastAsia="Calibri"/>
                <w:sz w:val="22"/>
                <w:szCs w:val="22"/>
              </w:rPr>
            </w:pPr>
            <w:r>
              <w:rPr>
                <w:rFonts w:eastAsia="Calibri"/>
                <w:sz w:val="22"/>
                <w:szCs w:val="22"/>
              </w:rPr>
            </w:r>
          </w:p>
        </w:tc>
        <w:tc>
          <w:tcPr>
            <w:tcW w:w="2656" w:type="dxa"/>
            <w:tcBorders/>
          </w:tcPr>
          <w:p>
            <w:pPr>
              <w:pStyle w:val="Normal"/>
              <w:widowControl/>
              <w:tabs>
                <w:tab w:val="clear" w:pos="708"/>
                <w:tab w:val="right" w:pos="1891" w:leader="none"/>
              </w:tabs>
              <w:suppressAutoHyphens w:val="true"/>
              <w:spacing w:lineRule="auto" w:line="240" w:before="0" w:after="0"/>
              <w:jc w:val="center"/>
              <w:rPr>
                <w:rStyle w:val="Style16"/>
                <w:rFonts w:eastAsia="Calibri"/>
                <w:sz w:val="22"/>
                <w:szCs w:val="22"/>
              </w:rPr>
            </w:pPr>
            <w:r>
              <w:rPr>
                <w:rFonts w:eastAsia="Calibri"/>
                <w:sz w:val="22"/>
                <w:szCs w:val="22"/>
              </w:rPr>
            </w:r>
          </w:p>
        </w:tc>
      </w:tr>
      <w:tr>
        <w:trPr/>
        <w:tc>
          <w:tcPr>
            <w:tcW w:w="563" w:type="dxa"/>
            <w:tcBorders/>
          </w:tcPr>
          <w:p>
            <w:pPr>
              <w:pStyle w:val="Normal"/>
              <w:widowControl/>
              <w:tabs>
                <w:tab w:val="clear" w:pos="708"/>
                <w:tab w:val="right" w:pos="1891" w:leader="none"/>
              </w:tabs>
              <w:suppressAutoHyphens w:val="true"/>
              <w:spacing w:lineRule="auto" w:line="240" w:before="0" w:after="0"/>
              <w:jc w:val="center"/>
              <w:rPr>
                <w:rStyle w:val="Style16"/>
                <w:rFonts w:eastAsia="Calibri"/>
                <w:sz w:val="22"/>
                <w:szCs w:val="22"/>
              </w:rPr>
            </w:pPr>
            <w:r>
              <w:rPr>
                <w:rStyle w:val="Style16"/>
                <w:rFonts w:eastAsia="Calibri"/>
                <w:kern w:val="0"/>
                <w:sz w:val="22"/>
                <w:szCs w:val="22"/>
              </w:rPr>
              <w:t>6.</w:t>
            </w:r>
          </w:p>
        </w:tc>
        <w:tc>
          <w:tcPr>
            <w:tcW w:w="3260" w:type="dxa"/>
            <w:tcBorders/>
          </w:tcPr>
          <w:p>
            <w:pPr>
              <w:pStyle w:val="Normal"/>
              <w:widowControl/>
              <w:tabs>
                <w:tab w:val="clear" w:pos="708"/>
                <w:tab w:val="right" w:pos="1891" w:leader="none"/>
              </w:tabs>
              <w:suppressAutoHyphens w:val="true"/>
              <w:spacing w:lineRule="auto" w:line="240" w:before="0" w:after="0"/>
              <w:jc w:val="start"/>
              <w:rPr>
                <w:rStyle w:val="Style16"/>
                <w:rFonts w:eastAsia="Calibri"/>
                <w:sz w:val="22"/>
                <w:szCs w:val="22"/>
              </w:rPr>
            </w:pPr>
            <w:r>
              <w:rPr>
                <w:rStyle w:val="Style16"/>
                <w:rFonts w:eastAsia="Calibri"/>
                <w:kern w:val="0"/>
                <w:sz w:val="22"/>
                <w:szCs w:val="22"/>
              </w:rPr>
              <w:t>Двери мест общего пользования</w:t>
            </w:r>
          </w:p>
        </w:tc>
        <w:tc>
          <w:tcPr>
            <w:tcW w:w="1578" w:type="dxa"/>
            <w:tcBorders/>
          </w:tcPr>
          <w:p>
            <w:pPr>
              <w:pStyle w:val="Normal"/>
              <w:widowControl/>
              <w:tabs>
                <w:tab w:val="clear" w:pos="708"/>
                <w:tab w:val="right" w:pos="1891" w:leader="none"/>
              </w:tabs>
              <w:suppressAutoHyphens w:val="true"/>
              <w:spacing w:lineRule="auto" w:line="240" w:before="0" w:after="0"/>
              <w:jc w:val="center"/>
              <w:rPr>
                <w:rStyle w:val="Style16"/>
                <w:rFonts w:eastAsia="Calibri"/>
                <w:sz w:val="22"/>
                <w:szCs w:val="22"/>
              </w:rPr>
            </w:pPr>
            <w:r>
              <w:rPr>
                <w:rStyle w:val="Style16"/>
                <w:rFonts w:eastAsia="Calibri"/>
                <w:kern w:val="0"/>
                <w:sz w:val="22"/>
                <w:szCs w:val="22"/>
              </w:rPr>
              <w:t>шт.</w:t>
            </w:r>
          </w:p>
        </w:tc>
        <w:tc>
          <w:tcPr>
            <w:tcW w:w="1582" w:type="dxa"/>
            <w:tcBorders/>
          </w:tcPr>
          <w:p>
            <w:pPr>
              <w:pStyle w:val="Normal"/>
              <w:widowControl/>
              <w:tabs>
                <w:tab w:val="clear" w:pos="708"/>
                <w:tab w:val="right" w:pos="1891" w:leader="none"/>
              </w:tabs>
              <w:suppressAutoHyphens w:val="true"/>
              <w:spacing w:lineRule="auto" w:line="240" w:before="0" w:after="0"/>
              <w:jc w:val="center"/>
              <w:rPr>
                <w:rStyle w:val="Style16"/>
                <w:rFonts w:eastAsia="Calibri"/>
                <w:sz w:val="22"/>
                <w:szCs w:val="22"/>
              </w:rPr>
            </w:pPr>
            <w:r>
              <w:rPr>
                <w:rFonts w:eastAsia="Calibri"/>
                <w:sz w:val="22"/>
                <w:szCs w:val="22"/>
              </w:rPr>
            </w:r>
          </w:p>
        </w:tc>
        <w:tc>
          <w:tcPr>
            <w:tcW w:w="2656" w:type="dxa"/>
            <w:tcBorders/>
          </w:tcPr>
          <w:p>
            <w:pPr>
              <w:pStyle w:val="Normal"/>
              <w:widowControl/>
              <w:tabs>
                <w:tab w:val="clear" w:pos="708"/>
                <w:tab w:val="right" w:pos="1891" w:leader="none"/>
              </w:tabs>
              <w:suppressAutoHyphens w:val="true"/>
              <w:spacing w:lineRule="auto" w:line="240" w:before="0" w:after="0"/>
              <w:jc w:val="center"/>
              <w:rPr>
                <w:rStyle w:val="Style16"/>
                <w:rFonts w:eastAsia="Calibri"/>
                <w:sz w:val="22"/>
                <w:szCs w:val="22"/>
              </w:rPr>
            </w:pPr>
            <w:r>
              <w:rPr>
                <w:rFonts w:eastAsia="Calibri"/>
                <w:sz w:val="22"/>
                <w:szCs w:val="22"/>
              </w:rPr>
            </w:r>
          </w:p>
        </w:tc>
      </w:tr>
      <w:tr>
        <w:trPr/>
        <w:tc>
          <w:tcPr>
            <w:tcW w:w="563" w:type="dxa"/>
            <w:tcBorders/>
          </w:tcPr>
          <w:p>
            <w:pPr>
              <w:pStyle w:val="Normal"/>
              <w:widowControl/>
              <w:tabs>
                <w:tab w:val="clear" w:pos="708"/>
                <w:tab w:val="right" w:pos="1891" w:leader="none"/>
              </w:tabs>
              <w:suppressAutoHyphens w:val="true"/>
              <w:spacing w:lineRule="auto" w:line="240" w:before="0" w:after="0"/>
              <w:jc w:val="center"/>
              <w:rPr>
                <w:rStyle w:val="Style16"/>
                <w:rFonts w:eastAsia="Calibri"/>
                <w:sz w:val="22"/>
                <w:szCs w:val="22"/>
              </w:rPr>
            </w:pPr>
            <w:r>
              <w:rPr>
                <w:rStyle w:val="Style16"/>
                <w:rFonts w:eastAsia="Calibri"/>
                <w:kern w:val="0"/>
                <w:sz w:val="22"/>
                <w:szCs w:val="22"/>
              </w:rPr>
              <w:t>7.</w:t>
            </w:r>
          </w:p>
        </w:tc>
        <w:tc>
          <w:tcPr>
            <w:tcW w:w="3260" w:type="dxa"/>
            <w:tcBorders/>
          </w:tcPr>
          <w:p>
            <w:pPr>
              <w:pStyle w:val="Normal"/>
              <w:widowControl/>
              <w:tabs>
                <w:tab w:val="clear" w:pos="708"/>
                <w:tab w:val="right" w:pos="1891" w:leader="none"/>
              </w:tabs>
              <w:suppressAutoHyphens w:val="true"/>
              <w:spacing w:lineRule="auto" w:line="240" w:before="0" w:after="0"/>
              <w:jc w:val="start"/>
              <w:rPr>
                <w:rStyle w:val="Style16"/>
                <w:rFonts w:eastAsia="Calibri"/>
                <w:sz w:val="22"/>
                <w:szCs w:val="22"/>
              </w:rPr>
            </w:pPr>
            <w:r>
              <w:rPr>
                <w:rStyle w:val="Style16"/>
                <w:rFonts w:eastAsia="Calibri"/>
                <w:kern w:val="0"/>
                <w:sz w:val="22"/>
                <w:szCs w:val="22"/>
              </w:rPr>
              <w:t>Лестницы</w:t>
            </w:r>
          </w:p>
        </w:tc>
        <w:tc>
          <w:tcPr>
            <w:tcW w:w="1578" w:type="dxa"/>
            <w:tcBorders/>
          </w:tcPr>
          <w:p>
            <w:pPr>
              <w:pStyle w:val="Normal"/>
              <w:widowControl/>
              <w:tabs>
                <w:tab w:val="clear" w:pos="708"/>
                <w:tab w:val="right" w:pos="1891" w:leader="none"/>
              </w:tabs>
              <w:suppressAutoHyphens w:val="true"/>
              <w:spacing w:lineRule="auto" w:line="240" w:before="0" w:after="0"/>
              <w:jc w:val="center"/>
              <w:rPr>
                <w:rStyle w:val="Style16"/>
                <w:rFonts w:eastAsia="Calibri"/>
                <w:sz w:val="22"/>
                <w:szCs w:val="22"/>
              </w:rPr>
            </w:pPr>
            <w:r>
              <w:rPr>
                <w:rStyle w:val="Style16"/>
                <w:rFonts w:eastAsia="Calibri"/>
                <w:kern w:val="0"/>
                <w:sz w:val="22"/>
                <w:szCs w:val="22"/>
              </w:rPr>
              <w:t>шт.</w:t>
            </w:r>
          </w:p>
        </w:tc>
        <w:tc>
          <w:tcPr>
            <w:tcW w:w="1582" w:type="dxa"/>
            <w:tcBorders/>
          </w:tcPr>
          <w:p>
            <w:pPr>
              <w:pStyle w:val="Normal"/>
              <w:widowControl/>
              <w:tabs>
                <w:tab w:val="clear" w:pos="708"/>
                <w:tab w:val="right" w:pos="1891" w:leader="none"/>
              </w:tabs>
              <w:suppressAutoHyphens w:val="true"/>
              <w:spacing w:lineRule="auto" w:line="240" w:before="0" w:after="0"/>
              <w:jc w:val="center"/>
              <w:rPr>
                <w:rStyle w:val="Style16"/>
                <w:rFonts w:eastAsia="Calibri"/>
                <w:sz w:val="22"/>
                <w:szCs w:val="22"/>
              </w:rPr>
            </w:pPr>
            <w:r>
              <w:rPr>
                <w:rFonts w:eastAsia="Calibri"/>
                <w:sz w:val="22"/>
                <w:szCs w:val="22"/>
              </w:rPr>
            </w:r>
          </w:p>
        </w:tc>
        <w:tc>
          <w:tcPr>
            <w:tcW w:w="2656" w:type="dxa"/>
            <w:tcBorders/>
          </w:tcPr>
          <w:p>
            <w:pPr>
              <w:pStyle w:val="Normal"/>
              <w:widowControl/>
              <w:tabs>
                <w:tab w:val="clear" w:pos="708"/>
                <w:tab w:val="right" w:pos="1891" w:leader="none"/>
              </w:tabs>
              <w:suppressAutoHyphens w:val="true"/>
              <w:spacing w:lineRule="auto" w:line="240" w:before="0" w:after="0"/>
              <w:jc w:val="center"/>
              <w:rPr>
                <w:rStyle w:val="Style16"/>
                <w:rFonts w:eastAsia="Calibri"/>
                <w:sz w:val="22"/>
                <w:szCs w:val="22"/>
              </w:rPr>
            </w:pPr>
            <w:r>
              <w:rPr>
                <w:rFonts w:eastAsia="Calibri"/>
                <w:sz w:val="22"/>
                <w:szCs w:val="22"/>
              </w:rPr>
            </w:r>
          </w:p>
        </w:tc>
      </w:tr>
      <w:tr>
        <w:trPr/>
        <w:tc>
          <w:tcPr>
            <w:tcW w:w="563" w:type="dxa"/>
            <w:tcBorders/>
          </w:tcPr>
          <w:p>
            <w:pPr>
              <w:pStyle w:val="Normal"/>
              <w:widowControl/>
              <w:tabs>
                <w:tab w:val="clear" w:pos="708"/>
                <w:tab w:val="right" w:pos="1891" w:leader="none"/>
              </w:tabs>
              <w:suppressAutoHyphens w:val="true"/>
              <w:spacing w:lineRule="auto" w:line="240" w:before="0" w:after="0"/>
              <w:jc w:val="center"/>
              <w:rPr>
                <w:rStyle w:val="Style16"/>
                <w:rFonts w:eastAsia="Calibri"/>
                <w:sz w:val="22"/>
                <w:szCs w:val="22"/>
              </w:rPr>
            </w:pPr>
            <w:r>
              <w:rPr>
                <w:rStyle w:val="Style16"/>
                <w:rFonts w:eastAsia="Calibri"/>
                <w:kern w:val="0"/>
                <w:sz w:val="22"/>
                <w:szCs w:val="22"/>
              </w:rPr>
              <w:t>8.</w:t>
            </w:r>
          </w:p>
        </w:tc>
        <w:tc>
          <w:tcPr>
            <w:tcW w:w="3260" w:type="dxa"/>
            <w:tcBorders/>
          </w:tcPr>
          <w:p>
            <w:pPr>
              <w:pStyle w:val="Normal"/>
              <w:widowControl/>
              <w:tabs>
                <w:tab w:val="clear" w:pos="708"/>
                <w:tab w:val="right" w:pos="1891" w:leader="none"/>
              </w:tabs>
              <w:suppressAutoHyphens w:val="true"/>
              <w:spacing w:lineRule="auto" w:line="240" w:before="0" w:after="0"/>
              <w:jc w:val="start"/>
              <w:rPr>
                <w:rStyle w:val="Style16"/>
                <w:rFonts w:eastAsia="Calibri"/>
                <w:sz w:val="22"/>
                <w:szCs w:val="22"/>
              </w:rPr>
            </w:pPr>
            <w:r>
              <w:rPr>
                <w:rStyle w:val="Style16"/>
                <w:rFonts w:eastAsia="Calibri"/>
                <w:kern w:val="0"/>
                <w:sz w:val="22"/>
                <w:szCs w:val="22"/>
              </w:rPr>
              <w:t>Лестничные марши</w:t>
            </w:r>
          </w:p>
        </w:tc>
        <w:tc>
          <w:tcPr>
            <w:tcW w:w="1578" w:type="dxa"/>
            <w:tcBorders/>
          </w:tcPr>
          <w:p>
            <w:pPr>
              <w:pStyle w:val="Normal"/>
              <w:widowControl/>
              <w:tabs>
                <w:tab w:val="clear" w:pos="708"/>
                <w:tab w:val="right" w:pos="1891" w:leader="none"/>
              </w:tabs>
              <w:suppressAutoHyphens w:val="true"/>
              <w:spacing w:lineRule="auto" w:line="240" w:before="0" w:after="0"/>
              <w:jc w:val="center"/>
              <w:rPr>
                <w:rStyle w:val="Style16"/>
                <w:rFonts w:eastAsia="Calibri"/>
                <w:sz w:val="22"/>
                <w:szCs w:val="22"/>
              </w:rPr>
            </w:pPr>
            <w:r>
              <w:rPr>
                <w:rStyle w:val="Style16"/>
                <w:rFonts w:eastAsia="Calibri"/>
                <w:kern w:val="0"/>
                <w:sz w:val="22"/>
                <w:szCs w:val="22"/>
              </w:rPr>
              <w:t>м²</w:t>
            </w:r>
          </w:p>
        </w:tc>
        <w:tc>
          <w:tcPr>
            <w:tcW w:w="1582" w:type="dxa"/>
            <w:tcBorders/>
          </w:tcPr>
          <w:p>
            <w:pPr>
              <w:pStyle w:val="Normal"/>
              <w:widowControl/>
              <w:tabs>
                <w:tab w:val="clear" w:pos="708"/>
                <w:tab w:val="right" w:pos="1891" w:leader="none"/>
              </w:tabs>
              <w:suppressAutoHyphens w:val="true"/>
              <w:spacing w:lineRule="auto" w:line="240" w:before="0" w:after="0"/>
              <w:jc w:val="center"/>
              <w:rPr>
                <w:rStyle w:val="Style16"/>
                <w:rFonts w:eastAsia="Calibri"/>
                <w:sz w:val="22"/>
                <w:szCs w:val="22"/>
              </w:rPr>
            </w:pPr>
            <w:r>
              <w:rPr>
                <w:rFonts w:eastAsia="Calibri"/>
                <w:sz w:val="22"/>
                <w:szCs w:val="22"/>
              </w:rPr>
            </w:r>
          </w:p>
        </w:tc>
        <w:tc>
          <w:tcPr>
            <w:tcW w:w="2656" w:type="dxa"/>
            <w:tcBorders/>
          </w:tcPr>
          <w:p>
            <w:pPr>
              <w:pStyle w:val="Normal"/>
              <w:widowControl/>
              <w:tabs>
                <w:tab w:val="clear" w:pos="708"/>
                <w:tab w:val="right" w:pos="1891" w:leader="none"/>
              </w:tabs>
              <w:suppressAutoHyphens w:val="true"/>
              <w:spacing w:lineRule="auto" w:line="240" w:before="0" w:after="0"/>
              <w:jc w:val="center"/>
              <w:rPr>
                <w:rStyle w:val="Style16"/>
                <w:rFonts w:eastAsia="Calibri"/>
                <w:sz w:val="22"/>
                <w:szCs w:val="22"/>
              </w:rPr>
            </w:pPr>
            <w:r>
              <w:rPr>
                <w:rFonts w:eastAsia="Calibri"/>
                <w:sz w:val="22"/>
                <w:szCs w:val="22"/>
              </w:rPr>
            </w:r>
          </w:p>
        </w:tc>
      </w:tr>
      <w:tr>
        <w:trPr/>
        <w:tc>
          <w:tcPr>
            <w:tcW w:w="563" w:type="dxa"/>
            <w:tcBorders/>
          </w:tcPr>
          <w:p>
            <w:pPr>
              <w:pStyle w:val="Normal"/>
              <w:widowControl/>
              <w:tabs>
                <w:tab w:val="clear" w:pos="708"/>
                <w:tab w:val="right" w:pos="1891" w:leader="none"/>
              </w:tabs>
              <w:suppressAutoHyphens w:val="true"/>
              <w:spacing w:lineRule="auto" w:line="240" w:before="0" w:after="0"/>
              <w:jc w:val="center"/>
              <w:rPr>
                <w:rStyle w:val="Style16"/>
                <w:rFonts w:eastAsia="Calibri"/>
                <w:sz w:val="22"/>
                <w:szCs w:val="22"/>
              </w:rPr>
            </w:pPr>
            <w:r>
              <w:rPr>
                <w:rStyle w:val="Style16"/>
                <w:rFonts w:eastAsia="Calibri"/>
                <w:kern w:val="0"/>
                <w:sz w:val="22"/>
                <w:szCs w:val="22"/>
              </w:rPr>
              <w:t>9.</w:t>
            </w:r>
          </w:p>
        </w:tc>
        <w:tc>
          <w:tcPr>
            <w:tcW w:w="3260" w:type="dxa"/>
            <w:tcBorders/>
          </w:tcPr>
          <w:p>
            <w:pPr>
              <w:pStyle w:val="Normal"/>
              <w:widowControl/>
              <w:tabs>
                <w:tab w:val="clear" w:pos="708"/>
                <w:tab w:val="right" w:pos="1891" w:leader="none"/>
              </w:tabs>
              <w:suppressAutoHyphens w:val="true"/>
              <w:spacing w:lineRule="auto" w:line="240" w:before="0" w:after="0"/>
              <w:jc w:val="start"/>
              <w:rPr>
                <w:rStyle w:val="Style16"/>
                <w:rFonts w:eastAsia="Calibri"/>
                <w:sz w:val="22"/>
                <w:szCs w:val="22"/>
              </w:rPr>
            </w:pPr>
            <w:r>
              <w:rPr>
                <w:rStyle w:val="Style16"/>
                <w:rFonts w:eastAsia="Calibri"/>
                <w:kern w:val="0"/>
                <w:sz w:val="22"/>
                <w:szCs w:val="22"/>
              </w:rPr>
              <w:t>Площадки</w:t>
            </w:r>
          </w:p>
        </w:tc>
        <w:tc>
          <w:tcPr>
            <w:tcW w:w="1578" w:type="dxa"/>
            <w:tcBorders/>
          </w:tcPr>
          <w:p>
            <w:pPr>
              <w:pStyle w:val="Normal"/>
              <w:widowControl/>
              <w:tabs>
                <w:tab w:val="clear" w:pos="708"/>
                <w:tab w:val="right" w:pos="1891" w:leader="none"/>
              </w:tabs>
              <w:suppressAutoHyphens w:val="true"/>
              <w:spacing w:lineRule="auto" w:line="240" w:before="0" w:after="0"/>
              <w:jc w:val="center"/>
              <w:rPr>
                <w:rStyle w:val="Style16"/>
                <w:rFonts w:eastAsia="Calibri"/>
                <w:sz w:val="22"/>
                <w:szCs w:val="22"/>
              </w:rPr>
            </w:pPr>
            <w:r>
              <w:rPr>
                <w:rStyle w:val="Style16"/>
                <w:rFonts w:eastAsia="Calibri"/>
                <w:kern w:val="0"/>
                <w:sz w:val="22"/>
                <w:szCs w:val="22"/>
              </w:rPr>
              <w:t>шт.</w:t>
            </w:r>
          </w:p>
        </w:tc>
        <w:tc>
          <w:tcPr>
            <w:tcW w:w="1582" w:type="dxa"/>
            <w:tcBorders/>
          </w:tcPr>
          <w:p>
            <w:pPr>
              <w:pStyle w:val="Normal"/>
              <w:widowControl/>
              <w:tabs>
                <w:tab w:val="clear" w:pos="708"/>
                <w:tab w:val="right" w:pos="1891" w:leader="none"/>
              </w:tabs>
              <w:suppressAutoHyphens w:val="true"/>
              <w:spacing w:lineRule="auto" w:line="240" w:before="0" w:after="0"/>
              <w:jc w:val="center"/>
              <w:rPr>
                <w:rStyle w:val="Style16"/>
                <w:rFonts w:eastAsia="Calibri"/>
                <w:sz w:val="22"/>
                <w:szCs w:val="22"/>
              </w:rPr>
            </w:pPr>
            <w:r>
              <w:rPr>
                <w:rFonts w:eastAsia="Calibri"/>
                <w:sz w:val="22"/>
                <w:szCs w:val="22"/>
              </w:rPr>
            </w:r>
          </w:p>
        </w:tc>
        <w:tc>
          <w:tcPr>
            <w:tcW w:w="2656" w:type="dxa"/>
            <w:tcBorders/>
          </w:tcPr>
          <w:p>
            <w:pPr>
              <w:pStyle w:val="Normal"/>
              <w:widowControl/>
              <w:tabs>
                <w:tab w:val="clear" w:pos="708"/>
                <w:tab w:val="right" w:pos="1891" w:leader="none"/>
              </w:tabs>
              <w:suppressAutoHyphens w:val="true"/>
              <w:spacing w:lineRule="auto" w:line="240" w:before="0" w:after="0"/>
              <w:jc w:val="center"/>
              <w:rPr>
                <w:rStyle w:val="Style16"/>
                <w:rFonts w:eastAsia="Calibri"/>
                <w:sz w:val="22"/>
                <w:szCs w:val="22"/>
              </w:rPr>
            </w:pPr>
            <w:r>
              <w:rPr>
                <w:rFonts w:eastAsia="Calibri"/>
                <w:sz w:val="22"/>
                <w:szCs w:val="22"/>
              </w:rPr>
            </w:r>
          </w:p>
        </w:tc>
      </w:tr>
      <w:tr>
        <w:trPr/>
        <w:tc>
          <w:tcPr>
            <w:tcW w:w="563" w:type="dxa"/>
            <w:tcBorders/>
          </w:tcPr>
          <w:p>
            <w:pPr>
              <w:pStyle w:val="Normal"/>
              <w:widowControl/>
              <w:tabs>
                <w:tab w:val="clear" w:pos="708"/>
                <w:tab w:val="right" w:pos="1891" w:leader="none"/>
              </w:tabs>
              <w:suppressAutoHyphens w:val="true"/>
              <w:spacing w:lineRule="auto" w:line="240" w:before="0" w:after="0"/>
              <w:jc w:val="center"/>
              <w:rPr>
                <w:rStyle w:val="Style16"/>
                <w:rFonts w:eastAsia="Calibri"/>
                <w:sz w:val="22"/>
                <w:szCs w:val="22"/>
              </w:rPr>
            </w:pPr>
            <w:r>
              <w:rPr>
                <w:rStyle w:val="Style16"/>
                <w:rFonts w:eastAsia="Calibri"/>
                <w:kern w:val="0"/>
                <w:sz w:val="22"/>
                <w:szCs w:val="22"/>
              </w:rPr>
              <w:t>10.</w:t>
            </w:r>
          </w:p>
        </w:tc>
        <w:tc>
          <w:tcPr>
            <w:tcW w:w="3260" w:type="dxa"/>
            <w:tcBorders/>
          </w:tcPr>
          <w:p>
            <w:pPr>
              <w:pStyle w:val="Normal"/>
              <w:widowControl/>
              <w:tabs>
                <w:tab w:val="clear" w:pos="708"/>
                <w:tab w:val="right" w:pos="1891" w:leader="none"/>
              </w:tabs>
              <w:suppressAutoHyphens w:val="true"/>
              <w:spacing w:lineRule="auto" w:line="240" w:before="0" w:after="0"/>
              <w:jc w:val="start"/>
              <w:rPr>
                <w:rStyle w:val="Style16"/>
                <w:rFonts w:eastAsia="Calibri"/>
                <w:sz w:val="22"/>
                <w:szCs w:val="22"/>
              </w:rPr>
            </w:pPr>
            <w:r>
              <w:rPr>
                <w:rStyle w:val="Style16"/>
                <w:rFonts w:eastAsia="Calibri"/>
                <w:kern w:val="0"/>
                <w:sz w:val="22"/>
                <w:szCs w:val="22"/>
              </w:rPr>
              <w:t>Перекрытия подвальные</w:t>
            </w:r>
          </w:p>
        </w:tc>
        <w:tc>
          <w:tcPr>
            <w:tcW w:w="1578" w:type="dxa"/>
            <w:tcBorders/>
          </w:tcPr>
          <w:p>
            <w:pPr>
              <w:pStyle w:val="Normal"/>
              <w:widowControl/>
              <w:tabs>
                <w:tab w:val="clear" w:pos="708"/>
                <w:tab w:val="right" w:pos="1891" w:leader="none"/>
              </w:tabs>
              <w:suppressAutoHyphens w:val="true"/>
              <w:spacing w:lineRule="auto" w:line="240" w:before="0" w:after="0"/>
              <w:jc w:val="center"/>
              <w:rPr>
                <w:rStyle w:val="Style16"/>
                <w:rFonts w:eastAsia="Calibri"/>
                <w:sz w:val="22"/>
                <w:szCs w:val="22"/>
              </w:rPr>
            </w:pPr>
            <w:r>
              <w:rPr>
                <w:rStyle w:val="Style16"/>
                <w:rFonts w:eastAsia="Calibri"/>
                <w:kern w:val="0"/>
                <w:sz w:val="22"/>
                <w:szCs w:val="22"/>
              </w:rPr>
              <w:t>м²</w:t>
            </w:r>
          </w:p>
        </w:tc>
        <w:tc>
          <w:tcPr>
            <w:tcW w:w="1582" w:type="dxa"/>
            <w:tcBorders/>
          </w:tcPr>
          <w:p>
            <w:pPr>
              <w:pStyle w:val="Normal"/>
              <w:widowControl/>
              <w:tabs>
                <w:tab w:val="clear" w:pos="708"/>
                <w:tab w:val="right" w:pos="1891" w:leader="none"/>
              </w:tabs>
              <w:suppressAutoHyphens w:val="true"/>
              <w:spacing w:lineRule="auto" w:line="240" w:before="0" w:after="0"/>
              <w:jc w:val="center"/>
              <w:rPr>
                <w:rStyle w:val="Style16"/>
                <w:rFonts w:eastAsia="Calibri"/>
                <w:sz w:val="22"/>
                <w:szCs w:val="22"/>
              </w:rPr>
            </w:pPr>
            <w:r>
              <w:rPr>
                <w:rFonts w:eastAsia="Calibri"/>
                <w:sz w:val="22"/>
                <w:szCs w:val="22"/>
              </w:rPr>
            </w:r>
          </w:p>
        </w:tc>
        <w:tc>
          <w:tcPr>
            <w:tcW w:w="2656" w:type="dxa"/>
            <w:tcBorders/>
          </w:tcPr>
          <w:p>
            <w:pPr>
              <w:pStyle w:val="Normal"/>
              <w:widowControl/>
              <w:tabs>
                <w:tab w:val="clear" w:pos="708"/>
                <w:tab w:val="right" w:pos="1891" w:leader="none"/>
              </w:tabs>
              <w:suppressAutoHyphens w:val="true"/>
              <w:spacing w:lineRule="auto" w:line="240" w:before="0" w:after="0"/>
              <w:jc w:val="center"/>
              <w:rPr>
                <w:rStyle w:val="Style16"/>
                <w:rFonts w:eastAsia="Calibri"/>
                <w:sz w:val="22"/>
                <w:szCs w:val="22"/>
              </w:rPr>
            </w:pPr>
            <w:r>
              <w:rPr>
                <w:rFonts w:eastAsia="Calibri"/>
                <w:sz w:val="22"/>
                <w:szCs w:val="22"/>
              </w:rPr>
            </w:r>
          </w:p>
        </w:tc>
      </w:tr>
      <w:tr>
        <w:trPr/>
        <w:tc>
          <w:tcPr>
            <w:tcW w:w="563" w:type="dxa"/>
            <w:tcBorders/>
          </w:tcPr>
          <w:p>
            <w:pPr>
              <w:pStyle w:val="Normal"/>
              <w:widowControl/>
              <w:tabs>
                <w:tab w:val="clear" w:pos="708"/>
                <w:tab w:val="right" w:pos="1891" w:leader="none"/>
              </w:tabs>
              <w:suppressAutoHyphens w:val="true"/>
              <w:spacing w:lineRule="auto" w:line="240" w:before="0" w:after="0"/>
              <w:jc w:val="center"/>
              <w:rPr>
                <w:rStyle w:val="Style16"/>
                <w:rFonts w:eastAsia="Calibri"/>
                <w:sz w:val="22"/>
                <w:szCs w:val="22"/>
              </w:rPr>
            </w:pPr>
            <w:r>
              <w:rPr>
                <w:rStyle w:val="Style16"/>
                <w:rFonts w:eastAsia="Calibri"/>
                <w:kern w:val="0"/>
                <w:sz w:val="22"/>
                <w:szCs w:val="22"/>
              </w:rPr>
              <w:t>11.</w:t>
            </w:r>
          </w:p>
        </w:tc>
        <w:tc>
          <w:tcPr>
            <w:tcW w:w="3260" w:type="dxa"/>
            <w:tcBorders/>
          </w:tcPr>
          <w:p>
            <w:pPr>
              <w:pStyle w:val="Normal"/>
              <w:widowControl/>
              <w:tabs>
                <w:tab w:val="clear" w:pos="708"/>
                <w:tab w:val="right" w:pos="1891" w:leader="none"/>
              </w:tabs>
              <w:suppressAutoHyphens w:val="true"/>
              <w:spacing w:lineRule="auto" w:line="240" w:before="0" w:after="0"/>
              <w:jc w:val="start"/>
              <w:rPr>
                <w:rStyle w:val="Style16"/>
                <w:rFonts w:eastAsia="Calibri"/>
                <w:sz w:val="22"/>
                <w:szCs w:val="22"/>
              </w:rPr>
            </w:pPr>
            <w:r>
              <w:rPr>
                <w:rStyle w:val="Style16"/>
                <w:rFonts w:eastAsia="Calibri"/>
                <w:kern w:val="0"/>
                <w:sz w:val="22"/>
                <w:szCs w:val="22"/>
              </w:rPr>
              <w:t>Межэтажные перекрытия мест общего пользования</w:t>
            </w:r>
          </w:p>
        </w:tc>
        <w:tc>
          <w:tcPr>
            <w:tcW w:w="1578" w:type="dxa"/>
            <w:tcBorders/>
          </w:tcPr>
          <w:p>
            <w:pPr>
              <w:pStyle w:val="Normal"/>
              <w:widowControl/>
              <w:tabs>
                <w:tab w:val="clear" w:pos="708"/>
                <w:tab w:val="right" w:pos="1891" w:leader="none"/>
              </w:tabs>
              <w:suppressAutoHyphens w:val="true"/>
              <w:spacing w:lineRule="auto" w:line="240" w:before="0" w:after="0"/>
              <w:jc w:val="center"/>
              <w:rPr>
                <w:rStyle w:val="Style16"/>
                <w:rFonts w:eastAsia="Calibri"/>
                <w:sz w:val="22"/>
                <w:szCs w:val="22"/>
              </w:rPr>
            </w:pPr>
            <w:r>
              <w:rPr>
                <w:rStyle w:val="Style16"/>
                <w:rFonts w:eastAsia="Calibri"/>
                <w:kern w:val="0"/>
                <w:sz w:val="22"/>
                <w:szCs w:val="22"/>
              </w:rPr>
              <w:t>м²</w:t>
            </w:r>
          </w:p>
        </w:tc>
        <w:tc>
          <w:tcPr>
            <w:tcW w:w="1582" w:type="dxa"/>
            <w:tcBorders/>
          </w:tcPr>
          <w:p>
            <w:pPr>
              <w:pStyle w:val="Normal"/>
              <w:widowControl/>
              <w:tabs>
                <w:tab w:val="clear" w:pos="708"/>
                <w:tab w:val="right" w:pos="1891" w:leader="none"/>
              </w:tabs>
              <w:suppressAutoHyphens w:val="true"/>
              <w:spacing w:lineRule="auto" w:line="240" w:before="0" w:after="0"/>
              <w:jc w:val="center"/>
              <w:rPr>
                <w:rStyle w:val="Style16"/>
                <w:rFonts w:eastAsia="Calibri"/>
                <w:sz w:val="22"/>
                <w:szCs w:val="22"/>
              </w:rPr>
            </w:pPr>
            <w:r>
              <w:rPr>
                <w:rFonts w:eastAsia="Calibri"/>
                <w:sz w:val="22"/>
                <w:szCs w:val="22"/>
              </w:rPr>
            </w:r>
          </w:p>
        </w:tc>
        <w:tc>
          <w:tcPr>
            <w:tcW w:w="2656" w:type="dxa"/>
            <w:tcBorders/>
          </w:tcPr>
          <w:p>
            <w:pPr>
              <w:pStyle w:val="Normal"/>
              <w:widowControl/>
              <w:tabs>
                <w:tab w:val="clear" w:pos="708"/>
                <w:tab w:val="right" w:pos="1891" w:leader="none"/>
              </w:tabs>
              <w:suppressAutoHyphens w:val="true"/>
              <w:spacing w:lineRule="auto" w:line="240" w:before="0" w:after="0"/>
              <w:jc w:val="center"/>
              <w:rPr>
                <w:rStyle w:val="Style16"/>
                <w:rFonts w:eastAsia="Calibri"/>
                <w:sz w:val="22"/>
                <w:szCs w:val="22"/>
              </w:rPr>
            </w:pPr>
            <w:r>
              <w:rPr>
                <w:rFonts w:eastAsia="Calibri"/>
                <w:sz w:val="22"/>
                <w:szCs w:val="22"/>
              </w:rPr>
            </w:r>
          </w:p>
        </w:tc>
      </w:tr>
    </w:tbl>
    <w:p>
      <w:pPr>
        <w:pStyle w:val="Normal"/>
        <w:tabs>
          <w:tab w:val="clear" w:pos="708"/>
          <w:tab w:val="right" w:pos="1891" w:leader="none"/>
        </w:tabs>
        <w:spacing w:lineRule="auto" w:line="240" w:before="0" w:after="0"/>
        <w:jc w:val="center"/>
        <w:rPr>
          <w:rStyle w:val="Style16"/>
          <w:rFonts w:eastAsia="Calibri"/>
          <w:sz w:val="22"/>
          <w:szCs w:val="22"/>
        </w:rPr>
      </w:pPr>
      <w:r>
        <w:rPr>
          <w:rFonts w:eastAsia="Calibri"/>
          <w:sz w:val="22"/>
          <w:szCs w:val="22"/>
        </w:rPr>
      </w:r>
    </w:p>
    <w:p>
      <w:pPr>
        <w:pStyle w:val="ListParagraph"/>
        <w:numPr>
          <w:ilvl w:val="0"/>
          <w:numId w:val="12"/>
        </w:numPr>
        <w:tabs>
          <w:tab w:val="clear" w:pos="708"/>
          <w:tab w:val="right" w:pos="1891" w:leader="none"/>
        </w:tabs>
        <w:spacing w:lineRule="auto" w:line="240" w:before="0" w:after="0"/>
        <w:jc w:val="center"/>
        <w:rPr>
          <w:rStyle w:val="Style16"/>
          <w:rFonts w:eastAsia="Calibri"/>
          <w:b/>
          <w:sz w:val="22"/>
          <w:szCs w:val="22"/>
        </w:rPr>
      </w:pPr>
      <w:r>
        <w:rPr>
          <w:rStyle w:val="Style16"/>
          <w:rFonts w:eastAsia="Calibri"/>
          <w:b/>
          <w:sz w:val="22"/>
          <w:szCs w:val="22"/>
        </w:rPr>
        <w:t xml:space="preserve">Кровля </w:t>
      </w:r>
    </w:p>
    <w:p>
      <w:pPr>
        <w:pStyle w:val="Normal"/>
        <w:tabs>
          <w:tab w:val="clear" w:pos="708"/>
          <w:tab w:val="right" w:pos="1891" w:leader="none"/>
        </w:tabs>
        <w:spacing w:lineRule="auto" w:line="240" w:before="0" w:after="0"/>
        <w:jc w:val="end"/>
        <w:rPr>
          <w:rStyle w:val="Style16"/>
          <w:rFonts w:eastAsia="Calibri"/>
          <w:sz w:val="22"/>
          <w:szCs w:val="22"/>
        </w:rPr>
      </w:pPr>
      <w:r>
        <w:rPr>
          <w:rFonts w:eastAsia="Calibri"/>
          <w:sz w:val="22"/>
          <w:szCs w:val="22"/>
        </w:rPr>
      </w:r>
    </w:p>
    <w:tbl>
      <w:tblPr>
        <w:tblStyle w:val="aa"/>
        <w:tblW w:w="9639" w:type="dxa"/>
        <w:jc w:val="start"/>
        <w:tblInd w:w="391" w:type="dxa"/>
        <w:tblLayout w:type="fixed"/>
        <w:tblCellMar>
          <w:top w:w="0" w:type="dxa"/>
          <w:start w:w="108" w:type="dxa"/>
          <w:bottom w:w="0" w:type="dxa"/>
          <w:end w:w="108" w:type="dxa"/>
        </w:tblCellMar>
        <w:tblLook w:val="04a0" w:noHBand="0" w:noVBand="1" w:firstColumn="1" w:lastRow="0" w:lastColumn="0" w:firstRow="1"/>
      </w:tblPr>
      <w:tblGrid>
        <w:gridCol w:w="563"/>
        <w:gridCol w:w="3260"/>
        <w:gridCol w:w="1578"/>
        <w:gridCol w:w="1582"/>
        <w:gridCol w:w="2656"/>
      </w:tblGrid>
      <w:tr>
        <w:trPr/>
        <w:tc>
          <w:tcPr>
            <w:tcW w:w="563" w:type="dxa"/>
            <w:tcBorders/>
          </w:tcPr>
          <w:p>
            <w:pPr>
              <w:pStyle w:val="Normal"/>
              <w:widowControl/>
              <w:tabs>
                <w:tab w:val="clear" w:pos="708"/>
                <w:tab w:val="right" w:pos="1891" w:leader="none"/>
              </w:tabs>
              <w:suppressAutoHyphens w:val="true"/>
              <w:spacing w:lineRule="auto" w:line="240" w:before="0" w:after="0"/>
              <w:jc w:val="center"/>
              <w:rPr>
                <w:rStyle w:val="Style16"/>
                <w:rFonts w:eastAsia="Calibri"/>
                <w:sz w:val="22"/>
                <w:szCs w:val="22"/>
              </w:rPr>
            </w:pPr>
            <w:r>
              <w:rPr>
                <w:rStyle w:val="Style16"/>
                <w:rFonts w:eastAsia="Calibri"/>
                <w:kern w:val="0"/>
                <w:sz w:val="22"/>
                <w:szCs w:val="22"/>
              </w:rPr>
              <w:t>№</w:t>
            </w:r>
          </w:p>
        </w:tc>
        <w:tc>
          <w:tcPr>
            <w:tcW w:w="3260" w:type="dxa"/>
            <w:tcBorders/>
          </w:tcPr>
          <w:p>
            <w:pPr>
              <w:pStyle w:val="Normal"/>
              <w:widowControl/>
              <w:tabs>
                <w:tab w:val="clear" w:pos="708"/>
                <w:tab w:val="right" w:pos="1891" w:leader="none"/>
              </w:tabs>
              <w:suppressAutoHyphens w:val="true"/>
              <w:spacing w:lineRule="auto" w:line="240" w:before="0" w:after="0"/>
              <w:jc w:val="center"/>
              <w:rPr>
                <w:rStyle w:val="Style16"/>
                <w:rFonts w:eastAsia="Calibri"/>
                <w:sz w:val="22"/>
                <w:szCs w:val="22"/>
              </w:rPr>
            </w:pPr>
            <w:r>
              <w:rPr>
                <w:rStyle w:val="Style16"/>
                <w:rFonts w:eastAsia="Calibri"/>
                <w:kern w:val="0"/>
                <w:sz w:val="22"/>
                <w:szCs w:val="22"/>
              </w:rPr>
              <w:t>Обозначение</w:t>
            </w:r>
          </w:p>
        </w:tc>
        <w:tc>
          <w:tcPr>
            <w:tcW w:w="1578" w:type="dxa"/>
            <w:tcBorders/>
          </w:tcPr>
          <w:p>
            <w:pPr>
              <w:pStyle w:val="Normal"/>
              <w:widowControl/>
              <w:tabs>
                <w:tab w:val="clear" w:pos="708"/>
                <w:tab w:val="right" w:pos="1891" w:leader="none"/>
              </w:tabs>
              <w:suppressAutoHyphens w:val="true"/>
              <w:spacing w:lineRule="auto" w:line="240" w:before="0" w:after="0"/>
              <w:jc w:val="center"/>
              <w:rPr>
                <w:rStyle w:val="Style16"/>
                <w:rFonts w:eastAsia="Calibri"/>
                <w:sz w:val="22"/>
                <w:szCs w:val="22"/>
              </w:rPr>
            </w:pPr>
            <w:r>
              <w:rPr>
                <w:rStyle w:val="Style16"/>
                <w:rFonts w:eastAsia="Calibri"/>
                <w:kern w:val="0"/>
                <w:sz w:val="22"/>
                <w:szCs w:val="22"/>
              </w:rPr>
              <w:t>Ед. изм.</w:t>
            </w:r>
          </w:p>
        </w:tc>
        <w:tc>
          <w:tcPr>
            <w:tcW w:w="1582" w:type="dxa"/>
            <w:tcBorders/>
          </w:tcPr>
          <w:p>
            <w:pPr>
              <w:pStyle w:val="Normal"/>
              <w:widowControl/>
              <w:tabs>
                <w:tab w:val="clear" w:pos="708"/>
                <w:tab w:val="right" w:pos="1891" w:leader="none"/>
              </w:tabs>
              <w:suppressAutoHyphens w:val="true"/>
              <w:spacing w:lineRule="auto" w:line="240" w:before="0" w:after="0"/>
              <w:jc w:val="center"/>
              <w:rPr>
                <w:rStyle w:val="Style16"/>
                <w:rFonts w:eastAsia="Calibri"/>
                <w:sz w:val="22"/>
                <w:szCs w:val="22"/>
              </w:rPr>
            </w:pPr>
            <w:r>
              <w:rPr>
                <w:rStyle w:val="Style16"/>
                <w:rFonts w:eastAsia="Calibri"/>
                <w:kern w:val="0"/>
                <w:sz w:val="22"/>
                <w:szCs w:val="22"/>
              </w:rPr>
              <w:t>Кол-во</w:t>
            </w:r>
          </w:p>
        </w:tc>
        <w:tc>
          <w:tcPr>
            <w:tcW w:w="2656" w:type="dxa"/>
            <w:tcBorders/>
          </w:tcPr>
          <w:p>
            <w:pPr>
              <w:pStyle w:val="Normal"/>
              <w:widowControl/>
              <w:tabs>
                <w:tab w:val="clear" w:pos="708"/>
                <w:tab w:val="right" w:pos="1891" w:leader="none"/>
              </w:tabs>
              <w:suppressAutoHyphens w:val="true"/>
              <w:spacing w:lineRule="auto" w:line="240" w:before="0" w:after="0"/>
              <w:jc w:val="center"/>
              <w:rPr>
                <w:rStyle w:val="Style16"/>
                <w:rFonts w:eastAsia="Calibri"/>
                <w:sz w:val="22"/>
                <w:szCs w:val="22"/>
              </w:rPr>
            </w:pPr>
            <w:r>
              <w:rPr>
                <w:rStyle w:val="Style16"/>
                <w:rFonts w:eastAsia="Calibri"/>
                <w:kern w:val="0"/>
                <w:sz w:val="22"/>
                <w:szCs w:val="22"/>
              </w:rPr>
              <w:t>Примечание</w:t>
            </w:r>
          </w:p>
        </w:tc>
      </w:tr>
      <w:tr>
        <w:trPr/>
        <w:tc>
          <w:tcPr>
            <w:tcW w:w="563" w:type="dxa"/>
            <w:tcBorders/>
          </w:tcPr>
          <w:p>
            <w:pPr>
              <w:pStyle w:val="Normal"/>
              <w:widowControl/>
              <w:tabs>
                <w:tab w:val="clear" w:pos="708"/>
                <w:tab w:val="right" w:pos="1891" w:leader="none"/>
              </w:tabs>
              <w:suppressAutoHyphens w:val="true"/>
              <w:spacing w:lineRule="auto" w:line="240" w:before="0" w:after="0"/>
              <w:jc w:val="center"/>
              <w:rPr>
                <w:rStyle w:val="Style16"/>
                <w:rFonts w:eastAsia="Calibri"/>
                <w:sz w:val="22"/>
                <w:szCs w:val="22"/>
              </w:rPr>
            </w:pPr>
            <w:r>
              <w:rPr>
                <w:rStyle w:val="Style16"/>
                <w:rFonts w:eastAsia="Calibri"/>
                <w:kern w:val="0"/>
                <w:sz w:val="22"/>
                <w:szCs w:val="22"/>
              </w:rPr>
              <w:t>1.</w:t>
            </w:r>
          </w:p>
        </w:tc>
        <w:tc>
          <w:tcPr>
            <w:tcW w:w="3260" w:type="dxa"/>
            <w:tcBorders/>
          </w:tcPr>
          <w:p>
            <w:pPr>
              <w:pStyle w:val="Normal"/>
              <w:widowControl/>
              <w:tabs>
                <w:tab w:val="clear" w:pos="708"/>
                <w:tab w:val="right" w:pos="1891" w:leader="none"/>
              </w:tabs>
              <w:suppressAutoHyphens w:val="true"/>
              <w:spacing w:lineRule="auto" w:line="240" w:before="0" w:after="0"/>
              <w:jc w:val="start"/>
              <w:rPr>
                <w:rStyle w:val="Style16"/>
                <w:rFonts w:eastAsia="Calibri"/>
                <w:sz w:val="22"/>
                <w:szCs w:val="22"/>
              </w:rPr>
            </w:pPr>
            <w:r>
              <w:rPr>
                <w:rStyle w:val="Style16"/>
                <w:rFonts w:eastAsia="Calibri"/>
                <w:kern w:val="0"/>
                <w:sz w:val="22"/>
                <w:szCs w:val="22"/>
              </w:rPr>
              <w:t>Несущие конструкции крыши:</w:t>
            </w:r>
          </w:p>
          <w:p>
            <w:pPr>
              <w:pStyle w:val="Normal"/>
              <w:widowControl/>
              <w:tabs>
                <w:tab w:val="clear" w:pos="708"/>
                <w:tab w:val="right" w:pos="1891" w:leader="none"/>
              </w:tabs>
              <w:suppressAutoHyphens w:val="true"/>
              <w:spacing w:lineRule="auto" w:line="240" w:before="0" w:after="0"/>
              <w:jc w:val="start"/>
              <w:rPr>
                <w:rStyle w:val="Style16"/>
                <w:rFonts w:eastAsia="Calibri"/>
                <w:sz w:val="22"/>
                <w:szCs w:val="22"/>
              </w:rPr>
            </w:pPr>
            <w:r>
              <w:rPr>
                <w:rStyle w:val="Style16"/>
                <w:rFonts w:eastAsia="Calibri"/>
                <w:kern w:val="0"/>
                <w:sz w:val="22"/>
                <w:szCs w:val="22"/>
              </w:rPr>
              <w:t>плиты перекрытия</w:t>
            </w:r>
          </w:p>
        </w:tc>
        <w:tc>
          <w:tcPr>
            <w:tcW w:w="1578" w:type="dxa"/>
            <w:tcBorders/>
          </w:tcPr>
          <w:p>
            <w:pPr>
              <w:pStyle w:val="Normal"/>
              <w:widowControl/>
              <w:tabs>
                <w:tab w:val="clear" w:pos="708"/>
                <w:tab w:val="right" w:pos="1891" w:leader="none"/>
              </w:tabs>
              <w:suppressAutoHyphens w:val="true"/>
              <w:spacing w:lineRule="auto" w:line="240" w:before="0" w:after="0"/>
              <w:jc w:val="center"/>
              <w:rPr>
                <w:rStyle w:val="Style16"/>
                <w:rFonts w:eastAsia="Calibri"/>
                <w:sz w:val="22"/>
                <w:szCs w:val="22"/>
              </w:rPr>
            </w:pPr>
            <w:r>
              <w:rPr>
                <w:rStyle w:val="Style16"/>
                <w:rFonts w:eastAsia="Calibri"/>
                <w:kern w:val="0"/>
                <w:sz w:val="22"/>
                <w:szCs w:val="22"/>
              </w:rPr>
              <w:t>м²</w:t>
            </w:r>
          </w:p>
        </w:tc>
        <w:tc>
          <w:tcPr>
            <w:tcW w:w="1582" w:type="dxa"/>
            <w:tcBorders/>
          </w:tcPr>
          <w:p>
            <w:pPr>
              <w:pStyle w:val="Normal"/>
              <w:widowControl/>
              <w:tabs>
                <w:tab w:val="clear" w:pos="708"/>
                <w:tab w:val="right" w:pos="1891" w:leader="none"/>
              </w:tabs>
              <w:suppressAutoHyphens w:val="true"/>
              <w:spacing w:lineRule="auto" w:line="240" w:before="0" w:after="0"/>
              <w:jc w:val="center"/>
              <w:rPr>
                <w:rStyle w:val="Style16"/>
                <w:rFonts w:eastAsia="Calibri"/>
                <w:sz w:val="22"/>
                <w:szCs w:val="22"/>
              </w:rPr>
            </w:pPr>
            <w:r>
              <w:rPr>
                <w:rFonts w:eastAsia="Calibri"/>
                <w:sz w:val="22"/>
                <w:szCs w:val="22"/>
              </w:rPr>
            </w:r>
          </w:p>
        </w:tc>
        <w:tc>
          <w:tcPr>
            <w:tcW w:w="2656" w:type="dxa"/>
            <w:tcBorders/>
          </w:tcPr>
          <w:p>
            <w:pPr>
              <w:pStyle w:val="Normal"/>
              <w:widowControl/>
              <w:tabs>
                <w:tab w:val="clear" w:pos="708"/>
                <w:tab w:val="right" w:pos="1891" w:leader="none"/>
              </w:tabs>
              <w:suppressAutoHyphens w:val="true"/>
              <w:spacing w:lineRule="auto" w:line="240" w:before="0" w:after="0"/>
              <w:jc w:val="center"/>
              <w:rPr>
                <w:rStyle w:val="Style16"/>
                <w:rFonts w:eastAsia="Calibri"/>
                <w:sz w:val="22"/>
                <w:szCs w:val="22"/>
              </w:rPr>
            </w:pPr>
            <w:r>
              <w:rPr>
                <w:rFonts w:eastAsia="Calibri"/>
                <w:sz w:val="22"/>
                <w:szCs w:val="22"/>
              </w:rPr>
            </w:r>
          </w:p>
        </w:tc>
      </w:tr>
      <w:tr>
        <w:trPr/>
        <w:tc>
          <w:tcPr>
            <w:tcW w:w="563" w:type="dxa"/>
            <w:tcBorders/>
          </w:tcPr>
          <w:p>
            <w:pPr>
              <w:pStyle w:val="Normal"/>
              <w:widowControl/>
              <w:tabs>
                <w:tab w:val="clear" w:pos="708"/>
                <w:tab w:val="right" w:pos="1891" w:leader="none"/>
              </w:tabs>
              <w:suppressAutoHyphens w:val="true"/>
              <w:spacing w:lineRule="auto" w:line="240" w:before="0" w:after="0"/>
              <w:jc w:val="center"/>
              <w:rPr>
                <w:rStyle w:val="Style16"/>
                <w:rFonts w:eastAsia="Calibri"/>
                <w:sz w:val="22"/>
                <w:szCs w:val="22"/>
              </w:rPr>
            </w:pPr>
            <w:r>
              <w:rPr>
                <w:rStyle w:val="Style16"/>
                <w:rFonts w:eastAsia="Calibri"/>
                <w:kern w:val="0"/>
                <w:sz w:val="22"/>
                <w:szCs w:val="22"/>
              </w:rPr>
              <w:t>2.</w:t>
            </w:r>
          </w:p>
        </w:tc>
        <w:tc>
          <w:tcPr>
            <w:tcW w:w="3260" w:type="dxa"/>
            <w:tcBorders/>
          </w:tcPr>
          <w:p>
            <w:pPr>
              <w:pStyle w:val="Normal"/>
              <w:widowControl/>
              <w:tabs>
                <w:tab w:val="clear" w:pos="708"/>
                <w:tab w:val="right" w:pos="1891" w:leader="none"/>
              </w:tabs>
              <w:suppressAutoHyphens w:val="true"/>
              <w:spacing w:lineRule="auto" w:line="240" w:before="0" w:after="0"/>
              <w:jc w:val="start"/>
              <w:rPr>
                <w:rStyle w:val="Style16"/>
                <w:rFonts w:eastAsia="Calibri"/>
                <w:sz w:val="22"/>
                <w:szCs w:val="22"/>
              </w:rPr>
            </w:pPr>
            <w:r>
              <w:rPr>
                <w:rStyle w:val="Style16"/>
                <w:rFonts w:eastAsia="Calibri"/>
                <w:kern w:val="0"/>
                <w:sz w:val="22"/>
                <w:szCs w:val="22"/>
              </w:rPr>
              <w:t>Площадь покрытия кровли</w:t>
            </w:r>
          </w:p>
        </w:tc>
        <w:tc>
          <w:tcPr>
            <w:tcW w:w="1578" w:type="dxa"/>
            <w:tcBorders/>
          </w:tcPr>
          <w:p>
            <w:pPr>
              <w:pStyle w:val="Normal"/>
              <w:widowControl/>
              <w:tabs>
                <w:tab w:val="clear" w:pos="708"/>
                <w:tab w:val="right" w:pos="1891" w:leader="none"/>
              </w:tabs>
              <w:suppressAutoHyphens w:val="true"/>
              <w:spacing w:lineRule="auto" w:line="240" w:before="0" w:after="0"/>
              <w:jc w:val="center"/>
              <w:rPr>
                <w:rStyle w:val="Style16"/>
                <w:rFonts w:eastAsia="Calibri"/>
                <w:sz w:val="22"/>
                <w:szCs w:val="22"/>
              </w:rPr>
            </w:pPr>
            <w:r>
              <w:rPr>
                <w:rStyle w:val="Style16"/>
                <w:rFonts w:eastAsia="Calibri"/>
                <w:kern w:val="0"/>
                <w:sz w:val="22"/>
                <w:szCs w:val="22"/>
              </w:rPr>
              <w:t>м²</w:t>
            </w:r>
          </w:p>
        </w:tc>
        <w:tc>
          <w:tcPr>
            <w:tcW w:w="1582" w:type="dxa"/>
            <w:tcBorders/>
          </w:tcPr>
          <w:p>
            <w:pPr>
              <w:pStyle w:val="Normal"/>
              <w:widowControl/>
              <w:tabs>
                <w:tab w:val="clear" w:pos="708"/>
                <w:tab w:val="right" w:pos="1891" w:leader="none"/>
              </w:tabs>
              <w:suppressAutoHyphens w:val="true"/>
              <w:spacing w:lineRule="auto" w:line="240" w:before="0" w:after="0"/>
              <w:jc w:val="center"/>
              <w:rPr>
                <w:rStyle w:val="Style16"/>
                <w:rFonts w:eastAsia="Calibri"/>
                <w:sz w:val="22"/>
                <w:szCs w:val="22"/>
              </w:rPr>
            </w:pPr>
            <w:r>
              <w:rPr>
                <w:rFonts w:eastAsia="Calibri"/>
                <w:sz w:val="22"/>
                <w:szCs w:val="22"/>
              </w:rPr>
            </w:r>
          </w:p>
        </w:tc>
        <w:tc>
          <w:tcPr>
            <w:tcW w:w="2656" w:type="dxa"/>
            <w:tcBorders/>
          </w:tcPr>
          <w:p>
            <w:pPr>
              <w:pStyle w:val="Normal"/>
              <w:widowControl/>
              <w:tabs>
                <w:tab w:val="clear" w:pos="708"/>
                <w:tab w:val="right" w:pos="1891" w:leader="none"/>
              </w:tabs>
              <w:suppressAutoHyphens w:val="true"/>
              <w:spacing w:lineRule="auto" w:line="240" w:before="0" w:after="0"/>
              <w:jc w:val="center"/>
              <w:rPr>
                <w:rStyle w:val="Style16"/>
                <w:rFonts w:eastAsia="Calibri"/>
                <w:sz w:val="22"/>
                <w:szCs w:val="22"/>
              </w:rPr>
            </w:pPr>
            <w:r>
              <w:rPr>
                <w:rFonts w:eastAsia="Calibri"/>
                <w:sz w:val="22"/>
                <w:szCs w:val="22"/>
              </w:rPr>
            </w:r>
          </w:p>
        </w:tc>
      </w:tr>
      <w:tr>
        <w:trPr/>
        <w:tc>
          <w:tcPr>
            <w:tcW w:w="563" w:type="dxa"/>
            <w:tcBorders/>
          </w:tcPr>
          <w:p>
            <w:pPr>
              <w:pStyle w:val="Normal"/>
              <w:widowControl/>
              <w:tabs>
                <w:tab w:val="clear" w:pos="708"/>
                <w:tab w:val="right" w:pos="1891" w:leader="none"/>
              </w:tabs>
              <w:suppressAutoHyphens w:val="true"/>
              <w:spacing w:lineRule="auto" w:line="240" w:before="0" w:after="0"/>
              <w:jc w:val="center"/>
              <w:rPr>
                <w:rStyle w:val="Style16"/>
                <w:rFonts w:eastAsia="Calibri"/>
                <w:sz w:val="22"/>
                <w:szCs w:val="22"/>
              </w:rPr>
            </w:pPr>
            <w:r>
              <w:rPr>
                <w:rStyle w:val="Style16"/>
                <w:rFonts w:eastAsia="Calibri"/>
                <w:kern w:val="0"/>
                <w:sz w:val="22"/>
                <w:szCs w:val="22"/>
              </w:rPr>
              <w:t>3.</w:t>
            </w:r>
          </w:p>
        </w:tc>
        <w:tc>
          <w:tcPr>
            <w:tcW w:w="3260" w:type="dxa"/>
            <w:tcBorders/>
          </w:tcPr>
          <w:p>
            <w:pPr>
              <w:pStyle w:val="Normal"/>
              <w:widowControl/>
              <w:tabs>
                <w:tab w:val="clear" w:pos="708"/>
                <w:tab w:val="right" w:pos="1891" w:leader="none"/>
              </w:tabs>
              <w:suppressAutoHyphens w:val="true"/>
              <w:spacing w:lineRule="auto" w:line="240" w:before="0" w:after="0"/>
              <w:jc w:val="start"/>
              <w:rPr>
                <w:rStyle w:val="Style16"/>
                <w:rFonts w:eastAsia="Calibri"/>
                <w:sz w:val="22"/>
                <w:szCs w:val="22"/>
              </w:rPr>
            </w:pPr>
            <w:r>
              <w:rPr>
                <w:rStyle w:val="Style16"/>
                <w:rFonts w:eastAsia="Calibri"/>
                <w:kern w:val="0"/>
                <w:sz w:val="22"/>
                <w:szCs w:val="22"/>
              </w:rPr>
              <w:t>Вентиляционные шахты</w:t>
            </w:r>
          </w:p>
        </w:tc>
        <w:tc>
          <w:tcPr>
            <w:tcW w:w="1578" w:type="dxa"/>
            <w:tcBorders/>
          </w:tcPr>
          <w:p>
            <w:pPr>
              <w:pStyle w:val="Normal"/>
              <w:widowControl/>
              <w:tabs>
                <w:tab w:val="clear" w:pos="708"/>
                <w:tab w:val="right" w:pos="1891" w:leader="none"/>
              </w:tabs>
              <w:suppressAutoHyphens w:val="true"/>
              <w:spacing w:lineRule="auto" w:line="240" w:before="0" w:after="0"/>
              <w:jc w:val="center"/>
              <w:rPr>
                <w:rStyle w:val="Style16"/>
                <w:rFonts w:eastAsia="Calibri"/>
                <w:sz w:val="22"/>
                <w:szCs w:val="22"/>
              </w:rPr>
            </w:pPr>
            <w:r>
              <w:rPr>
                <w:rStyle w:val="Style16"/>
                <w:rFonts w:eastAsia="Calibri"/>
                <w:kern w:val="0"/>
                <w:sz w:val="22"/>
                <w:szCs w:val="22"/>
              </w:rPr>
              <w:t>шт.</w:t>
            </w:r>
          </w:p>
        </w:tc>
        <w:tc>
          <w:tcPr>
            <w:tcW w:w="1582" w:type="dxa"/>
            <w:tcBorders/>
          </w:tcPr>
          <w:p>
            <w:pPr>
              <w:pStyle w:val="Normal"/>
              <w:widowControl/>
              <w:tabs>
                <w:tab w:val="clear" w:pos="708"/>
                <w:tab w:val="right" w:pos="1891" w:leader="none"/>
              </w:tabs>
              <w:suppressAutoHyphens w:val="true"/>
              <w:spacing w:lineRule="auto" w:line="240" w:before="0" w:after="0"/>
              <w:jc w:val="center"/>
              <w:rPr>
                <w:rStyle w:val="Style16"/>
                <w:rFonts w:eastAsia="Calibri"/>
                <w:sz w:val="22"/>
                <w:szCs w:val="22"/>
              </w:rPr>
            </w:pPr>
            <w:r>
              <w:rPr>
                <w:rFonts w:eastAsia="Calibri"/>
                <w:sz w:val="22"/>
                <w:szCs w:val="22"/>
              </w:rPr>
            </w:r>
          </w:p>
        </w:tc>
        <w:tc>
          <w:tcPr>
            <w:tcW w:w="2656" w:type="dxa"/>
            <w:tcBorders/>
          </w:tcPr>
          <w:p>
            <w:pPr>
              <w:pStyle w:val="Normal"/>
              <w:widowControl/>
              <w:tabs>
                <w:tab w:val="clear" w:pos="708"/>
                <w:tab w:val="right" w:pos="1891" w:leader="none"/>
              </w:tabs>
              <w:suppressAutoHyphens w:val="true"/>
              <w:spacing w:lineRule="auto" w:line="240" w:before="0" w:after="0"/>
              <w:jc w:val="center"/>
              <w:rPr>
                <w:rStyle w:val="Style16"/>
                <w:rFonts w:eastAsia="Calibri"/>
                <w:sz w:val="22"/>
                <w:szCs w:val="22"/>
              </w:rPr>
            </w:pPr>
            <w:r>
              <w:rPr>
                <w:rFonts w:eastAsia="Calibri"/>
                <w:sz w:val="22"/>
                <w:szCs w:val="22"/>
              </w:rPr>
            </w:r>
          </w:p>
        </w:tc>
      </w:tr>
      <w:tr>
        <w:trPr/>
        <w:tc>
          <w:tcPr>
            <w:tcW w:w="563" w:type="dxa"/>
            <w:tcBorders/>
          </w:tcPr>
          <w:p>
            <w:pPr>
              <w:pStyle w:val="Normal"/>
              <w:widowControl/>
              <w:tabs>
                <w:tab w:val="clear" w:pos="708"/>
                <w:tab w:val="right" w:pos="1891" w:leader="none"/>
              </w:tabs>
              <w:suppressAutoHyphens w:val="true"/>
              <w:spacing w:lineRule="auto" w:line="240" w:before="0" w:after="0"/>
              <w:jc w:val="center"/>
              <w:rPr>
                <w:rStyle w:val="Style16"/>
                <w:rFonts w:eastAsia="Calibri"/>
                <w:sz w:val="22"/>
                <w:szCs w:val="22"/>
              </w:rPr>
            </w:pPr>
            <w:r>
              <w:rPr>
                <w:rStyle w:val="Style16"/>
                <w:rFonts w:eastAsia="Calibri"/>
                <w:kern w:val="0"/>
                <w:sz w:val="22"/>
                <w:szCs w:val="22"/>
              </w:rPr>
              <w:t>4.</w:t>
            </w:r>
          </w:p>
        </w:tc>
        <w:tc>
          <w:tcPr>
            <w:tcW w:w="3260" w:type="dxa"/>
            <w:tcBorders/>
          </w:tcPr>
          <w:p>
            <w:pPr>
              <w:pStyle w:val="Normal"/>
              <w:widowControl/>
              <w:tabs>
                <w:tab w:val="clear" w:pos="708"/>
                <w:tab w:val="right" w:pos="1891" w:leader="none"/>
              </w:tabs>
              <w:suppressAutoHyphens w:val="true"/>
              <w:spacing w:lineRule="auto" w:line="240" w:before="0" w:after="0"/>
              <w:jc w:val="start"/>
              <w:rPr>
                <w:rStyle w:val="Style16"/>
                <w:rFonts w:eastAsia="Calibri"/>
                <w:sz w:val="22"/>
                <w:szCs w:val="22"/>
              </w:rPr>
            </w:pPr>
            <w:r>
              <w:rPr>
                <w:rStyle w:val="Style16"/>
                <w:rFonts w:eastAsia="Calibri"/>
                <w:kern w:val="0"/>
                <w:sz w:val="22"/>
                <w:szCs w:val="22"/>
              </w:rPr>
              <w:t>Площадь развертки вент.шахт</w:t>
            </w:r>
          </w:p>
        </w:tc>
        <w:tc>
          <w:tcPr>
            <w:tcW w:w="1578" w:type="dxa"/>
            <w:tcBorders/>
          </w:tcPr>
          <w:p>
            <w:pPr>
              <w:pStyle w:val="Normal"/>
              <w:widowControl/>
              <w:tabs>
                <w:tab w:val="clear" w:pos="708"/>
                <w:tab w:val="right" w:pos="1891" w:leader="none"/>
              </w:tabs>
              <w:suppressAutoHyphens w:val="true"/>
              <w:spacing w:lineRule="auto" w:line="240" w:before="0" w:after="0"/>
              <w:jc w:val="center"/>
              <w:rPr>
                <w:rStyle w:val="Style16"/>
                <w:rFonts w:eastAsia="Calibri"/>
                <w:sz w:val="22"/>
                <w:szCs w:val="22"/>
              </w:rPr>
            </w:pPr>
            <w:r>
              <w:rPr>
                <w:rStyle w:val="Style16"/>
                <w:rFonts w:eastAsia="Calibri"/>
                <w:kern w:val="0"/>
                <w:sz w:val="22"/>
                <w:szCs w:val="22"/>
              </w:rPr>
              <w:t>м²</w:t>
            </w:r>
          </w:p>
        </w:tc>
        <w:tc>
          <w:tcPr>
            <w:tcW w:w="1582" w:type="dxa"/>
            <w:tcBorders/>
          </w:tcPr>
          <w:p>
            <w:pPr>
              <w:pStyle w:val="Normal"/>
              <w:widowControl/>
              <w:tabs>
                <w:tab w:val="clear" w:pos="708"/>
                <w:tab w:val="right" w:pos="1891" w:leader="none"/>
              </w:tabs>
              <w:suppressAutoHyphens w:val="true"/>
              <w:spacing w:lineRule="auto" w:line="240" w:before="0" w:after="0"/>
              <w:jc w:val="center"/>
              <w:rPr>
                <w:rStyle w:val="Style16"/>
                <w:rFonts w:eastAsia="Calibri"/>
                <w:sz w:val="22"/>
                <w:szCs w:val="22"/>
              </w:rPr>
            </w:pPr>
            <w:r>
              <w:rPr>
                <w:rFonts w:eastAsia="Calibri"/>
                <w:sz w:val="22"/>
                <w:szCs w:val="22"/>
              </w:rPr>
            </w:r>
          </w:p>
        </w:tc>
        <w:tc>
          <w:tcPr>
            <w:tcW w:w="2656" w:type="dxa"/>
            <w:tcBorders/>
          </w:tcPr>
          <w:p>
            <w:pPr>
              <w:pStyle w:val="Normal"/>
              <w:widowControl/>
              <w:tabs>
                <w:tab w:val="clear" w:pos="708"/>
                <w:tab w:val="right" w:pos="1891" w:leader="none"/>
              </w:tabs>
              <w:suppressAutoHyphens w:val="true"/>
              <w:spacing w:lineRule="auto" w:line="240" w:before="0" w:after="0"/>
              <w:jc w:val="center"/>
              <w:rPr>
                <w:rStyle w:val="Style16"/>
                <w:rFonts w:eastAsia="Calibri"/>
                <w:sz w:val="22"/>
                <w:szCs w:val="22"/>
              </w:rPr>
            </w:pPr>
            <w:r>
              <w:rPr>
                <w:rFonts w:eastAsia="Calibri"/>
                <w:sz w:val="22"/>
                <w:szCs w:val="22"/>
              </w:rPr>
            </w:r>
          </w:p>
        </w:tc>
      </w:tr>
      <w:tr>
        <w:trPr/>
        <w:tc>
          <w:tcPr>
            <w:tcW w:w="563" w:type="dxa"/>
            <w:tcBorders/>
          </w:tcPr>
          <w:p>
            <w:pPr>
              <w:pStyle w:val="Normal"/>
              <w:widowControl/>
              <w:tabs>
                <w:tab w:val="clear" w:pos="708"/>
                <w:tab w:val="right" w:pos="1891" w:leader="none"/>
              </w:tabs>
              <w:suppressAutoHyphens w:val="true"/>
              <w:spacing w:lineRule="auto" w:line="240" w:before="0" w:after="0"/>
              <w:jc w:val="center"/>
              <w:rPr>
                <w:rStyle w:val="Style16"/>
                <w:rFonts w:eastAsia="Calibri"/>
                <w:sz w:val="22"/>
                <w:szCs w:val="22"/>
              </w:rPr>
            </w:pPr>
            <w:r>
              <w:rPr>
                <w:rStyle w:val="Style16"/>
                <w:rFonts w:eastAsia="Calibri"/>
                <w:kern w:val="0"/>
                <w:sz w:val="22"/>
                <w:szCs w:val="22"/>
              </w:rPr>
              <w:t>5.</w:t>
            </w:r>
          </w:p>
        </w:tc>
        <w:tc>
          <w:tcPr>
            <w:tcW w:w="3260" w:type="dxa"/>
            <w:tcBorders/>
          </w:tcPr>
          <w:p>
            <w:pPr>
              <w:pStyle w:val="Normal"/>
              <w:widowControl/>
              <w:tabs>
                <w:tab w:val="clear" w:pos="708"/>
                <w:tab w:val="right" w:pos="1891" w:leader="none"/>
              </w:tabs>
              <w:suppressAutoHyphens w:val="true"/>
              <w:spacing w:lineRule="auto" w:line="240" w:before="0" w:after="0"/>
              <w:jc w:val="start"/>
              <w:rPr>
                <w:rStyle w:val="Style16"/>
                <w:rFonts w:eastAsia="Calibri"/>
                <w:sz w:val="22"/>
                <w:szCs w:val="22"/>
              </w:rPr>
            </w:pPr>
            <w:r>
              <w:rPr>
                <w:rStyle w:val="Style16"/>
                <w:rFonts w:eastAsia="Calibri"/>
                <w:kern w:val="0"/>
                <w:sz w:val="22"/>
                <w:szCs w:val="22"/>
              </w:rPr>
              <w:t>Зонты (указать материал)</w:t>
            </w:r>
          </w:p>
        </w:tc>
        <w:tc>
          <w:tcPr>
            <w:tcW w:w="1578" w:type="dxa"/>
            <w:tcBorders/>
          </w:tcPr>
          <w:p>
            <w:pPr>
              <w:pStyle w:val="Normal"/>
              <w:widowControl/>
              <w:tabs>
                <w:tab w:val="clear" w:pos="708"/>
                <w:tab w:val="right" w:pos="1891" w:leader="none"/>
              </w:tabs>
              <w:suppressAutoHyphens w:val="true"/>
              <w:spacing w:lineRule="auto" w:line="240" w:before="0" w:after="0"/>
              <w:jc w:val="center"/>
              <w:rPr>
                <w:rStyle w:val="Style16"/>
                <w:rFonts w:eastAsia="Calibri"/>
                <w:sz w:val="22"/>
                <w:szCs w:val="22"/>
              </w:rPr>
            </w:pPr>
            <w:r>
              <w:rPr>
                <w:rStyle w:val="Style16"/>
                <w:rFonts w:eastAsia="Calibri"/>
                <w:kern w:val="0"/>
                <w:sz w:val="22"/>
                <w:szCs w:val="22"/>
              </w:rPr>
              <w:t>м²</w:t>
            </w:r>
          </w:p>
        </w:tc>
        <w:tc>
          <w:tcPr>
            <w:tcW w:w="1582" w:type="dxa"/>
            <w:tcBorders/>
          </w:tcPr>
          <w:p>
            <w:pPr>
              <w:pStyle w:val="Normal"/>
              <w:widowControl/>
              <w:tabs>
                <w:tab w:val="clear" w:pos="708"/>
                <w:tab w:val="right" w:pos="1891" w:leader="none"/>
              </w:tabs>
              <w:suppressAutoHyphens w:val="true"/>
              <w:spacing w:lineRule="auto" w:line="240" w:before="0" w:after="0"/>
              <w:jc w:val="center"/>
              <w:rPr>
                <w:rStyle w:val="Style16"/>
                <w:rFonts w:eastAsia="Calibri"/>
                <w:sz w:val="22"/>
                <w:szCs w:val="22"/>
              </w:rPr>
            </w:pPr>
            <w:r>
              <w:rPr>
                <w:rFonts w:eastAsia="Calibri"/>
                <w:sz w:val="22"/>
                <w:szCs w:val="22"/>
              </w:rPr>
            </w:r>
          </w:p>
        </w:tc>
        <w:tc>
          <w:tcPr>
            <w:tcW w:w="2656" w:type="dxa"/>
            <w:tcBorders/>
          </w:tcPr>
          <w:p>
            <w:pPr>
              <w:pStyle w:val="Normal"/>
              <w:widowControl/>
              <w:tabs>
                <w:tab w:val="clear" w:pos="708"/>
                <w:tab w:val="right" w:pos="1891" w:leader="none"/>
              </w:tabs>
              <w:suppressAutoHyphens w:val="true"/>
              <w:spacing w:lineRule="auto" w:line="240" w:before="0" w:after="0"/>
              <w:jc w:val="center"/>
              <w:rPr>
                <w:rStyle w:val="Style16"/>
                <w:rFonts w:eastAsia="Calibri"/>
                <w:sz w:val="22"/>
                <w:szCs w:val="22"/>
              </w:rPr>
            </w:pPr>
            <w:r>
              <w:rPr>
                <w:rFonts w:eastAsia="Calibri"/>
                <w:sz w:val="22"/>
                <w:szCs w:val="22"/>
              </w:rPr>
            </w:r>
          </w:p>
        </w:tc>
      </w:tr>
      <w:tr>
        <w:trPr/>
        <w:tc>
          <w:tcPr>
            <w:tcW w:w="563" w:type="dxa"/>
            <w:tcBorders/>
          </w:tcPr>
          <w:p>
            <w:pPr>
              <w:pStyle w:val="Normal"/>
              <w:widowControl/>
              <w:tabs>
                <w:tab w:val="clear" w:pos="708"/>
                <w:tab w:val="right" w:pos="1891" w:leader="none"/>
              </w:tabs>
              <w:suppressAutoHyphens w:val="true"/>
              <w:spacing w:lineRule="auto" w:line="240" w:before="0" w:after="0"/>
              <w:jc w:val="center"/>
              <w:rPr>
                <w:rStyle w:val="Style16"/>
                <w:rFonts w:eastAsia="Calibri"/>
                <w:sz w:val="22"/>
                <w:szCs w:val="22"/>
              </w:rPr>
            </w:pPr>
            <w:r>
              <w:rPr>
                <w:rStyle w:val="Style16"/>
                <w:rFonts w:eastAsia="Calibri"/>
                <w:kern w:val="0"/>
                <w:sz w:val="22"/>
                <w:szCs w:val="22"/>
              </w:rPr>
              <w:t>6.</w:t>
            </w:r>
          </w:p>
        </w:tc>
        <w:tc>
          <w:tcPr>
            <w:tcW w:w="3260" w:type="dxa"/>
            <w:tcBorders/>
          </w:tcPr>
          <w:p>
            <w:pPr>
              <w:pStyle w:val="Normal"/>
              <w:widowControl/>
              <w:tabs>
                <w:tab w:val="clear" w:pos="708"/>
                <w:tab w:val="right" w:pos="1891" w:leader="none"/>
              </w:tabs>
              <w:suppressAutoHyphens w:val="true"/>
              <w:spacing w:lineRule="auto" w:line="240" w:before="0" w:after="0"/>
              <w:jc w:val="start"/>
              <w:rPr>
                <w:rStyle w:val="Style16"/>
                <w:rFonts w:eastAsia="Calibri"/>
                <w:sz w:val="22"/>
                <w:szCs w:val="22"/>
              </w:rPr>
            </w:pPr>
            <w:r>
              <w:rPr>
                <w:rStyle w:val="Style16"/>
                <w:rFonts w:eastAsia="Calibri"/>
                <w:kern w:val="0"/>
                <w:sz w:val="22"/>
                <w:szCs w:val="22"/>
              </w:rPr>
              <w:t>Фановые стояки</w:t>
            </w:r>
          </w:p>
        </w:tc>
        <w:tc>
          <w:tcPr>
            <w:tcW w:w="1578" w:type="dxa"/>
            <w:tcBorders/>
          </w:tcPr>
          <w:p>
            <w:pPr>
              <w:pStyle w:val="Normal"/>
              <w:widowControl/>
              <w:tabs>
                <w:tab w:val="clear" w:pos="708"/>
                <w:tab w:val="right" w:pos="1891" w:leader="none"/>
              </w:tabs>
              <w:suppressAutoHyphens w:val="true"/>
              <w:spacing w:lineRule="auto" w:line="240" w:before="0" w:after="0"/>
              <w:jc w:val="center"/>
              <w:rPr>
                <w:rStyle w:val="Style16"/>
                <w:rFonts w:eastAsia="Calibri"/>
                <w:sz w:val="22"/>
                <w:szCs w:val="22"/>
              </w:rPr>
            </w:pPr>
            <w:r>
              <w:rPr>
                <w:rStyle w:val="Style16"/>
                <w:rFonts w:eastAsia="Calibri"/>
                <w:kern w:val="0"/>
                <w:sz w:val="22"/>
                <w:szCs w:val="22"/>
              </w:rPr>
              <w:t>шт.</w:t>
            </w:r>
          </w:p>
        </w:tc>
        <w:tc>
          <w:tcPr>
            <w:tcW w:w="1582" w:type="dxa"/>
            <w:tcBorders/>
          </w:tcPr>
          <w:p>
            <w:pPr>
              <w:pStyle w:val="Normal"/>
              <w:widowControl/>
              <w:tabs>
                <w:tab w:val="clear" w:pos="708"/>
                <w:tab w:val="right" w:pos="1891" w:leader="none"/>
              </w:tabs>
              <w:suppressAutoHyphens w:val="true"/>
              <w:spacing w:lineRule="auto" w:line="240" w:before="0" w:after="0"/>
              <w:jc w:val="center"/>
              <w:rPr>
                <w:rStyle w:val="Style16"/>
                <w:rFonts w:eastAsia="Calibri"/>
                <w:sz w:val="22"/>
                <w:szCs w:val="22"/>
              </w:rPr>
            </w:pPr>
            <w:r>
              <w:rPr>
                <w:rFonts w:eastAsia="Calibri"/>
                <w:sz w:val="22"/>
                <w:szCs w:val="22"/>
              </w:rPr>
            </w:r>
          </w:p>
        </w:tc>
        <w:tc>
          <w:tcPr>
            <w:tcW w:w="2656" w:type="dxa"/>
            <w:tcBorders/>
          </w:tcPr>
          <w:p>
            <w:pPr>
              <w:pStyle w:val="Normal"/>
              <w:widowControl/>
              <w:tabs>
                <w:tab w:val="clear" w:pos="708"/>
                <w:tab w:val="right" w:pos="1891" w:leader="none"/>
              </w:tabs>
              <w:suppressAutoHyphens w:val="true"/>
              <w:spacing w:lineRule="auto" w:line="240" w:before="0" w:after="0"/>
              <w:jc w:val="center"/>
              <w:rPr>
                <w:rStyle w:val="Style16"/>
                <w:rFonts w:eastAsia="Calibri"/>
                <w:sz w:val="22"/>
                <w:szCs w:val="22"/>
              </w:rPr>
            </w:pPr>
            <w:r>
              <w:rPr>
                <w:rFonts w:eastAsia="Calibri"/>
                <w:sz w:val="22"/>
                <w:szCs w:val="22"/>
              </w:rPr>
            </w:r>
          </w:p>
        </w:tc>
      </w:tr>
    </w:tbl>
    <w:p>
      <w:pPr>
        <w:pStyle w:val="Normal"/>
        <w:tabs>
          <w:tab w:val="clear" w:pos="708"/>
          <w:tab w:val="right" w:pos="1891" w:leader="none"/>
        </w:tabs>
        <w:spacing w:lineRule="auto" w:line="240" w:before="0" w:after="0"/>
        <w:jc w:val="end"/>
        <w:rPr>
          <w:rStyle w:val="Style16"/>
          <w:rFonts w:eastAsia="Calibri"/>
          <w:sz w:val="22"/>
          <w:szCs w:val="22"/>
        </w:rPr>
      </w:pPr>
      <w:r>
        <w:rPr>
          <w:rFonts w:eastAsia="Calibri"/>
          <w:sz w:val="22"/>
          <w:szCs w:val="22"/>
        </w:rPr>
      </w:r>
    </w:p>
    <w:p>
      <w:pPr>
        <w:pStyle w:val="ListParagraph"/>
        <w:numPr>
          <w:ilvl w:val="0"/>
          <w:numId w:val="12"/>
        </w:numPr>
        <w:tabs>
          <w:tab w:val="clear" w:pos="708"/>
          <w:tab w:val="right" w:pos="1891" w:leader="none"/>
        </w:tabs>
        <w:spacing w:lineRule="auto" w:line="240" w:before="0" w:after="0"/>
        <w:jc w:val="center"/>
        <w:rPr>
          <w:rStyle w:val="Style16"/>
          <w:rFonts w:eastAsia="Calibri"/>
          <w:b/>
          <w:sz w:val="22"/>
          <w:szCs w:val="22"/>
        </w:rPr>
      </w:pPr>
      <w:r>
        <w:rPr>
          <w:rStyle w:val="Style16"/>
          <w:rFonts w:eastAsia="Calibri"/>
          <w:b/>
          <w:sz w:val="22"/>
          <w:szCs w:val="22"/>
        </w:rPr>
        <w:t xml:space="preserve">Подвал </w:t>
      </w:r>
    </w:p>
    <w:p>
      <w:pPr>
        <w:pStyle w:val="Normal"/>
        <w:tabs>
          <w:tab w:val="clear" w:pos="708"/>
          <w:tab w:val="right" w:pos="1891" w:leader="none"/>
        </w:tabs>
        <w:spacing w:lineRule="auto" w:line="240" w:before="0" w:after="0"/>
        <w:jc w:val="end"/>
        <w:rPr>
          <w:rStyle w:val="Style16"/>
          <w:rFonts w:eastAsia="Calibri"/>
          <w:sz w:val="22"/>
          <w:szCs w:val="22"/>
        </w:rPr>
      </w:pPr>
      <w:r>
        <w:rPr>
          <w:rFonts w:eastAsia="Calibri"/>
          <w:sz w:val="22"/>
          <w:szCs w:val="22"/>
        </w:rPr>
      </w:r>
    </w:p>
    <w:tbl>
      <w:tblPr>
        <w:tblStyle w:val="aa"/>
        <w:tblW w:w="9639" w:type="dxa"/>
        <w:jc w:val="start"/>
        <w:tblInd w:w="391" w:type="dxa"/>
        <w:tblLayout w:type="fixed"/>
        <w:tblCellMar>
          <w:top w:w="0" w:type="dxa"/>
          <w:start w:w="108" w:type="dxa"/>
          <w:bottom w:w="0" w:type="dxa"/>
          <w:end w:w="108" w:type="dxa"/>
        </w:tblCellMar>
        <w:tblLook w:val="04a0" w:noHBand="0" w:noVBand="1" w:firstColumn="1" w:lastRow="0" w:lastColumn="0" w:firstRow="1"/>
      </w:tblPr>
      <w:tblGrid>
        <w:gridCol w:w="563"/>
        <w:gridCol w:w="3260"/>
        <w:gridCol w:w="1578"/>
        <w:gridCol w:w="1582"/>
        <w:gridCol w:w="2656"/>
      </w:tblGrid>
      <w:tr>
        <w:trPr/>
        <w:tc>
          <w:tcPr>
            <w:tcW w:w="563" w:type="dxa"/>
            <w:tcBorders/>
          </w:tcPr>
          <w:p>
            <w:pPr>
              <w:pStyle w:val="Normal"/>
              <w:widowControl/>
              <w:tabs>
                <w:tab w:val="clear" w:pos="708"/>
                <w:tab w:val="right" w:pos="1891" w:leader="none"/>
              </w:tabs>
              <w:suppressAutoHyphens w:val="true"/>
              <w:spacing w:lineRule="auto" w:line="240" w:before="0" w:after="0"/>
              <w:jc w:val="center"/>
              <w:rPr>
                <w:rStyle w:val="Style16"/>
                <w:rFonts w:eastAsia="Calibri"/>
                <w:sz w:val="22"/>
                <w:szCs w:val="22"/>
              </w:rPr>
            </w:pPr>
            <w:r>
              <w:rPr>
                <w:rStyle w:val="Style16"/>
                <w:rFonts w:eastAsia="Calibri"/>
                <w:kern w:val="0"/>
                <w:sz w:val="22"/>
                <w:szCs w:val="22"/>
              </w:rPr>
              <w:t>№</w:t>
            </w:r>
          </w:p>
        </w:tc>
        <w:tc>
          <w:tcPr>
            <w:tcW w:w="3260" w:type="dxa"/>
            <w:tcBorders/>
          </w:tcPr>
          <w:p>
            <w:pPr>
              <w:pStyle w:val="Normal"/>
              <w:widowControl/>
              <w:tabs>
                <w:tab w:val="clear" w:pos="708"/>
                <w:tab w:val="right" w:pos="1891" w:leader="none"/>
              </w:tabs>
              <w:suppressAutoHyphens w:val="true"/>
              <w:spacing w:lineRule="auto" w:line="240" w:before="0" w:after="0"/>
              <w:jc w:val="center"/>
              <w:rPr>
                <w:rStyle w:val="Style16"/>
                <w:rFonts w:eastAsia="Calibri"/>
                <w:sz w:val="22"/>
                <w:szCs w:val="22"/>
              </w:rPr>
            </w:pPr>
            <w:r>
              <w:rPr>
                <w:rStyle w:val="Style16"/>
                <w:rFonts w:eastAsia="Calibri"/>
                <w:kern w:val="0"/>
                <w:sz w:val="22"/>
                <w:szCs w:val="22"/>
              </w:rPr>
              <w:t>Обозначение</w:t>
            </w:r>
          </w:p>
        </w:tc>
        <w:tc>
          <w:tcPr>
            <w:tcW w:w="1578" w:type="dxa"/>
            <w:tcBorders/>
          </w:tcPr>
          <w:p>
            <w:pPr>
              <w:pStyle w:val="Normal"/>
              <w:widowControl/>
              <w:tabs>
                <w:tab w:val="clear" w:pos="708"/>
                <w:tab w:val="right" w:pos="1891" w:leader="none"/>
              </w:tabs>
              <w:suppressAutoHyphens w:val="true"/>
              <w:spacing w:lineRule="auto" w:line="240" w:before="0" w:after="0"/>
              <w:jc w:val="center"/>
              <w:rPr>
                <w:rStyle w:val="Style16"/>
                <w:rFonts w:eastAsia="Calibri"/>
                <w:sz w:val="22"/>
                <w:szCs w:val="22"/>
              </w:rPr>
            </w:pPr>
            <w:r>
              <w:rPr>
                <w:rStyle w:val="Style16"/>
                <w:rFonts w:eastAsia="Calibri"/>
                <w:kern w:val="0"/>
                <w:sz w:val="22"/>
                <w:szCs w:val="22"/>
              </w:rPr>
              <w:t>Ед. изм.</w:t>
            </w:r>
          </w:p>
        </w:tc>
        <w:tc>
          <w:tcPr>
            <w:tcW w:w="1582" w:type="dxa"/>
            <w:tcBorders/>
          </w:tcPr>
          <w:p>
            <w:pPr>
              <w:pStyle w:val="Normal"/>
              <w:widowControl/>
              <w:tabs>
                <w:tab w:val="clear" w:pos="708"/>
                <w:tab w:val="right" w:pos="1891" w:leader="none"/>
              </w:tabs>
              <w:suppressAutoHyphens w:val="true"/>
              <w:spacing w:lineRule="auto" w:line="240" w:before="0" w:after="0"/>
              <w:jc w:val="center"/>
              <w:rPr>
                <w:rStyle w:val="Style16"/>
                <w:rFonts w:eastAsia="Calibri"/>
                <w:sz w:val="22"/>
                <w:szCs w:val="22"/>
              </w:rPr>
            </w:pPr>
            <w:r>
              <w:rPr>
                <w:rStyle w:val="Style16"/>
                <w:rFonts w:eastAsia="Calibri"/>
                <w:kern w:val="0"/>
                <w:sz w:val="22"/>
                <w:szCs w:val="22"/>
              </w:rPr>
              <w:t>Кол-во</w:t>
            </w:r>
          </w:p>
        </w:tc>
        <w:tc>
          <w:tcPr>
            <w:tcW w:w="2656" w:type="dxa"/>
            <w:tcBorders/>
          </w:tcPr>
          <w:p>
            <w:pPr>
              <w:pStyle w:val="Normal"/>
              <w:widowControl/>
              <w:tabs>
                <w:tab w:val="clear" w:pos="708"/>
                <w:tab w:val="right" w:pos="1891" w:leader="none"/>
              </w:tabs>
              <w:suppressAutoHyphens w:val="true"/>
              <w:spacing w:lineRule="auto" w:line="240" w:before="0" w:after="0"/>
              <w:jc w:val="center"/>
              <w:rPr>
                <w:rStyle w:val="Style16"/>
                <w:rFonts w:eastAsia="Calibri"/>
                <w:sz w:val="22"/>
                <w:szCs w:val="22"/>
              </w:rPr>
            </w:pPr>
            <w:r>
              <w:rPr>
                <w:rStyle w:val="Style16"/>
                <w:rFonts w:eastAsia="Calibri"/>
                <w:kern w:val="0"/>
                <w:sz w:val="22"/>
                <w:szCs w:val="22"/>
              </w:rPr>
              <w:t>Примечание</w:t>
            </w:r>
          </w:p>
        </w:tc>
      </w:tr>
      <w:tr>
        <w:trPr/>
        <w:tc>
          <w:tcPr>
            <w:tcW w:w="563" w:type="dxa"/>
            <w:tcBorders/>
          </w:tcPr>
          <w:p>
            <w:pPr>
              <w:pStyle w:val="Normal"/>
              <w:widowControl/>
              <w:tabs>
                <w:tab w:val="clear" w:pos="708"/>
                <w:tab w:val="right" w:pos="1891" w:leader="none"/>
              </w:tabs>
              <w:suppressAutoHyphens w:val="true"/>
              <w:spacing w:lineRule="auto" w:line="240" w:before="0" w:after="0"/>
              <w:jc w:val="center"/>
              <w:rPr>
                <w:rStyle w:val="Style16"/>
                <w:rFonts w:eastAsia="Calibri"/>
                <w:sz w:val="22"/>
                <w:szCs w:val="22"/>
              </w:rPr>
            </w:pPr>
            <w:r>
              <w:rPr>
                <w:rStyle w:val="Style16"/>
                <w:rFonts w:eastAsia="Calibri"/>
                <w:kern w:val="0"/>
                <w:sz w:val="22"/>
                <w:szCs w:val="22"/>
              </w:rPr>
              <w:t>1.</w:t>
            </w:r>
          </w:p>
        </w:tc>
        <w:tc>
          <w:tcPr>
            <w:tcW w:w="3260" w:type="dxa"/>
            <w:tcBorders/>
          </w:tcPr>
          <w:p>
            <w:pPr>
              <w:pStyle w:val="Normal"/>
              <w:widowControl/>
              <w:tabs>
                <w:tab w:val="clear" w:pos="708"/>
                <w:tab w:val="right" w:pos="1891" w:leader="none"/>
              </w:tabs>
              <w:suppressAutoHyphens w:val="true"/>
              <w:spacing w:lineRule="auto" w:line="240" w:before="0" w:after="0"/>
              <w:jc w:val="start"/>
              <w:rPr>
                <w:rStyle w:val="Style16"/>
                <w:rFonts w:eastAsia="Calibri"/>
                <w:sz w:val="22"/>
                <w:szCs w:val="22"/>
              </w:rPr>
            </w:pPr>
            <w:r>
              <w:rPr>
                <w:rStyle w:val="Style16"/>
                <w:rFonts w:eastAsia="Calibri"/>
                <w:kern w:val="0"/>
                <w:sz w:val="22"/>
                <w:szCs w:val="22"/>
              </w:rPr>
              <w:t>Отмостка</w:t>
            </w:r>
          </w:p>
        </w:tc>
        <w:tc>
          <w:tcPr>
            <w:tcW w:w="1578" w:type="dxa"/>
            <w:tcBorders/>
          </w:tcPr>
          <w:p>
            <w:pPr>
              <w:pStyle w:val="Normal"/>
              <w:widowControl/>
              <w:tabs>
                <w:tab w:val="clear" w:pos="708"/>
                <w:tab w:val="right" w:pos="1891" w:leader="none"/>
              </w:tabs>
              <w:suppressAutoHyphens w:val="true"/>
              <w:spacing w:lineRule="auto" w:line="240" w:before="0" w:after="0"/>
              <w:jc w:val="center"/>
              <w:rPr>
                <w:rStyle w:val="Style16"/>
                <w:rFonts w:eastAsia="Calibri"/>
                <w:sz w:val="22"/>
                <w:szCs w:val="22"/>
              </w:rPr>
            </w:pPr>
            <w:r>
              <w:rPr>
                <w:rStyle w:val="Style16"/>
                <w:rFonts w:eastAsia="Calibri"/>
                <w:kern w:val="0"/>
                <w:sz w:val="22"/>
                <w:szCs w:val="22"/>
              </w:rPr>
              <w:t>м²</w:t>
            </w:r>
          </w:p>
        </w:tc>
        <w:tc>
          <w:tcPr>
            <w:tcW w:w="1582" w:type="dxa"/>
            <w:tcBorders/>
          </w:tcPr>
          <w:p>
            <w:pPr>
              <w:pStyle w:val="Normal"/>
              <w:widowControl/>
              <w:tabs>
                <w:tab w:val="clear" w:pos="708"/>
                <w:tab w:val="right" w:pos="1891" w:leader="none"/>
              </w:tabs>
              <w:suppressAutoHyphens w:val="true"/>
              <w:spacing w:lineRule="auto" w:line="240" w:before="0" w:after="0"/>
              <w:jc w:val="center"/>
              <w:rPr>
                <w:rStyle w:val="Style16"/>
                <w:rFonts w:eastAsia="Calibri"/>
                <w:sz w:val="22"/>
                <w:szCs w:val="22"/>
              </w:rPr>
            </w:pPr>
            <w:r>
              <w:rPr>
                <w:rFonts w:eastAsia="Calibri"/>
                <w:sz w:val="22"/>
                <w:szCs w:val="22"/>
              </w:rPr>
            </w:r>
          </w:p>
        </w:tc>
        <w:tc>
          <w:tcPr>
            <w:tcW w:w="2656" w:type="dxa"/>
            <w:tcBorders/>
          </w:tcPr>
          <w:p>
            <w:pPr>
              <w:pStyle w:val="Normal"/>
              <w:widowControl/>
              <w:tabs>
                <w:tab w:val="clear" w:pos="708"/>
                <w:tab w:val="right" w:pos="1891" w:leader="none"/>
              </w:tabs>
              <w:suppressAutoHyphens w:val="true"/>
              <w:spacing w:lineRule="auto" w:line="240" w:before="0" w:after="0"/>
              <w:jc w:val="center"/>
              <w:rPr>
                <w:rStyle w:val="Style16"/>
                <w:rFonts w:eastAsia="Calibri"/>
                <w:sz w:val="22"/>
                <w:szCs w:val="22"/>
              </w:rPr>
            </w:pPr>
            <w:r>
              <w:rPr>
                <w:rFonts w:eastAsia="Calibri"/>
                <w:sz w:val="22"/>
                <w:szCs w:val="22"/>
              </w:rPr>
            </w:r>
          </w:p>
        </w:tc>
      </w:tr>
      <w:tr>
        <w:trPr/>
        <w:tc>
          <w:tcPr>
            <w:tcW w:w="563" w:type="dxa"/>
            <w:tcBorders/>
          </w:tcPr>
          <w:p>
            <w:pPr>
              <w:pStyle w:val="Normal"/>
              <w:widowControl/>
              <w:tabs>
                <w:tab w:val="clear" w:pos="708"/>
                <w:tab w:val="right" w:pos="1891" w:leader="none"/>
              </w:tabs>
              <w:suppressAutoHyphens w:val="true"/>
              <w:spacing w:lineRule="auto" w:line="240" w:before="0" w:after="0"/>
              <w:jc w:val="center"/>
              <w:rPr>
                <w:rStyle w:val="Style16"/>
                <w:rFonts w:eastAsia="Calibri"/>
                <w:sz w:val="22"/>
                <w:szCs w:val="22"/>
              </w:rPr>
            </w:pPr>
            <w:r>
              <w:rPr>
                <w:rStyle w:val="Style16"/>
                <w:rFonts w:eastAsia="Calibri"/>
                <w:kern w:val="0"/>
                <w:sz w:val="22"/>
                <w:szCs w:val="22"/>
              </w:rPr>
              <w:t>2.</w:t>
            </w:r>
          </w:p>
        </w:tc>
        <w:tc>
          <w:tcPr>
            <w:tcW w:w="3260" w:type="dxa"/>
            <w:tcBorders/>
          </w:tcPr>
          <w:p>
            <w:pPr>
              <w:pStyle w:val="Normal"/>
              <w:widowControl/>
              <w:tabs>
                <w:tab w:val="clear" w:pos="708"/>
                <w:tab w:val="right" w:pos="1891" w:leader="none"/>
              </w:tabs>
              <w:suppressAutoHyphens w:val="true"/>
              <w:spacing w:lineRule="auto" w:line="240" w:before="0" w:after="0"/>
              <w:jc w:val="start"/>
              <w:rPr>
                <w:rStyle w:val="Style16"/>
                <w:rFonts w:eastAsia="Calibri"/>
                <w:sz w:val="22"/>
                <w:szCs w:val="22"/>
              </w:rPr>
            </w:pPr>
            <w:r>
              <w:rPr>
                <w:rStyle w:val="Style16"/>
                <w:rFonts w:eastAsia="Calibri"/>
                <w:kern w:val="0"/>
                <w:sz w:val="22"/>
                <w:szCs w:val="22"/>
              </w:rPr>
              <w:t>Входы в подвальное помещение:</w:t>
            </w:r>
          </w:p>
          <w:p>
            <w:pPr>
              <w:pStyle w:val="Normal"/>
              <w:widowControl/>
              <w:tabs>
                <w:tab w:val="clear" w:pos="708"/>
                <w:tab w:val="right" w:pos="1891" w:leader="none"/>
              </w:tabs>
              <w:suppressAutoHyphens w:val="true"/>
              <w:spacing w:lineRule="auto" w:line="240" w:before="0" w:after="0"/>
              <w:jc w:val="start"/>
              <w:rPr>
                <w:rStyle w:val="Style16"/>
                <w:rFonts w:eastAsia="Calibri"/>
                <w:sz w:val="22"/>
                <w:szCs w:val="22"/>
              </w:rPr>
            </w:pPr>
            <w:r>
              <w:rPr>
                <w:rStyle w:val="Style16"/>
                <w:rFonts w:eastAsia="Calibri"/>
                <w:kern w:val="0"/>
                <w:sz w:val="22"/>
                <w:szCs w:val="22"/>
              </w:rPr>
              <w:t>- двери</w:t>
            </w:r>
          </w:p>
          <w:p>
            <w:pPr>
              <w:pStyle w:val="Normal"/>
              <w:widowControl/>
              <w:tabs>
                <w:tab w:val="clear" w:pos="708"/>
                <w:tab w:val="right" w:pos="1891" w:leader="none"/>
              </w:tabs>
              <w:suppressAutoHyphens w:val="true"/>
              <w:spacing w:lineRule="auto" w:line="240" w:before="0" w:after="0"/>
              <w:jc w:val="start"/>
              <w:rPr>
                <w:rStyle w:val="Style16"/>
                <w:rFonts w:eastAsia="Calibri"/>
                <w:sz w:val="22"/>
                <w:szCs w:val="22"/>
              </w:rPr>
            </w:pPr>
            <w:r>
              <w:rPr>
                <w:rStyle w:val="Style16"/>
                <w:rFonts w:eastAsia="Calibri"/>
                <w:kern w:val="0"/>
                <w:sz w:val="22"/>
                <w:szCs w:val="22"/>
              </w:rPr>
              <w:t>- лестницы</w:t>
            </w:r>
          </w:p>
        </w:tc>
        <w:tc>
          <w:tcPr>
            <w:tcW w:w="1578" w:type="dxa"/>
            <w:tcBorders/>
          </w:tcPr>
          <w:p>
            <w:pPr>
              <w:pStyle w:val="Normal"/>
              <w:widowControl/>
              <w:tabs>
                <w:tab w:val="clear" w:pos="708"/>
                <w:tab w:val="right" w:pos="1891" w:leader="none"/>
              </w:tabs>
              <w:suppressAutoHyphens w:val="true"/>
              <w:spacing w:lineRule="auto" w:line="240" w:before="0" w:after="0"/>
              <w:jc w:val="center"/>
              <w:rPr>
                <w:rStyle w:val="Style16"/>
                <w:rFonts w:eastAsia="Calibri"/>
                <w:sz w:val="22"/>
                <w:szCs w:val="22"/>
              </w:rPr>
            </w:pPr>
            <w:r>
              <w:rPr>
                <w:rFonts w:eastAsia="Calibri"/>
                <w:sz w:val="22"/>
                <w:szCs w:val="22"/>
              </w:rPr>
            </w:r>
          </w:p>
          <w:p>
            <w:pPr>
              <w:pStyle w:val="Normal"/>
              <w:widowControl/>
              <w:tabs>
                <w:tab w:val="clear" w:pos="708"/>
                <w:tab w:val="right" w:pos="1891" w:leader="none"/>
              </w:tabs>
              <w:suppressAutoHyphens w:val="true"/>
              <w:spacing w:lineRule="auto" w:line="240" w:before="0" w:after="0"/>
              <w:jc w:val="center"/>
              <w:rPr>
                <w:rStyle w:val="Style16"/>
                <w:rFonts w:eastAsia="Calibri"/>
                <w:sz w:val="22"/>
                <w:szCs w:val="22"/>
              </w:rPr>
            </w:pPr>
            <w:r>
              <w:rPr>
                <w:rFonts w:eastAsia="Calibri"/>
                <w:sz w:val="22"/>
                <w:szCs w:val="22"/>
              </w:rPr>
            </w:r>
          </w:p>
          <w:p>
            <w:pPr>
              <w:pStyle w:val="Normal"/>
              <w:widowControl/>
              <w:tabs>
                <w:tab w:val="clear" w:pos="708"/>
                <w:tab w:val="right" w:pos="1891" w:leader="none"/>
              </w:tabs>
              <w:suppressAutoHyphens w:val="true"/>
              <w:spacing w:lineRule="auto" w:line="240" w:before="0" w:after="0"/>
              <w:jc w:val="center"/>
              <w:rPr>
                <w:rStyle w:val="Style16"/>
                <w:rFonts w:eastAsia="Calibri"/>
                <w:sz w:val="22"/>
                <w:szCs w:val="22"/>
              </w:rPr>
            </w:pPr>
            <w:r>
              <w:rPr>
                <w:rStyle w:val="Style16"/>
                <w:rFonts w:eastAsia="Calibri"/>
                <w:kern w:val="0"/>
                <w:sz w:val="22"/>
                <w:szCs w:val="22"/>
              </w:rPr>
              <w:t>шт.</w:t>
            </w:r>
          </w:p>
          <w:p>
            <w:pPr>
              <w:pStyle w:val="Normal"/>
              <w:widowControl/>
              <w:tabs>
                <w:tab w:val="clear" w:pos="708"/>
                <w:tab w:val="right" w:pos="1891" w:leader="none"/>
              </w:tabs>
              <w:suppressAutoHyphens w:val="true"/>
              <w:spacing w:lineRule="auto" w:line="240" w:before="0" w:after="0"/>
              <w:jc w:val="center"/>
              <w:rPr>
                <w:rStyle w:val="Style16"/>
                <w:rFonts w:eastAsia="Calibri"/>
                <w:sz w:val="22"/>
                <w:szCs w:val="22"/>
              </w:rPr>
            </w:pPr>
            <w:r>
              <w:rPr>
                <w:rStyle w:val="Style16"/>
                <w:rFonts w:eastAsia="Calibri"/>
                <w:kern w:val="0"/>
                <w:sz w:val="22"/>
                <w:szCs w:val="22"/>
              </w:rPr>
              <w:t>м²</w:t>
            </w:r>
          </w:p>
        </w:tc>
        <w:tc>
          <w:tcPr>
            <w:tcW w:w="1582" w:type="dxa"/>
            <w:tcBorders/>
          </w:tcPr>
          <w:p>
            <w:pPr>
              <w:pStyle w:val="Normal"/>
              <w:widowControl/>
              <w:tabs>
                <w:tab w:val="clear" w:pos="708"/>
                <w:tab w:val="right" w:pos="1891" w:leader="none"/>
              </w:tabs>
              <w:suppressAutoHyphens w:val="true"/>
              <w:spacing w:lineRule="auto" w:line="240" w:before="0" w:after="0"/>
              <w:jc w:val="center"/>
              <w:rPr>
                <w:rStyle w:val="Style16"/>
                <w:rFonts w:eastAsia="Calibri"/>
                <w:sz w:val="22"/>
                <w:szCs w:val="22"/>
              </w:rPr>
            </w:pPr>
            <w:r>
              <w:rPr>
                <w:rFonts w:eastAsia="Calibri"/>
                <w:sz w:val="22"/>
                <w:szCs w:val="22"/>
              </w:rPr>
            </w:r>
          </w:p>
        </w:tc>
        <w:tc>
          <w:tcPr>
            <w:tcW w:w="2656" w:type="dxa"/>
            <w:tcBorders/>
          </w:tcPr>
          <w:p>
            <w:pPr>
              <w:pStyle w:val="Normal"/>
              <w:widowControl/>
              <w:tabs>
                <w:tab w:val="clear" w:pos="708"/>
                <w:tab w:val="right" w:pos="1891" w:leader="none"/>
              </w:tabs>
              <w:suppressAutoHyphens w:val="true"/>
              <w:spacing w:lineRule="auto" w:line="240" w:before="0" w:after="0"/>
              <w:jc w:val="center"/>
              <w:rPr>
                <w:rStyle w:val="Style16"/>
                <w:rFonts w:eastAsia="Calibri"/>
                <w:sz w:val="22"/>
                <w:szCs w:val="22"/>
              </w:rPr>
            </w:pPr>
            <w:r>
              <w:rPr>
                <w:rFonts w:eastAsia="Calibri"/>
                <w:sz w:val="22"/>
                <w:szCs w:val="22"/>
              </w:rPr>
            </w:r>
          </w:p>
        </w:tc>
      </w:tr>
      <w:tr>
        <w:trPr/>
        <w:tc>
          <w:tcPr>
            <w:tcW w:w="563" w:type="dxa"/>
            <w:tcBorders/>
          </w:tcPr>
          <w:p>
            <w:pPr>
              <w:pStyle w:val="Normal"/>
              <w:widowControl/>
              <w:tabs>
                <w:tab w:val="clear" w:pos="708"/>
                <w:tab w:val="right" w:pos="1891" w:leader="none"/>
              </w:tabs>
              <w:suppressAutoHyphens w:val="true"/>
              <w:spacing w:lineRule="auto" w:line="240" w:before="0" w:after="0"/>
              <w:jc w:val="center"/>
              <w:rPr>
                <w:rStyle w:val="Style16"/>
                <w:rFonts w:eastAsia="Calibri"/>
                <w:sz w:val="22"/>
                <w:szCs w:val="22"/>
              </w:rPr>
            </w:pPr>
            <w:r>
              <w:rPr>
                <w:rStyle w:val="Style16"/>
                <w:rFonts w:eastAsia="Calibri"/>
                <w:kern w:val="0"/>
                <w:sz w:val="22"/>
                <w:szCs w:val="22"/>
              </w:rPr>
              <w:t>3.</w:t>
            </w:r>
          </w:p>
        </w:tc>
        <w:tc>
          <w:tcPr>
            <w:tcW w:w="3260" w:type="dxa"/>
            <w:tcBorders/>
          </w:tcPr>
          <w:p>
            <w:pPr>
              <w:pStyle w:val="Normal"/>
              <w:widowControl/>
              <w:tabs>
                <w:tab w:val="clear" w:pos="708"/>
                <w:tab w:val="right" w:pos="1891" w:leader="none"/>
              </w:tabs>
              <w:suppressAutoHyphens w:val="true"/>
              <w:spacing w:lineRule="auto" w:line="240" w:before="0" w:after="0"/>
              <w:jc w:val="start"/>
              <w:rPr>
                <w:rStyle w:val="Style16"/>
                <w:rFonts w:eastAsia="Calibri"/>
                <w:sz w:val="22"/>
                <w:szCs w:val="22"/>
              </w:rPr>
            </w:pPr>
            <w:r>
              <w:rPr>
                <w:rStyle w:val="Style16"/>
                <w:rFonts w:eastAsia="Calibri"/>
                <w:kern w:val="0"/>
                <w:sz w:val="22"/>
                <w:szCs w:val="22"/>
              </w:rPr>
              <w:t>Внутренние стены</w:t>
            </w:r>
          </w:p>
        </w:tc>
        <w:tc>
          <w:tcPr>
            <w:tcW w:w="1578" w:type="dxa"/>
            <w:tcBorders/>
          </w:tcPr>
          <w:p>
            <w:pPr>
              <w:pStyle w:val="Normal"/>
              <w:widowControl/>
              <w:tabs>
                <w:tab w:val="clear" w:pos="708"/>
                <w:tab w:val="right" w:pos="1891" w:leader="none"/>
              </w:tabs>
              <w:suppressAutoHyphens w:val="true"/>
              <w:spacing w:lineRule="auto" w:line="240" w:before="0" w:after="0"/>
              <w:jc w:val="center"/>
              <w:rPr>
                <w:rStyle w:val="Style16"/>
                <w:rFonts w:eastAsia="Calibri"/>
                <w:sz w:val="22"/>
                <w:szCs w:val="22"/>
              </w:rPr>
            </w:pPr>
            <w:r>
              <w:rPr>
                <w:rStyle w:val="Style16"/>
                <w:rFonts w:eastAsia="Calibri"/>
                <w:kern w:val="0"/>
                <w:sz w:val="22"/>
                <w:szCs w:val="22"/>
              </w:rPr>
              <w:t>м²</w:t>
            </w:r>
          </w:p>
        </w:tc>
        <w:tc>
          <w:tcPr>
            <w:tcW w:w="1582" w:type="dxa"/>
            <w:tcBorders/>
          </w:tcPr>
          <w:p>
            <w:pPr>
              <w:pStyle w:val="Normal"/>
              <w:widowControl/>
              <w:tabs>
                <w:tab w:val="clear" w:pos="708"/>
                <w:tab w:val="right" w:pos="1891" w:leader="none"/>
              </w:tabs>
              <w:suppressAutoHyphens w:val="true"/>
              <w:spacing w:lineRule="auto" w:line="240" w:before="0" w:after="0"/>
              <w:jc w:val="center"/>
              <w:rPr>
                <w:rStyle w:val="Style16"/>
                <w:rFonts w:eastAsia="Calibri"/>
                <w:sz w:val="22"/>
                <w:szCs w:val="22"/>
              </w:rPr>
            </w:pPr>
            <w:r>
              <w:rPr>
                <w:rFonts w:eastAsia="Calibri"/>
                <w:sz w:val="22"/>
                <w:szCs w:val="22"/>
              </w:rPr>
            </w:r>
          </w:p>
        </w:tc>
        <w:tc>
          <w:tcPr>
            <w:tcW w:w="2656" w:type="dxa"/>
            <w:tcBorders/>
          </w:tcPr>
          <w:p>
            <w:pPr>
              <w:pStyle w:val="Normal"/>
              <w:widowControl/>
              <w:tabs>
                <w:tab w:val="clear" w:pos="708"/>
                <w:tab w:val="right" w:pos="1891" w:leader="none"/>
              </w:tabs>
              <w:suppressAutoHyphens w:val="true"/>
              <w:spacing w:lineRule="auto" w:line="240" w:before="0" w:after="0"/>
              <w:jc w:val="center"/>
              <w:rPr>
                <w:rStyle w:val="Style16"/>
                <w:rFonts w:eastAsia="Calibri"/>
                <w:sz w:val="22"/>
                <w:szCs w:val="22"/>
              </w:rPr>
            </w:pPr>
            <w:r>
              <w:rPr>
                <w:rFonts w:eastAsia="Calibri"/>
                <w:sz w:val="22"/>
                <w:szCs w:val="22"/>
              </w:rPr>
            </w:r>
          </w:p>
        </w:tc>
      </w:tr>
      <w:tr>
        <w:trPr/>
        <w:tc>
          <w:tcPr>
            <w:tcW w:w="563" w:type="dxa"/>
            <w:tcBorders/>
          </w:tcPr>
          <w:p>
            <w:pPr>
              <w:pStyle w:val="Normal"/>
              <w:widowControl/>
              <w:tabs>
                <w:tab w:val="clear" w:pos="708"/>
                <w:tab w:val="right" w:pos="1891" w:leader="none"/>
              </w:tabs>
              <w:suppressAutoHyphens w:val="true"/>
              <w:spacing w:lineRule="auto" w:line="240" w:before="0" w:after="0"/>
              <w:jc w:val="center"/>
              <w:rPr>
                <w:rStyle w:val="Style16"/>
                <w:rFonts w:eastAsia="Calibri"/>
                <w:sz w:val="22"/>
                <w:szCs w:val="22"/>
              </w:rPr>
            </w:pPr>
            <w:r>
              <w:rPr>
                <w:rStyle w:val="Style16"/>
                <w:rFonts w:eastAsia="Calibri"/>
                <w:kern w:val="0"/>
                <w:sz w:val="22"/>
                <w:szCs w:val="22"/>
              </w:rPr>
              <w:t>4.</w:t>
            </w:r>
          </w:p>
        </w:tc>
        <w:tc>
          <w:tcPr>
            <w:tcW w:w="3260" w:type="dxa"/>
            <w:tcBorders/>
          </w:tcPr>
          <w:p>
            <w:pPr>
              <w:pStyle w:val="Normal"/>
              <w:widowControl/>
              <w:tabs>
                <w:tab w:val="clear" w:pos="708"/>
                <w:tab w:val="right" w:pos="1891" w:leader="none"/>
              </w:tabs>
              <w:suppressAutoHyphens w:val="true"/>
              <w:spacing w:lineRule="auto" w:line="240" w:before="0" w:after="0"/>
              <w:jc w:val="start"/>
              <w:rPr>
                <w:rStyle w:val="Style16"/>
                <w:rFonts w:eastAsia="Calibri"/>
                <w:sz w:val="22"/>
                <w:szCs w:val="22"/>
              </w:rPr>
            </w:pPr>
            <w:r>
              <w:rPr>
                <w:rStyle w:val="Style16"/>
                <w:rFonts w:eastAsia="Calibri"/>
                <w:kern w:val="0"/>
                <w:sz w:val="22"/>
                <w:szCs w:val="22"/>
              </w:rPr>
              <w:t>Полы</w:t>
            </w:r>
          </w:p>
        </w:tc>
        <w:tc>
          <w:tcPr>
            <w:tcW w:w="1578" w:type="dxa"/>
            <w:tcBorders/>
          </w:tcPr>
          <w:p>
            <w:pPr>
              <w:pStyle w:val="Normal"/>
              <w:widowControl/>
              <w:tabs>
                <w:tab w:val="clear" w:pos="708"/>
                <w:tab w:val="right" w:pos="1891" w:leader="none"/>
              </w:tabs>
              <w:suppressAutoHyphens w:val="true"/>
              <w:spacing w:lineRule="auto" w:line="240" w:before="0" w:after="0"/>
              <w:jc w:val="center"/>
              <w:rPr>
                <w:rStyle w:val="Style16"/>
                <w:rFonts w:eastAsia="Calibri"/>
                <w:sz w:val="22"/>
                <w:szCs w:val="22"/>
              </w:rPr>
            </w:pPr>
            <w:r>
              <w:rPr>
                <w:rStyle w:val="Style16"/>
                <w:rFonts w:eastAsia="Calibri"/>
                <w:kern w:val="0"/>
                <w:sz w:val="22"/>
                <w:szCs w:val="22"/>
              </w:rPr>
              <w:t>м²</w:t>
            </w:r>
          </w:p>
        </w:tc>
        <w:tc>
          <w:tcPr>
            <w:tcW w:w="1582" w:type="dxa"/>
            <w:tcBorders/>
          </w:tcPr>
          <w:p>
            <w:pPr>
              <w:pStyle w:val="Normal"/>
              <w:widowControl/>
              <w:tabs>
                <w:tab w:val="clear" w:pos="708"/>
                <w:tab w:val="right" w:pos="1891" w:leader="none"/>
              </w:tabs>
              <w:suppressAutoHyphens w:val="true"/>
              <w:spacing w:lineRule="auto" w:line="240" w:before="0" w:after="0"/>
              <w:jc w:val="center"/>
              <w:rPr>
                <w:rStyle w:val="Style16"/>
                <w:rFonts w:eastAsia="Calibri"/>
                <w:sz w:val="22"/>
                <w:szCs w:val="22"/>
              </w:rPr>
            </w:pPr>
            <w:r>
              <w:rPr>
                <w:rFonts w:eastAsia="Calibri"/>
                <w:sz w:val="22"/>
                <w:szCs w:val="22"/>
              </w:rPr>
            </w:r>
          </w:p>
        </w:tc>
        <w:tc>
          <w:tcPr>
            <w:tcW w:w="2656" w:type="dxa"/>
            <w:tcBorders/>
          </w:tcPr>
          <w:p>
            <w:pPr>
              <w:pStyle w:val="Normal"/>
              <w:widowControl/>
              <w:tabs>
                <w:tab w:val="clear" w:pos="708"/>
                <w:tab w:val="right" w:pos="1891" w:leader="none"/>
              </w:tabs>
              <w:suppressAutoHyphens w:val="true"/>
              <w:spacing w:lineRule="auto" w:line="240" w:before="0" w:after="0"/>
              <w:jc w:val="center"/>
              <w:rPr>
                <w:rStyle w:val="Style16"/>
                <w:rFonts w:eastAsia="Calibri"/>
                <w:sz w:val="22"/>
                <w:szCs w:val="22"/>
              </w:rPr>
            </w:pPr>
            <w:r>
              <w:rPr>
                <w:rFonts w:eastAsia="Calibri"/>
                <w:sz w:val="22"/>
                <w:szCs w:val="22"/>
              </w:rPr>
            </w:r>
          </w:p>
        </w:tc>
      </w:tr>
    </w:tbl>
    <w:p>
      <w:pPr>
        <w:pStyle w:val="Normal"/>
        <w:tabs>
          <w:tab w:val="clear" w:pos="708"/>
          <w:tab w:val="right" w:pos="1891" w:leader="none"/>
        </w:tabs>
        <w:spacing w:lineRule="auto" w:line="240" w:before="0" w:after="0"/>
        <w:jc w:val="end"/>
        <w:rPr>
          <w:rStyle w:val="Style16"/>
          <w:rFonts w:eastAsia="Calibri"/>
          <w:sz w:val="22"/>
          <w:szCs w:val="22"/>
        </w:rPr>
      </w:pPr>
      <w:r>
        <w:rPr>
          <w:rFonts w:eastAsia="Calibri"/>
          <w:sz w:val="22"/>
          <w:szCs w:val="22"/>
        </w:rPr>
      </w:r>
    </w:p>
    <w:p>
      <w:pPr>
        <w:pStyle w:val="ListParagraph"/>
        <w:numPr>
          <w:ilvl w:val="0"/>
          <w:numId w:val="12"/>
        </w:numPr>
        <w:tabs>
          <w:tab w:val="clear" w:pos="708"/>
          <w:tab w:val="right" w:pos="1891" w:leader="none"/>
        </w:tabs>
        <w:spacing w:lineRule="auto" w:line="240" w:before="0" w:after="0"/>
        <w:jc w:val="center"/>
        <w:rPr>
          <w:rStyle w:val="Style16"/>
          <w:rFonts w:eastAsia="Calibri"/>
          <w:b/>
          <w:sz w:val="22"/>
          <w:szCs w:val="22"/>
        </w:rPr>
      </w:pPr>
      <w:r>
        <w:rPr>
          <w:rStyle w:val="Style16"/>
          <w:rFonts w:eastAsia="Calibri"/>
          <w:b/>
          <w:sz w:val="22"/>
          <w:szCs w:val="22"/>
        </w:rPr>
        <w:t>Инженерные сети</w:t>
      </w:r>
    </w:p>
    <w:p>
      <w:pPr>
        <w:pStyle w:val="ListParagraph"/>
        <w:tabs>
          <w:tab w:val="clear" w:pos="708"/>
          <w:tab w:val="right" w:pos="1891" w:leader="none"/>
        </w:tabs>
        <w:spacing w:lineRule="auto" w:line="240" w:before="0" w:after="0"/>
        <w:jc w:val="center"/>
        <w:rPr>
          <w:rStyle w:val="Style16"/>
          <w:rFonts w:eastAsia="Calibri"/>
          <w:sz w:val="22"/>
          <w:szCs w:val="22"/>
        </w:rPr>
      </w:pPr>
      <w:r>
        <w:rPr>
          <w:rFonts w:eastAsia="Calibri"/>
          <w:sz w:val="22"/>
          <w:szCs w:val="22"/>
        </w:rPr>
      </w:r>
    </w:p>
    <w:tbl>
      <w:tblPr>
        <w:tblStyle w:val="aa"/>
        <w:tblW w:w="9924" w:type="dxa"/>
        <w:jc w:val="start"/>
        <w:tblInd w:w="391" w:type="dxa"/>
        <w:tblLayout w:type="fixed"/>
        <w:tblCellMar>
          <w:top w:w="0" w:type="dxa"/>
          <w:start w:w="108" w:type="dxa"/>
          <w:bottom w:w="0" w:type="dxa"/>
          <w:end w:w="108" w:type="dxa"/>
        </w:tblCellMar>
        <w:tblLook w:val="04a0" w:noHBand="0" w:noVBand="1" w:firstColumn="1" w:lastRow="0" w:lastColumn="0" w:firstRow="1"/>
      </w:tblPr>
      <w:tblGrid>
        <w:gridCol w:w="563"/>
        <w:gridCol w:w="3545"/>
        <w:gridCol w:w="1581"/>
        <w:gridCol w:w="1578"/>
        <w:gridCol w:w="2657"/>
      </w:tblGrid>
      <w:tr>
        <w:trPr/>
        <w:tc>
          <w:tcPr>
            <w:tcW w:w="563" w:type="dxa"/>
            <w:tcBorders/>
          </w:tcPr>
          <w:p>
            <w:pPr>
              <w:pStyle w:val="Normal"/>
              <w:widowControl/>
              <w:tabs>
                <w:tab w:val="clear" w:pos="708"/>
                <w:tab w:val="right" w:pos="1891" w:leader="none"/>
              </w:tabs>
              <w:suppressAutoHyphens w:val="true"/>
              <w:spacing w:lineRule="auto" w:line="240" w:before="0" w:after="0"/>
              <w:jc w:val="center"/>
              <w:rPr>
                <w:rStyle w:val="Style16"/>
                <w:rFonts w:eastAsia="Calibri"/>
                <w:sz w:val="22"/>
                <w:szCs w:val="22"/>
              </w:rPr>
            </w:pPr>
            <w:r>
              <w:rPr>
                <w:rStyle w:val="Style16"/>
                <w:rFonts w:eastAsia="Calibri"/>
                <w:kern w:val="0"/>
                <w:sz w:val="22"/>
                <w:szCs w:val="22"/>
              </w:rPr>
              <w:t>№</w:t>
            </w:r>
          </w:p>
        </w:tc>
        <w:tc>
          <w:tcPr>
            <w:tcW w:w="3545" w:type="dxa"/>
            <w:tcBorders/>
          </w:tcPr>
          <w:p>
            <w:pPr>
              <w:pStyle w:val="Normal"/>
              <w:widowControl/>
              <w:tabs>
                <w:tab w:val="clear" w:pos="708"/>
                <w:tab w:val="right" w:pos="1891" w:leader="none"/>
              </w:tabs>
              <w:suppressAutoHyphens w:val="true"/>
              <w:spacing w:lineRule="auto" w:line="240" w:before="0" w:after="0"/>
              <w:jc w:val="center"/>
              <w:rPr>
                <w:rStyle w:val="Style16"/>
                <w:rFonts w:eastAsia="Calibri"/>
                <w:sz w:val="22"/>
                <w:szCs w:val="22"/>
              </w:rPr>
            </w:pPr>
            <w:r>
              <w:rPr>
                <w:rStyle w:val="Style16"/>
                <w:rFonts w:eastAsia="Calibri"/>
                <w:kern w:val="0"/>
                <w:sz w:val="22"/>
                <w:szCs w:val="22"/>
              </w:rPr>
              <w:t>Обозначение</w:t>
            </w:r>
          </w:p>
        </w:tc>
        <w:tc>
          <w:tcPr>
            <w:tcW w:w="1581" w:type="dxa"/>
            <w:tcBorders/>
          </w:tcPr>
          <w:p>
            <w:pPr>
              <w:pStyle w:val="Normal"/>
              <w:widowControl/>
              <w:tabs>
                <w:tab w:val="clear" w:pos="708"/>
                <w:tab w:val="right" w:pos="1891" w:leader="none"/>
              </w:tabs>
              <w:suppressAutoHyphens w:val="true"/>
              <w:spacing w:lineRule="auto" w:line="240" w:before="0" w:after="0"/>
              <w:jc w:val="center"/>
              <w:rPr>
                <w:rStyle w:val="Style16"/>
                <w:rFonts w:eastAsia="Calibri"/>
                <w:sz w:val="22"/>
                <w:szCs w:val="22"/>
              </w:rPr>
            </w:pPr>
            <w:r>
              <w:rPr>
                <w:rStyle w:val="Style16"/>
                <w:rFonts w:eastAsia="Calibri"/>
                <w:kern w:val="0"/>
                <w:sz w:val="22"/>
                <w:szCs w:val="22"/>
              </w:rPr>
              <w:t>Ед. изм.</w:t>
            </w:r>
          </w:p>
        </w:tc>
        <w:tc>
          <w:tcPr>
            <w:tcW w:w="1578" w:type="dxa"/>
            <w:tcBorders/>
          </w:tcPr>
          <w:p>
            <w:pPr>
              <w:pStyle w:val="Normal"/>
              <w:widowControl/>
              <w:tabs>
                <w:tab w:val="clear" w:pos="708"/>
                <w:tab w:val="right" w:pos="1891" w:leader="none"/>
              </w:tabs>
              <w:suppressAutoHyphens w:val="true"/>
              <w:spacing w:lineRule="auto" w:line="240" w:before="0" w:after="0"/>
              <w:jc w:val="center"/>
              <w:rPr>
                <w:rStyle w:val="Style16"/>
                <w:rFonts w:eastAsia="Calibri"/>
                <w:sz w:val="22"/>
                <w:szCs w:val="22"/>
              </w:rPr>
            </w:pPr>
            <w:r>
              <w:rPr>
                <w:rStyle w:val="Style16"/>
                <w:rFonts w:eastAsia="Calibri"/>
                <w:kern w:val="0"/>
                <w:sz w:val="22"/>
                <w:szCs w:val="22"/>
              </w:rPr>
              <w:t>Кол-во</w:t>
            </w:r>
          </w:p>
        </w:tc>
        <w:tc>
          <w:tcPr>
            <w:tcW w:w="2657" w:type="dxa"/>
            <w:tcBorders/>
          </w:tcPr>
          <w:p>
            <w:pPr>
              <w:pStyle w:val="Normal"/>
              <w:widowControl/>
              <w:tabs>
                <w:tab w:val="clear" w:pos="708"/>
                <w:tab w:val="right" w:pos="1891" w:leader="none"/>
              </w:tabs>
              <w:suppressAutoHyphens w:val="true"/>
              <w:spacing w:lineRule="auto" w:line="240" w:before="0" w:after="0"/>
              <w:jc w:val="center"/>
              <w:rPr>
                <w:rStyle w:val="Style16"/>
                <w:rFonts w:eastAsia="Calibri"/>
                <w:sz w:val="22"/>
                <w:szCs w:val="22"/>
              </w:rPr>
            </w:pPr>
            <w:r>
              <w:rPr>
                <w:rStyle w:val="Style16"/>
                <w:rFonts w:eastAsia="Calibri"/>
                <w:kern w:val="0"/>
                <w:sz w:val="22"/>
                <w:szCs w:val="22"/>
              </w:rPr>
              <w:t>Примечание</w:t>
            </w:r>
          </w:p>
        </w:tc>
      </w:tr>
      <w:tr>
        <w:trPr/>
        <w:tc>
          <w:tcPr>
            <w:tcW w:w="563" w:type="dxa"/>
            <w:tcBorders/>
          </w:tcPr>
          <w:p>
            <w:pPr>
              <w:pStyle w:val="Normal"/>
              <w:widowControl/>
              <w:tabs>
                <w:tab w:val="clear" w:pos="708"/>
                <w:tab w:val="right" w:pos="1891" w:leader="none"/>
              </w:tabs>
              <w:suppressAutoHyphens w:val="true"/>
              <w:spacing w:lineRule="auto" w:line="240" w:before="0" w:after="0"/>
              <w:jc w:val="center"/>
              <w:rPr>
                <w:rStyle w:val="Style16"/>
                <w:rFonts w:eastAsia="Calibri"/>
                <w:sz w:val="22"/>
                <w:szCs w:val="22"/>
              </w:rPr>
            </w:pPr>
            <w:r>
              <w:rPr>
                <w:rStyle w:val="Style16"/>
                <w:rFonts w:eastAsia="Calibri"/>
                <w:kern w:val="0"/>
                <w:sz w:val="22"/>
                <w:szCs w:val="22"/>
              </w:rPr>
              <w:t>1.</w:t>
            </w:r>
          </w:p>
        </w:tc>
        <w:tc>
          <w:tcPr>
            <w:tcW w:w="3545" w:type="dxa"/>
            <w:tcBorders/>
          </w:tcPr>
          <w:p>
            <w:pPr>
              <w:pStyle w:val="Normal"/>
              <w:widowControl/>
              <w:tabs>
                <w:tab w:val="clear" w:pos="708"/>
                <w:tab w:val="right" w:pos="1891" w:leader="none"/>
              </w:tabs>
              <w:suppressAutoHyphens w:val="true"/>
              <w:spacing w:lineRule="auto" w:line="240" w:before="0" w:after="0"/>
              <w:jc w:val="start"/>
              <w:rPr>
                <w:rStyle w:val="Style16"/>
                <w:rFonts w:eastAsia="Calibri"/>
                <w:sz w:val="22"/>
                <w:szCs w:val="22"/>
              </w:rPr>
            </w:pPr>
            <w:r>
              <w:rPr>
                <w:rStyle w:val="Style16"/>
                <w:rFonts w:eastAsia="Calibri"/>
                <w:b/>
                <w:kern w:val="0"/>
                <w:sz w:val="22"/>
                <w:szCs w:val="22"/>
              </w:rPr>
              <w:t>ХВС</w:t>
            </w:r>
            <w:r>
              <w:rPr>
                <w:rStyle w:val="Style16"/>
                <w:rFonts w:eastAsia="Calibri"/>
                <w:kern w:val="0"/>
                <w:sz w:val="22"/>
                <w:szCs w:val="22"/>
              </w:rPr>
              <w:t xml:space="preserve"> (вся система)</w:t>
            </w:r>
          </w:p>
        </w:tc>
        <w:tc>
          <w:tcPr>
            <w:tcW w:w="1581" w:type="dxa"/>
            <w:tcBorders/>
          </w:tcPr>
          <w:p>
            <w:pPr>
              <w:pStyle w:val="Normal"/>
              <w:widowControl/>
              <w:tabs>
                <w:tab w:val="clear" w:pos="708"/>
                <w:tab w:val="right" w:pos="1891" w:leader="none"/>
              </w:tabs>
              <w:suppressAutoHyphens w:val="true"/>
              <w:spacing w:lineRule="auto" w:line="240" w:before="0" w:after="0"/>
              <w:jc w:val="center"/>
              <w:rPr>
                <w:rStyle w:val="Style16"/>
                <w:rFonts w:eastAsia="Calibri"/>
                <w:sz w:val="22"/>
                <w:szCs w:val="22"/>
              </w:rPr>
            </w:pPr>
            <w:r>
              <w:rPr>
                <w:rStyle w:val="Style16"/>
                <w:rFonts w:eastAsia="Calibri"/>
                <w:kern w:val="0"/>
                <w:sz w:val="22"/>
                <w:szCs w:val="22"/>
              </w:rPr>
              <w:t>м.п.</w:t>
            </w:r>
          </w:p>
        </w:tc>
        <w:tc>
          <w:tcPr>
            <w:tcW w:w="1578" w:type="dxa"/>
            <w:tcBorders/>
          </w:tcPr>
          <w:p>
            <w:pPr>
              <w:pStyle w:val="Normal"/>
              <w:widowControl/>
              <w:tabs>
                <w:tab w:val="clear" w:pos="708"/>
                <w:tab w:val="right" w:pos="1891" w:leader="none"/>
              </w:tabs>
              <w:suppressAutoHyphens w:val="true"/>
              <w:spacing w:lineRule="auto" w:line="240" w:before="0" w:after="0"/>
              <w:jc w:val="center"/>
              <w:rPr>
                <w:rStyle w:val="Style16"/>
                <w:rFonts w:eastAsia="Calibri"/>
                <w:sz w:val="22"/>
                <w:szCs w:val="22"/>
              </w:rPr>
            </w:pPr>
            <w:r>
              <w:rPr>
                <w:rFonts w:eastAsia="Calibri"/>
                <w:sz w:val="22"/>
                <w:szCs w:val="22"/>
              </w:rPr>
            </w:r>
          </w:p>
        </w:tc>
        <w:tc>
          <w:tcPr>
            <w:tcW w:w="2657" w:type="dxa"/>
            <w:tcBorders/>
          </w:tcPr>
          <w:p>
            <w:pPr>
              <w:pStyle w:val="Normal"/>
              <w:widowControl/>
              <w:tabs>
                <w:tab w:val="clear" w:pos="708"/>
                <w:tab w:val="right" w:pos="1891" w:leader="none"/>
              </w:tabs>
              <w:suppressAutoHyphens w:val="true"/>
              <w:spacing w:lineRule="auto" w:line="240" w:before="0" w:after="0"/>
              <w:jc w:val="center"/>
              <w:rPr>
                <w:rStyle w:val="Style16"/>
                <w:rFonts w:eastAsia="Calibri"/>
                <w:sz w:val="22"/>
                <w:szCs w:val="22"/>
              </w:rPr>
            </w:pPr>
            <w:r>
              <w:rPr>
                <w:rFonts w:eastAsia="Calibri"/>
                <w:sz w:val="22"/>
                <w:szCs w:val="22"/>
              </w:rPr>
            </w:r>
          </w:p>
        </w:tc>
      </w:tr>
      <w:tr>
        <w:trPr/>
        <w:tc>
          <w:tcPr>
            <w:tcW w:w="563" w:type="dxa"/>
            <w:tcBorders/>
          </w:tcPr>
          <w:p>
            <w:pPr>
              <w:pStyle w:val="Normal"/>
              <w:widowControl/>
              <w:tabs>
                <w:tab w:val="clear" w:pos="708"/>
                <w:tab w:val="right" w:pos="1891" w:leader="none"/>
              </w:tabs>
              <w:suppressAutoHyphens w:val="true"/>
              <w:spacing w:lineRule="auto" w:line="240" w:before="0" w:after="0"/>
              <w:jc w:val="center"/>
              <w:rPr>
                <w:rStyle w:val="Style16"/>
                <w:rFonts w:eastAsia="Calibri"/>
                <w:sz w:val="22"/>
                <w:szCs w:val="22"/>
              </w:rPr>
            </w:pPr>
            <w:r>
              <w:rPr>
                <w:rStyle w:val="Style16"/>
                <w:rFonts w:eastAsia="Calibri"/>
                <w:kern w:val="0"/>
                <w:sz w:val="22"/>
                <w:szCs w:val="22"/>
              </w:rPr>
              <w:t>2.</w:t>
            </w:r>
          </w:p>
        </w:tc>
        <w:tc>
          <w:tcPr>
            <w:tcW w:w="3545" w:type="dxa"/>
            <w:tcBorders/>
          </w:tcPr>
          <w:p>
            <w:pPr>
              <w:pStyle w:val="Normal"/>
              <w:widowControl/>
              <w:tabs>
                <w:tab w:val="clear" w:pos="708"/>
                <w:tab w:val="right" w:pos="1891" w:leader="none"/>
              </w:tabs>
              <w:suppressAutoHyphens w:val="true"/>
              <w:spacing w:lineRule="auto" w:line="240" w:before="0" w:after="0"/>
              <w:jc w:val="start"/>
              <w:rPr>
                <w:rStyle w:val="Style16"/>
                <w:rFonts w:eastAsia="Calibri"/>
                <w:sz w:val="22"/>
                <w:szCs w:val="22"/>
              </w:rPr>
            </w:pPr>
            <w:r>
              <w:rPr>
                <w:rStyle w:val="Style16"/>
                <w:rFonts w:eastAsia="Calibri"/>
                <w:kern w:val="0"/>
                <w:sz w:val="22"/>
                <w:szCs w:val="22"/>
              </w:rPr>
              <w:t>Стояки ХВС</w:t>
            </w:r>
          </w:p>
        </w:tc>
        <w:tc>
          <w:tcPr>
            <w:tcW w:w="1581" w:type="dxa"/>
            <w:tcBorders/>
          </w:tcPr>
          <w:p>
            <w:pPr>
              <w:pStyle w:val="Normal"/>
              <w:widowControl/>
              <w:tabs>
                <w:tab w:val="clear" w:pos="708"/>
                <w:tab w:val="right" w:pos="1891" w:leader="none"/>
              </w:tabs>
              <w:suppressAutoHyphens w:val="true"/>
              <w:spacing w:lineRule="auto" w:line="240" w:before="0" w:after="0"/>
              <w:jc w:val="center"/>
              <w:rPr>
                <w:rStyle w:val="Style16"/>
                <w:rFonts w:eastAsia="Calibri"/>
                <w:sz w:val="22"/>
                <w:szCs w:val="22"/>
              </w:rPr>
            </w:pPr>
            <w:r>
              <w:rPr>
                <w:rStyle w:val="Style16"/>
                <w:rFonts w:eastAsia="Calibri"/>
                <w:kern w:val="0"/>
                <w:sz w:val="22"/>
                <w:szCs w:val="22"/>
              </w:rPr>
              <w:t>м.п.</w:t>
            </w:r>
          </w:p>
        </w:tc>
        <w:tc>
          <w:tcPr>
            <w:tcW w:w="1578" w:type="dxa"/>
            <w:tcBorders/>
          </w:tcPr>
          <w:p>
            <w:pPr>
              <w:pStyle w:val="Normal"/>
              <w:widowControl/>
              <w:tabs>
                <w:tab w:val="clear" w:pos="708"/>
                <w:tab w:val="right" w:pos="1891" w:leader="none"/>
              </w:tabs>
              <w:suppressAutoHyphens w:val="true"/>
              <w:spacing w:lineRule="auto" w:line="240" w:before="0" w:after="0"/>
              <w:jc w:val="center"/>
              <w:rPr>
                <w:rStyle w:val="Style16"/>
                <w:rFonts w:eastAsia="Calibri"/>
                <w:sz w:val="22"/>
                <w:szCs w:val="22"/>
              </w:rPr>
            </w:pPr>
            <w:r>
              <w:rPr>
                <w:rFonts w:eastAsia="Calibri"/>
                <w:sz w:val="22"/>
                <w:szCs w:val="22"/>
              </w:rPr>
            </w:r>
          </w:p>
        </w:tc>
        <w:tc>
          <w:tcPr>
            <w:tcW w:w="2657" w:type="dxa"/>
            <w:tcBorders/>
          </w:tcPr>
          <w:p>
            <w:pPr>
              <w:pStyle w:val="Normal"/>
              <w:widowControl/>
              <w:tabs>
                <w:tab w:val="clear" w:pos="708"/>
                <w:tab w:val="right" w:pos="1891" w:leader="none"/>
              </w:tabs>
              <w:suppressAutoHyphens w:val="true"/>
              <w:spacing w:lineRule="auto" w:line="240" w:before="0" w:after="0"/>
              <w:jc w:val="center"/>
              <w:rPr>
                <w:rStyle w:val="Style16"/>
                <w:rFonts w:eastAsia="Calibri"/>
                <w:sz w:val="22"/>
                <w:szCs w:val="22"/>
              </w:rPr>
            </w:pPr>
            <w:r>
              <w:rPr>
                <w:rFonts w:eastAsia="Calibri"/>
                <w:sz w:val="22"/>
                <w:szCs w:val="22"/>
              </w:rPr>
            </w:r>
          </w:p>
        </w:tc>
      </w:tr>
      <w:tr>
        <w:trPr/>
        <w:tc>
          <w:tcPr>
            <w:tcW w:w="563" w:type="dxa"/>
            <w:tcBorders/>
          </w:tcPr>
          <w:p>
            <w:pPr>
              <w:pStyle w:val="Normal"/>
              <w:widowControl/>
              <w:tabs>
                <w:tab w:val="clear" w:pos="708"/>
                <w:tab w:val="right" w:pos="1891" w:leader="none"/>
              </w:tabs>
              <w:suppressAutoHyphens w:val="true"/>
              <w:spacing w:lineRule="auto" w:line="240" w:before="0" w:after="0"/>
              <w:jc w:val="center"/>
              <w:rPr>
                <w:rStyle w:val="Style16"/>
                <w:rFonts w:eastAsia="Calibri"/>
                <w:sz w:val="22"/>
                <w:szCs w:val="22"/>
              </w:rPr>
            </w:pPr>
            <w:r>
              <w:rPr>
                <w:rStyle w:val="Style16"/>
                <w:rFonts w:eastAsia="Calibri"/>
                <w:kern w:val="0"/>
                <w:sz w:val="22"/>
                <w:szCs w:val="22"/>
              </w:rPr>
              <w:t>3.</w:t>
            </w:r>
          </w:p>
        </w:tc>
        <w:tc>
          <w:tcPr>
            <w:tcW w:w="3545" w:type="dxa"/>
            <w:tcBorders/>
          </w:tcPr>
          <w:p>
            <w:pPr>
              <w:pStyle w:val="Normal"/>
              <w:widowControl/>
              <w:tabs>
                <w:tab w:val="clear" w:pos="708"/>
                <w:tab w:val="right" w:pos="1891" w:leader="none"/>
              </w:tabs>
              <w:suppressAutoHyphens w:val="true"/>
              <w:spacing w:lineRule="auto" w:line="240" w:before="0" w:after="0"/>
              <w:jc w:val="start"/>
              <w:rPr>
                <w:rStyle w:val="Style16"/>
                <w:rFonts w:eastAsia="Calibri"/>
                <w:sz w:val="22"/>
                <w:szCs w:val="22"/>
              </w:rPr>
            </w:pPr>
            <w:r>
              <w:rPr>
                <w:rStyle w:val="Style16"/>
                <w:rFonts w:eastAsia="Calibri"/>
                <w:b/>
                <w:kern w:val="0"/>
                <w:sz w:val="22"/>
                <w:szCs w:val="22"/>
              </w:rPr>
              <w:t>Канализация</w:t>
            </w:r>
            <w:r>
              <w:rPr>
                <w:rStyle w:val="Style16"/>
                <w:rFonts w:eastAsia="Calibri"/>
                <w:kern w:val="0"/>
                <w:sz w:val="22"/>
                <w:szCs w:val="22"/>
              </w:rPr>
              <w:t xml:space="preserve"> (вся система)</w:t>
            </w:r>
          </w:p>
        </w:tc>
        <w:tc>
          <w:tcPr>
            <w:tcW w:w="1581" w:type="dxa"/>
            <w:tcBorders/>
          </w:tcPr>
          <w:p>
            <w:pPr>
              <w:pStyle w:val="Normal"/>
              <w:widowControl/>
              <w:tabs>
                <w:tab w:val="clear" w:pos="708"/>
                <w:tab w:val="right" w:pos="1891" w:leader="none"/>
              </w:tabs>
              <w:suppressAutoHyphens w:val="true"/>
              <w:spacing w:lineRule="auto" w:line="240" w:before="0" w:after="0"/>
              <w:jc w:val="center"/>
              <w:rPr>
                <w:rStyle w:val="Style16"/>
                <w:rFonts w:eastAsia="Calibri"/>
                <w:sz w:val="22"/>
                <w:szCs w:val="22"/>
              </w:rPr>
            </w:pPr>
            <w:r>
              <w:rPr>
                <w:rStyle w:val="Style16"/>
                <w:rFonts w:eastAsia="Calibri"/>
                <w:kern w:val="0"/>
                <w:sz w:val="22"/>
                <w:szCs w:val="22"/>
              </w:rPr>
              <w:t>м.п.</w:t>
            </w:r>
          </w:p>
        </w:tc>
        <w:tc>
          <w:tcPr>
            <w:tcW w:w="1578" w:type="dxa"/>
            <w:tcBorders/>
          </w:tcPr>
          <w:p>
            <w:pPr>
              <w:pStyle w:val="Normal"/>
              <w:widowControl/>
              <w:tabs>
                <w:tab w:val="clear" w:pos="708"/>
                <w:tab w:val="right" w:pos="1891" w:leader="none"/>
              </w:tabs>
              <w:suppressAutoHyphens w:val="true"/>
              <w:spacing w:lineRule="auto" w:line="240" w:before="0" w:after="0"/>
              <w:jc w:val="center"/>
              <w:rPr>
                <w:rStyle w:val="Style16"/>
                <w:rFonts w:eastAsia="Calibri"/>
                <w:sz w:val="22"/>
                <w:szCs w:val="22"/>
              </w:rPr>
            </w:pPr>
            <w:r>
              <w:rPr>
                <w:rFonts w:eastAsia="Calibri"/>
                <w:sz w:val="22"/>
                <w:szCs w:val="22"/>
              </w:rPr>
            </w:r>
          </w:p>
        </w:tc>
        <w:tc>
          <w:tcPr>
            <w:tcW w:w="2657" w:type="dxa"/>
            <w:tcBorders/>
          </w:tcPr>
          <w:p>
            <w:pPr>
              <w:pStyle w:val="Normal"/>
              <w:widowControl/>
              <w:tabs>
                <w:tab w:val="clear" w:pos="708"/>
                <w:tab w:val="right" w:pos="1891" w:leader="none"/>
              </w:tabs>
              <w:suppressAutoHyphens w:val="true"/>
              <w:spacing w:lineRule="auto" w:line="240" w:before="0" w:after="0"/>
              <w:jc w:val="center"/>
              <w:rPr>
                <w:rStyle w:val="Style16"/>
                <w:rFonts w:eastAsia="Calibri"/>
                <w:sz w:val="22"/>
                <w:szCs w:val="22"/>
              </w:rPr>
            </w:pPr>
            <w:r>
              <w:rPr>
                <w:rFonts w:eastAsia="Calibri"/>
                <w:sz w:val="22"/>
                <w:szCs w:val="22"/>
              </w:rPr>
            </w:r>
          </w:p>
        </w:tc>
      </w:tr>
      <w:tr>
        <w:trPr/>
        <w:tc>
          <w:tcPr>
            <w:tcW w:w="563" w:type="dxa"/>
            <w:tcBorders/>
          </w:tcPr>
          <w:p>
            <w:pPr>
              <w:pStyle w:val="Normal"/>
              <w:widowControl/>
              <w:tabs>
                <w:tab w:val="clear" w:pos="708"/>
                <w:tab w:val="right" w:pos="1891" w:leader="none"/>
              </w:tabs>
              <w:suppressAutoHyphens w:val="true"/>
              <w:spacing w:lineRule="auto" w:line="240" w:before="0" w:after="0"/>
              <w:jc w:val="center"/>
              <w:rPr>
                <w:rStyle w:val="Style16"/>
                <w:rFonts w:eastAsia="Calibri"/>
                <w:sz w:val="22"/>
                <w:szCs w:val="22"/>
              </w:rPr>
            </w:pPr>
            <w:r>
              <w:rPr>
                <w:rStyle w:val="Style16"/>
                <w:rFonts w:eastAsia="Calibri"/>
                <w:kern w:val="0"/>
                <w:sz w:val="22"/>
                <w:szCs w:val="22"/>
              </w:rPr>
              <w:t>4.</w:t>
            </w:r>
          </w:p>
        </w:tc>
        <w:tc>
          <w:tcPr>
            <w:tcW w:w="3545" w:type="dxa"/>
            <w:tcBorders/>
          </w:tcPr>
          <w:p>
            <w:pPr>
              <w:pStyle w:val="Normal"/>
              <w:widowControl/>
              <w:tabs>
                <w:tab w:val="clear" w:pos="708"/>
                <w:tab w:val="right" w:pos="1891" w:leader="none"/>
              </w:tabs>
              <w:suppressAutoHyphens w:val="true"/>
              <w:spacing w:lineRule="auto" w:line="240" w:before="0" w:after="0"/>
              <w:jc w:val="start"/>
              <w:rPr>
                <w:rStyle w:val="Style16"/>
                <w:rFonts w:eastAsia="Calibri"/>
                <w:sz w:val="22"/>
                <w:szCs w:val="22"/>
              </w:rPr>
            </w:pPr>
            <w:r>
              <w:rPr>
                <w:rStyle w:val="Style16"/>
                <w:rFonts w:eastAsia="Calibri"/>
                <w:kern w:val="0"/>
                <w:sz w:val="22"/>
                <w:szCs w:val="22"/>
              </w:rPr>
              <w:t>Стояки канализации</w:t>
            </w:r>
          </w:p>
        </w:tc>
        <w:tc>
          <w:tcPr>
            <w:tcW w:w="1581" w:type="dxa"/>
            <w:tcBorders/>
          </w:tcPr>
          <w:p>
            <w:pPr>
              <w:pStyle w:val="Normal"/>
              <w:widowControl/>
              <w:tabs>
                <w:tab w:val="clear" w:pos="708"/>
                <w:tab w:val="right" w:pos="1891" w:leader="none"/>
              </w:tabs>
              <w:suppressAutoHyphens w:val="true"/>
              <w:spacing w:lineRule="auto" w:line="240" w:before="0" w:after="0"/>
              <w:jc w:val="center"/>
              <w:rPr>
                <w:rStyle w:val="Style16"/>
                <w:rFonts w:eastAsia="Calibri"/>
                <w:sz w:val="22"/>
                <w:szCs w:val="22"/>
              </w:rPr>
            </w:pPr>
            <w:r>
              <w:rPr>
                <w:rStyle w:val="Style16"/>
                <w:rFonts w:eastAsia="Calibri"/>
                <w:kern w:val="0"/>
                <w:sz w:val="22"/>
                <w:szCs w:val="22"/>
              </w:rPr>
              <w:t>м.п.</w:t>
            </w:r>
          </w:p>
        </w:tc>
        <w:tc>
          <w:tcPr>
            <w:tcW w:w="1578" w:type="dxa"/>
            <w:tcBorders/>
          </w:tcPr>
          <w:p>
            <w:pPr>
              <w:pStyle w:val="Normal"/>
              <w:widowControl/>
              <w:tabs>
                <w:tab w:val="clear" w:pos="708"/>
                <w:tab w:val="right" w:pos="1891" w:leader="none"/>
              </w:tabs>
              <w:suppressAutoHyphens w:val="true"/>
              <w:spacing w:lineRule="auto" w:line="240" w:before="0" w:after="0"/>
              <w:jc w:val="center"/>
              <w:rPr>
                <w:rStyle w:val="Style16"/>
                <w:rFonts w:eastAsia="Calibri"/>
                <w:sz w:val="22"/>
                <w:szCs w:val="22"/>
              </w:rPr>
            </w:pPr>
            <w:r>
              <w:rPr>
                <w:rFonts w:eastAsia="Calibri"/>
                <w:sz w:val="22"/>
                <w:szCs w:val="22"/>
              </w:rPr>
            </w:r>
          </w:p>
        </w:tc>
        <w:tc>
          <w:tcPr>
            <w:tcW w:w="2657" w:type="dxa"/>
            <w:tcBorders/>
          </w:tcPr>
          <w:p>
            <w:pPr>
              <w:pStyle w:val="Normal"/>
              <w:widowControl/>
              <w:tabs>
                <w:tab w:val="clear" w:pos="708"/>
                <w:tab w:val="right" w:pos="1891" w:leader="none"/>
              </w:tabs>
              <w:suppressAutoHyphens w:val="true"/>
              <w:spacing w:lineRule="auto" w:line="240" w:before="0" w:after="0"/>
              <w:jc w:val="center"/>
              <w:rPr>
                <w:rStyle w:val="Style16"/>
                <w:rFonts w:eastAsia="Calibri"/>
                <w:sz w:val="22"/>
                <w:szCs w:val="22"/>
              </w:rPr>
            </w:pPr>
            <w:r>
              <w:rPr>
                <w:rFonts w:eastAsia="Calibri"/>
                <w:sz w:val="22"/>
                <w:szCs w:val="22"/>
              </w:rPr>
            </w:r>
          </w:p>
        </w:tc>
      </w:tr>
      <w:tr>
        <w:trPr/>
        <w:tc>
          <w:tcPr>
            <w:tcW w:w="563" w:type="dxa"/>
            <w:tcBorders/>
          </w:tcPr>
          <w:p>
            <w:pPr>
              <w:pStyle w:val="Normal"/>
              <w:widowControl/>
              <w:tabs>
                <w:tab w:val="clear" w:pos="708"/>
                <w:tab w:val="right" w:pos="1891" w:leader="none"/>
              </w:tabs>
              <w:suppressAutoHyphens w:val="true"/>
              <w:spacing w:lineRule="auto" w:line="240" w:before="0" w:after="0"/>
              <w:jc w:val="center"/>
              <w:rPr>
                <w:rStyle w:val="Style16"/>
                <w:rFonts w:eastAsia="Calibri"/>
                <w:sz w:val="22"/>
                <w:szCs w:val="22"/>
              </w:rPr>
            </w:pPr>
            <w:r>
              <w:rPr>
                <w:rStyle w:val="Style16"/>
                <w:rFonts w:eastAsia="Calibri"/>
                <w:kern w:val="0"/>
                <w:sz w:val="22"/>
                <w:szCs w:val="22"/>
              </w:rPr>
              <w:t>5.</w:t>
            </w:r>
          </w:p>
        </w:tc>
        <w:tc>
          <w:tcPr>
            <w:tcW w:w="3545" w:type="dxa"/>
            <w:tcBorders/>
          </w:tcPr>
          <w:p>
            <w:pPr>
              <w:pStyle w:val="Normal"/>
              <w:widowControl/>
              <w:tabs>
                <w:tab w:val="clear" w:pos="708"/>
                <w:tab w:val="right" w:pos="1891" w:leader="none"/>
              </w:tabs>
              <w:suppressAutoHyphens w:val="true"/>
              <w:spacing w:lineRule="auto" w:line="240" w:before="0" w:after="0"/>
              <w:jc w:val="start"/>
              <w:rPr>
                <w:rStyle w:val="Style16"/>
                <w:rFonts w:eastAsia="Calibri"/>
                <w:sz w:val="22"/>
                <w:szCs w:val="22"/>
              </w:rPr>
            </w:pPr>
            <w:r>
              <w:rPr>
                <w:rStyle w:val="Style16"/>
                <w:rFonts w:eastAsia="Calibri"/>
                <w:b/>
                <w:kern w:val="0"/>
                <w:sz w:val="22"/>
                <w:szCs w:val="22"/>
              </w:rPr>
              <w:t>Теплоснабжение</w:t>
            </w:r>
            <w:r>
              <w:rPr>
                <w:rStyle w:val="Style16"/>
                <w:rFonts w:eastAsia="Calibri"/>
                <w:kern w:val="0"/>
                <w:sz w:val="22"/>
                <w:szCs w:val="22"/>
              </w:rPr>
              <w:t xml:space="preserve"> (вся система)</w:t>
            </w:r>
          </w:p>
        </w:tc>
        <w:tc>
          <w:tcPr>
            <w:tcW w:w="1581" w:type="dxa"/>
            <w:tcBorders/>
          </w:tcPr>
          <w:p>
            <w:pPr>
              <w:pStyle w:val="Normal"/>
              <w:widowControl/>
              <w:tabs>
                <w:tab w:val="clear" w:pos="708"/>
                <w:tab w:val="right" w:pos="1891" w:leader="none"/>
              </w:tabs>
              <w:suppressAutoHyphens w:val="true"/>
              <w:spacing w:lineRule="auto" w:line="240" w:before="0" w:after="0"/>
              <w:jc w:val="center"/>
              <w:rPr>
                <w:rStyle w:val="Style16"/>
                <w:rFonts w:eastAsia="Calibri"/>
                <w:sz w:val="22"/>
                <w:szCs w:val="22"/>
              </w:rPr>
            </w:pPr>
            <w:r>
              <w:rPr>
                <w:rStyle w:val="Style16"/>
                <w:rFonts w:eastAsia="Calibri"/>
                <w:kern w:val="0"/>
                <w:sz w:val="22"/>
                <w:szCs w:val="22"/>
              </w:rPr>
              <w:t>м.п.</w:t>
            </w:r>
          </w:p>
        </w:tc>
        <w:tc>
          <w:tcPr>
            <w:tcW w:w="1578" w:type="dxa"/>
            <w:tcBorders/>
          </w:tcPr>
          <w:p>
            <w:pPr>
              <w:pStyle w:val="Normal"/>
              <w:widowControl/>
              <w:tabs>
                <w:tab w:val="clear" w:pos="708"/>
                <w:tab w:val="right" w:pos="1891" w:leader="none"/>
              </w:tabs>
              <w:suppressAutoHyphens w:val="true"/>
              <w:spacing w:lineRule="auto" w:line="240" w:before="0" w:after="0"/>
              <w:jc w:val="center"/>
              <w:rPr>
                <w:rStyle w:val="Style16"/>
                <w:rFonts w:eastAsia="Calibri"/>
                <w:sz w:val="22"/>
                <w:szCs w:val="22"/>
              </w:rPr>
            </w:pPr>
            <w:r>
              <w:rPr>
                <w:rFonts w:eastAsia="Calibri"/>
                <w:sz w:val="22"/>
                <w:szCs w:val="22"/>
              </w:rPr>
            </w:r>
          </w:p>
        </w:tc>
        <w:tc>
          <w:tcPr>
            <w:tcW w:w="2657" w:type="dxa"/>
            <w:tcBorders/>
          </w:tcPr>
          <w:p>
            <w:pPr>
              <w:pStyle w:val="Normal"/>
              <w:widowControl/>
              <w:tabs>
                <w:tab w:val="clear" w:pos="708"/>
                <w:tab w:val="right" w:pos="1891" w:leader="none"/>
              </w:tabs>
              <w:suppressAutoHyphens w:val="true"/>
              <w:spacing w:lineRule="auto" w:line="240" w:before="0" w:after="0"/>
              <w:jc w:val="center"/>
              <w:rPr>
                <w:rStyle w:val="Style16"/>
                <w:rFonts w:eastAsia="Calibri"/>
                <w:sz w:val="22"/>
                <w:szCs w:val="22"/>
              </w:rPr>
            </w:pPr>
            <w:r>
              <w:rPr>
                <w:rFonts w:eastAsia="Calibri"/>
                <w:sz w:val="22"/>
                <w:szCs w:val="22"/>
              </w:rPr>
            </w:r>
          </w:p>
        </w:tc>
      </w:tr>
      <w:tr>
        <w:trPr/>
        <w:tc>
          <w:tcPr>
            <w:tcW w:w="563" w:type="dxa"/>
            <w:tcBorders/>
          </w:tcPr>
          <w:p>
            <w:pPr>
              <w:pStyle w:val="Normal"/>
              <w:widowControl/>
              <w:tabs>
                <w:tab w:val="clear" w:pos="708"/>
                <w:tab w:val="right" w:pos="1891" w:leader="none"/>
              </w:tabs>
              <w:suppressAutoHyphens w:val="true"/>
              <w:spacing w:lineRule="auto" w:line="240" w:before="0" w:after="0"/>
              <w:jc w:val="center"/>
              <w:rPr>
                <w:rStyle w:val="Style16"/>
                <w:rFonts w:eastAsia="Calibri"/>
                <w:sz w:val="22"/>
                <w:szCs w:val="22"/>
              </w:rPr>
            </w:pPr>
            <w:r>
              <w:rPr>
                <w:rStyle w:val="Style16"/>
                <w:rFonts w:eastAsia="Calibri"/>
                <w:kern w:val="0"/>
                <w:sz w:val="22"/>
                <w:szCs w:val="22"/>
              </w:rPr>
              <w:t>6.</w:t>
            </w:r>
          </w:p>
        </w:tc>
        <w:tc>
          <w:tcPr>
            <w:tcW w:w="3545" w:type="dxa"/>
            <w:tcBorders/>
          </w:tcPr>
          <w:p>
            <w:pPr>
              <w:pStyle w:val="Normal"/>
              <w:widowControl/>
              <w:tabs>
                <w:tab w:val="clear" w:pos="708"/>
                <w:tab w:val="right" w:pos="1891" w:leader="none"/>
              </w:tabs>
              <w:suppressAutoHyphens w:val="true"/>
              <w:spacing w:lineRule="auto" w:line="240" w:before="0" w:after="0"/>
              <w:jc w:val="start"/>
              <w:rPr>
                <w:rStyle w:val="Style16"/>
                <w:rFonts w:eastAsia="Calibri"/>
                <w:sz w:val="22"/>
                <w:szCs w:val="22"/>
              </w:rPr>
            </w:pPr>
            <w:r>
              <w:rPr>
                <w:rStyle w:val="Style16"/>
                <w:rFonts w:eastAsia="Calibri"/>
                <w:kern w:val="0"/>
                <w:sz w:val="22"/>
                <w:szCs w:val="22"/>
              </w:rPr>
              <w:t>Стояки теплоснабжения</w:t>
            </w:r>
          </w:p>
        </w:tc>
        <w:tc>
          <w:tcPr>
            <w:tcW w:w="1581" w:type="dxa"/>
            <w:tcBorders/>
          </w:tcPr>
          <w:p>
            <w:pPr>
              <w:pStyle w:val="Normal"/>
              <w:widowControl/>
              <w:tabs>
                <w:tab w:val="clear" w:pos="708"/>
                <w:tab w:val="right" w:pos="1891" w:leader="none"/>
              </w:tabs>
              <w:suppressAutoHyphens w:val="true"/>
              <w:spacing w:lineRule="auto" w:line="240" w:before="0" w:after="0"/>
              <w:jc w:val="center"/>
              <w:rPr>
                <w:rStyle w:val="Style16"/>
                <w:rFonts w:eastAsia="Calibri"/>
                <w:sz w:val="22"/>
                <w:szCs w:val="22"/>
              </w:rPr>
            </w:pPr>
            <w:r>
              <w:rPr>
                <w:rStyle w:val="Style16"/>
                <w:rFonts w:eastAsia="Calibri"/>
                <w:kern w:val="0"/>
                <w:sz w:val="22"/>
                <w:szCs w:val="22"/>
              </w:rPr>
              <w:t>м.п.</w:t>
            </w:r>
          </w:p>
        </w:tc>
        <w:tc>
          <w:tcPr>
            <w:tcW w:w="1578" w:type="dxa"/>
            <w:tcBorders/>
          </w:tcPr>
          <w:p>
            <w:pPr>
              <w:pStyle w:val="Normal"/>
              <w:widowControl/>
              <w:tabs>
                <w:tab w:val="clear" w:pos="708"/>
                <w:tab w:val="right" w:pos="1891" w:leader="none"/>
              </w:tabs>
              <w:suppressAutoHyphens w:val="true"/>
              <w:spacing w:lineRule="auto" w:line="240" w:before="0" w:after="0"/>
              <w:jc w:val="center"/>
              <w:rPr>
                <w:rStyle w:val="Style16"/>
                <w:rFonts w:eastAsia="Calibri"/>
                <w:sz w:val="22"/>
                <w:szCs w:val="22"/>
              </w:rPr>
            </w:pPr>
            <w:r>
              <w:rPr>
                <w:rFonts w:eastAsia="Calibri"/>
                <w:sz w:val="22"/>
                <w:szCs w:val="22"/>
              </w:rPr>
            </w:r>
          </w:p>
        </w:tc>
        <w:tc>
          <w:tcPr>
            <w:tcW w:w="2657" w:type="dxa"/>
            <w:tcBorders/>
          </w:tcPr>
          <w:p>
            <w:pPr>
              <w:pStyle w:val="Normal"/>
              <w:widowControl/>
              <w:tabs>
                <w:tab w:val="clear" w:pos="708"/>
                <w:tab w:val="right" w:pos="1891" w:leader="none"/>
              </w:tabs>
              <w:suppressAutoHyphens w:val="true"/>
              <w:spacing w:lineRule="auto" w:line="240" w:before="0" w:after="0"/>
              <w:jc w:val="center"/>
              <w:rPr>
                <w:rStyle w:val="Style16"/>
                <w:rFonts w:eastAsia="Calibri"/>
                <w:sz w:val="22"/>
                <w:szCs w:val="22"/>
              </w:rPr>
            </w:pPr>
            <w:r>
              <w:rPr>
                <w:rFonts w:eastAsia="Calibri"/>
                <w:sz w:val="22"/>
                <w:szCs w:val="22"/>
              </w:rPr>
            </w:r>
          </w:p>
        </w:tc>
      </w:tr>
      <w:tr>
        <w:trPr/>
        <w:tc>
          <w:tcPr>
            <w:tcW w:w="563" w:type="dxa"/>
            <w:tcBorders/>
          </w:tcPr>
          <w:p>
            <w:pPr>
              <w:pStyle w:val="Normal"/>
              <w:widowControl/>
              <w:tabs>
                <w:tab w:val="clear" w:pos="708"/>
                <w:tab w:val="right" w:pos="1891" w:leader="none"/>
              </w:tabs>
              <w:suppressAutoHyphens w:val="true"/>
              <w:spacing w:lineRule="auto" w:line="240" w:before="0" w:after="0"/>
              <w:jc w:val="center"/>
              <w:rPr>
                <w:rStyle w:val="Style16"/>
                <w:rFonts w:eastAsia="Calibri"/>
                <w:sz w:val="22"/>
                <w:szCs w:val="22"/>
              </w:rPr>
            </w:pPr>
            <w:r>
              <w:rPr>
                <w:rStyle w:val="Style16"/>
                <w:rFonts w:eastAsia="Calibri"/>
                <w:kern w:val="0"/>
                <w:sz w:val="22"/>
                <w:szCs w:val="22"/>
              </w:rPr>
              <w:t>7.</w:t>
            </w:r>
          </w:p>
        </w:tc>
        <w:tc>
          <w:tcPr>
            <w:tcW w:w="3545" w:type="dxa"/>
            <w:tcBorders/>
          </w:tcPr>
          <w:p>
            <w:pPr>
              <w:pStyle w:val="Normal"/>
              <w:widowControl/>
              <w:tabs>
                <w:tab w:val="clear" w:pos="708"/>
                <w:tab w:val="right" w:pos="1891" w:leader="none"/>
              </w:tabs>
              <w:suppressAutoHyphens w:val="true"/>
              <w:spacing w:lineRule="auto" w:line="240" w:before="0" w:after="0"/>
              <w:jc w:val="start"/>
              <w:rPr>
                <w:rStyle w:val="Style16"/>
                <w:rFonts w:eastAsia="Calibri"/>
                <w:sz w:val="22"/>
                <w:szCs w:val="22"/>
              </w:rPr>
            </w:pPr>
            <w:r>
              <w:rPr>
                <w:rStyle w:val="Style16"/>
                <w:rFonts w:eastAsia="Calibri"/>
                <w:kern w:val="0"/>
                <w:sz w:val="22"/>
                <w:szCs w:val="22"/>
              </w:rPr>
              <w:t>Приборы отопления</w:t>
            </w:r>
          </w:p>
        </w:tc>
        <w:tc>
          <w:tcPr>
            <w:tcW w:w="1581" w:type="dxa"/>
            <w:tcBorders/>
          </w:tcPr>
          <w:p>
            <w:pPr>
              <w:pStyle w:val="Normal"/>
              <w:widowControl/>
              <w:tabs>
                <w:tab w:val="clear" w:pos="708"/>
                <w:tab w:val="right" w:pos="1891" w:leader="none"/>
              </w:tabs>
              <w:suppressAutoHyphens w:val="true"/>
              <w:spacing w:lineRule="auto" w:line="240" w:before="0" w:after="0"/>
              <w:jc w:val="center"/>
              <w:rPr>
                <w:rStyle w:val="Style16"/>
                <w:rFonts w:eastAsia="Calibri"/>
                <w:sz w:val="22"/>
                <w:szCs w:val="22"/>
              </w:rPr>
            </w:pPr>
            <w:r>
              <w:rPr>
                <w:rStyle w:val="Style16"/>
                <w:rFonts w:eastAsia="Calibri"/>
                <w:kern w:val="0"/>
                <w:sz w:val="22"/>
                <w:szCs w:val="22"/>
              </w:rPr>
              <w:t>шт.</w:t>
            </w:r>
          </w:p>
        </w:tc>
        <w:tc>
          <w:tcPr>
            <w:tcW w:w="1578" w:type="dxa"/>
            <w:tcBorders/>
          </w:tcPr>
          <w:p>
            <w:pPr>
              <w:pStyle w:val="Normal"/>
              <w:widowControl/>
              <w:tabs>
                <w:tab w:val="clear" w:pos="708"/>
                <w:tab w:val="right" w:pos="1891" w:leader="none"/>
              </w:tabs>
              <w:suppressAutoHyphens w:val="true"/>
              <w:spacing w:lineRule="auto" w:line="240" w:before="0" w:after="0"/>
              <w:jc w:val="center"/>
              <w:rPr>
                <w:rStyle w:val="Style16"/>
                <w:rFonts w:eastAsia="Calibri"/>
                <w:sz w:val="22"/>
                <w:szCs w:val="22"/>
              </w:rPr>
            </w:pPr>
            <w:r>
              <w:rPr>
                <w:rFonts w:eastAsia="Calibri"/>
                <w:sz w:val="22"/>
                <w:szCs w:val="22"/>
              </w:rPr>
            </w:r>
          </w:p>
        </w:tc>
        <w:tc>
          <w:tcPr>
            <w:tcW w:w="2657" w:type="dxa"/>
            <w:tcBorders/>
          </w:tcPr>
          <w:p>
            <w:pPr>
              <w:pStyle w:val="Normal"/>
              <w:widowControl/>
              <w:tabs>
                <w:tab w:val="clear" w:pos="708"/>
                <w:tab w:val="right" w:pos="1891" w:leader="none"/>
              </w:tabs>
              <w:suppressAutoHyphens w:val="true"/>
              <w:spacing w:lineRule="auto" w:line="240" w:before="0" w:after="0"/>
              <w:jc w:val="center"/>
              <w:rPr>
                <w:rStyle w:val="Style16"/>
                <w:rFonts w:eastAsia="Calibri"/>
                <w:sz w:val="22"/>
                <w:szCs w:val="22"/>
              </w:rPr>
            </w:pPr>
            <w:r>
              <w:rPr>
                <w:rFonts w:eastAsia="Calibri"/>
                <w:sz w:val="22"/>
                <w:szCs w:val="22"/>
              </w:rPr>
            </w:r>
          </w:p>
        </w:tc>
      </w:tr>
      <w:tr>
        <w:trPr/>
        <w:tc>
          <w:tcPr>
            <w:tcW w:w="563" w:type="dxa"/>
            <w:tcBorders/>
          </w:tcPr>
          <w:p>
            <w:pPr>
              <w:pStyle w:val="Normal"/>
              <w:widowControl/>
              <w:tabs>
                <w:tab w:val="clear" w:pos="708"/>
                <w:tab w:val="right" w:pos="1891" w:leader="none"/>
              </w:tabs>
              <w:suppressAutoHyphens w:val="true"/>
              <w:spacing w:lineRule="auto" w:line="240" w:before="0" w:after="0"/>
              <w:jc w:val="center"/>
              <w:rPr>
                <w:rStyle w:val="Style16"/>
                <w:rFonts w:eastAsia="Calibri"/>
                <w:sz w:val="22"/>
                <w:szCs w:val="22"/>
              </w:rPr>
            </w:pPr>
            <w:r>
              <w:rPr>
                <w:rStyle w:val="Style16"/>
                <w:rFonts w:eastAsia="Calibri"/>
                <w:kern w:val="0"/>
                <w:sz w:val="22"/>
                <w:szCs w:val="22"/>
              </w:rPr>
              <w:t>8.</w:t>
            </w:r>
          </w:p>
        </w:tc>
        <w:tc>
          <w:tcPr>
            <w:tcW w:w="3545" w:type="dxa"/>
            <w:tcBorders/>
          </w:tcPr>
          <w:p>
            <w:pPr>
              <w:pStyle w:val="Normal"/>
              <w:widowControl/>
              <w:tabs>
                <w:tab w:val="clear" w:pos="708"/>
                <w:tab w:val="right" w:pos="1891" w:leader="none"/>
              </w:tabs>
              <w:suppressAutoHyphens w:val="true"/>
              <w:spacing w:lineRule="auto" w:line="240" w:before="0" w:after="0"/>
              <w:jc w:val="start"/>
              <w:rPr>
                <w:rStyle w:val="Style16"/>
                <w:rFonts w:eastAsia="Calibri"/>
                <w:sz w:val="22"/>
                <w:szCs w:val="22"/>
              </w:rPr>
            </w:pPr>
            <w:r>
              <w:rPr>
                <w:rStyle w:val="Style16"/>
                <w:rFonts w:eastAsia="Calibri"/>
                <w:b/>
                <w:kern w:val="0"/>
                <w:sz w:val="22"/>
                <w:szCs w:val="22"/>
              </w:rPr>
              <w:t>Электроснабжение</w:t>
            </w:r>
            <w:r>
              <w:rPr>
                <w:rStyle w:val="Style16"/>
                <w:rFonts w:eastAsia="Calibri"/>
                <w:kern w:val="0"/>
                <w:sz w:val="22"/>
                <w:szCs w:val="22"/>
              </w:rPr>
              <w:t xml:space="preserve"> (вся система)</w:t>
            </w:r>
          </w:p>
        </w:tc>
        <w:tc>
          <w:tcPr>
            <w:tcW w:w="1581" w:type="dxa"/>
            <w:tcBorders/>
          </w:tcPr>
          <w:p>
            <w:pPr>
              <w:pStyle w:val="Normal"/>
              <w:widowControl/>
              <w:tabs>
                <w:tab w:val="clear" w:pos="708"/>
                <w:tab w:val="right" w:pos="1891" w:leader="none"/>
              </w:tabs>
              <w:suppressAutoHyphens w:val="true"/>
              <w:spacing w:lineRule="auto" w:line="240" w:before="0" w:after="0"/>
              <w:jc w:val="center"/>
              <w:rPr>
                <w:rStyle w:val="Style16"/>
                <w:rFonts w:eastAsia="Calibri"/>
                <w:sz w:val="22"/>
                <w:szCs w:val="22"/>
              </w:rPr>
            </w:pPr>
            <w:r>
              <w:rPr>
                <w:rStyle w:val="Style16"/>
                <w:rFonts w:eastAsia="Calibri"/>
                <w:kern w:val="0"/>
                <w:sz w:val="22"/>
                <w:szCs w:val="22"/>
              </w:rPr>
              <w:t>м.п.</w:t>
            </w:r>
          </w:p>
        </w:tc>
        <w:tc>
          <w:tcPr>
            <w:tcW w:w="1578" w:type="dxa"/>
            <w:tcBorders/>
          </w:tcPr>
          <w:p>
            <w:pPr>
              <w:pStyle w:val="Normal"/>
              <w:widowControl/>
              <w:tabs>
                <w:tab w:val="clear" w:pos="708"/>
                <w:tab w:val="right" w:pos="1891" w:leader="none"/>
              </w:tabs>
              <w:suppressAutoHyphens w:val="true"/>
              <w:spacing w:lineRule="auto" w:line="240" w:before="0" w:after="0"/>
              <w:jc w:val="center"/>
              <w:rPr>
                <w:rStyle w:val="Style16"/>
                <w:rFonts w:eastAsia="Calibri"/>
                <w:sz w:val="22"/>
                <w:szCs w:val="22"/>
              </w:rPr>
            </w:pPr>
            <w:r>
              <w:rPr>
                <w:rFonts w:eastAsia="Calibri"/>
                <w:sz w:val="22"/>
                <w:szCs w:val="22"/>
              </w:rPr>
            </w:r>
          </w:p>
        </w:tc>
        <w:tc>
          <w:tcPr>
            <w:tcW w:w="2657" w:type="dxa"/>
            <w:tcBorders/>
          </w:tcPr>
          <w:p>
            <w:pPr>
              <w:pStyle w:val="Normal"/>
              <w:widowControl/>
              <w:tabs>
                <w:tab w:val="clear" w:pos="708"/>
                <w:tab w:val="right" w:pos="1891" w:leader="none"/>
              </w:tabs>
              <w:suppressAutoHyphens w:val="true"/>
              <w:spacing w:lineRule="auto" w:line="240" w:before="0" w:after="0"/>
              <w:jc w:val="center"/>
              <w:rPr>
                <w:rStyle w:val="Style16"/>
                <w:rFonts w:eastAsia="Calibri"/>
                <w:sz w:val="22"/>
                <w:szCs w:val="22"/>
              </w:rPr>
            </w:pPr>
            <w:r>
              <w:rPr>
                <w:rFonts w:eastAsia="Calibri"/>
                <w:sz w:val="22"/>
                <w:szCs w:val="22"/>
              </w:rPr>
            </w:r>
          </w:p>
        </w:tc>
      </w:tr>
    </w:tbl>
    <w:p>
      <w:pPr>
        <w:pStyle w:val="ListParagraph"/>
        <w:tabs>
          <w:tab w:val="clear" w:pos="708"/>
          <w:tab w:val="right" w:pos="1891" w:leader="none"/>
        </w:tabs>
        <w:spacing w:lineRule="auto" w:line="240" w:before="0" w:after="0"/>
        <w:jc w:val="center"/>
        <w:rPr>
          <w:rStyle w:val="Style16"/>
          <w:rFonts w:eastAsia="Calibri"/>
          <w:sz w:val="22"/>
          <w:szCs w:val="22"/>
        </w:rPr>
      </w:pPr>
      <w:r>
        <w:rPr>
          <w:rFonts w:eastAsia="Calibri"/>
          <w:sz w:val="22"/>
          <w:szCs w:val="22"/>
        </w:rPr>
      </w:r>
    </w:p>
    <w:p>
      <w:pPr>
        <w:pStyle w:val="Normal"/>
        <w:tabs>
          <w:tab w:val="clear" w:pos="708"/>
          <w:tab w:val="right" w:pos="1891" w:leader="none"/>
        </w:tabs>
        <w:spacing w:lineRule="auto" w:line="240" w:before="0" w:after="0"/>
        <w:jc w:val="end"/>
        <w:rPr>
          <w:rStyle w:val="Style16"/>
          <w:rFonts w:eastAsia="Calibri"/>
          <w:sz w:val="22"/>
          <w:szCs w:val="22"/>
        </w:rPr>
      </w:pPr>
      <w:r>
        <w:rPr>
          <w:rFonts w:eastAsia="Calibri"/>
          <w:sz w:val="22"/>
          <w:szCs w:val="22"/>
        </w:rPr>
      </w:r>
    </w:p>
    <w:p>
      <w:pPr>
        <w:pStyle w:val="Normal"/>
        <w:tabs>
          <w:tab w:val="clear" w:pos="708"/>
          <w:tab w:val="right" w:pos="1891" w:leader="none"/>
        </w:tabs>
        <w:spacing w:lineRule="auto" w:line="240" w:before="0" w:after="0"/>
        <w:jc w:val="end"/>
        <w:rPr>
          <w:rStyle w:val="Style16"/>
          <w:rFonts w:eastAsia="Calibri"/>
          <w:sz w:val="22"/>
          <w:szCs w:val="22"/>
        </w:rPr>
      </w:pPr>
      <w:r>
        <w:rPr>
          <w:rFonts w:eastAsia="Calibri"/>
          <w:sz w:val="22"/>
          <w:szCs w:val="22"/>
        </w:rPr>
      </w:r>
    </w:p>
    <w:p>
      <w:pPr>
        <w:pStyle w:val="Normal"/>
        <w:tabs>
          <w:tab w:val="clear" w:pos="708"/>
          <w:tab w:val="right" w:pos="1891" w:leader="none"/>
        </w:tabs>
        <w:spacing w:lineRule="auto" w:line="240" w:before="0" w:after="0"/>
        <w:jc w:val="end"/>
        <w:rPr/>
      </w:pPr>
      <w:r>
        <w:rPr>
          <w:rStyle w:val="Style16"/>
          <w:rFonts w:eastAsia="Calibri"/>
          <w:sz w:val="22"/>
          <w:szCs w:val="22"/>
        </w:rPr>
        <w:t>Приложение № 2</w:t>
      </w:r>
    </w:p>
    <w:p>
      <w:pPr>
        <w:pStyle w:val="Normal"/>
        <w:spacing w:lineRule="auto" w:line="240" w:before="0" w:after="0"/>
        <w:jc w:val="end"/>
        <w:rPr>
          <w:rStyle w:val="Style16"/>
          <w:rFonts w:eastAsia="Calibri"/>
          <w:sz w:val="22"/>
          <w:szCs w:val="22"/>
        </w:rPr>
      </w:pPr>
      <w:r>
        <w:rPr>
          <w:rStyle w:val="Style16"/>
          <w:rFonts w:eastAsia="Calibri"/>
          <w:sz w:val="22"/>
          <w:szCs w:val="22"/>
        </w:rPr>
        <w:t>к Техническому заданию</w:t>
      </w:r>
    </w:p>
    <w:p>
      <w:pPr>
        <w:pStyle w:val="Normal"/>
        <w:spacing w:lineRule="auto" w:line="240" w:before="0" w:after="0"/>
        <w:jc w:val="end"/>
        <w:rPr>
          <w:rStyle w:val="Style16"/>
          <w:rFonts w:eastAsia="Calibri"/>
          <w:sz w:val="10"/>
          <w:szCs w:val="10"/>
        </w:rPr>
      </w:pPr>
      <w:r>
        <w:rPr>
          <w:rFonts w:eastAsia="Calibri"/>
          <w:sz w:val="10"/>
          <w:szCs w:val="10"/>
        </w:rPr>
      </w:r>
    </w:p>
    <w:p>
      <w:pPr>
        <w:pStyle w:val="101"/>
        <w:shd w:val="clear" w:color="auto" w:fill="auto"/>
        <w:spacing w:lineRule="auto" w:line="240" w:before="0" w:after="0"/>
        <w:contextualSpacing/>
        <w:jc w:val="end"/>
        <w:rPr>
          <w:rStyle w:val="Style16"/>
          <w:rFonts w:eastAsia="Calibri"/>
          <w:b w:val="false"/>
          <w:sz w:val="22"/>
          <w:szCs w:val="22"/>
        </w:rPr>
      </w:pPr>
      <w:r>
        <w:rPr>
          <w:rStyle w:val="Style16"/>
          <w:rFonts w:eastAsia="Calibri"/>
          <w:b w:val="false"/>
          <w:sz w:val="22"/>
          <w:szCs w:val="22"/>
        </w:rPr>
        <w:t>Форма № 3</w:t>
      </w:r>
    </w:p>
    <w:p>
      <w:pPr>
        <w:pStyle w:val="101"/>
        <w:shd w:val="clear" w:color="auto" w:fill="auto"/>
        <w:spacing w:lineRule="auto" w:line="240" w:before="0" w:after="0"/>
        <w:contextualSpacing/>
        <w:jc w:val="center"/>
        <w:rPr/>
      </w:pPr>
      <w:r>
        <w:rPr/>
        <w:t>РЕЗУЛЬТАТЫ ОБСЛЕДОВАНИЯ</w:t>
      </w:r>
    </w:p>
    <w:p>
      <w:pPr>
        <w:pStyle w:val="101"/>
        <w:shd w:val="clear" w:color="auto" w:fill="auto"/>
        <w:spacing w:lineRule="auto" w:line="240" w:before="0" w:after="0"/>
        <w:contextualSpacing/>
        <w:jc w:val="center"/>
        <w:rPr>
          <w:sz w:val="16"/>
          <w:szCs w:val="16"/>
        </w:rPr>
      </w:pPr>
      <w:r>
        <w:rPr>
          <w:sz w:val="16"/>
          <w:szCs w:val="16"/>
        </w:rPr>
      </w:r>
    </w:p>
    <w:tbl>
      <w:tblPr>
        <w:tblStyle w:val="aa"/>
        <w:tblW w:w="10788" w:type="dxa"/>
        <w:jc w:val="start"/>
        <w:tblInd w:w="0" w:type="dxa"/>
        <w:tblLayout w:type="fixed"/>
        <w:tblCellMar>
          <w:top w:w="0" w:type="dxa"/>
          <w:start w:w="108" w:type="dxa"/>
          <w:bottom w:w="0" w:type="dxa"/>
          <w:end w:w="108" w:type="dxa"/>
        </w:tblCellMar>
        <w:tblLook w:val="04a0" w:noHBand="0" w:noVBand="1" w:firstColumn="1" w:lastRow="0" w:lastColumn="0" w:firstRow="1"/>
      </w:tblPr>
      <w:tblGrid>
        <w:gridCol w:w="534"/>
        <w:gridCol w:w="3195"/>
        <w:gridCol w:w="2330"/>
        <w:gridCol w:w="1587"/>
        <w:gridCol w:w="1585"/>
        <w:gridCol w:w="1557"/>
      </w:tblGrid>
      <w:tr>
        <w:trPr/>
        <w:tc>
          <w:tcPr>
            <w:tcW w:w="534" w:type="dxa"/>
            <w:tcBorders/>
            <w:vAlign w:val="center"/>
          </w:tcPr>
          <w:p>
            <w:pPr>
              <w:pStyle w:val="101"/>
              <w:shd w:val="clear" w:color="auto" w:fill="auto"/>
              <w:suppressAutoHyphens w:val="true"/>
              <w:spacing w:lineRule="auto" w:line="276" w:before="0" w:after="0"/>
              <w:contextualSpacing/>
              <w:jc w:val="center"/>
              <w:rPr>
                <w:kern w:val="0"/>
                <w:sz w:val="22"/>
                <w:szCs w:val="22"/>
                <w:lang w:val="ru-RU" w:eastAsia="en-US" w:bidi="ar-SA"/>
              </w:rPr>
            </w:pPr>
            <w:r>
              <w:rPr>
                <w:kern w:val="0"/>
                <w:sz w:val="22"/>
                <w:szCs w:val="22"/>
                <w:lang w:val="ru-RU" w:eastAsia="en-US" w:bidi="ar-SA"/>
              </w:rPr>
              <w:t xml:space="preserve">№ </w:t>
            </w:r>
            <w:r>
              <w:rPr>
                <w:kern w:val="0"/>
                <w:sz w:val="22"/>
                <w:szCs w:val="22"/>
                <w:lang w:val="ru-RU" w:eastAsia="en-US" w:bidi="ar-SA"/>
              </w:rPr>
              <w:t>п/п</w:t>
            </w:r>
          </w:p>
        </w:tc>
        <w:tc>
          <w:tcPr>
            <w:tcW w:w="3195" w:type="dxa"/>
            <w:tcBorders/>
            <w:vAlign w:val="center"/>
          </w:tcPr>
          <w:p>
            <w:pPr>
              <w:pStyle w:val="101"/>
              <w:shd w:val="clear" w:color="auto" w:fill="auto"/>
              <w:suppressAutoHyphens w:val="true"/>
              <w:spacing w:lineRule="auto" w:line="276" w:before="0" w:after="0"/>
              <w:contextualSpacing/>
              <w:jc w:val="center"/>
              <w:rPr>
                <w:kern w:val="0"/>
                <w:sz w:val="22"/>
                <w:szCs w:val="22"/>
                <w:lang w:val="ru-RU" w:eastAsia="en-US" w:bidi="ar-SA"/>
              </w:rPr>
            </w:pPr>
            <w:r>
              <w:rPr>
                <w:kern w:val="0"/>
                <w:sz w:val="22"/>
                <w:szCs w:val="22"/>
                <w:lang w:val="ru-RU" w:eastAsia="en-US" w:bidi="ar-SA"/>
              </w:rPr>
              <w:t>Конструктивный элемент / инженерная система *</w:t>
            </w:r>
          </w:p>
        </w:tc>
        <w:tc>
          <w:tcPr>
            <w:tcW w:w="2330" w:type="dxa"/>
            <w:tcBorders/>
            <w:vAlign w:val="center"/>
          </w:tcPr>
          <w:p>
            <w:pPr>
              <w:pStyle w:val="101"/>
              <w:shd w:val="clear" w:color="auto" w:fill="auto"/>
              <w:suppressAutoHyphens w:val="true"/>
              <w:spacing w:lineRule="auto" w:line="276" w:before="0" w:after="0"/>
              <w:contextualSpacing/>
              <w:jc w:val="center"/>
              <w:rPr>
                <w:kern w:val="0"/>
                <w:sz w:val="22"/>
                <w:szCs w:val="22"/>
                <w:lang w:val="ru-RU" w:eastAsia="en-US" w:bidi="ar-SA"/>
              </w:rPr>
            </w:pPr>
            <w:r>
              <w:rPr>
                <w:kern w:val="0"/>
                <w:sz w:val="22"/>
                <w:szCs w:val="22"/>
                <w:lang w:val="ru-RU" w:eastAsia="en-US" w:bidi="ar-SA"/>
              </w:rPr>
              <w:t>Характер и местоположение выявленных дефектов и повреждений</w:t>
            </w:r>
          </w:p>
        </w:tc>
        <w:tc>
          <w:tcPr>
            <w:tcW w:w="1587" w:type="dxa"/>
            <w:tcBorders/>
            <w:vAlign w:val="center"/>
          </w:tcPr>
          <w:p>
            <w:pPr>
              <w:pStyle w:val="101"/>
              <w:shd w:val="clear" w:color="auto" w:fill="auto"/>
              <w:suppressAutoHyphens w:val="true"/>
              <w:spacing w:lineRule="auto" w:line="276" w:before="0" w:after="0"/>
              <w:contextualSpacing/>
              <w:jc w:val="center"/>
              <w:rPr>
                <w:kern w:val="0"/>
                <w:sz w:val="22"/>
                <w:szCs w:val="22"/>
                <w:lang w:val="ru-RU" w:eastAsia="en-US" w:bidi="ar-SA"/>
              </w:rPr>
            </w:pPr>
            <w:r>
              <w:rPr>
                <w:kern w:val="0"/>
                <w:sz w:val="22"/>
                <w:szCs w:val="22"/>
                <w:lang w:val="ru-RU" w:eastAsia="en-US" w:bidi="ar-SA"/>
              </w:rPr>
            </w:r>
          </w:p>
          <w:p>
            <w:pPr>
              <w:pStyle w:val="101"/>
              <w:shd w:val="clear" w:color="auto" w:fill="auto"/>
              <w:suppressAutoHyphens w:val="true"/>
              <w:spacing w:lineRule="auto" w:line="276" w:before="0" w:after="0"/>
              <w:contextualSpacing/>
              <w:jc w:val="center"/>
              <w:rPr>
                <w:kern w:val="0"/>
                <w:sz w:val="22"/>
                <w:szCs w:val="22"/>
                <w:lang w:val="ru-RU" w:eastAsia="en-US" w:bidi="ar-SA"/>
              </w:rPr>
            </w:pPr>
            <w:r>
              <w:rPr>
                <w:kern w:val="0"/>
                <w:sz w:val="22"/>
                <w:szCs w:val="22"/>
                <w:lang w:val="ru-RU" w:eastAsia="en-US" w:bidi="ar-SA"/>
              </w:rPr>
              <w:t>Процент дефектной части</w:t>
            </w:r>
          </w:p>
        </w:tc>
        <w:tc>
          <w:tcPr>
            <w:tcW w:w="1585" w:type="dxa"/>
            <w:tcBorders/>
            <w:vAlign w:val="center"/>
          </w:tcPr>
          <w:p>
            <w:pPr>
              <w:pStyle w:val="101"/>
              <w:shd w:val="clear" w:color="auto" w:fill="auto"/>
              <w:suppressAutoHyphens w:val="true"/>
              <w:spacing w:lineRule="auto" w:line="276" w:before="0" w:after="0"/>
              <w:contextualSpacing/>
              <w:jc w:val="center"/>
              <w:rPr>
                <w:kern w:val="0"/>
                <w:sz w:val="22"/>
                <w:szCs w:val="22"/>
                <w:lang w:val="ru-RU" w:eastAsia="en-US" w:bidi="ar-SA"/>
              </w:rPr>
            </w:pPr>
            <w:r>
              <w:rPr>
                <w:kern w:val="0"/>
                <w:sz w:val="22"/>
                <w:szCs w:val="22"/>
                <w:lang w:val="ru-RU" w:eastAsia="en-US" w:bidi="ar-SA"/>
              </w:rPr>
              <w:t>Процент физического износа</w:t>
            </w:r>
          </w:p>
        </w:tc>
        <w:tc>
          <w:tcPr>
            <w:tcW w:w="1557" w:type="dxa"/>
            <w:tcBorders/>
            <w:vAlign w:val="center"/>
          </w:tcPr>
          <w:p>
            <w:pPr>
              <w:pStyle w:val="101"/>
              <w:shd w:val="clear" w:color="auto" w:fill="auto"/>
              <w:suppressAutoHyphens w:val="true"/>
              <w:spacing w:lineRule="auto" w:line="276" w:before="0" w:after="0"/>
              <w:contextualSpacing/>
              <w:jc w:val="center"/>
              <w:rPr>
                <w:kern w:val="0"/>
                <w:sz w:val="22"/>
                <w:szCs w:val="22"/>
                <w:lang w:val="ru-RU" w:eastAsia="en-US" w:bidi="ar-SA"/>
              </w:rPr>
            </w:pPr>
            <w:r>
              <w:rPr>
                <w:kern w:val="0"/>
                <w:sz w:val="22"/>
                <w:szCs w:val="22"/>
                <w:lang w:val="ru-RU" w:eastAsia="en-US" w:bidi="ar-SA"/>
              </w:rPr>
              <w:t>Оценка (категория) технического состояния</w:t>
            </w:r>
          </w:p>
        </w:tc>
      </w:tr>
      <w:tr>
        <w:trPr/>
        <w:tc>
          <w:tcPr>
            <w:tcW w:w="534" w:type="dxa"/>
            <w:tcBorders/>
            <w:vAlign w:val="center"/>
          </w:tcPr>
          <w:p>
            <w:pPr>
              <w:pStyle w:val="101"/>
              <w:shd w:val="clear" w:color="auto" w:fill="auto"/>
              <w:suppressAutoHyphens w:val="true"/>
              <w:spacing w:lineRule="auto" w:line="276" w:before="0" w:after="0"/>
              <w:contextualSpacing/>
              <w:jc w:val="center"/>
              <w:rPr>
                <w:kern w:val="0"/>
                <w:sz w:val="22"/>
                <w:szCs w:val="22"/>
                <w:lang w:val="ru-RU" w:eastAsia="en-US" w:bidi="ar-SA"/>
              </w:rPr>
            </w:pPr>
            <w:r>
              <w:rPr>
                <w:kern w:val="0"/>
                <w:sz w:val="22"/>
                <w:szCs w:val="22"/>
                <w:lang w:val="ru-RU" w:eastAsia="en-US" w:bidi="ar-SA"/>
              </w:rPr>
              <w:t>1</w:t>
            </w:r>
          </w:p>
        </w:tc>
        <w:tc>
          <w:tcPr>
            <w:tcW w:w="3195" w:type="dxa"/>
            <w:tcBorders/>
          </w:tcPr>
          <w:p>
            <w:pPr>
              <w:pStyle w:val="101"/>
              <w:shd w:val="clear" w:color="auto" w:fill="auto"/>
              <w:suppressAutoHyphens w:val="true"/>
              <w:spacing w:lineRule="auto" w:line="276" w:before="0" w:after="0"/>
              <w:contextualSpacing/>
              <w:jc w:val="center"/>
              <w:rPr>
                <w:kern w:val="0"/>
                <w:sz w:val="22"/>
                <w:szCs w:val="22"/>
                <w:lang w:val="ru-RU" w:eastAsia="en-US" w:bidi="ar-SA"/>
              </w:rPr>
            </w:pPr>
            <w:r>
              <w:rPr>
                <w:kern w:val="0"/>
                <w:sz w:val="22"/>
                <w:szCs w:val="22"/>
                <w:lang w:val="ru-RU" w:eastAsia="en-US" w:bidi="ar-SA"/>
              </w:rPr>
              <w:t>2</w:t>
            </w:r>
          </w:p>
        </w:tc>
        <w:tc>
          <w:tcPr>
            <w:tcW w:w="2330" w:type="dxa"/>
            <w:tcBorders/>
          </w:tcPr>
          <w:p>
            <w:pPr>
              <w:pStyle w:val="101"/>
              <w:shd w:val="clear" w:color="auto" w:fill="auto"/>
              <w:suppressAutoHyphens w:val="true"/>
              <w:spacing w:lineRule="auto" w:line="276" w:before="0" w:after="0"/>
              <w:contextualSpacing/>
              <w:jc w:val="center"/>
              <w:rPr>
                <w:kern w:val="0"/>
                <w:sz w:val="22"/>
                <w:szCs w:val="22"/>
                <w:lang w:val="ru-RU" w:eastAsia="en-US" w:bidi="ar-SA"/>
              </w:rPr>
            </w:pPr>
            <w:r>
              <w:rPr>
                <w:kern w:val="0"/>
                <w:sz w:val="22"/>
                <w:szCs w:val="22"/>
                <w:lang w:val="ru-RU" w:eastAsia="en-US" w:bidi="ar-SA"/>
              </w:rPr>
              <w:t>3</w:t>
            </w:r>
          </w:p>
        </w:tc>
        <w:tc>
          <w:tcPr>
            <w:tcW w:w="1587" w:type="dxa"/>
            <w:tcBorders/>
          </w:tcPr>
          <w:p>
            <w:pPr>
              <w:pStyle w:val="101"/>
              <w:shd w:val="clear" w:color="auto" w:fill="auto"/>
              <w:suppressAutoHyphens w:val="true"/>
              <w:spacing w:lineRule="auto" w:line="276" w:before="0" w:after="0"/>
              <w:contextualSpacing/>
              <w:jc w:val="center"/>
              <w:rPr>
                <w:kern w:val="0"/>
                <w:sz w:val="22"/>
                <w:szCs w:val="22"/>
                <w:lang w:val="ru-RU" w:eastAsia="en-US" w:bidi="ar-SA"/>
              </w:rPr>
            </w:pPr>
            <w:r>
              <w:rPr>
                <w:kern w:val="0"/>
                <w:sz w:val="22"/>
                <w:szCs w:val="22"/>
                <w:lang w:val="ru-RU" w:eastAsia="en-US" w:bidi="ar-SA"/>
              </w:rPr>
              <w:t>4</w:t>
            </w:r>
          </w:p>
        </w:tc>
        <w:tc>
          <w:tcPr>
            <w:tcW w:w="1585" w:type="dxa"/>
            <w:tcBorders/>
          </w:tcPr>
          <w:p>
            <w:pPr>
              <w:pStyle w:val="101"/>
              <w:shd w:val="clear" w:color="auto" w:fill="auto"/>
              <w:suppressAutoHyphens w:val="true"/>
              <w:spacing w:lineRule="auto" w:line="276" w:before="0" w:after="0"/>
              <w:contextualSpacing/>
              <w:jc w:val="center"/>
              <w:rPr>
                <w:kern w:val="0"/>
                <w:sz w:val="22"/>
                <w:szCs w:val="22"/>
                <w:lang w:val="ru-RU" w:eastAsia="en-US" w:bidi="ar-SA"/>
              </w:rPr>
            </w:pPr>
            <w:r>
              <w:rPr>
                <w:kern w:val="0"/>
                <w:sz w:val="22"/>
                <w:szCs w:val="22"/>
                <w:lang w:val="ru-RU" w:eastAsia="en-US" w:bidi="ar-SA"/>
              </w:rPr>
              <w:t>5</w:t>
            </w:r>
          </w:p>
        </w:tc>
        <w:tc>
          <w:tcPr>
            <w:tcW w:w="1557" w:type="dxa"/>
            <w:tcBorders/>
          </w:tcPr>
          <w:p>
            <w:pPr>
              <w:pStyle w:val="101"/>
              <w:shd w:val="clear" w:color="auto" w:fill="auto"/>
              <w:suppressAutoHyphens w:val="true"/>
              <w:spacing w:lineRule="auto" w:line="276" w:before="0" w:after="0"/>
              <w:contextualSpacing/>
              <w:jc w:val="center"/>
              <w:rPr>
                <w:kern w:val="0"/>
                <w:sz w:val="22"/>
                <w:szCs w:val="22"/>
                <w:lang w:val="ru-RU" w:eastAsia="en-US" w:bidi="ar-SA"/>
              </w:rPr>
            </w:pPr>
            <w:r>
              <w:rPr>
                <w:kern w:val="0"/>
                <w:sz w:val="22"/>
                <w:szCs w:val="22"/>
                <w:lang w:val="ru-RU" w:eastAsia="en-US" w:bidi="ar-SA"/>
              </w:rPr>
              <w:t>6</w:t>
            </w:r>
          </w:p>
        </w:tc>
      </w:tr>
      <w:tr>
        <w:trPr/>
        <w:tc>
          <w:tcPr>
            <w:tcW w:w="534" w:type="dxa"/>
            <w:vMerge w:val="restart"/>
            <w:tcBorders/>
            <w:vAlign w:val="center"/>
          </w:tcPr>
          <w:p>
            <w:pPr>
              <w:pStyle w:val="101"/>
              <w:shd w:val="clear" w:color="auto" w:fill="auto"/>
              <w:suppressAutoHyphens w:val="true"/>
              <w:spacing w:lineRule="auto" w:line="276" w:before="0" w:after="0"/>
              <w:contextualSpacing/>
              <w:jc w:val="center"/>
              <w:rPr>
                <w:b w:val="false"/>
              </w:rPr>
            </w:pPr>
            <w:r>
              <w:rPr>
                <w:b w:val="false"/>
                <w:kern w:val="0"/>
                <w:sz w:val="22"/>
                <w:szCs w:val="22"/>
                <w:lang w:val="ru-RU" w:eastAsia="en-US" w:bidi="ar-SA"/>
              </w:rPr>
              <w:t>1.</w:t>
            </w:r>
          </w:p>
        </w:tc>
        <w:tc>
          <w:tcPr>
            <w:tcW w:w="3195" w:type="dxa"/>
            <w:tcBorders/>
          </w:tcPr>
          <w:p>
            <w:pPr>
              <w:pStyle w:val="101"/>
              <w:shd w:val="clear" w:color="auto" w:fill="auto"/>
              <w:suppressAutoHyphens w:val="true"/>
              <w:spacing w:lineRule="auto" w:line="276" w:before="0" w:after="0"/>
              <w:contextualSpacing/>
              <w:jc w:val="start"/>
              <w:rPr>
                <w:b w:val="false"/>
              </w:rPr>
            </w:pPr>
            <w:r>
              <w:rPr>
                <w:b w:val="false"/>
                <w:kern w:val="0"/>
                <w:sz w:val="22"/>
                <w:szCs w:val="22"/>
                <w:lang w:val="ru-RU" w:eastAsia="en-US" w:bidi="ar-SA"/>
              </w:rPr>
              <w:t>Фундамент</w:t>
            </w:r>
          </w:p>
        </w:tc>
        <w:tc>
          <w:tcPr>
            <w:tcW w:w="2330" w:type="dxa"/>
            <w:tcBorders/>
          </w:tcPr>
          <w:p>
            <w:pPr>
              <w:pStyle w:val="101"/>
              <w:shd w:val="clear" w:color="auto" w:fill="auto"/>
              <w:suppressAutoHyphens w:val="true"/>
              <w:spacing w:lineRule="auto" w:line="276" w:before="0" w:after="0"/>
              <w:contextualSpacing/>
              <w:jc w:val="center"/>
              <w:rPr>
                <w:b w:val="false"/>
              </w:rPr>
            </w:pPr>
            <w:r>
              <w:rPr>
                <w:b w:val="false"/>
              </w:rPr>
            </w:r>
          </w:p>
        </w:tc>
        <w:tc>
          <w:tcPr>
            <w:tcW w:w="1587" w:type="dxa"/>
            <w:tcBorders/>
          </w:tcPr>
          <w:p>
            <w:pPr>
              <w:pStyle w:val="101"/>
              <w:shd w:val="clear" w:color="auto" w:fill="auto"/>
              <w:suppressAutoHyphens w:val="true"/>
              <w:spacing w:lineRule="auto" w:line="276" w:before="0" w:after="0"/>
              <w:contextualSpacing/>
              <w:jc w:val="center"/>
              <w:rPr>
                <w:b w:val="false"/>
              </w:rPr>
            </w:pPr>
            <w:r>
              <w:rPr>
                <w:b w:val="false"/>
              </w:rPr>
            </w:r>
          </w:p>
        </w:tc>
        <w:tc>
          <w:tcPr>
            <w:tcW w:w="1585" w:type="dxa"/>
            <w:tcBorders/>
          </w:tcPr>
          <w:p>
            <w:pPr>
              <w:pStyle w:val="101"/>
              <w:shd w:val="clear" w:color="auto" w:fill="auto"/>
              <w:suppressAutoHyphens w:val="true"/>
              <w:spacing w:lineRule="auto" w:line="276" w:before="0" w:after="0"/>
              <w:contextualSpacing/>
              <w:jc w:val="center"/>
              <w:rPr>
                <w:b w:val="false"/>
              </w:rPr>
            </w:pPr>
            <w:r>
              <w:rPr>
                <w:b w:val="false"/>
              </w:rPr>
            </w:r>
          </w:p>
        </w:tc>
        <w:tc>
          <w:tcPr>
            <w:tcW w:w="1557" w:type="dxa"/>
            <w:tcBorders/>
          </w:tcPr>
          <w:p>
            <w:pPr>
              <w:pStyle w:val="101"/>
              <w:shd w:val="clear" w:color="auto" w:fill="auto"/>
              <w:suppressAutoHyphens w:val="true"/>
              <w:spacing w:lineRule="auto" w:line="276" w:before="0" w:after="0"/>
              <w:contextualSpacing/>
              <w:jc w:val="center"/>
              <w:rPr>
                <w:b w:val="false"/>
              </w:rPr>
            </w:pPr>
            <w:r>
              <w:rPr>
                <w:b w:val="false"/>
              </w:rPr>
            </w:r>
          </w:p>
        </w:tc>
      </w:tr>
      <w:tr>
        <w:trPr/>
        <w:tc>
          <w:tcPr>
            <w:tcW w:w="534" w:type="dxa"/>
            <w:vMerge w:val="continue"/>
            <w:tcBorders/>
            <w:vAlign w:val="center"/>
          </w:tcPr>
          <w:p>
            <w:pPr>
              <w:pStyle w:val="101"/>
              <w:shd w:val="clear" w:color="auto" w:fill="auto"/>
              <w:suppressAutoHyphens w:val="true"/>
              <w:spacing w:lineRule="auto" w:line="276" w:before="0" w:after="0"/>
              <w:contextualSpacing/>
              <w:jc w:val="center"/>
              <w:rPr>
                <w:b w:val="false"/>
              </w:rPr>
            </w:pPr>
            <w:r>
              <w:rPr>
                <w:b w:val="false"/>
              </w:rPr>
            </w:r>
          </w:p>
        </w:tc>
        <w:tc>
          <w:tcPr>
            <w:tcW w:w="3195" w:type="dxa"/>
            <w:tcBorders/>
          </w:tcPr>
          <w:p>
            <w:pPr>
              <w:pStyle w:val="101"/>
              <w:shd w:val="clear" w:color="auto" w:fill="auto"/>
              <w:suppressAutoHyphens w:val="true"/>
              <w:spacing w:lineRule="auto" w:line="276" w:before="0" w:after="0"/>
              <w:contextualSpacing/>
              <w:jc w:val="start"/>
              <w:rPr>
                <w:b w:val="false"/>
              </w:rPr>
            </w:pPr>
            <w:r>
              <w:rPr>
                <w:b w:val="false"/>
                <w:kern w:val="0"/>
                <w:sz w:val="22"/>
                <w:szCs w:val="22"/>
                <w:lang w:val="ru-RU" w:eastAsia="en-US" w:bidi="ar-SA"/>
              </w:rPr>
              <w:t>Тип</w:t>
            </w:r>
          </w:p>
        </w:tc>
        <w:tc>
          <w:tcPr>
            <w:tcW w:w="2330" w:type="dxa"/>
            <w:tcBorders/>
          </w:tcPr>
          <w:p>
            <w:pPr>
              <w:pStyle w:val="101"/>
              <w:shd w:val="clear" w:color="auto" w:fill="auto"/>
              <w:suppressAutoHyphens w:val="true"/>
              <w:spacing w:lineRule="auto" w:line="276" w:before="0" w:after="0"/>
              <w:contextualSpacing/>
              <w:jc w:val="center"/>
              <w:rPr>
                <w:b w:val="false"/>
              </w:rPr>
            </w:pPr>
            <w:r>
              <w:rPr>
                <w:b w:val="false"/>
              </w:rPr>
            </w:r>
          </w:p>
        </w:tc>
        <w:tc>
          <w:tcPr>
            <w:tcW w:w="1587" w:type="dxa"/>
            <w:tcBorders/>
          </w:tcPr>
          <w:p>
            <w:pPr>
              <w:pStyle w:val="101"/>
              <w:shd w:val="clear" w:color="auto" w:fill="auto"/>
              <w:suppressAutoHyphens w:val="true"/>
              <w:spacing w:lineRule="auto" w:line="276" w:before="0" w:after="0"/>
              <w:contextualSpacing/>
              <w:jc w:val="center"/>
              <w:rPr>
                <w:b w:val="false"/>
              </w:rPr>
            </w:pPr>
            <w:r>
              <w:rPr>
                <w:b w:val="false"/>
              </w:rPr>
            </w:r>
          </w:p>
        </w:tc>
        <w:tc>
          <w:tcPr>
            <w:tcW w:w="1585" w:type="dxa"/>
            <w:tcBorders/>
          </w:tcPr>
          <w:p>
            <w:pPr>
              <w:pStyle w:val="101"/>
              <w:shd w:val="clear" w:color="auto" w:fill="auto"/>
              <w:suppressAutoHyphens w:val="true"/>
              <w:spacing w:lineRule="auto" w:line="276" w:before="0" w:after="0"/>
              <w:contextualSpacing/>
              <w:jc w:val="center"/>
              <w:rPr>
                <w:b w:val="false"/>
              </w:rPr>
            </w:pPr>
            <w:r>
              <w:rPr>
                <w:b w:val="false"/>
              </w:rPr>
            </w:r>
          </w:p>
        </w:tc>
        <w:tc>
          <w:tcPr>
            <w:tcW w:w="1557" w:type="dxa"/>
            <w:tcBorders/>
          </w:tcPr>
          <w:p>
            <w:pPr>
              <w:pStyle w:val="101"/>
              <w:shd w:val="clear" w:color="auto" w:fill="auto"/>
              <w:suppressAutoHyphens w:val="true"/>
              <w:spacing w:lineRule="auto" w:line="276" w:before="0" w:after="0"/>
              <w:contextualSpacing/>
              <w:jc w:val="center"/>
              <w:rPr>
                <w:b w:val="false"/>
              </w:rPr>
            </w:pPr>
            <w:r>
              <w:rPr>
                <w:b w:val="false"/>
              </w:rPr>
            </w:r>
          </w:p>
        </w:tc>
      </w:tr>
      <w:tr>
        <w:trPr/>
        <w:tc>
          <w:tcPr>
            <w:tcW w:w="534" w:type="dxa"/>
            <w:vMerge w:val="continue"/>
            <w:tcBorders/>
            <w:vAlign w:val="center"/>
          </w:tcPr>
          <w:p>
            <w:pPr>
              <w:pStyle w:val="101"/>
              <w:shd w:val="clear" w:color="auto" w:fill="auto"/>
              <w:suppressAutoHyphens w:val="true"/>
              <w:spacing w:lineRule="auto" w:line="276" w:before="0" w:after="0"/>
              <w:contextualSpacing/>
              <w:jc w:val="center"/>
              <w:rPr>
                <w:b w:val="false"/>
              </w:rPr>
            </w:pPr>
            <w:r>
              <w:rPr>
                <w:b w:val="false"/>
              </w:rPr>
            </w:r>
          </w:p>
        </w:tc>
        <w:tc>
          <w:tcPr>
            <w:tcW w:w="3195" w:type="dxa"/>
            <w:tcBorders/>
          </w:tcPr>
          <w:p>
            <w:pPr>
              <w:pStyle w:val="101"/>
              <w:shd w:val="clear" w:color="auto" w:fill="auto"/>
              <w:suppressAutoHyphens w:val="true"/>
              <w:spacing w:lineRule="auto" w:line="276" w:before="0" w:after="0"/>
              <w:contextualSpacing/>
              <w:jc w:val="start"/>
              <w:rPr>
                <w:b w:val="false"/>
              </w:rPr>
            </w:pPr>
            <w:r>
              <w:rPr>
                <w:b w:val="false"/>
                <w:kern w:val="0"/>
                <w:sz w:val="22"/>
                <w:szCs w:val="22"/>
                <w:lang w:val="ru-RU" w:eastAsia="en-US" w:bidi="ar-SA"/>
              </w:rPr>
              <w:t>Материал</w:t>
            </w:r>
          </w:p>
        </w:tc>
        <w:tc>
          <w:tcPr>
            <w:tcW w:w="2330" w:type="dxa"/>
            <w:tcBorders/>
          </w:tcPr>
          <w:p>
            <w:pPr>
              <w:pStyle w:val="101"/>
              <w:shd w:val="clear" w:color="auto" w:fill="auto"/>
              <w:suppressAutoHyphens w:val="true"/>
              <w:spacing w:lineRule="auto" w:line="276" w:before="0" w:after="0"/>
              <w:contextualSpacing/>
              <w:jc w:val="center"/>
              <w:rPr>
                <w:b w:val="false"/>
              </w:rPr>
            </w:pPr>
            <w:r>
              <w:rPr>
                <w:b w:val="false"/>
              </w:rPr>
            </w:r>
          </w:p>
        </w:tc>
        <w:tc>
          <w:tcPr>
            <w:tcW w:w="1587" w:type="dxa"/>
            <w:tcBorders/>
          </w:tcPr>
          <w:p>
            <w:pPr>
              <w:pStyle w:val="101"/>
              <w:shd w:val="clear" w:color="auto" w:fill="auto"/>
              <w:suppressAutoHyphens w:val="true"/>
              <w:spacing w:lineRule="auto" w:line="276" w:before="0" w:after="0"/>
              <w:contextualSpacing/>
              <w:jc w:val="center"/>
              <w:rPr>
                <w:b w:val="false"/>
              </w:rPr>
            </w:pPr>
            <w:r>
              <w:rPr>
                <w:b w:val="false"/>
              </w:rPr>
            </w:r>
          </w:p>
        </w:tc>
        <w:tc>
          <w:tcPr>
            <w:tcW w:w="1585" w:type="dxa"/>
            <w:tcBorders/>
          </w:tcPr>
          <w:p>
            <w:pPr>
              <w:pStyle w:val="101"/>
              <w:shd w:val="clear" w:color="auto" w:fill="auto"/>
              <w:suppressAutoHyphens w:val="true"/>
              <w:spacing w:lineRule="auto" w:line="276" w:before="0" w:after="0"/>
              <w:contextualSpacing/>
              <w:jc w:val="center"/>
              <w:rPr>
                <w:b w:val="false"/>
              </w:rPr>
            </w:pPr>
            <w:r>
              <w:rPr>
                <w:b w:val="false"/>
              </w:rPr>
            </w:r>
          </w:p>
        </w:tc>
        <w:tc>
          <w:tcPr>
            <w:tcW w:w="1557" w:type="dxa"/>
            <w:tcBorders/>
          </w:tcPr>
          <w:p>
            <w:pPr>
              <w:pStyle w:val="101"/>
              <w:shd w:val="clear" w:color="auto" w:fill="auto"/>
              <w:suppressAutoHyphens w:val="true"/>
              <w:spacing w:lineRule="auto" w:line="276" w:before="0" w:after="0"/>
              <w:contextualSpacing/>
              <w:jc w:val="center"/>
              <w:rPr>
                <w:b w:val="false"/>
              </w:rPr>
            </w:pPr>
            <w:r>
              <w:rPr>
                <w:b w:val="false"/>
              </w:rPr>
            </w:r>
          </w:p>
        </w:tc>
      </w:tr>
      <w:tr>
        <w:trPr/>
        <w:tc>
          <w:tcPr>
            <w:tcW w:w="534" w:type="dxa"/>
            <w:tcBorders/>
            <w:vAlign w:val="center"/>
          </w:tcPr>
          <w:p>
            <w:pPr>
              <w:pStyle w:val="101"/>
              <w:shd w:val="clear" w:color="auto" w:fill="auto"/>
              <w:suppressAutoHyphens w:val="true"/>
              <w:spacing w:lineRule="auto" w:line="276" w:before="0" w:after="0"/>
              <w:contextualSpacing/>
              <w:jc w:val="center"/>
              <w:rPr>
                <w:b w:val="false"/>
              </w:rPr>
            </w:pPr>
            <w:r>
              <w:rPr>
                <w:b w:val="false"/>
                <w:kern w:val="0"/>
                <w:sz w:val="22"/>
                <w:szCs w:val="22"/>
                <w:lang w:val="ru-RU" w:eastAsia="en-US" w:bidi="ar-SA"/>
              </w:rPr>
              <w:t>2.</w:t>
            </w:r>
          </w:p>
        </w:tc>
        <w:tc>
          <w:tcPr>
            <w:tcW w:w="3195" w:type="dxa"/>
            <w:tcBorders/>
          </w:tcPr>
          <w:p>
            <w:pPr>
              <w:pStyle w:val="101"/>
              <w:shd w:val="clear" w:color="auto" w:fill="auto"/>
              <w:suppressAutoHyphens w:val="true"/>
              <w:spacing w:lineRule="auto" w:line="276" w:before="0" w:after="0"/>
              <w:contextualSpacing/>
              <w:jc w:val="start"/>
              <w:rPr>
                <w:b w:val="false"/>
              </w:rPr>
            </w:pPr>
            <w:r>
              <w:rPr>
                <w:b w:val="false"/>
                <w:kern w:val="0"/>
                <w:sz w:val="22"/>
                <w:szCs w:val="22"/>
                <w:lang w:val="ru-RU" w:eastAsia="en-US" w:bidi="ar-SA"/>
              </w:rPr>
              <w:t>Подвальное помещение</w:t>
            </w:r>
          </w:p>
        </w:tc>
        <w:tc>
          <w:tcPr>
            <w:tcW w:w="2330" w:type="dxa"/>
            <w:tcBorders/>
          </w:tcPr>
          <w:p>
            <w:pPr>
              <w:pStyle w:val="101"/>
              <w:shd w:val="clear" w:color="auto" w:fill="auto"/>
              <w:suppressAutoHyphens w:val="true"/>
              <w:spacing w:lineRule="auto" w:line="276" w:before="0" w:after="0"/>
              <w:contextualSpacing/>
              <w:jc w:val="center"/>
              <w:rPr>
                <w:b w:val="false"/>
              </w:rPr>
            </w:pPr>
            <w:r>
              <w:rPr>
                <w:b w:val="false"/>
              </w:rPr>
            </w:r>
          </w:p>
        </w:tc>
        <w:tc>
          <w:tcPr>
            <w:tcW w:w="1587" w:type="dxa"/>
            <w:tcBorders/>
          </w:tcPr>
          <w:p>
            <w:pPr>
              <w:pStyle w:val="101"/>
              <w:shd w:val="clear" w:color="auto" w:fill="auto"/>
              <w:suppressAutoHyphens w:val="true"/>
              <w:spacing w:lineRule="auto" w:line="276" w:before="0" w:after="0"/>
              <w:contextualSpacing/>
              <w:jc w:val="center"/>
              <w:rPr>
                <w:b w:val="false"/>
              </w:rPr>
            </w:pPr>
            <w:r>
              <w:rPr>
                <w:b w:val="false"/>
              </w:rPr>
            </w:r>
          </w:p>
        </w:tc>
        <w:tc>
          <w:tcPr>
            <w:tcW w:w="1585" w:type="dxa"/>
            <w:tcBorders/>
          </w:tcPr>
          <w:p>
            <w:pPr>
              <w:pStyle w:val="101"/>
              <w:shd w:val="clear" w:color="auto" w:fill="auto"/>
              <w:suppressAutoHyphens w:val="true"/>
              <w:spacing w:lineRule="auto" w:line="276" w:before="0" w:after="0"/>
              <w:contextualSpacing/>
              <w:jc w:val="center"/>
              <w:rPr>
                <w:b w:val="false"/>
              </w:rPr>
            </w:pPr>
            <w:r>
              <w:rPr>
                <w:b w:val="false"/>
              </w:rPr>
            </w:r>
          </w:p>
        </w:tc>
        <w:tc>
          <w:tcPr>
            <w:tcW w:w="1557" w:type="dxa"/>
            <w:tcBorders/>
          </w:tcPr>
          <w:p>
            <w:pPr>
              <w:pStyle w:val="101"/>
              <w:shd w:val="clear" w:color="auto" w:fill="auto"/>
              <w:suppressAutoHyphens w:val="true"/>
              <w:spacing w:lineRule="auto" w:line="276" w:before="0" w:after="0"/>
              <w:contextualSpacing/>
              <w:jc w:val="center"/>
              <w:rPr>
                <w:b w:val="false"/>
              </w:rPr>
            </w:pPr>
            <w:r>
              <w:rPr>
                <w:b w:val="false"/>
              </w:rPr>
            </w:r>
          </w:p>
        </w:tc>
      </w:tr>
      <w:tr>
        <w:trPr/>
        <w:tc>
          <w:tcPr>
            <w:tcW w:w="534" w:type="dxa"/>
            <w:vMerge w:val="restart"/>
            <w:tcBorders/>
            <w:vAlign w:val="center"/>
          </w:tcPr>
          <w:p>
            <w:pPr>
              <w:pStyle w:val="101"/>
              <w:shd w:val="clear" w:color="auto" w:fill="auto"/>
              <w:suppressAutoHyphens w:val="true"/>
              <w:spacing w:lineRule="auto" w:line="276" w:before="0" w:after="0"/>
              <w:contextualSpacing/>
              <w:jc w:val="center"/>
              <w:rPr>
                <w:b w:val="false"/>
              </w:rPr>
            </w:pPr>
            <w:r>
              <w:rPr>
                <w:b w:val="false"/>
                <w:kern w:val="0"/>
                <w:sz w:val="22"/>
                <w:szCs w:val="22"/>
                <w:lang w:val="ru-RU" w:eastAsia="en-US" w:bidi="ar-SA"/>
              </w:rPr>
              <w:t>3.</w:t>
            </w:r>
          </w:p>
        </w:tc>
        <w:tc>
          <w:tcPr>
            <w:tcW w:w="3195" w:type="dxa"/>
            <w:tcBorders/>
          </w:tcPr>
          <w:p>
            <w:pPr>
              <w:pStyle w:val="101"/>
              <w:shd w:val="clear" w:color="auto" w:fill="auto"/>
              <w:suppressAutoHyphens w:val="true"/>
              <w:spacing w:lineRule="auto" w:line="276" w:before="0" w:after="0"/>
              <w:contextualSpacing/>
              <w:jc w:val="start"/>
              <w:rPr>
                <w:b w:val="false"/>
              </w:rPr>
            </w:pPr>
            <w:r>
              <w:rPr>
                <w:b w:val="false"/>
                <w:kern w:val="0"/>
                <w:sz w:val="22"/>
                <w:szCs w:val="22"/>
                <w:lang w:val="ru-RU" w:eastAsia="en-US" w:bidi="ar-SA"/>
              </w:rPr>
              <w:t>Фасад</w:t>
            </w:r>
          </w:p>
        </w:tc>
        <w:tc>
          <w:tcPr>
            <w:tcW w:w="2330" w:type="dxa"/>
            <w:tcBorders/>
          </w:tcPr>
          <w:p>
            <w:pPr>
              <w:pStyle w:val="101"/>
              <w:shd w:val="clear" w:color="auto" w:fill="auto"/>
              <w:suppressAutoHyphens w:val="true"/>
              <w:spacing w:lineRule="auto" w:line="276" w:before="0" w:after="0"/>
              <w:contextualSpacing/>
              <w:jc w:val="center"/>
              <w:rPr>
                <w:b w:val="false"/>
              </w:rPr>
            </w:pPr>
            <w:r>
              <w:rPr>
                <w:b w:val="false"/>
              </w:rPr>
            </w:r>
          </w:p>
        </w:tc>
        <w:tc>
          <w:tcPr>
            <w:tcW w:w="1587" w:type="dxa"/>
            <w:tcBorders/>
          </w:tcPr>
          <w:p>
            <w:pPr>
              <w:pStyle w:val="101"/>
              <w:shd w:val="clear" w:color="auto" w:fill="auto"/>
              <w:suppressAutoHyphens w:val="true"/>
              <w:spacing w:lineRule="auto" w:line="276" w:before="0" w:after="0"/>
              <w:contextualSpacing/>
              <w:jc w:val="center"/>
              <w:rPr>
                <w:b w:val="false"/>
              </w:rPr>
            </w:pPr>
            <w:r>
              <w:rPr>
                <w:b w:val="false"/>
              </w:rPr>
            </w:r>
          </w:p>
        </w:tc>
        <w:tc>
          <w:tcPr>
            <w:tcW w:w="1585" w:type="dxa"/>
            <w:tcBorders/>
          </w:tcPr>
          <w:p>
            <w:pPr>
              <w:pStyle w:val="101"/>
              <w:shd w:val="clear" w:color="auto" w:fill="auto"/>
              <w:suppressAutoHyphens w:val="true"/>
              <w:spacing w:lineRule="auto" w:line="276" w:before="0" w:after="0"/>
              <w:contextualSpacing/>
              <w:jc w:val="center"/>
              <w:rPr>
                <w:b w:val="false"/>
              </w:rPr>
            </w:pPr>
            <w:r>
              <w:rPr>
                <w:b w:val="false"/>
              </w:rPr>
            </w:r>
          </w:p>
        </w:tc>
        <w:tc>
          <w:tcPr>
            <w:tcW w:w="1557" w:type="dxa"/>
            <w:tcBorders/>
          </w:tcPr>
          <w:p>
            <w:pPr>
              <w:pStyle w:val="101"/>
              <w:shd w:val="clear" w:color="auto" w:fill="auto"/>
              <w:suppressAutoHyphens w:val="true"/>
              <w:spacing w:lineRule="auto" w:line="276" w:before="0" w:after="0"/>
              <w:contextualSpacing/>
              <w:jc w:val="center"/>
              <w:rPr>
                <w:b w:val="false"/>
              </w:rPr>
            </w:pPr>
            <w:r>
              <w:rPr>
                <w:b w:val="false"/>
              </w:rPr>
            </w:r>
          </w:p>
        </w:tc>
      </w:tr>
      <w:tr>
        <w:trPr/>
        <w:tc>
          <w:tcPr>
            <w:tcW w:w="534" w:type="dxa"/>
            <w:vMerge w:val="continue"/>
            <w:tcBorders/>
            <w:vAlign w:val="center"/>
          </w:tcPr>
          <w:p>
            <w:pPr>
              <w:pStyle w:val="101"/>
              <w:shd w:val="clear" w:color="auto" w:fill="auto"/>
              <w:suppressAutoHyphens w:val="true"/>
              <w:spacing w:lineRule="auto" w:line="276" w:before="0" w:after="0"/>
              <w:contextualSpacing/>
              <w:jc w:val="center"/>
              <w:rPr>
                <w:b w:val="false"/>
              </w:rPr>
            </w:pPr>
            <w:r>
              <w:rPr>
                <w:b w:val="false"/>
              </w:rPr>
            </w:r>
          </w:p>
        </w:tc>
        <w:tc>
          <w:tcPr>
            <w:tcW w:w="3195" w:type="dxa"/>
            <w:tcBorders/>
          </w:tcPr>
          <w:p>
            <w:pPr>
              <w:pStyle w:val="101"/>
              <w:shd w:val="clear" w:color="auto" w:fill="auto"/>
              <w:suppressAutoHyphens w:val="true"/>
              <w:spacing w:lineRule="auto" w:line="276" w:before="0" w:after="0"/>
              <w:contextualSpacing/>
              <w:jc w:val="start"/>
              <w:rPr>
                <w:b w:val="false"/>
              </w:rPr>
            </w:pPr>
            <w:r>
              <w:rPr>
                <w:b w:val="false"/>
                <w:kern w:val="0"/>
                <w:sz w:val="22"/>
                <w:szCs w:val="22"/>
                <w:lang w:val="ru-RU" w:eastAsia="en-US" w:bidi="ar-SA"/>
              </w:rPr>
              <w:t>Фасадные стены</w:t>
            </w:r>
          </w:p>
        </w:tc>
        <w:tc>
          <w:tcPr>
            <w:tcW w:w="2330" w:type="dxa"/>
            <w:tcBorders/>
          </w:tcPr>
          <w:p>
            <w:pPr>
              <w:pStyle w:val="101"/>
              <w:shd w:val="clear" w:color="auto" w:fill="auto"/>
              <w:suppressAutoHyphens w:val="true"/>
              <w:spacing w:lineRule="auto" w:line="276" w:before="0" w:after="0"/>
              <w:contextualSpacing/>
              <w:jc w:val="center"/>
              <w:rPr>
                <w:b w:val="false"/>
              </w:rPr>
            </w:pPr>
            <w:r>
              <w:rPr>
                <w:b w:val="false"/>
              </w:rPr>
            </w:r>
          </w:p>
        </w:tc>
        <w:tc>
          <w:tcPr>
            <w:tcW w:w="1587" w:type="dxa"/>
            <w:tcBorders/>
          </w:tcPr>
          <w:p>
            <w:pPr>
              <w:pStyle w:val="101"/>
              <w:shd w:val="clear" w:color="auto" w:fill="auto"/>
              <w:suppressAutoHyphens w:val="true"/>
              <w:spacing w:lineRule="auto" w:line="276" w:before="0" w:after="0"/>
              <w:contextualSpacing/>
              <w:jc w:val="center"/>
              <w:rPr>
                <w:b w:val="false"/>
              </w:rPr>
            </w:pPr>
            <w:r>
              <w:rPr>
                <w:b w:val="false"/>
              </w:rPr>
            </w:r>
          </w:p>
        </w:tc>
        <w:tc>
          <w:tcPr>
            <w:tcW w:w="1585" w:type="dxa"/>
            <w:tcBorders/>
          </w:tcPr>
          <w:p>
            <w:pPr>
              <w:pStyle w:val="101"/>
              <w:shd w:val="clear" w:color="auto" w:fill="auto"/>
              <w:suppressAutoHyphens w:val="true"/>
              <w:spacing w:lineRule="auto" w:line="276" w:before="0" w:after="0"/>
              <w:contextualSpacing/>
              <w:jc w:val="center"/>
              <w:rPr>
                <w:b w:val="false"/>
              </w:rPr>
            </w:pPr>
            <w:r>
              <w:rPr>
                <w:b w:val="false"/>
              </w:rPr>
            </w:r>
          </w:p>
        </w:tc>
        <w:tc>
          <w:tcPr>
            <w:tcW w:w="1557" w:type="dxa"/>
            <w:tcBorders/>
          </w:tcPr>
          <w:p>
            <w:pPr>
              <w:pStyle w:val="101"/>
              <w:shd w:val="clear" w:color="auto" w:fill="auto"/>
              <w:suppressAutoHyphens w:val="true"/>
              <w:spacing w:lineRule="auto" w:line="276" w:before="0" w:after="0"/>
              <w:contextualSpacing/>
              <w:jc w:val="center"/>
              <w:rPr>
                <w:b w:val="false"/>
              </w:rPr>
            </w:pPr>
            <w:r>
              <w:rPr>
                <w:b w:val="false"/>
              </w:rPr>
            </w:r>
          </w:p>
        </w:tc>
      </w:tr>
      <w:tr>
        <w:trPr/>
        <w:tc>
          <w:tcPr>
            <w:tcW w:w="534" w:type="dxa"/>
            <w:vMerge w:val="continue"/>
            <w:tcBorders/>
            <w:vAlign w:val="center"/>
          </w:tcPr>
          <w:p>
            <w:pPr>
              <w:pStyle w:val="101"/>
              <w:shd w:val="clear" w:color="auto" w:fill="auto"/>
              <w:suppressAutoHyphens w:val="true"/>
              <w:spacing w:lineRule="auto" w:line="276" w:before="0" w:after="0"/>
              <w:contextualSpacing/>
              <w:jc w:val="center"/>
              <w:rPr>
                <w:b w:val="false"/>
              </w:rPr>
            </w:pPr>
            <w:r>
              <w:rPr>
                <w:b w:val="false"/>
              </w:rPr>
            </w:r>
          </w:p>
        </w:tc>
        <w:tc>
          <w:tcPr>
            <w:tcW w:w="3195" w:type="dxa"/>
            <w:tcBorders/>
          </w:tcPr>
          <w:p>
            <w:pPr>
              <w:pStyle w:val="101"/>
              <w:shd w:val="clear" w:color="auto" w:fill="auto"/>
              <w:suppressAutoHyphens w:val="true"/>
              <w:spacing w:lineRule="auto" w:line="276" w:before="0" w:after="0"/>
              <w:contextualSpacing/>
              <w:jc w:val="start"/>
              <w:rPr>
                <w:b w:val="false"/>
              </w:rPr>
            </w:pPr>
            <w:r>
              <w:rPr>
                <w:b w:val="false"/>
                <w:kern w:val="0"/>
                <w:sz w:val="22"/>
                <w:szCs w:val="22"/>
                <w:lang w:val="ru-RU" w:eastAsia="en-US" w:bidi="ar-SA"/>
              </w:rPr>
              <w:t>Материал стен</w:t>
            </w:r>
          </w:p>
        </w:tc>
        <w:tc>
          <w:tcPr>
            <w:tcW w:w="2330" w:type="dxa"/>
            <w:tcBorders/>
          </w:tcPr>
          <w:p>
            <w:pPr>
              <w:pStyle w:val="101"/>
              <w:shd w:val="clear" w:color="auto" w:fill="auto"/>
              <w:suppressAutoHyphens w:val="true"/>
              <w:spacing w:lineRule="auto" w:line="276" w:before="0" w:after="0"/>
              <w:contextualSpacing/>
              <w:jc w:val="center"/>
              <w:rPr>
                <w:b w:val="false"/>
              </w:rPr>
            </w:pPr>
            <w:r>
              <w:rPr>
                <w:b w:val="false"/>
              </w:rPr>
            </w:r>
          </w:p>
        </w:tc>
        <w:tc>
          <w:tcPr>
            <w:tcW w:w="1587" w:type="dxa"/>
            <w:tcBorders/>
          </w:tcPr>
          <w:p>
            <w:pPr>
              <w:pStyle w:val="101"/>
              <w:shd w:val="clear" w:color="auto" w:fill="auto"/>
              <w:suppressAutoHyphens w:val="true"/>
              <w:spacing w:lineRule="auto" w:line="276" w:before="0" w:after="0"/>
              <w:contextualSpacing/>
              <w:jc w:val="center"/>
              <w:rPr>
                <w:b w:val="false"/>
              </w:rPr>
            </w:pPr>
            <w:r>
              <w:rPr>
                <w:b w:val="false"/>
              </w:rPr>
            </w:r>
          </w:p>
        </w:tc>
        <w:tc>
          <w:tcPr>
            <w:tcW w:w="1585" w:type="dxa"/>
            <w:tcBorders/>
          </w:tcPr>
          <w:p>
            <w:pPr>
              <w:pStyle w:val="101"/>
              <w:shd w:val="clear" w:color="auto" w:fill="auto"/>
              <w:suppressAutoHyphens w:val="true"/>
              <w:spacing w:lineRule="auto" w:line="276" w:before="0" w:after="0"/>
              <w:contextualSpacing/>
              <w:jc w:val="center"/>
              <w:rPr>
                <w:b w:val="false"/>
              </w:rPr>
            </w:pPr>
            <w:r>
              <w:rPr>
                <w:b w:val="false"/>
              </w:rPr>
            </w:r>
          </w:p>
        </w:tc>
        <w:tc>
          <w:tcPr>
            <w:tcW w:w="1557" w:type="dxa"/>
            <w:tcBorders/>
          </w:tcPr>
          <w:p>
            <w:pPr>
              <w:pStyle w:val="101"/>
              <w:shd w:val="clear" w:color="auto" w:fill="auto"/>
              <w:suppressAutoHyphens w:val="true"/>
              <w:spacing w:lineRule="auto" w:line="276" w:before="0" w:after="0"/>
              <w:contextualSpacing/>
              <w:jc w:val="center"/>
              <w:rPr>
                <w:b w:val="false"/>
              </w:rPr>
            </w:pPr>
            <w:r>
              <w:rPr>
                <w:b w:val="false"/>
              </w:rPr>
            </w:r>
          </w:p>
        </w:tc>
      </w:tr>
      <w:tr>
        <w:trPr/>
        <w:tc>
          <w:tcPr>
            <w:tcW w:w="534" w:type="dxa"/>
            <w:vMerge w:val="continue"/>
            <w:tcBorders/>
            <w:vAlign w:val="center"/>
          </w:tcPr>
          <w:p>
            <w:pPr>
              <w:pStyle w:val="101"/>
              <w:shd w:val="clear" w:color="auto" w:fill="auto"/>
              <w:suppressAutoHyphens w:val="true"/>
              <w:spacing w:lineRule="auto" w:line="276" w:before="0" w:after="0"/>
              <w:contextualSpacing/>
              <w:jc w:val="center"/>
              <w:rPr>
                <w:b w:val="false"/>
              </w:rPr>
            </w:pPr>
            <w:r>
              <w:rPr>
                <w:b w:val="false"/>
              </w:rPr>
            </w:r>
          </w:p>
        </w:tc>
        <w:tc>
          <w:tcPr>
            <w:tcW w:w="3195" w:type="dxa"/>
            <w:tcBorders/>
          </w:tcPr>
          <w:p>
            <w:pPr>
              <w:pStyle w:val="101"/>
              <w:shd w:val="clear" w:color="auto" w:fill="auto"/>
              <w:suppressAutoHyphens w:val="true"/>
              <w:spacing w:lineRule="auto" w:line="276" w:before="0" w:after="0"/>
              <w:contextualSpacing/>
              <w:jc w:val="start"/>
              <w:rPr>
                <w:b w:val="false"/>
              </w:rPr>
            </w:pPr>
            <w:r>
              <w:rPr>
                <w:b w:val="false"/>
                <w:kern w:val="0"/>
                <w:sz w:val="22"/>
                <w:szCs w:val="22"/>
                <w:lang w:val="ru-RU" w:eastAsia="en-US" w:bidi="ar-SA"/>
              </w:rPr>
              <w:t>Материал отделки</w:t>
            </w:r>
          </w:p>
        </w:tc>
        <w:tc>
          <w:tcPr>
            <w:tcW w:w="2330" w:type="dxa"/>
            <w:tcBorders/>
          </w:tcPr>
          <w:p>
            <w:pPr>
              <w:pStyle w:val="101"/>
              <w:shd w:val="clear" w:color="auto" w:fill="auto"/>
              <w:suppressAutoHyphens w:val="true"/>
              <w:spacing w:lineRule="auto" w:line="276" w:before="0" w:after="0"/>
              <w:contextualSpacing/>
              <w:jc w:val="center"/>
              <w:rPr>
                <w:b w:val="false"/>
              </w:rPr>
            </w:pPr>
            <w:r>
              <w:rPr>
                <w:b w:val="false"/>
              </w:rPr>
            </w:r>
          </w:p>
        </w:tc>
        <w:tc>
          <w:tcPr>
            <w:tcW w:w="1587" w:type="dxa"/>
            <w:tcBorders/>
          </w:tcPr>
          <w:p>
            <w:pPr>
              <w:pStyle w:val="101"/>
              <w:shd w:val="clear" w:color="auto" w:fill="auto"/>
              <w:suppressAutoHyphens w:val="true"/>
              <w:spacing w:lineRule="auto" w:line="276" w:before="0" w:after="0"/>
              <w:contextualSpacing/>
              <w:jc w:val="center"/>
              <w:rPr>
                <w:b w:val="false"/>
              </w:rPr>
            </w:pPr>
            <w:r>
              <w:rPr>
                <w:b w:val="false"/>
              </w:rPr>
            </w:r>
          </w:p>
        </w:tc>
        <w:tc>
          <w:tcPr>
            <w:tcW w:w="1585" w:type="dxa"/>
            <w:tcBorders/>
          </w:tcPr>
          <w:p>
            <w:pPr>
              <w:pStyle w:val="101"/>
              <w:shd w:val="clear" w:color="auto" w:fill="auto"/>
              <w:suppressAutoHyphens w:val="true"/>
              <w:spacing w:lineRule="auto" w:line="276" w:before="0" w:after="0"/>
              <w:contextualSpacing/>
              <w:jc w:val="center"/>
              <w:rPr>
                <w:b w:val="false"/>
              </w:rPr>
            </w:pPr>
            <w:r>
              <w:rPr>
                <w:b w:val="false"/>
              </w:rPr>
            </w:r>
          </w:p>
        </w:tc>
        <w:tc>
          <w:tcPr>
            <w:tcW w:w="1557" w:type="dxa"/>
            <w:tcBorders/>
          </w:tcPr>
          <w:p>
            <w:pPr>
              <w:pStyle w:val="101"/>
              <w:shd w:val="clear" w:color="auto" w:fill="auto"/>
              <w:suppressAutoHyphens w:val="true"/>
              <w:spacing w:lineRule="auto" w:line="276" w:before="0" w:after="0"/>
              <w:contextualSpacing/>
              <w:jc w:val="center"/>
              <w:rPr>
                <w:b w:val="false"/>
              </w:rPr>
            </w:pPr>
            <w:r>
              <w:rPr>
                <w:b w:val="false"/>
              </w:rPr>
            </w:r>
          </w:p>
        </w:tc>
      </w:tr>
      <w:tr>
        <w:trPr/>
        <w:tc>
          <w:tcPr>
            <w:tcW w:w="534" w:type="dxa"/>
            <w:vMerge w:val="continue"/>
            <w:tcBorders/>
            <w:vAlign w:val="center"/>
          </w:tcPr>
          <w:p>
            <w:pPr>
              <w:pStyle w:val="101"/>
              <w:shd w:val="clear" w:color="auto" w:fill="auto"/>
              <w:suppressAutoHyphens w:val="true"/>
              <w:spacing w:lineRule="auto" w:line="276" w:before="0" w:after="0"/>
              <w:contextualSpacing/>
              <w:jc w:val="center"/>
              <w:rPr>
                <w:b w:val="false"/>
              </w:rPr>
            </w:pPr>
            <w:r>
              <w:rPr>
                <w:b w:val="false"/>
              </w:rPr>
            </w:r>
          </w:p>
        </w:tc>
        <w:tc>
          <w:tcPr>
            <w:tcW w:w="3195" w:type="dxa"/>
            <w:tcBorders/>
          </w:tcPr>
          <w:p>
            <w:pPr>
              <w:pStyle w:val="101"/>
              <w:shd w:val="clear" w:color="auto" w:fill="auto"/>
              <w:suppressAutoHyphens w:val="true"/>
              <w:spacing w:lineRule="auto" w:line="276" w:before="0" w:after="0"/>
              <w:contextualSpacing/>
              <w:jc w:val="start"/>
              <w:rPr>
                <w:b w:val="false"/>
              </w:rPr>
            </w:pPr>
            <w:r>
              <w:rPr>
                <w:b w:val="false"/>
                <w:kern w:val="0"/>
                <w:sz w:val="22"/>
                <w:szCs w:val="22"/>
                <w:lang w:val="ru-RU" w:eastAsia="en-US" w:bidi="ar-SA"/>
              </w:rPr>
              <w:t>Материал отмостки</w:t>
            </w:r>
          </w:p>
        </w:tc>
        <w:tc>
          <w:tcPr>
            <w:tcW w:w="2330" w:type="dxa"/>
            <w:tcBorders/>
          </w:tcPr>
          <w:p>
            <w:pPr>
              <w:pStyle w:val="101"/>
              <w:shd w:val="clear" w:color="auto" w:fill="auto"/>
              <w:suppressAutoHyphens w:val="true"/>
              <w:spacing w:lineRule="auto" w:line="276" w:before="0" w:after="0"/>
              <w:contextualSpacing/>
              <w:jc w:val="center"/>
              <w:rPr>
                <w:b w:val="false"/>
              </w:rPr>
            </w:pPr>
            <w:r>
              <w:rPr>
                <w:b w:val="false"/>
              </w:rPr>
            </w:r>
          </w:p>
        </w:tc>
        <w:tc>
          <w:tcPr>
            <w:tcW w:w="1587" w:type="dxa"/>
            <w:tcBorders/>
          </w:tcPr>
          <w:p>
            <w:pPr>
              <w:pStyle w:val="101"/>
              <w:shd w:val="clear" w:color="auto" w:fill="auto"/>
              <w:suppressAutoHyphens w:val="true"/>
              <w:spacing w:lineRule="auto" w:line="276" w:before="0" w:after="0"/>
              <w:contextualSpacing/>
              <w:jc w:val="center"/>
              <w:rPr>
                <w:b w:val="false"/>
              </w:rPr>
            </w:pPr>
            <w:r>
              <w:rPr>
                <w:b w:val="false"/>
              </w:rPr>
            </w:r>
          </w:p>
        </w:tc>
        <w:tc>
          <w:tcPr>
            <w:tcW w:w="1585" w:type="dxa"/>
            <w:tcBorders/>
          </w:tcPr>
          <w:p>
            <w:pPr>
              <w:pStyle w:val="101"/>
              <w:shd w:val="clear" w:color="auto" w:fill="auto"/>
              <w:suppressAutoHyphens w:val="true"/>
              <w:spacing w:lineRule="auto" w:line="276" w:before="0" w:after="0"/>
              <w:contextualSpacing/>
              <w:jc w:val="center"/>
              <w:rPr>
                <w:b w:val="false"/>
              </w:rPr>
            </w:pPr>
            <w:r>
              <w:rPr>
                <w:b w:val="false"/>
              </w:rPr>
            </w:r>
          </w:p>
        </w:tc>
        <w:tc>
          <w:tcPr>
            <w:tcW w:w="1557" w:type="dxa"/>
            <w:tcBorders/>
          </w:tcPr>
          <w:p>
            <w:pPr>
              <w:pStyle w:val="101"/>
              <w:shd w:val="clear" w:color="auto" w:fill="auto"/>
              <w:suppressAutoHyphens w:val="true"/>
              <w:spacing w:lineRule="auto" w:line="276" w:before="0" w:after="0"/>
              <w:contextualSpacing/>
              <w:jc w:val="center"/>
              <w:rPr>
                <w:b w:val="false"/>
              </w:rPr>
            </w:pPr>
            <w:r>
              <w:rPr>
                <w:b w:val="false"/>
              </w:rPr>
            </w:r>
          </w:p>
        </w:tc>
      </w:tr>
      <w:tr>
        <w:trPr/>
        <w:tc>
          <w:tcPr>
            <w:tcW w:w="534" w:type="dxa"/>
            <w:vMerge w:val="continue"/>
            <w:tcBorders/>
            <w:vAlign w:val="center"/>
          </w:tcPr>
          <w:p>
            <w:pPr>
              <w:pStyle w:val="101"/>
              <w:shd w:val="clear" w:color="auto" w:fill="auto"/>
              <w:suppressAutoHyphens w:val="true"/>
              <w:spacing w:lineRule="auto" w:line="276" w:before="0" w:after="0"/>
              <w:contextualSpacing/>
              <w:jc w:val="center"/>
              <w:rPr>
                <w:b w:val="false"/>
              </w:rPr>
            </w:pPr>
            <w:r>
              <w:rPr>
                <w:b w:val="false"/>
              </w:rPr>
            </w:r>
          </w:p>
        </w:tc>
        <w:tc>
          <w:tcPr>
            <w:tcW w:w="3195" w:type="dxa"/>
            <w:tcBorders/>
          </w:tcPr>
          <w:p>
            <w:pPr>
              <w:pStyle w:val="101"/>
              <w:shd w:val="clear" w:color="auto" w:fill="auto"/>
              <w:suppressAutoHyphens w:val="true"/>
              <w:spacing w:lineRule="auto" w:line="276" w:before="0" w:after="0"/>
              <w:contextualSpacing/>
              <w:jc w:val="start"/>
              <w:rPr>
                <w:b w:val="false"/>
              </w:rPr>
            </w:pPr>
            <w:r>
              <w:rPr>
                <w:b w:val="false"/>
                <w:kern w:val="0"/>
                <w:sz w:val="22"/>
                <w:szCs w:val="22"/>
                <w:lang w:val="ru-RU" w:eastAsia="en-US" w:bidi="ar-SA"/>
              </w:rPr>
              <w:t>Балконы, шт.</w:t>
            </w:r>
          </w:p>
        </w:tc>
        <w:tc>
          <w:tcPr>
            <w:tcW w:w="2330" w:type="dxa"/>
            <w:tcBorders/>
          </w:tcPr>
          <w:p>
            <w:pPr>
              <w:pStyle w:val="101"/>
              <w:shd w:val="clear" w:color="auto" w:fill="auto"/>
              <w:suppressAutoHyphens w:val="true"/>
              <w:spacing w:lineRule="auto" w:line="276" w:before="0" w:after="0"/>
              <w:contextualSpacing/>
              <w:jc w:val="center"/>
              <w:rPr>
                <w:b w:val="false"/>
              </w:rPr>
            </w:pPr>
            <w:r>
              <w:rPr>
                <w:b w:val="false"/>
              </w:rPr>
            </w:r>
          </w:p>
        </w:tc>
        <w:tc>
          <w:tcPr>
            <w:tcW w:w="1587" w:type="dxa"/>
            <w:tcBorders/>
          </w:tcPr>
          <w:p>
            <w:pPr>
              <w:pStyle w:val="101"/>
              <w:shd w:val="clear" w:color="auto" w:fill="auto"/>
              <w:suppressAutoHyphens w:val="true"/>
              <w:spacing w:lineRule="auto" w:line="276" w:before="0" w:after="0"/>
              <w:contextualSpacing/>
              <w:jc w:val="center"/>
              <w:rPr>
                <w:b w:val="false"/>
              </w:rPr>
            </w:pPr>
            <w:r>
              <w:rPr>
                <w:b w:val="false"/>
              </w:rPr>
            </w:r>
          </w:p>
        </w:tc>
        <w:tc>
          <w:tcPr>
            <w:tcW w:w="1585" w:type="dxa"/>
            <w:tcBorders/>
          </w:tcPr>
          <w:p>
            <w:pPr>
              <w:pStyle w:val="101"/>
              <w:shd w:val="clear" w:color="auto" w:fill="auto"/>
              <w:suppressAutoHyphens w:val="true"/>
              <w:spacing w:lineRule="auto" w:line="276" w:before="0" w:after="0"/>
              <w:contextualSpacing/>
              <w:jc w:val="center"/>
              <w:rPr>
                <w:b w:val="false"/>
              </w:rPr>
            </w:pPr>
            <w:r>
              <w:rPr>
                <w:b w:val="false"/>
              </w:rPr>
            </w:r>
          </w:p>
        </w:tc>
        <w:tc>
          <w:tcPr>
            <w:tcW w:w="1557" w:type="dxa"/>
            <w:tcBorders/>
          </w:tcPr>
          <w:p>
            <w:pPr>
              <w:pStyle w:val="101"/>
              <w:shd w:val="clear" w:color="auto" w:fill="auto"/>
              <w:suppressAutoHyphens w:val="true"/>
              <w:spacing w:lineRule="auto" w:line="276" w:before="0" w:after="0"/>
              <w:contextualSpacing/>
              <w:jc w:val="center"/>
              <w:rPr>
                <w:b w:val="false"/>
              </w:rPr>
            </w:pPr>
            <w:r>
              <w:rPr>
                <w:b w:val="false"/>
              </w:rPr>
            </w:r>
          </w:p>
        </w:tc>
      </w:tr>
      <w:tr>
        <w:trPr/>
        <w:tc>
          <w:tcPr>
            <w:tcW w:w="534" w:type="dxa"/>
            <w:vMerge w:val="continue"/>
            <w:tcBorders/>
            <w:vAlign w:val="center"/>
          </w:tcPr>
          <w:p>
            <w:pPr>
              <w:pStyle w:val="101"/>
              <w:shd w:val="clear" w:color="auto" w:fill="auto"/>
              <w:suppressAutoHyphens w:val="true"/>
              <w:spacing w:lineRule="auto" w:line="276" w:before="0" w:after="0"/>
              <w:contextualSpacing/>
              <w:jc w:val="center"/>
              <w:rPr>
                <w:b w:val="false"/>
              </w:rPr>
            </w:pPr>
            <w:r>
              <w:rPr>
                <w:b w:val="false"/>
              </w:rPr>
            </w:r>
          </w:p>
        </w:tc>
        <w:tc>
          <w:tcPr>
            <w:tcW w:w="3195" w:type="dxa"/>
            <w:tcBorders/>
          </w:tcPr>
          <w:p>
            <w:pPr>
              <w:pStyle w:val="101"/>
              <w:shd w:val="clear" w:color="auto" w:fill="auto"/>
              <w:suppressAutoHyphens w:val="true"/>
              <w:spacing w:lineRule="auto" w:line="276" w:before="0" w:after="0"/>
              <w:contextualSpacing/>
              <w:jc w:val="start"/>
              <w:rPr>
                <w:b w:val="false"/>
              </w:rPr>
            </w:pPr>
            <w:r>
              <w:rPr>
                <w:b w:val="false"/>
                <w:kern w:val="0"/>
                <w:sz w:val="22"/>
                <w:szCs w:val="22"/>
                <w:lang w:val="ru-RU" w:eastAsia="en-US" w:bidi="ar-SA"/>
              </w:rPr>
              <w:t>Тип</w:t>
            </w:r>
          </w:p>
        </w:tc>
        <w:tc>
          <w:tcPr>
            <w:tcW w:w="2330" w:type="dxa"/>
            <w:tcBorders/>
          </w:tcPr>
          <w:p>
            <w:pPr>
              <w:pStyle w:val="101"/>
              <w:shd w:val="clear" w:color="auto" w:fill="auto"/>
              <w:suppressAutoHyphens w:val="true"/>
              <w:spacing w:lineRule="auto" w:line="276" w:before="0" w:after="0"/>
              <w:contextualSpacing/>
              <w:jc w:val="center"/>
              <w:rPr>
                <w:b w:val="false"/>
              </w:rPr>
            </w:pPr>
            <w:r>
              <w:rPr>
                <w:b w:val="false"/>
              </w:rPr>
            </w:r>
          </w:p>
        </w:tc>
        <w:tc>
          <w:tcPr>
            <w:tcW w:w="1587" w:type="dxa"/>
            <w:tcBorders/>
          </w:tcPr>
          <w:p>
            <w:pPr>
              <w:pStyle w:val="101"/>
              <w:shd w:val="clear" w:color="auto" w:fill="auto"/>
              <w:suppressAutoHyphens w:val="true"/>
              <w:spacing w:lineRule="auto" w:line="276" w:before="0" w:after="0"/>
              <w:contextualSpacing/>
              <w:jc w:val="center"/>
              <w:rPr>
                <w:b w:val="false"/>
              </w:rPr>
            </w:pPr>
            <w:r>
              <w:rPr>
                <w:b w:val="false"/>
              </w:rPr>
            </w:r>
          </w:p>
        </w:tc>
        <w:tc>
          <w:tcPr>
            <w:tcW w:w="1585" w:type="dxa"/>
            <w:tcBorders/>
          </w:tcPr>
          <w:p>
            <w:pPr>
              <w:pStyle w:val="101"/>
              <w:shd w:val="clear" w:color="auto" w:fill="auto"/>
              <w:suppressAutoHyphens w:val="true"/>
              <w:spacing w:lineRule="auto" w:line="276" w:before="0" w:after="0"/>
              <w:contextualSpacing/>
              <w:jc w:val="center"/>
              <w:rPr>
                <w:b w:val="false"/>
              </w:rPr>
            </w:pPr>
            <w:r>
              <w:rPr>
                <w:b w:val="false"/>
              </w:rPr>
            </w:r>
          </w:p>
        </w:tc>
        <w:tc>
          <w:tcPr>
            <w:tcW w:w="1557" w:type="dxa"/>
            <w:tcBorders/>
          </w:tcPr>
          <w:p>
            <w:pPr>
              <w:pStyle w:val="101"/>
              <w:shd w:val="clear" w:color="auto" w:fill="auto"/>
              <w:suppressAutoHyphens w:val="true"/>
              <w:spacing w:lineRule="auto" w:line="276" w:before="0" w:after="0"/>
              <w:contextualSpacing/>
              <w:jc w:val="center"/>
              <w:rPr>
                <w:b w:val="false"/>
              </w:rPr>
            </w:pPr>
            <w:r>
              <w:rPr>
                <w:b w:val="false"/>
              </w:rPr>
            </w:r>
          </w:p>
        </w:tc>
      </w:tr>
      <w:tr>
        <w:trPr/>
        <w:tc>
          <w:tcPr>
            <w:tcW w:w="534" w:type="dxa"/>
            <w:vMerge w:val="continue"/>
            <w:tcBorders/>
            <w:vAlign w:val="center"/>
          </w:tcPr>
          <w:p>
            <w:pPr>
              <w:pStyle w:val="101"/>
              <w:shd w:val="clear" w:color="auto" w:fill="auto"/>
              <w:suppressAutoHyphens w:val="true"/>
              <w:spacing w:lineRule="auto" w:line="276" w:before="0" w:after="0"/>
              <w:contextualSpacing/>
              <w:jc w:val="center"/>
              <w:rPr>
                <w:b w:val="false"/>
              </w:rPr>
            </w:pPr>
            <w:r>
              <w:rPr>
                <w:b w:val="false"/>
              </w:rPr>
            </w:r>
          </w:p>
        </w:tc>
        <w:tc>
          <w:tcPr>
            <w:tcW w:w="3195" w:type="dxa"/>
            <w:tcBorders/>
          </w:tcPr>
          <w:p>
            <w:pPr>
              <w:pStyle w:val="101"/>
              <w:shd w:val="clear" w:color="auto" w:fill="auto"/>
              <w:suppressAutoHyphens w:val="true"/>
              <w:spacing w:lineRule="auto" w:line="276" w:before="0" w:after="0"/>
              <w:contextualSpacing/>
              <w:jc w:val="start"/>
              <w:rPr>
                <w:b w:val="false"/>
              </w:rPr>
            </w:pPr>
            <w:r>
              <w:rPr>
                <w:b w:val="false"/>
                <w:kern w:val="0"/>
                <w:sz w:val="22"/>
                <w:szCs w:val="22"/>
                <w:lang w:val="ru-RU" w:eastAsia="en-US" w:bidi="ar-SA"/>
              </w:rPr>
              <w:t>Особенности</w:t>
            </w:r>
          </w:p>
        </w:tc>
        <w:tc>
          <w:tcPr>
            <w:tcW w:w="2330" w:type="dxa"/>
            <w:tcBorders/>
          </w:tcPr>
          <w:p>
            <w:pPr>
              <w:pStyle w:val="101"/>
              <w:shd w:val="clear" w:color="auto" w:fill="auto"/>
              <w:suppressAutoHyphens w:val="true"/>
              <w:spacing w:lineRule="auto" w:line="276" w:before="0" w:after="0"/>
              <w:contextualSpacing/>
              <w:jc w:val="center"/>
              <w:rPr>
                <w:b w:val="false"/>
              </w:rPr>
            </w:pPr>
            <w:r>
              <w:rPr>
                <w:b w:val="false"/>
              </w:rPr>
            </w:r>
          </w:p>
        </w:tc>
        <w:tc>
          <w:tcPr>
            <w:tcW w:w="1587" w:type="dxa"/>
            <w:tcBorders/>
          </w:tcPr>
          <w:p>
            <w:pPr>
              <w:pStyle w:val="101"/>
              <w:shd w:val="clear" w:color="auto" w:fill="auto"/>
              <w:suppressAutoHyphens w:val="true"/>
              <w:spacing w:lineRule="auto" w:line="276" w:before="0" w:after="0"/>
              <w:contextualSpacing/>
              <w:jc w:val="center"/>
              <w:rPr>
                <w:b w:val="false"/>
              </w:rPr>
            </w:pPr>
            <w:r>
              <w:rPr>
                <w:b w:val="false"/>
              </w:rPr>
            </w:r>
          </w:p>
        </w:tc>
        <w:tc>
          <w:tcPr>
            <w:tcW w:w="1585" w:type="dxa"/>
            <w:tcBorders/>
          </w:tcPr>
          <w:p>
            <w:pPr>
              <w:pStyle w:val="101"/>
              <w:shd w:val="clear" w:color="auto" w:fill="auto"/>
              <w:suppressAutoHyphens w:val="true"/>
              <w:spacing w:lineRule="auto" w:line="276" w:before="0" w:after="0"/>
              <w:contextualSpacing/>
              <w:jc w:val="center"/>
              <w:rPr>
                <w:b w:val="false"/>
              </w:rPr>
            </w:pPr>
            <w:r>
              <w:rPr>
                <w:b w:val="false"/>
              </w:rPr>
            </w:r>
          </w:p>
        </w:tc>
        <w:tc>
          <w:tcPr>
            <w:tcW w:w="1557" w:type="dxa"/>
            <w:tcBorders/>
          </w:tcPr>
          <w:p>
            <w:pPr>
              <w:pStyle w:val="101"/>
              <w:shd w:val="clear" w:color="auto" w:fill="auto"/>
              <w:suppressAutoHyphens w:val="true"/>
              <w:spacing w:lineRule="auto" w:line="276" w:before="0" w:after="0"/>
              <w:contextualSpacing/>
              <w:jc w:val="center"/>
              <w:rPr>
                <w:b w:val="false"/>
              </w:rPr>
            </w:pPr>
            <w:r>
              <w:rPr>
                <w:b w:val="false"/>
              </w:rPr>
            </w:r>
          </w:p>
        </w:tc>
      </w:tr>
      <w:tr>
        <w:trPr/>
        <w:tc>
          <w:tcPr>
            <w:tcW w:w="534" w:type="dxa"/>
            <w:vMerge w:val="continue"/>
            <w:tcBorders/>
            <w:vAlign w:val="center"/>
          </w:tcPr>
          <w:p>
            <w:pPr>
              <w:pStyle w:val="101"/>
              <w:shd w:val="clear" w:color="auto" w:fill="auto"/>
              <w:suppressAutoHyphens w:val="true"/>
              <w:spacing w:lineRule="auto" w:line="276" w:before="0" w:after="0"/>
              <w:contextualSpacing/>
              <w:jc w:val="center"/>
              <w:rPr>
                <w:b w:val="false"/>
              </w:rPr>
            </w:pPr>
            <w:r>
              <w:rPr>
                <w:b w:val="false"/>
              </w:rPr>
            </w:r>
          </w:p>
        </w:tc>
        <w:tc>
          <w:tcPr>
            <w:tcW w:w="3195" w:type="dxa"/>
            <w:tcBorders/>
          </w:tcPr>
          <w:p>
            <w:pPr>
              <w:pStyle w:val="101"/>
              <w:shd w:val="clear" w:color="auto" w:fill="auto"/>
              <w:suppressAutoHyphens w:val="true"/>
              <w:spacing w:lineRule="auto" w:line="276" w:before="0" w:after="0"/>
              <w:contextualSpacing/>
              <w:jc w:val="start"/>
              <w:rPr>
                <w:b w:val="false"/>
              </w:rPr>
            </w:pPr>
            <w:r>
              <w:rPr>
                <w:b w:val="false"/>
                <w:kern w:val="0"/>
                <w:sz w:val="22"/>
                <w:szCs w:val="22"/>
                <w:lang w:val="ru-RU" w:eastAsia="en-US" w:bidi="ar-SA"/>
              </w:rPr>
              <w:t>Лоджии, шт.</w:t>
            </w:r>
          </w:p>
        </w:tc>
        <w:tc>
          <w:tcPr>
            <w:tcW w:w="2330" w:type="dxa"/>
            <w:tcBorders/>
          </w:tcPr>
          <w:p>
            <w:pPr>
              <w:pStyle w:val="101"/>
              <w:shd w:val="clear" w:color="auto" w:fill="auto"/>
              <w:suppressAutoHyphens w:val="true"/>
              <w:spacing w:lineRule="auto" w:line="276" w:before="0" w:after="0"/>
              <w:contextualSpacing/>
              <w:jc w:val="center"/>
              <w:rPr>
                <w:b w:val="false"/>
              </w:rPr>
            </w:pPr>
            <w:r>
              <w:rPr>
                <w:b w:val="false"/>
              </w:rPr>
            </w:r>
          </w:p>
        </w:tc>
        <w:tc>
          <w:tcPr>
            <w:tcW w:w="1587" w:type="dxa"/>
            <w:tcBorders/>
          </w:tcPr>
          <w:p>
            <w:pPr>
              <w:pStyle w:val="101"/>
              <w:shd w:val="clear" w:color="auto" w:fill="auto"/>
              <w:suppressAutoHyphens w:val="true"/>
              <w:spacing w:lineRule="auto" w:line="276" w:before="0" w:after="0"/>
              <w:contextualSpacing/>
              <w:jc w:val="center"/>
              <w:rPr>
                <w:b w:val="false"/>
              </w:rPr>
            </w:pPr>
            <w:r>
              <w:rPr>
                <w:b w:val="false"/>
              </w:rPr>
            </w:r>
          </w:p>
        </w:tc>
        <w:tc>
          <w:tcPr>
            <w:tcW w:w="1585" w:type="dxa"/>
            <w:tcBorders/>
          </w:tcPr>
          <w:p>
            <w:pPr>
              <w:pStyle w:val="101"/>
              <w:shd w:val="clear" w:color="auto" w:fill="auto"/>
              <w:suppressAutoHyphens w:val="true"/>
              <w:spacing w:lineRule="auto" w:line="276" w:before="0" w:after="0"/>
              <w:contextualSpacing/>
              <w:jc w:val="center"/>
              <w:rPr>
                <w:b w:val="false"/>
              </w:rPr>
            </w:pPr>
            <w:r>
              <w:rPr>
                <w:b w:val="false"/>
              </w:rPr>
            </w:r>
          </w:p>
        </w:tc>
        <w:tc>
          <w:tcPr>
            <w:tcW w:w="1557" w:type="dxa"/>
            <w:tcBorders/>
          </w:tcPr>
          <w:p>
            <w:pPr>
              <w:pStyle w:val="101"/>
              <w:shd w:val="clear" w:color="auto" w:fill="auto"/>
              <w:suppressAutoHyphens w:val="true"/>
              <w:spacing w:lineRule="auto" w:line="276" w:before="0" w:after="0"/>
              <w:contextualSpacing/>
              <w:jc w:val="center"/>
              <w:rPr>
                <w:b w:val="false"/>
              </w:rPr>
            </w:pPr>
            <w:r>
              <w:rPr>
                <w:b w:val="false"/>
              </w:rPr>
            </w:r>
          </w:p>
        </w:tc>
      </w:tr>
      <w:tr>
        <w:trPr/>
        <w:tc>
          <w:tcPr>
            <w:tcW w:w="534" w:type="dxa"/>
            <w:vMerge w:val="continue"/>
            <w:tcBorders/>
            <w:vAlign w:val="center"/>
          </w:tcPr>
          <w:p>
            <w:pPr>
              <w:pStyle w:val="101"/>
              <w:shd w:val="clear" w:color="auto" w:fill="auto"/>
              <w:suppressAutoHyphens w:val="true"/>
              <w:spacing w:lineRule="auto" w:line="276" w:before="0" w:after="0"/>
              <w:contextualSpacing/>
              <w:jc w:val="center"/>
              <w:rPr>
                <w:b w:val="false"/>
              </w:rPr>
            </w:pPr>
            <w:r>
              <w:rPr>
                <w:b w:val="false"/>
              </w:rPr>
            </w:r>
          </w:p>
        </w:tc>
        <w:tc>
          <w:tcPr>
            <w:tcW w:w="3195" w:type="dxa"/>
            <w:tcBorders/>
          </w:tcPr>
          <w:p>
            <w:pPr>
              <w:pStyle w:val="101"/>
              <w:shd w:val="clear" w:color="auto" w:fill="auto"/>
              <w:suppressAutoHyphens w:val="true"/>
              <w:spacing w:lineRule="auto" w:line="276" w:before="0" w:after="0"/>
              <w:contextualSpacing/>
              <w:jc w:val="start"/>
              <w:rPr>
                <w:b w:val="false"/>
              </w:rPr>
            </w:pPr>
            <w:r>
              <w:rPr>
                <w:b w:val="false"/>
                <w:kern w:val="0"/>
                <w:sz w:val="22"/>
                <w:szCs w:val="22"/>
                <w:lang w:val="ru-RU" w:eastAsia="en-US" w:bidi="ar-SA"/>
              </w:rPr>
              <w:t>Тип</w:t>
            </w:r>
          </w:p>
        </w:tc>
        <w:tc>
          <w:tcPr>
            <w:tcW w:w="2330" w:type="dxa"/>
            <w:tcBorders/>
          </w:tcPr>
          <w:p>
            <w:pPr>
              <w:pStyle w:val="101"/>
              <w:shd w:val="clear" w:color="auto" w:fill="auto"/>
              <w:suppressAutoHyphens w:val="true"/>
              <w:spacing w:lineRule="auto" w:line="276" w:before="0" w:after="0"/>
              <w:contextualSpacing/>
              <w:jc w:val="center"/>
              <w:rPr>
                <w:b w:val="false"/>
              </w:rPr>
            </w:pPr>
            <w:r>
              <w:rPr>
                <w:b w:val="false"/>
              </w:rPr>
            </w:r>
          </w:p>
        </w:tc>
        <w:tc>
          <w:tcPr>
            <w:tcW w:w="1587" w:type="dxa"/>
            <w:tcBorders/>
          </w:tcPr>
          <w:p>
            <w:pPr>
              <w:pStyle w:val="101"/>
              <w:shd w:val="clear" w:color="auto" w:fill="auto"/>
              <w:suppressAutoHyphens w:val="true"/>
              <w:spacing w:lineRule="auto" w:line="276" w:before="0" w:after="0"/>
              <w:contextualSpacing/>
              <w:jc w:val="center"/>
              <w:rPr>
                <w:b w:val="false"/>
              </w:rPr>
            </w:pPr>
            <w:r>
              <w:rPr>
                <w:b w:val="false"/>
              </w:rPr>
            </w:r>
          </w:p>
        </w:tc>
        <w:tc>
          <w:tcPr>
            <w:tcW w:w="1585" w:type="dxa"/>
            <w:tcBorders/>
          </w:tcPr>
          <w:p>
            <w:pPr>
              <w:pStyle w:val="101"/>
              <w:shd w:val="clear" w:color="auto" w:fill="auto"/>
              <w:suppressAutoHyphens w:val="true"/>
              <w:spacing w:lineRule="auto" w:line="276" w:before="0" w:after="0"/>
              <w:contextualSpacing/>
              <w:jc w:val="center"/>
              <w:rPr>
                <w:b w:val="false"/>
              </w:rPr>
            </w:pPr>
            <w:r>
              <w:rPr>
                <w:b w:val="false"/>
              </w:rPr>
            </w:r>
          </w:p>
        </w:tc>
        <w:tc>
          <w:tcPr>
            <w:tcW w:w="1557" w:type="dxa"/>
            <w:tcBorders/>
          </w:tcPr>
          <w:p>
            <w:pPr>
              <w:pStyle w:val="101"/>
              <w:shd w:val="clear" w:color="auto" w:fill="auto"/>
              <w:suppressAutoHyphens w:val="true"/>
              <w:spacing w:lineRule="auto" w:line="276" w:before="0" w:after="0"/>
              <w:contextualSpacing/>
              <w:jc w:val="center"/>
              <w:rPr>
                <w:b w:val="false"/>
              </w:rPr>
            </w:pPr>
            <w:r>
              <w:rPr>
                <w:b w:val="false"/>
              </w:rPr>
            </w:r>
          </w:p>
        </w:tc>
      </w:tr>
      <w:tr>
        <w:trPr/>
        <w:tc>
          <w:tcPr>
            <w:tcW w:w="534" w:type="dxa"/>
            <w:vMerge w:val="continue"/>
            <w:tcBorders/>
            <w:vAlign w:val="center"/>
          </w:tcPr>
          <w:p>
            <w:pPr>
              <w:pStyle w:val="101"/>
              <w:shd w:val="clear" w:color="auto" w:fill="auto"/>
              <w:suppressAutoHyphens w:val="true"/>
              <w:spacing w:lineRule="auto" w:line="276" w:before="0" w:after="0"/>
              <w:contextualSpacing/>
              <w:jc w:val="center"/>
              <w:rPr>
                <w:b w:val="false"/>
              </w:rPr>
            </w:pPr>
            <w:r>
              <w:rPr>
                <w:b w:val="false"/>
              </w:rPr>
            </w:r>
          </w:p>
        </w:tc>
        <w:tc>
          <w:tcPr>
            <w:tcW w:w="3195" w:type="dxa"/>
            <w:tcBorders/>
          </w:tcPr>
          <w:p>
            <w:pPr>
              <w:pStyle w:val="101"/>
              <w:shd w:val="clear" w:color="auto" w:fill="auto"/>
              <w:suppressAutoHyphens w:val="true"/>
              <w:spacing w:lineRule="auto" w:line="276" w:before="0" w:after="0"/>
              <w:contextualSpacing/>
              <w:jc w:val="start"/>
              <w:rPr>
                <w:b w:val="false"/>
              </w:rPr>
            </w:pPr>
            <w:r>
              <w:rPr>
                <w:b w:val="false"/>
                <w:kern w:val="0"/>
                <w:sz w:val="22"/>
                <w:szCs w:val="22"/>
                <w:lang w:val="ru-RU" w:eastAsia="en-US" w:bidi="ar-SA"/>
              </w:rPr>
              <w:t>Особенности</w:t>
            </w:r>
          </w:p>
        </w:tc>
        <w:tc>
          <w:tcPr>
            <w:tcW w:w="2330" w:type="dxa"/>
            <w:tcBorders/>
          </w:tcPr>
          <w:p>
            <w:pPr>
              <w:pStyle w:val="101"/>
              <w:shd w:val="clear" w:color="auto" w:fill="auto"/>
              <w:suppressAutoHyphens w:val="true"/>
              <w:spacing w:lineRule="auto" w:line="276" w:before="0" w:after="0"/>
              <w:contextualSpacing/>
              <w:jc w:val="center"/>
              <w:rPr>
                <w:b w:val="false"/>
              </w:rPr>
            </w:pPr>
            <w:r>
              <w:rPr>
                <w:b w:val="false"/>
              </w:rPr>
            </w:r>
          </w:p>
        </w:tc>
        <w:tc>
          <w:tcPr>
            <w:tcW w:w="1587" w:type="dxa"/>
            <w:tcBorders/>
          </w:tcPr>
          <w:p>
            <w:pPr>
              <w:pStyle w:val="101"/>
              <w:shd w:val="clear" w:color="auto" w:fill="auto"/>
              <w:suppressAutoHyphens w:val="true"/>
              <w:spacing w:lineRule="auto" w:line="276" w:before="0" w:after="0"/>
              <w:contextualSpacing/>
              <w:jc w:val="center"/>
              <w:rPr>
                <w:b w:val="false"/>
              </w:rPr>
            </w:pPr>
            <w:r>
              <w:rPr>
                <w:b w:val="false"/>
              </w:rPr>
            </w:r>
          </w:p>
        </w:tc>
        <w:tc>
          <w:tcPr>
            <w:tcW w:w="1585" w:type="dxa"/>
            <w:tcBorders/>
          </w:tcPr>
          <w:p>
            <w:pPr>
              <w:pStyle w:val="101"/>
              <w:shd w:val="clear" w:color="auto" w:fill="auto"/>
              <w:suppressAutoHyphens w:val="true"/>
              <w:spacing w:lineRule="auto" w:line="276" w:before="0" w:after="0"/>
              <w:contextualSpacing/>
              <w:jc w:val="center"/>
              <w:rPr>
                <w:b w:val="false"/>
              </w:rPr>
            </w:pPr>
            <w:r>
              <w:rPr>
                <w:b w:val="false"/>
              </w:rPr>
            </w:r>
          </w:p>
        </w:tc>
        <w:tc>
          <w:tcPr>
            <w:tcW w:w="1557" w:type="dxa"/>
            <w:tcBorders/>
          </w:tcPr>
          <w:p>
            <w:pPr>
              <w:pStyle w:val="101"/>
              <w:shd w:val="clear" w:color="auto" w:fill="auto"/>
              <w:suppressAutoHyphens w:val="true"/>
              <w:spacing w:lineRule="auto" w:line="276" w:before="0" w:after="0"/>
              <w:contextualSpacing/>
              <w:jc w:val="center"/>
              <w:rPr>
                <w:b w:val="false"/>
              </w:rPr>
            </w:pPr>
            <w:r>
              <w:rPr>
                <w:b w:val="false"/>
              </w:rPr>
            </w:r>
          </w:p>
        </w:tc>
      </w:tr>
      <w:tr>
        <w:trPr/>
        <w:tc>
          <w:tcPr>
            <w:tcW w:w="534" w:type="dxa"/>
            <w:vMerge w:val="continue"/>
            <w:tcBorders/>
            <w:vAlign w:val="center"/>
          </w:tcPr>
          <w:p>
            <w:pPr>
              <w:pStyle w:val="101"/>
              <w:shd w:val="clear" w:color="auto" w:fill="auto"/>
              <w:suppressAutoHyphens w:val="true"/>
              <w:spacing w:lineRule="auto" w:line="276" w:before="0" w:after="0"/>
              <w:contextualSpacing/>
              <w:jc w:val="center"/>
              <w:rPr>
                <w:b w:val="false"/>
              </w:rPr>
            </w:pPr>
            <w:r>
              <w:rPr>
                <w:b w:val="false"/>
              </w:rPr>
            </w:r>
          </w:p>
        </w:tc>
        <w:tc>
          <w:tcPr>
            <w:tcW w:w="3195" w:type="dxa"/>
            <w:tcBorders/>
          </w:tcPr>
          <w:p>
            <w:pPr>
              <w:pStyle w:val="101"/>
              <w:shd w:val="clear" w:color="auto" w:fill="auto"/>
              <w:suppressAutoHyphens w:val="true"/>
              <w:spacing w:lineRule="auto" w:line="276" w:before="0" w:after="0"/>
              <w:contextualSpacing/>
              <w:jc w:val="start"/>
              <w:rPr>
                <w:b w:val="false"/>
              </w:rPr>
            </w:pPr>
            <w:r>
              <w:rPr>
                <w:b w:val="false"/>
                <w:kern w:val="0"/>
                <w:sz w:val="22"/>
                <w:szCs w:val="22"/>
                <w:lang w:val="ru-RU" w:eastAsia="en-US" w:bidi="ar-SA"/>
              </w:rPr>
              <w:t>Козырьки, шт</w:t>
            </w:r>
          </w:p>
        </w:tc>
        <w:tc>
          <w:tcPr>
            <w:tcW w:w="2330" w:type="dxa"/>
            <w:tcBorders/>
          </w:tcPr>
          <w:p>
            <w:pPr>
              <w:pStyle w:val="101"/>
              <w:shd w:val="clear" w:color="auto" w:fill="auto"/>
              <w:suppressAutoHyphens w:val="true"/>
              <w:spacing w:lineRule="auto" w:line="276" w:before="0" w:after="0"/>
              <w:contextualSpacing/>
              <w:jc w:val="center"/>
              <w:rPr>
                <w:b w:val="false"/>
              </w:rPr>
            </w:pPr>
            <w:r>
              <w:rPr>
                <w:b w:val="false"/>
              </w:rPr>
            </w:r>
          </w:p>
        </w:tc>
        <w:tc>
          <w:tcPr>
            <w:tcW w:w="1587" w:type="dxa"/>
            <w:tcBorders/>
          </w:tcPr>
          <w:p>
            <w:pPr>
              <w:pStyle w:val="101"/>
              <w:shd w:val="clear" w:color="auto" w:fill="auto"/>
              <w:suppressAutoHyphens w:val="true"/>
              <w:spacing w:lineRule="auto" w:line="276" w:before="0" w:after="0"/>
              <w:contextualSpacing/>
              <w:jc w:val="center"/>
              <w:rPr>
                <w:b w:val="false"/>
              </w:rPr>
            </w:pPr>
            <w:r>
              <w:rPr>
                <w:b w:val="false"/>
              </w:rPr>
            </w:r>
          </w:p>
        </w:tc>
        <w:tc>
          <w:tcPr>
            <w:tcW w:w="1585" w:type="dxa"/>
            <w:tcBorders/>
          </w:tcPr>
          <w:p>
            <w:pPr>
              <w:pStyle w:val="101"/>
              <w:shd w:val="clear" w:color="auto" w:fill="auto"/>
              <w:suppressAutoHyphens w:val="true"/>
              <w:spacing w:lineRule="auto" w:line="276" w:before="0" w:after="0"/>
              <w:contextualSpacing/>
              <w:jc w:val="center"/>
              <w:rPr>
                <w:b w:val="false"/>
              </w:rPr>
            </w:pPr>
            <w:r>
              <w:rPr>
                <w:b w:val="false"/>
              </w:rPr>
            </w:r>
          </w:p>
        </w:tc>
        <w:tc>
          <w:tcPr>
            <w:tcW w:w="1557" w:type="dxa"/>
            <w:tcBorders/>
          </w:tcPr>
          <w:p>
            <w:pPr>
              <w:pStyle w:val="101"/>
              <w:shd w:val="clear" w:color="auto" w:fill="auto"/>
              <w:suppressAutoHyphens w:val="true"/>
              <w:spacing w:lineRule="auto" w:line="276" w:before="0" w:after="0"/>
              <w:contextualSpacing/>
              <w:jc w:val="center"/>
              <w:rPr>
                <w:b w:val="false"/>
              </w:rPr>
            </w:pPr>
            <w:r>
              <w:rPr>
                <w:b w:val="false"/>
              </w:rPr>
            </w:r>
          </w:p>
        </w:tc>
      </w:tr>
      <w:tr>
        <w:trPr/>
        <w:tc>
          <w:tcPr>
            <w:tcW w:w="534" w:type="dxa"/>
            <w:vMerge w:val="continue"/>
            <w:tcBorders/>
            <w:vAlign w:val="center"/>
          </w:tcPr>
          <w:p>
            <w:pPr>
              <w:pStyle w:val="101"/>
              <w:shd w:val="clear" w:color="auto" w:fill="auto"/>
              <w:suppressAutoHyphens w:val="true"/>
              <w:spacing w:lineRule="auto" w:line="276" w:before="0" w:after="0"/>
              <w:contextualSpacing/>
              <w:jc w:val="center"/>
              <w:rPr>
                <w:b w:val="false"/>
              </w:rPr>
            </w:pPr>
            <w:r>
              <w:rPr>
                <w:b w:val="false"/>
              </w:rPr>
            </w:r>
          </w:p>
        </w:tc>
        <w:tc>
          <w:tcPr>
            <w:tcW w:w="3195" w:type="dxa"/>
            <w:tcBorders/>
          </w:tcPr>
          <w:p>
            <w:pPr>
              <w:pStyle w:val="101"/>
              <w:shd w:val="clear" w:color="auto" w:fill="auto"/>
              <w:suppressAutoHyphens w:val="true"/>
              <w:spacing w:lineRule="auto" w:line="276" w:before="0" w:after="0"/>
              <w:contextualSpacing/>
              <w:jc w:val="start"/>
              <w:rPr>
                <w:b w:val="false"/>
              </w:rPr>
            </w:pPr>
            <w:r>
              <w:rPr>
                <w:b w:val="false"/>
                <w:kern w:val="0"/>
                <w:sz w:val="22"/>
                <w:szCs w:val="22"/>
                <w:lang w:val="ru-RU" w:eastAsia="en-US" w:bidi="ar-SA"/>
              </w:rPr>
              <w:t>Тип покрытия</w:t>
            </w:r>
          </w:p>
        </w:tc>
        <w:tc>
          <w:tcPr>
            <w:tcW w:w="2330" w:type="dxa"/>
            <w:tcBorders/>
          </w:tcPr>
          <w:p>
            <w:pPr>
              <w:pStyle w:val="101"/>
              <w:shd w:val="clear" w:color="auto" w:fill="auto"/>
              <w:suppressAutoHyphens w:val="true"/>
              <w:spacing w:lineRule="auto" w:line="276" w:before="0" w:after="0"/>
              <w:contextualSpacing/>
              <w:jc w:val="center"/>
              <w:rPr>
                <w:b w:val="false"/>
              </w:rPr>
            </w:pPr>
            <w:r>
              <w:rPr>
                <w:b w:val="false"/>
              </w:rPr>
            </w:r>
          </w:p>
        </w:tc>
        <w:tc>
          <w:tcPr>
            <w:tcW w:w="1587" w:type="dxa"/>
            <w:tcBorders/>
          </w:tcPr>
          <w:p>
            <w:pPr>
              <w:pStyle w:val="101"/>
              <w:shd w:val="clear" w:color="auto" w:fill="auto"/>
              <w:suppressAutoHyphens w:val="true"/>
              <w:spacing w:lineRule="auto" w:line="276" w:before="0" w:after="0"/>
              <w:contextualSpacing/>
              <w:jc w:val="center"/>
              <w:rPr>
                <w:b w:val="false"/>
              </w:rPr>
            </w:pPr>
            <w:r>
              <w:rPr>
                <w:b w:val="false"/>
              </w:rPr>
            </w:r>
          </w:p>
        </w:tc>
        <w:tc>
          <w:tcPr>
            <w:tcW w:w="1585" w:type="dxa"/>
            <w:tcBorders/>
          </w:tcPr>
          <w:p>
            <w:pPr>
              <w:pStyle w:val="101"/>
              <w:shd w:val="clear" w:color="auto" w:fill="auto"/>
              <w:suppressAutoHyphens w:val="true"/>
              <w:spacing w:lineRule="auto" w:line="276" w:before="0" w:after="0"/>
              <w:contextualSpacing/>
              <w:jc w:val="center"/>
              <w:rPr>
                <w:b w:val="false"/>
              </w:rPr>
            </w:pPr>
            <w:r>
              <w:rPr>
                <w:b w:val="false"/>
              </w:rPr>
            </w:r>
          </w:p>
        </w:tc>
        <w:tc>
          <w:tcPr>
            <w:tcW w:w="1557" w:type="dxa"/>
            <w:tcBorders/>
          </w:tcPr>
          <w:p>
            <w:pPr>
              <w:pStyle w:val="101"/>
              <w:shd w:val="clear" w:color="auto" w:fill="auto"/>
              <w:suppressAutoHyphens w:val="true"/>
              <w:spacing w:lineRule="auto" w:line="276" w:before="0" w:after="0"/>
              <w:contextualSpacing/>
              <w:jc w:val="center"/>
              <w:rPr>
                <w:b w:val="false"/>
              </w:rPr>
            </w:pPr>
            <w:r>
              <w:rPr>
                <w:b w:val="false"/>
              </w:rPr>
            </w:r>
          </w:p>
        </w:tc>
      </w:tr>
      <w:tr>
        <w:trPr/>
        <w:tc>
          <w:tcPr>
            <w:tcW w:w="534" w:type="dxa"/>
            <w:vMerge w:val="continue"/>
            <w:tcBorders/>
            <w:vAlign w:val="center"/>
          </w:tcPr>
          <w:p>
            <w:pPr>
              <w:pStyle w:val="101"/>
              <w:shd w:val="clear" w:color="auto" w:fill="auto"/>
              <w:suppressAutoHyphens w:val="true"/>
              <w:spacing w:lineRule="auto" w:line="276" w:before="0" w:after="0"/>
              <w:contextualSpacing/>
              <w:jc w:val="center"/>
              <w:rPr>
                <w:b w:val="false"/>
              </w:rPr>
            </w:pPr>
            <w:r>
              <w:rPr>
                <w:b w:val="false"/>
              </w:rPr>
            </w:r>
          </w:p>
        </w:tc>
        <w:tc>
          <w:tcPr>
            <w:tcW w:w="3195" w:type="dxa"/>
            <w:tcBorders/>
          </w:tcPr>
          <w:p>
            <w:pPr>
              <w:pStyle w:val="101"/>
              <w:shd w:val="clear" w:color="auto" w:fill="auto"/>
              <w:suppressAutoHyphens w:val="true"/>
              <w:spacing w:lineRule="auto" w:line="276" w:before="0" w:after="0"/>
              <w:contextualSpacing/>
              <w:jc w:val="start"/>
              <w:rPr>
                <w:b w:val="false"/>
              </w:rPr>
            </w:pPr>
            <w:r>
              <w:rPr>
                <w:b w:val="false"/>
                <w:kern w:val="0"/>
                <w:sz w:val="22"/>
                <w:szCs w:val="22"/>
                <w:lang w:val="ru-RU" w:eastAsia="en-US" w:bidi="ar-SA"/>
              </w:rPr>
              <w:t>Особенности</w:t>
            </w:r>
          </w:p>
        </w:tc>
        <w:tc>
          <w:tcPr>
            <w:tcW w:w="2330" w:type="dxa"/>
            <w:tcBorders/>
          </w:tcPr>
          <w:p>
            <w:pPr>
              <w:pStyle w:val="101"/>
              <w:shd w:val="clear" w:color="auto" w:fill="auto"/>
              <w:suppressAutoHyphens w:val="true"/>
              <w:spacing w:lineRule="auto" w:line="276" w:before="0" w:after="0"/>
              <w:contextualSpacing/>
              <w:jc w:val="center"/>
              <w:rPr>
                <w:b w:val="false"/>
              </w:rPr>
            </w:pPr>
            <w:r>
              <w:rPr>
                <w:b w:val="false"/>
              </w:rPr>
            </w:r>
          </w:p>
        </w:tc>
        <w:tc>
          <w:tcPr>
            <w:tcW w:w="1587" w:type="dxa"/>
            <w:tcBorders/>
          </w:tcPr>
          <w:p>
            <w:pPr>
              <w:pStyle w:val="101"/>
              <w:shd w:val="clear" w:color="auto" w:fill="auto"/>
              <w:suppressAutoHyphens w:val="true"/>
              <w:spacing w:lineRule="auto" w:line="276" w:before="0" w:after="0"/>
              <w:contextualSpacing/>
              <w:jc w:val="center"/>
              <w:rPr>
                <w:b w:val="false"/>
              </w:rPr>
            </w:pPr>
            <w:r>
              <w:rPr>
                <w:b w:val="false"/>
              </w:rPr>
            </w:r>
          </w:p>
        </w:tc>
        <w:tc>
          <w:tcPr>
            <w:tcW w:w="1585" w:type="dxa"/>
            <w:tcBorders/>
          </w:tcPr>
          <w:p>
            <w:pPr>
              <w:pStyle w:val="101"/>
              <w:shd w:val="clear" w:color="auto" w:fill="auto"/>
              <w:suppressAutoHyphens w:val="true"/>
              <w:spacing w:lineRule="auto" w:line="276" w:before="0" w:after="0"/>
              <w:contextualSpacing/>
              <w:jc w:val="center"/>
              <w:rPr>
                <w:b w:val="false"/>
              </w:rPr>
            </w:pPr>
            <w:r>
              <w:rPr>
                <w:b w:val="false"/>
              </w:rPr>
            </w:r>
          </w:p>
        </w:tc>
        <w:tc>
          <w:tcPr>
            <w:tcW w:w="1557" w:type="dxa"/>
            <w:tcBorders/>
          </w:tcPr>
          <w:p>
            <w:pPr>
              <w:pStyle w:val="101"/>
              <w:shd w:val="clear" w:color="auto" w:fill="auto"/>
              <w:suppressAutoHyphens w:val="true"/>
              <w:spacing w:lineRule="auto" w:line="276" w:before="0" w:after="0"/>
              <w:contextualSpacing/>
              <w:jc w:val="center"/>
              <w:rPr>
                <w:b w:val="false"/>
              </w:rPr>
            </w:pPr>
            <w:r>
              <w:rPr>
                <w:b w:val="false"/>
              </w:rPr>
            </w:r>
          </w:p>
        </w:tc>
      </w:tr>
      <w:tr>
        <w:trPr/>
        <w:tc>
          <w:tcPr>
            <w:tcW w:w="534" w:type="dxa"/>
            <w:vMerge w:val="continue"/>
            <w:tcBorders/>
            <w:vAlign w:val="center"/>
          </w:tcPr>
          <w:p>
            <w:pPr>
              <w:pStyle w:val="101"/>
              <w:shd w:val="clear" w:color="auto" w:fill="auto"/>
              <w:suppressAutoHyphens w:val="true"/>
              <w:spacing w:lineRule="auto" w:line="276" w:before="0" w:after="0"/>
              <w:contextualSpacing/>
              <w:jc w:val="center"/>
              <w:rPr>
                <w:b w:val="false"/>
              </w:rPr>
            </w:pPr>
            <w:r>
              <w:rPr>
                <w:b w:val="false"/>
              </w:rPr>
            </w:r>
          </w:p>
        </w:tc>
        <w:tc>
          <w:tcPr>
            <w:tcW w:w="3195" w:type="dxa"/>
            <w:tcBorders/>
          </w:tcPr>
          <w:p>
            <w:pPr>
              <w:pStyle w:val="101"/>
              <w:shd w:val="clear" w:color="auto" w:fill="auto"/>
              <w:suppressAutoHyphens w:val="true"/>
              <w:spacing w:lineRule="auto" w:line="276" w:before="0" w:after="0"/>
              <w:contextualSpacing/>
              <w:jc w:val="start"/>
              <w:rPr>
                <w:b w:val="false"/>
              </w:rPr>
            </w:pPr>
            <w:r>
              <w:rPr>
                <w:b w:val="false"/>
                <w:kern w:val="0"/>
                <w:sz w:val="22"/>
                <w:szCs w:val="22"/>
                <w:lang w:val="ru-RU" w:eastAsia="en-US" w:bidi="ar-SA"/>
              </w:rPr>
              <w:t>Окна МОП, шт.</w:t>
            </w:r>
          </w:p>
        </w:tc>
        <w:tc>
          <w:tcPr>
            <w:tcW w:w="2330" w:type="dxa"/>
            <w:tcBorders/>
          </w:tcPr>
          <w:p>
            <w:pPr>
              <w:pStyle w:val="101"/>
              <w:shd w:val="clear" w:color="auto" w:fill="auto"/>
              <w:suppressAutoHyphens w:val="true"/>
              <w:spacing w:lineRule="auto" w:line="276" w:before="0" w:after="0"/>
              <w:contextualSpacing/>
              <w:jc w:val="center"/>
              <w:rPr>
                <w:b w:val="false"/>
              </w:rPr>
            </w:pPr>
            <w:r>
              <w:rPr>
                <w:b w:val="false"/>
              </w:rPr>
            </w:r>
          </w:p>
        </w:tc>
        <w:tc>
          <w:tcPr>
            <w:tcW w:w="1587" w:type="dxa"/>
            <w:tcBorders/>
          </w:tcPr>
          <w:p>
            <w:pPr>
              <w:pStyle w:val="101"/>
              <w:shd w:val="clear" w:color="auto" w:fill="auto"/>
              <w:suppressAutoHyphens w:val="true"/>
              <w:spacing w:lineRule="auto" w:line="276" w:before="0" w:after="0"/>
              <w:contextualSpacing/>
              <w:jc w:val="center"/>
              <w:rPr>
                <w:b w:val="false"/>
              </w:rPr>
            </w:pPr>
            <w:r>
              <w:rPr>
                <w:b w:val="false"/>
              </w:rPr>
            </w:r>
          </w:p>
        </w:tc>
        <w:tc>
          <w:tcPr>
            <w:tcW w:w="1585" w:type="dxa"/>
            <w:tcBorders/>
          </w:tcPr>
          <w:p>
            <w:pPr>
              <w:pStyle w:val="101"/>
              <w:shd w:val="clear" w:color="auto" w:fill="auto"/>
              <w:suppressAutoHyphens w:val="true"/>
              <w:spacing w:lineRule="auto" w:line="276" w:before="0" w:after="0"/>
              <w:contextualSpacing/>
              <w:jc w:val="center"/>
              <w:rPr>
                <w:b w:val="false"/>
              </w:rPr>
            </w:pPr>
            <w:r>
              <w:rPr>
                <w:b w:val="false"/>
              </w:rPr>
            </w:r>
          </w:p>
        </w:tc>
        <w:tc>
          <w:tcPr>
            <w:tcW w:w="1557" w:type="dxa"/>
            <w:tcBorders/>
          </w:tcPr>
          <w:p>
            <w:pPr>
              <w:pStyle w:val="101"/>
              <w:shd w:val="clear" w:color="auto" w:fill="auto"/>
              <w:suppressAutoHyphens w:val="true"/>
              <w:spacing w:lineRule="auto" w:line="276" w:before="0" w:after="0"/>
              <w:contextualSpacing/>
              <w:jc w:val="center"/>
              <w:rPr>
                <w:b w:val="false"/>
              </w:rPr>
            </w:pPr>
            <w:r>
              <w:rPr>
                <w:b w:val="false"/>
              </w:rPr>
            </w:r>
          </w:p>
        </w:tc>
      </w:tr>
      <w:tr>
        <w:trPr/>
        <w:tc>
          <w:tcPr>
            <w:tcW w:w="534" w:type="dxa"/>
            <w:vMerge w:val="continue"/>
            <w:tcBorders/>
            <w:vAlign w:val="center"/>
          </w:tcPr>
          <w:p>
            <w:pPr>
              <w:pStyle w:val="101"/>
              <w:shd w:val="clear" w:color="auto" w:fill="auto"/>
              <w:suppressAutoHyphens w:val="true"/>
              <w:spacing w:lineRule="auto" w:line="276" w:before="0" w:after="0"/>
              <w:contextualSpacing/>
              <w:jc w:val="center"/>
              <w:rPr>
                <w:b w:val="false"/>
              </w:rPr>
            </w:pPr>
            <w:r>
              <w:rPr>
                <w:b w:val="false"/>
              </w:rPr>
            </w:r>
          </w:p>
        </w:tc>
        <w:tc>
          <w:tcPr>
            <w:tcW w:w="3195" w:type="dxa"/>
            <w:tcBorders/>
          </w:tcPr>
          <w:p>
            <w:pPr>
              <w:pStyle w:val="101"/>
              <w:shd w:val="clear" w:color="auto" w:fill="auto"/>
              <w:suppressAutoHyphens w:val="true"/>
              <w:spacing w:lineRule="auto" w:line="276" w:before="0" w:after="0"/>
              <w:contextualSpacing/>
              <w:jc w:val="start"/>
              <w:rPr>
                <w:b w:val="false"/>
              </w:rPr>
            </w:pPr>
            <w:r>
              <w:rPr>
                <w:b w:val="false"/>
                <w:kern w:val="0"/>
                <w:sz w:val="22"/>
                <w:szCs w:val="22"/>
                <w:lang w:val="ru-RU" w:eastAsia="en-US" w:bidi="ar-SA"/>
              </w:rPr>
              <w:t>Тип Материал</w:t>
            </w:r>
          </w:p>
        </w:tc>
        <w:tc>
          <w:tcPr>
            <w:tcW w:w="2330" w:type="dxa"/>
            <w:tcBorders/>
          </w:tcPr>
          <w:p>
            <w:pPr>
              <w:pStyle w:val="101"/>
              <w:shd w:val="clear" w:color="auto" w:fill="auto"/>
              <w:suppressAutoHyphens w:val="true"/>
              <w:spacing w:lineRule="auto" w:line="276" w:before="0" w:after="0"/>
              <w:contextualSpacing/>
              <w:jc w:val="center"/>
              <w:rPr>
                <w:b w:val="false"/>
              </w:rPr>
            </w:pPr>
            <w:r>
              <w:rPr>
                <w:b w:val="false"/>
              </w:rPr>
            </w:r>
          </w:p>
        </w:tc>
        <w:tc>
          <w:tcPr>
            <w:tcW w:w="1587" w:type="dxa"/>
            <w:tcBorders/>
          </w:tcPr>
          <w:p>
            <w:pPr>
              <w:pStyle w:val="101"/>
              <w:shd w:val="clear" w:color="auto" w:fill="auto"/>
              <w:suppressAutoHyphens w:val="true"/>
              <w:spacing w:lineRule="auto" w:line="276" w:before="0" w:after="0"/>
              <w:contextualSpacing/>
              <w:jc w:val="center"/>
              <w:rPr>
                <w:b w:val="false"/>
              </w:rPr>
            </w:pPr>
            <w:r>
              <w:rPr>
                <w:b w:val="false"/>
              </w:rPr>
            </w:r>
          </w:p>
        </w:tc>
        <w:tc>
          <w:tcPr>
            <w:tcW w:w="1585" w:type="dxa"/>
            <w:tcBorders/>
          </w:tcPr>
          <w:p>
            <w:pPr>
              <w:pStyle w:val="101"/>
              <w:shd w:val="clear" w:color="auto" w:fill="auto"/>
              <w:suppressAutoHyphens w:val="true"/>
              <w:spacing w:lineRule="auto" w:line="276" w:before="0" w:after="0"/>
              <w:contextualSpacing/>
              <w:jc w:val="center"/>
              <w:rPr>
                <w:b w:val="false"/>
              </w:rPr>
            </w:pPr>
            <w:r>
              <w:rPr>
                <w:b w:val="false"/>
              </w:rPr>
            </w:r>
          </w:p>
        </w:tc>
        <w:tc>
          <w:tcPr>
            <w:tcW w:w="1557" w:type="dxa"/>
            <w:tcBorders/>
          </w:tcPr>
          <w:p>
            <w:pPr>
              <w:pStyle w:val="101"/>
              <w:shd w:val="clear" w:color="auto" w:fill="auto"/>
              <w:suppressAutoHyphens w:val="true"/>
              <w:spacing w:lineRule="auto" w:line="276" w:before="0" w:after="0"/>
              <w:contextualSpacing/>
              <w:jc w:val="center"/>
              <w:rPr>
                <w:b w:val="false"/>
              </w:rPr>
            </w:pPr>
            <w:r>
              <w:rPr>
                <w:b w:val="false"/>
              </w:rPr>
            </w:r>
          </w:p>
        </w:tc>
      </w:tr>
      <w:tr>
        <w:trPr/>
        <w:tc>
          <w:tcPr>
            <w:tcW w:w="534" w:type="dxa"/>
            <w:vMerge w:val="continue"/>
            <w:tcBorders/>
            <w:vAlign w:val="center"/>
          </w:tcPr>
          <w:p>
            <w:pPr>
              <w:pStyle w:val="101"/>
              <w:shd w:val="clear" w:color="auto" w:fill="auto"/>
              <w:suppressAutoHyphens w:val="true"/>
              <w:spacing w:lineRule="auto" w:line="276" w:before="0" w:after="0"/>
              <w:contextualSpacing/>
              <w:jc w:val="center"/>
              <w:rPr>
                <w:b w:val="false"/>
              </w:rPr>
            </w:pPr>
            <w:r>
              <w:rPr>
                <w:b w:val="false"/>
              </w:rPr>
            </w:r>
          </w:p>
        </w:tc>
        <w:tc>
          <w:tcPr>
            <w:tcW w:w="3195" w:type="dxa"/>
            <w:tcBorders/>
          </w:tcPr>
          <w:p>
            <w:pPr>
              <w:pStyle w:val="101"/>
              <w:shd w:val="clear" w:color="auto" w:fill="auto"/>
              <w:suppressAutoHyphens w:val="true"/>
              <w:spacing w:lineRule="auto" w:line="276" w:before="0" w:after="0"/>
              <w:contextualSpacing/>
              <w:jc w:val="start"/>
              <w:rPr>
                <w:b w:val="false"/>
              </w:rPr>
            </w:pPr>
            <w:r>
              <w:rPr>
                <w:b w:val="false"/>
                <w:kern w:val="0"/>
                <w:sz w:val="22"/>
                <w:szCs w:val="22"/>
                <w:lang w:val="ru-RU" w:eastAsia="en-US" w:bidi="ar-SA"/>
              </w:rPr>
              <w:t>Двери МОП, шт.</w:t>
            </w:r>
          </w:p>
        </w:tc>
        <w:tc>
          <w:tcPr>
            <w:tcW w:w="2330" w:type="dxa"/>
            <w:tcBorders/>
          </w:tcPr>
          <w:p>
            <w:pPr>
              <w:pStyle w:val="101"/>
              <w:shd w:val="clear" w:color="auto" w:fill="auto"/>
              <w:suppressAutoHyphens w:val="true"/>
              <w:spacing w:lineRule="auto" w:line="276" w:before="0" w:after="0"/>
              <w:contextualSpacing/>
              <w:jc w:val="center"/>
              <w:rPr>
                <w:b w:val="false"/>
              </w:rPr>
            </w:pPr>
            <w:r>
              <w:rPr>
                <w:b w:val="false"/>
              </w:rPr>
            </w:r>
          </w:p>
        </w:tc>
        <w:tc>
          <w:tcPr>
            <w:tcW w:w="1587" w:type="dxa"/>
            <w:tcBorders/>
          </w:tcPr>
          <w:p>
            <w:pPr>
              <w:pStyle w:val="101"/>
              <w:shd w:val="clear" w:color="auto" w:fill="auto"/>
              <w:suppressAutoHyphens w:val="true"/>
              <w:spacing w:lineRule="auto" w:line="276" w:before="0" w:after="0"/>
              <w:contextualSpacing/>
              <w:jc w:val="center"/>
              <w:rPr>
                <w:b w:val="false"/>
              </w:rPr>
            </w:pPr>
            <w:r>
              <w:rPr>
                <w:b w:val="false"/>
              </w:rPr>
            </w:r>
          </w:p>
        </w:tc>
        <w:tc>
          <w:tcPr>
            <w:tcW w:w="1585" w:type="dxa"/>
            <w:tcBorders/>
          </w:tcPr>
          <w:p>
            <w:pPr>
              <w:pStyle w:val="101"/>
              <w:shd w:val="clear" w:color="auto" w:fill="auto"/>
              <w:suppressAutoHyphens w:val="true"/>
              <w:spacing w:lineRule="auto" w:line="276" w:before="0" w:after="0"/>
              <w:contextualSpacing/>
              <w:jc w:val="center"/>
              <w:rPr>
                <w:b w:val="false"/>
              </w:rPr>
            </w:pPr>
            <w:r>
              <w:rPr>
                <w:b w:val="false"/>
              </w:rPr>
            </w:r>
          </w:p>
        </w:tc>
        <w:tc>
          <w:tcPr>
            <w:tcW w:w="1557" w:type="dxa"/>
            <w:tcBorders/>
          </w:tcPr>
          <w:p>
            <w:pPr>
              <w:pStyle w:val="101"/>
              <w:shd w:val="clear" w:color="auto" w:fill="auto"/>
              <w:suppressAutoHyphens w:val="true"/>
              <w:spacing w:lineRule="auto" w:line="276" w:before="0" w:after="0"/>
              <w:contextualSpacing/>
              <w:jc w:val="center"/>
              <w:rPr>
                <w:b w:val="false"/>
              </w:rPr>
            </w:pPr>
            <w:r>
              <w:rPr>
                <w:b w:val="false"/>
              </w:rPr>
            </w:r>
          </w:p>
        </w:tc>
      </w:tr>
      <w:tr>
        <w:trPr/>
        <w:tc>
          <w:tcPr>
            <w:tcW w:w="534" w:type="dxa"/>
            <w:vMerge w:val="continue"/>
            <w:tcBorders/>
            <w:vAlign w:val="center"/>
          </w:tcPr>
          <w:p>
            <w:pPr>
              <w:pStyle w:val="101"/>
              <w:shd w:val="clear" w:color="auto" w:fill="auto"/>
              <w:suppressAutoHyphens w:val="true"/>
              <w:spacing w:lineRule="auto" w:line="276" w:before="0" w:after="0"/>
              <w:contextualSpacing/>
              <w:jc w:val="center"/>
              <w:rPr>
                <w:b w:val="false"/>
              </w:rPr>
            </w:pPr>
            <w:r>
              <w:rPr>
                <w:b w:val="false"/>
              </w:rPr>
            </w:r>
          </w:p>
        </w:tc>
        <w:tc>
          <w:tcPr>
            <w:tcW w:w="3195" w:type="dxa"/>
            <w:tcBorders/>
          </w:tcPr>
          <w:p>
            <w:pPr>
              <w:pStyle w:val="101"/>
              <w:shd w:val="clear" w:color="auto" w:fill="auto"/>
              <w:suppressAutoHyphens w:val="true"/>
              <w:spacing w:lineRule="auto" w:line="276" w:before="0" w:after="0"/>
              <w:contextualSpacing/>
              <w:jc w:val="start"/>
              <w:rPr>
                <w:b w:val="false"/>
              </w:rPr>
            </w:pPr>
            <w:r>
              <w:rPr>
                <w:b w:val="false"/>
                <w:kern w:val="0"/>
                <w:sz w:val="22"/>
                <w:szCs w:val="22"/>
                <w:lang w:val="ru-RU" w:eastAsia="en-US" w:bidi="ar-SA"/>
              </w:rPr>
              <w:t>Тип</w:t>
            </w:r>
          </w:p>
        </w:tc>
        <w:tc>
          <w:tcPr>
            <w:tcW w:w="2330" w:type="dxa"/>
            <w:tcBorders/>
          </w:tcPr>
          <w:p>
            <w:pPr>
              <w:pStyle w:val="101"/>
              <w:shd w:val="clear" w:color="auto" w:fill="auto"/>
              <w:suppressAutoHyphens w:val="true"/>
              <w:spacing w:lineRule="auto" w:line="276" w:before="0" w:after="0"/>
              <w:contextualSpacing/>
              <w:jc w:val="center"/>
              <w:rPr>
                <w:b w:val="false"/>
              </w:rPr>
            </w:pPr>
            <w:r>
              <w:rPr>
                <w:b w:val="false"/>
              </w:rPr>
            </w:r>
          </w:p>
        </w:tc>
        <w:tc>
          <w:tcPr>
            <w:tcW w:w="1587" w:type="dxa"/>
            <w:tcBorders/>
          </w:tcPr>
          <w:p>
            <w:pPr>
              <w:pStyle w:val="101"/>
              <w:shd w:val="clear" w:color="auto" w:fill="auto"/>
              <w:suppressAutoHyphens w:val="true"/>
              <w:spacing w:lineRule="auto" w:line="276" w:before="0" w:after="0"/>
              <w:contextualSpacing/>
              <w:jc w:val="center"/>
              <w:rPr>
                <w:b w:val="false"/>
              </w:rPr>
            </w:pPr>
            <w:r>
              <w:rPr>
                <w:b w:val="false"/>
              </w:rPr>
            </w:r>
          </w:p>
        </w:tc>
        <w:tc>
          <w:tcPr>
            <w:tcW w:w="1585" w:type="dxa"/>
            <w:tcBorders/>
          </w:tcPr>
          <w:p>
            <w:pPr>
              <w:pStyle w:val="101"/>
              <w:shd w:val="clear" w:color="auto" w:fill="auto"/>
              <w:suppressAutoHyphens w:val="true"/>
              <w:spacing w:lineRule="auto" w:line="276" w:before="0" w:after="0"/>
              <w:contextualSpacing/>
              <w:jc w:val="center"/>
              <w:rPr>
                <w:b w:val="false"/>
              </w:rPr>
            </w:pPr>
            <w:r>
              <w:rPr>
                <w:b w:val="false"/>
              </w:rPr>
            </w:r>
          </w:p>
        </w:tc>
        <w:tc>
          <w:tcPr>
            <w:tcW w:w="1557" w:type="dxa"/>
            <w:tcBorders/>
          </w:tcPr>
          <w:p>
            <w:pPr>
              <w:pStyle w:val="101"/>
              <w:shd w:val="clear" w:color="auto" w:fill="auto"/>
              <w:suppressAutoHyphens w:val="true"/>
              <w:spacing w:lineRule="auto" w:line="276" w:before="0" w:after="0"/>
              <w:contextualSpacing/>
              <w:jc w:val="center"/>
              <w:rPr>
                <w:b w:val="false"/>
              </w:rPr>
            </w:pPr>
            <w:r>
              <w:rPr>
                <w:b w:val="false"/>
              </w:rPr>
            </w:r>
          </w:p>
        </w:tc>
      </w:tr>
      <w:tr>
        <w:trPr/>
        <w:tc>
          <w:tcPr>
            <w:tcW w:w="534" w:type="dxa"/>
            <w:vMerge w:val="continue"/>
            <w:tcBorders/>
            <w:vAlign w:val="center"/>
          </w:tcPr>
          <w:p>
            <w:pPr>
              <w:pStyle w:val="101"/>
              <w:shd w:val="clear" w:color="auto" w:fill="auto"/>
              <w:suppressAutoHyphens w:val="true"/>
              <w:spacing w:lineRule="auto" w:line="276" w:before="0" w:after="0"/>
              <w:contextualSpacing/>
              <w:jc w:val="center"/>
              <w:rPr>
                <w:b w:val="false"/>
              </w:rPr>
            </w:pPr>
            <w:r>
              <w:rPr>
                <w:b w:val="false"/>
              </w:rPr>
            </w:r>
          </w:p>
        </w:tc>
        <w:tc>
          <w:tcPr>
            <w:tcW w:w="3195" w:type="dxa"/>
            <w:tcBorders/>
          </w:tcPr>
          <w:p>
            <w:pPr>
              <w:pStyle w:val="101"/>
              <w:shd w:val="clear" w:color="auto" w:fill="auto"/>
              <w:suppressAutoHyphens w:val="true"/>
              <w:spacing w:lineRule="auto" w:line="276" w:before="0" w:after="0"/>
              <w:contextualSpacing/>
              <w:jc w:val="start"/>
              <w:rPr>
                <w:b w:val="false"/>
              </w:rPr>
            </w:pPr>
            <w:r>
              <w:rPr>
                <w:b w:val="false"/>
                <w:kern w:val="0"/>
                <w:sz w:val="22"/>
                <w:szCs w:val="22"/>
                <w:lang w:val="ru-RU" w:eastAsia="en-US" w:bidi="ar-SA"/>
              </w:rPr>
              <w:t>Материал</w:t>
            </w:r>
          </w:p>
        </w:tc>
        <w:tc>
          <w:tcPr>
            <w:tcW w:w="2330" w:type="dxa"/>
            <w:tcBorders/>
          </w:tcPr>
          <w:p>
            <w:pPr>
              <w:pStyle w:val="101"/>
              <w:shd w:val="clear" w:color="auto" w:fill="auto"/>
              <w:suppressAutoHyphens w:val="true"/>
              <w:spacing w:lineRule="auto" w:line="276" w:before="0" w:after="0"/>
              <w:contextualSpacing/>
              <w:jc w:val="center"/>
              <w:rPr>
                <w:b w:val="false"/>
              </w:rPr>
            </w:pPr>
            <w:r>
              <w:rPr>
                <w:b w:val="false"/>
              </w:rPr>
            </w:r>
          </w:p>
        </w:tc>
        <w:tc>
          <w:tcPr>
            <w:tcW w:w="1587" w:type="dxa"/>
            <w:tcBorders/>
          </w:tcPr>
          <w:p>
            <w:pPr>
              <w:pStyle w:val="101"/>
              <w:shd w:val="clear" w:color="auto" w:fill="auto"/>
              <w:suppressAutoHyphens w:val="true"/>
              <w:spacing w:lineRule="auto" w:line="276" w:before="0" w:after="0"/>
              <w:contextualSpacing/>
              <w:jc w:val="center"/>
              <w:rPr>
                <w:b w:val="false"/>
              </w:rPr>
            </w:pPr>
            <w:r>
              <w:rPr>
                <w:b w:val="false"/>
              </w:rPr>
            </w:r>
          </w:p>
        </w:tc>
        <w:tc>
          <w:tcPr>
            <w:tcW w:w="1585" w:type="dxa"/>
            <w:tcBorders/>
          </w:tcPr>
          <w:p>
            <w:pPr>
              <w:pStyle w:val="101"/>
              <w:shd w:val="clear" w:color="auto" w:fill="auto"/>
              <w:suppressAutoHyphens w:val="true"/>
              <w:spacing w:lineRule="auto" w:line="276" w:before="0" w:after="0"/>
              <w:contextualSpacing/>
              <w:jc w:val="center"/>
              <w:rPr>
                <w:b w:val="false"/>
              </w:rPr>
            </w:pPr>
            <w:r>
              <w:rPr>
                <w:b w:val="false"/>
              </w:rPr>
            </w:r>
          </w:p>
        </w:tc>
        <w:tc>
          <w:tcPr>
            <w:tcW w:w="1557" w:type="dxa"/>
            <w:tcBorders/>
          </w:tcPr>
          <w:p>
            <w:pPr>
              <w:pStyle w:val="101"/>
              <w:shd w:val="clear" w:color="auto" w:fill="auto"/>
              <w:suppressAutoHyphens w:val="true"/>
              <w:spacing w:lineRule="auto" w:line="276" w:before="0" w:after="0"/>
              <w:contextualSpacing/>
              <w:jc w:val="center"/>
              <w:rPr>
                <w:b w:val="false"/>
              </w:rPr>
            </w:pPr>
            <w:r>
              <w:rPr>
                <w:b w:val="false"/>
              </w:rPr>
            </w:r>
          </w:p>
        </w:tc>
      </w:tr>
      <w:tr>
        <w:trPr/>
        <w:tc>
          <w:tcPr>
            <w:tcW w:w="534" w:type="dxa"/>
            <w:vMerge w:val="continue"/>
            <w:tcBorders/>
            <w:vAlign w:val="center"/>
          </w:tcPr>
          <w:p>
            <w:pPr>
              <w:pStyle w:val="101"/>
              <w:shd w:val="clear" w:color="auto" w:fill="auto"/>
              <w:suppressAutoHyphens w:val="true"/>
              <w:spacing w:lineRule="auto" w:line="276" w:before="0" w:after="0"/>
              <w:contextualSpacing/>
              <w:jc w:val="center"/>
              <w:rPr>
                <w:b w:val="false"/>
              </w:rPr>
            </w:pPr>
            <w:r>
              <w:rPr>
                <w:b w:val="false"/>
              </w:rPr>
            </w:r>
          </w:p>
        </w:tc>
        <w:tc>
          <w:tcPr>
            <w:tcW w:w="3195" w:type="dxa"/>
            <w:tcBorders/>
          </w:tcPr>
          <w:p>
            <w:pPr>
              <w:pStyle w:val="101"/>
              <w:shd w:val="clear" w:color="auto" w:fill="auto"/>
              <w:suppressAutoHyphens w:val="true"/>
              <w:spacing w:lineRule="auto" w:line="276" w:before="0" w:after="0"/>
              <w:contextualSpacing/>
              <w:jc w:val="start"/>
              <w:rPr>
                <w:b w:val="false"/>
              </w:rPr>
            </w:pPr>
            <w:r>
              <w:rPr>
                <w:b w:val="false"/>
                <w:kern w:val="0"/>
                <w:sz w:val="22"/>
                <w:szCs w:val="22"/>
                <w:lang w:val="ru-RU" w:eastAsia="en-US" w:bidi="ar-SA"/>
              </w:rPr>
              <w:t>Входные группы, шт.</w:t>
            </w:r>
          </w:p>
        </w:tc>
        <w:tc>
          <w:tcPr>
            <w:tcW w:w="2330" w:type="dxa"/>
            <w:tcBorders/>
          </w:tcPr>
          <w:p>
            <w:pPr>
              <w:pStyle w:val="101"/>
              <w:shd w:val="clear" w:color="auto" w:fill="auto"/>
              <w:suppressAutoHyphens w:val="true"/>
              <w:spacing w:lineRule="auto" w:line="276" w:before="0" w:after="0"/>
              <w:contextualSpacing/>
              <w:jc w:val="center"/>
              <w:rPr>
                <w:b w:val="false"/>
              </w:rPr>
            </w:pPr>
            <w:r>
              <w:rPr>
                <w:b w:val="false"/>
              </w:rPr>
            </w:r>
          </w:p>
        </w:tc>
        <w:tc>
          <w:tcPr>
            <w:tcW w:w="1587" w:type="dxa"/>
            <w:tcBorders/>
          </w:tcPr>
          <w:p>
            <w:pPr>
              <w:pStyle w:val="101"/>
              <w:shd w:val="clear" w:color="auto" w:fill="auto"/>
              <w:suppressAutoHyphens w:val="true"/>
              <w:spacing w:lineRule="auto" w:line="276" w:before="0" w:after="0"/>
              <w:contextualSpacing/>
              <w:jc w:val="center"/>
              <w:rPr>
                <w:b w:val="false"/>
              </w:rPr>
            </w:pPr>
            <w:r>
              <w:rPr>
                <w:b w:val="false"/>
              </w:rPr>
            </w:r>
          </w:p>
        </w:tc>
        <w:tc>
          <w:tcPr>
            <w:tcW w:w="1585" w:type="dxa"/>
            <w:tcBorders/>
          </w:tcPr>
          <w:p>
            <w:pPr>
              <w:pStyle w:val="101"/>
              <w:shd w:val="clear" w:color="auto" w:fill="auto"/>
              <w:suppressAutoHyphens w:val="true"/>
              <w:spacing w:lineRule="auto" w:line="276" w:before="0" w:after="0"/>
              <w:contextualSpacing/>
              <w:jc w:val="center"/>
              <w:rPr>
                <w:b w:val="false"/>
              </w:rPr>
            </w:pPr>
            <w:r>
              <w:rPr>
                <w:b w:val="false"/>
              </w:rPr>
            </w:r>
          </w:p>
        </w:tc>
        <w:tc>
          <w:tcPr>
            <w:tcW w:w="1557" w:type="dxa"/>
            <w:tcBorders/>
          </w:tcPr>
          <w:p>
            <w:pPr>
              <w:pStyle w:val="101"/>
              <w:shd w:val="clear" w:color="auto" w:fill="auto"/>
              <w:suppressAutoHyphens w:val="true"/>
              <w:spacing w:lineRule="auto" w:line="276" w:before="0" w:after="0"/>
              <w:contextualSpacing/>
              <w:jc w:val="center"/>
              <w:rPr>
                <w:b w:val="false"/>
              </w:rPr>
            </w:pPr>
            <w:r>
              <w:rPr>
                <w:b w:val="false"/>
              </w:rPr>
            </w:r>
          </w:p>
        </w:tc>
      </w:tr>
      <w:tr>
        <w:trPr/>
        <w:tc>
          <w:tcPr>
            <w:tcW w:w="534" w:type="dxa"/>
            <w:vMerge w:val="continue"/>
            <w:tcBorders/>
            <w:vAlign w:val="center"/>
          </w:tcPr>
          <w:p>
            <w:pPr>
              <w:pStyle w:val="101"/>
              <w:shd w:val="clear" w:color="auto" w:fill="auto"/>
              <w:suppressAutoHyphens w:val="true"/>
              <w:spacing w:lineRule="auto" w:line="276" w:before="0" w:after="0"/>
              <w:contextualSpacing/>
              <w:jc w:val="center"/>
              <w:rPr>
                <w:b w:val="false"/>
              </w:rPr>
            </w:pPr>
            <w:r>
              <w:rPr>
                <w:b w:val="false"/>
              </w:rPr>
            </w:r>
          </w:p>
        </w:tc>
        <w:tc>
          <w:tcPr>
            <w:tcW w:w="3195" w:type="dxa"/>
            <w:tcBorders/>
          </w:tcPr>
          <w:p>
            <w:pPr>
              <w:pStyle w:val="101"/>
              <w:shd w:val="clear" w:color="auto" w:fill="auto"/>
              <w:suppressAutoHyphens w:val="true"/>
              <w:spacing w:lineRule="auto" w:line="276" w:before="0" w:after="0"/>
              <w:contextualSpacing/>
              <w:jc w:val="start"/>
              <w:rPr>
                <w:b w:val="false"/>
              </w:rPr>
            </w:pPr>
            <w:r>
              <w:rPr>
                <w:b w:val="false"/>
                <w:kern w:val="0"/>
                <w:sz w:val="22"/>
                <w:szCs w:val="22"/>
                <w:lang w:val="ru-RU" w:eastAsia="en-US" w:bidi="ar-SA"/>
              </w:rPr>
              <w:t>Особенности</w:t>
            </w:r>
          </w:p>
        </w:tc>
        <w:tc>
          <w:tcPr>
            <w:tcW w:w="2330" w:type="dxa"/>
            <w:tcBorders/>
          </w:tcPr>
          <w:p>
            <w:pPr>
              <w:pStyle w:val="101"/>
              <w:shd w:val="clear" w:color="auto" w:fill="auto"/>
              <w:suppressAutoHyphens w:val="true"/>
              <w:spacing w:lineRule="auto" w:line="276" w:before="0" w:after="0"/>
              <w:contextualSpacing/>
              <w:jc w:val="center"/>
              <w:rPr>
                <w:b w:val="false"/>
              </w:rPr>
            </w:pPr>
            <w:r>
              <w:rPr>
                <w:b w:val="false"/>
              </w:rPr>
            </w:r>
          </w:p>
        </w:tc>
        <w:tc>
          <w:tcPr>
            <w:tcW w:w="1587" w:type="dxa"/>
            <w:tcBorders/>
          </w:tcPr>
          <w:p>
            <w:pPr>
              <w:pStyle w:val="101"/>
              <w:shd w:val="clear" w:color="auto" w:fill="auto"/>
              <w:suppressAutoHyphens w:val="true"/>
              <w:spacing w:lineRule="auto" w:line="276" w:before="0" w:after="0"/>
              <w:contextualSpacing/>
              <w:jc w:val="center"/>
              <w:rPr>
                <w:b w:val="false"/>
              </w:rPr>
            </w:pPr>
            <w:r>
              <w:rPr>
                <w:b w:val="false"/>
              </w:rPr>
            </w:r>
          </w:p>
        </w:tc>
        <w:tc>
          <w:tcPr>
            <w:tcW w:w="1585" w:type="dxa"/>
            <w:tcBorders/>
          </w:tcPr>
          <w:p>
            <w:pPr>
              <w:pStyle w:val="101"/>
              <w:shd w:val="clear" w:color="auto" w:fill="auto"/>
              <w:suppressAutoHyphens w:val="true"/>
              <w:spacing w:lineRule="auto" w:line="276" w:before="0" w:after="0"/>
              <w:contextualSpacing/>
              <w:jc w:val="center"/>
              <w:rPr>
                <w:b w:val="false"/>
              </w:rPr>
            </w:pPr>
            <w:r>
              <w:rPr>
                <w:b w:val="false"/>
              </w:rPr>
            </w:r>
          </w:p>
        </w:tc>
        <w:tc>
          <w:tcPr>
            <w:tcW w:w="1557" w:type="dxa"/>
            <w:tcBorders/>
          </w:tcPr>
          <w:p>
            <w:pPr>
              <w:pStyle w:val="101"/>
              <w:shd w:val="clear" w:color="auto" w:fill="auto"/>
              <w:suppressAutoHyphens w:val="true"/>
              <w:spacing w:lineRule="auto" w:line="276" w:before="0" w:after="0"/>
              <w:contextualSpacing/>
              <w:jc w:val="center"/>
              <w:rPr>
                <w:b w:val="false"/>
              </w:rPr>
            </w:pPr>
            <w:r>
              <w:rPr>
                <w:b w:val="false"/>
              </w:rPr>
            </w:r>
          </w:p>
        </w:tc>
      </w:tr>
      <w:tr>
        <w:trPr/>
        <w:tc>
          <w:tcPr>
            <w:tcW w:w="534" w:type="dxa"/>
            <w:vMerge w:val="continue"/>
            <w:tcBorders/>
            <w:vAlign w:val="center"/>
          </w:tcPr>
          <w:p>
            <w:pPr>
              <w:pStyle w:val="101"/>
              <w:shd w:val="clear" w:color="auto" w:fill="auto"/>
              <w:suppressAutoHyphens w:val="true"/>
              <w:spacing w:lineRule="auto" w:line="276" w:before="0" w:after="0"/>
              <w:contextualSpacing/>
              <w:jc w:val="center"/>
              <w:rPr>
                <w:b w:val="false"/>
              </w:rPr>
            </w:pPr>
            <w:r>
              <w:rPr>
                <w:b w:val="false"/>
              </w:rPr>
            </w:r>
          </w:p>
        </w:tc>
        <w:tc>
          <w:tcPr>
            <w:tcW w:w="3195" w:type="dxa"/>
            <w:tcBorders/>
          </w:tcPr>
          <w:p>
            <w:pPr>
              <w:pStyle w:val="101"/>
              <w:shd w:val="clear" w:color="auto" w:fill="auto"/>
              <w:suppressAutoHyphens w:val="true"/>
              <w:spacing w:lineRule="auto" w:line="276" w:before="0" w:after="0"/>
              <w:contextualSpacing/>
              <w:jc w:val="start"/>
              <w:rPr>
                <w:b w:val="false"/>
              </w:rPr>
            </w:pPr>
            <w:r>
              <w:rPr>
                <w:b w:val="false"/>
                <w:kern w:val="0"/>
                <w:sz w:val="22"/>
                <w:szCs w:val="22"/>
                <w:lang w:val="ru-RU" w:eastAsia="en-US" w:bidi="ar-SA"/>
              </w:rPr>
              <w:t>Межпанельные швы, тип</w:t>
            </w:r>
          </w:p>
        </w:tc>
        <w:tc>
          <w:tcPr>
            <w:tcW w:w="2330" w:type="dxa"/>
            <w:tcBorders/>
          </w:tcPr>
          <w:p>
            <w:pPr>
              <w:pStyle w:val="101"/>
              <w:shd w:val="clear" w:color="auto" w:fill="auto"/>
              <w:suppressAutoHyphens w:val="true"/>
              <w:spacing w:lineRule="auto" w:line="276" w:before="0" w:after="0"/>
              <w:contextualSpacing/>
              <w:jc w:val="center"/>
              <w:rPr>
                <w:b w:val="false"/>
              </w:rPr>
            </w:pPr>
            <w:r>
              <w:rPr>
                <w:b w:val="false"/>
              </w:rPr>
            </w:r>
          </w:p>
        </w:tc>
        <w:tc>
          <w:tcPr>
            <w:tcW w:w="1587" w:type="dxa"/>
            <w:tcBorders/>
          </w:tcPr>
          <w:p>
            <w:pPr>
              <w:pStyle w:val="101"/>
              <w:shd w:val="clear" w:color="auto" w:fill="auto"/>
              <w:suppressAutoHyphens w:val="true"/>
              <w:spacing w:lineRule="auto" w:line="276" w:before="0" w:after="0"/>
              <w:contextualSpacing/>
              <w:jc w:val="center"/>
              <w:rPr>
                <w:b w:val="false"/>
              </w:rPr>
            </w:pPr>
            <w:r>
              <w:rPr>
                <w:b w:val="false"/>
              </w:rPr>
            </w:r>
          </w:p>
        </w:tc>
        <w:tc>
          <w:tcPr>
            <w:tcW w:w="1585" w:type="dxa"/>
            <w:tcBorders/>
          </w:tcPr>
          <w:p>
            <w:pPr>
              <w:pStyle w:val="101"/>
              <w:shd w:val="clear" w:color="auto" w:fill="auto"/>
              <w:suppressAutoHyphens w:val="true"/>
              <w:spacing w:lineRule="auto" w:line="276" w:before="0" w:after="0"/>
              <w:contextualSpacing/>
              <w:jc w:val="center"/>
              <w:rPr>
                <w:b w:val="false"/>
              </w:rPr>
            </w:pPr>
            <w:r>
              <w:rPr>
                <w:b w:val="false"/>
              </w:rPr>
            </w:r>
          </w:p>
        </w:tc>
        <w:tc>
          <w:tcPr>
            <w:tcW w:w="1557" w:type="dxa"/>
            <w:tcBorders/>
          </w:tcPr>
          <w:p>
            <w:pPr>
              <w:pStyle w:val="101"/>
              <w:shd w:val="clear" w:color="auto" w:fill="auto"/>
              <w:suppressAutoHyphens w:val="true"/>
              <w:spacing w:lineRule="auto" w:line="276" w:before="0" w:after="0"/>
              <w:contextualSpacing/>
              <w:jc w:val="center"/>
              <w:rPr>
                <w:b w:val="false"/>
              </w:rPr>
            </w:pPr>
            <w:r>
              <w:rPr>
                <w:b w:val="false"/>
              </w:rPr>
            </w:r>
          </w:p>
        </w:tc>
      </w:tr>
      <w:tr>
        <w:trPr/>
        <w:tc>
          <w:tcPr>
            <w:tcW w:w="534" w:type="dxa"/>
            <w:vMerge w:val="restart"/>
            <w:tcBorders/>
            <w:vAlign w:val="center"/>
          </w:tcPr>
          <w:p>
            <w:pPr>
              <w:pStyle w:val="101"/>
              <w:shd w:val="clear" w:color="auto" w:fill="auto"/>
              <w:suppressAutoHyphens w:val="true"/>
              <w:spacing w:lineRule="auto" w:line="276" w:before="0" w:after="0"/>
              <w:contextualSpacing/>
              <w:jc w:val="center"/>
              <w:rPr>
                <w:b w:val="false"/>
              </w:rPr>
            </w:pPr>
            <w:r>
              <w:rPr>
                <w:b w:val="false"/>
                <w:kern w:val="0"/>
                <w:sz w:val="22"/>
                <w:szCs w:val="22"/>
                <w:lang w:val="ru-RU" w:eastAsia="en-US" w:bidi="ar-SA"/>
              </w:rPr>
              <w:t>4.</w:t>
            </w:r>
          </w:p>
        </w:tc>
        <w:tc>
          <w:tcPr>
            <w:tcW w:w="3195" w:type="dxa"/>
            <w:tcBorders/>
          </w:tcPr>
          <w:p>
            <w:pPr>
              <w:pStyle w:val="101"/>
              <w:shd w:val="clear" w:color="auto" w:fill="auto"/>
              <w:suppressAutoHyphens w:val="true"/>
              <w:spacing w:lineRule="auto" w:line="276" w:before="0" w:after="0"/>
              <w:contextualSpacing/>
              <w:jc w:val="start"/>
              <w:rPr>
                <w:b w:val="false"/>
              </w:rPr>
            </w:pPr>
            <w:r>
              <w:rPr>
                <w:b w:val="false"/>
                <w:kern w:val="0"/>
                <w:sz w:val="22"/>
                <w:szCs w:val="22"/>
                <w:lang w:val="ru-RU" w:eastAsia="en-US" w:bidi="ar-SA"/>
              </w:rPr>
              <w:t>Крыша</w:t>
            </w:r>
          </w:p>
        </w:tc>
        <w:tc>
          <w:tcPr>
            <w:tcW w:w="2330" w:type="dxa"/>
            <w:tcBorders/>
          </w:tcPr>
          <w:p>
            <w:pPr>
              <w:pStyle w:val="101"/>
              <w:shd w:val="clear" w:color="auto" w:fill="auto"/>
              <w:suppressAutoHyphens w:val="true"/>
              <w:spacing w:lineRule="auto" w:line="276" w:before="0" w:after="0"/>
              <w:contextualSpacing/>
              <w:jc w:val="center"/>
              <w:rPr>
                <w:b w:val="false"/>
              </w:rPr>
            </w:pPr>
            <w:r>
              <w:rPr>
                <w:b w:val="false"/>
              </w:rPr>
            </w:r>
          </w:p>
        </w:tc>
        <w:tc>
          <w:tcPr>
            <w:tcW w:w="1587" w:type="dxa"/>
            <w:tcBorders/>
          </w:tcPr>
          <w:p>
            <w:pPr>
              <w:pStyle w:val="101"/>
              <w:shd w:val="clear" w:color="auto" w:fill="auto"/>
              <w:suppressAutoHyphens w:val="true"/>
              <w:spacing w:lineRule="auto" w:line="276" w:before="0" w:after="0"/>
              <w:contextualSpacing/>
              <w:jc w:val="center"/>
              <w:rPr>
                <w:b w:val="false"/>
              </w:rPr>
            </w:pPr>
            <w:r>
              <w:rPr>
                <w:b w:val="false"/>
              </w:rPr>
            </w:r>
          </w:p>
        </w:tc>
        <w:tc>
          <w:tcPr>
            <w:tcW w:w="1585" w:type="dxa"/>
            <w:tcBorders/>
          </w:tcPr>
          <w:p>
            <w:pPr>
              <w:pStyle w:val="101"/>
              <w:shd w:val="clear" w:color="auto" w:fill="auto"/>
              <w:suppressAutoHyphens w:val="true"/>
              <w:spacing w:lineRule="auto" w:line="276" w:before="0" w:after="0"/>
              <w:contextualSpacing/>
              <w:jc w:val="center"/>
              <w:rPr>
                <w:b w:val="false"/>
              </w:rPr>
            </w:pPr>
            <w:r>
              <w:rPr>
                <w:b w:val="false"/>
              </w:rPr>
            </w:r>
          </w:p>
        </w:tc>
        <w:tc>
          <w:tcPr>
            <w:tcW w:w="1557" w:type="dxa"/>
            <w:tcBorders/>
          </w:tcPr>
          <w:p>
            <w:pPr>
              <w:pStyle w:val="101"/>
              <w:shd w:val="clear" w:color="auto" w:fill="auto"/>
              <w:suppressAutoHyphens w:val="true"/>
              <w:spacing w:lineRule="auto" w:line="276" w:before="0" w:after="0"/>
              <w:contextualSpacing/>
              <w:jc w:val="center"/>
              <w:rPr>
                <w:b w:val="false"/>
              </w:rPr>
            </w:pPr>
            <w:r>
              <w:rPr>
                <w:b w:val="false"/>
              </w:rPr>
            </w:r>
          </w:p>
        </w:tc>
      </w:tr>
      <w:tr>
        <w:trPr/>
        <w:tc>
          <w:tcPr>
            <w:tcW w:w="534" w:type="dxa"/>
            <w:vMerge w:val="continue"/>
            <w:tcBorders/>
            <w:vAlign w:val="center"/>
          </w:tcPr>
          <w:p>
            <w:pPr>
              <w:pStyle w:val="101"/>
              <w:shd w:val="clear" w:color="auto" w:fill="auto"/>
              <w:suppressAutoHyphens w:val="true"/>
              <w:spacing w:lineRule="auto" w:line="276" w:before="0" w:after="0"/>
              <w:contextualSpacing/>
              <w:jc w:val="center"/>
              <w:rPr>
                <w:b w:val="false"/>
              </w:rPr>
            </w:pPr>
            <w:r>
              <w:rPr>
                <w:b w:val="false"/>
              </w:rPr>
            </w:r>
          </w:p>
        </w:tc>
        <w:tc>
          <w:tcPr>
            <w:tcW w:w="3195" w:type="dxa"/>
            <w:tcBorders/>
          </w:tcPr>
          <w:p>
            <w:pPr>
              <w:pStyle w:val="101"/>
              <w:shd w:val="clear" w:color="auto" w:fill="auto"/>
              <w:suppressAutoHyphens w:val="true"/>
              <w:spacing w:lineRule="auto" w:line="276" w:before="0" w:after="0"/>
              <w:contextualSpacing/>
              <w:jc w:val="start"/>
              <w:rPr>
                <w:b w:val="false"/>
              </w:rPr>
            </w:pPr>
            <w:r>
              <w:rPr>
                <w:b w:val="false"/>
                <w:kern w:val="0"/>
                <w:sz w:val="22"/>
                <w:szCs w:val="22"/>
                <w:lang w:val="ru-RU" w:eastAsia="en-US" w:bidi="ar-SA"/>
              </w:rPr>
              <w:t>Тип</w:t>
            </w:r>
          </w:p>
        </w:tc>
        <w:tc>
          <w:tcPr>
            <w:tcW w:w="2330" w:type="dxa"/>
            <w:tcBorders/>
          </w:tcPr>
          <w:p>
            <w:pPr>
              <w:pStyle w:val="101"/>
              <w:shd w:val="clear" w:color="auto" w:fill="auto"/>
              <w:suppressAutoHyphens w:val="true"/>
              <w:spacing w:lineRule="auto" w:line="276" w:before="0" w:after="0"/>
              <w:contextualSpacing/>
              <w:jc w:val="center"/>
              <w:rPr>
                <w:b w:val="false"/>
              </w:rPr>
            </w:pPr>
            <w:r>
              <w:rPr>
                <w:b w:val="false"/>
              </w:rPr>
            </w:r>
          </w:p>
        </w:tc>
        <w:tc>
          <w:tcPr>
            <w:tcW w:w="1587" w:type="dxa"/>
            <w:tcBorders/>
          </w:tcPr>
          <w:p>
            <w:pPr>
              <w:pStyle w:val="101"/>
              <w:shd w:val="clear" w:color="auto" w:fill="auto"/>
              <w:suppressAutoHyphens w:val="true"/>
              <w:spacing w:lineRule="auto" w:line="276" w:before="0" w:after="0"/>
              <w:contextualSpacing/>
              <w:jc w:val="center"/>
              <w:rPr>
                <w:b w:val="false"/>
              </w:rPr>
            </w:pPr>
            <w:r>
              <w:rPr>
                <w:b w:val="false"/>
              </w:rPr>
            </w:r>
          </w:p>
        </w:tc>
        <w:tc>
          <w:tcPr>
            <w:tcW w:w="1585" w:type="dxa"/>
            <w:tcBorders/>
          </w:tcPr>
          <w:p>
            <w:pPr>
              <w:pStyle w:val="101"/>
              <w:shd w:val="clear" w:color="auto" w:fill="auto"/>
              <w:suppressAutoHyphens w:val="true"/>
              <w:spacing w:lineRule="auto" w:line="276" w:before="0" w:after="0"/>
              <w:contextualSpacing/>
              <w:jc w:val="center"/>
              <w:rPr>
                <w:b w:val="false"/>
              </w:rPr>
            </w:pPr>
            <w:r>
              <w:rPr>
                <w:b w:val="false"/>
              </w:rPr>
            </w:r>
          </w:p>
        </w:tc>
        <w:tc>
          <w:tcPr>
            <w:tcW w:w="1557" w:type="dxa"/>
            <w:tcBorders/>
          </w:tcPr>
          <w:p>
            <w:pPr>
              <w:pStyle w:val="101"/>
              <w:shd w:val="clear" w:color="auto" w:fill="auto"/>
              <w:suppressAutoHyphens w:val="true"/>
              <w:spacing w:lineRule="auto" w:line="276" w:before="0" w:after="0"/>
              <w:contextualSpacing/>
              <w:jc w:val="center"/>
              <w:rPr>
                <w:b w:val="false"/>
              </w:rPr>
            </w:pPr>
            <w:r>
              <w:rPr>
                <w:b w:val="false"/>
              </w:rPr>
            </w:r>
          </w:p>
        </w:tc>
      </w:tr>
      <w:tr>
        <w:trPr/>
        <w:tc>
          <w:tcPr>
            <w:tcW w:w="534" w:type="dxa"/>
            <w:vMerge w:val="continue"/>
            <w:tcBorders/>
            <w:vAlign w:val="center"/>
          </w:tcPr>
          <w:p>
            <w:pPr>
              <w:pStyle w:val="101"/>
              <w:shd w:val="clear" w:color="auto" w:fill="auto"/>
              <w:suppressAutoHyphens w:val="true"/>
              <w:spacing w:lineRule="auto" w:line="276" w:before="0" w:after="0"/>
              <w:contextualSpacing/>
              <w:jc w:val="center"/>
              <w:rPr>
                <w:b w:val="false"/>
              </w:rPr>
            </w:pPr>
            <w:r>
              <w:rPr>
                <w:b w:val="false"/>
              </w:rPr>
            </w:r>
          </w:p>
        </w:tc>
        <w:tc>
          <w:tcPr>
            <w:tcW w:w="3195" w:type="dxa"/>
            <w:tcBorders/>
          </w:tcPr>
          <w:p>
            <w:pPr>
              <w:pStyle w:val="101"/>
              <w:shd w:val="clear" w:color="auto" w:fill="auto"/>
              <w:suppressAutoHyphens w:val="true"/>
              <w:spacing w:lineRule="auto" w:line="276" w:before="0" w:after="0"/>
              <w:contextualSpacing/>
              <w:jc w:val="start"/>
              <w:rPr>
                <w:b w:val="false"/>
              </w:rPr>
            </w:pPr>
            <w:r>
              <w:rPr>
                <w:b w:val="false"/>
                <w:kern w:val="0"/>
                <w:sz w:val="22"/>
                <w:szCs w:val="22"/>
                <w:lang w:val="ru-RU" w:eastAsia="en-US" w:bidi="ar-SA"/>
              </w:rPr>
              <w:t>Наличие стропильной системы</w:t>
            </w:r>
          </w:p>
        </w:tc>
        <w:tc>
          <w:tcPr>
            <w:tcW w:w="2330" w:type="dxa"/>
            <w:tcBorders/>
          </w:tcPr>
          <w:p>
            <w:pPr>
              <w:pStyle w:val="101"/>
              <w:shd w:val="clear" w:color="auto" w:fill="auto"/>
              <w:suppressAutoHyphens w:val="true"/>
              <w:spacing w:lineRule="auto" w:line="276" w:before="0" w:after="0"/>
              <w:contextualSpacing/>
              <w:jc w:val="center"/>
              <w:rPr>
                <w:b w:val="false"/>
              </w:rPr>
            </w:pPr>
            <w:r>
              <w:rPr>
                <w:b w:val="false"/>
              </w:rPr>
            </w:r>
          </w:p>
        </w:tc>
        <w:tc>
          <w:tcPr>
            <w:tcW w:w="1587" w:type="dxa"/>
            <w:tcBorders/>
          </w:tcPr>
          <w:p>
            <w:pPr>
              <w:pStyle w:val="101"/>
              <w:shd w:val="clear" w:color="auto" w:fill="auto"/>
              <w:suppressAutoHyphens w:val="true"/>
              <w:spacing w:lineRule="auto" w:line="276" w:before="0" w:after="0"/>
              <w:contextualSpacing/>
              <w:jc w:val="center"/>
              <w:rPr>
                <w:b w:val="false"/>
              </w:rPr>
            </w:pPr>
            <w:r>
              <w:rPr>
                <w:b w:val="false"/>
              </w:rPr>
            </w:r>
          </w:p>
        </w:tc>
        <w:tc>
          <w:tcPr>
            <w:tcW w:w="1585" w:type="dxa"/>
            <w:tcBorders/>
          </w:tcPr>
          <w:p>
            <w:pPr>
              <w:pStyle w:val="101"/>
              <w:shd w:val="clear" w:color="auto" w:fill="auto"/>
              <w:suppressAutoHyphens w:val="true"/>
              <w:spacing w:lineRule="auto" w:line="276" w:before="0" w:after="0"/>
              <w:contextualSpacing/>
              <w:jc w:val="center"/>
              <w:rPr>
                <w:b w:val="false"/>
              </w:rPr>
            </w:pPr>
            <w:r>
              <w:rPr>
                <w:b w:val="false"/>
              </w:rPr>
            </w:r>
          </w:p>
        </w:tc>
        <w:tc>
          <w:tcPr>
            <w:tcW w:w="1557" w:type="dxa"/>
            <w:tcBorders/>
          </w:tcPr>
          <w:p>
            <w:pPr>
              <w:pStyle w:val="101"/>
              <w:shd w:val="clear" w:color="auto" w:fill="auto"/>
              <w:suppressAutoHyphens w:val="true"/>
              <w:spacing w:lineRule="auto" w:line="276" w:before="0" w:after="0"/>
              <w:contextualSpacing/>
              <w:jc w:val="center"/>
              <w:rPr>
                <w:b w:val="false"/>
              </w:rPr>
            </w:pPr>
            <w:r>
              <w:rPr>
                <w:b w:val="false"/>
              </w:rPr>
            </w:r>
          </w:p>
        </w:tc>
      </w:tr>
      <w:tr>
        <w:trPr/>
        <w:tc>
          <w:tcPr>
            <w:tcW w:w="534" w:type="dxa"/>
            <w:vMerge w:val="continue"/>
            <w:tcBorders/>
            <w:vAlign w:val="center"/>
          </w:tcPr>
          <w:p>
            <w:pPr>
              <w:pStyle w:val="101"/>
              <w:shd w:val="clear" w:color="auto" w:fill="auto"/>
              <w:suppressAutoHyphens w:val="true"/>
              <w:spacing w:lineRule="auto" w:line="276" w:before="0" w:after="0"/>
              <w:contextualSpacing/>
              <w:jc w:val="center"/>
              <w:rPr>
                <w:b w:val="false"/>
              </w:rPr>
            </w:pPr>
            <w:r>
              <w:rPr>
                <w:b w:val="false"/>
              </w:rPr>
            </w:r>
          </w:p>
        </w:tc>
        <w:tc>
          <w:tcPr>
            <w:tcW w:w="3195" w:type="dxa"/>
            <w:tcBorders/>
          </w:tcPr>
          <w:p>
            <w:pPr>
              <w:pStyle w:val="101"/>
              <w:shd w:val="clear" w:color="auto" w:fill="auto"/>
              <w:suppressAutoHyphens w:val="true"/>
              <w:spacing w:lineRule="auto" w:line="276" w:before="0" w:after="0"/>
              <w:contextualSpacing/>
              <w:jc w:val="start"/>
              <w:rPr>
                <w:b w:val="false"/>
              </w:rPr>
            </w:pPr>
            <w:r>
              <w:rPr>
                <w:b w:val="false"/>
                <w:kern w:val="0"/>
                <w:sz w:val="22"/>
                <w:szCs w:val="22"/>
                <w:lang w:val="ru-RU" w:eastAsia="en-US" w:bidi="ar-SA"/>
              </w:rPr>
              <w:t>Кровля</w:t>
            </w:r>
          </w:p>
        </w:tc>
        <w:tc>
          <w:tcPr>
            <w:tcW w:w="2330" w:type="dxa"/>
            <w:tcBorders/>
          </w:tcPr>
          <w:p>
            <w:pPr>
              <w:pStyle w:val="101"/>
              <w:shd w:val="clear" w:color="auto" w:fill="auto"/>
              <w:suppressAutoHyphens w:val="true"/>
              <w:spacing w:lineRule="auto" w:line="276" w:before="0" w:after="0"/>
              <w:contextualSpacing/>
              <w:jc w:val="center"/>
              <w:rPr>
                <w:b w:val="false"/>
              </w:rPr>
            </w:pPr>
            <w:r>
              <w:rPr>
                <w:b w:val="false"/>
              </w:rPr>
            </w:r>
          </w:p>
        </w:tc>
        <w:tc>
          <w:tcPr>
            <w:tcW w:w="1587" w:type="dxa"/>
            <w:tcBorders/>
          </w:tcPr>
          <w:p>
            <w:pPr>
              <w:pStyle w:val="101"/>
              <w:shd w:val="clear" w:color="auto" w:fill="auto"/>
              <w:suppressAutoHyphens w:val="true"/>
              <w:spacing w:lineRule="auto" w:line="276" w:before="0" w:after="0"/>
              <w:contextualSpacing/>
              <w:jc w:val="center"/>
              <w:rPr>
                <w:b w:val="false"/>
              </w:rPr>
            </w:pPr>
            <w:r>
              <w:rPr>
                <w:b w:val="false"/>
              </w:rPr>
            </w:r>
          </w:p>
        </w:tc>
        <w:tc>
          <w:tcPr>
            <w:tcW w:w="1585" w:type="dxa"/>
            <w:tcBorders/>
          </w:tcPr>
          <w:p>
            <w:pPr>
              <w:pStyle w:val="101"/>
              <w:shd w:val="clear" w:color="auto" w:fill="auto"/>
              <w:suppressAutoHyphens w:val="true"/>
              <w:spacing w:lineRule="auto" w:line="276" w:before="0" w:after="0"/>
              <w:contextualSpacing/>
              <w:jc w:val="center"/>
              <w:rPr>
                <w:b w:val="false"/>
              </w:rPr>
            </w:pPr>
            <w:r>
              <w:rPr>
                <w:b w:val="false"/>
              </w:rPr>
            </w:r>
          </w:p>
        </w:tc>
        <w:tc>
          <w:tcPr>
            <w:tcW w:w="1557" w:type="dxa"/>
            <w:tcBorders/>
          </w:tcPr>
          <w:p>
            <w:pPr>
              <w:pStyle w:val="101"/>
              <w:shd w:val="clear" w:color="auto" w:fill="auto"/>
              <w:suppressAutoHyphens w:val="true"/>
              <w:spacing w:lineRule="auto" w:line="276" w:before="0" w:after="0"/>
              <w:contextualSpacing/>
              <w:jc w:val="center"/>
              <w:rPr>
                <w:b w:val="false"/>
              </w:rPr>
            </w:pPr>
            <w:r>
              <w:rPr>
                <w:b w:val="false"/>
              </w:rPr>
            </w:r>
          </w:p>
        </w:tc>
      </w:tr>
      <w:tr>
        <w:trPr/>
        <w:tc>
          <w:tcPr>
            <w:tcW w:w="534" w:type="dxa"/>
            <w:vMerge w:val="continue"/>
            <w:tcBorders/>
            <w:vAlign w:val="center"/>
          </w:tcPr>
          <w:p>
            <w:pPr>
              <w:pStyle w:val="101"/>
              <w:shd w:val="clear" w:color="auto" w:fill="auto"/>
              <w:suppressAutoHyphens w:val="true"/>
              <w:spacing w:lineRule="auto" w:line="276" w:before="0" w:after="0"/>
              <w:contextualSpacing/>
              <w:jc w:val="center"/>
              <w:rPr>
                <w:b w:val="false"/>
              </w:rPr>
            </w:pPr>
            <w:r>
              <w:rPr>
                <w:b w:val="false"/>
              </w:rPr>
            </w:r>
          </w:p>
        </w:tc>
        <w:tc>
          <w:tcPr>
            <w:tcW w:w="3195" w:type="dxa"/>
            <w:tcBorders/>
          </w:tcPr>
          <w:p>
            <w:pPr>
              <w:pStyle w:val="101"/>
              <w:shd w:val="clear" w:color="auto" w:fill="auto"/>
              <w:suppressAutoHyphens w:val="true"/>
              <w:spacing w:lineRule="auto" w:line="276" w:before="0" w:after="0"/>
              <w:contextualSpacing/>
              <w:jc w:val="start"/>
              <w:rPr>
                <w:b w:val="false"/>
              </w:rPr>
            </w:pPr>
            <w:r>
              <w:rPr>
                <w:b w:val="false"/>
                <w:kern w:val="0"/>
                <w:sz w:val="22"/>
                <w:szCs w:val="22"/>
                <w:lang w:val="ru-RU" w:eastAsia="en-US" w:bidi="ar-SA"/>
              </w:rPr>
              <w:t>Тип покрытия</w:t>
            </w:r>
          </w:p>
        </w:tc>
        <w:tc>
          <w:tcPr>
            <w:tcW w:w="2330" w:type="dxa"/>
            <w:tcBorders/>
          </w:tcPr>
          <w:p>
            <w:pPr>
              <w:pStyle w:val="101"/>
              <w:shd w:val="clear" w:color="auto" w:fill="auto"/>
              <w:suppressAutoHyphens w:val="true"/>
              <w:spacing w:lineRule="auto" w:line="276" w:before="0" w:after="0"/>
              <w:contextualSpacing/>
              <w:jc w:val="center"/>
              <w:rPr>
                <w:b w:val="false"/>
              </w:rPr>
            </w:pPr>
            <w:r>
              <w:rPr>
                <w:b w:val="false"/>
              </w:rPr>
            </w:r>
          </w:p>
        </w:tc>
        <w:tc>
          <w:tcPr>
            <w:tcW w:w="1587" w:type="dxa"/>
            <w:tcBorders/>
          </w:tcPr>
          <w:p>
            <w:pPr>
              <w:pStyle w:val="101"/>
              <w:shd w:val="clear" w:color="auto" w:fill="auto"/>
              <w:suppressAutoHyphens w:val="true"/>
              <w:spacing w:lineRule="auto" w:line="276" w:before="0" w:after="0"/>
              <w:contextualSpacing/>
              <w:jc w:val="center"/>
              <w:rPr>
                <w:b w:val="false"/>
              </w:rPr>
            </w:pPr>
            <w:r>
              <w:rPr>
                <w:b w:val="false"/>
              </w:rPr>
            </w:r>
          </w:p>
        </w:tc>
        <w:tc>
          <w:tcPr>
            <w:tcW w:w="1585" w:type="dxa"/>
            <w:tcBorders/>
          </w:tcPr>
          <w:p>
            <w:pPr>
              <w:pStyle w:val="101"/>
              <w:shd w:val="clear" w:color="auto" w:fill="auto"/>
              <w:suppressAutoHyphens w:val="true"/>
              <w:spacing w:lineRule="auto" w:line="276" w:before="0" w:after="0"/>
              <w:contextualSpacing/>
              <w:jc w:val="center"/>
              <w:rPr>
                <w:b w:val="false"/>
              </w:rPr>
            </w:pPr>
            <w:r>
              <w:rPr>
                <w:b w:val="false"/>
              </w:rPr>
            </w:r>
          </w:p>
        </w:tc>
        <w:tc>
          <w:tcPr>
            <w:tcW w:w="1557" w:type="dxa"/>
            <w:tcBorders/>
          </w:tcPr>
          <w:p>
            <w:pPr>
              <w:pStyle w:val="101"/>
              <w:shd w:val="clear" w:color="auto" w:fill="auto"/>
              <w:suppressAutoHyphens w:val="true"/>
              <w:spacing w:lineRule="auto" w:line="276" w:before="0" w:after="0"/>
              <w:contextualSpacing/>
              <w:jc w:val="center"/>
              <w:rPr>
                <w:b w:val="false"/>
              </w:rPr>
            </w:pPr>
            <w:r>
              <w:rPr>
                <w:b w:val="false"/>
              </w:rPr>
            </w:r>
          </w:p>
        </w:tc>
      </w:tr>
      <w:tr>
        <w:trPr/>
        <w:tc>
          <w:tcPr>
            <w:tcW w:w="534" w:type="dxa"/>
            <w:vMerge w:val="continue"/>
            <w:tcBorders/>
            <w:vAlign w:val="center"/>
          </w:tcPr>
          <w:p>
            <w:pPr>
              <w:pStyle w:val="101"/>
              <w:shd w:val="clear" w:color="auto" w:fill="auto"/>
              <w:suppressAutoHyphens w:val="true"/>
              <w:spacing w:lineRule="auto" w:line="276" w:before="0" w:after="0"/>
              <w:contextualSpacing/>
              <w:jc w:val="center"/>
              <w:rPr>
                <w:b w:val="false"/>
              </w:rPr>
            </w:pPr>
            <w:r>
              <w:rPr>
                <w:b w:val="false"/>
              </w:rPr>
            </w:r>
          </w:p>
        </w:tc>
        <w:tc>
          <w:tcPr>
            <w:tcW w:w="3195" w:type="dxa"/>
            <w:tcBorders/>
          </w:tcPr>
          <w:p>
            <w:pPr>
              <w:pStyle w:val="101"/>
              <w:shd w:val="clear" w:color="auto" w:fill="auto"/>
              <w:suppressAutoHyphens w:val="true"/>
              <w:spacing w:lineRule="auto" w:line="276" w:before="0" w:after="0"/>
              <w:contextualSpacing/>
              <w:jc w:val="start"/>
              <w:rPr>
                <w:b w:val="false"/>
              </w:rPr>
            </w:pPr>
            <w:r>
              <w:rPr>
                <w:b w:val="false"/>
                <w:kern w:val="0"/>
                <w:sz w:val="22"/>
                <w:szCs w:val="22"/>
                <w:lang w:val="ru-RU" w:eastAsia="en-US" w:bidi="ar-SA"/>
              </w:rPr>
              <w:t>Чердачное помещение</w:t>
            </w:r>
          </w:p>
        </w:tc>
        <w:tc>
          <w:tcPr>
            <w:tcW w:w="2330" w:type="dxa"/>
            <w:tcBorders/>
          </w:tcPr>
          <w:p>
            <w:pPr>
              <w:pStyle w:val="101"/>
              <w:shd w:val="clear" w:color="auto" w:fill="auto"/>
              <w:suppressAutoHyphens w:val="true"/>
              <w:spacing w:lineRule="auto" w:line="276" w:before="0" w:after="0"/>
              <w:contextualSpacing/>
              <w:jc w:val="center"/>
              <w:rPr>
                <w:b w:val="false"/>
              </w:rPr>
            </w:pPr>
            <w:r>
              <w:rPr>
                <w:b w:val="false"/>
              </w:rPr>
            </w:r>
          </w:p>
        </w:tc>
        <w:tc>
          <w:tcPr>
            <w:tcW w:w="1587" w:type="dxa"/>
            <w:tcBorders/>
          </w:tcPr>
          <w:p>
            <w:pPr>
              <w:pStyle w:val="101"/>
              <w:shd w:val="clear" w:color="auto" w:fill="auto"/>
              <w:suppressAutoHyphens w:val="true"/>
              <w:spacing w:lineRule="auto" w:line="276" w:before="0" w:after="0"/>
              <w:contextualSpacing/>
              <w:jc w:val="center"/>
              <w:rPr>
                <w:b w:val="false"/>
              </w:rPr>
            </w:pPr>
            <w:r>
              <w:rPr>
                <w:b w:val="false"/>
              </w:rPr>
            </w:r>
          </w:p>
        </w:tc>
        <w:tc>
          <w:tcPr>
            <w:tcW w:w="1585" w:type="dxa"/>
            <w:tcBorders/>
          </w:tcPr>
          <w:p>
            <w:pPr>
              <w:pStyle w:val="101"/>
              <w:shd w:val="clear" w:color="auto" w:fill="auto"/>
              <w:suppressAutoHyphens w:val="true"/>
              <w:spacing w:lineRule="auto" w:line="276" w:before="0" w:after="0"/>
              <w:contextualSpacing/>
              <w:jc w:val="center"/>
              <w:rPr>
                <w:b w:val="false"/>
              </w:rPr>
            </w:pPr>
            <w:r>
              <w:rPr>
                <w:b w:val="false"/>
              </w:rPr>
            </w:r>
          </w:p>
        </w:tc>
        <w:tc>
          <w:tcPr>
            <w:tcW w:w="1557" w:type="dxa"/>
            <w:tcBorders/>
          </w:tcPr>
          <w:p>
            <w:pPr>
              <w:pStyle w:val="101"/>
              <w:shd w:val="clear" w:color="auto" w:fill="auto"/>
              <w:suppressAutoHyphens w:val="true"/>
              <w:spacing w:lineRule="auto" w:line="276" w:before="0" w:after="0"/>
              <w:contextualSpacing/>
              <w:jc w:val="center"/>
              <w:rPr>
                <w:b w:val="false"/>
              </w:rPr>
            </w:pPr>
            <w:r>
              <w:rPr>
                <w:b w:val="false"/>
              </w:rPr>
            </w:r>
          </w:p>
        </w:tc>
      </w:tr>
      <w:tr>
        <w:trPr/>
        <w:tc>
          <w:tcPr>
            <w:tcW w:w="534" w:type="dxa"/>
            <w:vMerge w:val="continue"/>
            <w:tcBorders/>
            <w:vAlign w:val="center"/>
          </w:tcPr>
          <w:p>
            <w:pPr>
              <w:pStyle w:val="101"/>
              <w:shd w:val="clear" w:color="auto" w:fill="auto"/>
              <w:suppressAutoHyphens w:val="true"/>
              <w:spacing w:lineRule="auto" w:line="276" w:before="0" w:after="0"/>
              <w:contextualSpacing/>
              <w:jc w:val="center"/>
              <w:rPr>
                <w:b w:val="false"/>
              </w:rPr>
            </w:pPr>
            <w:r>
              <w:rPr>
                <w:b w:val="false"/>
              </w:rPr>
            </w:r>
          </w:p>
        </w:tc>
        <w:tc>
          <w:tcPr>
            <w:tcW w:w="3195" w:type="dxa"/>
            <w:tcBorders/>
          </w:tcPr>
          <w:p>
            <w:pPr>
              <w:pStyle w:val="101"/>
              <w:shd w:val="clear" w:color="auto" w:fill="auto"/>
              <w:suppressAutoHyphens w:val="true"/>
              <w:spacing w:lineRule="auto" w:line="276" w:before="0" w:after="0"/>
              <w:contextualSpacing/>
              <w:jc w:val="start"/>
              <w:rPr>
                <w:b w:val="false"/>
              </w:rPr>
            </w:pPr>
            <w:r>
              <w:rPr>
                <w:b w:val="false"/>
                <w:kern w:val="0"/>
                <w:sz w:val="22"/>
                <w:szCs w:val="22"/>
                <w:lang w:val="ru-RU" w:eastAsia="en-US" w:bidi="ar-SA"/>
              </w:rPr>
              <w:t>Технический этаж</w:t>
            </w:r>
          </w:p>
        </w:tc>
        <w:tc>
          <w:tcPr>
            <w:tcW w:w="2330" w:type="dxa"/>
            <w:tcBorders/>
          </w:tcPr>
          <w:p>
            <w:pPr>
              <w:pStyle w:val="101"/>
              <w:shd w:val="clear" w:color="auto" w:fill="auto"/>
              <w:suppressAutoHyphens w:val="true"/>
              <w:spacing w:lineRule="auto" w:line="276" w:before="0" w:after="0"/>
              <w:contextualSpacing/>
              <w:jc w:val="center"/>
              <w:rPr>
                <w:b w:val="false"/>
              </w:rPr>
            </w:pPr>
            <w:r>
              <w:rPr>
                <w:b w:val="false"/>
              </w:rPr>
            </w:r>
          </w:p>
        </w:tc>
        <w:tc>
          <w:tcPr>
            <w:tcW w:w="1587" w:type="dxa"/>
            <w:tcBorders/>
          </w:tcPr>
          <w:p>
            <w:pPr>
              <w:pStyle w:val="101"/>
              <w:shd w:val="clear" w:color="auto" w:fill="auto"/>
              <w:suppressAutoHyphens w:val="true"/>
              <w:spacing w:lineRule="auto" w:line="276" w:before="0" w:after="0"/>
              <w:contextualSpacing/>
              <w:jc w:val="center"/>
              <w:rPr>
                <w:b w:val="false"/>
              </w:rPr>
            </w:pPr>
            <w:r>
              <w:rPr>
                <w:b w:val="false"/>
              </w:rPr>
            </w:r>
          </w:p>
        </w:tc>
        <w:tc>
          <w:tcPr>
            <w:tcW w:w="1585" w:type="dxa"/>
            <w:tcBorders/>
          </w:tcPr>
          <w:p>
            <w:pPr>
              <w:pStyle w:val="101"/>
              <w:shd w:val="clear" w:color="auto" w:fill="auto"/>
              <w:suppressAutoHyphens w:val="true"/>
              <w:spacing w:lineRule="auto" w:line="276" w:before="0" w:after="0"/>
              <w:contextualSpacing/>
              <w:jc w:val="center"/>
              <w:rPr>
                <w:b w:val="false"/>
              </w:rPr>
            </w:pPr>
            <w:r>
              <w:rPr>
                <w:b w:val="false"/>
              </w:rPr>
            </w:r>
          </w:p>
        </w:tc>
        <w:tc>
          <w:tcPr>
            <w:tcW w:w="1557" w:type="dxa"/>
            <w:tcBorders/>
          </w:tcPr>
          <w:p>
            <w:pPr>
              <w:pStyle w:val="101"/>
              <w:shd w:val="clear" w:color="auto" w:fill="auto"/>
              <w:suppressAutoHyphens w:val="true"/>
              <w:spacing w:lineRule="auto" w:line="276" w:before="0" w:after="0"/>
              <w:contextualSpacing/>
              <w:jc w:val="center"/>
              <w:rPr>
                <w:b w:val="false"/>
              </w:rPr>
            </w:pPr>
            <w:r>
              <w:rPr>
                <w:b w:val="false"/>
              </w:rPr>
            </w:r>
          </w:p>
        </w:tc>
      </w:tr>
      <w:tr>
        <w:trPr/>
        <w:tc>
          <w:tcPr>
            <w:tcW w:w="534" w:type="dxa"/>
            <w:vMerge w:val="continue"/>
            <w:tcBorders/>
            <w:vAlign w:val="center"/>
          </w:tcPr>
          <w:p>
            <w:pPr>
              <w:pStyle w:val="101"/>
              <w:shd w:val="clear" w:color="auto" w:fill="auto"/>
              <w:suppressAutoHyphens w:val="true"/>
              <w:spacing w:lineRule="auto" w:line="276" w:before="0" w:after="0"/>
              <w:contextualSpacing/>
              <w:jc w:val="center"/>
              <w:rPr>
                <w:b w:val="false"/>
              </w:rPr>
            </w:pPr>
            <w:r>
              <w:rPr>
                <w:b w:val="false"/>
              </w:rPr>
            </w:r>
          </w:p>
        </w:tc>
        <w:tc>
          <w:tcPr>
            <w:tcW w:w="3195" w:type="dxa"/>
            <w:tcBorders/>
          </w:tcPr>
          <w:p>
            <w:pPr>
              <w:pStyle w:val="101"/>
              <w:shd w:val="clear" w:color="auto" w:fill="auto"/>
              <w:suppressAutoHyphens w:val="true"/>
              <w:spacing w:lineRule="auto" w:line="276" w:before="0" w:after="0"/>
              <w:contextualSpacing/>
              <w:jc w:val="start"/>
              <w:rPr>
                <w:b w:val="false"/>
              </w:rPr>
            </w:pPr>
            <w:r>
              <w:rPr>
                <w:b w:val="false"/>
                <w:kern w:val="0"/>
                <w:sz w:val="22"/>
                <w:szCs w:val="22"/>
                <w:lang w:val="ru-RU" w:eastAsia="en-US" w:bidi="ar-SA"/>
              </w:rPr>
              <w:t>Водосточная система</w:t>
            </w:r>
          </w:p>
        </w:tc>
        <w:tc>
          <w:tcPr>
            <w:tcW w:w="2330" w:type="dxa"/>
            <w:tcBorders/>
          </w:tcPr>
          <w:p>
            <w:pPr>
              <w:pStyle w:val="101"/>
              <w:shd w:val="clear" w:color="auto" w:fill="auto"/>
              <w:suppressAutoHyphens w:val="true"/>
              <w:spacing w:lineRule="auto" w:line="276" w:before="0" w:after="0"/>
              <w:contextualSpacing/>
              <w:jc w:val="center"/>
              <w:rPr>
                <w:b w:val="false"/>
              </w:rPr>
            </w:pPr>
            <w:r>
              <w:rPr>
                <w:b w:val="false"/>
              </w:rPr>
            </w:r>
          </w:p>
        </w:tc>
        <w:tc>
          <w:tcPr>
            <w:tcW w:w="1587" w:type="dxa"/>
            <w:tcBorders/>
          </w:tcPr>
          <w:p>
            <w:pPr>
              <w:pStyle w:val="101"/>
              <w:shd w:val="clear" w:color="auto" w:fill="auto"/>
              <w:suppressAutoHyphens w:val="true"/>
              <w:spacing w:lineRule="auto" w:line="276" w:before="0" w:after="0"/>
              <w:contextualSpacing/>
              <w:jc w:val="center"/>
              <w:rPr>
                <w:b w:val="false"/>
              </w:rPr>
            </w:pPr>
            <w:r>
              <w:rPr>
                <w:b w:val="false"/>
              </w:rPr>
            </w:r>
          </w:p>
        </w:tc>
        <w:tc>
          <w:tcPr>
            <w:tcW w:w="1585" w:type="dxa"/>
            <w:tcBorders/>
          </w:tcPr>
          <w:p>
            <w:pPr>
              <w:pStyle w:val="101"/>
              <w:shd w:val="clear" w:color="auto" w:fill="auto"/>
              <w:suppressAutoHyphens w:val="true"/>
              <w:spacing w:lineRule="auto" w:line="276" w:before="0" w:after="0"/>
              <w:contextualSpacing/>
              <w:jc w:val="center"/>
              <w:rPr>
                <w:b w:val="false"/>
              </w:rPr>
            </w:pPr>
            <w:r>
              <w:rPr>
                <w:b w:val="false"/>
              </w:rPr>
            </w:r>
          </w:p>
        </w:tc>
        <w:tc>
          <w:tcPr>
            <w:tcW w:w="1557" w:type="dxa"/>
            <w:tcBorders/>
          </w:tcPr>
          <w:p>
            <w:pPr>
              <w:pStyle w:val="101"/>
              <w:shd w:val="clear" w:color="auto" w:fill="auto"/>
              <w:suppressAutoHyphens w:val="true"/>
              <w:spacing w:lineRule="auto" w:line="276" w:before="0" w:after="0"/>
              <w:contextualSpacing/>
              <w:jc w:val="center"/>
              <w:rPr>
                <w:b w:val="false"/>
              </w:rPr>
            </w:pPr>
            <w:r>
              <w:rPr>
                <w:b w:val="false"/>
              </w:rPr>
            </w:r>
          </w:p>
        </w:tc>
      </w:tr>
      <w:tr>
        <w:trPr/>
        <w:tc>
          <w:tcPr>
            <w:tcW w:w="534" w:type="dxa"/>
            <w:vMerge w:val="continue"/>
            <w:tcBorders/>
            <w:vAlign w:val="center"/>
          </w:tcPr>
          <w:p>
            <w:pPr>
              <w:pStyle w:val="101"/>
              <w:shd w:val="clear" w:color="auto" w:fill="auto"/>
              <w:suppressAutoHyphens w:val="true"/>
              <w:spacing w:lineRule="auto" w:line="276" w:before="0" w:after="0"/>
              <w:contextualSpacing/>
              <w:jc w:val="center"/>
              <w:rPr>
                <w:b w:val="false"/>
              </w:rPr>
            </w:pPr>
            <w:r>
              <w:rPr>
                <w:b w:val="false"/>
              </w:rPr>
            </w:r>
          </w:p>
        </w:tc>
        <w:tc>
          <w:tcPr>
            <w:tcW w:w="3195" w:type="dxa"/>
            <w:tcBorders/>
          </w:tcPr>
          <w:p>
            <w:pPr>
              <w:pStyle w:val="101"/>
              <w:shd w:val="clear" w:color="auto" w:fill="auto"/>
              <w:suppressAutoHyphens w:val="true"/>
              <w:spacing w:lineRule="auto" w:line="276" w:before="0" w:after="0"/>
              <w:contextualSpacing/>
              <w:jc w:val="start"/>
              <w:rPr>
                <w:b w:val="false"/>
              </w:rPr>
            </w:pPr>
            <w:r>
              <w:rPr>
                <w:b w:val="false"/>
                <w:kern w:val="0"/>
                <w:sz w:val="22"/>
                <w:szCs w:val="22"/>
                <w:lang w:val="ru-RU" w:eastAsia="en-US" w:bidi="ar-SA"/>
              </w:rPr>
              <w:t>Тип</w:t>
            </w:r>
          </w:p>
        </w:tc>
        <w:tc>
          <w:tcPr>
            <w:tcW w:w="2330" w:type="dxa"/>
            <w:tcBorders/>
          </w:tcPr>
          <w:p>
            <w:pPr>
              <w:pStyle w:val="101"/>
              <w:shd w:val="clear" w:color="auto" w:fill="auto"/>
              <w:suppressAutoHyphens w:val="true"/>
              <w:spacing w:lineRule="auto" w:line="276" w:before="0" w:after="0"/>
              <w:contextualSpacing/>
              <w:jc w:val="center"/>
              <w:rPr>
                <w:b w:val="false"/>
              </w:rPr>
            </w:pPr>
            <w:r>
              <w:rPr>
                <w:b w:val="false"/>
              </w:rPr>
            </w:r>
          </w:p>
        </w:tc>
        <w:tc>
          <w:tcPr>
            <w:tcW w:w="1587" w:type="dxa"/>
            <w:tcBorders/>
          </w:tcPr>
          <w:p>
            <w:pPr>
              <w:pStyle w:val="101"/>
              <w:shd w:val="clear" w:color="auto" w:fill="auto"/>
              <w:suppressAutoHyphens w:val="true"/>
              <w:spacing w:lineRule="auto" w:line="276" w:before="0" w:after="0"/>
              <w:contextualSpacing/>
              <w:jc w:val="center"/>
              <w:rPr>
                <w:b w:val="false"/>
              </w:rPr>
            </w:pPr>
            <w:r>
              <w:rPr>
                <w:b w:val="false"/>
              </w:rPr>
            </w:r>
          </w:p>
        </w:tc>
        <w:tc>
          <w:tcPr>
            <w:tcW w:w="1585" w:type="dxa"/>
            <w:tcBorders/>
          </w:tcPr>
          <w:p>
            <w:pPr>
              <w:pStyle w:val="101"/>
              <w:shd w:val="clear" w:color="auto" w:fill="auto"/>
              <w:suppressAutoHyphens w:val="true"/>
              <w:spacing w:lineRule="auto" w:line="276" w:before="0" w:after="0"/>
              <w:contextualSpacing/>
              <w:jc w:val="center"/>
              <w:rPr>
                <w:b w:val="false"/>
              </w:rPr>
            </w:pPr>
            <w:r>
              <w:rPr>
                <w:b w:val="false"/>
              </w:rPr>
            </w:r>
          </w:p>
        </w:tc>
        <w:tc>
          <w:tcPr>
            <w:tcW w:w="1557" w:type="dxa"/>
            <w:tcBorders/>
          </w:tcPr>
          <w:p>
            <w:pPr>
              <w:pStyle w:val="101"/>
              <w:shd w:val="clear" w:color="auto" w:fill="auto"/>
              <w:suppressAutoHyphens w:val="true"/>
              <w:spacing w:lineRule="auto" w:line="276" w:before="0" w:after="0"/>
              <w:contextualSpacing/>
              <w:jc w:val="center"/>
              <w:rPr>
                <w:b w:val="false"/>
              </w:rPr>
            </w:pPr>
            <w:r>
              <w:rPr>
                <w:b w:val="false"/>
              </w:rPr>
            </w:r>
          </w:p>
        </w:tc>
      </w:tr>
      <w:tr>
        <w:trPr/>
        <w:tc>
          <w:tcPr>
            <w:tcW w:w="534" w:type="dxa"/>
            <w:vMerge w:val="restart"/>
            <w:tcBorders/>
            <w:vAlign w:val="center"/>
          </w:tcPr>
          <w:p>
            <w:pPr>
              <w:pStyle w:val="101"/>
              <w:shd w:val="clear" w:color="auto" w:fill="auto"/>
              <w:suppressAutoHyphens w:val="true"/>
              <w:spacing w:lineRule="auto" w:line="276" w:before="0" w:after="0"/>
              <w:contextualSpacing/>
              <w:jc w:val="center"/>
              <w:rPr>
                <w:b w:val="false"/>
              </w:rPr>
            </w:pPr>
            <w:r>
              <w:rPr>
                <w:b w:val="false"/>
                <w:kern w:val="0"/>
                <w:sz w:val="22"/>
                <w:szCs w:val="22"/>
                <w:lang w:val="ru-RU" w:eastAsia="en-US" w:bidi="ar-SA"/>
              </w:rPr>
              <w:t>5.</w:t>
            </w:r>
          </w:p>
        </w:tc>
        <w:tc>
          <w:tcPr>
            <w:tcW w:w="3195" w:type="dxa"/>
            <w:tcBorders/>
          </w:tcPr>
          <w:p>
            <w:pPr>
              <w:pStyle w:val="101"/>
              <w:shd w:val="clear" w:color="auto" w:fill="auto"/>
              <w:suppressAutoHyphens w:val="true"/>
              <w:spacing w:lineRule="auto" w:line="276" w:before="0" w:after="0"/>
              <w:contextualSpacing/>
              <w:jc w:val="start"/>
              <w:rPr>
                <w:b w:val="false"/>
              </w:rPr>
            </w:pPr>
            <w:r>
              <w:rPr>
                <w:b w:val="false"/>
                <w:kern w:val="0"/>
                <w:sz w:val="22"/>
                <w:szCs w:val="22"/>
                <w:lang w:val="ru-RU" w:eastAsia="en-US" w:bidi="ar-SA"/>
              </w:rPr>
              <w:t>Перекрытия</w:t>
            </w:r>
          </w:p>
        </w:tc>
        <w:tc>
          <w:tcPr>
            <w:tcW w:w="2330" w:type="dxa"/>
            <w:tcBorders/>
          </w:tcPr>
          <w:p>
            <w:pPr>
              <w:pStyle w:val="101"/>
              <w:shd w:val="clear" w:color="auto" w:fill="auto"/>
              <w:suppressAutoHyphens w:val="true"/>
              <w:spacing w:lineRule="auto" w:line="276" w:before="0" w:after="0"/>
              <w:contextualSpacing/>
              <w:jc w:val="center"/>
              <w:rPr>
                <w:b w:val="false"/>
              </w:rPr>
            </w:pPr>
            <w:r>
              <w:rPr>
                <w:b w:val="false"/>
              </w:rPr>
            </w:r>
          </w:p>
        </w:tc>
        <w:tc>
          <w:tcPr>
            <w:tcW w:w="1587" w:type="dxa"/>
            <w:tcBorders/>
          </w:tcPr>
          <w:p>
            <w:pPr>
              <w:pStyle w:val="101"/>
              <w:shd w:val="clear" w:color="auto" w:fill="auto"/>
              <w:suppressAutoHyphens w:val="true"/>
              <w:spacing w:lineRule="auto" w:line="276" w:before="0" w:after="0"/>
              <w:contextualSpacing/>
              <w:jc w:val="center"/>
              <w:rPr>
                <w:b w:val="false"/>
              </w:rPr>
            </w:pPr>
            <w:r>
              <w:rPr>
                <w:b w:val="false"/>
              </w:rPr>
            </w:r>
          </w:p>
        </w:tc>
        <w:tc>
          <w:tcPr>
            <w:tcW w:w="1585" w:type="dxa"/>
            <w:tcBorders/>
          </w:tcPr>
          <w:p>
            <w:pPr>
              <w:pStyle w:val="101"/>
              <w:shd w:val="clear" w:color="auto" w:fill="auto"/>
              <w:suppressAutoHyphens w:val="true"/>
              <w:spacing w:lineRule="auto" w:line="276" w:before="0" w:after="0"/>
              <w:contextualSpacing/>
              <w:jc w:val="center"/>
              <w:rPr>
                <w:b w:val="false"/>
              </w:rPr>
            </w:pPr>
            <w:r>
              <w:rPr>
                <w:b w:val="false"/>
              </w:rPr>
            </w:r>
          </w:p>
        </w:tc>
        <w:tc>
          <w:tcPr>
            <w:tcW w:w="1557" w:type="dxa"/>
            <w:tcBorders/>
          </w:tcPr>
          <w:p>
            <w:pPr>
              <w:pStyle w:val="101"/>
              <w:shd w:val="clear" w:color="auto" w:fill="auto"/>
              <w:suppressAutoHyphens w:val="true"/>
              <w:spacing w:lineRule="auto" w:line="276" w:before="0" w:after="0"/>
              <w:contextualSpacing/>
              <w:jc w:val="center"/>
              <w:rPr>
                <w:b w:val="false"/>
              </w:rPr>
            </w:pPr>
            <w:r>
              <w:rPr>
                <w:b w:val="false"/>
              </w:rPr>
            </w:r>
          </w:p>
        </w:tc>
      </w:tr>
      <w:tr>
        <w:trPr/>
        <w:tc>
          <w:tcPr>
            <w:tcW w:w="534" w:type="dxa"/>
            <w:vMerge w:val="continue"/>
            <w:tcBorders/>
            <w:vAlign w:val="center"/>
          </w:tcPr>
          <w:p>
            <w:pPr>
              <w:pStyle w:val="101"/>
              <w:shd w:val="clear" w:color="auto" w:fill="auto"/>
              <w:suppressAutoHyphens w:val="true"/>
              <w:spacing w:lineRule="auto" w:line="276" w:before="0" w:after="0"/>
              <w:contextualSpacing/>
              <w:jc w:val="center"/>
              <w:rPr>
                <w:b w:val="false"/>
              </w:rPr>
            </w:pPr>
            <w:r>
              <w:rPr>
                <w:b w:val="false"/>
              </w:rPr>
            </w:r>
          </w:p>
        </w:tc>
        <w:tc>
          <w:tcPr>
            <w:tcW w:w="3195" w:type="dxa"/>
            <w:tcBorders/>
          </w:tcPr>
          <w:p>
            <w:pPr>
              <w:pStyle w:val="101"/>
              <w:shd w:val="clear" w:color="auto" w:fill="auto"/>
              <w:suppressAutoHyphens w:val="true"/>
              <w:spacing w:lineRule="auto" w:line="276" w:before="0" w:after="0"/>
              <w:contextualSpacing/>
              <w:jc w:val="start"/>
              <w:rPr>
                <w:b w:val="false"/>
              </w:rPr>
            </w:pPr>
            <w:r>
              <w:rPr>
                <w:b w:val="false"/>
                <w:kern w:val="0"/>
                <w:sz w:val="22"/>
                <w:szCs w:val="22"/>
                <w:lang w:val="ru-RU" w:eastAsia="en-US" w:bidi="ar-SA"/>
              </w:rPr>
              <w:t>Тип</w:t>
            </w:r>
          </w:p>
        </w:tc>
        <w:tc>
          <w:tcPr>
            <w:tcW w:w="2330" w:type="dxa"/>
            <w:tcBorders/>
          </w:tcPr>
          <w:p>
            <w:pPr>
              <w:pStyle w:val="101"/>
              <w:shd w:val="clear" w:color="auto" w:fill="auto"/>
              <w:suppressAutoHyphens w:val="true"/>
              <w:spacing w:lineRule="auto" w:line="276" w:before="0" w:after="0"/>
              <w:contextualSpacing/>
              <w:jc w:val="center"/>
              <w:rPr>
                <w:b w:val="false"/>
              </w:rPr>
            </w:pPr>
            <w:r>
              <w:rPr>
                <w:b w:val="false"/>
              </w:rPr>
            </w:r>
          </w:p>
        </w:tc>
        <w:tc>
          <w:tcPr>
            <w:tcW w:w="1587" w:type="dxa"/>
            <w:tcBorders/>
          </w:tcPr>
          <w:p>
            <w:pPr>
              <w:pStyle w:val="101"/>
              <w:shd w:val="clear" w:color="auto" w:fill="auto"/>
              <w:suppressAutoHyphens w:val="true"/>
              <w:spacing w:lineRule="auto" w:line="276" w:before="0" w:after="0"/>
              <w:contextualSpacing/>
              <w:jc w:val="center"/>
              <w:rPr>
                <w:b w:val="false"/>
              </w:rPr>
            </w:pPr>
            <w:r>
              <w:rPr>
                <w:b w:val="false"/>
              </w:rPr>
            </w:r>
          </w:p>
        </w:tc>
        <w:tc>
          <w:tcPr>
            <w:tcW w:w="1585" w:type="dxa"/>
            <w:tcBorders/>
          </w:tcPr>
          <w:p>
            <w:pPr>
              <w:pStyle w:val="101"/>
              <w:shd w:val="clear" w:color="auto" w:fill="auto"/>
              <w:suppressAutoHyphens w:val="true"/>
              <w:spacing w:lineRule="auto" w:line="276" w:before="0" w:after="0"/>
              <w:contextualSpacing/>
              <w:jc w:val="center"/>
              <w:rPr>
                <w:b w:val="false"/>
              </w:rPr>
            </w:pPr>
            <w:r>
              <w:rPr>
                <w:b w:val="false"/>
              </w:rPr>
            </w:r>
          </w:p>
        </w:tc>
        <w:tc>
          <w:tcPr>
            <w:tcW w:w="1557" w:type="dxa"/>
            <w:tcBorders/>
          </w:tcPr>
          <w:p>
            <w:pPr>
              <w:pStyle w:val="101"/>
              <w:shd w:val="clear" w:color="auto" w:fill="auto"/>
              <w:suppressAutoHyphens w:val="true"/>
              <w:spacing w:lineRule="auto" w:line="276" w:before="0" w:after="0"/>
              <w:contextualSpacing/>
              <w:jc w:val="center"/>
              <w:rPr>
                <w:b w:val="false"/>
              </w:rPr>
            </w:pPr>
            <w:r>
              <w:rPr>
                <w:b w:val="false"/>
              </w:rPr>
            </w:r>
          </w:p>
        </w:tc>
      </w:tr>
      <w:tr>
        <w:trPr/>
        <w:tc>
          <w:tcPr>
            <w:tcW w:w="534" w:type="dxa"/>
            <w:vMerge w:val="continue"/>
            <w:tcBorders/>
            <w:vAlign w:val="center"/>
          </w:tcPr>
          <w:p>
            <w:pPr>
              <w:pStyle w:val="101"/>
              <w:shd w:val="clear" w:color="auto" w:fill="auto"/>
              <w:suppressAutoHyphens w:val="true"/>
              <w:spacing w:lineRule="auto" w:line="276" w:before="0" w:after="0"/>
              <w:contextualSpacing/>
              <w:jc w:val="center"/>
              <w:rPr>
                <w:b w:val="false"/>
              </w:rPr>
            </w:pPr>
            <w:r>
              <w:rPr>
                <w:b w:val="false"/>
              </w:rPr>
            </w:r>
          </w:p>
        </w:tc>
        <w:tc>
          <w:tcPr>
            <w:tcW w:w="3195" w:type="dxa"/>
            <w:tcBorders/>
          </w:tcPr>
          <w:p>
            <w:pPr>
              <w:pStyle w:val="101"/>
              <w:shd w:val="clear" w:color="auto" w:fill="auto"/>
              <w:suppressAutoHyphens w:val="true"/>
              <w:spacing w:lineRule="auto" w:line="276" w:before="0" w:after="0"/>
              <w:contextualSpacing/>
              <w:jc w:val="start"/>
              <w:rPr>
                <w:b w:val="false"/>
              </w:rPr>
            </w:pPr>
            <w:r>
              <w:rPr>
                <w:b w:val="false"/>
                <w:kern w:val="0"/>
                <w:sz w:val="22"/>
                <w:szCs w:val="22"/>
                <w:lang w:val="ru-RU" w:eastAsia="en-US" w:bidi="ar-SA"/>
              </w:rPr>
              <w:t>Материал</w:t>
            </w:r>
          </w:p>
        </w:tc>
        <w:tc>
          <w:tcPr>
            <w:tcW w:w="2330" w:type="dxa"/>
            <w:tcBorders/>
          </w:tcPr>
          <w:p>
            <w:pPr>
              <w:pStyle w:val="101"/>
              <w:shd w:val="clear" w:color="auto" w:fill="auto"/>
              <w:suppressAutoHyphens w:val="true"/>
              <w:spacing w:lineRule="auto" w:line="276" w:before="0" w:after="0"/>
              <w:contextualSpacing/>
              <w:jc w:val="center"/>
              <w:rPr>
                <w:b w:val="false"/>
              </w:rPr>
            </w:pPr>
            <w:r>
              <w:rPr>
                <w:b w:val="false"/>
              </w:rPr>
            </w:r>
          </w:p>
        </w:tc>
        <w:tc>
          <w:tcPr>
            <w:tcW w:w="1587" w:type="dxa"/>
            <w:tcBorders/>
          </w:tcPr>
          <w:p>
            <w:pPr>
              <w:pStyle w:val="101"/>
              <w:shd w:val="clear" w:color="auto" w:fill="auto"/>
              <w:suppressAutoHyphens w:val="true"/>
              <w:spacing w:lineRule="auto" w:line="276" w:before="0" w:after="0"/>
              <w:contextualSpacing/>
              <w:jc w:val="center"/>
              <w:rPr>
                <w:b w:val="false"/>
              </w:rPr>
            </w:pPr>
            <w:r>
              <w:rPr>
                <w:b w:val="false"/>
              </w:rPr>
            </w:r>
          </w:p>
        </w:tc>
        <w:tc>
          <w:tcPr>
            <w:tcW w:w="1585" w:type="dxa"/>
            <w:tcBorders/>
          </w:tcPr>
          <w:p>
            <w:pPr>
              <w:pStyle w:val="101"/>
              <w:shd w:val="clear" w:color="auto" w:fill="auto"/>
              <w:suppressAutoHyphens w:val="true"/>
              <w:spacing w:lineRule="auto" w:line="276" w:before="0" w:after="0"/>
              <w:contextualSpacing/>
              <w:jc w:val="center"/>
              <w:rPr>
                <w:b w:val="false"/>
              </w:rPr>
            </w:pPr>
            <w:r>
              <w:rPr>
                <w:b w:val="false"/>
              </w:rPr>
            </w:r>
          </w:p>
        </w:tc>
        <w:tc>
          <w:tcPr>
            <w:tcW w:w="1557" w:type="dxa"/>
            <w:tcBorders/>
          </w:tcPr>
          <w:p>
            <w:pPr>
              <w:pStyle w:val="101"/>
              <w:shd w:val="clear" w:color="auto" w:fill="auto"/>
              <w:suppressAutoHyphens w:val="true"/>
              <w:spacing w:lineRule="auto" w:line="276" w:before="0" w:after="0"/>
              <w:contextualSpacing/>
              <w:jc w:val="center"/>
              <w:rPr>
                <w:b w:val="false"/>
              </w:rPr>
            </w:pPr>
            <w:r>
              <w:rPr>
                <w:b w:val="false"/>
              </w:rPr>
            </w:r>
          </w:p>
        </w:tc>
      </w:tr>
      <w:tr>
        <w:trPr/>
        <w:tc>
          <w:tcPr>
            <w:tcW w:w="534" w:type="dxa"/>
            <w:vMerge w:val="restart"/>
            <w:tcBorders/>
            <w:vAlign w:val="center"/>
          </w:tcPr>
          <w:p>
            <w:pPr>
              <w:pStyle w:val="101"/>
              <w:suppressAutoHyphens w:val="true"/>
              <w:spacing w:lineRule="auto" w:line="276" w:before="0" w:after="0"/>
              <w:contextualSpacing/>
              <w:jc w:val="center"/>
              <w:rPr>
                <w:b w:val="false"/>
              </w:rPr>
            </w:pPr>
            <w:r>
              <w:rPr>
                <w:b w:val="false"/>
                <w:kern w:val="0"/>
                <w:sz w:val="22"/>
                <w:szCs w:val="22"/>
                <w:lang w:val="ru-RU" w:eastAsia="en-US" w:bidi="ar-SA"/>
              </w:rPr>
              <w:t>6.</w:t>
            </w:r>
          </w:p>
        </w:tc>
        <w:tc>
          <w:tcPr>
            <w:tcW w:w="3195" w:type="dxa"/>
            <w:tcBorders/>
          </w:tcPr>
          <w:p>
            <w:pPr>
              <w:pStyle w:val="101"/>
              <w:shd w:val="clear" w:color="auto" w:fill="auto"/>
              <w:suppressAutoHyphens w:val="true"/>
              <w:spacing w:lineRule="auto" w:line="276" w:before="0" w:after="0"/>
              <w:contextualSpacing/>
              <w:jc w:val="start"/>
              <w:rPr>
                <w:b w:val="false"/>
              </w:rPr>
            </w:pPr>
            <w:r>
              <w:rPr>
                <w:b w:val="false"/>
                <w:kern w:val="0"/>
                <w:sz w:val="22"/>
                <w:szCs w:val="22"/>
                <w:lang w:val="ru-RU" w:eastAsia="en-US" w:bidi="ar-SA"/>
              </w:rPr>
              <w:t>Лестницы</w:t>
            </w:r>
          </w:p>
        </w:tc>
        <w:tc>
          <w:tcPr>
            <w:tcW w:w="2330" w:type="dxa"/>
            <w:tcBorders/>
          </w:tcPr>
          <w:p>
            <w:pPr>
              <w:pStyle w:val="101"/>
              <w:shd w:val="clear" w:color="auto" w:fill="auto"/>
              <w:suppressAutoHyphens w:val="true"/>
              <w:spacing w:lineRule="auto" w:line="276" w:before="0" w:after="0"/>
              <w:contextualSpacing/>
              <w:jc w:val="center"/>
              <w:rPr>
                <w:b w:val="false"/>
              </w:rPr>
            </w:pPr>
            <w:r>
              <w:rPr>
                <w:b w:val="false"/>
              </w:rPr>
            </w:r>
          </w:p>
        </w:tc>
        <w:tc>
          <w:tcPr>
            <w:tcW w:w="1587" w:type="dxa"/>
            <w:tcBorders/>
          </w:tcPr>
          <w:p>
            <w:pPr>
              <w:pStyle w:val="101"/>
              <w:shd w:val="clear" w:color="auto" w:fill="auto"/>
              <w:suppressAutoHyphens w:val="true"/>
              <w:spacing w:lineRule="auto" w:line="276" w:before="0" w:after="0"/>
              <w:contextualSpacing/>
              <w:jc w:val="center"/>
              <w:rPr>
                <w:b w:val="false"/>
              </w:rPr>
            </w:pPr>
            <w:r>
              <w:rPr>
                <w:b w:val="false"/>
              </w:rPr>
            </w:r>
          </w:p>
        </w:tc>
        <w:tc>
          <w:tcPr>
            <w:tcW w:w="1585" w:type="dxa"/>
            <w:tcBorders/>
          </w:tcPr>
          <w:p>
            <w:pPr>
              <w:pStyle w:val="101"/>
              <w:shd w:val="clear" w:color="auto" w:fill="auto"/>
              <w:suppressAutoHyphens w:val="true"/>
              <w:spacing w:lineRule="auto" w:line="276" w:before="0" w:after="0"/>
              <w:contextualSpacing/>
              <w:jc w:val="center"/>
              <w:rPr>
                <w:b w:val="false"/>
              </w:rPr>
            </w:pPr>
            <w:r>
              <w:rPr>
                <w:b w:val="false"/>
              </w:rPr>
            </w:r>
          </w:p>
        </w:tc>
        <w:tc>
          <w:tcPr>
            <w:tcW w:w="1557" w:type="dxa"/>
            <w:tcBorders/>
          </w:tcPr>
          <w:p>
            <w:pPr>
              <w:pStyle w:val="101"/>
              <w:shd w:val="clear" w:color="auto" w:fill="auto"/>
              <w:suppressAutoHyphens w:val="true"/>
              <w:spacing w:lineRule="auto" w:line="276" w:before="0" w:after="0"/>
              <w:contextualSpacing/>
              <w:jc w:val="center"/>
              <w:rPr>
                <w:b w:val="false"/>
              </w:rPr>
            </w:pPr>
            <w:r>
              <w:rPr>
                <w:b w:val="false"/>
              </w:rPr>
            </w:r>
          </w:p>
        </w:tc>
      </w:tr>
      <w:tr>
        <w:trPr/>
        <w:tc>
          <w:tcPr>
            <w:tcW w:w="534" w:type="dxa"/>
            <w:vMerge w:val="continue"/>
            <w:tcBorders/>
            <w:vAlign w:val="center"/>
          </w:tcPr>
          <w:p>
            <w:pPr>
              <w:pStyle w:val="101"/>
              <w:shd w:val="clear" w:color="auto" w:fill="auto"/>
              <w:suppressAutoHyphens w:val="true"/>
              <w:spacing w:lineRule="auto" w:line="276" w:before="0" w:after="0"/>
              <w:contextualSpacing/>
              <w:jc w:val="center"/>
              <w:rPr>
                <w:b w:val="false"/>
              </w:rPr>
            </w:pPr>
            <w:r>
              <w:rPr>
                <w:b w:val="false"/>
              </w:rPr>
            </w:r>
          </w:p>
        </w:tc>
        <w:tc>
          <w:tcPr>
            <w:tcW w:w="3195" w:type="dxa"/>
            <w:tcBorders/>
          </w:tcPr>
          <w:p>
            <w:pPr>
              <w:pStyle w:val="101"/>
              <w:shd w:val="clear" w:color="auto" w:fill="auto"/>
              <w:suppressAutoHyphens w:val="true"/>
              <w:spacing w:lineRule="auto" w:line="276" w:before="0" w:after="0"/>
              <w:contextualSpacing/>
              <w:jc w:val="start"/>
              <w:rPr>
                <w:b w:val="false"/>
              </w:rPr>
            </w:pPr>
            <w:r>
              <w:rPr>
                <w:b w:val="false"/>
                <w:kern w:val="0"/>
                <w:sz w:val="22"/>
                <w:szCs w:val="22"/>
                <w:lang w:val="ru-RU" w:eastAsia="en-US" w:bidi="ar-SA"/>
              </w:rPr>
              <w:t>Тип</w:t>
            </w:r>
          </w:p>
        </w:tc>
        <w:tc>
          <w:tcPr>
            <w:tcW w:w="2330" w:type="dxa"/>
            <w:tcBorders/>
          </w:tcPr>
          <w:p>
            <w:pPr>
              <w:pStyle w:val="101"/>
              <w:shd w:val="clear" w:color="auto" w:fill="auto"/>
              <w:suppressAutoHyphens w:val="true"/>
              <w:spacing w:lineRule="auto" w:line="276" w:before="0" w:after="0"/>
              <w:contextualSpacing/>
              <w:jc w:val="center"/>
              <w:rPr>
                <w:b w:val="false"/>
              </w:rPr>
            </w:pPr>
            <w:r>
              <w:rPr>
                <w:b w:val="false"/>
              </w:rPr>
            </w:r>
          </w:p>
        </w:tc>
        <w:tc>
          <w:tcPr>
            <w:tcW w:w="1587" w:type="dxa"/>
            <w:tcBorders/>
          </w:tcPr>
          <w:p>
            <w:pPr>
              <w:pStyle w:val="101"/>
              <w:shd w:val="clear" w:color="auto" w:fill="auto"/>
              <w:suppressAutoHyphens w:val="true"/>
              <w:spacing w:lineRule="auto" w:line="276" w:before="0" w:after="0"/>
              <w:contextualSpacing/>
              <w:jc w:val="center"/>
              <w:rPr>
                <w:b w:val="false"/>
              </w:rPr>
            </w:pPr>
            <w:r>
              <w:rPr>
                <w:b w:val="false"/>
              </w:rPr>
            </w:r>
          </w:p>
        </w:tc>
        <w:tc>
          <w:tcPr>
            <w:tcW w:w="1585" w:type="dxa"/>
            <w:tcBorders/>
          </w:tcPr>
          <w:p>
            <w:pPr>
              <w:pStyle w:val="101"/>
              <w:shd w:val="clear" w:color="auto" w:fill="auto"/>
              <w:suppressAutoHyphens w:val="true"/>
              <w:spacing w:lineRule="auto" w:line="276" w:before="0" w:after="0"/>
              <w:contextualSpacing/>
              <w:jc w:val="center"/>
              <w:rPr>
                <w:b w:val="false"/>
              </w:rPr>
            </w:pPr>
            <w:r>
              <w:rPr>
                <w:b w:val="false"/>
              </w:rPr>
            </w:r>
          </w:p>
        </w:tc>
        <w:tc>
          <w:tcPr>
            <w:tcW w:w="1557" w:type="dxa"/>
            <w:tcBorders/>
          </w:tcPr>
          <w:p>
            <w:pPr>
              <w:pStyle w:val="101"/>
              <w:shd w:val="clear" w:color="auto" w:fill="auto"/>
              <w:suppressAutoHyphens w:val="true"/>
              <w:spacing w:lineRule="auto" w:line="276" w:before="0" w:after="0"/>
              <w:contextualSpacing/>
              <w:jc w:val="center"/>
              <w:rPr>
                <w:b w:val="false"/>
              </w:rPr>
            </w:pPr>
            <w:r>
              <w:rPr>
                <w:b w:val="false"/>
              </w:rPr>
            </w:r>
          </w:p>
        </w:tc>
      </w:tr>
      <w:tr>
        <w:trPr/>
        <w:tc>
          <w:tcPr>
            <w:tcW w:w="534" w:type="dxa"/>
            <w:vMerge w:val="continue"/>
            <w:tcBorders/>
            <w:vAlign w:val="center"/>
          </w:tcPr>
          <w:p>
            <w:pPr>
              <w:pStyle w:val="101"/>
              <w:shd w:val="clear" w:color="auto" w:fill="auto"/>
              <w:suppressAutoHyphens w:val="true"/>
              <w:spacing w:lineRule="auto" w:line="276" w:before="0" w:after="0"/>
              <w:contextualSpacing/>
              <w:jc w:val="center"/>
              <w:rPr>
                <w:b w:val="false"/>
              </w:rPr>
            </w:pPr>
            <w:r>
              <w:rPr>
                <w:b w:val="false"/>
              </w:rPr>
            </w:r>
          </w:p>
        </w:tc>
        <w:tc>
          <w:tcPr>
            <w:tcW w:w="3195" w:type="dxa"/>
            <w:tcBorders/>
          </w:tcPr>
          <w:p>
            <w:pPr>
              <w:pStyle w:val="101"/>
              <w:shd w:val="clear" w:color="auto" w:fill="auto"/>
              <w:suppressAutoHyphens w:val="true"/>
              <w:spacing w:lineRule="auto" w:line="276" w:before="0" w:after="0"/>
              <w:contextualSpacing/>
              <w:jc w:val="start"/>
              <w:rPr>
                <w:b w:val="false"/>
              </w:rPr>
            </w:pPr>
            <w:r>
              <w:rPr>
                <w:b w:val="false"/>
                <w:kern w:val="0"/>
                <w:sz w:val="22"/>
                <w:szCs w:val="22"/>
                <w:lang w:val="ru-RU" w:eastAsia="en-US" w:bidi="ar-SA"/>
              </w:rPr>
              <w:t>Материал</w:t>
            </w:r>
          </w:p>
        </w:tc>
        <w:tc>
          <w:tcPr>
            <w:tcW w:w="2330" w:type="dxa"/>
            <w:tcBorders/>
          </w:tcPr>
          <w:p>
            <w:pPr>
              <w:pStyle w:val="101"/>
              <w:shd w:val="clear" w:color="auto" w:fill="auto"/>
              <w:suppressAutoHyphens w:val="true"/>
              <w:spacing w:lineRule="auto" w:line="276" w:before="0" w:after="0"/>
              <w:contextualSpacing/>
              <w:jc w:val="center"/>
              <w:rPr>
                <w:b w:val="false"/>
              </w:rPr>
            </w:pPr>
            <w:r>
              <w:rPr>
                <w:b w:val="false"/>
              </w:rPr>
            </w:r>
          </w:p>
        </w:tc>
        <w:tc>
          <w:tcPr>
            <w:tcW w:w="1587" w:type="dxa"/>
            <w:tcBorders/>
          </w:tcPr>
          <w:p>
            <w:pPr>
              <w:pStyle w:val="101"/>
              <w:shd w:val="clear" w:color="auto" w:fill="auto"/>
              <w:suppressAutoHyphens w:val="true"/>
              <w:spacing w:lineRule="auto" w:line="276" w:before="0" w:after="0"/>
              <w:contextualSpacing/>
              <w:jc w:val="center"/>
              <w:rPr>
                <w:b w:val="false"/>
              </w:rPr>
            </w:pPr>
            <w:r>
              <w:rPr>
                <w:b w:val="false"/>
              </w:rPr>
            </w:r>
          </w:p>
        </w:tc>
        <w:tc>
          <w:tcPr>
            <w:tcW w:w="1585" w:type="dxa"/>
            <w:tcBorders/>
          </w:tcPr>
          <w:p>
            <w:pPr>
              <w:pStyle w:val="101"/>
              <w:shd w:val="clear" w:color="auto" w:fill="auto"/>
              <w:suppressAutoHyphens w:val="true"/>
              <w:spacing w:lineRule="auto" w:line="276" w:before="0" w:after="0"/>
              <w:contextualSpacing/>
              <w:jc w:val="center"/>
              <w:rPr>
                <w:b w:val="false"/>
              </w:rPr>
            </w:pPr>
            <w:r>
              <w:rPr>
                <w:b w:val="false"/>
              </w:rPr>
            </w:r>
          </w:p>
        </w:tc>
        <w:tc>
          <w:tcPr>
            <w:tcW w:w="1557" w:type="dxa"/>
            <w:tcBorders/>
          </w:tcPr>
          <w:p>
            <w:pPr>
              <w:pStyle w:val="101"/>
              <w:shd w:val="clear" w:color="auto" w:fill="auto"/>
              <w:suppressAutoHyphens w:val="true"/>
              <w:spacing w:lineRule="auto" w:line="276" w:before="0" w:after="0"/>
              <w:contextualSpacing/>
              <w:jc w:val="center"/>
              <w:rPr>
                <w:b w:val="false"/>
              </w:rPr>
            </w:pPr>
            <w:r>
              <w:rPr>
                <w:b w:val="false"/>
              </w:rPr>
            </w:r>
          </w:p>
        </w:tc>
      </w:tr>
      <w:tr>
        <w:trPr/>
        <w:tc>
          <w:tcPr>
            <w:tcW w:w="534" w:type="dxa"/>
            <w:vMerge w:val="restart"/>
            <w:tcBorders/>
            <w:vAlign w:val="center"/>
          </w:tcPr>
          <w:p>
            <w:pPr>
              <w:pStyle w:val="101"/>
              <w:shd w:val="clear" w:color="auto" w:fill="auto"/>
              <w:suppressAutoHyphens w:val="true"/>
              <w:spacing w:lineRule="auto" w:line="276" w:before="0" w:after="0"/>
              <w:contextualSpacing/>
              <w:jc w:val="center"/>
              <w:rPr>
                <w:b w:val="false"/>
              </w:rPr>
            </w:pPr>
            <w:r>
              <w:rPr>
                <w:b w:val="false"/>
                <w:kern w:val="0"/>
                <w:sz w:val="22"/>
                <w:szCs w:val="22"/>
                <w:lang w:val="ru-RU" w:eastAsia="en-US" w:bidi="ar-SA"/>
              </w:rPr>
              <w:t>7.</w:t>
            </w:r>
          </w:p>
        </w:tc>
        <w:tc>
          <w:tcPr>
            <w:tcW w:w="3195" w:type="dxa"/>
            <w:tcBorders/>
          </w:tcPr>
          <w:p>
            <w:pPr>
              <w:pStyle w:val="101"/>
              <w:shd w:val="clear" w:color="auto" w:fill="auto"/>
              <w:suppressAutoHyphens w:val="true"/>
              <w:spacing w:lineRule="auto" w:line="276" w:before="0" w:after="0"/>
              <w:contextualSpacing/>
              <w:jc w:val="start"/>
              <w:rPr>
                <w:b w:val="false"/>
              </w:rPr>
            </w:pPr>
            <w:r>
              <w:rPr>
                <w:b w:val="false"/>
                <w:kern w:val="0"/>
                <w:sz w:val="22"/>
                <w:szCs w:val="22"/>
                <w:lang w:val="ru-RU" w:eastAsia="en-US" w:bidi="ar-SA"/>
              </w:rPr>
              <w:t>Внутренние стены в местах общего пользования</w:t>
            </w:r>
          </w:p>
        </w:tc>
        <w:tc>
          <w:tcPr>
            <w:tcW w:w="2330" w:type="dxa"/>
            <w:tcBorders/>
          </w:tcPr>
          <w:p>
            <w:pPr>
              <w:pStyle w:val="101"/>
              <w:shd w:val="clear" w:color="auto" w:fill="auto"/>
              <w:suppressAutoHyphens w:val="true"/>
              <w:spacing w:lineRule="auto" w:line="276" w:before="0" w:after="0"/>
              <w:contextualSpacing/>
              <w:jc w:val="center"/>
              <w:rPr>
                <w:b w:val="false"/>
              </w:rPr>
            </w:pPr>
            <w:r>
              <w:rPr>
                <w:b w:val="false"/>
              </w:rPr>
            </w:r>
          </w:p>
        </w:tc>
        <w:tc>
          <w:tcPr>
            <w:tcW w:w="1587" w:type="dxa"/>
            <w:tcBorders/>
          </w:tcPr>
          <w:p>
            <w:pPr>
              <w:pStyle w:val="101"/>
              <w:shd w:val="clear" w:color="auto" w:fill="auto"/>
              <w:suppressAutoHyphens w:val="true"/>
              <w:spacing w:lineRule="auto" w:line="276" w:before="0" w:after="0"/>
              <w:contextualSpacing/>
              <w:jc w:val="center"/>
              <w:rPr>
                <w:b w:val="false"/>
              </w:rPr>
            </w:pPr>
            <w:r>
              <w:rPr>
                <w:b w:val="false"/>
              </w:rPr>
            </w:r>
          </w:p>
        </w:tc>
        <w:tc>
          <w:tcPr>
            <w:tcW w:w="1585" w:type="dxa"/>
            <w:tcBorders/>
          </w:tcPr>
          <w:p>
            <w:pPr>
              <w:pStyle w:val="101"/>
              <w:shd w:val="clear" w:color="auto" w:fill="auto"/>
              <w:suppressAutoHyphens w:val="true"/>
              <w:spacing w:lineRule="auto" w:line="276" w:before="0" w:after="0"/>
              <w:contextualSpacing/>
              <w:jc w:val="center"/>
              <w:rPr>
                <w:b w:val="false"/>
              </w:rPr>
            </w:pPr>
            <w:r>
              <w:rPr>
                <w:b w:val="false"/>
              </w:rPr>
            </w:r>
          </w:p>
        </w:tc>
        <w:tc>
          <w:tcPr>
            <w:tcW w:w="1557" w:type="dxa"/>
            <w:tcBorders/>
          </w:tcPr>
          <w:p>
            <w:pPr>
              <w:pStyle w:val="101"/>
              <w:shd w:val="clear" w:color="auto" w:fill="auto"/>
              <w:suppressAutoHyphens w:val="true"/>
              <w:spacing w:lineRule="auto" w:line="276" w:before="0" w:after="0"/>
              <w:contextualSpacing/>
              <w:jc w:val="center"/>
              <w:rPr>
                <w:b w:val="false"/>
              </w:rPr>
            </w:pPr>
            <w:r>
              <w:rPr>
                <w:b w:val="false"/>
              </w:rPr>
            </w:r>
          </w:p>
        </w:tc>
      </w:tr>
      <w:tr>
        <w:trPr/>
        <w:tc>
          <w:tcPr>
            <w:tcW w:w="534" w:type="dxa"/>
            <w:vMerge w:val="continue"/>
            <w:tcBorders/>
            <w:vAlign w:val="center"/>
          </w:tcPr>
          <w:p>
            <w:pPr>
              <w:pStyle w:val="101"/>
              <w:shd w:val="clear" w:color="auto" w:fill="auto"/>
              <w:suppressAutoHyphens w:val="true"/>
              <w:spacing w:lineRule="auto" w:line="276" w:before="0" w:after="0"/>
              <w:contextualSpacing/>
              <w:jc w:val="center"/>
              <w:rPr>
                <w:b w:val="false"/>
              </w:rPr>
            </w:pPr>
            <w:r>
              <w:rPr>
                <w:b w:val="false"/>
              </w:rPr>
            </w:r>
          </w:p>
        </w:tc>
        <w:tc>
          <w:tcPr>
            <w:tcW w:w="3195" w:type="dxa"/>
            <w:tcBorders/>
          </w:tcPr>
          <w:p>
            <w:pPr>
              <w:pStyle w:val="101"/>
              <w:shd w:val="clear" w:color="auto" w:fill="auto"/>
              <w:suppressAutoHyphens w:val="true"/>
              <w:spacing w:lineRule="auto" w:line="276" w:before="0" w:after="0"/>
              <w:contextualSpacing/>
              <w:jc w:val="start"/>
              <w:rPr>
                <w:b w:val="false"/>
              </w:rPr>
            </w:pPr>
            <w:r>
              <w:rPr>
                <w:b w:val="false"/>
                <w:kern w:val="0"/>
                <w:sz w:val="22"/>
                <w:szCs w:val="22"/>
                <w:lang w:val="ru-RU" w:eastAsia="en-US" w:bidi="ar-SA"/>
              </w:rPr>
              <w:t>Тип</w:t>
            </w:r>
          </w:p>
        </w:tc>
        <w:tc>
          <w:tcPr>
            <w:tcW w:w="2330" w:type="dxa"/>
            <w:tcBorders/>
          </w:tcPr>
          <w:p>
            <w:pPr>
              <w:pStyle w:val="101"/>
              <w:shd w:val="clear" w:color="auto" w:fill="auto"/>
              <w:suppressAutoHyphens w:val="true"/>
              <w:spacing w:lineRule="auto" w:line="276" w:before="0" w:after="0"/>
              <w:contextualSpacing/>
              <w:jc w:val="center"/>
              <w:rPr>
                <w:b w:val="false"/>
              </w:rPr>
            </w:pPr>
            <w:r>
              <w:rPr>
                <w:b w:val="false"/>
              </w:rPr>
            </w:r>
          </w:p>
        </w:tc>
        <w:tc>
          <w:tcPr>
            <w:tcW w:w="1587" w:type="dxa"/>
            <w:tcBorders/>
          </w:tcPr>
          <w:p>
            <w:pPr>
              <w:pStyle w:val="101"/>
              <w:shd w:val="clear" w:color="auto" w:fill="auto"/>
              <w:suppressAutoHyphens w:val="true"/>
              <w:spacing w:lineRule="auto" w:line="276" w:before="0" w:after="0"/>
              <w:contextualSpacing/>
              <w:jc w:val="center"/>
              <w:rPr>
                <w:b w:val="false"/>
              </w:rPr>
            </w:pPr>
            <w:r>
              <w:rPr>
                <w:b w:val="false"/>
              </w:rPr>
            </w:r>
          </w:p>
        </w:tc>
        <w:tc>
          <w:tcPr>
            <w:tcW w:w="1585" w:type="dxa"/>
            <w:tcBorders/>
          </w:tcPr>
          <w:p>
            <w:pPr>
              <w:pStyle w:val="101"/>
              <w:shd w:val="clear" w:color="auto" w:fill="auto"/>
              <w:suppressAutoHyphens w:val="true"/>
              <w:spacing w:lineRule="auto" w:line="276" w:before="0" w:after="0"/>
              <w:contextualSpacing/>
              <w:jc w:val="center"/>
              <w:rPr>
                <w:b w:val="false"/>
              </w:rPr>
            </w:pPr>
            <w:r>
              <w:rPr>
                <w:b w:val="false"/>
              </w:rPr>
            </w:r>
          </w:p>
        </w:tc>
        <w:tc>
          <w:tcPr>
            <w:tcW w:w="1557" w:type="dxa"/>
            <w:tcBorders/>
          </w:tcPr>
          <w:p>
            <w:pPr>
              <w:pStyle w:val="101"/>
              <w:shd w:val="clear" w:color="auto" w:fill="auto"/>
              <w:suppressAutoHyphens w:val="true"/>
              <w:spacing w:lineRule="auto" w:line="276" w:before="0" w:after="0"/>
              <w:contextualSpacing/>
              <w:jc w:val="center"/>
              <w:rPr>
                <w:b w:val="false"/>
              </w:rPr>
            </w:pPr>
            <w:r>
              <w:rPr>
                <w:b w:val="false"/>
              </w:rPr>
            </w:r>
          </w:p>
        </w:tc>
      </w:tr>
      <w:tr>
        <w:trPr/>
        <w:tc>
          <w:tcPr>
            <w:tcW w:w="534" w:type="dxa"/>
            <w:vMerge w:val="continue"/>
            <w:tcBorders/>
            <w:vAlign w:val="center"/>
          </w:tcPr>
          <w:p>
            <w:pPr>
              <w:pStyle w:val="101"/>
              <w:shd w:val="clear" w:color="auto" w:fill="auto"/>
              <w:suppressAutoHyphens w:val="true"/>
              <w:spacing w:lineRule="auto" w:line="276" w:before="0" w:after="0"/>
              <w:contextualSpacing/>
              <w:jc w:val="center"/>
              <w:rPr>
                <w:b w:val="false"/>
              </w:rPr>
            </w:pPr>
            <w:r>
              <w:rPr>
                <w:b w:val="false"/>
              </w:rPr>
            </w:r>
          </w:p>
        </w:tc>
        <w:tc>
          <w:tcPr>
            <w:tcW w:w="3195" w:type="dxa"/>
            <w:tcBorders/>
          </w:tcPr>
          <w:p>
            <w:pPr>
              <w:pStyle w:val="101"/>
              <w:shd w:val="clear" w:color="auto" w:fill="auto"/>
              <w:suppressAutoHyphens w:val="true"/>
              <w:spacing w:lineRule="auto" w:line="276" w:before="0" w:after="0"/>
              <w:contextualSpacing/>
              <w:jc w:val="start"/>
              <w:rPr>
                <w:b w:val="false"/>
              </w:rPr>
            </w:pPr>
            <w:r>
              <w:rPr>
                <w:b w:val="false"/>
                <w:kern w:val="0"/>
                <w:sz w:val="22"/>
                <w:szCs w:val="22"/>
                <w:lang w:val="ru-RU" w:eastAsia="en-US" w:bidi="ar-SA"/>
              </w:rPr>
              <w:t>Материал</w:t>
            </w:r>
          </w:p>
        </w:tc>
        <w:tc>
          <w:tcPr>
            <w:tcW w:w="2330" w:type="dxa"/>
            <w:tcBorders/>
          </w:tcPr>
          <w:p>
            <w:pPr>
              <w:pStyle w:val="101"/>
              <w:shd w:val="clear" w:color="auto" w:fill="auto"/>
              <w:suppressAutoHyphens w:val="true"/>
              <w:spacing w:lineRule="auto" w:line="276" w:before="0" w:after="0"/>
              <w:contextualSpacing/>
              <w:jc w:val="center"/>
              <w:rPr>
                <w:b w:val="false"/>
              </w:rPr>
            </w:pPr>
            <w:r>
              <w:rPr>
                <w:b w:val="false"/>
              </w:rPr>
            </w:r>
          </w:p>
        </w:tc>
        <w:tc>
          <w:tcPr>
            <w:tcW w:w="1587" w:type="dxa"/>
            <w:tcBorders/>
          </w:tcPr>
          <w:p>
            <w:pPr>
              <w:pStyle w:val="101"/>
              <w:shd w:val="clear" w:color="auto" w:fill="auto"/>
              <w:suppressAutoHyphens w:val="true"/>
              <w:spacing w:lineRule="auto" w:line="276" w:before="0" w:after="0"/>
              <w:contextualSpacing/>
              <w:jc w:val="center"/>
              <w:rPr>
                <w:b w:val="false"/>
              </w:rPr>
            </w:pPr>
            <w:r>
              <w:rPr>
                <w:b w:val="false"/>
              </w:rPr>
            </w:r>
          </w:p>
        </w:tc>
        <w:tc>
          <w:tcPr>
            <w:tcW w:w="1585" w:type="dxa"/>
            <w:tcBorders/>
          </w:tcPr>
          <w:p>
            <w:pPr>
              <w:pStyle w:val="101"/>
              <w:shd w:val="clear" w:color="auto" w:fill="auto"/>
              <w:suppressAutoHyphens w:val="true"/>
              <w:spacing w:lineRule="auto" w:line="276" w:before="0" w:after="0"/>
              <w:contextualSpacing/>
              <w:jc w:val="center"/>
              <w:rPr>
                <w:b w:val="false"/>
              </w:rPr>
            </w:pPr>
            <w:r>
              <w:rPr>
                <w:b w:val="false"/>
              </w:rPr>
            </w:r>
          </w:p>
        </w:tc>
        <w:tc>
          <w:tcPr>
            <w:tcW w:w="1557" w:type="dxa"/>
            <w:tcBorders/>
          </w:tcPr>
          <w:p>
            <w:pPr>
              <w:pStyle w:val="101"/>
              <w:shd w:val="clear" w:color="auto" w:fill="auto"/>
              <w:suppressAutoHyphens w:val="true"/>
              <w:spacing w:lineRule="auto" w:line="276" w:before="0" w:after="0"/>
              <w:contextualSpacing/>
              <w:jc w:val="center"/>
              <w:rPr>
                <w:b w:val="false"/>
              </w:rPr>
            </w:pPr>
            <w:r>
              <w:rPr>
                <w:b w:val="false"/>
              </w:rPr>
            </w:r>
          </w:p>
        </w:tc>
      </w:tr>
      <w:tr>
        <w:trPr/>
        <w:tc>
          <w:tcPr>
            <w:tcW w:w="534" w:type="dxa"/>
            <w:vMerge w:val="restart"/>
            <w:tcBorders/>
            <w:vAlign w:val="center"/>
          </w:tcPr>
          <w:p>
            <w:pPr>
              <w:pStyle w:val="101"/>
              <w:shd w:val="clear" w:color="auto" w:fill="auto"/>
              <w:suppressAutoHyphens w:val="true"/>
              <w:spacing w:lineRule="auto" w:line="276" w:before="0" w:after="0"/>
              <w:contextualSpacing/>
              <w:jc w:val="center"/>
              <w:rPr>
                <w:b w:val="false"/>
              </w:rPr>
            </w:pPr>
            <w:r>
              <w:rPr>
                <w:b w:val="false"/>
                <w:kern w:val="0"/>
                <w:sz w:val="22"/>
                <w:szCs w:val="22"/>
                <w:lang w:val="ru-RU" w:eastAsia="en-US" w:bidi="ar-SA"/>
              </w:rPr>
              <w:t>8.</w:t>
            </w:r>
          </w:p>
        </w:tc>
        <w:tc>
          <w:tcPr>
            <w:tcW w:w="3195" w:type="dxa"/>
            <w:tcBorders/>
          </w:tcPr>
          <w:p>
            <w:pPr>
              <w:pStyle w:val="101"/>
              <w:shd w:val="clear" w:color="auto" w:fill="auto"/>
              <w:suppressAutoHyphens w:val="true"/>
              <w:spacing w:lineRule="auto" w:line="276" w:before="0" w:after="0"/>
              <w:contextualSpacing/>
              <w:jc w:val="start"/>
              <w:rPr>
                <w:b w:val="false"/>
              </w:rPr>
            </w:pPr>
            <w:r>
              <w:rPr>
                <w:b w:val="false"/>
                <w:kern w:val="0"/>
                <w:sz w:val="22"/>
                <w:szCs w:val="22"/>
                <w:lang w:val="ru-RU" w:eastAsia="en-US" w:bidi="ar-SA"/>
              </w:rPr>
              <w:t>Колонны, стойки, столбы в местах общего пользования</w:t>
            </w:r>
          </w:p>
        </w:tc>
        <w:tc>
          <w:tcPr>
            <w:tcW w:w="2330" w:type="dxa"/>
            <w:tcBorders/>
          </w:tcPr>
          <w:p>
            <w:pPr>
              <w:pStyle w:val="101"/>
              <w:shd w:val="clear" w:color="auto" w:fill="auto"/>
              <w:suppressAutoHyphens w:val="true"/>
              <w:spacing w:lineRule="auto" w:line="276" w:before="0" w:after="0"/>
              <w:contextualSpacing/>
              <w:jc w:val="center"/>
              <w:rPr>
                <w:b w:val="false"/>
              </w:rPr>
            </w:pPr>
            <w:r>
              <w:rPr>
                <w:b w:val="false"/>
              </w:rPr>
            </w:r>
          </w:p>
        </w:tc>
        <w:tc>
          <w:tcPr>
            <w:tcW w:w="1587" w:type="dxa"/>
            <w:tcBorders/>
          </w:tcPr>
          <w:p>
            <w:pPr>
              <w:pStyle w:val="101"/>
              <w:shd w:val="clear" w:color="auto" w:fill="auto"/>
              <w:suppressAutoHyphens w:val="true"/>
              <w:spacing w:lineRule="auto" w:line="276" w:before="0" w:after="0"/>
              <w:contextualSpacing/>
              <w:jc w:val="center"/>
              <w:rPr>
                <w:b w:val="false"/>
              </w:rPr>
            </w:pPr>
            <w:r>
              <w:rPr>
                <w:b w:val="false"/>
              </w:rPr>
            </w:r>
          </w:p>
        </w:tc>
        <w:tc>
          <w:tcPr>
            <w:tcW w:w="1585" w:type="dxa"/>
            <w:tcBorders/>
          </w:tcPr>
          <w:p>
            <w:pPr>
              <w:pStyle w:val="101"/>
              <w:shd w:val="clear" w:color="auto" w:fill="auto"/>
              <w:suppressAutoHyphens w:val="true"/>
              <w:spacing w:lineRule="auto" w:line="276" w:before="0" w:after="0"/>
              <w:contextualSpacing/>
              <w:jc w:val="center"/>
              <w:rPr>
                <w:b w:val="false"/>
              </w:rPr>
            </w:pPr>
            <w:r>
              <w:rPr>
                <w:b w:val="false"/>
              </w:rPr>
            </w:r>
          </w:p>
        </w:tc>
        <w:tc>
          <w:tcPr>
            <w:tcW w:w="1557" w:type="dxa"/>
            <w:tcBorders/>
          </w:tcPr>
          <w:p>
            <w:pPr>
              <w:pStyle w:val="101"/>
              <w:shd w:val="clear" w:color="auto" w:fill="auto"/>
              <w:suppressAutoHyphens w:val="true"/>
              <w:spacing w:lineRule="auto" w:line="276" w:before="0" w:after="0"/>
              <w:contextualSpacing/>
              <w:jc w:val="center"/>
              <w:rPr>
                <w:b w:val="false"/>
              </w:rPr>
            </w:pPr>
            <w:r>
              <w:rPr>
                <w:b w:val="false"/>
              </w:rPr>
            </w:r>
          </w:p>
        </w:tc>
      </w:tr>
      <w:tr>
        <w:trPr/>
        <w:tc>
          <w:tcPr>
            <w:tcW w:w="534" w:type="dxa"/>
            <w:vMerge w:val="continue"/>
            <w:tcBorders/>
            <w:vAlign w:val="center"/>
          </w:tcPr>
          <w:p>
            <w:pPr>
              <w:pStyle w:val="101"/>
              <w:shd w:val="clear" w:color="auto" w:fill="auto"/>
              <w:suppressAutoHyphens w:val="true"/>
              <w:spacing w:lineRule="auto" w:line="276" w:before="0" w:after="0"/>
              <w:contextualSpacing/>
              <w:jc w:val="center"/>
              <w:rPr>
                <w:b w:val="false"/>
              </w:rPr>
            </w:pPr>
            <w:r>
              <w:rPr>
                <w:b w:val="false"/>
              </w:rPr>
            </w:r>
          </w:p>
        </w:tc>
        <w:tc>
          <w:tcPr>
            <w:tcW w:w="3195" w:type="dxa"/>
            <w:tcBorders/>
          </w:tcPr>
          <w:p>
            <w:pPr>
              <w:pStyle w:val="101"/>
              <w:shd w:val="clear" w:color="auto" w:fill="auto"/>
              <w:suppressAutoHyphens w:val="true"/>
              <w:spacing w:lineRule="auto" w:line="276" w:before="0" w:after="0"/>
              <w:contextualSpacing/>
              <w:jc w:val="start"/>
              <w:rPr>
                <w:b w:val="false"/>
              </w:rPr>
            </w:pPr>
            <w:r>
              <w:rPr>
                <w:b w:val="false"/>
                <w:kern w:val="0"/>
                <w:sz w:val="22"/>
                <w:szCs w:val="22"/>
                <w:lang w:val="ru-RU" w:eastAsia="en-US" w:bidi="ar-SA"/>
              </w:rPr>
              <w:t>Тип</w:t>
            </w:r>
          </w:p>
        </w:tc>
        <w:tc>
          <w:tcPr>
            <w:tcW w:w="2330" w:type="dxa"/>
            <w:tcBorders/>
          </w:tcPr>
          <w:p>
            <w:pPr>
              <w:pStyle w:val="101"/>
              <w:shd w:val="clear" w:color="auto" w:fill="auto"/>
              <w:suppressAutoHyphens w:val="true"/>
              <w:spacing w:lineRule="auto" w:line="276" w:before="0" w:after="0"/>
              <w:contextualSpacing/>
              <w:jc w:val="center"/>
              <w:rPr>
                <w:b w:val="false"/>
              </w:rPr>
            </w:pPr>
            <w:r>
              <w:rPr>
                <w:b w:val="false"/>
              </w:rPr>
            </w:r>
          </w:p>
        </w:tc>
        <w:tc>
          <w:tcPr>
            <w:tcW w:w="1587" w:type="dxa"/>
            <w:tcBorders/>
          </w:tcPr>
          <w:p>
            <w:pPr>
              <w:pStyle w:val="101"/>
              <w:shd w:val="clear" w:color="auto" w:fill="auto"/>
              <w:suppressAutoHyphens w:val="true"/>
              <w:spacing w:lineRule="auto" w:line="276" w:before="0" w:after="0"/>
              <w:contextualSpacing/>
              <w:jc w:val="center"/>
              <w:rPr>
                <w:b w:val="false"/>
              </w:rPr>
            </w:pPr>
            <w:r>
              <w:rPr>
                <w:b w:val="false"/>
              </w:rPr>
            </w:r>
          </w:p>
        </w:tc>
        <w:tc>
          <w:tcPr>
            <w:tcW w:w="1585" w:type="dxa"/>
            <w:tcBorders/>
          </w:tcPr>
          <w:p>
            <w:pPr>
              <w:pStyle w:val="101"/>
              <w:shd w:val="clear" w:color="auto" w:fill="auto"/>
              <w:suppressAutoHyphens w:val="true"/>
              <w:spacing w:lineRule="auto" w:line="276" w:before="0" w:after="0"/>
              <w:contextualSpacing/>
              <w:jc w:val="center"/>
              <w:rPr>
                <w:b w:val="false"/>
              </w:rPr>
            </w:pPr>
            <w:r>
              <w:rPr>
                <w:b w:val="false"/>
              </w:rPr>
            </w:r>
          </w:p>
        </w:tc>
        <w:tc>
          <w:tcPr>
            <w:tcW w:w="1557" w:type="dxa"/>
            <w:tcBorders/>
          </w:tcPr>
          <w:p>
            <w:pPr>
              <w:pStyle w:val="101"/>
              <w:shd w:val="clear" w:color="auto" w:fill="auto"/>
              <w:suppressAutoHyphens w:val="true"/>
              <w:spacing w:lineRule="auto" w:line="276" w:before="0" w:after="0"/>
              <w:contextualSpacing/>
              <w:jc w:val="center"/>
              <w:rPr>
                <w:b w:val="false"/>
              </w:rPr>
            </w:pPr>
            <w:r>
              <w:rPr>
                <w:b w:val="false"/>
              </w:rPr>
            </w:r>
          </w:p>
        </w:tc>
      </w:tr>
      <w:tr>
        <w:trPr/>
        <w:tc>
          <w:tcPr>
            <w:tcW w:w="534" w:type="dxa"/>
            <w:vMerge w:val="continue"/>
            <w:tcBorders/>
            <w:vAlign w:val="center"/>
          </w:tcPr>
          <w:p>
            <w:pPr>
              <w:pStyle w:val="101"/>
              <w:shd w:val="clear" w:color="auto" w:fill="auto"/>
              <w:suppressAutoHyphens w:val="true"/>
              <w:spacing w:lineRule="auto" w:line="276" w:before="0" w:after="0"/>
              <w:contextualSpacing/>
              <w:jc w:val="center"/>
              <w:rPr>
                <w:b w:val="false"/>
              </w:rPr>
            </w:pPr>
            <w:r>
              <w:rPr>
                <w:b w:val="false"/>
              </w:rPr>
            </w:r>
          </w:p>
        </w:tc>
        <w:tc>
          <w:tcPr>
            <w:tcW w:w="3195" w:type="dxa"/>
            <w:tcBorders/>
          </w:tcPr>
          <w:p>
            <w:pPr>
              <w:pStyle w:val="101"/>
              <w:shd w:val="clear" w:color="auto" w:fill="auto"/>
              <w:suppressAutoHyphens w:val="true"/>
              <w:spacing w:lineRule="auto" w:line="276" w:before="0" w:after="0"/>
              <w:contextualSpacing/>
              <w:jc w:val="start"/>
              <w:rPr>
                <w:b w:val="false"/>
              </w:rPr>
            </w:pPr>
            <w:r>
              <w:rPr>
                <w:b w:val="false"/>
                <w:kern w:val="0"/>
                <w:sz w:val="22"/>
                <w:szCs w:val="22"/>
                <w:lang w:val="ru-RU" w:eastAsia="en-US" w:bidi="ar-SA"/>
              </w:rPr>
              <w:t>Материал</w:t>
            </w:r>
          </w:p>
        </w:tc>
        <w:tc>
          <w:tcPr>
            <w:tcW w:w="2330" w:type="dxa"/>
            <w:tcBorders/>
          </w:tcPr>
          <w:p>
            <w:pPr>
              <w:pStyle w:val="101"/>
              <w:shd w:val="clear" w:color="auto" w:fill="auto"/>
              <w:suppressAutoHyphens w:val="true"/>
              <w:spacing w:lineRule="auto" w:line="276" w:before="0" w:after="0"/>
              <w:contextualSpacing/>
              <w:jc w:val="center"/>
              <w:rPr>
                <w:b w:val="false"/>
              </w:rPr>
            </w:pPr>
            <w:r>
              <w:rPr>
                <w:b w:val="false"/>
              </w:rPr>
            </w:r>
          </w:p>
        </w:tc>
        <w:tc>
          <w:tcPr>
            <w:tcW w:w="1587" w:type="dxa"/>
            <w:tcBorders/>
          </w:tcPr>
          <w:p>
            <w:pPr>
              <w:pStyle w:val="101"/>
              <w:shd w:val="clear" w:color="auto" w:fill="auto"/>
              <w:suppressAutoHyphens w:val="true"/>
              <w:spacing w:lineRule="auto" w:line="276" w:before="0" w:after="0"/>
              <w:contextualSpacing/>
              <w:jc w:val="center"/>
              <w:rPr>
                <w:b w:val="false"/>
              </w:rPr>
            </w:pPr>
            <w:r>
              <w:rPr>
                <w:b w:val="false"/>
              </w:rPr>
            </w:r>
          </w:p>
        </w:tc>
        <w:tc>
          <w:tcPr>
            <w:tcW w:w="1585" w:type="dxa"/>
            <w:tcBorders/>
          </w:tcPr>
          <w:p>
            <w:pPr>
              <w:pStyle w:val="101"/>
              <w:shd w:val="clear" w:color="auto" w:fill="auto"/>
              <w:suppressAutoHyphens w:val="true"/>
              <w:spacing w:lineRule="auto" w:line="276" w:before="0" w:after="0"/>
              <w:contextualSpacing/>
              <w:jc w:val="center"/>
              <w:rPr>
                <w:b w:val="false"/>
              </w:rPr>
            </w:pPr>
            <w:r>
              <w:rPr>
                <w:b w:val="false"/>
              </w:rPr>
            </w:r>
          </w:p>
        </w:tc>
        <w:tc>
          <w:tcPr>
            <w:tcW w:w="1557" w:type="dxa"/>
            <w:tcBorders/>
          </w:tcPr>
          <w:p>
            <w:pPr>
              <w:pStyle w:val="101"/>
              <w:shd w:val="clear" w:color="auto" w:fill="auto"/>
              <w:suppressAutoHyphens w:val="true"/>
              <w:spacing w:lineRule="auto" w:line="276" w:before="0" w:after="0"/>
              <w:contextualSpacing/>
              <w:jc w:val="center"/>
              <w:rPr>
                <w:b w:val="false"/>
              </w:rPr>
            </w:pPr>
            <w:r>
              <w:rPr>
                <w:b w:val="false"/>
              </w:rPr>
            </w:r>
          </w:p>
        </w:tc>
      </w:tr>
      <w:tr>
        <w:trPr/>
        <w:tc>
          <w:tcPr>
            <w:tcW w:w="534" w:type="dxa"/>
            <w:vMerge w:val="restart"/>
            <w:tcBorders/>
            <w:vAlign w:val="center"/>
          </w:tcPr>
          <w:p>
            <w:pPr>
              <w:pStyle w:val="101"/>
              <w:shd w:val="clear" w:color="auto" w:fill="auto"/>
              <w:suppressAutoHyphens w:val="true"/>
              <w:spacing w:lineRule="auto" w:line="276" w:before="0" w:after="0"/>
              <w:contextualSpacing/>
              <w:jc w:val="center"/>
              <w:rPr>
                <w:b w:val="false"/>
              </w:rPr>
            </w:pPr>
            <w:r>
              <w:rPr>
                <w:b w:val="false"/>
                <w:kern w:val="0"/>
                <w:sz w:val="22"/>
                <w:szCs w:val="22"/>
                <w:lang w:val="ru-RU" w:eastAsia="en-US" w:bidi="ar-SA"/>
              </w:rPr>
              <w:t>9.</w:t>
            </w:r>
          </w:p>
        </w:tc>
        <w:tc>
          <w:tcPr>
            <w:tcW w:w="3195" w:type="dxa"/>
            <w:tcBorders/>
          </w:tcPr>
          <w:p>
            <w:pPr>
              <w:pStyle w:val="101"/>
              <w:shd w:val="clear" w:color="auto" w:fill="auto"/>
              <w:suppressAutoHyphens w:val="true"/>
              <w:spacing w:lineRule="auto" w:line="276" w:before="0" w:after="0"/>
              <w:contextualSpacing/>
              <w:jc w:val="start"/>
              <w:rPr>
                <w:b w:val="false"/>
              </w:rPr>
            </w:pPr>
            <w:r>
              <w:rPr>
                <w:b w:val="false"/>
                <w:kern w:val="0"/>
                <w:sz w:val="22"/>
                <w:szCs w:val="22"/>
                <w:lang w:val="ru-RU" w:eastAsia="en-US" w:bidi="ar-SA"/>
              </w:rPr>
              <w:t>Полы в местах общего пользования</w:t>
            </w:r>
          </w:p>
        </w:tc>
        <w:tc>
          <w:tcPr>
            <w:tcW w:w="2330" w:type="dxa"/>
            <w:tcBorders/>
          </w:tcPr>
          <w:p>
            <w:pPr>
              <w:pStyle w:val="101"/>
              <w:shd w:val="clear" w:color="auto" w:fill="auto"/>
              <w:suppressAutoHyphens w:val="true"/>
              <w:spacing w:lineRule="auto" w:line="276" w:before="0" w:after="0"/>
              <w:contextualSpacing/>
              <w:jc w:val="center"/>
              <w:rPr>
                <w:b w:val="false"/>
              </w:rPr>
            </w:pPr>
            <w:r>
              <w:rPr>
                <w:b w:val="false"/>
              </w:rPr>
            </w:r>
          </w:p>
        </w:tc>
        <w:tc>
          <w:tcPr>
            <w:tcW w:w="1587" w:type="dxa"/>
            <w:tcBorders/>
          </w:tcPr>
          <w:p>
            <w:pPr>
              <w:pStyle w:val="101"/>
              <w:shd w:val="clear" w:color="auto" w:fill="auto"/>
              <w:suppressAutoHyphens w:val="true"/>
              <w:spacing w:lineRule="auto" w:line="276" w:before="0" w:after="0"/>
              <w:contextualSpacing/>
              <w:jc w:val="center"/>
              <w:rPr>
                <w:b w:val="false"/>
              </w:rPr>
            </w:pPr>
            <w:r>
              <w:rPr>
                <w:b w:val="false"/>
              </w:rPr>
            </w:r>
          </w:p>
        </w:tc>
        <w:tc>
          <w:tcPr>
            <w:tcW w:w="1585" w:type="dxa"/>
            <w:tcBorders/>
          </w:tcPr>
          <w:p>
            <w:pPr>
              <w:pStyle w:val="101"/>
              <w:shd w:val="clear" w:color="auto" w:fill="auto"/>
              <w:suppressAutoHyphens w:val="true"/>
              <w:spacing w:lineRule="auto" w:line="276" w:before="0" w:after="0"/>
              <w:contextualSpacing/>
              <w:jc w:val="center"/>
              <w:rPr>
                <w:b w:val="false"/>
              </w:rPr>
            </w:pPr>
            <w:r>
              <w:rPr>
                <w:b w:val="false"/>
              </w:rPr>
            </w:r>
          </w:p>
        </w:tc>
        <w:tc>
          <w:tcPr>
            <w:tcW w:w="1557" w:type="dxa"/>
            <w:tcBorders/>
          </w:tcPr>
          <w:p>
            <w:pPr>
              <w:pStyle w:val="101"/>
              <w:shd w:val="clear" w:color="auto" w:fill="auto"/>
              <w:suppressAutoHyphens w:val="true"/>
              <w:spacing w:lineRule="auto" w:line="276" w:before="0" w:after="0"/>
              <w:contextualSpacing/>
              <w:jc w:val="center"/>
              <w:rPr>
                <w:b w:val="false"/>
              </w:rPr>
            </w:pPr>
            <w:r>
              <w:rPr>
                <w:b w:val="false"/>
              </w:rPr>
            </w:r>
          </w:p>
        </w:tc>
      </w:tr>
      <w:tr>
        <w:trPr/>
        <w:tc>
          <w:tcPr>
            <w:tcW w:w="534" w:type="dxa"/>
            <w:vMerge w:val="continue"/>
            <w:tcBorders/>
            <w:vAlign w:val="center"/>
          </w:tcPr>
          <w:p>
            <w:pPr>
              <w:pStyle w:val="101"/>
              <w:shd w:val="clear" w:color="auto" w:fill="auto"/>
              <w:suppressAutoHyphens w:val="true"/>
              <w:spacing w:lineRule="auto" w:line="276" w:before="0" w:after="0"/>
              <w:contextualSpacing/>
              <w:jc w:val="center"/>
              <w:rPr>
                <w:b w:val="false"/>
              </w:rPr>
            </w:pPr>
            <w:r>
              <w:rPr>
                <w:b w:val="false"/>
              </w:rPr>
            </w:r>
          </w:p>
        </w:tc>
        <w:tc>
          <w:tcPr>
            <w:tcW w:w="3195" w:type="dxa"/>
            <w:tcBorders/>
          </w:tcPr>
          <w:p>
            <w:pPr>
              <w:pStyle w:val="101"/>
              <w:shd w:val="clear" w:color="auto" w:fill="auto"/>
              <w:suppressAutoHyphens w:val="true"/>
              <w:spacing w:lineRule="auto" w:line="276" w:before="0" w:after="0"/>
              <w:contextualSpacing/>
              <w:jc w:val="start"/>
              <w:rPr>
                <w:b w:val="false"/>
              </w:rPr>
            </w:pPr>
            <w:r>
              <w:rPr>
                <w:b w:val="false"/>
                <w:kern w:val="0"/>
                <w:sz w:val="22"/>
                <w:szCs w:val="22"/>
                <w:lang w:val="ru-RU" w:eastAsia="en-US" w:bidi="ar-SA"/>
              </w:rPr>
              <w:t>Тип</w:t>
            </w:r>
          </w:p>
        </w:tc>
        <w:tc>
          <w:tcPr>
            <w:tcW w:w="2330" w:type="dxa"/>
            <w:tcBorders/>
          </w:tcPr>
          <w:p>
            <w:pPr>
              <w:pStyle w:val="101"/>
              <w:shd w:val="clear" w:color="auto" w:fill="auto"/>
              <w:suppressAutoHyphens w:val="true"/>
              <w:spacing w:lineRule="auto" w:line="276" w:before="0" w:after="0"/>
              <w:contextualSpacing/>
              <w:jc w:val="center"/>
              <w:rPr>
                <w:b w:val="false"/>
              </w:rPr>
            </w:pPr>
            <w:r>
              <w:rPr>
                <w:b w:val="false"/>
              </w:rPr>
            </w:r>
          </w:p>
        </w:tc>
        <w:tc>
          <w:tcPr>
            <w:tcW w:w="1587" w:type="dxa"/>
            <w:tcBorders/>
          </w:tcPr>
          <w:p>
            <w:pPr>
              <w:pStyle w:val="101"/>
              <w:shd w:val="clear" w:color="auto" w:fill="auto"/>
              <w:suppressAutoHyphens w:val="true"/>
              <w:spacing w:lineRule="auto" w:line="276" w:before="0" w:after="0"/>
              <w:contextualSpacing/>
              <w:jc w:val="center"/>
              <w:rPr>
                <w:b w:val="false"/>
              </w:rPr>
            </w:pPr>
            <w:r>
              <w:rPr>
                <w:b w:val="false"/>
              </w:rPr>
            </w:r>
          </w:p>
        </w:tc>
        <w:tc>
          <w:tcPr>
            <w:tcW w:w="1585" w:type="dxa"/>
            <w:tcBorders/>
          </w:tcPr>
          <w:p>
            <w:pPr>
              <w:pStyle w:val="101"/>
              <w:shd w:val="clear" w:color="auto" w:fill="auto"/>
              <w:suppressAutoHyphens w:val="true"/>
              <w:spacing w:lineRule="auto" w:line="276" w:before="0" w:after="0"/>
              <w:contextualSpacing/>
              <w:jc w:val="center"/>
              <w:rPr>
                <w:b w:val="false"/>
              </w:rPr>
            </w:pPr>
            <w:r>
              <w:rPr>
                <w:b w:val="false"/>
              </w:rPr>
            </w:r>
          </w:p>
        </w:tc>
        <w:tc>
          <w:tcPr>
            <w:tcW w:w="1557" w:type="dxa"/>
            <w:tcBorders/>
          </w:tcPr>
          <w:p>
            <w:pPr>
              <w:pStyle w:val="101"/>
              <w:shd w:val="clear" w:color="auto" w:fill="auto"/>
              <w:suppressAutoHyphens w:val="true"/>
              <w:spacing w:lineRule="auto" w:line="276" w:before="0" w:after="0"/>
              <w:contextualSpacing/>
              <w:jc w:val="center"/>
              <w:rPr>
                <w:b w:val="false"/>
              </w:rPr>
            </w:pPr>
            <w:r>
              <w:rPr>
                <w:b w:val="false"/>
              </w:rPr>
            </w:r>
          </w:p>
        </w:tc>
      </w:tr>
      <w:tr>
        <w:trPr/>
        <w:tc>
          <w:tcPr>
            <w:tcW w:w="534" w:type="dxa"/>
            <w:vMerge w:val="continue"/>
            <w:tcBorders/>
            <w:vAlign w:val="center"/>
          </w:tcPr>
          <w:p>
            <w:pPr>
              <w:pStyle w:val="101"/>
              <w:shd w:val="clear" w:color="auto" w:fill="auto"/>
              <w:suppressAutoHyphens w:val="true"/>
              <w:spacing w:lineRule="auto" w:line="276" w:before="0" w:after="0"/>
              <w:contextualSpacing/>
              <w:jc w:val="center"/>
              <w:rPr>
                <w:b w:val="false"/>
              </w:rPr>
            </w:pPr>
            <w:r>
              <w:rPr>
                <w:b w:val="false"/>
              </w:rPr>
            </w:r>
          </w:p>
        </w:tc>
        <w:tc>
          <w:tcPr>
            <w:tcW w:w="3195" w:type="dxa"/>
            <w:tcBorders/>
          </w:tcPr>
          <w:p>
            <w:pPr>
              <w:pStyle w:val="101"/>
              <w:shd w:val="clear" w:color="auto" w:fill="auto"/>
              <w:suppressAutoHyphens w:val="true"/>
              <w:spacing w:lineRule="auto" w:line="276" w:before="0" w:after="0"/>
              <w:contextualSpacing/>
              <w:jc w:val="start"/>
              <w:rPr>
                <w:b w:val="false"/>
              </w:rPr>
            </w:pPr>
            <w:r>
              <w:rPr>
                <w:b w:val="false"/>
                <w:kern w:val="0"/>
                <w:sz w:val="22"/>
                <w:szCs w:val="22"/>
                <w:lang w:val="ru-RU" w:eastAsia="en-US" w:bidi="ar-SA"/>
              </w:rPr>
              <w:t>Материал</w:t>
            </w:r>
          </w:p>
        </w:tc>
        <w:tc>
          <w:tcPr>
            <w:tcW w:w="2330" w:type="dxa"/>
            <w:tcBorders/>
          </w:tcPr>
          <w:p>
            <w:pPr>
              <w:pStyle w:val="101"/>
              <w:shd w:val="clear" w:color="auto" w:fill="auto"/>
              <w:suppressAutoHyphens w:val="true"/>
              <w:spacing w:lineRule="auto" w:line="276" w:before="0" w:after="0"/>
              <w:contextualSpacing/>
              <w:jc w:val="center"/>
              <w:rPr>
                <w:b w:val="false"/>
              </w:rPr>
            </w:pPr>
            <w:r>
              <w:rPr>
                <w:b w:val="false"/>
              </w:rPr>
            </w:r>
          </w:p>
        </w:tc>
        <w:tc>
          <w:tcPr>
            <w:tcW w:w="1587" w:type="dxa"/>
            <w:tcBorders/>
          </w:tcPr>
          <w:p>
            <w:pPr>
              <w:pStyle w:val="101"/>
              <w:shd w:val="clear" w:color="auto" w:fill="auto"/>
              <w:suppressAutoHyphens w:val="true"/>
              <w:spacing w:lineRule="auto" w:line="276" w:before="0" w:after="0"/>
              <w:contextualSpacing/>
              <w:jc w:val="center"/>
              <w:rPr>
                <w:b w:val="false"/>
              </w:rPr>
            </w:pPr>
            <w:r>
              <w:rPr>
                <w:b w:val="false"/>
              </w:rPr>
            </w:r>
          </w:p>
        </w:tc>
        <w:tc>
          <w:tcPr>
            <w:tcW w:w="1585" w:type="dxa"/>
            <w:tcBorders/>
          </w:tcPr>
          <w:p>
            <w:pPr>
              <w:pStyle w:val="101"/>
              <w:shd w:val="clear" w:color="auto" w:fill="auto"/>
              <w:suppressAutoHyphens w:val="true"/>
              <w:spacing w:lineRule="auto" w:line="276" w:before="0" w:after="0"/>
              <w:contextualSpacing/>
              <w:jc w:val="center"/>
              <w:rPr>
                <w:b w:val="false"/>
              </w:rPr>
            </w:pPr>
            <w:r>
              <w:rPr>
                <w:b w:val="false"/>
              </w:rPr>
            </w:r>
          </w:p>
        </w:tc>
        <w:tc>
          <w:tcPr>
            <w:tcW w:w="1557" w:type="dxa"/>
            <w:tcBorders/>
          </w:tcPr>
          <w:p>
            <w:pPr>
              <w:pStyle w:val="101"/>
              <w:shd w:val="clear" w:color="auto" w:fill="auto"/>
              <w:suppressAutoHyphens w:val="true"/>
              <w:spacing w:lineRule="auto" w:line="276" w:before="0" w:after="0"/>
              <w:contextualSpacing/>
              <w:jc w:val="center"/>
              <w:rPr>
                <w:b w:val="false"/>
              </w:rPr>
            </w:pPr>
            <w:r>
              <w:rPr>
                <w:b w:val="false"/>
              </w:rPr>
            </w:r>
          </w:p>
        </w:tc>
      </w:tr>
      <w:tr>
        <w:trPr/>
        <w:tc>
          <w:tcPr>
            <w:tcW w:w="534" w:type="dxa"/>
            <w:vMerge w:val="restart"/>
            <w:tcBorders/>
            <w:vAlign w:val="center"/>
          </w:tcPr>
          <w:p>
            <w:pPr>
              <w:pStyle w:val="101"/>
              <w:shd w:val="clear" w:color="auto" w:fill="auto"/>
              <w:suppressAutoHyphens w:val="true"/>
              <w:spacing w:lineRule="auto" w:line="276" w:before="0" w:after="0"/>
              <w:contextualSpacing/>
              <w:jc w:val="start"/>
              <w:rPr>
                <w:b w:val="false"/>
              </w:rPr>
            </w:pPr>
            <w:r>
              <w:rPr>
                <w:b w:val="false"/>
                <w:kern w:val="0"/>
                <w:sz w:val="22"/>
                <w:szCs w:val="22"/>
                <w:lang w:val="ru-RU" w:eastAsia="en-US" w:bidi="ar-SA"/>
              </w:rPr>
              <w:t>10.</w:t>
            </w:r>
          </w:p>
        </w:tc>
        <w:tc>
          <w:tcPr>
            <w:tcW w:w="3195" w:type="dxa"/>
            <w:tcBorders/>
          </w:tcPr>
          <w:p>
            <w:pPr>
              <w:pStyle w:val="101"/>
              <w:shd w:val="clear" w:color="auto" w:fill="auto"/>
              <w:suppressAutoHyphens w:val="true"/>
              <w:spacing w:lineRule="auto" w:line="276" w:before="0" w:after="0"/>
              <w:contextualSpacing/>
              <w:jc w:val="start"/>
              <w:rPr>
                <w:b w:val="false"/>
              </w:rPr>
            </w:pPr>
            <w:r>
              <w:rPr>
                <w:b w:val="false"/>
                <w:kern w:val="0"/>
                <w:sz w:val="22"/>
                <w:szCs w:val="22"/>
                <w:lang w:val="ru-RU" w:eastAsia="en-US" w:bidi="ar-SA"/>
              </w:rPr>
              <w:t>Внутридомовая инженерная система электроснабжения</w:t>
            </w:r>
          </w:p>
        </w:tc>
        <w:tc>
          <w:tcPr>
            <w:tcW w:w="2330" w:type="dxa"/>
            <w:tcBorders/>
          </w:tcPr>
          <w:p>
            <w:pPr>
              <w:pStyle w:val="101"/>
              <w:shd w:val="clear" w:color="auto" w:fill="auto"/>
              <w:suppressAutoHyphens w:val="true"/>
              <w:spacing w:lineRule="auto" w:line="276" w:before="0" w:after="0"/>
              <w:contextualSpacing/>
              <w:jc w:val="center"/>
              <w:rPr>
                <w:b w:val="false"/>
              </w:rPr>
            </w:pPr>
            <w:r>
              <w:rPr>
                <w:b w:val="false"/>
              </w:rPr>
            </w:r>
          </w:p>
        </w:tc>
        <w:tc>
          <w:tcPr>
            <w:tcW w:w="1587" w:type="dxa"/>
            <w:tcBorders/>
          </w:tcPr>
          <w:p>
            <w:pPr>
              <w:pStyle w:val="101"/>
              <w:shd w:val="clear" w:color="auto" w:fill="auto"/>
              <w:suppressAutoHyphens w:val="true"/>
              <w:spacing w:lineRule="auto" w:line="276" w:before="0" w:after="0"/>
              <w:contextualSpacing/>
              <w:jc w:val="center"/>
              <w:rPr>
                <w:b w:val="false"/>
              </w:rPr>
            </w:pPr>
            <w:r>
              <w:rPr>
                <w:b w:val="false"/>
              </w:rPr>
            </w:r>
          </w:p>
        </w:tc>
        <w:tc>
          <w:tcPr>
            <w:tcW w:w="1585" w:type="dxa"/>
            <w:tcBorders/>
          </w:tcPr>
          <w:p>
            <w:pPr>
              <w:pStyle w:val="101"/>
              <w:shd w:val="clear" w:color="auto" w:fill="auto"/>
              <w:suppressAutoHyphens w:val="true"/>
              <w:spacing w:lineRule="auto" w:line="276" w:before="0" w:after="0"/>
              <w:contextualSpacing/>
              <w:jc w:val="center"/>
              <w:rPr>
                <w:b w:val="false"/>
              </w:rPr>
            </w:pPr>
            <w:r>
              <w:rPr>
                <w:b w:val="false"/>
              </w:rPr>
            </w:r>
          </w:p>
        </w:tc>
        <w:tc>
          <w:tcPr>
            <w:tcW w:w="1557" w:type="dxa"/>
            <w:tcBorders/>
          </w:tcPr>
          <w:p>
            <w:pPr>
              <w:pStyle w:val="101"/>
              <w:shd w:val="clear" w:color="auto" w:fill="auto"/>
              <w:suppressAutoHyphens w:val="true"/>
              <w:spacing w:lineRule="auto" w:line="276" w:before="0" w:after="0"/>
              <w:contextualSpacing/>
              <w:jc w:val="center"/>
              <w:rPr>
                <w:b w:val="false"/>
              </w:rPr>
            </w:pPr>
            <w:r>
              <w:rPr>
                <w:b w:val="false"/>
              </w:rPr>
            </w:r>
          </w:p>
        </w:tc>
      </w:tr>
      <w:tr>
        <w:trPr/>
        <w:tc>
          <w:tcPr>
            <w:tcW w:w="534" w:type="dxa"/>
            <w:vMerge w:val="continue"/>
            <w:tcBorders/>
            <w:vAlign w:val="center"/>
          </w:tcPr>
          <w:p>
            <w:pPr>
              <w:pStyle w:val="101"/>
              <w:shd w:val="clear" w:color="auto" w:fill="auto"/>
              <w:suppressAutoHyphens w:val="true"/>
              <w:spacing w:lineRule="auto" w:line="276" w:before="0" w:after="0"/>
              <w:contextualSpacing/>
              <w:jc w:val="center"/>
              <w:rPr>
                <w:b w:val="false"/>
              </w:rPr>
            </w:pPr>
            <w:r>
              <w:rPr>
                <w:b w:val="false"/>
              </w:rPr>
            </w:r>
          </w:p>
        </w:tc>
        <w:tc>
          <w:tcPr>
            <w:tcW w:w="3195" w:type="dxa"/>
            <w:tcBorders/>
          </w:tcPr>
          <w:p>
            <w:pPr>
              <w:pStyle w:val="101"/>
              <w:shd w:val="clear" w:color="auto" w:fill="auto"/>
              <w:suppressAutoHyphens w:val="true"/>
              <w:spacing w:lineRule="auto" w:line="276" w:before="0" w:after="0"/>
              <w:contextualSpacing/>
              <w:jc w:val="start"/>
              <w:rPr>
                <w:b w:val="false"/>
              </w:rPr>
            </w:pPr>
            <w:r>
              <w:rPr>
                <w:b w:val="false"/>
                <w:kern w:val="0"/>
                <w:sz w:val="22"/>
                <w:szCs w:val="22"/>
                <w:lang w:val="ru-RU" w:eastAsia="en-US" w:bidi="ar-SA"/>
              </w:rPr>
              <w:t>Тип прокладки</w:t>
            </w:r>
          </w:p>
        </w:tc>
        <w:tc>
          <w:tcPr>
            <w:tcW w:w="2330" w:type="dxa"/>
            <w:tcBorders/>
          </w:tcPr>
          <w:p>
            <w:pPr>
              <w:pStyle w:val="101"/>
              <w:shd w:val="clear" w:color="auto" w:fill="auto"/>
              <w:suppressAutoHyphens w:val="true"/>
              <w:spacing w:lineRule="auto" w:line="276" w:before="0" w:after="0"/>
              <w:contextualSpacing/>
              <w:jc w:val="center"/>
              <w:rPr>
                <w:b w:val="false"/>
              </w:rPr>
            </w:pPr>
            <w:r>
              <w:rPr>
                <w:b w:val="false"/>
              </w:rPr>
            </w:r>
          </w:p>
        </w:tc>
        <w:tc>
          <w:tcPr>
            <w:tcW w:w="1587" w:type="dxa"/>
            <w:tcBorders/>
          </w:tcPr>
          <w:p>
            <w:pPr>
              <w:pStyle w:val="101"/>
              <w:shd w:val="clear" w:color="auto" w:fill="auto"/>
              <w:suppressAutoHyphens w:val="true"/>
              <w:spacing w:lineRule="auto" w:line="276" w:before="0" w:after="0"/>
              <w:contextualSpacing/>
              <w:jc w:val="center"/>
              <w:rPr>
                <w:b w:val="false"/>
              </w:rPr>
            </w:pPr>
            <w:r>
              <w:rPr>
                <w:b w:val="false"/>
              </w:rPr>
            </w:r>
          </w:p>
        </w:tc>
        <w:tc>
          <w:tcPr>
            <w:tcW w:w="1585" w:type="dxa"/>
            <w:tcBorders/>
          </w:tcPr>
          <w:p>
            <w:pPr>
              <w:pStyle w:val="101"/>
              <w:shd w:val="clear" w:color="auto" w:fill="auto"/>
              <w:suppressAutoHyphens w:val="true"/>
              <w:spacing w:lineRule="auto" w:line="276" w:before="0" w:after="0"/>
              <w:contextualSpacing/>
              <w:jc w:val="center"/>
              <w:rPr>
                <w:b w:val="false"/>
              </w:rPr>
            </w:pPr>
            <w:r>
              <w:rPr>
                <w:b w:val="false"/>
              </w:rPr>
            </w:r>
          </w:p>
        </w:tc>
        <w:tc>
          <w:tcPr>
            <w:tcW w:w="1557" w:type="dxa"/>
            <w:tcBorders/>
          </w:tcPr>
          <w:p>
            <w:pPr>
              <w:pStyle w:val="101"/>
              <w:shd w:val="clear" w:color="auto" w:fill="auto"/>
              <w:suppressAutoHyphens w:val="true"/>
              <w:spacing w:lineRule="auto" w:line="276" w:before="0" w:after="0"/>
              <w:contextualSpacing/>
              <w:jc w:val="center"/>
              <w:rPr>
                <w:b w:val="false"/>
              </w:rPr>
            </w:pPr>
            <w:r>
              <w:rPr>
                <w:b w:val="false"/>
              </w:rPr>
            </w:r>
          </w:p>
        </w:tc>
      </w:tr>
      <w:tr>
        <w:trPr/>
        <w:tc>
          <w:tcPr>
            <w:tcW w:w="534" w:type="dxa"/>
            <w:vMerge w:val="continue"/>
            <w:tcBorders/>
            <w:vAlign w:val="center"/>
          </w:tcPr>
          <w:p>
            <w:pPr>
              <w:pStyle w:val="101"/>
              <w:shd w:val="clear" w:color="auto" w:fill="auto"/>
              <w:suppressAutoHyphens w:val="true"/>
              <w:spacing w:lineRule="auto" w:line="276" w:before="0" w:after="0"/>
              <w:contextualSpacing/>
              <w:jc w:val="center"/>
              <w:rPr>
                <w:b w:val="false"/>
              </w:rPr>
            </w:pPr>
            <w:r>
              <w:rPr>
                <w:b w:val="false"/>
              </w:rPr>
            </w:r>
          </w:p>
        </w:tc>
        <w:tc>
          <w:tcPr>
            <w:tcW w:w="3195" w:type="dxa"/>
            <w:tcBorders/>
          </w:tcPr>
          <w:p>
            <w:pPr>
              <w:pStyle w:val="101"/>
              <w:shd w:val="clear" w:color="auto" w:fill="auto"/>
              <w:suppressAutoHyphens w:val="true"/>
              <w:spacing w:lineRule="auto" w:line="276" w:before="0" w:after="0"/>
              <w:contextualSpacing/>
              <w:jc w:val="start"/>
              <w:rPr>
                <w:b w:val="false"/>
              </w:rPr>
            </w:pPr>
            <w:r>
              <w:rPr>
                <w:b w:val="false"/>
                <w:kern w:val="0"/>
                <w:sz w:val="22"/>
                <w:szCs w:val="22"/>
                <w:lang w:val="ru-RU" w:eastAsia="en-US" w:bidi="ar-SA"/>
              </w:rPr>
              <w:t>Материал</w:t>
            </w:r>
          </w:p>
        </w:tc>
        <w:tc>
          <w:tcPr>
            <w:tcW w:w="2330" w:type="dxa"/>
            <w:tcBorders/>
          </w:tcPr>
          <w:p>
            <w:pPr>
              <w:pStyle w:val="101"/>
              <w:shd w:val="clear" w:color="auto" w:fill="auto"/>
              <w:suppressAutoHyphens w:val="true"/>
              <w:spacing w:lineRule="auto" w:line="276" w:before="0" w:after="0"/>
              <w:contextualSpacing/>
              <w:jc w:val="center"/>
              <w:rPr>
                <w:b w:val="false"/>
              </w:rPr>
            </w:pPr>
            <w:r>
              <w:rPr>
                <w:b w:val="false"/>
              </w:rPr>
            </w:r>
          </w:p>
        </w:tc>
        <w:tc>
          <w:tcPr>
            <w:tcW w:w="1587" w:type="dxa"/>
            <w:tcBorders/>
          </w:tcPr>
          <w:p>
            <w:pPr>
              <w:pStyle w:val="101"/>
              <w:shd w:val="clear" w:color="auto" w:fill="auto"/>
              <w:suppressAutoHyphens w:val="true"/>
              <w:spacing w:lineRule="auto" w:line="276" w:before="0" w:after="0"/>
              <w:contextualSpacing/>
              <w:jc w:val="center"/>
              <w:rPr>
                <w:b w:val="false"/>
              </w:rPr>
            </w:pPr>
            <w:r>
              <w:rPr>
                <w:b w:val="false"/>
              </w:rPr>
            </w:r>
          </w:p>
        </w:tc>
        <w:tc>
          <w:tcPr>
            <w:tcW w:w="1585" w:type="dxa"/>
            <w:tcBorders/>
          </w:tcPr>
          <w:p>
            <w:pPr>
              <w:pStyle w:val="101"/>
              <w:shd w:val="clear" w:color="auto" w:fill="auto"/>
              <w:suppressAutoHyphens w:val="true"/>
              <w:spacing w:lineRule="auto" w:line="276" w:before="0" w:after="0"/>
              <w:contextualSpacing/>
              <w:jc w:val="center"/>
              <w:rPr>
                <w:b w:val="false"/>
              </w:rPr>
            </w:pPr>
            <w:r>
              <w:rPr>
                <w:b w:val="false"/>
              </w:rPr>
            </w:r>
          </w:p>
        </w:tc>
        <w:tc>
          <w:tcPr>
            <w:tcW w:w="1557" w:type="dxa"/>
            <w:tcBorders/>
          </w:tcPr>
          <w:p>
            <w:pPr>
              <w:pStyle w:val="101"/>
              <w:shd w:val="clear" w:color="auto" w:fill="auto"/>
              <w:suppressAutoHyphens w:val="true"/>
              <w:spacing w:lineRule="auto" w:line="276" w:before="0" w:after="0"/>
              <w:contextualSpacing/>
              <w:jc w:val="center"/>
              <w:rPr>
                <w:b w:val="false"/>
              </w:rPr>
            </w:pPr>
            <w:r>
              <w:rPr>
                <w:b w:val="false"/>
              </w:rPr>
            </w:r>
          </w:p>
        </w:tc>
      </w:tr>
      <w:tr>
        <w:trPr/>
        <w:tc>
          <w:tcPr>
            <w:tcW w:w="534" w:type="dxa"/>
            <w:vMerge w:val="continue"/>
            <w:tcBorders/>
            <w:vAlign w:val="center"/>
          </w:tcPr>
          <w:p>
            <w:pPr>
              <w:pStyle w:val="101"/>
              <w:shd w:val="clear" w:color="auto" w:fill="auto"/>
              <w:suppressAutoHyphens w:val="true"/>
              <w:spacing w:lineRule="auto" w:line="276" w:before="0" w:after="0"/>
              <w:contextualSpacing/>
              <w:jc w:val="center"/>
              <w:rPr>
                <w:b w:val="false"/>
              </w:rPr>
            </w:pPr>
            <w:r>
              <w:rPr>
                <w:b w:val="false"/>
              </w:rPr>
            </w:r>
          </w:p>
        </w:tc>
        <w:tc>
          <w:tcPr>
            <w:tcW w:w="3195" w:type="dxa"/>
            <w:tcBorders/>
          </w:tcPr>
          <w:p>
            <w:pPr>
              <w:pStyle w:val="101"/>
              <w:shd w:val="clear" w:color="auto" w:fill="auto"/>
              <w:suppressAutoHyphens w:val="true"/>
              <w:spacing w:lineRule="auto" w:line="276" w:before="0" w:after="0"/>
              <w:contextualSpacing/>
              <w:jc w:val="start"/>
              <w:rPr>
                <w:b w:val="false"/>
              </w:rPr>
            </w:pPr>
            <w:r>
              <w:rPr>
                <w:b w:val="false"/>
                <w:kern w:val="0"/>
                <w:sz w:val="22"/>
                <w:szCs w:val="22"/>
                <w:lang w:val="ru-RU" w:eastAsia="en-US" w:bidi="ar-SA"/>
              </w:rPr>
              <w:t>ОДПУ, шт.</w:t>
            </w:r>
          </w:p>
        </w:tc>
        <w:tc>
          <w:tcPr>
            <w:tcW w:w="2330" w:type="dxa"/>
            <w:tcBorders/>
          </w:tcPr>
          <w:p>
            <w:pPr>
              <w:pStyle w:val="101"/>
              <w:shd w:val="clear" w:color="auto" w:fill="auto"/>
              <w:suppressAutoHyphens w:val="true"/>
              <w:spacing w:lineRule="auto" w:line="276" w:before="0" w:after="0"/>
              <w:contextualSpacing/>
              <w:jc w:val="center"/>
              <w:rPr>
                <w:b w:val="false"/>
              </w:rPr>
            </w:pPr>
            <w:r>
              <w:rPr>
                <w:b w:val="false"/>
              </w:rPr>
            </w:r>
          </w:p>
        </w:tc>
        <w:tc>
          <w:tcPr>
            <w:tcW w:w="1587" w:type="dxa"/>
            <w:tcBorders/>
          </w:tcPr>
          <w:p>
            <w:pPr>
              <w:pStyle w:val="101"/>
              <w:shd w:val="clear" w:color="auto" w:fill="auto"/>
              <w:suppressAutoHyphens w:val="true"/>
              <w:spacing w:lineRule="auto" w:line="276" w:before="0" w:after="0"/>
              <w:contextualSpacing/>
              <w:jc w:val="center"/>
              <w:rPr>
                <w:b w:val="false"/>
              </w:rPr>
            </w:pPr>
            <w:r>
              <w:rPr>
                <w:b w:val="false"/>
              </w:rPr>
            </w:r>
          </w:p>
        </w:tc>
        <w:tc>
          <w:tcPr>
            <w:tcW w:w="1585" w:type="dxa"/>
            <w:tcBorders/>
          </w:tcPr>
          <w:p>
            <w:pPr>
              <w:pStyle w:val="101"/>
              <w:shd w:val="clear" w:color="auto" w:fill="auto"/>
              <w:suppressAutoHyphens w:val="true"/>
              <w:spacing w:lineRule="auto" w:line="276" w:before="0" w:after="0"/>
              <w:contextualSpacing/>
              <w:jc w:val="center"/>
              <w:rPr>
                <w:b w:val="false"/>
              </w:rPr>
            </w:pPr>
            <w:r>
              <w:rPr>
                <w:b w:val="false"/>
              </w:rPr>
            </w:r>
          </w:p>
        </w:tc>
        <w:tc>
          <w:tcPr>
            <w:tcW w:w="1557" w:type="dxa"/>
            <w:tcBorders/>
          </w:tcPr>
          <w:p>
            <w:pPr>
              <w:pStyle w:val="101"/>
              <w:shd w:val="clear" w:color="auto" w:fill="auto"/>
              <w:suppressAutoHyphens w:val="true"/>
              <w:spacing w:lineRule="auto" w:line="276" w:before="0" w:after="0"/>
              <w:contextualSpacing/>
              <w:jc w:val="center"/>
              <w:rPr>
                <w:b w:val="false"/>
              </w:rPr>
            </w:pPr>
            <w:r>
              <w:rPr>
                <w:b w:val="false"/>
              </w:rPr>
            </w:r>
          </w:p>
        </w:tc>
      </w:tr>
      <w:tr>
        <w:trPr/>
        <w:tc>
          <w:tcPr>
            <w:tcW w:w="534" w:type="dxa"/>
            <w:vMerge w:val="continue"/>
            <w:tcBorders/>
            <w:vAlign w:val="center"/>
          </w:tcPr>
          <w:p>
            <w:pPr>
              <w:pStyle w:val="101"/>
              <w:shd w:val="clear" w:color="auto" w:fill="auto"/>
              <w:suppressAutoHyphens w:val="true"/>
              <w:spacing w:lineRule="auto" w:line="276" w:before="0" w:after="0"/>
              <w:contextualSpacing/>
              <w:jc w:val="center"/>
              <w:rPr>
                <w:b w:val="false"/>
              </w:rPr>
            </w:pPr>
            <w:r>
              <w:rPr>
                <w:b w:val="false"/>
              </w:rPr>
            </w:r>
          </w:p>
        </w:tc>
        <w:tc>
          <w:tcPr>
            <w:tcW w:w="3195" w:type="dxa"/>
            <w:tcBorders/>
          </w:tcPr>
          <w:p>
            <w:pPr>
              <w:pStyle w:val="101"/>
              <w:shd w:val="clear" w:color="auto" w:fill="auto"/>
              <w:suppressAutoHyphens w:val="true"/>
              <w:spacing w:lineRule="auto" w:line="276" w:before="0" w:after="0"/>
              <w:contextualSpacing/>
              <w:jc w:val="start"/>
              <w:rPr>
                <w:b w:val="false"/>
              </w:rPr>
            </w:pPr>
            <w:r>
              <w:rPr>
                <w:b w:val="false"/>
                <w:kern w:val="0"/>
                <w:sz w:val="22"/>
                <w:szCs w:val="22"/>
                <w:lang w:val="ru-RU" w:eastAsia="en-US" w:bidi="ar-SA"/>
              </w:rPr>
              <w:t>Модель</w:t>
            </w:r>
          </w:p>
        </w:tc>
        <w:tc>
          <w:tcPr>
            <w:tcW w:w="2330" w:type="dxa"/>
            <w:tcBorders/>
          </w:tcPr>
          <w:p>
            <w:pPr>
              <w:pStyle w:val="101"/>
              <w:shd w:val="clear" w:color="auto" w:fill="auto"/>
              <w:suppressAutoHyphens w:val="true"/>
              <w:spacing w:lineRule="auto" w:line="276" w:before="0" w:after="0"/>
              <w:contextualSpacing/>
              <w:jc w:val="center"/>
              <w:rPr>
                <w:b w:val="false"/>
              </w:rPr>
            </w:pPr>
            <w:r>
              <w:rPr>
                <w:b w:val="false"/>
              </w:rPr>
            </w:r>
          </w:p>
        </w:tc>
        <w:tc>
          <w:tcPr>
            <w:tcW w:w="1587" w:type="dxa"/>
            <w:tcBorders/>
          </w:tcPr>
          <w:p>
            <w:pPr>
              <w:pStyle w:val="101"/>
              <w:shd w:val="clear" w:color="auto" w:fill="auto"/>
              <w:suppressAutoHyphens w:val="true"/>
              <w:spacing w:lineRule="auto" w:line="276" w:before="0" w:after="0"/>
              <w:contextualSpacing/>
              <w:jc w:val="center"/>
              <w:rPr>
                <w:b w:val="false"/>
              </w:rPr>
            </w:pPr>
            <w:r>
              <w:rPr>
                <w:b w:val="false"/>
              </w:rPr>
            </w:r>
          </w:p>
        </w:tc>
        <w:tc>
          <w:tcPr>
            <w:tcW w:w="1585" w:type="dxa"/>
            <w:tcBorders/>
          </w:tcPr>
          <w:p>
            <w:pPr>
              <w:pStyle w:val="101"/>
              <w:shd w:val="clear" w:color="auto" w:fill="auto"/>
              <w:suppressAutoHyphens w:val="true"/>
              <w:spacing w:lineRule="auto" w:line="276" w:before="0" w:after="0"/>
              <w:contextualSpacing/>
              <w:jc w:val="center"/>
              <w:rPr>
                <w:b w:val="false"/>
              </w:rPr>
            </w:pPr>
            <w:r>
              <w:rPr>
                <w:b w:val="false"/>
              </w:rPr>
            </w:r>
          </w:p>
        </w:tc>
        <w:tc>
          <w:tcPr>
            <w:tcW w:w="1557" w:type="dxa"/>
            <w:tcBorders/>
          </w:tcPr>
          <w:p>
            <w:pPr>
              <w:pStyle w:val="101"/>
              <w:shd w:val="clear" w:color="auto" w:fill="auto"/>
              <w:suppressAutoHyphens w:val="true"/>
              <w:spacing w:lineRule="auto" w:line="276" w:before="0" w:after="0"/>
              <w:contextualSpacing/>
              <w:jc w:val="center"/>
              <w:rPr>
                <w:b w:val="false"/>
              </w:rPr>
            </w:pPr>
            <w:r>
              <w:rPr>
                <w:b w:val="false"/>
              </w:rPr>
            </w:r>
          </w:p>
        </w:tc>
      </w:tr>
      <w:tr>
        <w:trPr/>
        <w:tc>
          <w:tcPr>
            <w:tcW w:w="534" w:type="dxa"/>
            <w:vMerge w:val="continue"/>
            <w:tcBorders/>
            <w:vAlign w:val="center"/>
          </w:tcPr>
          <w:p>
            <w:pPr>
              <w:pStyle w:val="101"/>
              <w:shd w:val="clear" w:color="auto" w:fill="auto"/>
              <w:suppressAutoHyphens w:val="true"/>
              <w:spacing w:lineRule="auto" w:line="276" w:before="0" w:after="0"/>
              <w:contextualSpacing/>
              <w:jc w:val="center"/>
              <w:rPr>
                <w:b w:val="false"/>
              </w:rPr>
            </w:pPr>
            <w:r>
              <w:rPr>
                <w:b w:val="false"/>
              </w:rPr>
            </w:r>
          </w:p>
        </w:tc>
        <w:tc>
          <w:tcPr>
            <w:tcW w:w="3195" w:type="dxa"/>
            <w:tcBorders/>
          </w:tcPr>
          <w:p>
            <w:pPr>
              <w:pStyle w:val="101"/>
              <w:shd w:val="clear" w:color="auto" w:fill="auto"/>
              <w:suppressAutoHyphens w:val="true"/>
              <w:spacing w:lineRule="auto" w:line="276" w:before="0" w:after="0"/>
              <w:contextualSpacing/>
              <w:jc w:val="start"/>
              <w:rPr>
                <w:b w:val="false"/>
              </w:rPr>
            </w:pPr>
            <w:r>
              <w:rPr>
                <w:b w:val="false"/>
                <w:kern w:val="0"/>
                <w:sz w:val="22"/>
                <w:szCs w:val="22"/>
                <w:lang w:val="ru-RU" w:eastAsia="en-US" w:bidi="ar-SA"/>
              </w:rPr>
              <w:t>Серийный номер</w:t>
            </w:r>
          </w:p>
        </w:tc>
        <w:tc>
          <w:tcPr>
            <w:tcW w:w="2330" w:type="dxa"/>
            <w:tcBorders/>
          </w:tcPr>
          <w:p>
            <w:pPr>
              <w:pStyle w:val="101"/>
              <w:shd w:val="clear" w:color="auto" w:fill="auto"/>
              <w:suppressAutoHyphens w:val="true"/>
              <w:spacing w:lineRule="auto" w:line="276" w:before="0" w:after="0"/>
              <w:contextualSpacing/>
              <w:jc w:val="center"/>
              <w:rPr>
                <w:b w:val="false"/>
              </w:rPr>
            </w:pPr>
            <w:r>
              <w:rPr>
                <w:b w:val="false"/>
              </w:rPr>
            </w:r>
          </w:p>
        </w:tc>
        <w:tc>
          <w:tcPr>
            <w:tcW w:w="1587" w:type="dxa"/>
            <w:tcBorders/>
          </w:tcPr>
          <w:p>
            <w:pPr>
              <w:pStyle w:val="101"/>
              <w:shd w:val="clear" w:color="auto" w:fill="auto"/>
              <w:suppressAutoHyphens w:val="true"/>
              <w:spacing w:lineRule="auto" w:line="276" w:before="0" w:after="0"/>
              <w:contextualSpacing/>
              <w:jc w:val="center"/>
              <w:rPr>
                <w:b w:val="false"/>
              </w:rPr>
            </w:pPr>
            <w:r>
              <w:rPr>
                <w:b w:val="false"/>
              </w:rPr>
            </w:r>
          </w:p>
        </w:tc>
        <w:tc>
          <w:tcPr>
            <w:tcW w:w="1585" w:type="dxa"/>
            <w:tcBorders/>
          </w:tcPr>
          <w:p>
            <w:pPr>
              <w:pStyle w:val="101"/>
              <w:shd w:val="clear" w:color="auto" w:fill="auto"/>
              <w:suppressAutoHyphens w:val="true"/>
              <w:spacing w:lineRule="auto" w:line="276" w:before="0" w:after="0"/>
              <w:contextualSpacing/>
              <w:jc w:val="center"/>
              <w:rPr>
                <w:b w:val="false"/>
              </w:rPr>
            </w:pPr>
            <w:r>
              <w:rPr>
                <w:b w:val="false"/>
              </w:rPr>
            </w:r>
          </w:p>
        </w:tc>
        <w:tc>
          <w:tcPr>
            <w:tcW w:w="1557" w:type="dxa"/>
            <w:tcBorders/>
          </w:tcPr>
          <w:p>
            <w:pPr>
              <w:pStyle w:val="101"/>
              <w:shd w:val="clear" w:color="auto" w:fill="auto"/>
              <w:suppressAutoHyphens w:val="true"/>
              <w:spacing w:lineRule="auto" w:line="276" w:before="0" w:after="0"/>
              <w:contextualSpacing/>
              <w:jc w:val="center"/>
              <w:rPr>
                <w:b w:val="false"/>
              </w:rPr>
            </w:pPr>
            <w:r>
              <w:rPr>
                <w:b w:val="false"/>
              </w:rPr>
            </w:r>
          </w:p>
        </w:tc>
      </w:tr>
      <w:tr>
        <w:trPr/>
        <w:tc>
          <w:tcPr>
            <w:tcW w:w="534" w:type="dxa"/>
            <w:vMerge w:val="continue"/>
            <w:tcBorders/>
            <w:vAlign w:val="center"/>
          </w:tcPr>
          <w:p>
            <w:pPr>
              <w:pStyle w:val="101"/>
              <w:shd w:val="clear" w:color="auto" w:fill="auto"/>
              <w:suppressAutoHyphens w:val="true"/>
              <w:spacing w:lineRule="auto" w:line="276" w:before="0" w:after="0"/>
              <w:contextualSpacing/>
              <w:jc w:val="center"/>
              <w:rPr>
                <w:b w:val="false"/>
              </w:rPr>
            </w:pPr>
            <w:r>
              <w:rPr>
                <w:b w:val="false"/>
              </w:rPr>
            </w:r>
          </w:p>
        </w:tc>
        <w:tc>
          <w:tcPr>
            <w:tcW w:w="3195" w:type="dxa"/>
            <w:tcBorders/>
          </w:tcPr>
          <w:p>
            <w:pPr>
              <w:pStyle w:val="101"/>
              <w:shd w:val="clear" w:color="auto" w:fill="auto"/>
              <w:suppressAutoHyphens w:val="true"/>
              <w:spacing w:lineRule="auto" w:line="276" w:before="0" w:after="0"/>
              <w:contextualSpacing/>
              <w:jc w:val="start"/>
              <w:rPr>
                <w:b w:val="false"/>
              </w:rPr>
            </w:pPr>
            <w:r>
              <w:rPr>
                <w:b w:val="false"/>
                <w:kern w:val="0"/>
                <w:sz w:val="22"/>
                <w:szCs w:val="22"/>
                <w:lang w:val="ru-RU" w:eastAsia="en-US" w:bidi="ar-SA"/>
              </w:rPr>
              <w:t>Выявленные неисправности</w:t>
            </w:r>
          </w:p>
        </w:tc>
        <w:tc>
          <w:tcPr>
            <w:tcW w:w="2330" w:type="dxa"/>
            <w:tcBorders/>
          </w:tcPr>
          <w:p>
            <w:pPr>
              <w:pStyle w:val="101"/>
              <w:shd w:val="clear" w:color="auto" w:fill="auto"/>
              <w:suppressAutoHyphens w:val="true"/>
              <w:spacing w:lineRule="auto" w:line="276" w:before="0" w:after="0"/>
              <w:contextualSpacing/>
              <w:jc w:val="center"/>
              <w:rPr>
                <w:b w:val="false"/>
              </w:rPr>
            </w:pPr>
            <w:r>
              <w:rPr>
                <w:b w:val="false"/>
              </w:rPr>
            </w:r>
          </w:p>
        </w:tc>
        <w:tc>
          <w:tcPr>
            <w:tcW w:w="1587" w:type="dxa"/>
            <w:tcBorders/>
          </w:tcPr>
          <w:p>
            <w:pPr>
              <w:pStyle w:val="101"/>
              <w:shd w:val="clear" w:color="auto" w:fill="auto"/>
              <w:suppressAutoHyphens w:val="true"/>
              <w:spacing w:lineRule="auto" w:line="276" w:before="0" w:after="0"/>
              <w:contextualSpacing/>
              <w:jc w:val="center"/>
              <w:rPr>
                <w:b w:val="false"/>
              </w:rPr>
            </w:pPr>
            <w:r>
              <w:rPr>
                <w:b w:val="false"/>
              </w:rPr>
            </w:r>
          </w:p>
        </w:tc>
        <w:tc>
          <w:tcPr>
            <w:tcW w:w="1585" w:type="dxa"/>
            <w:tcBorders/>
          </w:tcPr>
          <w:p>
            <w:pPr>
              <w:pStyle w:val="101"/>
              <w:shd w:val="clear" w:color="auto" w:fill="auto"/>
              <w:suppressAutoHyphens w:val="true"/>
              <w:spacing w:lineRule="auto" w:line="276" w:before="0" w:after="0"/>
              <w:contextualSpacing/>
              <w:jc w:val="center"/>
              <w:rPr>
                <w:b w:val="false"/>
              </w:rPr>
            </w:pPr>
            <w:r>
              <w:rPr>
                <w:b w:val="false"/>
              </w:rPr>
            </w:r>
          </w:p>
        </w:tc>
        <w:tc>
          <w:tcPr>
            <w:tcW w:w="1557" w:type="dxa"/>
            <w:tcBorders/>
          </w:tcPr>
          <w:p>
            <w:pPr>
              <w:pStyle w:val="101"/>
              <w:shd w:val="clear" w:color="auto" w:fill="auto"/>
              <w:suppressAutoHyphens w:val="true"/>
              <w:spacing w:lineRule="auto" w:line="276" w:before="0" w:after="0"/>
              <w:contextualSpacing/>
              <w:jc w:val="center"/>
              <w:rPr>
                <w:b w:val="false"/>
              </w:rPr>
            </w:pPr>
            <w:r>
              <w:rPr>
                <w:b w:val="false"/>
              </w:rPr>
            </w:r>
          </w:p>
        </w:tc>
      </w:tr>
      <w:tr>
        <w:trPr/>
        <w:tc>
          <w:tcPr>
            <w:tcW w:w="534" w:type="dxa"/>
            <w:vMerge w:val="restart"/>
            <w:tcBorders/>
            <w:vAlign w:val="center"/>
          </w:tcPr>
          <w:p>
            <w:pPr>
              <w:pStyle w:val="101"/>
              <w:shd w:val="clear" w:color="auto" w:fill="auto"/>
              <w:suppressAutoHyphens w:val="true"/>
              <w:spacing w:lineRule="auto" w:line="276" w:before="0" w:after="0"/>
              <w:contextualSpacing/>
              <w:jc w:val="center"/>
              <w:rPr>
                <w:b w:val="false"/>
              </w:rPr>
            </w:pPr>
            <w:r>
              <w:rPr>
                <w:b w:val="false"/>
                <w:kern w:val="0"/>
                <w:sz w:val="22"/>
                <w:szCs w:val="22"/>
                <w:lang w:val="ru-RU" w:eastAsia="en-US" w:bidi="ar-SA"/>
              </w:rPr>
              <w:t>11.</w:t>
            </w:r>
          </w:p>
        </w:tc>
        <w:tc>
          <w:tcPr>
            <w:tcW w:w="3195" w:type="dxa"/>
            <w:tcBorders/>
          </w:tcPr>
          <w:p>
            <w:pPr>
              <w:pStyle w:val="101"/>
              <w:shd w:val="clear" w:color="auto" w:fill="auto"/>
              <w:suppressAutoHyphens w:val="true"/>
              <w:spacing w:lineRule="auto" w:line="276" w:before="0" w:after="0"/>
              <w:contextualSpacing/>
              <w:jc w:val="start"/>
              <w:rPr>
                <w:b w:val="false"/>
              </w:rPr>
            </w:pPr>
            <w:r>
              <w:rPr>
                <w:b w:val="false"/>
                <w:kern w:val="0"/>
                <w:sz w:val="22"/>
                <w:szCs w:val="22"/>
                <w:lang w:val="ru-RU" w:eastAsia="en-US" w:bidi="ar-SA"/>
              </w:rPr>
              <w:t>Внутридомовая инженерная система холодного водоснабжения</w:t>
            </w:r>
          </w:p>
        </w:tc>
        <w:tc>
          <w:tcPr>
            <w:tcW w:w="2330" w:type="dxa"/>
            <w:tcBorders/>
          </w:tcPr>
          <w:p>
            <w:pPr>
              <w:pStyle w:val="101"/>
              <w:shd w:val="clear" w:color="auto" w:fill="auto"/>
              <w:suppressAutoHyphens w:val="true"/>
              <w:spacing w:lineRule="auto" w:line="276" w:before="0" w:after="0"/>
              <w:contextualSpacing/>
              <w:jc w:val="center"/>
              <w:rPr>
                <w:b w:val="false"/>
              </w:rPr>
            </w:pPr>
            <w:r>
              <w:rPr>
                <w:b w:val="false"/>
              </w:rPr>
            </w:r>
          </w:p>
        </w:tc>
        <w:tc>
          <w:tcPr>
            <w:tcW w:w="1587" w:type="dxa"/>
            <w:tcBorders/>
          </w:tcPr>
          <w:p>
            <w:pPr>
              <w:pStyle w:val="101"/>
              <w:shd w:val="clear" w:color="auto" w:fill="auto"/>
              <w:suppressAutoHyphens w:val="true"/>
              <w:spacing w:lineRule="auto" w:line="276" w:before="0" w:after="0"/>
              <w:contextualSpacing/>
              <w:jc w:val="center"/>
              <w:rPr>
                <w:b w:val="false"/>
              </w:rPr>
            </w:pPr>
            <w:r>
              <w:rPr>
                <w:b w:val="false"/>
              </w:rPr>
            </w:r>
          </w:p>
        </w:tc>
        <w:tc>
          <w:tcPr>
            <w:tcW w:w="1585" w:type="dxa"/>
            <w:tcBorders/>
          </w:tcPr>
          <w:p>
            <w:pPr>
              <w:pStyle w:val="101"/>
              <w:shd w:val="clear" w:color="auto" w:fill="auto"/>
              <w:suppressAutoHyphens w:val="true"/>
              <w:spacing w:lineRule="auto" w:line="276" w:before="0" w:after="0"/>
              <w:contextualSpacing/>
              <w:jc w:val="center"/>
              <w:rPr>
                <w:b w:val="false"/>
              </w:rPr>
            </w:pPr>
            <w:r>
              <w:rPr>
                <w:b w:val="false"/>
              </w:rPr>
            </w:r>
          </w:p>
        </w:tc>
        <w:tc>
          <w:tcPr>
            <w:tcW w:w="1557" w:type="dxa"/>
            <w:tcBorders/>
          </w:tcPr>
          <w:p>
            <w:pPr>
              <w:pStyle w:val="101"/>
              <w:shd w:val="clear" w:color="auto" w:fill="auto"/>
              <w:suppressAutoHyphens w:val="true"/>
              <w:spacing w:lineRule="auto" w:line="276" w:before="0" w:after="0"/>
              <w:contextualSpacing/>
              <w:jc w:val="center"/>
              <w:rPr>
                <w:b w:val="false"/>
              </w:rPr>
            </w:pPr>
            <w:r>
              <w:rPr>
                <w:b w:val="false"/>
              </w:rPr>
            </w:r>
          </w:p>
        </w:tc>
      </w:tr>
      <w:tr>
        <w:trPr/>
        <w:tc>
          <w:tcPr>
            <w:tcW w:w="534" w:type="dxa"/>
            <w:vMerge w:val="continue"/>
            <w:tcBorders/>
            <w:vAlign w:val="center"/>
          </w:tcPr>
          <w:p>
            <w:pPr>
              <w:pStyle w:val="101"/>
              <w:shd w:val="clear" w:color="auto" w:fill="auto"/>
              <w:suppressAutoHyphens w:val="true"/>
              <w:spacing w:lineRule="auto" w:line="276" w:before="0" w:after="0"/>
              <w:contextualSpacing/>
              <w:jc w:val="center"/>
              <w:rPr>
                <w:b w:val="false"/>
              </w:rPr>
            </w:pPr>
            <w:r>
              <w:rPr>
                <w:b w:val="false"/>
              </w:rPr>
            </w:r>
          </w:p>
        </w:tc>
        <w:tc>
          <w:tcPr>
            <w:tcW w:w="3195" w:type="dxa"/>
            <w:tcBorders/>
          </w:tcPr>
          <w:p>
            <w:pPr>
              <w:pStyle w:val="101"/>
              <w:shd w:val="clear" w:color="auto" w:fill="auto"/>
              <w:suppressAutoHyphens w:val="true"/>
              <w:spacing w:lineRule="auto" w:line="276" w:before="0" w:after="0"/>
              <w:contextualSpacing/>
              <w:jc w:val="start"/>
              <w:rPr>
                <w:b w:val="false"/>
              </w:rPr>
            </w:pPr>
            <w:r>
              <w:rPr>
                <w:b w:val="false"/>
                <w:kern w:val="0"/>
                <w:sz w:val="22"/>
                <w:szCs w:val="22"/>
                <w:lang w:val="ru-RU" w:eastAsia="en-US" w:bidi="ar-SA"/>
              </w:rPr>
              <w:t>Тип</w:t>
            </w:r>
          </w:p>
        </w:tc>
        <w:tc>
          <w:tcPr>
            <w:tcW w:w="2330" w:type="dxa"/>
            <w:tcBorders/>
          </w:tcPr>
          <w:p>
            <w:pPr>
              <w:pStyle w:val="101"/>
              <w:shd w:val="clear" w:color="auto" w:fill="auto"/>
              <w:suppressAutoHyphens w:val="true"/>
              <w:spacing w:lineRule="auto" w:line="276" w:before="0" w:after="0"/>
              <w:contextualSpacing/>
              <w:jc w:val="center"/>
              <w:rPr>
                <w:b w:val="false"/>
              </w:rPr>
            </w:pPr>
            <w:r>
              <w:rPr>
                <w:b w:val="false"/>
              </w:rPr>
            </w:r>
          </w:p>
        </w:tc>
        <w:tc>
          <w:tcPr>
            <w:tcW w:w="1587" w:type="dxa"/>
            <w:tcBorders/>
          </w:tcPr>
          <w:p>
            <w:pPr>
              <w:pStyle w:val="101"/>
              <w:shd w:val="clear" w:color="auto" w:fill="auto"/>
              <w:suppressAutoHyphens w:val="true"/>
              <w:spacing w:lineRule="auto" w:line="276" w:before="0" w:after="0"/>
              <w:contextualSpacing/>
              <w:jc w:val="center"/>
              <w:rPr>
                <w:b w:val="false"/>
              </w:rPr>
            </w:pPr>
            <w:r>
              <w:rPr>
                <w:b w:val="false"/>
              </w:rPr>
            </w:r>
          </w:p>
        </w:tc>
        <w:tc>
          <w:tcPr>
            <w:tcW w:w="1585" w:type="dxa"/>
            <w:tcBorders/>
          </w:tcPr>
          <w:p>
            <w:pPr>
              <w:pStyle w:val="101"/>
              <w:shd w:val="clear" w:color="auto" w:fill="auto"/>
              <w:suppressAutoHyphens w:val="true"/>
              <w:spacing w:lineRule="auto" w:line="276" w:before="0" w:after="0"/>
              <w:contextualSpacing/>
              <w:jc w:val="center"/>
              <w:rPr>
                <w:b w:val="false"/>
              </w:rPr>
            </w:pPr>
            <w:r>
              <w:rPr>
                <w:b w:val="false"/>
              </w:rPr>
            </w:r>
          </w:p>
        </w:tc>
        <w:tc>
          <w:tcPr>
            <w:tcW w:w="1557" w:type="dxa"/>
            <w:tcBorders/>
          </w:tcPr>
          <w:p>
            <w:pPr>
              <w:pStyle w:val="101"/>
              <w:shd w:val="clear" w:color="auto" w:fill="auto"/>
              <w:suppressAutoHyphens w:val="true"/>
              <w:spacing w:lineRule="auto" w:line="276" w:before="0" w:after="0"/>
              <w:contextualSpacing/>
              <w:jc w:val="center"/>
              <w:rPr>
                <w:b w:val="false"/>
              </w:rPr>
            </w:pPr>
            <w:r>
              <w:rPr>
                <w:b w:val="false"/>
              </w:rPr>
            </w:r>
          </w:p>
        </w:tc>
      </w:tr>
      <w:tr>
        <w:trPr/>
        <w:tc>
          <w:tcPr>
            <w:tcW w:w="534" w:type="dxa"/>
            <w:vMerge w:val="continue"/>
            <w:tcBorders/>
            <w:vAlign w:val="center"/>
          </w:tcPr>
          <w:p>
            <w:pPr>
              <w:pStyle w:val="101"/>
              <w:shd w:val="clear" w:color="auto" w:fill="auto"/>
              <w:suppressAutoHyphens w:val="true"/>
              <w:spacing w:lineRule="auto" w:line="276" w:before="0" w:after="0"/>
              <w:contextualSpacing/>
              <w:jc w:val="center"/>
              <w:rPr>
                <w:b w:val="false"/>
              </w:rPr>
            </w:pPr>
            <w:r>
              <w:rPr>
                <w:b w:val="false"/>
              </w:rPr>
            </w:r>
          </w:p>
        </w:tc>
        <w:tc>
          <w:tcPr>
            <w:tcW w:w="3195" w:type="dxa"/>
            <w:tcBorders/>
          </w:tcPr>
          <w:p>
            <w:pPr>
              <w:pStyle w:val="101"/>
              <w:shd w:val="clear" w:color="auto" w:fill="auto"/>
              <w:suppressAutoHyphens w:val="true"/>
              <w:spacing w:lineRule="auto" w:line="276" w:before="0" w:after="0"/>
              <w:contextualSpacing/>
              <w:jc w:val="start"/>
              <w:rPr>
                <w:b w:val="false"/>
              </w:rPr>
            </w:pPr>
            <w:r>
              <w:rPr>
                <w:b w:val="false"/>
                <w:kern w:val="0"/>
                <w:sz w:val="22"/>
                <w:szCs w:val="22"/>
                <w:lang w:val="ru-RU" w:eastAsia="en-US" w:bidi="ar-SA"/>
              </w:rPr>
              <w:t>Материал</w:t>
            </w:r>
          </w:p>
        </w:tc>
        <w:tc>
          <w:tcPr>
            <w:tcW w:w="2330" w:type="dxa"/>
            <w:tcBorders/>
          </w:tcPr>
          <w:p>
            <w:pPr>
              <w:pStyle w:val="101"/>
              <w:shd w:val="clear" w:color="auto" w:fill="auto"/>
              <w:suppressAutoHyphens w:val="true"/>
              <w:spacing w:lineRule="auto" w:line="276" w:before="0" w:after="0"/>
              <w:contextualSpacing/>
              <w:jc w:val="center"/>
              <w:rPr>
                <w:b w:val="false"/>
              </w:rPr>
            </w:pPr>
            <w:r>
              <w:rPr>
                <w:b w:val="false"/>
              </w:rPr>
            </w:r>
          </w:p>
        </w:tc>
        <w:tc>
          <w:tcPr>
            <w:tcW w:w="1587" w:type="dxa"/>
            <w:tcBorders/>
          </w:tcPr>
          <w:p>
            <w:pPr>
              <w:pStyle w:val="101"/>
              <w:shd w:val="clear" w:color="auto" w:fill="auto"/>
              <w:suppressAutoHyphens w:val="true"/>
              <w:spacing w:lineRule="auto" w:line="276" w:before="0" w:after="0"/>
              <w:contextualSpacing/>
              <w:jc w:val="center"/>
              <w:rPr>
                <w:b w:val="false"/>
              </w:rPr>
            </w:pPr>
            <w:r>
              <w:rPr>
                <w:b w:val="false"/>
              </w:rPr>
            </w:r>
          </w:p>
        </w:tc>
        <w:tc>
          <w:tcPr>
            <w:tcW w:w="1585" w:type="dxa"/>
            <w:tcBorders/>
          </w:tcPr>
          <w:p>
            <w:pPr>
              <w:pStyle w:val="101"/>
              <w:shd w:val="clear" w:color="auto" w:fill="auto"/>
              <w:suppressAutoHyphens w:val="true"/>
              <w:spacing w:lineRule="auto" w:line="276" w:before="0" w:after="0"/>
              <w:contextualSpacing/>
              <w:jc w:val="center"/>
              <w:rPr>
                <w:b w:val="false"/>
              </w:rPr>
            </w:pPr>
            <w:r>
              <w:rPr>
                <w:b w:val="false"/>
              </w:rPr>
            </w:r>
          </w:p>
        </w:tc>
        <w:tc>
          <w:tcPr>
            <w:tcW w:w="1557" w:type="dxa"/>
            <w:tcBorders/>
          </w:tcPr>
          <w:p>
            <w:pPr>
              <w:pStyle w:val="101"/>
              <w:shd w:val="clear" w:color="auto" w:fill="auto"/>
              <w:suppressAutoHyphens w:val="true"/>
              <w:spacing w:lineRule="auto" w:line="276" w:before="0" w:after="0"/>
              <w:contextualSpacing/>
              <w:jc w:val="center"/>
              <w:rPr>
                <w:b w:val="false"/>
              </w:rPr>
            </w:pPr>
            <w:r>
              <w:rPr>
                <w:b w:val="false"/>
              </w:rPr>
            </w:r>
          </w:p>
        </w:tc>
      </w:tr>
      <w:tr>
        <w:trPr/>
        <w:tc>
          <w:tcPr>
            <w:tcW w:w="534" w:type="dxa"/>
            <w:vMerge w:val="continue"/>
            <w:tcBorders/>
            <w:vAlign w:val="center"/>
          </w:tcPr>
          <w:p>
            <w:pPr>
              <w:pStyle w:val="101"/>
              <w:shd w:val="clear" w:color="auto" w:fill="auto"/>
              <w:suppressAutoHyphens w:val="true"/>
              <w:spacing w:lineRule="auto" w:line="276" w:before="0" w:after="0"/>
              <w:contextualSpacing/>
              <w:jc w:val="center"/>
              <w:rPr>
                <w:b w:val="false"/>
              </w:rPr>
            </w:pPr>
            <w:r>
              <w:rPr>
                <w:b w:val="false"/>
              </w:rPr>
            </w:r>
          </w:p>
        </w:tc>
        <w:tc>
          <w:tcPr>
            <w:tcW w:w="3195" w:type="dxa"/>
            <w:tcBorders/>
          </w:tcPr>
          <w:p>
            <w:pPr>
              <w:pStyle w:val="101"/>
              <w:shd w:val="clear" w:color="auto" w:fill="auto"/>
              <w:suppressAutoHyphens w:val="true"/>
              <w:spacing w:lineRule="auto" w:line="276" w:before="0" w:after="0"/>
              <w:contextualSpacing/>
              <w:jc w:val="start"/>
              <w:rPr>
                <w:b w:val="false"/>
              </w:rPr>
            </w:pPr>
            <w:r>
              <w:rPr>
                <w:b w:val="false"/>
                <w:kern w:val="0"/>
                <w:sz w:val="22"/>
                <w:szCs w:val="22"/>
                <w:lang w:val="ru-RU" w:eastAsia="en-US" w:bidi="ar-SA"/>
              </w:rPr>
              <w:t>Наличие транзитного трубопровода</w:t>
            </w:r>
          </w:p>
        </w:tc>
        <w:tc>
          <w:tcPr>
            <w:tcW w:w="2330" w:type="dxa"/>
            <w:tcBorders/>
          </w:tcPr>
          <w:p>
            <w:pPr>
              <w:pStyle w:val="101"/>
              <w:shd w:val="clear" w:color="auto" w:fill="auto"/>
              <w:suppressAutoHyphens w:val="true"/>
              <w:spacing w:lineRule="auto" w:line="276" w:before="0" w:after="0"/>
              <w:contextualSpacing/>
              <w:jc w:val="center"/>
              <w:rPr>
                <w:b w:val="false"/>
              </w:rPr>
            </w:pPr>
            <w:r>
              <w:rPr>
                <w:b w:val="false"/>
              </w:rPr>
            </w:r>
          </w:p>
        </w:tc>
        <w:tc>
          <w:tcPr>
            <w:tcW w:w="1587" w:type="dxa"/>
            <w:tcBorders/>
          </w:tcPr>
          <w:p>
            <w:pPr>
              <w:pStyle w:val="101"/>
              <w:shd w:val="clear" w:color="auto" w:fill="auto"/>
              <w:suppressAutoHyphens w:val="true"/>
              <w:spacing w:lineRule="auto" w:line="276" w:before="0" w:after="0"/>
              <w:contextualSpacing/>
              <w:jc w:val="center"/>
              <w:rPr>
                <w:b w:val="false"/>
              </w:rPr>
            </w:pPr>
            <w:r>
              <w:rPr>
                <w:b w:val="false"/>
              </w:rPr>
            </w:r>
          </w:p>
        </w:tc>
        <w:tc>
          <w:tcPr>
            <w:tcW w:w="1585" w:type="dxa"/>
            <w:tcBorders/>
          </w:tcPr>
          <w:p>
            <w:pPr>
              <w:pStyle w:val="101"/>
              <w:shd w:val="clear" w:color="auto" w:fill="auto"/>
              <w:suppressAutoHyphens w:val="true"/>
              <w:spacing w:lineRule="auto" w:line="276" w:before="0" w:after="0"/>
              <w:contextualSpacing/>
              <w:jc w:val="center"/>
              <w:rPr>
                <w:b w:val="false"/>
              </w:rPr>
            </w:pPr>
            <w:r>
              <w:rPr>
                <w:b w:val="false"/>
              </w:rPr>
            </w:r>
          </w:p>
        </w:tc>
        <w:tc>
          <w:tcPr>
            <w:tcW w:w="1557" w:type="dxa"/>
            <w:tcBorders/>
          </w:tcPr>
          <w:p>
            <w:pPr>
              <w:pStyle w:val="101"/>
              <w:shd w:val="clear" w:color="auto" w:fill="auto"/>
              <w:suppressAutoHyphens w:val="true"/>
              <w:spacing w:lineRule="auto" w:line="276" w:before="0" w:after="0"/>
              <w:contextualSpacing/>
              <w:jc w:val="center"/>
              <w:rPr>
                <w:b w:val="false"/>
              </w:rPr>
            </w:pPr>
            <w:r>
              <w:rPr>
                <w:b w:val="false"/>
              </w:rPr>
            </w:r>
          </w:p>
        </w:tc>
      </w:tr>
      <w:tr>
        <w:trPr/>
        <w:tc>
          <w:tcPr>
            <w:tcW w:w="534" w:type="dxa"/>
            <w:vMerge w:val="continue"/>
            <w:tcBorders/>
            <w:vAlign w:val="center"/>
          </w:tcPr>
          <w:p>
            <w:pPr>
              <w:pStyle w:val="101"/>
              <w:shd w:val="clear" w:color="auto" w:fill="auto"/>
              <w:suppressAutoHyphens w:val="true"/>
              <w:spacing w:lineRule="auto" w:line="276" w:before="0" w:after="0"/>
              <w:contextualSpacing/>
              <w:jc w:val="center"/>
              <w:rPr>
                <w:b w:val="false"/>
              </w:rPr>
            </w:pPr>
            <w:r>
              <w:rPr>
                <w:b w:val="false"/>
              </w:rPr>
            </w:r>
          </w:p>
        </w:tc>
        <w:tc>
          <w:tcPr>
            <w:tcW w:w="3195" w:type="dxa"/>
            <w:tcBorders/>
          </w:tcPr>
          <w:p>
            <w:pPr>
              <w:pStyle w:val="101"/>
              <w:shd w:val="clear" w:color="auto" w:fill="auto"/>
              <w:suppressAutoHyphens w:val="true"/>
              <w:spacing w:lineRule="auto" w:line="276" w:before="0" w:after="0"/>
              <w:contextualSpacing/>
              <w:jc w:val="start"/>
              <w:rPr>
                <w:b w:val="false"/>
              </w:rPr>
            </w:pPr>
            <w:r>
              <w:rPr>
                <w:b w:val="false"/>
                <w:kern w:val="0"/>
                <w:sz w:val="22"/>
                <w:szCs w:val="22"/>
                <w:lang w:val="ru-RU" w:eastAsia="en-US" w:bidi="ar-SA"/>
              </w:rPr>
              <w:t>ОДПУ, шт.</w:t>
            </w:r>
          </w:p>
        </w:tc>
        <w:tc>
          <w:tcPr>
            <w:tcW w:w="2330" w:type="dxa"/>
            <w:tcBorders/>
          </w:tcPr>
          <w:p>
            <w:pPr>
              <w:pStyle w:val="101"/>
              <w:shd w:val="clear" w:color="auto" w:fill="auto"/>
              <w:suppressAutoHyphens w:val="true"/>
              <w:spacing w:lineRule="auto" w:line="276" w:before="0" w:after="0"/>
              <w:contextualSpacing/>
              <w:jc w:val="center"/>
              <w:rPr>
                <w:b w:val="false"/>
              </w:rPr>
            </w:pPr>
            <w:r>
              <w:rPr>
                <w:b w:val="false"/>
              </w:rPr>
            </w:r>
          </w:p>
        </w:tc>
        <w:tc>
          <w:tcPr>
            <w:tcW w:w="1587" w:type="dxa"/>
            <w:tcBorders/>
          </w:tcPr>
          <w:p>
            <w:pPr>
              <w:pStyle w:val="101"/>
              <w:shd w:val="clear" w:color="auto" w:fill="auto"/>
              <w:suppressAutoHyphens w:val="true"/>
              <w:spacing w:lineRule="auto" w:line="276" w:before="0" w:after="0"/>
              <w:contextualSpacing/>
              <w:jc w:val="center"/>
              <w:rPr>
                <w:b w:val="false"/>
              </w:rPr>
            </w:pPr>
            <w:r>
              <w:rPr>
                <w:b w:val="false"/>
              </w:rPr>
            </w:r>
          </w:p>
        </w:tc>
        <w:tc>
          <w:tcPr>
            <w:tcW w:w="1585" w:type="dxa"/>
            <w:tcBorders/>
          </w:tcPr>
          <w:p>
            <w:pPr>
              <w:pStyle w:val="101"/>
              <w:shd w:val="clear" w:color="auto" w:fill="auto"/>
              <w:suppressAutoHyphens w:val="true"/>
              <w:spacing w:lineRule="auto" w:line="276" w:before="0" w:after="0"/>
              <w:contextualSpacing/>
              <w:jc w:val="center"/>
              <w:rPr>
                <w:b w:val="false"/>
              </w:rPr>
            </w:pPr>
            <w:r>
              <w:rPr>
                <w:b w:val="false"/>
              </w:rPr>
            </w:r>
          </w:p>
        </w:tc>
        <w:tc>
          <w:tcPr>
            <w:tcW w:w="1557" w:type="dxa"/>
            <w:tcBorders/>
          </w:tcPr>
          <w:p>
            <w:pPr>
              <w:pStyle w:val="101"/>
              <w:shd w:val="clear" w:color="auto" w:fill="auto"/>
              <w:suppressAutoHyphens w:val="true"/>
              <w:spacing w:lineRule="auto" w:line="276" w:before="0" w:after="0"/>
              <w:contextualSpacing/>
              <w:jc w:val="center"/>
              <w:rPr>
                <w:b w:val="false"/>
              </w:rPr>
            </w:pPr>
            <w:r>
              <w:rPr>
                <w:b w:val="false"/>
              </w:rPr>
            </w:r>
          </w:p>
        </w:tc>
      </w:tr>
      <w:tr>
        <w:trPr/>
        <w:tc>
          <w:tcPr>
            <w:tcW w:w="534" w:type="dxa"/>
            <w:vMerge w:val="continue"/>
            <w:tcBorders/>
            <w:vAlign w:val="center"/>
          </w:tcPr>
          <w:p>
            <w:pPr>
              <w:pStyle w:val="101"/>
              <w:shd w:val="clear" w:color="auto" w:fill="auto"/>
              <w:suppressAutoHyphens w:val="true"/>
              <w:spacing w:lineRule="auto" w:line="276" w:before="0" w:after="0"/>
              <w:contextualSpacing/>
              <w:jc w:val="center"/>
              <w:rPr>
                <w:b w:val="false"/>
              </w:rPr>
            </w:pPr>
            <w:r>
              <w:rPr>
                <w:b w:val="false"/>
              </w:rPr>
            </w:r>
          </w:p>
        </w:tc>
        <w:tc>
          <w:tcPr>
            <w:tcW w:w="3195" w:type="dxa"/>
            <w:tcBorders/>
          </w:tcPr>
          <w:p>
            <w:pPr>
              <w:pStyle w:val="101"/>
              <w:shd w:val="clear" w:color="auto" w:fill="auto"/>
              <w:suppressAutoHyphens w:val="true"/>
              <w:spacing w:lineRule="auto" w:line="276" w:before="0" w:after="0"/>
              <w:contextualSpacing/>
              <w:jc w:val="start"/>
              <w:rPr>
                <w:b w:val="false"/>
              </w:rPr>
            </w:pPr>
            <w:r>
              <w:rPr>
                <w:b w:val="false"/>
                <w:kern w:val="0"/>
                <w:sz w:val="22"/>
                <w:szCs w:val="22"/>
                <w:lang w:val="ru-RU" w:eastAsia="en-US" w:bidi="ar-SA"/>
              </w:rPr>
              <w:t>Модель</w:t>
            </w:r>
          </w:p>
        </w:tc>
        <w:tc>
          <w:tcPr>
            <w:tcW w:w="2330" w:type="dxa"/>
            <w:tcBorders/>
          </w:tcPr>
          <w:p>
            <w:pPr>
              <w:pStyle w:val="101"/>
              <w:shd w:val="clear" w:color="auto" w:fill="auto"/>
              <w:suppressAutoHyphens w:val="true"/>
              <w:spacing w:lineRule="auto" w:line="276" w:before="0" w:after="0"/>
              <w:contextualSpacing/>
              <w:jc w:val="center"/>
              <w:rPr>
                <w:b w:val="false"/>
              </w:rPr>
            </w:pPr>
            <w:r>
              <w:rPr>
                <w:b w:val="false"/>
              </w:rPr>
            </w:r>
          </w:p>
        </w:tc>
        <w:tc>
          <w:tcPr>
            <w:tcW w:w="1587" w:type="dxa"/>
            <w:tcBorders/>
          </w:tcPr>
          <w:p>
            <w:pPr>
              <w:pStyle w:val="101"/>
              <w:shd w:val="clear" w:color="auto" w:fill="auto"/>
              <w:suppressAutoHyphens w:val="true"/>
              <w:spacing w:lineRule="auto" w:line="276" w:before="0" w:after="0"/>
              <w:contextualSpacing/>
              <w:jc w:val="center"/>
              <w:rPr>
                <w:b w:val="false"/>
              </w:rPr>
            </w:pPr>
            <w:r>
              <w:rPr>
                <w:b w:val="false"/>
              </w:rPr>
            </w:r>
          </w:p>
        </w:tc>
        <w:tc>
          <w:tcPr>
            <w:tcW w:w="1585" w:type="dxa"/>
            <w:tcBorders/>
          </w:tcPr>
          <w:p>
            <w:pPr>
              <w:pStyle w:val="101"/>
              <w:shd w:val="clear" w:color="auto" w:fill="auto"/>
              <w:suppressAutoHyphens w:val="true"/>
              <w:spacing w:lineRule="auto" w:line="276" w:before="0" w:after="0"/>
              <w:contextualSpacing/>
              <w:jc w:val="center"/>
              <w:rPr>
                <w:b w:val="false"/>
              </w:rPr>
            </w:pPr>
            <w:r>
              <w:rPr>
                <w:b w:val="false"/>
              </w:rPr>
            </w:r>
          </w:p>
        </w:tc>
        <w:tc>
          <w:tcPr>
            <w:tcW w:w="1557" w:type="dxa"/>
            <w:tcBorders/>
          </w:tcPr>
          <w:p>
            <w:pPr>
              <w:pStyle w:val="101"/>
              <w:shd w:val="clear" w:color="auto" w:fill="auto"/>
              <w:suppressAutoHyphens w:val="true"/>
              <w:spacing w:lineRule="auto" w:line="276" w:before="0" w:after="0"/>
              <w:contextualSpacing/>
              <w:jc w:val="center"/>
              <w:rPr>
                <w:b w:val="false"/>
              </w:rPr>
            </w:pPr>
            <w:r>
              <w:rPr>
                <w:b w:val="false"/>
              </w:rPr>
            </w:r>
          </w:p>
        </w:tc>
      </w:tr>
      <w:tr>
        <w:trPr/>
        <w:tc>
          <w:tcPr>
            <w:tcW w:w="534" w:type="dxa"/>
            <w:vMerge w:val="continue"/>
            <w:tcBorders/>
            <w:vAlign w:val="center"/>
          </w:tcPr>
          <w:p>
            <w:pPr>
              <w:pStyle w:val="101"/>
              <w:shd w:val="clear" w:color="auto" w:fill="auto"/>
              <w:suppressAutoHyphens w:val="true"/>
              <w:spacing w:lineRule="auto" w:line="276" w:before="0" w:after="0"/>
              <w:contextualSpacing/>
              <w:jc w:val="center"/>
              <w:rPr>
                <w:b w:val="false"/>
              </w:rPr>
            </w:pPr>
            <w:r>
              <w:rPr>
                <w:b w:val="false"/>
              </w:rPr>
            </w:r>
          </w:p>
        </w:tc>
        <w:tc>
          <w:tcPr>
            <w:tcW w:w="3195" w:type="dxa"/>
            <w:tcBorders/>
          </w:tcPr>
          <w:p>
            <w:pPr>
              <w:pStyle w:val="101"/>
              <w:shd w:val="clear" w:color="auto" w:fill="auto"/>
              <w:suppressAutoHyphens w:val="true"/>
              <w:spacing w:lineRule="auto" w:line="276" w:before="0" w:after="0"/>
              <w:contextualSpacing/>
              <w:jc w:val="start"/>
              <w:rPr>
                <w:b w:val="false"/>
              </w:rPr>
            </w:pPr>
            <w:r>
              <w:rPr>
                <w:b w:val="false"/>
                <w:kern w:val="0"/>
                <w:sz w:val="22"/>
                <w:szCs w:val="22"/>
                <w:lang w:val="ru-RU" w:eastAsia="en-US" w:bidi="ar-SA"/>
              </w:rPr>
              <w:t>Серийный номер</w:t>
            </w:r>
          </w:p>
        </w:tc>
        <w:tc>
          <w:tcPr>
            <w:tcW w:w="2330" w:type="dxa"/>
            <w:tcBorders/>
          </w:tcPr>
          <w:p>
            <w:pPr>
              <w:pStyle w:val="101"/>
              <w:shd w:val="clear" w:color="auto" w:fill="auto"/>
              <w:suppressAutoHyphens w:val="true"/>
              <w:spacing w:lineRule="auto" w:line="276" w:before="0" w:after="0"/>
              <w:contextualSpacing/>
              <w:jc w:val="center"/>
              <w:rPr>
                <w:b w:val="false"/>
              </w:rPr>
            </w:pPr>
            <w:r>
              <w:rPr>
                <w:b w:val="false"/>
              </w:rPr>
            </w:r>
          </w:p>
        </w:tc>
        <w:tc>
          <w:tcPr>
            <w:tcW w:w="1587" w:type="dxa"/>
            <w:tcBorders/>
          </w:tcPr>
          <w:p>
            <w:pPr>
              <w:pStyle w:val="101"/>
              <w:shd w:val="clear" w:color="auto" w:fill="auto"/>
              <w:suppressAutoHyphens w:val="true"/>
              <w:spacing w:lineRule="auto" w:line="276" w:before="0" w:after="0"/>
              <w:contextualSpacing/>
              <w:jc w:val="center"/>
              <w:rPr>
                <w:b w:val="false"/>
              </w:rPr>
            </w:pPr>
            <w:r>
              <w:rPr>
                <w:b w:val="false"/>
              </w:rPr>
            </w:r>
          </w:p>
        </w:tc>
        <w:tc>
          <w:tcPr>
            <w:tcW w:w="1585" w:type="dxa"/>
            <w:tcBorders/>
          </w:tcPr>
          <w:p>
            <w:pPr>
              <w:pStyle w:val="101"/>
              <w:shd w:val="clear" w:color="auto" w:fill="auto"/>
              <w:suppressAutoHyphens w:val="true"/>
              <w:spacing w:lineRule="auto" w:line="276" w:before="0" w:after="0"/>
              <w:contextualSpacing/>
              <w:jc w:val="center"/>
              <w:rPr>
                <w:b w:val="false"/>
              </w:rPr>
            </w:pPr>
            <w:r>
              <w:rPr>
                <w:b w:val="false"/>
              </w:rPr>
            </w:r>
          </w:p>
        </w:tc>
        <w:tc>
          <w:tcPr>
            <w:tcW w:w="1557" w:type="dxa"/>
            <w:tcBorders/>
          </w:tcPr>
          <w:p>
            <w:pPr>
              <w:pStyle w:val="101"/>
              <w:shd w:val="clear" w:color="auto" w:fill="auto"/>
              <w:suppressAutoHyphens w:val="true"/>
              <w:spacing w:lineRule="auto" w:line="276" w:before="0" w:after="0"/>
              <w:contextualSpacing/>
              <w:jc w:val="center"/>
              <w:rPr>
                <w:b w:val="false"/>
              </w:rPr>
            </w:pPr>
            <w:r>
              <w:rPr>
                <w:b w:val="false"/>
              </w:rPr>
            </w:r>
          </w:p>
        </w:tc>
      </w:tr>
      <w:tr>
        <w:trPr/>
        <w:tc>
          <w:tcPr>
            <w:tcW w:w="534" w:type="dxa"/>
            <w:vMerge w:val="continue"/>
            <w:tcBorders/>
            <w:vAlign w:val="center"/>
          </w:tcPr>
          <w:p>
            <w:pPr>
              <w:pStyle w:val="101"/>
              <w:shd w:val="clear" w:color="auto" w:fill="auto"/>
              <w:suppressAutoHyphens w:val="true"/>
              <w:spacing w:lineRule="auto" w:line="276" w:before="0" w:after="0"/>
              <w:contextualSpacing/>
              <w:jc w:val="center"/>
              <w:rPr>
                <w:b w:val="false"/>
              </w:rPr>
            </w:pPr>
            <w:r>
              <w:rPr>
                <w:b w:val="false"/>
              </w:rPr>
            </w:r>
          </w:p>
        </w:tc>
        <w:tc>
          <w:tcPr>
            <w:tcW w:w="3195" w:type="dxa"/>
            <w:tcBorders/>
          </w:tcPr>
          <w:p>
            <w:pPr>
              <w:pStyle w:val="101"/>
              <w:shd w:val="clear" w:color="auto" w:fill="auto"/>
              <w:suppressAutoHyphens w:val="true"/>
              <w:spacing w:lineRule="auto" w:line="276" w:before="0" w:after="0"/>
              <w:contextualSpacing/>
              <w:jc w:val="start"/>
              <w:rPr>
                <w:b w:val="false"/>
              </w:rPr>
            </w:pPr>
            <w:r>
              <w:rPr>
                <w:b w:val="false"/>
                <w:kern w:val="0"/>
                <w:sz w:val="22"/>
                <w:szCs w:val="22"/>
                <w:lang w:val="ru-RU" w:eastAsia="en-US" w:bidi="ar-SA"/>
              </w:rPr>
              <w:t>Выявленные неисправности</w:t>
            </w:r>
          </w:p>
        </w:tc>
        <w:tc>
          <w:tcPr>
            <w:tcW w:w="2330" w:type="dxa"/>
            <w:tcBorders/>
          </w:tcPr>
          <w:p>
            <w:pPr>
              <w:pStyle w:val="101"/>
              <w:shd w:val="clear" w:color="auto" w:fill="auto"/>
              <w:suppressAutoHyphens w:val="true"/>
              <w:spacing w:lineRule="auto" w:line="276" w:before="0" w:after="0"/>
              <w:contextualSpacing/>
              <w:jc w:val="center"/>
              <w:rPr>
                <w:b w:val="false"/>
              </w:rPr>
            </w:pPr>
            <w:r>
              <w:rPr>
                <w:b w:val="false"/>
              </w:rPr>
            </w:r>
          </w:p>
        </w:tc>
        <w:tc>
          <w:tcPr>
            <w:tcW w:w="1587" w:type="dxa"/>
            <w:tcBorders/>
          </w:tcPr>
          <w:p>
            <w:pPr>
              <w:pStyle w:val="101"/>
              <w:shd w:val="clear" w:color="auto" w:fill="auto"/>
              <w:suppressAutoHyphens w:val="true"/>
              <w:spacing w:lineRule="auto" w:line="276" w:before="0" w:after="0"/>
              <w:contextualSpacing/>
              <w:jc w:val="center"/>
              <w:rPr>
                <w:b w:val="false"/>
              </w:rPr>
            </w:pPr>
            <w:r>
              <w:rPr>
                <w:b w:val="false"/>
              </w:rPr>
            </w:r>
          </w:p>
        </w:tc>
        <w:tc>
          <w:tcPr>
            <w:tcW w:w="1585" w:type="dxa"/>
            <w:tcBorders/>
          </w:tcPr>
          <w:p>
            <w:pPr>
              <w:pStyle w:val="101"/>
              <w:shd w:val="clear" w:color="auto" w:fill="auto"/>
              <w:suppressAutoHyphens w:val="true"/>
              <w:spacing w:lineRule="auto" w:line="276" w:before="0" w:after="0"/>
              <w:contextualSpacing/>
              <w:jc w:val="center"/>
              <w:rPr>
                <w:b w:val="false"/>
              </w:rPr>
            </w:pPr>
            <w:r>
              <w:rPr>
                <w:b w:val="false"/>
              </w:rPr>
            </w:r>
          </w:p>
        </w:tc>
        <w:tc>
          <w:tcPr>
            <w:tcW w:w="1557" w:type="dxa"/>
            <w:tcBorders/>
          </w:tcPr>
          <w:p>
            <w:pPr>
              <w:pStyle w:val="101"/>
              <w:shd w:val="clear" w:color="auto" w:fill="auto"/>
              <w:suppressAutoHyphens w:val="true"/>
              <w:spacing w:lineRule="auto" w:line="276" w:before="0" w:after="0"/>
              <w:contextualSpacing/>
              <w:jc w:val="center"/>
              <w:rPr>
                <w:b w:val="false"/>
              </w:rPr>
            </w:pPr>
            <w:r>
              <w:rPr>
                <w:b w:val="false"/>
              </w:rPr>
            </w:r>
          </w:p>
        </w:tc>
      </w:tr>
      <w:tr>
        <w:trPr/>
        <w:tc>
          <w:tcPr>
            <w:tcW w:w="534" w:type="dxa"/>
            <w:vMerge w:val="restart"/>
            <w:tcBorders/>
            <w:vAlign w:val="center"/>
          </w:tcPr>
          <w:p>
            <w:pPr>
              <w:pStyle w:val="101"/>
              <w:shd w:val="clear" w:color="auto" w:fill="auto"/>
              <w:suppressAutoHyphens w:val="true"/>
              <w:spacing w:lineRule="auto" w:line="276" w:before="0" w:after="0"/>
              <w:contextualSpacing/>
              <w:jc w:val="center"/>
              <w:rPr>
                <w:b w:val="false"/>
              </w:rPr>
            </w:pPr>
            <w:r>
              <w:rPr>
                <w:b w:val="false"/>
                <w:kern w:val="0"/>
                <w:sz w:val="22"/>
                <w:szCs w:val="22"/>
                <w:lang w:val="ru-RU" w:eastAsia="en-US" w:bidi="ar-SA"/>
              </w:rPr>
              <w:t>12.</w:t>
            </w:r>
          </w:p>
        </w:tc>
        <w:tc>
          <w:tcPr>
            <w:tcW w:w="3195" w:type="dxa"/>
            <w:tcBorders/>
          </w:tcPr>
          <w:p>
            <w:pPr>
              <w:pStyle w:val="101"/>
              <w:shd w:val="clear" w:color="auto" w:fill="auto"/>
              <w:suppressAutoHyphens w:val="true"/>
              <w:spacing w:lineRule="auto" w:line="276" w:before="0" w:after="0"/>
              <w:contextualSpacing/>
              <w:jc w:val="start"/>
              <w:rPr>
                <w:b w:val="false"/>
              </w:rPr>
            </w:pPr>
            <w:r>
              <w:rPr>
                <w:b w:val="false"/>
                <w:kern w:val="0"/>
                <w:sz w:val="22"/>
                <w:szCs w:val="22"/>
                <w:lang w:val="ru-RU" w:eastAsia="en-US" w:bidi="ar-SA"/>
              </w:rPr>
              <w:t>Внутридомовая инженерная система горячего водоснабжения</w:t>
            </w:r>
          </w:p>
        </w:tc>
        <w:tc>
          <w:tcPr>
            <w:tcW w:w="2330" w:type="dxa"/>
            <w:tcBorders/>
          </w:tcPr>
          <w:p>
            <w:pPr>
              <w:pStyle w:val="101"/>
              <w:shd w:val="clear" w:color="auto" w:fill="auto"/>
              <w:suppressAutoHyphens w:val="true"/>
              <w:spacing w:lineRule="auto" w:line="276" w:before="0" w:after="0"/>
              <w:contextualSpacing/>
              <w:jc w:val="center"/>
              <w:rPr>
                <w:b w:val="false"/>
              </w:rPr>
            </w:pPr>
            <w:r>
              <w:rPr>
                <w:b w:val="false"/>
              </w:rPr>
            </w:r>
          </w:p>
        </w:tc>
        <w:tc>
          <w:tcPr>
            <w:tcW w:w="1587" w:type="dxa"/>
            <w:tcBorders/>
          </w:tcPr>
          <w:p>
            <w:pPr>
              <w:pStyle w:val="101"/>
              <w:shd w:val="clear" w:color="auto" w:fill="auto"/>
              <w:suppressAutoHyphens w:val="true"/>
              <w:spacing w:lineRule="auto" w:line="276" w:before="0" w:after="0"/>
              <w:contextualSpacing/>
              <w:jc w:val="center"/>
              <w:rPr>
                <w:b w:val="false"/>
              </w:rPr>
            </w:pPr>
            <w:r>
              <w:rPr>
                <w:b w:val="false"/>
              </w:rPr>
            </w:r>
          </w:p>
        </w:tc>
        <w:tc>
          <w:tcPr>
            <w:tcW w:w="1585" w:type="dxa"/>
            <w:tcBorders/>
          </w:tcPr>
          <w:p>
            <w:pPr>
              <w:pStyle w:val="101"/>
              <w:shd w:val="clear" w:color="auto" w:fill="auto"/>
              <w:suppressAutoHyphens w:val="true"/>
              <w:spacing w:lineRule="auto" w:line="276" w:before="0" w:after="0"/>
              <w:contextualSpacing/>
              <w:jc w:val="center"/>
              <w:rPr>
                <w:b w:val="false"/>
              </w:rPr>
            </w:pPr>
            <w:r>
              <w:rPr>
                <w:b w:val="false"/>
              </w:rPr>
            </w:r>
          </w:p>
        </w:tc>
        <w:tc>
          <w:tcPr>
            <w:tcW w:w="1557" w:type="dxa"/>
            <w:tcBorders/>
          </w:tcPr>
          <w:p>
            <w:pPr>
              <w:pStyle w:val="101"/>
              <w:shd w:val="clear" w:color="auto" w:fill="auto"/>
              <w:suppressAutoHyphens w:val="true"/>
              <w:spacing w:lineRule="auto" w:line="276" w:before="0" w:after="0"/>
              <w:contextualSpacing/>
              <w:jc w:val="center"/>
              <w:rPr>
                <w:b w:val="false"/>
              </w:rPr>
            </w:pPr>
            <w:r>
              <w:rPr>
                <w:b w:val="false"/>
              </w:rPr>
            </w:r>
          </w:p>
        </w:tc>
      </w:tr>
      <w:tr>
        <w:trPr/>
        <w:tc>
          <w:tcPr>
            <w:tcW w:w="534" w:type="dxa"/>
            <w:vMerge w:val="continue"/>
            <w:tcBorders/>
            <w:vAlign w:val="center"/>
          </w:tcPr>
          <w:p>
            <w:pPr>
              <w:pStyle w:val="101"/>
              <w:shd w:val="clear" w:color="auto" w:fill="auto"/>
              <w:suppressAutoHyphens w:val="true"/>
              <w:spacing w:lineRule="auto" w:line="276" w:before="0" w:after="0"/>
              <w:contextualSpacing/>
              <w:jc w:val="center"/>
              <w:rPr>
                <w:b w:val="false"/>
              </w:rPr>
            </w:pPr>
            <w:r>
              <w:rPr>
                <w:b w:val="false"/>
              </w:rPr>
            </w:r>
          </w:p>
        </w:tc>
        <w:tc>
          <w:tcPr>
            <w:tcW w:w="3195" w:type="dxa"/>
            <w:tcBorders/>
          </w:tcPr>
          <w:p>
            <w:pPr>
              <w:pStyle w:val="101"/>
              <w:shd w:val="clear" w:color="auto" w:fill="auto"/>
              <w:suppressAutoHyphens w:val="true"/>
              <w:spacing w:lineRule="auto" w:line="276" w:before="0" w:after="0"/>
              <w:contextualSpacing/>
              <w:jc w:val="start"/>
              <w:rPr>
                <w:b w:val="false"/>
              </w:rPr>
            </w:pPr>
            <w:r>
              <w:rPr>
                <w:b w:val="false"/>
                <w:kern w:val="0"/>
                <w:sz w:val="22"/>
                <w:szCs w:val="22"/>
                <w:lang w:val="ru-RU" w:eastAsia="en-US" w:bidi="ar-SA"/>
              </w:rPr>
              <w:t>Тип</w:t>
            </w:r>
          </w:p>
        </w:tc>
        <w:tc>
          <w:tcPr>
            <w:tcW w:w="2330" w:type="dxa"/>
            <w:tcBorders/>
          </w:tcPr>
          <w:p>
            <w:pPr>
              <w:pStyle w:val="101"/>
              <w:shd w:val="clear" w:color="auto" w:fill="auto"/>
              <w:suppressAutoHyphens w:val="true"/>
              <w:spacing w:lineRule="auto" w:line="276" w:before="0" w:after="0"/>
              <w:contextualSpacing/>
              <w:jc w:val="center"/>
              <w:rPr>
                <w:b w:val="false"/>
              </w:rPr>
            </w:pPr>
            <w:r>
              <w:rPr>
                <w:b w:val="false"/>
              </w:rPr>
            </w:r>
          </w:p>
        </w:tc>
        <w:tc>
          <w:tcPr>
            <w:tcW w:w="1587" w:type="dxa"/>
            <w:tcBorders/>
          </w:tcPr>
          <w:p>
            <w:pPr>
              <w:pStyle w:val="101"/>
              <w:shd w:val="clear" w:color="auto" w:fill="auto"/>
              <w:suppressAutoHyphens w:val="true"/>
              <w:spacing w:lineRule="auto" w:line="276" w:before="0" w:after="0"/>
              <w:contextualSpacing/>
              <w:jc w:val="center"/>
              <w:rPr>
                <w:b w:val="false"/>
              </w:rPr>
            </w:pPr>
            <w:r>
              <w:rPr>
                <w:b w:val="false"/>
              </w:rPr>
            </w:r>
          </w:p>
        </w:tc>
        <w:tc>
          <w:tcPr>
            <w:tcW w:w="1585" w:type="dxa"/>
            <w:tcBorders/>
          </w:tcPr>
          <w:p>
            <w:pPr>
              <w:pStyle w:val="101"/>
              <w:shd w:val="clear" w:color="auto" w:fill="auto"/>
              <w:suppressAutoHyphens w:val="true"/>
              <w:spacing w:lineRule="auto" w:line="276" w:before="0" w:after="0"/>
              <w:contextualSpacing/>
              <w:jc w:val="center"/>
              <w:rPr>
                <w:b w:val="false"/>
              </w:rPr>
            </w:pPr>
            <w:r>
              <w:rPr>
                <w:b w:val="false"/>
              </w:rPr>
            </w:r>
          </w:p>
        </w:tc>
        <w:tc>
          <w:tcPr>
            <w:tcW w:w="1557" w:type="dxa"/>
            <w:tcBorders/>
          </w:tcPr>
          <w:p>
            <w:pPr>
              <w:pStyle w:val="101"/>
              <w:shd w:val="clear" w:color="auto" w:fill="auto"/>
              <w:suppressAutoHyphens w:val="true"/>
              <w:spacing w:lineRule="auto" w:line="276" w:before="0" w:after="0"/>
              <w:contextualSpacing/>
              <w:jc w:val="center"/>
              <w:rPr>
                <w:b w:val="false"/>
              </w:rPr>
            </w:pPr>
            <w:r>
              <w:rPr>
                <w:b w:val="false"/>
              </w:rPr>
            </w:r>
          </w:p>
        </w:tc>
      </w:tr>
      <w:tr>
        <w:trPr/>
        <w:tc>
          <w:tcPr>
            <w:tcW w:w="534" w:type="dxa"/>
            <w:vMerge w:val="continue"/>
            <w:tcBorders/>
            <w:vAlign w:val="center"/>
          </w:tcPr>
          <w:p>
            <w:pPr>
              <w:pStyle w:val="101"/>
              <w:shd w:val="clear" w:color="auto" w:fill="auto"/>
              <w:suppressAutoHyphens w:val="true"/>
              <w:spacing w:lineRule="auto" w:line="276" w:before="0" w:after="0"/>
              <w:contextualSpacing/>
              <w:jc w:val="center"/>
              <w:rPr>
                <w:b w:val="false"/>
              </w:rPr>
            </w:pPr>
            <w:r>
              <w:rPr>
                <w:b w:val="false"/>
              </w:rPr>
            </w:r>
          </w:p>
        </w:tc>
        <w:tc>
          <w:tcPr>
            <w:tcW w:w="3195" w:type="dxa"/>
            <w:tcBorders/>
          </w:tcPr>
          <w:p>
            <w:pPr>
              <w:pStyle w:val="101"/>
              <w:shd w:val="clear" w:color="auto" w:fill="auto"/>
              <w:suppressAutoHyphens w:val="true"/>
              <w:spacing w:lineRule="auto" w:line="276" w:before="0" w:after="0"/>
              <w:contextualSpacing/>
              <w:jc w:val="start"/>
              <w:rPr>
                <w:b w:val="false"/>
              </w:rPr>
            </w:pPr>
            <w:r>
              <w:rPr>
                <w:b w:val="false"/>
                <w:kern w:val="0"/>
                <w:sz w:val="22"/>
                <w:szCs w:val="22"/>
                <w:lang w:val="ru-RU" w:eastAsia="en-US" w:bidi="ar-SA"/>
              </w:rPr>
              <w:t>Материал</w:t>
            </w:r>
          </w:p>
        </w:tc>
        <w:tc>
          <w:tcPr>
            <w:tcW w:w="2330" w:type="dxa"/>
            <w:tcBorders/>
          </w:tcPr>
          <w:p>
            <w:pPr>
              <w:pStyle w:val="101"/>
              <w:shd w:val="clear" w:color="auto" w:fill="auto"/>
              <w:suppressAutoHyphens w:val="true"/>
              <w:spacing w:lineRule="auto" w:line="276" w:before="0" w:after="0"/>
              <w:contextualSpacing/>
              <w:jc w:val="center"/>
              <w:rPr>
                <w:b w:val="false"/>
              </w:rPr>
            </w:pPr>
            <w:r>
              <w:rPr>
                <w:b w:val="false"/>
              </w:rPr>
            </w:r>
          </w:p>
        </w:tc>
        <w:tc>
          <w:tcPr>
            <w:tcW w:w="1587" w:type="dxa"/>
            <w:tcBorders/>
          </w:tcPr>
          <w:p>
            <w:pPr>
              <w:pStyle w:val="101"/>
              <w:shd w:val="clear" w:color="auto" w:fill="auto"/>
              <w:suppressAutoHyphens w:val="true"/>
              <w:spacing w:lineRule="auto" w:line="276" w:before="0" w:after="0"/>
              <w:contextualSpacing/>
              <w:jc w:val="center"/>
              <w:rPr>
                <w:b w:val="false"/>
              </w:rPr>
            </w:pPr>
            <w:r>
              <w:rPr>
                <w:b w:val="false"/>
              </w:rPr>
            </w:r>
          </w:p>
        </w:tc>
        <w:tc>
          <w:tcPr>
            <w:tcW w:w="1585" w:type="dxa"/>
            <w:tcBorders/>
          </w:tcPr>
          <w:p>
            <w:pPr>
              <w:pStyle w:val="101"/>
              <w:shd w:val="clear" w:color="auto" w:fill="auto"/>
              <w:suppressAutoHyphens w:val="true"/>
              <w:spacing w:lineRule="auto" w:line="276" w:before="0" w:after="0"/>
              <w:contextualSpacing/>
              <w:jc w:val="center"/>
              <w:rPr>
                <w:b w:val="false"/>
              </w:rPr>
            </w:pPr>
            <w:r>
              <w:rPr>
                <w:b w:val="false"/>
              </w:rPr>
            </w:r>
          </w:p>
        </w:tc>
        <w:tc>
          <w:tcPr>
            <w:tcW w:w="1557" w:type="dxa"/>
            <w:tcBorders/>
          </w:tcPr>
          <w:p>
            <w:pPr>
              <w:pStyle w:val="101"/>
              <w:shd w:val="clear" w:color="auto" w:fill="auto"/>
              <w:suppressAutoHyphens w:val="true"/>
              <w:spacing w:lineRule="auto" w:line="276" w:before="0" w:after="0"/>
              <w:contextualSpacing/>
              <w:jc w:val="center"/>
              <w:rPr>
                <w:b w:val="false"/>
              </w:rPr>
            </w:pPr>
            <w:r>
              <w:rPr>
                <w:b w:val="false"/>
              </w:rPr>
            </w:r>
          </w:p>
        </w:tc>
      </w:tr>
      <w:tr>
        <w:trPr/>
        <w:tc>
          <w:tcPr>
            <w:tcW w:w="534" w:type="dxa"/>
            <w:vMerge w:val="continue"/>
            <w:tcBorders/>
            <w:vAlign w:val="center"/>
          </w:tcPr>
          <w:p>
            <w:pPr>
              <w:pStyle w:val="101"/>
              <w:shd w:val="clear" w:color="auto" w:fill="auto"/>
              <w:suppressAutoHyphens w:val="true"/>
              <w:spacing w:lineRule="auto" w:line="276" w:before="0" w:after="0"/>
              <w:contextualSpacing/>
              <w:jc w:val="center"/>
              <w:rPr>
                <w:b w:val="false"/>
              </w:rPr>
            </w:pPr>
            <w:r>
              <w:rPr>
                <w:b w:val="false"/>
              </w:rPr>
            </w:r>
          </w:p>
        </w:tc>
        <w:tc>
          <w:tcPr>
            <w:tcW w:w="3195" w:type="dxa"/>
            <w:tcBorders/>
          </w:tcPr>
          <w:p>
            <w:pPr>
              <w:pStyle w:val="101"/>
              <w:shd w:val="clear" w:color="auto" w:fill="auto"/>
              <w:suppressAutoHyphens w:val="true"/>
              <w:spacing w:lineRule="auto" w:line="276" w:before="0" w:after="0"/>
              <w:contextualSpacing/>
              <w:jc w:val="start"/>
              <w:rPr>
                <w:b w:val="false"/>
              </w:rPr>
            </w:pPr>
            <w:r>
              <w:rPr>
                <w:b w:val="false"/>
                <w:kern w:val="0"/>
                <w:sz w:val="22"/>
                <w:szCs w:val="22"/>
                <w:lang w:val="ru-RU" w:eastAsia="en-US" w:bidi="ar-SA"/>
              </w:rPr>
              <w:t>Наличие транзитного трубопровода</w:t>
            </w:r>
          </w:p>
        </w:tc>
        <w:tc>
          <w:tcPr>
            <w:tcW w:w="2330" w:type="dxa"/>
            <w:tcBorders/>
          </w:tcPr>
          <w:p>
            <w:pPr>
              <w:pStyle w:val="101"/>
              <w:shd w:val="clear" w:color="auto" w:fill="auto"/>
              <w:suppressAutoHyphens w:val="true"/>
              <w:spacing w:lineRule="auto" w:line="276" w:before="0" w:after="0"/>
              <w:contextualSpacing/>
              <w:jc w:val="center"/>
              <w:rPr>
                <w:b w:val="false"/>
              </w:rPr>
            </w:pPr>
            <w:r>
              <w:rPr>
                <w:b w:val="false"/>
              </w:rPr>
            </w:r>
          </w:p>
        </w:tc>
        <w:tc>
          <w:tcPr>
            <w:tcW w:w="1587" w:type="dxa"/>
            <w:tcBorders/>
          </w:tcPr>
          <w:p>
            <w:pPr>
              <w:pStyle w:val="101"/>
              <w:shd w:val="clear" w:color="auto" w:fill="auto"/>
              <w:suppressAutoHyphens w:val="true"/>
              <w:spacing w:lineRule="auto" w:line="276" w:before="0" w:after="0"/>
              <w:contextualSpacing/>
              <w:jc w:val="center"/>
              <w:rPr>
                <w:b w:val="false"/>
              </w:rPr>
            </w:pPr>
            <w:r>
              <w:rPr>
                <w:b w:val="false"/>
              </w:rPr>
            </w:r>
          </w:p>
        </w:tc>
        <w:tc>
          <w:tcPr>
            <w:tcW w:w="1585" w:type="dxa"/>
            <w:tcBorders/>
          </w:tcPr>
          <w:p>
            <w:pPr>
              <w:pStyle w:val="101"/>
              <w:shd w:val="clear" w:color="auto" w:fill="auto"/>
              <w:suppressAutoHyphens w:val="true"/>
              <w:spacing w:lineRule="auto" w:line="276" w:before="0" w:after="0"/>
              <w:contextualSpacing/>
              <w:jc w:val="center"/>
              <w:rPr>
                <w:b w:val="false"/>
              </w:rPr>
            </w:pPr>
            <w:r>
              <w:rPr>
                <w:b w:val="false"/>
              </w:rPr>
            </w:r>
          </w:p>
        </w:tc>
        <w:tc>
          <w:tcPr>
            <w:tcW w:w="1557" w:type="dxa"/>
            <w:tcBorders/>
          </w:tcPr>
          <w:p>
            <w:pPr>
              <w:pStyle w:val="101"/>
              <w:shd w:val="clear" w:color="auto" w:fill="auto"/>
              <w:suppressAutoHyphens w:val="true"/>
              <w:spacing w:lineRule="auto" w:line="276" w:before="0" w:after="0"/>
              <w:contextualSpacing/>
              <w:jc w:val="center"/>
              <w:rPr>
                <w:b w:val="false"/>
              </w:rPr>
            </w:pPr>
            <w:r>
              <w:rPr>
                <w:b w:val="false"/>
              </w:rPr>
            </w:r>
          </w:p>
        </w:tc>
      </w:tr>
      <w:tr>
        <w:trPr/>
        <w:tc>
          <w:tcPr>
            <w:tcW w:w="534" w:type="dxa"/>
            <w:vMerge w:val="continue"/>
            <w:tcBorders/>
            <w:vAlign w:val="center"/>
          </w:tcPr>
          <w:p>
            <w:pPr>
              <w:pStyle w:val="101"/>
              <w:shd w:val="clear" w:color="auto" w:fill="auto"/>
              <w:suppressAutoHyphens w:val="true"/>
              <w:spacing w:lineRule="auto" w:line="276" w:before="0" w:after="0"/>
              <w:contextualSpacing/>
              <w:jc w:val="center"/>
              <w:rPr>
                <w:b w:val="false"/>
              </w:rPr>
            </w:pPr>
            <w:r>
              <w:rPr>
                <w:b w:val="false"/>
              </w:rPr>
            </w:r>
          </w:p>
        </w:tc>
        <w:tc>
          <w:tcPr>
            <w:tcW w:w="3195" w:type="dxa"/>
            <w:tcBorders/>
          </w:tcPr>
          <w:p>
            <w:pPr>
              <w:pStyle w:val="101"/>
              <w:shd w:val="clear" w:color="auto" w:fill="auto"/>
              <w:suppressAutoHyphens w:val="true"/>
              <w:spacing w:lineRule="auto" w:line="276" w:before="0" w:after="0"/>
              <w:contextualSpacing/>
              <w:jc w:val="start"/>
              <w:rPr>
                <w:b w:val="false"/>
              </w:rPr>
            </w:pPr>
            <w:r>
              <w:rPr>
                <w:b w:val="false"/>
                <w:kern w:val="0"/>
                <w:sz w:val="22"/>
                <w:szCs w:val="22"/>
                <w:lang w:val="ru-RU" w:eastAsia="en-US" w:bidi="ar-SA"/>
              </w:rPr>
              <w:t>ОДПУ, шт.</w:t>
            </w:r>
          </w:p>
        </w:tc>
        <w:tc>
          <w:tcPr>
            <w:tcW w:w="2330" w:type="dxa"/>
            <w:tcBorders/>
          </w:tcPr>
          <w:p>
            <w:pPr>
              <w:pStyle w:val="101"/>
              <w:shd w:val="clear" w:color="auto" w:fill="auto"/>
              <w:suppressAutoHyphens w:val="true"/>
              <w:spacing w:lineRule="auto" w:line="276" w:before="0" w:after="0"/>
              <w:contextualSpacing/>
              <w:jc w:val="center"/>
              <w:rPr>
                <w:b w:val="false"/>
              </w:rPr>
            </w:pPr>
            <w:r>
              <w:rPr>
                <w:b w:val="false"/>
              </w:rPr>
            </w:r>
          </w:p>
        </w:tc>
        <w:tc>
          <w:tcPr>
            <w:tcW w:w="1587" w:type="dxa"/>
            <w:tcBorders/>
          </w:tcPr>
          <w:p>
            <w:pPr>
              <w:pStyle w:val="101"/>
              <w:shd w:val="clear" w:color="auto" w:fill="auto"/>
              <w:suppressAutoHyphens w:val="true"/>
              <w:spacing w:lineRule="auto" w:line="276" w:before="0" w:after="0"/>
              <w:contextualSpacing/>
              <w:jc w:val="center"/>
              <w:rPr>
                <w:b w:val="false"/>
              </w:rPr>
            </w:pPr>
            <w:r>
              <w:rPr>
                <w:b w:val="false"/>
              </w:rPr>
            </w:r>
          </w:p>
        </w:tc>
        <w:tc>
          <w:tcPr>
            <w:tcW w:w="1585" w:type="dxa"/>
            <w:tcBorders/>
          </w:tcPr>
          <w:p>
            <w:pPr>
              <w:pStyle w:val="101"/>
              <w:shd w:val="clear" w:color="auto" w:fill="auto"/>
              <w:suppressAutoHyphens w:val="true"/>
              <w:spacing w:lineRule="auto" w:line="276" w:before="0" w:after="0"/>
              <w:contextualSpacing/>
              <w:jc w:val="center"/>
              <w:rPr>
                <w:b w:val="false"/>
              </w:rPr>
            </w:pPr>
            <w:r>
              <w:rPr>
                <w:b w:val="false"/>
              </w:rPr>
            </w:r>
          </w:p>
        </w:tc>
        <w:tc>
          <w:tcPr>
            <w:tcW w:w="1557" w:type="dxa"/>
            <w:tcBorders/>
          </w:tcPr>
          <w:p>
            <w:pPr>
              <w:pStyle w:val="101"/>
              <w:shd w:val="clear" w:color="auto" w:fill="auto"/>
              <w:suppressAutoHyphens w:val="true"/>
              <w:spacing w:lineRule="auto" w:line="276" w:before="0" w:after="0"/>
              <w:contextualSpacing/>
              <w:jc w:val="center"/>
              <w:rPr>
                <w:b w:val="false"/>
              </w:rPr>
            </w:pPr>
            <w:r>
              <w:rPr>
                <w:b w:val="false"/>
              </w:rPr>
            </w:r>
          </w:p>
        </w:tc>
      </w:tr>
      <w:tr>
        <w:trPr/>
        <w:tc>
          <w:tcPr>
            <w:tcW w:w="534" w:type="dxa"/>
            <w:vMerge w:val="continue"/>
            <w:tcBorders/>
            <w:vAlign w:val="center"/>
          </w:tcPr>
          <w:p>
            <w:pPr>
              <w:pStyle w:val="101"/>
              <w:shd w:val="clear" w:color="auto" w:fill="auto"/>
              <w:suppressAutoHyphens w:val="true"/>
              <w:spacing w:lineRule="auto" w:line="276" w:before="0" w:after="0"/>
              <w:contextualSpacing/>
              <w:jc w:val="center"/>
              <w:rPr>
                <w:b w:val="false"/>
              </w:rPr>
            </w:pPr>
            <w:r>
              <w:rPr>
                <w:b w:val="false"/>
              </w:rPr>
            </w:r>
          </w:p>
        </w:tc>
        <w:tc>
          <w:tcPr>
            <w:tcW w:w="3195" w:type="dxa"/>
            <w:tcBorders/>
          </w:tcPr>
          <w:p>
            <w:pPr>
              <w:pStyle w:val="101"/>
              <w:shd w:val="clear" w:color="auto" w:fill="auto"/>
              <w:suppressAutoHyphens w:val="true"/>
              <w:spacing w:lineRule="auto" w:line="276" w:before="0" w:after="0"/>
              <w:contextualSpacing/>
              <w:jc w:val="start"/>
              <w:rPr>
                <w:b w:val="false"/>
              </w:rPr>
            </w:pPr>
            <w:r>
              <w:rPr>
                <w:b w:val="false"/>
                <w:kern w:val="0"/>
                <w:sz w:val="22"/>
                <w:szCs w:val="22"/>
                <w:lang w:val="ru-RU" w:eastAsia="en-US" w:bidi="ar-SA"/>
              </w:rPr>
              <w:t>Модель</w:t>
            </w:r>
          </w:p>
        </w:tc>
        <w:tc>
          <w:tcPr>
            <w:tcW w:w="2330" w:type="dxa"/>
            <w:tcBorders/>
          </w:tcPr>
          <w:p>
            <w:pPr>
              <w:pStyle w:val="101"/>
              <w:shd w:val="clear" w:color="auto" w:fill="auto"/>
              <w:suppressAutoHyphens w:val="true"/>
              <w:spacing w:lineRule="auto" w:line="276" w:before="0" w:after="0"/>
              <w:contextualSpacing/>
              <w:jc w:val="center"/>
              <w:rPr>
                <w:b w:val="false"/>
              </w:rPr>
            </w:pPr>
            <w:r>
              <w:rPr>
                <w:b w:val="false"/>
              </w:rPr>
            </w:r>
          </w:p>
        </w:tc>
        <w:tc>
          <w:tcPr>
            <w:tcW w:w="1587" w:type="dxa"/>
            <w:tcBorders/>
          </w:tcPr>
          <w:p>
            <w:pPr>
              <w:pStyle w:val="101"/>
              <w:shd w:val="clear" w:color="auto" w:fill="auto"/>
              <w:suppressAutoHyphens w:val="true"/>
              <w:spacing w:lineRule="auto" w:line="276" w:before="0" w:after="0"/>
              <w:contextualSpacing/>
              <w:jc w:val="center"/>
              <w:rPr>
                <w:b w:val="false"/>
              </w:rPr>
            </w:pPr>
            <w:r>
              <w:rPr>
                <w:b w:val="false"/>
              </w:rPr>
            </w:r>
          </w:p>
        </w:tc>
        <w:tc>
          <w:tcPr>
            <w:tcW w:w="1585" w:type="dxa"/>
            <w:tcBorders/>
          </w:tcPr>
          <w:p>
            <w:pPr>
              <w:pStyle w:val="101"/>
              <w:shd w:val="clear" w:color="auto" w:fill="auto"/>
              <w:suppressAutoHyphens w:val="true"/>
              <w:spacing w:lineRule="auto" w:line="276" w:before="0" w:after="0"/>
              <w:contextualSpacing/>
              <w:jc w:val="center"/>
              <w:rPr>
                <w:b w:val="false"/>
              </w:rPr>
            </w:pPr>
            <w:r>
              <w:rPr>
                <w:b w:val="false"/>
              </w:rPr>
            </w:r>
          </w:p>
        </w:tc>
        <w:tc>
          <w:tcPr>
            <w:tcW w:w="1557" w:type="dxa"/>
            <w:tcBorders/>
          </w:tcPr>
          <w:p>
            <w:pPr>
              <w:pStyle w:val="101"/>
              <w:shd w:val="clear" w:color="auto" w:fill="auto"/>
              <w:suppressAutoHyphens w:val="true"/>
              <w:spacing w:lineRule="auto" w:line="276" w:before="0" w:after="0"/>
              <w:contextualSpacing/>
              <w:jc w:val="center"/>
              <w:rPr>
                <w:b w:val="false"/>
              </w:rPr>
            </w:pPr>
            <w:r>
              <w:rPr>
                <w:b w:val="false"/>
              </w:rPr>
            </w:r>
          </w:p>
        </w:tc>
      </w:tr>
      <w:tr>
        <w:trPr/>
        <w:tc>
          <w:tcPr>
            <w:tcW w:w="534" w:type="dxa"/>
            <w:vMerge w:val="continue"/>
            <w:tcBorders/>
            <w:vAlign w:val="center"/>
          </w:tcPr>
          <w:p>
            <w:pPr>
              <w:pStyle w:val="101"/>
              <w:shd w:val="clear" w:color="auto" w:fill="auto"/>
              <w:suppressAutoHyphens w:val="true"/>
              <w:spacing w:lineRule="auto" w:line="276" w:before="0" w:after="0"/>
              <w:contextualSpacing/>
              <w:jc w:val="center"/>
              <w:rPr>
                <w:b w:val="false"/>
              </w:rPr>
            </w:pPr>
            <w:r>
              <w:rPr>
                <w:b w:val="false"/>
              </w:rPr>
            </w:r>
          </w:p>
        </w:tc>
        <w:tc>
          <w:tcPr>
            <w:tcW w:w="3195" w:type="dxa"/>
            <w:tcBorders/>
          </w:tcPr>
          <w:p>
            <w:pPr>
              <w:pStyle w:val="101"/>
              <w:shd w:val="clear" w:color="auto" w:fill="auto"/>
              <w:suppressAutoHyphens w:val="true"/>
              <w:spacing w:lineRule="auto" w:line="276" w:before="0" w:after="0"/>
              <w:contextualSpacing/>
              <w:jc w:val="start"/>
              <w:rPr>
                <w:b w:val="false"/>
              </w:rPr>
            </w:pPr>
            <w:r>
              <w:rPr>
                <w:b w:val="false"/>
                <w:kern w:val="0"/>
                <w:sz w:val="22"/>
                <w:szCs w:val="22"/>
                <w:lang w:val="ru-RU" w:eastAsia="en-US" w:bidi="ar-SA"/>
              </w:rPr>
              <w:t>Серийный номер</w:t>
            </w:r>
          </w:p>
        </w:tc>
        <w:tc>
          <w:tcPr>
            <w:tcW w:w="2330" w:type="dxa"/>
            <w:tcBorders/>
          </w:tcPr>
          <w:p>
            <w:pPr>
              <w:pStyle w:val="101"/>
              <w:shd w:val="clear" w:color="auto" w:fill="auto"/>
              <w:suppressAutoHyphens w:val="true"/>
              <w:spacing w:lineRule="auto" w:line="276" w:before="0" w:after="0"/>
              <w:contextualSpacing/>
              <w:jc w:val="center"/>
              <w:rPr>
                <w:b w:val="false"/>
              </w:rPr>
            </w:pPr>
            <w:r>
              <w:rPr>
                <w:b w:val="false"/>
              </w:rPr>
            </w:r>
          </w:p>
        </w:tc>
        <w:tc>
          <w:tcPr>
            <w:tcW w:w="1587" w:type="dxa"/>
            <w:tcBorders/>
          </w:tcPr>
          <w:p>
            <w:pPr>
              <w:pStyle w:val="101"/>
              <w:shd w:val="clear" w:color="auto" w:fill="auto"/>
              <w:suppressAutoHyphens w:val="true"/>
              <w:spacing w:lineRule="auto" w:line="276" w:before="0" w:after="0"/>
              <w:contextualSpacing/>
              <w:jc w:val="center"/>
              <w:rPr>
                <w:b w:val="false"/>
              </w:rPr>
            </w:pPr>
            <w:r>
              <w:rPr>
                <w:b w:val="false"/>
              </w:rPr>
            </w:r>
          </w:p>
        </w:tc>
        <w:tc>
          <w:tcPr>
            <w:tcW w:w="1585" w:type="dxa"/>
            <w:tcBorders/>
          </w:tcPr>
          <w:p>
            <w:pPr>
              <w:pStyle w:val="101"/>
              <w:shd w:val="clear" w:color="auto" w:fill="auto"/>
              <w:suppressAutoHyphens w:val="true"/>
              <w:spacing w:lineRule="auto" w:line="276" w:before="0" w:after="0"/>
              <w:contextualSpacing/>
              <w:jc w:val="center"/>
              <w:rPr>
                <w:b w:val="false"/>
              </w:rPr>
            </w:pPr>
            <w:r>
              <w:rPr>
                <w:b w:val="false"/>
              </w:rPr>
            </w:r>
          </w:p>
        </w:tc>
        <w:tc>
          <w:tcPr>
            <w:tcW w:w="1557" w:type="dxa"/>
            <w:tcBorders/>
          </w:tcPr>
          <w:p>
            <w:pPr>
              <w:pStyle w:val="101"/>
              <w:shd w:val="clear" w:color="auto" w:fill="auto"/>
              <w:suppressAutoHyphens w:val="true"/>
              <w:spacing w:lineRule="auto" w:line="276" w:before="0" w:after="0"/>
              <w:contextualSpacing/>
              <w:jc w:val="center"/>
              <w:rPr>
                <w:b w:val="false"/>
              </w:rPr>
            </w:pPr>
            <w:r>
              <w:rPr>
                <w:b w:val="false"/>
              </w:rPr>
            </w:r>
          </w:p>
        </w:tc>
      </w:tr>
      <w:tr>
        <w:trPr/>
        <w:tc>
          <w:tcPr>
            <w:tcW w:w="534" w:type="dxa"/>
            <w:vMerge w:val="continue"/>
            <w:tcBorders/>
            <w:vAlign w:val="center"/>
          </w:tcPr>
          <w:p>
            <w:pPr>
              <w:pStyle w:val="101"/>
              <w:shd w:val="clear" w:color="auto" w:fill="auto"/>
              <w:suppressAutoHyphens w:val="true"/>
              <w:spacing w:lineRule="auto" w:line="276" w:before="0" w:after="0"/>
              <w:contextualSpacing/>
              <w:jc w:val="center"/>
              <w:rPr>
                <w:b w:val="false"/>
              </w:rPr>
            </w:pPr>
            <w:r>
              <w:rPr>
                <w:b w:val="false"/>
              </w:rPr>
            </w:r>
          </w:p>
        </w:tc>
        <w:tc>
          <w:tcPr>
            <w:tcW w:w="3195" w:type="dxa"/>
            <w:tcBorders/>
          </w:tcPr>
          <w:p>
            <w:pPr>
              <w:pStyle w:val="101"/>
              <w:shd w:val="clear" w:color="auto" w:fill="auto"/>
              <w:suppressAutoHyphens w:val="true"/>
              <w:spacing w:lineRule="auto" w:line="276" w:before="0" w:after="0"/>
              <w:contextualSpacing/>
              <w:jc w:val="start"/>
              <w:rPr>
                <w:b w:val="false"/>
              </w:rPr>
            </w:pPr>
            <w:r>
              <w:rPr>
                <w:b w:val="false"/>
                <w:kern w:val="0"/>
                <w:sz w:val="22"/>
                <w:szCs w:val="22"/>
                <w:lang w:val="ru-RU" w:eastAsia="en-US" w:bidi="ar-SA"/>
              </w:rPr>
              <w:t>Выявленные неисправности</w:t>
            </w:r>
          </w:p>
        </w:tc>
        <w:tc>
          <w:tcPr>
            <w:tcW w:w="2330" w:type="dxa"/>
            <w:tcBorders/>
          </w:tcPr>
          <w:p>
            <w:pPr>
              <w:pStyle w:val="101"/>
              <w:shd w:val="clear" w:color="auto" w:fill="auto"/>
              <w:suppressAutoHyphens w:val="true"/>
              <w:spacing w:lineRule="auto" w:line="276" w:before="0" w:after="0"/>
              <w:contextualSpacing/>
              <w:jc w:val="center"/>
              <w:rPr>
                <w:b w:val="false"/>
              </w:rPr>
            </w:pPr>
            <w:r>
              <w:rPr>
                <w:b w:val="false"/>
              </w:rPr>
            </w:r>
          </w:p>
        </w:tc>
        <w:tc>
          <w:tcPr>
            <w:tcW w:w="1587" w:type="dxa"/>
            <w:tcBorders/>
          </w:tcPr>
          <w:p>
            <w:pPr>
              <w:pStyle w:val="101"/>
              <w:shd w:val="clear" w:color="auto" w:fill="auto"/>
              <w:suppressAutoHyphens w:val="true"/>
              <w:spacing w:lineRule="auto" w:line="276" w:before="0" w:after="0"/>
              <w:contextualSpacing/>
              <w:jc w:val="center"/>
              <w:rPr>
                <w:b w:val="false"/>
              </w:rPr>
            </w:pPr>
            <w:r>
              <w:rPr>
                <w:b w:val="false"/>
              </w:rPr>
            </w:r>
          </w:p>
        </w:tc>
        <w:tc>
          <w:tcPr>
            <w:tcW w:w="1585" w:type="dxa"/>
            <w:tcBorders/>
          </w:tcPr>
          <w:p>
            <w:pPr>
              <w:pStyle w:val="101"/>
              <w:shd w:val="clear" w:color="auto" w:fill="auto"/>
              <w:suppressAutoHyphens w:val="true"/>
              <w:spacing w:lineRule="auto" w:line="276" w:before="0" w:after="0"/>
              <w:contextualSpacing/>
              <w:jc w:val="center"/>
              <w:rPr>
                <w:b w:val="false"/>
              </w:rPr>
            </w:pPr>
            <w:r>
              <w:rPr>
                <w:b w:val="false"/>
              </w:rPr>
            </w:r>
          </w:p>
        </w:tc>
        <w:tc>
          <w:tcPr>
            <w:tcW w:w="1557" w:type="dxa"/>
            <w:tcBorders/>
          </w:tcPr>
          <w:p>
            <w:pPr>
              <w:pStyle w:val="101"/>
              <w:shd w:val="clear" w:color="auto" w:fill="auto"/>
              <w:suppressAutoHyphens w:val="true"/>
              <w:spacing w:lineRule="auto" w:line="276" w:before="0" w:after="0"/>
              <w:contextualSpacing/>
              <w:jc w:val="center"/>
              <w:rPr>
                <w:b w:val="false"/>
              </w:rPr>
            </w:pPr>
            <w:r>
              <w:rPr>
                <w:b w:val="false"/>
              </w:rPr>
            </w:r>
          </w:p>
        </w:tc>
      </w:tr>
      <w:tr>
        <w:trPr/>
        <w:tc>
          <w:tcPr>
            <w:tcW w:w="534" w:type="dxa"/>
            <w:vMerge w:val="restart"/>
            <w:tcBorders/>
            <w:vAlign w:val="center"/>
          </w:tcPr>
          <w:p>
            <w:pPr>
              <w:pStyle w:val="101"/>
              <w:shd w:val="clear" w:color="auto" w:fill="auto"/>
              <w:suppressAutoHyphens w:val="true"/>
              <w:spacing w:lineRule="auto" w:line="276" w:before="0" w:after="0"/>
              <w:contextualSpacing/>
              <w:jc w:val="center"/>
              <w:rPr>
                <w:b w:val="false"/>
              </w:rPr>
            </w:pPr>
            <w:r>
              <w:rPr>
                <w:b w:val="false"/>
                <w:kern w:val="0"/>
                <w:sz w:val="22"/>
                <w:szCs w:val="22"/>
                <w:lang w:val="ru-RU" w:eastAsia="en-US" w:bidi="ar-SA"/>
              </w:rPr>
              <w:t>13.</w:t>
            </w:r>
          </w:p>
        </w:tc>
        <w:tc>
          <w:tcPr>
            <w:tcW w:w="3195" w:type="dxa"/>
            <w:tcBorders/>
          </w:tcPr>
          <w:p>
            <w:pPr>
              <w:pStyle w:val="101"/>
              <w:shd w:val="clear" w:color="auto" w:fill="auto"/>
              <w:suppressAutoHyphens w:val="true"/>
              <w:spacing w:lineRule="auto" w:line="276" w:before="0" w:after="0"/>
              <w:contextualSpacing/>
              <w:jc w:val="start"/>
              <w:rPr>
                <w:b w:val="false"/>
              </w:rPr>
            </w:pPr>
            <w:r>
              <w:rPr>
                <w:b w:val="false"/>
                <w:kern w:val="0"/>
                <w:sz w:val="22"/>
                <w:szCs w:val="22"/>
                <w:lang w:val="ru-RU" w:eastAsia="en-US" w:bidi="ar-SA"/>
              </w:rPr>
              <w:t>Внутридомовая инженерная система водоотведения</w:t>
            </w:r>
          </w:p>
        </w:tc>
        <w:tc>
          <w:tcPr>
            <w:tcW w:w="2330" w:type="dxa"/>
            <w:tcBorders/>
          </w:tcPr>
          <w:p>
            <w:pPr>
              <w:pStyle w:val="101"/>
              <w:shd w:val="clear" w:color="auto" w:fill="auto"/>
              <w:suppressAutoHyphens w:val="true"/>
              <w:spacing w:lineRule="auto" w:line="276" w:before="0" w:after="0"/>
              <w:contextualSpacing/>
              <w:jc w:val="center"/>
              <w:rPr>
                <w:b w:val="false"/>
              </w:rPr>
            </w:pPr>
            <w:r>
              <w:rPr>
                <w:b w:val="false"/>
              </w:rPr>
            </w:r>
          </w:p>
        </w:tc>
        <w:tc>
          <w:tcPr>
            <w:tcW w:w="1587" w:type="dxa"/>
            <w:tcBorders/>
          </w:tcPr>
          <w:p>
            <w:pPr>
              <w:pStyle w:val="101"/>
              <w:shd w:val="clear" w:color="auto" w:fill="auto"/>
              <w:suppressAutoHyphens w:val="true"/>
              <w:spacing w:lineRule="auto" w:line="276" w:before="0" w:after="0"/>
              <w:contextualSpacing/>
              <w:jc w:val="center"/>
              <w:rPr>
                <w:b w:val="false"/>
              </w:rPr>
            </w:pPr>
            <w:r>
              <w:rPr>
                <w:b w:val="false"/>
              </w:rPr>
            </w:r>
          </w:p>
        </w:tc>
        <w:tc>
          <w:tcPr>
            <w:tcW w:w="1585" w:type="dxa"/>
            <w:tcBorders/>
          </w:tcPr>
          <w:p>
            <w:pPr>
              <w:pStyle w:val="101"/>
              <w:shd w:val="clear" w:color="auto" w:fill="auto"/>
              <w:suppressAutoHyphens w:val="true"/>
              <w:spacing w:lineRule="auto" w:line="276" w:before="0" w:after="0"/>
              <w:contextualSpacing/>
              <w:jc w:val="center"/>
              <w:rPr>
                <w:b w:val="false"/>
              </w:rPr>
            </w:pPr>
            <w:r>
              <w:rPr>
                <w:b w:val="false"/>
              </w:rPr>
            </w:r>
          </w:p>
        </w:tc>
        <w:tc>
          <w:tcPr>
            <w:tcW w:w="1557" w:type="dxa"/>
            <w:tcBorders/>
          </w:tcPr>
          <w:p>
            <w:pPr>
              <w:pStyle w:val="101"/>
              <w:shd w:val="clear" w:color="auto" w:fill="auto"/>
              <w:suppressAutoHyphens w:val="true"/>
              <w:spacing w:lineRule="auto" w:line="276" w:before="0" w:after="0"/>
              <w:contextualSpacing/>
              <w:jc w:val="center"/>
              <w:rPr>
                <w:b w:val="false"/>
              </w:rPr>
            </w:pPr>
            <w:r>
              <w:rPr>
                <w:b w:val="false"/>
              </w:rPr>
            </w:r>
          </w:p>
        </w:tc>
      </w:tr>
      <w:tr>
        <w:trPr/>
        <w:tc>
          <w:tcPr>
            <w:tcW w:w="534" w:type="dxa"/>
            <w:vMerge w:val="continue"/>
            <w:tcBorders/>
            <w:vAlign w:val="center"/>
          </w:tcPr>
          <w:p>
            <w:pPr>
              <w:pStyle w:val="101"/>
              <w:shd w:val="clear" w:color="auto" w:fill="auto"/>
              <w:suppressAutoHyphens w:val="true"/>
              <w:spacing w:lineRule="auto" w:line="276" w:before="0" w:after="0"/>
              <w:contextualSpacing/>
              <w:jc w:val="center"/>
              <w:rPr>
                <w:b w:val="false"/>
              </w:rPr>
            </w:pPr>
            <w:r>
              <w:rPr>
                <w:b w:val="false"/>
              </w:rPr>
            </w:r>
          </w:p>
        </w:tc>
        <w:tc>
          <w:tcPr>
            <w:tcW w:w="3195" w:type="dxa"/>
            <w:tcBorders/>
          </w:tcPr>
          <w:p>
            <w:pPr>
              <w:pStyle w:val="101"/>
              <w:shd w:val="clear" w:color="auto" w:fill="auto"/>
              <w:suppressAutoHyphens w:val="true"/>
              <w:spacing w:lineRule="auto" w:line="276" w:before="0" w:after="0"/>
              <w:contextualSpacing/>
              <w:jc w:val="start"/>
              <w:rPr>
                <w:b w:val="false"/>
              </w:rPr>
            </w:pPr>
            <w:r>
              <w:rPr>
                <w:b w:val="false"/>
                <w:kern w:val="0"/>
                <w:sz w:val="22"/>
                <w:szCs w:val="22"/>
                <w:lang w:val="ru-RU" w:eastAsia="en-US" w:bidi="ar-SA"/>
              </w:rPr>
              <w:t>Тип</w:t>
            </w:r>
          </w:p>
        </w:tc>
        <w:tc>
          <w:tcPr>
            <w:tcW w:w="2330" w:type="dxa"/>
            <w:tcBorders/>
          </w:tcPr>
          <w:p>
            <w:pPr>
              <w:pStyle w:val="101"/>
              <w:shd w:val="clear" w:color="auto" w:fill="auto"/>
              <w:suppressAutoHyphens w:val="true"/>
              <w:spacing w:lineRule="auto" w:line="276" w:before="0" w:after="0"/>
              <w:contextualSpacing/>
              <w:jc w:val="center"/>
              <w:rPr>
                <w:b w:val="false"/>
              </w:rPr>
            </w:pPr>
            <w:r>
              <w:rPr>
                <w:b w:val="false"/>
              </w:rPr>
            </w:r>
          </w:p>
        </w:tc>
        <w:tc>
          <w:tcPr>
            <w:tcW w:w="1587" w:type="dxa"/>
            <w:tcBorders/>
          </w:tcPr>
          <w:p>
            <w:pPr>
              <w:pStyle w:val="101"/>
              <w:shd w:val="clear" w:color="auto" w:fill="auto"/>
              <w:suppressAutoHyphens w:val="true"/>
              <w:spacing w:lineRule="auto" w:line="276" w:before="0" w:after="0"/>
              <w:contextualSpacing/>
              <w:jc w:val="center"/>
              <w:rPr>
                <w:b w:val="false"/>
              </w:rPr>
            </w:pPr>
            <w:r>
              <w:rPr>
                <w:b w:val="false"/>
              </w:rPr>
            </w:r>
          </w:p>
        </w:tc>
        <w:tc>
          <w:tcPr>
            <w:tcW w:w="1585" w:type="dxa"/>
            <w:tcBorders/>
          </w:tcPr>
          <w:p>
            <w:pPr>
              <w:pStyle w:val="101"/>
              <w:shd w:val="clear" w:color="auto" w:fill="auto"/>
              <w:suppressAutoHyphens w:val="true"/>
              <w:spacing w:lineRule="auto" w:line="276" w:before="0" w:after="0"/>
              <w:contextualSpacing/>
              <w:jc w:val="center"/>
              <w:rPr>
                <w:b w:val="false"/>
              </w:rPr>
            </w:pPr>
            <w:r>
              <w:rPr>
                <w:b w:val="false"/>
              </w:rPr>
            </w:r>
          </w:p>
        </w:tc>
        <w:tc>
          <w:tcPr>
            <w:tcW w:w="1557" w:type="dxa"/>
            <w:tcBorders/>
          </w:tcPr>
          <w:p>
            <w:pPr>
              <w:pStyle w:val="101"/>
              <w:shd w:val="clear" w:color="auto" w:fill="auto"/>
              <w:suppressAutoHyphens w:val="true"/>
              <w:spacing w:lineRule="auto" w:line="276" w:before="0" w:after="0"/>
              <w:contextualSpacing/>
              <w:jc w:val="center"/>
              <w:rPr>
                <w:b w:val="false"/>
              </w:rPr>
            </w:pPr>
            <w:r>
              <w:rPr>
                <w:b w:val="false"/>
              </w:rPr>
            </w:r>
          </w:p>
        </w:tc>
      </w:tr>
      <w:tr>
        <w:trPr/>
        <w:tc>
          <w:tcPr>
            <w:tcW w:w="534" w:type="dxa"/>
            <w:vMerge w:val="continue"/>
            <w:tcBorders/>
            <w:vAlign w:val="center"/>
          </w:tcPr>
          <w:p>
            <w:pPr>
              <w:pStyle w:val="101"/>
              <w:shd w:val="clear" w:color="auto" w:fill="auto"/>
              <w:suppressAutoHyphens w:val="true"/>
              <w:spacing w:lineRule="auto" w:line="276" w:before="0" w:after="0"/>
              <w:contextualSpacing/>
              <w:jc w:val="center"/>
              <w:rPr>
                <w:b w:val="false"/>
              </w:rPr>
            </w:pPr>
            <w:r>
              <w:rPr>
                <w:b w:val="false"/>
              </w:rPr>
            </w:r>
          </w:p>
        </w:tc>
        <w:tc>
          <w:tcPr>
            <w:tcW w:w="3195" w:type="dxa"/>
            <w:tcBorders/>
          </w:tcPr>
          <w:p>
            <w:pPr>
              <w:pStyle w:val="101"/>
              <w:shd w:val="clear" w:color="auto" w:fill="auto"/>
              <w:suppressAutoHyphens w:val="true"/>
              <w:spacing w:lineRule="auto" w:line="276" w:before="0" w:after="0"/>
              <w:contextualSpacing/>
              <w:jc w:val="start"/>
              <w:rPr>
                <w:b w:val="false"/>
              </w:rPr>
            </w:pPr>
            <w:r>
              <w:rPr>
                <w:b w:val="false"/>
                <w:kern w:val="0"/>
                <w:sz w:val="22"/>
                <w:szCs w:val="22"/>
                <w:lang w:val="ru-RU" w:eastAsia="en-US" w:bidi="ar-SA"/>
              </w:rPr>
              <w:t>Материал</w:t>
            </w:r>
          </w:p>
        </w:tc>
        <w:tc>
          <w:tcPr>
            <w:tcW w:w="2330" w:type="dxa"/>
            <w:tcBorders/>
          </w:tcPr>
          <w:p>
            <w:pPr>
              <w:pStyle w:val="101"/>
              <w:shd w:val="clear" w:color="auto" w:fill="auto"/>
              <w:suppressAutoHyphens w:val="true"/>
              <w:spacing w:lineRule="auto" w:line="276" w:before="0" w:after="0"/>
              <w:contextualSpacing/>
              <w:jc w:val="center"/>
              <w:rPr>
                <w:b w:val="false"/>
              </w:rPr>
            </w:pPr>
            <w:r>
              <w:rPr>
                <w:b w:val="false"/>
              </w:rPr>
            </w:r>
          </w:p>
        </w:tc>
        <w:tc>
          <w:tcPr>
            <w:tcW w:w="1587" w:type="dxa"/>
            <w:tcBorders/>
          </w:tcPr>
          <w:p>
            <w:pPr>
              <w:pStyle w:val="101"/>
              <w:shd w:val="clear" w:color="auto" w:fill="auto"/>
              <w:suppressAutoHyphens w:val="true"/>
              <w:spacing w:lineRule="auto" w:line="276" w:before="0" w:after="0"/>
              <w:contextualSpacing/>
              <w:jc w:val="center"/>
              <w:rPr>
                <w:b w:val="false"/>
              </w:rPr>
            </w:pPr>
            <w:r>
              <w:rPr>
                <w:b w:val="false"/>
              </w:rPr>
            </w:r>
          </w:p>
        </w:tc>
        <w:tc>
          <w:tcPr>
            <w:tcW w:w="1585" w:type="dxa"/>
            <w:tcBorders/>
          </w:tcPr>
          <w:p>
            <w:pPr>
              <w:pStyle w:val="101"/>
              <w:shd w:val="clear" w:color="auto" w:fill="auto"/>
              <w:suppressAutoHyphens w:val="true"/>
              <w:spacing w:lineRule="auto" w:line="276" w:before="0" w:after="0"/>
              <w:contextualSpacing/>
              <w:jc w:val="center"/>
              <w:rPr>
                <w:b w:val="false"/>
              </w:rPr>
            </w:pPr>
            <w:r>
              <w:rPr>
                <w:b w:val="false"/>
              </w:rPr>
            </w:r>
          </w:p>
        </w:tc>
        <w:tc>
          <w:tcPr>
            <w:tcW w:w="1557" w:type="dxa"/>
            <w:tcBorders/>
          </w:tcPr>
          <w:p>
            <w:pPr>
              <w:pStyle w:val="101"/>
              <w:shd w:val="clear" w:color="auto" w:fill="auto"/>
              <w:suppressAutoHyphens w:val="true"/>
              <w:spacing w:lineRule="auto" w:line="276" w:before="0" w:after="0"/>
              <w:contextualSpacing/>
              <w:jc w:val="center"/>
              <w:rPr>
                <w:b w:val="false"/>
              </w:rPr>
            </w:pPr>
            <w:r>
              <w:rPr>
                <w:b w:val="false"/>
              </w:rPr>
            </w:r>
          </w:p>
        </w:tc>
      </w:tr>
      <w:tr>
        <w:trPr/>
        <w:tc>
          <w:tcPr>
            <w:tcW w:w="534" w:type="dxa"/>
            <w:vMerge w:val="continue"/>
            <w:tcBorders/>
            <w:vAlign w:val="center"/>
          </w:tcPr>
          <w:p>
            <w:pPr>
              <w:pStyle w:val="101"/>
              <w:shd w:val="clear" w:color="auto" w:fill="auto"/>
              <w:suppressAutoHyphens w:val="true"/>
              <w:spacing w:lineRule="auto" w:line="276" w:before="0" w:after="0"/>
              <w:contextualSpacing/>
              <w:jc w:val="center"/>
              <w:rPr>
                <w:b w:val="false"/>
              </w:rPr>
            </w:pPr>
            <w:r>
              <w:rPr>
                <w:b w:val="false"/>
              </w:rPr>
            </w:r>
          </w:p>
        </w:tc>
        <w:tc>
          <w:tcPr>
            <w:tcW w:w="3195" w:type="dxa"/>
            <w:tcBorders/>
          </w:tcPr>
          <w:p>
            <w:pPr>
              <w:pStyle w:val="101"/>
              <w:shd w:val="clear" w:color="auto" w:fill="auto"/>
              <w:suppressAutoHyphens w:val="true"/>
              <w:spacing w:lineRule="auto" w:line="276" w:before="0" w:after="0"/>
              <w:contextualSpacing/>
              <w:jc w:val="start"/>
              <w:rPr>
                <w:b w:val="false"/>
              </w:rPr>
            </w:pPr>
            <w:r>
              <w:rPr>
                <w:b w:val="false"/>
                <w:kern w:val="0"/>
                <w:sz w:val="22"/>
                <w:szCs w:val="22"/>
                <w:lang w:val="ru-RU" w:eastAsia="en-US" w:bidi="ar-SA"/>
              </w:rPr>
              <w:t>Наличие транзитного трубопровода</w:t>
            </w:r>
          </w:p>
        </w:tc>
        <w:tc>
          <w:tcPr>
            <w:tcW w:w="2330" w:type="dxa"/>
            <w:tcBorders/>
          </w:tcPr>
          <w:p>
            <w:pPr>
              <w:pStyle w:val="101"/>
              <w:shd w:val="clear" w:color="auto" w:fill="auto"/>
              <w:suppressAutoHyphens w:val="true"/>
              <w:spacing w:lineRule="auto" w:line="276" w:before="0" w:after="0"/>
              <w:contextualSpacing/>
              <w:jc w:val="center"/>
              <w:rPr>
                <w:b w:val="false"/>
              </w:rPr>
            </w:pPr>
            <w:r>
              <w:rPr>
                <w:b w:val="false"/>
              </w:rPr>
            </w:r>
          </w:p>
        </w:tc>
        <w:tc>
          <w:tcPr>
            <w:tcW w:w="1587" w:type="dxa"/>
            <w:tcBorders/>
          </w:tcPr>
          <w:p>
            <w:pPr>
              <w:pStyle w:val="101"/>
              <w:shd w:val="clear" w:color="auto" w:fill="auto"/>
              <w:suppressAutoHyphens w:val="true"/>
              <w:spacing w:lineRule="auto" w:line="276" w:before="0" w:after="0"/>
              <w:contextualSpacing/>
              <w:jc w:val="center"/>
              <w:rPr>
                <w:b w:val="false"/>
              </w:rPr>
            </w:pPr>
            <w:r>
              <w:rPr>
                <w:b w:val="false"/>
              </w:rPr>
            </w:r>
          </w:p>
        </w:tc>
        <w:tc>
          <w:tcPr>
            <w:tcW w:w="1585" w:type="dxa"/>
            <w:tcBorders/>
          </w:tcPr>
          <w:p>
            <w:pPr>
              <w:pStyle w:val="101"/>
              <w:shd w:val="clear" w:color="auto" w:fill="auto"/>
              <w:suppressAutoHyphens w:val="true"/>
              <w:spacing w:lineRule="auto" w:line="276" w:before="0" w:after="0"/>
              <w:contextualSpacing/>
              <w:jc w:val="center"/>
              <w:rPr>
                <w:b w:val="false"/>
              </w:rPr>
            </w:pPr>
            <w:r>
              <w:rPr>
                <w:b w:val="false"/>
              </w:rPr>
            </w:r>
          </w:p>
        </w:tc>
        <w:tc>
          <w:tcPr>
            <w:tcW w:w="1557" w:type="dxa"/>
            <w:tcBorders/>
          </w:tcPr>
          <w:p>
            <w:pPr>
              <w:pStyle w:val="101"/>
              <w:shd w:val="clear" w:color="auto" w:fill="auto"/>
              <w:suppressAutoHyphens w:val="true"/>
              <w:spacing w:lineRule="auto" w:line="276" w:before="0" w:after="0"/>
              <w:contextualSpacing/>
              <w:jc w:val="center"/>
              <w:rPr>
                <w:b w:val="false"/>
              </w:rPr>
            </w:pPr>
            <w:r>
              <w:rPr>
                <w:b w:val="false"/>
              </w:rPr>
            </w:r>
          </w:p>
        </w:tc>
      </w:tr>
      <w:tr>
        <w:trPr/>
        <w:tc>
          <w:tcPr>
            <w:tcW w:w="534" w:type="dxa"/>
            <w:vMerge w:val="continue"/>
            <w:tcBorders/>
            <w:vAlign w:val="center"/>
          </w:tcPr>
          <w:p>
            <w:pPr>
              <w:pStyle w:val="101"/>
              <w:shd w:val="clear" w:color="auto" w:fill="auto"/>
              <w:suppressAutoHyphens w:val="true"/>
              <w:spacing w:lineRule="auto" w:line="276" w:before="0" w:after="0"/>
              <w:contextualSpacing/>
              <w:jc w:val="center"/>
              <w:rPr>
                <w:b w:val="false"/>
              </w:rPr>
            </w:pPr>
            <w:r>
              <w:rPr>
                <w:b w:val="false"/>
              </w:rPr>
            </w:r>
          </w:p>
        </w:tc>
        <w:tc>
          <w:tcPr>
            <w:tcW w:w="3195" w:type="dxa"/>
            <w:tcBorders/>
          </w:tcPr>
          <w:p>
            <w:pPr>
              <w:pStyle w:val="101"/>
              <w:shd w:val="clear" w:color="auto" w:fill="auto"/>
              <w:suppressAutoHyphens w:val="true"/>
              <w:spacing w:lineRule="auto" w:line="276" w:before="0" w:after="0"/>
              <w:contextualSpacing/>
              <w:jc w:val="start"/>
              <w:rPr>
                <w:b w:val="false"/>
              </w:rPr>
            </w:pPr>
            <w:r>
              <w:rPr>
                <w:b w:val="false"/>
                <w:kern w:val="0"/>
                <w:sz w:val="22"/>
                <w:szCs w:val="22"/>
                <w:lang w:val="ru-RU" w:eastAsia="en-US" w:bidi="ar-SA"/>
              </w:rPr>
              <w:t>ОДПУ, шт.</w:t>
            </w:r>
          </w:p>
        </w:tc>
        <w:tc>
          <w:tcPr>
            <w:tcW w:w="2330" w:type="dxa"/>
            <w:tcBorders/>
          </w:tcPr>
          <w:p>
            <w:pPr>
              <w:pStyle w:val="101"/>
              <w:shd w:val="clear" w:color="auto" w:fill="auto"/>
              <w:suppressAutoHyphens w:val="true"/>
              <w:spacing w:lineRule="auto" w:line="276" w:before="0" w:after="0"/>
              <w:contextualSpacing/>
              <w:jc w:val="center"/>
              <w:rPr>
                <w:b w:val="false"/>
              </w:rPr>
            </w:pPr>
            <w:r>
              <w:rPr>
                <w:b w:val="false"/>
              </w:rPr>
            </w:r>
          </w:p>
        </w:tc>
        <w:tc>
          <w:tcPr>
            <w:tcW w:w="1587" w:type="dxa"/>
            <w:tcBorders/>
          </w:tcPr>
          <w:p>
            <w:pPr>
              <w:pStyle w:val="101"/>
              <w:shd w:val="clear" w:color="auto" w:fill="auto"/>
              <w:suppressAutoHyphens w:val="true"/>
              <w:spacing w:lineRule="auto" w:line="276" w:before="0" w:after="0"/>
              <w:contextualSpacing/>
              <w:jc w:val="center"/>
              <w:rPr>
                <w:b w:val="false"/>
              </w:rPr>
            </w:pPr>
            <w:r>
              <w:rPr>
                <w:b w:val="false"/>
              </w:rPr>
            </w:r>
          </w:p>
        </w:tc>
        <w:tc>
          <w:tcPr>
            <w:tcW w:w="1585" w:type="dxa"/>
            <w:tcBorders/>
          </w:tcPr>
          <w:p>
            <w:pPr>
              <w:pStyle w:val="101"/>
              <w:shd w:val="clear" w:color="auto" w:fill="auto"/>
              <w:suppressAutoHyphens w:val="true"/>
              <w:spacing w:lineRule="auto" w:line="276" w:before="0" w:after="0"/>
              <w:contextualSpacing/>
              <w:jc w:val="center"/>
              <w:rPr>
                <w:b w:val="false"/>
              </w:rPr>
            </w:pPr>
            <w:r>
              <w:rPr>
                <w:b w:val="false"/>
              </w:rPr>
            </w:r>
          </w:p>
        </w:tc>
        <w:tc>
          <w:tcPr>
            <w:tcW w:w="1557" w:type="dxa"/>
            <w:tcBorders/>
          </w:tcPr>
          <w:p>
            <w:pPr>
              <w:pStyle w:val="101"/>
              <w:shd w:val="clear" w:color="auto" w:fill="auto"/>
              <w:suppressAutoHyphens w:val="true"/>
              <w:spacing w:lineRule="auto" w:line="276" w:before="0" w:after="0"/>
              <w:contextualSpacing/>
              <w:jc w:val="center"/>
              <w:rPr>
                <w:b w:val="false"/>
              </w:rPr>
            </w:pPr>
            <w:r>
              <w:rPr>
                <w:b w:val="false"/>
              </w:rPr>
            </w:r>
          </w:p>
        </w:tc>
      </w:tr>
      <w:tr>
        <w:trPr/>
        <w:tc>
          <w:tcPr>
            <w:tcW w:w="534" w:type="dxa"/>
            <w:vMerge w:val="continue"/>
            <w:tcBorders/>
            <w:vAlign w:val="center"/>
          </w:tcPr>
          <w:p>
            <w:pPr>
              <w:pStyle w:val="101"/>
              <w:shd w:val="clear" w:color="auto" w:fill="auto"/>
              <w:suppressAutoHyphens w:val="true"/>
              <w:spacing w:lineRule="auto" w:line="276" w:before="0" w:after="0"/>
              <w:contextualSpacing/>
              <w:jc w:val="center"/>
              <w:rPr>
                <w:b w:val="false"/>
              </w:rPr>
            </w:pPr>
            <w:r>
              <w:rPr>
                <w:b w:val="false"/>
              </w:rPr>
            </w:r>
          </w:p>
        </w:tc>
        <w:tc>
          <w:tcPr>
            <w:tcW w:w="3195" w:type="dxa"/>
            <w:tcBorders/>
          </w:tcPr>
          <w:p>
            <w:pPr>
              <w:pStyle w:val="101"/>
              <w:shd w:val="clear" w:color="auto" w:fill="auto"/>
              <w:suppressAutoHyphens w:val="true"/>
              <w:spacing w:lineRule="auto" w:line="276" w:before="0" w:after="0"/>
              <w:contextualSpacing/>
              <w:jc w:val="start"/>
              <w:rPr>
                <w:b w:val="false"/>
              </w:rPr>
            </w:pPr>
            <w:r>
              <w:rPr>
                <w:b w:val="false"/>
                <w:kern w:val="0"/>
                <w:sz w:val="22"/>
                <w:szCs w:val="22"/>
                <w:lang w:val="ru-RU" w:eastAsia="en-US" w:bidi="ar-SA"/>
              </w:rPr>
              <w:t>Модель</w:t>
            </w:r>
          </w:p>
        </w:tc>
        <w:tc>
          <w:tcPr>
            <w:tcW w:w="2330" w:type="dxa"/>
            <w:tcBorders/>
          </w:tcPr>
          <w:p>
            <w:pPr>
              <w:pStyle w:val="101"/>
              <w:shd w:val="clear" w:color="auto" w:fill="auto"/>
              <w:suppressAutoHyphens w:val="true"/>
              <w:spacing w:lineRule="auto" w:line="276" w:before="0" w:after="0"/>
              <w:contextualSpacing/>
              <w:jc w:val="center"/>
              <w:rPr>
                <w:b w:val="false"/>
              </w:rPr>
            </w:pPr>
            <w:r>
              <w:rPr>
                <w:b w:val="false"/>
              </w:rPr>
            </w:r>
          </w:p>
        </w:tc>
        <w:tc>
          <w:tcPr>
            <w:tcW w:w="1587" w:type="dxa"/>
            <w:tcBorders/>
          </w:tcPr>
          <w:p>
            <w:pPr>
              <w:pStyle w:val="101"/>
              <w:shd w:val="clear" w:color="auto" w:fill="auto"/>
              <w:suppressAutoHyphens w:val="true"/>
              <w:spacing w:lineRule="auto" w:line="276" w:before="0" w:after="0"/>
              <w:contextualSpacing/>
              <w:jc w:val="center"/>
              <w:rPr>
                <w:b w:val="false"/>
              </w:rPr>
            </w:pPr>
            <w:r>
              <w:rPr>
                <w:b w:val="false"/>
              </w:rPr>
            </w:r>
          </w:p>
        </w:tc>
        <w:tc>
          <w:tcPr>
            <w:tcW w:w="1585" w:type="dxa"/>
            <w:tcBorders/>
          </w:tcPr>
          <w:p>
            <w:pPr>
              <w:pStyle w:val="101"/>
              <w:shd w:val="clear" w:color="auto" w:fill="auto"/>
              <w:suppressAutoHyphens w:val="true"/>
              <w:spacing w:lineRule="auto" w:line="276" w:before="0" w:after="0"/>
              <w:contextualSpacing/>
              <w:jc w:val="center"/>
              <w:rPr>
                <w:b w:val="false"/>
              </w:rPr>
            </w:pPr>
            <w:r>
              <w:rPr>
                <w:b w:val="false"/>
              </w:rPr>
            </w:r>
          </w:p>
        </w:tc>
        <w:tc>
          <w:tcPr>
            <w:tcW w:w="1557" w:type="dxa"/>
            <w:tcBorders/>
          </w:tcPr>
          <w:p>
            <w:pPr>
              <w:pStyle w:val="101"/>
              <w:shd w:val="clear" w:color="auto" w:fill="auto"/>
              <w:suppressAutoHyphens w:val="true"/>
              <w:spacing w:lineRule="auto" w:line="276" w:before="0" w:after="0"/>
              <w:contextualSpacing/>
              <w:jc w:val="center"/>
              <w:rPr>
                <w:b w:val="false"/>
              </w:rPr>
            </w:pPr>
            <w:r>
              <w:rPr>
                <w:b w:val="false"/>
              </w:rPr>
            </w:r>
          </w:p>
        </w:tc>
      </w:tr>
      <w:tr>
        <w:trPr/>
        <w:tc>
          <w:tcPr>
            <w:tcW w:w="534" w:type="dxa"/>
            <w:vMerge w:val="continue"/>
            <w:tcBorders/>
            <w:vAlign w:val="center"/>
          </w:tcPr>
          <w:p>
            <w:pPr>
              <w:pStyle w:val="101"/>
              <w:shd w:val="clear" w:color="auto" w:fill="auto"/>
              <w:suppressAutoHyphens w:val="true"/>
              <w:spacing w:lineRule="auto" w:line="276" w:before="0" w:after="0"/>
              <w:contextualSpacing/>
              <w:jc w:val="center"/>
              <w:rPr>
                <w:b w:val="false"/>
              </w:rPr>
            </w:pPr>
            <w:r>
              <w:rPr>
                <w:b w:val="false"/>
              </w:rPr>
            </w:r>
          </w:p>
        </w:tc>
        <w:tc>
          <w:tcPr>
            <w:tcW w:w="3195" w:type="dxa"/>
            <w:tcBorders/>
          </w:tcPr>
          <w:p>
            <w:pPr>
              <w:pStyle w:val="101"/>
              <w:shd w:val="clear" w:color="auto" w:fill="auto"/>
              <w:suppressAutoHyphens w:val="true"/>
              <w:spacing w:lineRule="auto" w:line="276" w:before="0" w:after="0"/>
              <w:contextualSpacing/>
              <w:jc w:val="start"/>
              <w:rPr>
                <w:b w:val="false"/>
              </w:rPr>
            </w:pPr>
            <w:r>
              <w:rPr>
                <w:b w:val="false"/>
                <w:kern w:val="0"/>
                <w:sz w:val="22"/>
                <w:szCs w:val="22"/>
                <w:lang w:val="ru-RU" w:eastAsia="en-US" w:bidi="ar-SA"/>
              </w:rPr>
              <w:t>Серийный номер</w:t>
            </w:r>
          </w:p>
        </w:tc>
        <w:tc>
          <w:tcPr>
            <w:tcW w:w="2330" w:type="dxa"/>
            <w:tcBorders/>
          </w:tcPr>
          <w:p>
            <w:pPr>
              <w:pStyle w:val="101"/>
              <w:shd w:val="clear" w:color="auto" w:fill="auto"/>
              <w:suppressAutoHyphens w:val="true"/>
              <w:spacing w:lineRule="auto" w:line="276" w:before="0" w:after="0"/>
              <w:contextualSpacing/>
              <w:jc w:val="center"/>
              <w:rPr>
                <w:b w:val="false"/>
              </w:rPr>
            </w:pPr>
            <w:r>
              <w:rPr>
                <w:b w:val="false"/>
              </w:rPr>
            </w:r>
          </w:p>
        </w:tc>
        <w:tc>
          <w:tcPr>
            <w:tcW w:w="1587" w:type="dxa"/>
            <w:tcBorders/>
          </w:tcPr>
          <w:p>
            <w:pPr>
              <w:pStyle w:val="101"/>
              <w:shd w:val="clear" w:color="auto" w:fill="auto"/>
              <w:suppressAutoHyphens w:val="true"/>
              <w:spacing w:lineRule="auto" w:line="276" w:before="0" w:after="0"/>
              <w:contextualSpacing/>
              <w:jc w:val="center"/>
              <w:rPr>
                <w:b w:val="false"/>
              </w:rPr>
            </w:pPr>
            <w:r>
              <w:rPr>
                <w:b w:val="false"/>
              </w:rPr>
            </w:r>
          </w:p>
        </w:tc>
        <w:tc>
          <w:tcPr>
            <w:tcW w:w="1585" w:type="dxa"/>
            <w:tcBorders/>
          </w:tcPr>
          <w:p>
            <w:pPr>
              <w:pStyle w:val="101"/>
              <w:shd w:val="clear" w:color="auto" w:fill="auto"/>
              <w:suppressAutoHyphens w:val="true"/>
              <w:spacing w:lineRule="auto" w:line="276" w:before="0" w:after="0"/>
              <w:contextualSpacing/>
              <w:jc w:val="center"/>
              <w:rPr>
                <w:b w:val="false"/>
              </w:rPr>
            </w:pPr>
            <w:r>
              <w:rPr>
                <w:b w:val="false"/>
              </w:rPr>
            </w:r>
          </w:p>
        </w:tc>
        <w:tc>
          <w:tcPr>
            <w:tcW w:w="1557" w:type="dxa"/>
            <w:tcBorders/>
          </w:tcPr>
          <w:p>
            <w:pPr>
              <w:pStyle w:val="101"/>
              <w:shd w:val="clear" w:color="auto" w:fill="auto"/>
              <w:suppressAutoHyphens w:val="true"/>
              <w:spacing w:lineRule="auto" w:line="276" w:before="0" w:after="0"/>
              <w:contextualSpacing/>
              <w:jc w:val="center"/>
              <w:rPr>
                <w:b w:val="false"/>
              </w:rPr>
            </w:pPr>
            <w:r>
              <w:rPr>
                <w:b w:val="false"/>
              </w:rPr>
            </w:r>
          </w:p>
        </w:tc>
      </w:tr>
      <w:tr>
        <w:trPr/>
        <w:tc>
          <w:tcPr>
            <w:tcW w:w="534" w:type="dxa"/>
            <w:vMerge w:val="continue"/>
            <w:tcBorders/>
            <w:vAlign w:val="center"/>
          </w:tcPr>
          <w:p>
            <w:pPr>
              <w:pStyle w:val="101"/>
              <w:shd w:val="clear" w:color="auto" w:fill="auto"/>
              <w:suppressAutoHyphens w:val="true"/>
              <w:spacing w:lineRule="auto" w:line="276" w:before="0" w:after="0"/>
              <w:contextualSpacing/>
              <w:jc w:val="center"/>
              <w:rPr>
                <w:b w:val="false"/>
              </w:rPr>
            </w:pPr>
            <w:r>
              <w:rPr>
                <w:b w:val="false"/>
              </w:rPr>
            </w:r>
          </w:p>
        </w:tc>
        <w:tc>
          <w:tcPr>
            <w:tcW w:w="3195" w:type="dxa"/>
            <w:tcBorders/>
          </w:tcPr>
          <w:p>
            <w:pPr>
              <w:pStyle w:val="101"/>
              <w:shd w:val="clear" w:color="auto" w:fill="auto"/>
              <w:suppressAutoHyphens w:val="true"/>
              <w:spacing w:lineRule="auto" w:line="276" w:before="0" w:after="0"/>
              <w:contextualSpacing/>
              <w:jc w:val="start"/>
              <w:rPr>
                <w:b w:val="false"/>
              </w:rPr>
            </w:pPr>
            <w:r>
              <w:rPr>
                <w:b w:val="false"/>
                <w:kern w:val="0"/>
                <w:sz w:val="22"/>
                <w:szCs w:val="22"/>
                <w:lang w:val="ru-RU" w:eastAsia="en-US" w:bidi="ar-SA"/>
              </w:rPr>
              <w:t>Выявленные неисправности</w:t>
            </w:r>
          </w:p>
          <w:p>
            <w:pPr>
              <w:pStyle w:val="101"/>
              <w:shd w:val="clear" w:color="auto" w:fill="auto"/>
              <w:suppressAutoHyphens w:val="true"/>
              <w:spacing w:lineRule="auto" w:line="276" w:before="0" w:after="0"/>
              <w:contextualSpacing/>
              <w:jc w:val="start"/>
              <w:rPr>
                <w:b w:val="false"/>
              </w:rPr>
            </w:pPr>
            <w:r>
              <w:rPr>
                <w:b w:val="false"/>
              </w:rPr>
            </w:r>
          </w:p>
        </w:tc>
        <w:tc>
          <w:tcPr>
            <w:tcW w:w="2330" w:type="dxa"/>
            <w:tcBorders/>
          </w:tcPr>
          <w:p>
            <w:pPr>
              <w:pStyle w:val="101"/>
              <w:shd w:val="clear" w:color="auto" w:fill="auto"/>
              <w:suppressAutoHyphens w:val="true"/>
              <w:spacing w:lineRule="auto" w:line="276" w:before="0" w:after="0"/>
              <w:contextualSpacing/>
              <w:jc w:val="center"/>
              <w:rPr>
                <w:b w:val="false"/>
              </w:rPr>
            </w:pPr>
            <w:r>
              <w:rPr>
                <w:b w:val="false"/>
              </w:rPr>
            </w:r>
          </w:p>
        </w:tc>
        <w:tc>
          <w:tcPr>
            <w:tcW w:w="1587" w:type="dxa"/>
            <w:tcBorders/>
          </w:tcPr>
          <w:p>
            <w:pPr>
              <w:pStyle w:val="101"/>
              <w:shd w:val="clear" w:color="auto" w:fill="auto"/>
              <w:suppressAutoHyphens w:val="true"/>
              <w:spacing w:lineRule="auto" w:line="276" w:before="0" w:after="0"/>
              <w:contextualSpacing/>
              <w:jc w:val="center"/>
              <w:rPr>
                <w:b w:val="false"/>
              </w:rPr>
            </w:pPr>
            <w:r>
              <w:rPr>
                <w:b w:val="false"/>
              </w:rPr>
            </w:r>
          </w:p>
        </w:tc>
        <w:tc>
          <w:tcPr>
            <w:tcW w:w="1585" w:type="dxa"/>
            <w:tcBorders/>
          </w:tcPr>
          <w:p>
            <w:pPr>
              <w:pStyle w:val="101"/>
              <w:shd w:val="clear" w:color="auto" w:fill="auto"/>
              <w:suppressAutoHyphens w:val="true"/>
              <w:spacing w:lineRule="auto" w:line="276" w:before="0" w:after="0"/>
              <w:contextualSpacing/>
              <w:jc w:val="center"/>
              <w:rPr>
                <w:b w:val="false"/>
              </w:rPr>
            </w:pPr>
            <w:r>
              <w:rPr>
                <w:b w:val="false"/>
              </w:rPr>
            </w:r>
          </w:p>
        </w:tc>
        <w:tc>
          <w:tcPr>
            <w:tcW w:w="1557" w:type="dxa"/>
            <w:tcBorders/>
          </w:tcPr>
          <w:p>
            <w:pPr>
              <w:pStyle w:val="101"/>
              <w:shd w:val="clear" w:color="auto" w:fill="auto"/>
              <w:suppressAutoHyphens w:val="true"/>
              <w:spacing w:lineRule="auto" w:line="276" w:before="0" w:after="0"/>
              <w:contextualSpacing/>
              <w:jc w:val="center"/>
              <w:rPr>
                <w:b w:val="false"/>
              </w:rPr>
            </w:pPr>
            <w:r>
              <w:rPr>
                <w:b w:val="false"/>
              </w:rPr>
            </w:r>
          </w:p>
        </w:tc>
      </w:tr>
      <w:tr>
        <w:trPr/>
        <w:tc>
          <w:tcPr>
            <w:tcW w:w="534" w:type="dxa"/>
            <w:vMerge w:val="restart"/>
            <w:tcBorders/>
            <w:vAlign w:val="center"/>
          </w:tcPr>
          <w:p>
            <w:pPr>
              <w:pStyle w:val="101"/>
              <w:shd w:val="clear" w:color="auto" w:fill="auto"/>
              <w:suppressAutoHyphens w:val="true"/>
              <w:spacing w:lineRule="auto" w:line="276" w:before="0" w:after="0"/>
              <w:contextualSpacing/>
              <w:jc w:val="center"/>
              <w:rPr>
                <w:b w:val="false"/>
              </w:rPr>
            </w:pPr>
            <w:r>
              <w:rPr>
                <w:b w:val="false"/>
                <w:kern w:val="0"/>
                <w:sz w:val="22"/>
                <w:szCs w:val="22"/>
                <w:lang w:val="ru-RU" w:eastAsia="en-US" w:bidi="ar-SA"/>
              </w:rPr>
              <w:t>14.</w:t>
            </w:r>
          </w:p>
        </w:tc>
        <w:tc>
          <w:tcPr>
            <w:tcW w:w="3195" w:type="dxa"/>
            <w:tcBorders/>
          </w:tcPr>
          <w:p>
            <w:pPr>
              <w:pStyle w:val="101"/>
              <w:shd w:val="clear" w:color="auto" w:fill="auto"/>
              <w:suppressAutoHyphens w:val="true"/>
              <w:spacing w:lineRule="auto" w:line="276" w:before="0" w:after="0"/>
              <w:contextualSpacing/>
              <w:jc w:val="start"/>
              <w:rPr>
                <w:b w:val="false"/>
              </w:rPr>
            </w:pPr>
            <w:r>
              <w:rPr>
                <w:b w:val="false"/>
                <w:kern w:val="0"/>
                <w:sz w:val="22"/>
                <w:szCs w:val="22"/>
                <w:lang w:val="ru-RU" w:eastAsia="en-US" w:bidi="ar-SA"/>
              </w:rPr>
              <w:t>Внутридомовая инженерная система теплоснабжения</w:t>
            </w:r>
          </w:p>
        </w:tc>
        <w:tc>
          <w:tcPr>
            <w:tcW w:w="2330" w:type="dxa"/>
            <w:tcBorders/>
          </w:tcPr>
          <w:p>
            <w:pPr>
              <w:pStyle w:val="101"/>
              <w:shd w:val="clear" w:color="auto" w:fill="auto"/>
              <w:suppressAutoHyphens w:val="true"/>
              <w:spacing w:lineRule="auto" w:line="276" w:before="0" w:after="0"/>
              <w:contextualSpacing/>
              <w:jc w:val="center"/>
              <w:rPr>
                <w:b w:val="false"/>
              </w:rPr>
            </w:pPr>
            <w:r>
              <w:rPr>
                <w:b w:val="false"/>
              </w:rPr>
            </w:r>
          </w:p>
        </w:tc>
        <w:tc>
          <w:tcPr>
            <w:tcW w:w="1587" w:type="dxa"/>
            <w:tcBorders/>
          </w:tcPr>
          <w:p>
            <w:pPr>
              <w:pStyle w:val="101"/>
              <w:shd w:val="clear" w:color="auto" w:fill="auto"/>
              <w:suppressAutoHyphens w:val="true"/>
              <w:spacing w:lineRule="auto" w:line="276" w:before="0" w:after="0"/>
              <w:contextualSpacing/>
              <w:jc w:val="center"/>
              <w:rPr>
                <w:b w:val="false"/>
              </w:rPr>
            </w:pPr>
            <w:r>
              <w:rPr>
                <w:b w:val="false"/>
              </w:rPr>
            </w:r>
          </w:p>
        </w:tc>
        <w:tc>
          <w:tcPr>
            <w:tcW w:w="1585" w:type="dxa"/>
            <w:tcBorders/>
          </w:tcPr>
          <w:p>
            <w:pPr>
              <w:pStyle w:val="101"/>
              <w:shd w:val="clear" w:color="auto" w:fill="auto"/>
              <w:suppressAutoHyphens w:val="true"/>
              <w:spacing w:lineRule="auto" w:line="276" w:before="0" w:after="0"/>
              <w:contextualSpacing/>
              <w:jc w:val="center"/>
              <w:rPr>
                <w:b w:val="false"/>
              </w:rPr>
            </w:pPr>
            <w:r>
              <w:rPr>
                <w:b w:val="false"/>
              </w:rPr>
            </w:r>
          </w:p>
        </w:tc>
        <w:tc>
          <w:tcPr>
            <w:tcW w:w="1557" w:type="dxa"/>
            <w:tcBorders/>
          </w:tcPr>
          <w:p>
            <w:pPr>
              <w:pStyle w:val="101"/>
              <w:shd w:val="clear" w:color="auto" w:fill="auto"/>
              <w:suppressAutoHyphens w:val="true"/>
              <w:spacing w:lineRule="auto" w:line="276" w:before="0" w:after="0"/>
              <w:contextualSpacing/>
              <w:jc w:val="center"/>
              <w:rPr>
                <w:b w:val="false"/>
              </w:rPr>
            </w:pPr>
            <w:r>
              <w:rPr>
                <w:b w:val="false"/>
              </w:rPr>
            </w:r>
          </w:p>
        </w:tc>
      </w:tr>
      <w:tr>
        <w:trPr/>
        <w:tc>
          <w:tcPr>
            <w:tcW w:w="534" w:type="dxa"/>
            <w:vMerge w:val="continue"/>
            <w:tcBorders/>
            <w:vAlign w:val="center"/>
          </w:tcPr>
          <w:p>
            <w:pPr>
              <w:pStyle w:val="101"/>
              <w:shd w:val="clear" w:color="auto" w:fill="auto"/>
              <w:suppressAutoHyphens w:val="true"/>
              <w:spacing w:lineRule="auto" w:line="276" w:before="0" w:after="0"/>
              <w:contextualSpacing/>
              <w:jc w:val="center"/>
              <w:rPr>
                <w:b w:val="false"/>
              </w:rPr>
            </w:pPr>
            <w:r>
              <w:rPr>
                <w:b w:val="false"/>
              </w:rPr>
            </w:r>
          </w:p>
        </w:tc>
        <w:tc>
          <w:tcPr>
            <w:tcW w:w="3195" w:type="dxa"/>
            <w:tcBorders/>
          </w:tcPr>
          <w:p>
            <w:pPr>
              <w:pStyle w:val="101"/>
              <w:shd w:val="clear" w:color="auto" w:fill="auto"/>
              <w:suppressAutoHyphens w:val="true"/>
              <w:spacing w:lineRule="auto" w:line="276" w:before="0" w:after="0"/>
              <w:contextualSpacing/>
              <w:jc w:val="start"/>
              <w:rPr>
                <w:b w:val="false"/>
              </w:rPr>
            </w:pPr>
            <w:r>
              <w:rPr>
                <w:b w:val="false"/>
                <w:kern w:val="0"/>
                <w:sz w:val="22"/>
                <w:szCs w:val="22"/>
                <w:lang w:val="ru-RU" w:eastAsia="en-US" w:bidi="ar-SA"/>
              </w:rPr>
              <w:t>Тип</w:t>
            </w:r>
          </w:p>
        </w:tc>
        <w:tc>
          <w:tcPr>
            <w:tcW w:w="2330" w:type="dxa"/>
            <w:tcBorders/>
          </w:tcPr>
          <w:p>
            <w:pPr>
              <w:pStyle w:val="101"/>
              <w:shd w:val="clear" w:color="auto" w:fill="auto"/>
              <w:suppressAutoHyphens w:val="true"/>
              <w:spacing w:lineRule="auto" w:line="276" w:before="0" w:after="0"/>
              <w:contextualSpacing/>
              <w:jc w:val="center"/>
              <w:rPr>
                <w:b w:val="false"/>
              </w:rPr>
            </w:pPr>
            <w:r>
              <w:rPr>
                <w:b w:val="false"/>
              </w:rPr>
            </w:r>
          </w:p>
        </w:tc>
        <w:tc>
          <w:tcPr>
            <w:tcW w:w="1587" w:type="dxa"/>
            <w:tcBorders/>
          </w:tcPr>
          <w:p>
            <w:pPr>
              <w:pStyle w:val="101"/>
              <w:shd w:val="clear" w:color="auto" w:fill="auto"/>
              <w:suppressAutoHyphens w:val="true"/>
              <w:spacing w:lineRule="auto" w:line="276" w:before="0" w:after="0"/>
              <w:contextualSpacing/>
              <w:jc w:val="center"/>
              <w:rPr>
                <w:b w:val="false"/>
              </w:rPr>
            </w:pPr>
            <w:r>
              <w:rPr>
                <w:b w:val="false"/>
              </w:rPr>
            </w:r>
          </w:p>
        </w:tc>
        <w:tc>
          <w:tcPr>
            <w:tcW w:w="1585" w:type="dxa"/>
            <w:tcBorders/>
          </w:tcPr>
          <w:p>
            <w:pPr>
              <w:pStyle w:val="101"/>
              <w:shd w:val="clear" w:color="auto" w:fill="auto"/>
              <w:suppressAutoHyphens w:val="true"/>
              <w:spacing w:lineRule="auto" w:line="276" w:before="0" w:after="0"/>
              <w:contextualSpacing/>
              <w:jc w:val="center"/>
              <w:rPr>
                <w:b w:val="false"/>
              </w:rPr>
            </w:pPr>
            <w:r>
              <w:rPr>
                <w:b w:val="false"/>
              </w:rPr>
            </w:r>
          </w:p>
        </w:tc>
        <w:tc>
          <w:tcPr>
            <w:tcW w:w="1557" w:type="dxa"/>
            <w:tcBorders/>
          </w:tcPr>
          <w:p>
            <w:pPr>
              <w:pStyle w:val="101"/>
              <w:shd w:val="clear" w:color="auto" w:fill="auto"/>
              <w:suppressAutoHyphens w:val="true"/>
              <w:spacing w:lineRule="auto" w:line="276" w:before="0" w:after="0"/>
              <w:contextualSpacing/>
              <w:jc w:val="center"/>
              <w:rPr>
                <w:b w:val="false"/>
              </w:rPr>
            </w:pPr>
            <w:r>
              <w:rPr>
                <w:b w:val="false"/>
              </w:rPr>
            </w:r>
          </w:p>
        </w:tc>
      </w:tr>
      <w:tr>
        <w:trPr/>
        <w:tc>
          <w:tcPr>
            <w:tcW w:w="534" w:type="dxa"/>
            <w:vMerge w:val="continue"/>
            <w:tcBorders/>
            <w:vAlign w:val="center"/>
          </w:tcPr>
          <w:p>
            <w:pPr>
              <w:pStyle w:val="101"/>
              <w:shd w:val="clear" w:color="auto" w:fill="auto"/>
              <w:suppressAutoHyphens w:val="true"/>
              <w:spacing w:lineRule="auto" w:line="276" w:before="0" w:after="0"/>
              <w:contextualSpacing/>
              <w:jc w:val="center"/>
              <w:rPr>
                <w:b w:val="false"/>
              </w:rPr>
            </w:pPr>
            <w:r>
              <w:rPr>
                <w:b w:val="false"/>
              </w:rPr>
            </w:r>
          </w:p>
        </w:tc>
        <w:tc>
          <w:tcPr>
            <w:tcW w:w="3195" w:type="dxa"/>
            <w:tcBorders/>
          </w:tcPr>
          <w:p>
            <w:pPr>
              <w:pStyle w:val="101"/>
              <w:shd w:val="clear" w:color="auto" w:fill="auto"/>
              <w:suppressAutoHyphens w:val="true"/>
              <w:spacing w:lineRule="auto" w:line="276" w:before="0" w:after="0"/>
              <w:contextualSpacing/>
              <w:jc w:val="start"/>
              <w:rPr>
                <w:b w:val="false"/>
              </w:rPr>
            </w:pPr>
            <w:r>
              <w:rPr>
                <w:b w:val="false"/>
                <w:kern w:val="0"/>
                <w:sz w:val="22"/>
                <w:szCs w:val="22"/>
                <w:lang w:val="ru-RU" w:eastAsia="en-US" w:bidi="ar-SA"/>
              </w:rPr>
              <w:t>Материал</w:t>
            </w:r>
          </w:p>
        </w:tc>
        <w:tc>
          <w:tcPr>
            <w:tcW w:w="2330" w:type="dxa"/>
            <w:tcBorders/>
          </w:tcPr>
          <w:p>
            <w:pPr>
              <w:pStyle w:val="101"/>
              <w:shd w:val="clear" w:color="auto" w:fill="auto"/>
              <w:suppressAutoHyphens w:val="true"/>
              <w:spacing w:lineRule="auto" w:line="276" w:before="0" w:after="0"/>
              <w:contextualSpacing/>
              <w:jc w:val="center"/>
              <w:rPr>
                <w:b w:val="false"/>
              </w:rPr>
            </w:pPr>
            <w:r>
              <w:rPr>
                <w:b w:val="false"/>
              </w:rPr>
            </w:r>
          </w:p>
        </w:tc>
        <w:tc>
          <w:tcPr>
            <w:tcW w:w="1587" w:type="dxa"/>
            <w:tcBorders/>
          </w:tcPr>
          <w:p>
            <w:pPr>
              <w:pStyle w:val="101"/>
              <w:shd w:val="clear" w:color="auto" w:fill="auto"/>
              <w:suppressAutoHyphens w:val="true"/>
              <w:spacing w:lineRule="auto" w:line="276" w:before="0" w:after="0"/>
              <w:contextualSpacing/>
              <w:jc w:val="center"/>
              <w:rPr>
                <w:b w:val="false"/>
              </w:rPr>
            </w:pPr>
            <w:r>
              <w:rPr>
                <w:b w:val="false"/>
              </w:rPr>
            </w:r>
          </w:p>
        </w:tc>
        <w:tc>
          <w:tcPr>
            <w:tcW w:w="1585" w:type="dxa"/>
            <w:tcBorders/>
          </w:tcPr>
          <w:p>
            <w:pPr>
              <w:pStyle w:val="101"/>
              <w:shd w:val="clear" w:color="auto" w:fill="auto"/>
              <w:suppressAutoHyphens w:val="true"/>
              <w:spacing w:lineRule="auto" w:line="276" w:before="0" w:after="0"/>
              <w:contextualSpacing/>
              <w:jc w:val="center"/>
              <w:rPr>
                <w:b w:val="false"/>
              </w:rPr>
            </w:pPr>
            <w:r>
              <w:rPr>
                <w:b w:val="false"/>
              </w:rPr>
            </w:r>
          </w:p>
        </w:tc>
        <w:tc>
          <w:tcPr>
            <w:tcW w:w="1557" w:type="dxa"/>
            <w:tcBorders/>
          </w:tcPr>
          <w:p>
            <w:pPr>
              <w:pStyle w:val="101"/>
              <w:shd w:val="clear" w:color="auto" w:fill="auto"/>
              <w:suppressAutoHyphens w:val="true"/>
              <w:spacing w:lineRule="auto" w:line="276" w:before="0" w:after="0"/>
              <w:contextualSpacing/>
              <w:jc w:val="center"/>
              <w:rPr>
                <w:b w:val="false"/>
              </w:rPr>
            </w:pPr>
            <w:r>
              <w:rPr>
                <w:b w:val="false"/>
              </w:rPr>
            </w:r>
          </w:p>
        </w:tc>
      </w:tr>
      <w:tr>
        <w:trPr/>
        <w:tc>
          <w:tcPr>
            <w:tcW w:w="534" w:type="dxa"/>
            <w:vMerge w:val="continue"/>
            <w:tcBorders/>
            <w:vAlign w:val="center"/>
          </w:tcPr>
          <w:p>
            <w:pPr>
              <w:pStyle w:val="101"/>
              <w:shd w:val="clear" w:color="auto" w:fill="auto"/>
              <w:suppressAutoHyphens w:val="true"/>
              <w:spacing w:lineRule="auto" w:line="276" w:before="0" w:after="0"/>
              <w:contextualSpacing/>
              <w:jc w:val="center"/>
              <w:rPr>
                <w:b w:val="false"/>
              </w:rPr>
            </w:pPr>
            <w:r>
              <w:rPr>
                <w:b w:val="false"/>
              </w:rPr>
            </w:r>
          </w:p>
        </w:tc>
        <w:tc>
          <w:tcPr>
            <w:tcW w:w="3195" w:type="dxa"/>
            <w:tcBorders/>
          </w:tcPr>
          <w:p>
            <w:pPr>
              <w:pStyle w:val="101"/>
              <w:shd w:val="clear" w:color="auto" w:fill="auto"/>
              <w:suppressAutoHyphens w:val="true"/>
              <w:spacing w:lineRule="auto" w:line="276" w:before="0" w:after="0"/>
              <w:contextualSpacing/>
              <w:jc w:val="start"/>
              <w:rPr>
                <w:b w:val="false"/>
              </w:rPr>
            </w:pPr>
            <w:r>
              <w:rPr>
                <w:b w:val="false"/>
                <w:kern w:val="0"/>
                <w:sz w:val="22"/>
                <w:szCs w:val="22"/>
                <w:lang w:val="ru-RU" w:eastAsia="en-US" w:bidi="ar-SA"/>
              </w:rPr>
              <w:t>Наличие транзитного трубопровода</w:t>
            </w:r>
          </w:p>
        </w:tc>
        <w:tc>
          <w:tcPr>
            <w:tcW w:w="2330" w:type="dxa"/>
            <w:tcBorders/>
          </w:tcPr>
          <w:p>
            <w:pPr>
              <w:pStyle w:val="101"/>
              <w:shd w:val="clear" w:color="auto" w:fill="auto"/>
              <w:suppressAutoHyphens w:val="true"/>
              <w:spacing w:lineRule="auto" w:line="276" w:before="0" w:after="0"/>
              <w:contextualSpacing/>
              <w:jc w:val="center"/>
              <w:rPr>
                <w:b w:val="false"/>
              </w:rPr>
            </w:pPr>
            <w:r>
              <w:rPr>
                <w:b w:val="false"/>
              </w:rPr>
            </w:r>
          </w:p>
        </w:tc>
        <w:tc>
          <w:tcPr>
            <w:tcW w:w="1587" w:type="dxa"/>
            <w:tcBorders/>
          </w:tcPr>
          <w:p>
            <w:pPr>
              <w:pStyle w:val="101"/>
              <w:shd w:val="clear" w:color="auto" w:fill="auto"/>
              <w:suppressAutoHyphens w:val="true"/>
              <w:spacing w:lineRule="auto" w:line="276" w:before="0" w:after="0"/>
              <w:contextualSpacing/>
              <w:jc w:val="center"/>
              <w:rPr>
                <w:b w:val="false"/>
              </w:rPr>
            </w:pPr>
            <w:r>
              <w:rPr>
                <w:b w:val="false"/>
              </w:rPr>
            </w:r>
          </w:p>
        </w:tc>
        <w:tc>
          <w:tcPr>
            <w:tcW w:w="1585" w:type="dxa"/>
            <w:tcBorders/>
          </w:tcPr>
          <w:p>
            <w:pPr>
              <w:pStyle w:val="101"/>
              <w:shd w:val="clear" w:color="auto" w:fill="auto"/>
              <w:suppressAutoHyphens w:val="true"/>
              <w:spacing w:lineRule="auto" w:line="276" w:before="0" w:after="0"/>
              <w:contextualSpacing/>
              <w:jc w:val="center"/>
              <w:rPr>
                <w:b w:val="false"/>
              </w:rPr>
            </w:pPr>
            <w:r>
              <w:rPr>
                <w:b w:val="false"/>
              </w:rPr>
            </w:r>
          </w:p>
        </w:tc>
        <w:tc>
          <w:tcPr>
            <w:tcW w:w="1557" w:type="dxa"/>
            <w:tcBorders/>
          </w:tcPr>
          <w:p>
            <w:pPr>
              <w:pStyle w:val="101"/>
              <w:shd w:val="clear" w:color="auto" w:fill="auto"/>
              <w:suppressAutoHyphens w:val="true"/>
              <w:spacing w:lineRule="auto" w:line="276" w:before="0" w:after="0"/>
              <w:contextualSpacing/>
              <w:jc w:val="center"/>
              <w:rPr>
                <w:b w:val="false"/>
              </w:rPr>
            </w:pPr>
            <w:r>
              <w:rPr>
                <w:b w:val="false"/>
              </w:rPr>
            </w:r>
          </w:p>
        </w:tc>
      </w:tr>
      <w:tr>
        <w:trPr/>
        <w:tc>
          <w:tcPr>
            <w:tcW w:w="534" w:type="dxa"/>
            <w:vMerge w:val="continue"/>
            <w:tcBorders/>
            <w:vAlign w:val="center"/>
          </w:tcPr>
          <w:p>
            <w:pPr>
              <w:pStyle w:val="101"/>
              <w:shd w:val="clear" w:color="auto" w:fill="auto"/>
              <w:suppressAutoHyphens w:val="true"/>
              <w:spacing w:lineRule="auto" w:line="276" w:before="0" w:after="0"/>
              <w:contextualSpacing/>
              <w:jc w:val="center"/>
              <w:rPr>
                <w:b w:val="false"/>
              </w:rPr>
            </w:pPr>
            <w:r>
              <w:rPr>
                <w:b w:val="false"/>
              </w:rPr>
            </w:r>
          </w:p>
        </w:tc>
        <w:tc>
          <w:tcPr>
            <w:tcW w:w="3195" w:type="dxa"/>
            <w:tcBorders/>
          </w:tcPr>
          <w:p>
            <w:pPr>
              <w:pStyle w:val="101"/>
              <w:shd w:val="clear" w:color="auto" w:fill="auto"/>
              <w:suppressAutoHyphens w:val="true"/>
              <w:spacing w:lineRule="auto" w:line="276" w:before="0" w:after="0"/>
              <w:contextualSpacing/>
              <w:jc w:val="start"/>
              <w:rPr>
                <w:b w:val="false"/>
              </w:rPr>
            </w:pPr>
            <w:r>
              <w:rPr>
                <w:b w:val="false"/>
                <w:kern w:val="0"/>
                <w:sz w:val="22"/>
                <w:szCs w:val="22"/>
                <w:lang w:val="ru-RU" w:eastAsia="en-US" w:bidi="ar-SA"/>
              </w:rPr>
              <w:t>ОДПУ, шт.</w:t>
            </w:r>
          </w:p>
        </w:tc>
        <w:tc>
          <w:tcPr>
            <w:tcW w:w="2330" w:type="dxa"/>
            <w:tcBorders/>
          </w:tcPr>
          <w:p>
            <w:pPr>
              <w:pStyle w:val="101"/>
              <w:shd w:val="clear" w:color="auto" w:fill="auto"/>
              <w:suppressAutoHyphens w:val="true"/>
              <w:spacing w:lineRule="auto" w:line="276" w:before="0" w:after="0"/>
              <w:contextualSpacing/>
              <w:jc w:val="center"/>
              <w:rPr>
                <w:b w:val="false"/>
              </w:rPr>
            </w:pPr>
            <w:r>
              <w:rPr>
                <w:b w:val="false"/>
              </w:rPr>
            </w:r>
          </w:p>
        </w:tc>
        <w:tc>
          <w:tcPr>
            <w:tcW w:w="1587" w:type="dxa"/>
            <w:tcBorders/>
          </w:tcPr>
          <w:p>
            <w:pPr>
              <w:pStyle w:val="101"/>
              <w:shd w:val="clear" w:color="auto" w:fill="auto"/>
              <w:suppressAutoHyphens w:val="true"/>
              <w:spacing w:lineRule="auto" w:line="276" w:before="0" w:after="0"/>
              <w:contextualSpacing/>
              <w:jc w:val="center"/>
              <w:rPr>
                <w:b w:val="false"/>
              </w:rPr>
            </w:pPr>
            <w:r>
              <w:rPr>
                <w:b w:val="false"/>
              </w:rPr>
            </w:r>
          </w:p>
        </w:tc>
        <w:tc>
          <w:tcPr>
            <w:tcW w:w="1585" w:type="dxa"/>
            <w:tcBorders/>
          </w:tcPr>
          <w:p>
            <w:pPr>
              <w:pStyle w:val="101"/>
              <w:shd w:val="clear" w:color="auto" w:fill="auto"/>
              <w:suppressAutoHyphens w:val="true"/>
              <w:spacing w:lineRule="auto" w:line="276" w:before="0" w:after="0"/>
              <w:contextualSpacing/>
              <w:jc w:val="center"/>
              <w:rPr>
                <w:b w:val="false"/>
              </w:rPr>
            </w:pPr>
            <w:r>
              <w:rPr>
                <w:b w:val="false"/>
              </w:rPr>
            </w:r>
          </w:p>
        </w:tc>
        <w:tc>
          <w:tcPr>
            <w:tcW w:w="1557" w:type="dxa"/>
            <w:tcBorders/>
          </w:tcPr>
          <w:p>
            <w:pPr>
              <w:pStyle w:val="101"/>
              <w:shd w:val="clear" w:color="auto" w:fill="auto"/>
              <w:suppressAutoHyphens w:val="true"/>
              <w:spacing w:lineRule="auto" w:line="276" w:before="0" w:after="0"/>
              <w:contextualSpacing/>
              <w:jc w:val="center"/>
              <w:rPr>
                <w:b w:val="false"/>
              </w:rPr>
            </w:pPr>
            <w:r>
              <w:rPr>
                <w:b w:val="false"/>
              </w:rPr>
            </w:r>
          </w:p>
        </w:tc>
      </w:tr>
      <w:tr>
        <w:trPr/>
        <w:tc>
          <w:tcPr>
            <w:tcW w:w="534" w:type="dxa"/>
            <w:vMerge w:val="continue"/>
            <w:tcBorders/>
            <w:vAlign w:val="center"/>
          </w:tcPr>
          <w:p>
            <w:pPr>
              <w:pStyle w:val="101"/>
              <w:shd w:val="clear" w:color="auto" w:fill="auto"/>
              <w:suppressAutoHyphens w:val="true"/>
              <w:spacing w:lineRule="auto" w:line="276" w:before="0" w:after="0"/>
              <w:contextualSpacing/>
              <w:jc w:val="center"/>
              <w:rPr>
                <w:b w:val="false"/>
              </w:rPr>
            </w:pPr>
            <w:r>
              <w:rPr>
                <w:b w:val="false"/>
              </w:rPr>
            </w:r>
          </w:p>
        </w:tc>
        <w:tc>
          <w:tcPr>
            <w:tcW w:w="3195" w:type="dxa"/>
            <w:tcBorders/>
          </w:tcPr>
          <w:p>
            <w:pPr>
              <w:pStyle w:val="101"/>
              <w:shd w:val="clear" w:color="auto" w:fill="auto"/>
              <w:suppressAutoHyphens w:val="true"/>
              <w:spacing w:lineRule="auto" w:line="276" w:before="0" w:after="0"/>
              <w:contextualSpacing/>
              <w:jc w:val="start"/>
              <w:rPr>
                <w:b w:val="false"/>
              </w:rPr>
            </w:pPr>
            <w:r>
              <w:rPr>
                <w:b w:val="false"/>
                <w:kern w:val="0"/>
                <w:sz w:val="22"/>
                <w:szCs w:val="22"/>
                <w:lang w:val="ru-RU" w:eastAsia="en-US" w:bidi="ar-SA"/>
              </w:rPr>
              <w:t>Модель</w:t>
            </w:r>
          </w:p>
        </w:tc>
        <w:tc>
          <w:tcPr>
            <w:tcW w:w="2330" w:type="dxa"/>
            <w:tcBorders/>
          </w:tcPr>
          <w:p>
            <w:pPr>
              <w:pStyle w:val="101"/>
              <w:shd w:val="clear" w:color="auto" w:fill="auto"/>
              <w:suppressAutoHyphens w:val="true"/>
              <w:spacing w:lineRule="auto" w:line="276" w:before="0" w:after="0"/>
              <w:contextualSpacing/>
              <w:jc w:val="center"/>
              <w:rPr>
                <w:b w:val="false"/>
              </w:rPr>
            </w:pPr>
            <w:r>
              <w:rPr>
                <w:b w:val="false"/>
              </w:rPr>
            </w:r>
          </w:p>
        </w:tc>
        <w:tc>
          <w:tcPr>
            <w:tcW w:w="1587" w:type="dxa"/>
            <w:tcBorders/>
          </w:tcPr>
          <w:p>
            <w:pPr>
              <w:pStyle w:val="101"/>
              <w:shd w:val="clear" w:color="auto" w:fill="auto"/>
              <w:suppressAutoHyphens w:val="true"/>
              <w:spacing w:lineRule="auto" w:line="276" w:before="0" w:after="0"/>
              <w:contextualSpacing/>
              <w:jc w:val="center"/>
              <w:rPr>
                <w:b w:val="false"/>
              </w:rPr>
            </w:pPr>
            <w:r>
              <w:rPr>
                <w:b w:val="false"/>
              </w:rPr>
            </w:r>
          </w:p>
        </w:tc>
        <w:tc>
          <w:tcPr>
            <w:tcW w:w="1585" w:type="dxa"/>
            <w:tcBorders/>
          </w:tcPr>
          <w:p>
            <w:pPr>
              <w:pStyle w:val="101"/>
              <w:shd w:val="clear" w:color="auto" w:fill="auto"/>
              <w:suppressAutoHyphens w:val="true"/>
              <w:spacing w:lineRule="auto" w:line="276" w:before="0" w:after="0"/>
              <w:contextualSpacing/>
              <w:jc w:val="center"/>
              <w:rPr>
                <w:b w:val="false"/>
              </w:rPr>
            </w:pPr>
            <w:r>
              <w:rPr>
                <w:b w:val="false"/>
              </w:rPr>
            </w:r>
          </w:p>
        </w:tc>
        <w:tc>
          <w:tcPr>
            <w:tcW w:w="1557" w:type="dxa"/>
            <w:tcBorders/>
          </w:tcPr>
          <w:p>
            <w:pPr>
              <w:pStyle w:val="101"/>
              <w:shd w:val="clear" w:color="auto" w:fill="auto"/>
              <w:suppressAutoHyphens w:val="true"/>
              <w:spacing w:lineRule="auto" w:line="276" w:before="0" w:after="0"/>
              <w:contextualSpacing/>
              <w:jc w:val="center"/>
              <w:rPr>
                <w:b w:val="false"/>
              </w:rPr>
            </w:pPr>
            <w:r>
              <w:rPr>
                <w:b w:val="false"/>
              </w:rPr>
            </w:r>
          </w:p>
        </w:tc>
      </w:tr>
      <w:tr>
        <w:trPr/>
        <w:tc>
          <w:tcPr>
            <w:tcW w:w="534" w:type="dxa"/>
            <w:vMerge w:val="continue"/>
            <w:tcBorders/>
            <w:vAlign w:val="center"/>
          </w:tcPr>
          <w:p>
            <w:pPr>
              <w:pStyle w:val="101"/>
              <w:shd w:val="clear" w:color="auto" w:fill="auto"/>
              <w:suppressAutoHyphens w:val="true"/>
              <w:spacing w:lineRule="auto" w:line="276" w:before="0" w:after="0"/>
              <w:contextualSpacing/>
              <w:jc w:val="center"/>
              <w:rPr>
                <w:b w:val="false"/>
              </w:rPr>
            </w:pPr>
            <w:r>
              <w:rPr>
                <w:b w:val="false"/>
              </w:rPr>
            </w:r>
          </w:p>
        </w:tc>
        <w:tc>
          <w:tcPr>
            <w:tcW w:w="3195" w:type="dxa"/>
            <w:tcBorders/>
          </w:tcPr>
          <w:p>
            <w:pPr>
              <w:pStyle w:val="101"/>
              <w:shd w:val="clear" w:color="auto" w:fill="auto"/>
              <w:suppressAutoHyphens w:val="true"/>
              <w:spacing w:lineRule="auto" w:line="276" w:before="0" w:after="0"/>
              <w:contextualSpacing/>
              <w:jc w:val="start"/>
              <w:rPr>
                <w:b w:val="false"/>
              </w:rPr>
            </w:pPr>
            <w:r>
              <w:rPr>
                <w:b w:val="false"/>
                <w:kern w:val="0"/>
                <w:sz w:val="22"/>
                <w:szCs w:val="22"/>
                <w:lang w:val="ru-RU" w:eastAsia="en-US" w:bidi="ar-SA"/>
              </w:rPr>
              <w:t>Серийный номер</w:t>
            </w:r>
          </w:p>
        </w:tc>
        <w:tc>
          <w:tcPr>
            <w:tcW w:w="2330" w:type="dxa"/>
            <w:tcBorders/>
          </w:tcPr>
          <w:p>
            <w:pPr>
              <w:pStyle w:val="101"/>
              <w:shd w:val="clear" w:color="auto" w:fill="auto"/>
              <w:suppressAutoHyphens w:val="true"/>
              <w:spacing w:lineRule="auto" w:line="276" w:before="0" w:after="0"/>
              <w:contextualSpacing/>
              <w:jc w:val="center"/>
              <w:rPr>
                <w:b w:val="false"/>
              </w:rPr>
            </w:pPr>
            <w:r>
              <w:rPr>
                <w:b w:val="false"/>
              </w:rPr>
            </w:r>
          </w:p>
        </w:tc>
        <w:tc>
          <w:tcPr>
            <w:tcW w:w="1587" w:type="dxa"/>
            <w:tcBorders/>
          </w:tcPr>
          <w:p>
            <w:pPr>
              <w:pStyle w:val="101"/>
              <w:shd w:val="clear" w:color="auto" w:fill="auto"/>
              <w:suppressAutoHyphens w:val="true"/>
              <w:spacing w:lineRule="auto" w:line="276" w:before="0" w:after="0"/>
              <w:contextualSpacing/>
              <w:jc w:val="center"/>
              <w:rPr>
                <w:b w:val="false"/>
              </w:rPr>
            </w:pPr>
            <w:r>
              <w:rPr>
                <w:b w:val="false"/>
              </w:rPr>
            </w:r>
          </w:p>
        </w:tc>
        <w:tc>
          <w:tcPr>
            <w:tcW w:w="1585" w:type="dxa"/>
            <w:tcBorders/>
          </w:tcPr>
          <w:p>
            <w:pPr>
              <w:pStyle w:val="101"/>
              <w:shd w:val="clear" w:color="auto" w:fill="auto"/>
              <w:suppressAutoHyphens w:val="true"/>
              <w:spacing w:lineRule="auto" w:line="276" w:before="0" w:after="0"/>
              <w:contextualSpacing/>
              <w:jc w:val="center"/>
              <w:rPr>
                <w:b w:val="false"/>
              </w:rPr>
            </w:pPr>
            <w:r>
              <w:rPr>
                <w:b w:val="false"/>
              </w:rPr>
            </w:r>
          </w:p>
        </w:tc>
        <w:tc>
          <w:tcPr>
            <w:tcW w:w="1557" w:type="dxa"/>
            <w:tcBorders/>
          </w:tcPr>
          <w:p>
            <w:pPr>
              <w:pStyle w:val="101"/>
              <w:shd w:val="clear" w:color="auto" w:fill="auto"/>
              <w:suppressAutoHyphens w:val="true"/>
              <w:spacing w:lineRule="auto" w:line="276" w:before="0" w:after="0"/>
              <w:contextualSpacing/>
              <w:jc w:val="center"/>
              <w:rPr>
                <w:b w:val="false"/>
              </w:rPr>
            </w:pPr>
            <w:r>
              <w:rPr>
                <w:b w:val="false"/>
              </w:rPr>
            </w:r>
          </w:p>
        </w:tc>
      </w:tr>
      <w:tr>
        <w:trPr/>
        <w:tc>
          <w:tcPr>
            <w:tcW w:w="534" w:type="dxa"/>
            <w:vMerge w:val="continue"/>
            <w:tcBorders/>
            <w:vAlign w:val="center"/>
          </w:tcPr>
          <w:p>
            <w:pPr>
              <w:pStyle w:val="101"/>
              <w:shd w:val="clear" w:color="auto" w:fill="auto"/>
              <w:suppressAutoHyphens w:val="true"/>
              <w:spacing w:lineRule="auto" w:line="276" w:before="0" w:after="0"/>
              <w:contextualSpacing/>
              <w:jc w:val="center"/>
              <w:rPr>
                <w:b w:val="false"/>
              </w:rPr>
            </w:pPr>
            <w:r>
              <w:rPr>
                <w:b w:val="false"/>
              </w:rPr>
            </w:r>
          </w:p>
        </w:tc>
        <w:tc>
          <w:tcPr>
            <w:tcW w:w="3195" w:type="dxa"/>
            <w:tcBorders/>
          </w:tcPr>
          <w:p>
            <w:pPr>
              <w:pStyle w:val="101"/>
              <w:shd w:val="clear" w:color="auto" w:fill="auto"/>
              <w:suppressAutoHyphens w:val="true"/>
              <w:spacing w:lineRule="auto" w:line="276" w:before="0" w:after="0"/>
              <w:contextualSpacing/>
              <w:jc w:val="start"/>
              <w:rPr>
                <w:b w:val="false"/>
              </w:rPr>
            </w:pPr>
            <w:r>
              <w:rPr>
                <w:b w:val="false"/>
                <w:kern w:val="0"/>
                <w:sz w:val="22"/>
                <w:szCs w:val="22"/>
                <w:lang w:val="ru-RU" w:eastAsia="en-US" w:bidi="ar-SA"/>
              </w:rPr>
              <w:t>Выявленные неисправности</w:t>
            </w:r>
          </w:p>
        </w:tc>
        <w:tc>
          <w:tcPr>
            <w:tcW w:w="2330" w:type="dxa"/>
            <w:tcBorders/>
          </w:tcPr>
          <w:p>
            <w:pPr>
              <w:pStyle w:val="101"/>
              <w:shd w:val="clear" w:color="auto" w:fill="auto"/>
              <w:suppressAutoHyphens w:val="true"/>
              <w:spacing w:lineRule="auto" w:line="276" w:before="0" w:after="0"/>
              <w:contextualSpacing/>
              <w:jc w:val="center"/>
              <w:rPr>
                <w:b w:val="false"/>
              </w:rPr>
            </w:pPr>
            <w:r>
              <w:rPr>
                <w:b w:val="false"/>
              </w:rPr>
            </w:r>
          </w:p>
        </w:tc>
        <w:tc>
          <w:tcPr>
            <w:tcW w:w="1587" w:type="dxa"/>
            <w:tcBorders/>
          </w:tcPr>
          <w:p>
            <w:pPr>
              <w:pStyle w:val="101"/>
              <w:shd w:val="clear" w:color="auto" w:fill="auto"/>
              <w:suppressAutoHyphens w:val="true"/>
              <w:spacing w:lineRule="auto" w:line="276" w:before="0" w:after="0"/>
              <w:contextualSpacing/>
              <w:jc w:val="center"/>
              <w:rPr>
                <w:b w:val="false"/>
              </w:rPr>
            </w:pPr>
            <w:r>
              <w:rPr>
                <w:b w:val="false"/>
              </w:rPr>
            </w:r>
          </w:p>
        </w:tc>
        <w:tc>
          <w:tcPr>
            <w:tcW w:w="1585" w:type="dxa"/>
            <w:tcBorders/>
          </w:tcPr>
          <w:p>
            <w:pPr>
              <w:pStyle w:val="101"/>
              <w:shd w:val="clear" w:color="auto" w:fill="auto"/>
              <w:suppressAutoHyphens w:val="true"/>
              <w:spacing w:lineRule="auto" w:line="276" w:before="0" w:after="0"/>
              <w:contextualSpacing/>
              <w:jc w:val="center"/>
              <w:rPr>
                <w:b w:val="false"/>
              </w:rPr>
            </w:pPr>
            <w:r>
              <w:rPr>
                <w:b w:val="false"/>
              </w:rPr>
            </w:r>
          </w:p>
        </w:tc>
        <w:tc>
          <w:tcPr>
            <w:tcW w:w="1557" w:type="dxa"/>
            <w:tcBorders/>
          </w:tcPr>
          <w:p>
            <w:pPr>
              <w:pStyle w:val="101"/>
              <w:shd w:val="clear" w:color="auto" w:fill="auto"/>
              <w:suppressAutoHyphens w:val="true"/>
              <w:spacing w:lineRule="auto" w:line="276" w:before="0" w:after="0"/>
              <w:contextualSpacing/>
              <w:jc w:val="center"/>
              <w:rPr>
                <w:b w:val="false"/>
              </w:rPr>
            </w:pPr>
            <w:r>
              <w:rPr>
                <w:b w:val="false"/>
              </w:rPr>
            </w:r>
          </w:p>
        </w:tc>
      </w:tr>
    </w:tbl>
    <w:p>
      <w:pPr>
        <w:pStyle w:val="Normal"/>
        <w:ind w:firstLine="720" w:start="600" w:end="760"/>
        <w:jc w:val="both"/>
        <w:rPr>
          <w:rFonts w:ascii="Times New Roman" w:hAnsi="Times New Roman"/>
        </w:rPr>
      </w:pPr>
      <w:r>
        <w:rPr>
          <w:rFonts w:ascii="Times New Roman" w:hAnsi="Times New Roman"/>
        </w:rPr>
      </w:r>
    </w:p>
    <w:p>
      <w:pPr>
        <w:pStyle w:val="Normal"/>
        <w:spacing w:lineRule="exact" w:line="266" w:before="0" w:after="465"/>
        <w:rPr>
          <w:rFonts w:ascii="Times New Roman" w:hAnsi="Times New Roman"/>
        </w:rPr>
      </w:pPr>
      <w:r>
        <w:rPr>
          <w:rFonts w:ascii="Times New Roman" w:hAnsi="Times New Roman"/>
        </w:rPr>
        <w:t>Физический износ многоквартирного дома: ___________ %.</w:t>
      </w:r>
    </w:p>
    <w:p>
      <w:pPr>
        <w:pStyle w:val="Normal"/>
        <w:ind w:firstLine="720" w:start="600" w:end="760"/>
        <w:jc w:val="both"/>
        <w:rPr>
          <w:rFonts w:ascii="Times New Roman" w:hAnsi="Times New Roman"/>
          <w:i/>
        </w:rPr>
      </w:pPr>
      <w:r>
        <w:rPr>
          <w:rFonts w:ascii="Times New Roman" w:hAnsi="Times New Roman"/>
          <w:i/>
        </w:rPr>
        <w:t>* В случае если элемент отсутствует, в графе «Категория необходимости проведения капитального ремонта» приводится отметка «Отсутствует»; в случае если элемент не обследовался - отметка «Обследование не проводилось» с указанием причин отсутствия доступа</w:t>
      </w:r>
    </w:p>
    <w:p>
      <w:pPr>
        <w:pStyle w:val="Normal"/>
        <w:ind w:firstLine="720" w:start="600" w:end="760"/>
        <w:jc w:val="both"/>
        <w:rPr>
          <w:rFonts w:ascii="Times New Roman" w:hAnsi="Times New Roman"/>
        </w:rPr>
      </w:pPr>
      <w:r>
        <w:rPr>
          <w:rFonts w:ascii="Times New Roman" w:hAnsi="Times New Roman"/>
        </w:rPr>
      </w:r>
    </w:p>
    <w:p>
      <w:pPr>
        <w:pStyle w:val="Normal"/>
        <w:ind w:firstLine="720" w:start="600" w:end="760"/>
        <w:jc w:val="both"/>
        <w:rPr>
          <w:rFonts w:ascii="Times New Roman" w:hAnsi="Times New Roman"/>
        </w:rPr>
      </w:pPr>
      <w:r>
        <w:rPr>
          <w:rFonts w:ascii="Times New Roman" w:hAnsi="Times New Roman"/>
        </w:rPr>
      </w:r>
    </w:p>
    <w:p>
      <w:pPr>
        <w:pStyle w:val="Normal"/>
        <w:ind w:firstLine="720" w:start="600" w:end="760"/>
        <w:jc w:val="both"/>
        <w:rPr>
          <w:rFonts w:ascii="Times New Roman" w:hAnsi="Times New Roman"/>
        </w:rPr>
      </w:pPr>
      <w:r>
        <w:rPr>
          <w:rFonts w:ascii="Times New Roman" w:hAnsi="Times New Roman"/>
        </w:rPr>
      </w:r>
    </w:p>
    <w:p>
      <w:pPr>
        <w:pStyle w:val="Normal"/>
        <w:ind w:firstLine="720" w:start="600" w:end="760"/>
        <w:jc w:val="both"/>
        <w:rPr>
          <w:rFonts w:ascii="Times New Roman" w:hAnsi="Times New Roman"/>
        </w:rPr>
      </w:pPr>
      <w:r>
        <w:rPr>
          <w:rFonts w:ascii="Times New Roman" w:hAnsi="Times New Roman"/>
        </w:rPr>
      </w:r>
    </w:p>
    <w:p>
      <w:pPr>
        <w:pStyle w:val="Normal"/>
        <w:ind w:firstLine="720" w:start="600" w:end="760"/>
        <w:jc w:val="both"/>
        <w:rPr>
          <w:rFonts w:ascii="Times New Roman" w:hAnsi="Times New Roman"/>
        </w:rPr>
      </w:pPr>
      <w:r>
        <w:rPr>
          <w:rFonts w:ascii="Times New Roman" w:hAnsi="Times New Roman"/>
        </w:rPr>
      </w:r>
    </w:p>
    <w:p>
      <w:pPr>
        <w:pStyle w:val="Normal"/>
        <w:ind w:firstLine="720" w:start="600" w:end="760"/>
        <w:jc w:val="both"/>
        <w:rPr>
          <w:rFonts w:ascii="Times New Roman" w:hAnsi="Times New Roman"/>
        </w:rPr>
      </w:pPr>
      <w:r>
        <w:rPr>
          <w:rFonts w:ascii="Times New Roman" w:hAnsi="Times New Roman"/>
        </w:rPr>
      </w:r>
    </w:p>
    <w:p>
      <w:pPr>
        <w:pStyle w:val="Normal"/>
        <w:ind w:firstLine="720" w:start="600" w:end="760"/>
        <w:jc w:val="both"/>
        <w:rPr>
          <w:rFonts w:ascii="Times New Roman" w:hAnsi="Times New Roman"/>
        </w:rPr>
      </w:pPr>
      <w:r>
        <w:rPr>
          <w:rFonts w:ascii="Times New Roman" w:hAnsi="Times New Roman"/>
        </w:rPr>
      </w:r>
    </w:p>
    <w:p>
      <w:pPr>
        <w:pStyle w:val="Normal"/>
        <w:ind w:firstLine="720" w:start="600" w:end="760"/>
        <w:jc w:val="both"/>
        <w:rPr>
          <w:rFonts w:ascii="Times New Roman" w:hAnsi="Times New Roman"/>
        </w:rPr>
      </w:pPr>
      <w:r>
        <w:rPr>
          <w:rFonts w:ascii="Times New Roman" w:hAnsi="Times New Roman"/>
        </w:rPr>
      </w:r>
    </w:p>
    <w:p>
      <w:pPr>
        <w:pStyle w:val="Normal"/>
        <w:ind w:firstLine="720" w:start="600" w:end="760"/>
        <w:jc w:val="both"/>
        <w:rPr>
          <w:rFonts w:ascii="Times New Roman" w:hAnsi="Times New Roman"/>
        </w:rPr>
      </w:pPr>
      <w:r>
        <w:rPr>
          <w:rFonts w:ascii="Times New Roman" w:hAnsi="Times New Roman"/>
        </w:rPr>
      </w:r>
    </w:p>
    <w:p>
      <w:pPr>
        <w:pStyle w:val="Normal"/>
        <w:ind w:firstLine="720" w:start="600" w:end="760"/>
        <w:jc w:val="both"/>
        <w:rPr>
          <w:rFonts w:ascii="Times New Roman" w:hAnsi="Times New Roman"/>
        </w:rPr>
      </w:pPr>
      <w:r>
        <w:rPr>
          <w:rFonts w:ascii="Times New Roman" w:hAnsi="Times New Roman"/>
        </w:rPr>
      </w:r>
    </w:p>
    <w:p>
      <w:pPr>
        <w:pStyle w:val="Normal"/>
        <w:ind w:firstLine="720" w:start="600" w:end="760"/>
        <w:jc w:val="both"/>
        <w:rPr>
          <w:rFonts w:ascii="Times New Roman" w:hAnsi="Times New Roman"/>
        </w:rPr>
      </w:pPr>
      <w:r>
        <w:rPr>
          <w:rFonts w:ascii="Times New Roman" w:hAnsi="Times New Roman"/>
        </w:rPr>
      </w:r>
    </w:p>
    <w:p>
      <w:pPr>
        <w:pStyle w:val="Normal"/>
        <w:ind w:firstLine="720" w:start="600" w:end="760"/>
        <w:jc w:val="both"/>
        <w:rPr>
          <w:rFonts w:ascii="Times New Roman" w:hAnsi="Times New Roman"/>
        </w:rPr>
      </w:pPr>
      <w:r>
        <w:rPr>
          <w:rFonts w:ascii="Times New Roman" w:hAnsi="Times New Roman"/>
        </w:rPr>
      </w:r>
    </w:p>
    <w:p>
      <w:pPr>
        <w:pStyle w:val="Normal"/>
        <w:ind w:firstLine="720" w:start="600" w:end="760"/>
        <w:jc w:val="both"/>
        <w:rPr>
          <w:rFonts w:ascii="Times New Roman" w:hAnsi="Times New Roman"/>
        </w:rPr>
      </w:pPr>
      <w:r>
        <w:rPr>
          <w:rFonts w:ascii="Times New Roman" w:hAnsi="Times New Roman"/>
        </w:rPr>
      </w:r>
    </w:p>
    <w:p>
      <w:pPr>
        <w:pStyle w:val="Normal"/>
        <w:ind w:firstLine="720" w:start="600" w:end="760"/>
        <w:jc w:val="both"/>
        <w:rPr>
          <w:rFonts w:ascii="Times New Roman" w:hAnsi="Times New Roman"/>
        </w:rPr>
      </w:pPr>
      <w:r>
        <w:rPr>
          <w:rFonts w:ascii="Times New Roman" w:hAnsi="Times New Roman"/>
        </w:rPr>
      </w:r>
    </w:p>
    <w:p>
      <w:pPr>
        <w:pStyle w:val="Normal"/>
        <w:ind w:firstLine="720" w:start="600" w:end="760"/>
        <w:jc w:val="both"/>
        <w:rPr>
          <w:rFonts w:ascii="Times New Roman" w:hAnsi="Times New Roman"/>
        </w:rPr>
      </w:pPr>
      <w:r>
        <w:rPr>
          <w:rFonts w:ascii="Times New Roman" w:hAnsi="Times New Roman"/>
        </w:rPr>
      </w:r>
    </w:p>
    <w:p>
      <w:pPr>
        <w:pStyle w:val="Normal"/>
        <w:ind w:firstLine="720" w:start="600" w:end="760"/>
        <w:jc w:val="both"/>
        <w:rPr>
          <w:rFonts w:ascii="Times New Roman" w:hAnsi="Times New Roman"/>
        </w:rPr>
      </w:pPr>
      <w:r>
        <w:rPr>
          <w:rFonts w:ascii="Times New Roman" w:hAnsi="Times New Roman"/>
        </w:rPr>
      </w:r>
    </w:p>
    <w:p>
      <w:pPr>
        <w:pStyle w:val="Normal"/>
        <w:ind w:firstLine="720" w:start="600" w:end="760"/>
        <w:jc w:val="both"/>
        <w:rPr>
          <w:rFonts w:ascii="Times New Roman" w:hAnsi="Times New Roman"/>
        </w:rPr>
      </w:pPr>
      <w:r>
        <w:rPr>
          <w:rFonts w:ascii="Times New Roman" w:hAnsi="Times New Roman"/>
        </w:rPr>
      </w:r>
    </w:p>
    <w:p>
      <w:pPr>
        <w:pStyle w:val="Normal"/>
        <w:ind w:firstLine="720" w:start="600" w:end="760"/>
        <w:jc w:val="both"/>
        <w:rPr>
          <w:rFonts w:ascii="Times New Roman" w:hAnsi="Times New Roman"/>
        </w:rPr>
      </w:pPr>
      <w:r>
        <w:rPr>
          <w:rFonts w:ascii="Times New Roman" w:hAnsi="Times New Roman"/>
        </w:rPr>
      </w:r>
    </w:p>
    <w:p>
      <w:pPr>
        <w:pStyle w:val="Normal"/>
        <w:ind w:firstLine="720" w:start="600" w:end="760"/>
        <w:jc w:val="both"/>
        <w:rPr>
          <w:rFonts w:ascii="Times New Roman" w:hAnsi="Times New Roman"/>
        </w:rPr>
      </w:pPr>
      <w:r>
        <w:rPr>
          <w:rFonts w:ascii="Times New Roman" w:hAnsi="Times New Roman"/>
        </w:rPr>
      </w:r>
    </w:p>
    <w:p>
      <w:pPr>
        <w:pStyle w:val="Normal"/>
        <w:ind w:firstLine="720" w:start="600" w:end="760"/>
        <w:jc w:val="both"/>
        <w:rPr>
          <w:rFonts w:ascii="Times New Roman" w:hAnsi="Times New Roman"/>
        </w:rPr>
      </w:pPr>
      <w:r>
        <w:rPr>
          <w:rFonts w:ascii="Times New Roman" w:hAnsi="Times New Roman"/>
        </w:rPr>
      </w:r>
    </w:p>
    <w:p>
      <w:pPr>
        <w:pStyle w:val="Normal"/>
        <w:ind w:firstLine="720" w:start="600" w:end="760"/>
        <w:jc w:val="both"/>
        <w:rPr>
          <w:rFonts w:ascii="Times New Roman" w:hAnsi="Times New Roman"/>
        </w:rPr>
      </w:pPr>
      <w:r>
        <w:rPr>
          <w:rFonts w:ascii="Times New Roman" w:hAnsi="Times New Roman"/>
        </w:rPr>
      </w:r>
    </w:p>
    <w:p>
      <w:pPr>
        <w:pStyle w:val="Normal"/>
        <w:tabs>
          <w:tab w:val="clear" w:pos="708"/>
          <w:tab w:val="right" w:pos="1891" w:leader="none"/>
        </w:tabs>
        <w:spacing w:lineRule="auto" w:line="240" w:before="0" w:after="0"/>
        <w:jc w:val="end"/>
        <w:rPr/>
      </w:pPr>
      <w:r>
        <w:rPr>
          <w:rStyle w:val="Style16"/>
          <w:rFonts w:eastAsia="Calibri"/>
          <w:sz w:val="22"/>
          <w:szCs w:val="22"/>
        </w:rPr>
        <w:t>Приложение № 2</w:t>
      </w:r>
    </w:p>
    <w:p>
      <w:pPr>
        <w:pStyle w:val="Normal"/>
        <w:spacing w:lineRule="auto" w:line="240" w:before="0" w:after="0"/>
        <w:jc w:val="end"/>
        <w:rPr>
          <w:rStyle w:val="Style16"/>
          <w:rFonts w:eastAsia="Calibri"/>
          <w:sz w:val="22"/>
          <w:szCs w:val="22"/>
        </w:rPr>
      </w:pPr>
      <w:r>
        <w:rPr>
          <w:rStyle w:val="Style16"/>
          <w:rFonts w:eastAsia="Calibri"/>
          <w:sz w:val="22"/>
          <w:szCs w:val="22"/>
        </w:rPr>
        <w:t>к Техническому заданию</w:t>
      </w:r>
    </w:p>
    <w:p>
      <w:pPr>
        <w:pStyle w:val="Normal"/>
        <w:spacing w:lineRule="auto" w:line="240" w:before="0" w:after="0"/>
        <w:jc w:val="end"/>
        <w:rPr>
          <w:rStyle w:val="Style16"/>
          <w:rFonts w:eastAsia="Calibri"/>
          <w:sz w:val="10"/>
          <w:szCs w:val="10"/>
        </w:rPr>
      </w:pPr>
      <w:r>
        <w:rPr>
          <w:rFonts w:eastAsia="Calibri"/>
          <w:sz w:val="10"/>
          <w:szCs w:val="10"/>
        </w:rPr>
      </w:r>
    </w:p>
    <w:p>
      <w:pPr>
        <w:pStyle w:val="101"/>
        <w:shd w:val="clear" w:color="auto" w:fill="auto"/>
        <w:spacing w:lineRule="auto" w:line="240" w:before="0" w:after="0"/>
        <w:contextualSpacing/>
        <w:jc w:val="end"/>
        <w:rPr>
          <w:rStyle w:val="Style16"/>
          <w:rFonts w:eastAsia="Calibri"/>
          <w:b w:val="false"/>
          <w:sz w:val="22"/>
          <w:szCs w:val="22"/>
        </w:rPr>
      </w:pPr>
      <w:r>
        <w:rPr>
          <w:rStyle w:val="Style16"/>
          <w:rFonts w:eastAsia="Calibri"/>
          <w:b w:val="false"/>
          <w:sz w:val="22"/>
          <w:szCs w:val="22"/>
        </w:rPr>
        <w:t>Форма № 4</w:t>
      </w:r>
    </w:p>
    <w:p>
      <w:pPr>
        <w:pStyle w:val="101"/>
        <w:shd w:val="clear" w:color="auto" w:fill="auto"/>
        <w:spacing w:lineRule="auto" w:line="240" w:before="0" w:after="0"/>
        <w:contextualSpacing/>
        <w:jc w:val="end"/>
        <w:rPr>
          <w:rFonts w:eastAsia="Calibri"/>
          <w:b w:val="false"/>
          <w:color w:val="000000"/>
          <w:sz w:val="10"/>
          <w:szCs w:val="10"/>
          <w:lang w:eastAsia="ru-RU" w:bidi="ru-RU"/>
        </w:rPr>
      </w:pPr>
      <w:r>
        <w:rPr>
          <w:rFonts w:eastAsia="Calibri"/>
          <w:b w:val="false"/>
          <w:color w:val="000000"/>
          <w:sz w:val="10"/>
          <w:szCs w:val="10"/>
          <w:lang w:eastAsia="ru-RU" w:bidi="ru-RU"/>
        </w:rPr>
      </w:r>
    </w:p>
    <w:p>
      <w:pPr>
        <w:pStyle w:val="Normal"/>
        <w:spacing w:lineRule="auto" w:line="240" w:before="0" w:after="0"/>
        <w:ind w:end="57"/>
        <w:contextualSpacing/>
        <w:jc w:val="center"/>
        <w:rPr>
          <w:rFonts w:ascii="Times New Roman" w:hAnsi="Times New Roman"/>
          <w:b/>
          <w:sz w:val="24"/>
          <w:szCs w:val="24"/>
        </w:rPr>
      </w:pPr>
      <w:r>
        <w:rPr>
          <w:rFonts w:ascii="Times New Roman" w:hAnsi="Times New Roman"/>
          <w:b/>
          <w:sz w:val="24"/>
          <w:szCs w:val="24"/>
        </w:rPr>
        <w:t xml:space="preserve">Выводы и рекомендации </w:t>
      </w:r>
    </w:p>
    <w:p>
      <w:pPr>
        <w:pStyle w:val="Normal"/>
        <w:spacing w:lineRule="auto" w:line="240" w:before="0" w:after="0"/>
        <w:ind w:end="57"/>
        <w:contextualSpacing/>
        <w:jc w:val="center"/>
        <w:rPr>
          <w:rFonts w:ascii="Times New Roman" w:hAnsi="Times New Roman"/>
          <w:b/>
          <w:sz w:val="24"/>
          <w:szCs w:val="24"/>
        </w:rPr>
      </w:pPr>
      <w:r>
        <w:rPr>
          <w:rFonts w:ascii="Times New Roman" w:hAnsi="Times New Roman"/>
          <w:b/>
          <w:sz w:val="24"/>
          <w:szCs w:val="24"/>
        </w:rPr>
        <w:t>по результатам визуального обследования технического состояния многоквартирного дома</w:t>
      </w:r>
    </w:p>
    <w:p>
      <w:pPr>
        <w:pStyle w:val="Normal"/>
        <w:spacing w:lineRule="auto" w:line="240" w:before="0" w:after="0"/>
        <w:ind w:end="57"/>
        <w:contextualSpacing/>
        <w:jc w:val="center"/>
        <w:rPr>
          <w:rFonts w:ascii="Times New Roman" w:hAnsi="Times New Roman"/>
          <w:b/>
          <w:sz w:val="24"/>
          <w:szCs w:val="24"/>
        </w:rPr>
      </w:pPr>
      <w:r>
        <w:rPr>
          <w:rFonts w:ascii="Times New Roman" w:hAnsi="Times New Roman"/>
          <w:b/>
          <w:sz w:val="24"/>
          <w:szCs w:val="24"/>
        </w:rPr>
      </w:r>
    </w:p>
    <w:tbl>
      <w:tblPr>
        <w:tblStyle w:val="aa"/>
        <w:tblW w:w="10916" w:type="dxa"/>
        <w:jc w:val="start"/>
        <w:tblInd w:w="-34" w:type="dxa"/>
        <w:tblLayout w:type="fixed"/>
        <w:tblCellMar>
          <w:top w:w="0" w:type="dxa"/>
          <w:start w:w="108" w:type="dxa"/>
          <w:bottom w:w="0" w:type="dxa"/>
          <w:end w:w="108" w:type="dxa"/>
        </w:tblCellMar>
        <w:tblLook w:val="04a0" w:noHBand="0" w:noVBand="1" w:firstColumn="1" w:lastRow="0" w:lastColumn="0" w:firstRow="1"/>
      </w:tblPr>
      <w:tblGrid>
        <w:gridCol w:w="566"/>
        <w:gridCol w:w="2128"/>
        <w:gridCol w:w="1276"/>
        <w:gridCol w:w="1555"/>
        <w:gridCol w:w="1275"/>
        <w:gridCol w:w="1702"/>
        <w:gridCol w:w="996"/>
        <w:gridCol w:w="1418"/>
      </w:tblGrid>
      <w:tr>
        <w:trPr/>
        <w:tc>
          <w:tcPr>
            <w:tcW w:w="566" w:type="dxa"/>
            <w:tcBorders/>
          </w:tcPr>
          <w:p>
            <w:pPr>
              <w:pStyle w:val="Normal"/>
              <w:widowControl/>
              <w:suppressAutoHyphens w:val="true"/>
              <w:spacing w:lineRule="auto" w:line="240" w:before="0" w:after="0"/>
              <w:jc w:val="center"/>
              <w:rPr>
                <w:rFonts w:ascii="Times New Roman" w:hAnsi="Times New Roman"/>
              </w:rPr>
            </w:pPr>
            <w:r>
              <w:rPr>
                <w:rFonts w:ascii="Times New Roman" w:hAnsi="Times New Roman"/>
              </w:rPr>
            </w:r>
          </w:p>
          <w:p>
            <w:pPr>
              <w:pStyle w:val="Normal"/>
              <w:widowControl/>
              <w:suppressAutoHyphens w:val="true"/>
              <w:spacing w:lineRule="auto" w:line="240" w:before="0" w:after="0"/>
              <w:jc w:val="center"/>
              <w:rPr>
                <w:rFonts w:ascii="Times New Roman" w:hAnsi="Times New Roman"/>
              </w:rPr>
            </w:pPr>
            <w:r>
              <w:rPr>
                <w:rFonts w:ascii="Times New Roman" w:hAnsi="Times New Roman"/>
                <w:kern w:val="0"/>
                <w:sz w:val="22"/>
                <w:szCs w:val="22"/>
                <w:lang w:val="ru-RU" w:eastAsia="en-US" w:bidi="ar-SA"/>
              </w:rPr>
              <w:t xml:space="preserve">№ </w:t>
            </w:r>
            <w:r>
              <w:rPr>
                <w:rFonts w:ascii="Times New Roman" w:hAnsi="Times New Roman"/>
                <w:kern w:val="0"/>
                <w:sz w:val="22"/>
                <w:szCs w:val="22"/>
                <w:lang w:val="ru-RU" w:eastAsia="en-US" w:bidi="ar-SA"/>
              </w:rPr>
              <w:t>п\п</w:t>
            </w:r>
          </w:p>
        </w:tc>
        <w:tc>
          <w:tcPr>
            <w:tcW w:w="2128" w:type="dxa"/>
            <w:tcBorders/>
          </w:tcPr>
          <w:p>
            <w:pPr>
              <w:pStyle w:val="Normal"/>
              <w:widowControl/>
              <w:suppressAutoHyphens w:val="true"/>
              <w:spacing w:lineRule="auto" w:line="240" w:before="0" w:after="0"/>
              <w:jc w:val="center"/>
              <w:rPr>
                <w:rFonts w:ascii="Times New Roman" w:hAnsi="Times New Roman"/>
              </w:rPr>
            </w:pPr>
            <w:r>
              <w:rPr>
                <w:rFonts w:ascii="Times New Roman" w:hAnsi="Times New Roman"/>
              </w:rPr>
            </w:r>
          </w:p>
          <w:p>
            <w:pPr>
              <w:pStyle w:val="Normal"/>
              <w:widowControl/>
              <w:suppressAutoHyphens w:val="true"/>
              <w:spacing w:lineRule="auto" w:line="240" w:before="0" w:after="0"/>
              <w:jc w:val="center"/>
              <w:rPr>
                <w:rFonts w:ascii="Times New Roman" w:hAnsi="Times New Roman"/>
              </w:rPr>
            </w:pPr>
            <w:r>
              <w:rPr>
                <w:rFonts w:ascii="Times New Roman" w:hAnsi="Times New Roman"/>
                <w:kern w:val="0"/>
                <w:sz w:val="22"/>
                <w:szCs w:val="22"/>
                <w:lang w:val="ru-RU" w:eastAsia="en-US" w:bidi="ar-SA"/>
              </w:rPr>
              <w:t>Конструктивный элемент/ инженерная система</w:t>
            </w:r>
          </w:p>
        </w:tc>
        <w:tc>
          <w:tcPr>
            <w:tcW w:w="1276" w:type="dxa"/>
            <w:tcBorders/>
            <w:vAlign w:val="center"/>
          </w:tcPr>
          <w:p>
            <w:pPr>
              <w:pStyle w:val="Normal"/>
              <w:widowControl/>
              <w:suppressAutoHyphens w:val="true"/>
              <w:spacing w:lineRule="auto" w:line="240" w:before="0" w:after="0"/>
              <w:jc w:val="center"/>
              <w:rPr>
                <w:rFonts w:ascii="Times New Roman" w:hAnsi="Times New Roman"/>
              </w:rPr>
            </w:pPr>
            <w:r>
              <w:rPr>
                <w:rFonts w:ascii="Times New Roman" w:hAnsi="Times New Roman"/>
                <w:kern w:val="0"/>
                <w:sz w:val="22"/>
                <w:szCs w:val="22"/>
                <w:lang w:val="ru-RU" w:eastAsia="en-US" w:bidi="ar-SA"/>
              </w:rPr>
              <w:t>Процент дефектной части</w:t>
            </w:r>
          </w:p>
        </w:tc>
        <w:tc>
          <w:tcPr>
            <w:tcW w:w="1555" w:type="dxa"/>
            <w:tcBorders/>
            <w:vAlign w:val="center"/>
          </w:tcPr>
          <w:p>
            <w:pPr>
              <w:pStyle w:val="Normal"/>
              <w:widowControl/>
              <w:suppressAutoHyphens w:val="true"/>
              <w:spacing w:lineRule="auto" w:line="240" w:before="0" w:after="0"/>
              <w:jc w:val="center"/>
              <w:rPr>
                <w:rFonts w:ascii="Times New Roman" w:hAnsi="Times New Roman"/>
              </w:rPr>
            </w:pPr>
            <w:r>
              <w:rPr>
                <w:rFonts w:ascii="Times New Roman" w:hAnsi="Times New Roman"/>
                <w:kern w:val="0"/>
                <w:sz w:val="22"/>
                <w:szCs w:val="22"/>
                <w:lang w:val="ru-RU" w:eastAsia="en-US" w:bidi="ar-SA"/>
              </w:rPr>
              <w:t>Категория технического состояния</w:t>
            </w:r>
          </w:p>
        </w:tc>
        <w:tc>
          <w:tcPr>
            <w:tcW w:w="1275" w:type="dxa"/>
            <w:tcBorders/>
            <w:vAlign w:val="center"/>
          </w:tcPr>
          <w:p>
            <w:pPr>
              <w:pStyle w:val="Normal"/>
              <w:widowControl/>
              <w:suppressAutoHyphens w:val="true"/>
              <w:spacing w:lineRule="auto" w:line="240" w:before="0" w:after="0"/>
              <w:jc w:val="center"/>
              <w:rPr>
                <w:rFonts w:ascii="Times New Roman" w:hAnsi="Times New Roman"/>
              </w:rPr>
            </w:pPr>
            <w:r>
              <w:rPr>
                <w:rFonts w:ascii="Times New Roman" w:hAnsi="Times New Roman"/>
                <w:kern w:val="0"/>
                <w:sz w:val="22"/>
                <w:szCs w:val="22"/>
                <w:lang w:val="ru-RU" w:eastAsia="en-US" w:bidi="ar-SA"/>
              </w:rPr>
              <w:t>Процент физического износа</w:t>
            </w:r>
          </w:p>
        </w:tc>
        <w:tc>
          <w:tcPr>
            <w:tcW w:w="1702" w:type="dxa"/>
            <w:tcBorders/>
            <w:vAlign w:val="center"/>
          </w:tcPr>
          <w:p>
            <w:pPr>
              <w:pStyle w:val="Normal"/>
              <w:widowControl/>
              <w:suppressAutoHyphens w:val="true"/>
              <w:spacing w:lineRule="auto" w:line="240" w:before="0" w:after="0"/>
              <w:jc w:val="center"/>
              <w:rPr>
                <w:rFonts w:ascii="Times New Roman" w:hAnsi="Times New Roman"/>
              </w:rPr>
            </w:pPr>
            <w:r>
              <w:rPr>
                <w:rFonts w:ascii="Times New Roman" w:hAnsi="Times New Roman"/>
                <w:kern w:val="0"/>
                <w:sz w:val="22"/>
                <w:szCs w:val="22"/>
                <w:lang w:val="ru-RU" w:eastAsia="en-US" w:bidi="ar-SA"/>
              </w:rPr>
              <w:t>Категория необходимости проведения капитального ремонта</w:t>
            </w:r>
          </w:p>
          <w:p>
            <w:pPr>
              <w:pStyle w:val="Normal"/>
              <w:widowControl/>
              <w:suppressAutoHyphens w:val="true"/>
              <w:spacing w:lineRule="auto" w:line="240" w:before="0" w:after="0"/>
              <w:ind w:end="1"/>
              <w:jc w:val="center"/>
              <w:rPr>
                <w:rFonts w:ascii="Times New Roman" w:hAnsi="Times New Roman"/>
              </w:rPr>
            </w:pPr>
            <w:r>
              <w:rPr>
                <w:rFonts w:ascii="Times New Roman" w:hAnsi="Times New Roman"/>
              </w:rPr>
            </w:r>
          </w:p>
        </w:tc>
        <w:tc>
          <w:tcPr>
            <w:tcW w:w="996" w:type="dxa"/>
            <w:tcBorders/>
            <w:vAlign w:val="center"/>
          </w:tcPr>
          <w:p>
            <w:pPr>
              <w:pStyle w:val="Normal"/>
              <w:widowControl/>
              <w:suppressAutoHyphens w:val="true"/>
              <w:spacing w:lineRule="auto" w:line="240" w:before="0" w:after="0"/>
              <w:jc w:val="center"/>
              <w:rPr>
                <w:rFonts w:ascii="Times New Roman" w:hAnsi="Times New Roman"/>
              </w:rPr>
            </w:pPr>
            <w:r>
              <w:rPr>
                <w:rFonts w:ascii="Times New Roman" w:hAnsi="Times New Roman"/>
                <w:kern w:val="0"/>
                <w:sz w:val="22"/>
                <w:szCs w:val="22"/>
                <w:lang w:val="ru-RU" w:eastAsia="en-US" w:bidi="ar-SA"/>
              </w:rPr>
              <w:t>Тип ремонта</w:t>
            </w:r>
          </w:p>
          <w:p>
            <w:pPr>
              <w:pStyle w:val="Normal"/>
              <w:widowControl/>
              <w:suppressAutoHyphens w:val="true"/>
              <w:spacing w:lineRule="auto" w:line="240" w:before="0" w:after="0"/>
              <w:jc w:val="center"/>
              <w:rPr>
                <w:rFonts w:ascii="Times New Roman" w:hAnsi="Times New Roman"/>
              </w:rPr>
            </w:pPr>
            <w:r>
              <w:rPr>
                <w:rFonts w:ascii="Times New Roman" w:hAnsi="Times New Roman"/>
              </w:rPr>
            </w:r>
          </w:p>
        </w:tc>
        <w:tc>
          <w:tcPr>
            <w:tcW w:w="1418" w:type="dxa"/>
            <w:tcBorders/>
            <w:vAlign w:val="center"/>
          </w:tcPr>
          <w:p>
            <w:pPr>
              <w:pStyle w:val="Normal"/>
              <w:widowControl/>
              <w:suppressAutoHyphens w:val="true"/>
              <w:spacing w:lineRule="auto" w:line="240" w:before="0" w:after="0"/>
              <w:jc w:val="center"/>
              <w:rPr>
                <w:rFonts w:ascii="Times New Roman" w:hAnsi="Times New Roman"/>
              </w:rPr>
            </w:pPr>
            <w:r>
              <w:rPr>
                <w:rFonts w:ascii="Times New Roman" w:hAnsi="Times New Roman"/>
                <w:kern w:val="0"/>
                <w:sz w:val="22"/>
                <w:szCs w:val="22"/>
                <w:lang w:val="ru-RU" w:eastAsia="en-US" w:bidi="ar-SA"/>
              </w:rPr>
              <w:t>Срок проведения ремонта</w:t>
            </w:r>
          </w:p>
        </w:tc>
      </w:tr>
      <w:tr>
        <w:trPr/>
        <w:tc>
          <w:tcPr>
            <w:tcW w:w="566" w:type="dxa"/>
            <w:tcBorders/>
          </w:tcPr>
          <w:p>
            <w:pPr>
              <w:pStyle w:val="Normal"/>
              <w:widowControl/>
              <w:suppressAutoHyphens w:val="true"/>
              <w:spacing w:lineRule="auto" w:line="240" w:before="0" w:after="0"/>
              <w:jc w:val="center"/>
              <w:rPr>
                <w:rFonts w:ascii="Times New Roman" w:hAnsi="Times New Roman"/>
              </w:rPr>
            </w:pPr>
            <w:r>
              <w:rPr>
                <w:rFonts w:ascii="Times New Roman" w:hAnsi="Times New Roman"/>
                <w:kern w:val="0"/>
                <w:sz w:val="22"/>
                <w:szCs w:val="22"/>
                <w:lang w:val="ru-RU" w:eastAsia="en-US" w:bidi="ar-SA"/>
              </w:rPr>
              <w:t>1</w:t>
            </w:r>
          </w:p>
        </w:tc>
        <w:tc>
          <w:tcPr>
            <w:tcW w:w="2128" w:type="dxa"/>
            <w:tcBorders/>
          </w:tcPr>
          <w:p>
            <w:pPr>
              <w:pStyle w:val="Normal"/>
              <w:widowControl/>
              <w:suppressAutoHyphens w:val="true"/>
              <w:spacing w:lineRule="auto" w:line="240" w:before="0" w:after="0"/>
              <w:ind w:end="33"/>
              <w:jc w:val="center"/>
              <w:rPr>
                <w:rFonts w:ascii="Times New Roman" w:hAnsi="Times New Roman"/>
              </w:rPr>
            </w:pPr>
            <w:r>
              <w:rPr>
                <w:rFonts w:ascii="Times New Roman" w:hAnsi="Times New Roman"/>
                <w:kern w:val="0"/>
                <w:sz w:val="22"/>
                <w:szCs w:val="22"/>
                <w:lang w:val="ru-RU" w:eastAsia="en-US" w:bidi="ar-SA"/>
              </w:rPr>
              <w:t>2</w:t>
            </w:r>
          </w:p>
        </w:tc>
        <w:tc>
          <w:tcPr>
            <w:tcW w:w="1276" w:type="dxa"/>
            <w:tcBorders/>
          </w:tcPr>
          <w:p>
            <w:pPr>
              <w:pStyle w:val="Normal"/>
              <w:widowControl/>
              <w:suppressAutoHyphens w:val="true"/>
              <w:spacing w:lineRule="auto" w:line="240" w:before="0" w:after="0"/>
              <w:jc w:val="center"/>
              <w:rPr>
                <w:rFonts w:ascii="Times New Roman" w:hAnsi="Times New Roman"/>
              </w:rPr>
            </w:pPr>
            <w:r>
              <w:rPr>
                <w:rFonts w:ascii="Times New Roman" w:hAnsi="Times New Roman"/>
                <w:kern w:val="0"/>
                <w:sz w:val="22"/>
                <w:szCs w:val="22"/>
                <w:lang w:val="ru-RU" w:eastAsia="en-US" w:bidi="ar-SA"/>
              </w:rPr>
              <w:t>3</w:t>
            </w:r>
          </w:p>
        </w:tc>
        <w:tc>
          <w:tcPr>
            <w:tcW w:w="1555" w:type="dxa"/>
            <w:tcBorders/>
          </w:tcPr>
          <w:p>
            <w:pPr>
              <w:pStyle w:val="Normal"/>
              <w:widowControl/>
              <w:suppressAutoHyphens w:val="true"/>
              <w:spacing w:lineRule="auto" w:line="240" w:before="0" w:after="0"/>
              <w:jc w:val="center"/>
              <w:rPr>
                <w:rFonts w:ascii="Times New Roman" w:hAnsi="Times New Roman"/>
              </w:rPr>
            </w:pPr>
            <w:r>
              <w:rPr>
                <w:rFonts w:ascii="Times New Roman" w:hAnsi="Times New Roman"/>
                <w:kern w:val="0"/>
                <w:sz w:val="22"/>
                <w:szCs w:val="22"/>
                <w:lang w:val="ru-RU" w:eastAsia="en-US" w:bidi="ar-SA"/>
              </w:rPr>
              <w:t>4</w:t>
            </w:r>
          </w:p>
        </w:tc>
        <w:tc>
          <w:tcPr>
            <w:tcW w:w="1275" w:type="dxa"/>
            <w:tcBorders/>
          </w:tcPr>
          <w:p>
            <w:pPr>
              <w:pStyle w:val="Normal"/>
              <w:widowControl/>
              <w:suppressAutoHyphens w:val="true"/>
              <w:spacing w:lineRule="auto" w:line="240" w:before="0" w:after="0"/>
              <w:ind w:end="33"/>
              <w:jc w:val="center"/>
              <w:rPr>
                <w:rFonts w:ascii="Times New Roman" w:hAnsi="Times New Roman"/>
              </w:rPr>
            </w:pPr>
            <w:r>
              <w:rPr>
                <w:rFonts w:ascii="Times New Roman" w:hAnsi="Times New Roman"/>
                <w:kern w:val="0"/>
                <w:sz w:val="22"/>
                <w:szCs w:val="22"/>
                <w:lang w:val="ru-RU" w:eastAsia="en-US" w:bidi="ar-SA"/>
              </w:rPr>
              <w:t>5</w:t>
            </w:r>
          </w:p>
        </w:tc>
        <w:tc>
          <w:tcPr>
            <w:tcW w:w="1702" w:type="dxa"/>
            <w:tcBorders/>
          </w:tcPr>
          <w:p>
            <w:pPr>
              <w:pStyle w:val="Normal"/>
              <w:widowControl/>
              <w:suppressAutoHyphens w:val="true"/>
              <w:spacing w:lineRule="auto" w:line="240" w:before="0" w:after="0"/>
              <w:ind w:end="-22"/>
              <w:jc w:val="center"/>
              <w:rPr>
                <w:rFonts w:ascii="Times New Roman" w:hAnsi="Times New Roman"/>
              </w:rPr>
            </w:pPr>
            <w:r>
              <w:rPr>
                <w:rFonts w:ascii="Times New Roman" w:hAnsi="Times New Roman"/>
                <w:kern w:val="0"/>
                <w:sz w:val="22"/>
                <w:szCs w:val="22"/>
                <w:lang w:val="ru-RU" w:eastAsia="en-US" w:bidi="ar-SA"/>
              </w:rPr>
              <w:t>6</w:t>
            </w:r>
          </w:p>
        </w:tc>
        <w:tc>
          <w:tcPr>
            <w:tcW w:w="996" w:type="dxa"/>
            <w:tcBorders/>
          </w:tcPr>
          <w:p>
            <w:pPr>
              <w:pStyle w:val="Normal"/>
              <w:widowControl/>
              <w:suppressAutoHyphens w:val="true"/>
              <w:spacing w:lineRule="auto" w:line="240" w:before="0" w:after="0"/>
              <w:jc w:val="center"/>
              <w:rPr>
                <w:rFonts w:ascii="Times New Roman" w:hAnsi="Times New Roman"/>
              </w:rPr>
            </w:pPr>
            <w:r>
              <w:rPr>
                <w:rFonts w:ascii="Times New Roman" w:hAnsi="Times New Roman"/>
                <w:kern w:val="0"/>
                <w:sz w:val="22"/>
                <w:szCs w:val="22"/>
                <w:lang w:val="ru-RU" w:eastAsia="en-US" w:bidi="ar-SA"/>
              </w:rPr>
              <w:t>7</w:t>
            </w:r>
          </w:p>
        </w:tc>
        <w:tc>
          <w:tcPr>
            <w:tcW w:w="1418" w:type="dxa"/>
            <w:tcBorders/>
          </w:tcPr>
          <w:p>
            <w:pPr>
              <w:pStyle w:val="Normal"/>
              <w:widowControl/>
              <w:suppressAutoHyphens w:val="true"/>
              <w:spacing w:lineRule="auto" w:line="240" w:before="0" w:after="0"/>
              <w:jc w:val="center"/>
              <w:rPr>
                <w:rFonts w:ascii="Times New Roman" w:hAnsi="Times New Roman"/>
              </w:rPr>
            </w:pPr>
            <w:r>
              <w:rPr>
                <w:rFonts w:ascii="Times New Roman" w:hAnsi="Times New Roman"/>
                <w:kern w:val="0"/>
                <w:sz w:val="22"/>
                <w:szCs w:val="22"/>
                <w:lang w:val="ru-RU" w:eastAsia="en-US" w:bidi="ar-SA"/>
              </w:rPr>
              <w:t>8</w:t>
            </w:r>
          </w:p>
        </w:tc>
      </w:tr>
      <w:tr>
        <w:trPr/>
        <w:tc>
          <w:tcPr>
            <w:tcW w:w="566" w:type="dxa"/>
            <w:tcBorders/>
          </w:tcPr>
          <w:p>
            <w:pPr>
              <w:pStyle w:val="Normal"/>
              <w:widowControl/>
              <w:suppressAutoHyphens w:val="true"/>
              <w:spacing w:lineRule="auto" w:line="240" w:before="0" w:after="0"/>
              <w:jc w:val="center"/>
              <w:rPr>
                <w:rFonts w:ascii="Times New Roman" w:hAnsi="Times New Roman"/>
              </w:rPr>
            </w:pPr>
            <w:r>
              <w:rPr>
                <w:rFonts w:ascii="Times New Roman" w:hAnsi="Times New Roman"/>
                <w:kern w:val="0"/>
                <w:sz w:val="22"/>
                <w:szCs w:val="22"/>
                <w:lang w:val="ru-RU" w:eastAsia="en-US" w:bidi="ar-SA"/>
              </w:rPr>
              <w:t>1</w:t>
            </w:r>
          </w:p>
        </w:tc>
        <w:tc>
          <w:tcPr>
            <w:tcW w:w="2128" w:type="dxa"/>
            <w:tcBorders/>
          </w:tcPr>
          <w:p>
            <w:pPr>
              <w:pStyle w:val="Normal"/>
              <w:widowControl/>
              <w:suppressAutoHyphens w:val="true"/>
              <w:spacing w:lineRule="auto" w:line="240" w:before="0" w:after="0"/>
              <w:ind w:end="33"/>
              <w:jc w:val="both"/>
              <w:rPr>
                <w:rFonts w:ascii="Times New Roman" w:hAnsi="Times New Roman"/>
              </w:rPr>
            </w:pPr>
            <w:r>
              <w:rPr>
                <w:rFonts w:ascii="Times New Roman" w:hAnsi="Times New Roman"/>
                <w:kern w:val="0"/>
                <w:sz w:val="22"/>
                <w:szCs w:val="22"/>
                <w:lang w:val="ru-RU" w:eastAsia="en-US" w:bidi="ar-SA"/>
              </w:rPr>
              <w:t>Фундамент</w:t>
            </w:r>
          </w:p>
        </w:tc>
        <w:tc>
          <w:tcPr>
            <w:tcW w:w="1276" w:type="dxa"/>
            <w:tcBorders/>
          </w:tcPr>
          <w:p>
            <w:pPr>
              <w:pStyle w:val="Normal"/>
              <w:widowControl/>
              <w:suppressAutoHyphens w:val="true"/>
              <w:spacing w:lineRule="auto" w:line="240" w:before="0" w:after="0"/>
              <w:jc w:val="both"/>
              <w:rPr>
                <w:rFonts w:ascii="Times New Roman" w:hAnsi="Times New Roman"/>
              </w:rPr>
            </w:pPr>
            <w:r>
              <w:rPr>
                <w:rFonts w:ascii="Times New Roman" w:hAnsi="Times New Roman"/>
              </w:rPr>
            </w:r>
          </w:p>
        </w:tc>
        <w:tc>
          <w:tcPr>
            <w:tcW w:w="1555" w:type="dxa"/>
            <w:tcBorders/>
          </w:tcPr>
          <w:p>
            <w:pPr>
              <w:pStyle w:val="Normal"/>
              <w:widowControl/>
              <w:suppressAutoHyphens w:val="true"/>
              <w:spacing w:lineRule="auto" w:line="240" w:before="0" w:after="0"/>
              <w:jc w:val="both"/>
              <w:rPr>
                <w:rFonts w:ascii="Times New Roman" w:hAnsi="Times New Roman"/>
              </w:rPr>
            </w:pPr>
            <w:r>
              <w:rPr>
                <w:rFonts w:ascii="Times New Roman" w:hAnsi="Times New Roman"/>
              </w:rPr>
            </w:r>
          </w:p>
        </w:tc>
        <w:tc>
          <w:tcPr>
            <w:tcW w:w="1275" w:type="dxa"/>
            <w:tcBorders/>
          </w:tcPr>
          <w:p>
            <w:pPr>
              <w:pStyle w:val="Normal"/>
              <w:widowControl/>
              <w:suppressAutoHyphens w:val="true"/>
              <w:spacing w:lineRule="auto" w:line="240" w:before="0" w:after="0"/>
              <w:ind w:end="33"/>
              <w:jc w:val="both"/>
              <w:rPr>
                <w:rFonts w:ascii="Times New Roman" w:hAnsi="Times New Roman"/>
              </w:rPr>
            </w:pPr>
            <w:r>
              <w:rPr>
                <w:rFonts w:ascii="Times New Roman" w:hAnsi="Times New Roman"/>
              </w:rPr>
            </w:r>
          </w:p>
        </w:tc>
        <w:tc>
          <w:tcPr>
            <w:tcW w:w="1702" w:type="dxa"/>
            <w:tcBorders/>
          </w:tcPr>
          <w:p>
            <w:pPr>
              <w:pStyle w:val="Normal"/>
              <w:widowControl/>
              <w:suppressAutoHyphens w:val="true"/>
              <w:spacing w:lineRule="auto" w:line="240" w:before="0" w:after="0"/>
              <w:ind w:end="-22"/>
              <w:jc w:val="both"/>
              <w:rPr>
                <w:rFonts w:ascii="Times New Roman" w:hAnsi="Times New Roman"/>
              </w:rPr>
            </w:pPr>
            <w:r>
              <w:rPr>
                <w:rFonts w:ascii="Times New Roman" w:hAnsi="Times New Roman"/>
              </w:rPr>
            </w:r>
          </w:p>
        </w:tc>
        <w:tc>
          <w:tcPr>
            <w:tcW w:w="996" w:type="dxa"/>
            <w:tcBorders/>
          </w:tcPr>
          <w:p>
            <w:pPr>
              <w:pStyle w:val="Normal"/>
              <w:widowControl/>
              <w:suppressAutoHyphens w:val="true"/>
              <w:spacing w:lineRule="auto" w:line="240" w:before="0" w:after="0"/>
              <w:jc w:val="both"/>
              <w:rPr>
                <w:rFonts w:ascii="Times New Roman" w:hAnsi="Times New Roman"/>
              </w:rPr>
            </w:pPr>
            <w:r>
              <w:rPr>
                <w:rFonts w:ascii="Times New Roman" w:hAnsi="Times New Roman"/>
              </w:rPr>
            </w:r>
          </w:p>
        </w:tc>
        <w:tc>
          <w:tcPr>
            <w:tcW w:w="1418" w:type="dxa"/>
            <w:tcBorders/>
          </w:tcPr>
          <w:p>
            <w:pPr>
              <w:pStyle w:val="Normal"/>
              <w:widowControl/>
              <w:suppressAutoHyphens w:val="true"/>
              <w:spacing w:lineRule="auto" w:line="240" w:before="0" w:after="0"/>
              <w:jc w:val="both"/>
              <w:rPr>
                <w:rFonts w:ascii="Times New Roman" w:hAnsi="Times New Roman"/>
              </w:rPr>
            </w:pPr>
            <w:r>
              <w:rPr>
                <w:rFonts w:ascii="Times New Roman" w:hAnsi="Times New Roman"/>
              </w:rPr>
            </w:r>
          </w:p>
        </w:tc>
      </w:tr>
      <w:tr>
        <w:trPr/>
        <w:tc>
          <w:tcPr>
            <w:tcW w:w="566" w:type="dxa"/>
            <w:tcBorders/>
          </w:tcPr>
          <w:p>
            <w:pPr>
              <w:pStyle w:val="Normal"/>
              <w:widowControl/>
              <w:suppressAutoHyphens w:val="true"/>
              <w:spacing w:lineRule="auto" w:line="240" w:before="0" w:after="0"/>
              <w:jc w:val="center"/>
              <w:rPr>
                <w:rFonts w:ascii="Times New Roman" w:hAnsi="Times New Roman"/>
              </w:rPr>
            </w:pPr>
            <w:r>
              <w:rPr>
                <w:rFonts w:ascii="Times New Roman" w:hAnsi="Times New Roman"/>
                <w:kern w:val="0"/>
                <w:sz w:val="22"/>
                <w:szCs w:val="22"/>
                <w:lang w:val="ru-RU" w:eastAsia="en-US" w:bidi="ar-SA"/>
              </w:rPr>
              <w:t>2</w:t>
            </w:r>
          </w:p>
        </w:tc>
        <w:tc>
          <w:tcPr>
            <w:tcW w:w="2128" w:type="dxa"/>
            <w:tcBorders/>
          </w:tcPr>
          <w:p>
            <w:pPr>
              <w:pStyle w:val="Normal"/>
              <w:widowControl/>
              <w:suppressAutoHyphens w:val="true"/>
              <w:spacing w:lineRule="auto" w:line="240" w:before="0" w:after="0"/>
              <w:ind w:end="33"/>
              <w:jc w:val="both"/>
              <w:rPr>
                <w:rFonts w:ascii="Times New Roman" w:hAnsi="Times New Roman"/>
              </w:rPr>
            </w:pPr>
            <w:r>
              <w:rPr>
                <w:rFonts w:ascii="Times New Roman" w:hAnsi="Times New Roman"/>
                <w:kern w:val="0"/>
                <w:sz w:val="22"/>
                <w:szCs w:val="22"/>
                <w:lang w:val="ru-RU" w:eastAsia="en-US" w:bidi="ar-SA"/>
              </w:rPr>
              <w:t>Фасад</w:t>
            </w:r>
          </w:p>
        </w:tc>
        <w:tc>
          <w:tcPr>
            <w:tcW w:w="1276" w:type="dxa"/>
            <w:tcBorders/>
          </w:tcPr>
          <w:p>
            <w:pPr>
              <w:pStyle w:val="Normal"/>
              <w:widowControl/>
              <w:suppressAutoHyphens w:val="true"/>
              <w:spacing w:lineRule="auto" w:line="240" w:before="0" w:after="0"/>
              <w:jc w:val="both"/>
              <w:rPr>
                <w:rFonts w:ascii="Times New Roman" w:hAnsi="Times New Roman"/>
              </w:rPr>
            </w:pPr>
            <w:r>
              <w:rPr>
                <w:rFonts w:ascii="Times New Roman" w:hAnsi="Times New Roman"/>
              </w:rPr>
            </w:r>
          </w:p>
        </w:tc>
        <w:tc>
          <w:tcPr>
            <w:tcW w:w="1555" w:type="dxa"/>
            <w:tcBorders/>
          </w:tcPr>
          <w:p>
            <w:pPr>
              <w:pStyle w:val="Normal"/>
              <w:widowControl/>
              <w:suppressAutoHyphens w:val="true"/>
              <w:spacing w:lineRule="auto" w:line="240" w:before="0" w:after="0"/>
              <w:jc w:val="both"/>
              <w:rPr>
                <w:rFonts w:ascii="Times New Roman" w:hAnsi="Times New Roman"/>
              </w:rPr>
            </w:pPr>
            <w:r>
              <w:rPr>
                <w:rFonts w:ascii="Times New Roman" w:hAnsi="Times New Roman"/>
              </w:rPr>
            </w:r>
          </w:p>
        </w:tc>
        <w:tc>
          <w:tcPr>
            <w:tcW w:w="1275" w:type="dxa"/>
            <w:tcBorders/>
          </w:tcPr>
          <w:p>
            <w:pPr>
              <w:pStyle w:val="Normal"/>
              <w:widowControl/>
              <w:suppressAutoHyphens w:val="true"/>
              <w:spacing w:lineRule="auto" w:line="240" w:before="0" w:after="0"/>
              <w:ind w:end="33"/>
              <w:jc w:val="both"/>
              <w:rPr>
                <w:rFonts w:ascii="Times New Roman" w:hAnsi="Times New Roman"/>
              </w:rPr>
            </w:pPr>
            <w:r>
              <w:rPr>
                <w:rFonts w:ascii="Times New Roman" w:hAnsi="Times New Roman"/>
              </w:rPr>
            </w:r>
          </w:p>
        </w:tc>
        <w:tc>
          <w:tcPr>
            <w:tcW w:w="1702" w:type="dxa"/>
            <w:tcBorders/>
          </w:tcPr>
          <w:p>
            <w:pPr>
              <w:pStyle w:val="Normal"/>
              <w:widowControl/>
              <w:suppressAutoHyphens w:val="true"/>
              <w:spacing w:lineRule="auto" w:line="240" w:before="0" w:after="0"/>
              <w:ind w:end="-22"/>
              <w:jc w:val="both"/>
              <w:rPr>
                <w:rFonts w:ascii="Times New Roman" w:hAnsi="Times New Roman"/>
              </w:rPr>
            </w:pPr>
            <w:r>
              <w:rPr>
                <w:rFonts w:ascii="Times New Roman" w:hAnsi="Times New Roman"/>
              </w:rPr>
            </w:r>
          </w:p>
        </w:tc>
        <w:tc>
          <w:tcPr>
            <w:tcW w:w="996" w:type="dxa"/>
            <w:tcBorders/>
          </w:tcPr>
          <w:p>
            <w:pPr>
              <w:pStyle w:val="Normal"/>
              <w:widowControl/>
              <w:suppressAutoHyphens w:val="true"/>
              <w:spacing w:lineRule="auto" w:line="240" w:before="0" w:after="0"/>
              <w:jc w:val="both"/>
              <w:rPr>
                <w:rFonts w:ascii="Times New Roman" w:hAnsi="Times New Roman"/>
              </w:rPr>
            </w:pPr>
            <w:r>
              <w:rPr>
                <w:rFonts w:ascii="Times New Roman" w:hAnsi="Times New Roman"/>
              </w:rPr>
            </w:r>
          </w:p>
        </w:tc>
        <w:tc>
          <w:tcPr>
            <w:tcW w:w="1418" w:type="dxa"/>
            <w:tcBorders/>
          </w:tcPr>
          <w:p>
            <w:pPr>
              <w:pStyle w:val="Normal"/>
              <w:widowControl/>
              <w:suppressAutoHyphens w:val="true"/>
              <w:spacing w:lineRule="auto" w:line="240" w:before="0" w:after="0"/>
              <w:jc w:val="both"/>
              <w:rPr>
                <w:rFonts w:ascii="Times New Roman" w:hAnsi="Times New Roman"/>
              </w:rPr>
            </w:pPr>
            <w:r>
              <w:rPr>
                <w:rFonts w:ascii="Times New Roman" w:hAnsi="Times New Roman"/>
              </w:rPr>
            </w:r>
          </w:p>
        </w:tc>
      </w:tr>
      <w:tr>
        <w:trPr/>
        <w:tc>
          <w:tcPr>
            <w:tcW w:w="566" w:type="dxa"/>
            <w:tcBorders/>
          </w:tcPr>
          <w:p>
            <w:pPr>
              <w:pStyle w:val="Normal"/>
              <w:widowControl/>
              <w:suppressAutoHyphens w:val="true"/>
              <w:spacing w:lineRule="auto" w:line="240" w:before="0" w:after="0"/>
              <w:jc w:val="center"/>
              <w:rPr>
                <w:rFonts w:ascii="Times New Roman" w:hAnsi="Times New Roman"/>
              </w:rPr>
            </w:pPr>
            <w:r>
              <w:rPr>
                <w:rFonts w:ascii="Times New Roman" w:hAnsi="Times New Roman"/>
                <w:kern w:val="0"/>
                <w:sz w:val="22"/>
                <w:szCs w:val="22"/>
                <w:lang w:val="ru-RU" w:eastAsia="en-US" w:bidi="ar-SA"/>
              </w:rPr>
              <w:t>3</w:t>
            </w:r>
          </w:p>
        </w:tc>
        <w:tc>
          <w:tcPr>
            <w:tcW w:w="2128" w:type="dxa"/>
            <w:tcBorders/>
          </w:tcPr>
          <w:p>
            <w:pPr>
              <w:pStyle w:val="Normal"/>
              <w:widowControl/>
              <w:suppressAutoHyphens w:val="true"/>
              <w:spacing w:lineRule="auto" w:line="240" w:before="0" w:after="0"/>
              <w:ind w:end="33"/>
              <w:jc w:val="both"/>
              <w:rPr>
                <w:rFonts w:ascii="Times New Roman" w:hAnsi="Times New Roman"/>
              </w:rPr>
            </w:pPr>
            <w:r>
              <w:rPr>
                <w:rFonts w:ascii="Times New Roman" w:hAnsi="Times New Roman"/>
                <w:kern w:val="0"/>
                <w:sz w:val="22"/>
                <w:szCs w:val="22"/>
                <w:lang w:val="ru-RU" w:eastAsia="en-US" w:bidi="ar-SA"/>
              </w:rPr>
              <w:t>Подвальное помещение/</w:t>
            </w:r>
          </w:p>
          <w:p>
            <w:pPr>
              <w:pStyle w:val="Normal"/>
              <w:widowControl/>
              <w:suppressAutoHyphens w:val="true"/>
              <w:spacing w:lineRule="auto" w:line="240" w:before="0" w:after="0"/>
              <w:ind w:end="33"/>
              <w:jc w:val="both"/>
              <w:rPr>
                <w:rFonts w:ascii="Times New Roman" w:hAnsi="Times New Roman"/>
              </w:rPr>
            </w:pPr>
            <w:r>
              <w:rPr>
                <w:rFonts w:ascii="Times New Roman" w:hAnsi="Times New Roman"/>
                <w:kern w:val="0"/>
                <w:sz w:val="22"/>
                <w:szCs w:val="22"/>
                <w:lang w:val="ru-RU" w:eastAsia="en-US" w:bidi="ar-SA"/>
              </w:rPr>
              <w:t>техническое подполье</w:t>
            </w:r>
          </w:p>
        </w:tc>
        <w:tc>
          <w:tcPr>
            <w:tcW w:w="1276" w:type="dxa"/>
            <w:tcBorders/>
          </w:tcPr>
          <w:p>
            <w:pPr>
              <w:pStyle w:val="Normal"/>
              <w:widowControl/>
              <w:suppressAutoHyphens w:val="true"/>
              <w:spacing w:lineRule="auto" w:line="240" w:before="0" w:after="0"/>
              <w:jc w:val="both"/>
              <w:rPr>
                <w:rFonts w:ascii="Times New Roman" w:hAnsi="Times New Roman"/>
              </w:rPr>
            </w:pPr>
            <w:r>
              <w:rPr>
                <w:rFonts w:ascii="Times New Roman" w:hAnsi="Times New Roman"/>
              </w:rPr>
            </w:r>
          </w:p>
        </w:tc>
        <w:tc>
          <w:tcPr>
            <w:tcW w:w="1555" w:type="dxa"/>
            <w:tcBorders/>
          </w:tcPr>
          <w:p>
            <w:pPr>
              <w:pStyle w:val="Normal"/>
              <w:widowControl/>
              <w:suppressAutoHyphens w:val="true"/>
              <w:spacing w:lineRule="auto" w:line="240" w:before="0" w:after="0"/>
              <w:jc w:val="both"/>
              <w:rPr>
                <w:rFonts w:ascii="Times New Roman" w:hAnsi="Times New Roman"/>
              </w:rPr>
            </w:pPr>
            <w:r>
              <w:rPr>
                <w:rFonts w:ascii="Times New Roman" w:hAnsi="Times New Roman"/>
              </w:rPr>
            </w:r>
          </w:p>
        </w:tc>
        <w:tc>
          <w:tcPr>
            <w:tcW w:w="1275" w:type="dxa"/>
            <w:tcBorders/>
          </w:tcPr>
          <w:p>
            <w:pPr>
              <w:pStyle w:val="Normal"/>
              <w:widowControl/>
              <w:suppressAutoHyphens w:val="true"/>
              <w:spacing w:lineRule="auto" w:line="240" w:before="0" w:after="0"/>
              <w:ind w:end="33"/>
              <w:jc w:val="both"/>
              <w:rPr>
                <w:rFonts w:ascii="Times New Roman" w:hAnsi="Times New Roman"/>
              </w:rPr>
            </w:pPr>
            <w:r>
              <w:rPr>
                <w:rFonts w:ascii="Times New Roman" w:hAnsi="Times New Roman"/>
              </w:rPr>
            </w:r>
          </w:p>
        </w:tc>
        <w:tc>
          <w:tcPr>
            <w:tcW w:w="1702" w:type="dxa"/>
            <w:tcBorders/>
          </w:tcPr>
          <w:p>
            <w:pPr>
              <w:pStyle w:val="Normal"/>
              <w:widowControl/>
              <w:suppressAutoHyphens w:val="true"/>
              <w:spacing w:lineRule="auto" w:line="240" w:before="0" w:after="0"/>
              <w:ind w:end="-22"/>
              <w:jc w:val="both"/>
              <w:rPr>
                <w:rFonts w:ascii="Times New Roman" w:hAnsi="Times New Roman"/>
              </w:rPr>
            </w:pPr>
            <w:r>
              <w:rPr>
                <w:rFonts w:ascii="Times New Roman" w:hAnsi="Times New Roman"/>
              </w:rPr>
            </w:r>
          </w:p>
        </w:tc>
        <w:tc>
          <w:tcPr>
            <w:tcW w:w="996" w:type="dxa"/>
            <w:tcBorders/>
          </w:tcPr>
          <w:p>
            <w:pPr>
              <w:pStyle w:val="Normal"/>
              <w:widowControl/>
              <w:suppressAutoHyphens w:val="true"/>
              <w:spacing w:lineRule="auto" w:line="240" w:before="0" w:after="0"/>
              <w:jc w:val="both"/>
              <w:rPr>
                <w:rFonts w:ascii="Times New Roman" w:hAnsi="Times New Roman"/>
              </w:rPr>
            </w:pPr>
            <w:r>
              <w:rPr>
                <w:rFonts w:ascii="Times New Roman" w:hAnsi="Times New Roman"/>
              </w:rPr>
            </w:r>
          </w:p>
        </w:tc>
        <w:tc>
          <w:tcPr>
            <w:tcW w:w="1418" w:type="dxa"/>
            <w:tcBorders/>
          </w:tcPr>
          <w:p>
            <w:pPr>
              <w:pStyle w:val="Normal"/>
              <w:widowControl/>
              <w:suppressAutoHyphens w:val="true"/>
              <w:spacing w:lineRule="auto" w:line="240" w:before="0" w:after="0"/>
              <w:jc w:val="both"/>
              <w:rPr>
                <w:rFonts w:ascii="Times New Roman" w:hAnsi="Times New Roman"/>
              </w:rPr>
            </w:pPr>
            <w:r>
              <w:rPr>
                <w:rFonts w:ascii="Times New Roman" w:hAnsi="Times New Roman"/>
              </w:rPr>
            </w:r>
          </w:p>
        </w:tc>
      </w:tr>
      <w:tr>
        <w:trPr/>
        <w:tc>
          <w:tcPr>
            <w:tcW w:w="566" w:type="dxa"/>
            <w:tcBorders/>
          </w:tcPr>
          <w:p>
            <w:pPr>
              <w:pStyle w:val="Normal"/>
              <w:widowControl/>
              <w:suppressAutoHyphens w:val="true"/>
              <w:spacing w:lineRule="auto" w:line="240" w:before="0" w:after="0"/>
              <w:jc w:val="center"/>
              <w:rPr>
                <w:rFonts w:ascii="Times New Roman" w:hAnsi="Times New Roman"/>
              </w:rPr>
            </w:pPr>
            <w:r>
              <w:rPr>
                <w:rFonts w:ascii="Times New Roman" w:hAnsi="Times New Roman"/>
                <w:kern w:val="0"/>
                <w:sz w:val="22"/>
                <w:szCs w:val="22"/>
                <w:lang w:val="ru-RU" w:eastAsia="en-US" w:bidi="ar-SA"/>
              </w:rPr>
              <w:t>4</w:t>
            </w:r>
          </w:p>
        </w:tc>
        <w:tc>
          <w:tcPr>
            <w:tcW w:w="2128" w:type="dxa"/>
            <w:tcBorders/>
          </w:tcPr>
          <w:p>
            <w:pPr>
              <w:pStyle w:val="Normal"/>
              <w:widowControl/>
              <w:suppressAutoHyphens w:val="true"/>
              <w:spacing w:lineRule="auto" w:line="240" w:before="0" w:after="0"/>
              <w:ind w:end="33"/>
              <w:jc w:val="both"/>
              <w:rPr>
                <w:rFonts w:ascii="Times New Roman" w:hAnsi="Times New Roman"/>
              </w:rPr>
            </w:pPr>
            <w:r>
              <w:rPr>
                <w:rFonts w:ascii="Times New Roman" w:hAnsi="Times New Roman"/>
                <w:kern w:val="0"/>
                <w:sz w:val="22"/>
                <w:szCs w:val="22"/>
                <w:lang w:val="ru-RU" w:eastAsia="en-US" w:bidi="ar-SA"/>
              </w:rPr>
              <w:t>Крыша</w:t>
            </w:r>
          </w:p>
        </w:tc>
        <w:tc>
          <w:tcPr>
            <w:tcW w:w="1276" w:type="dxa"/>
            <w:tcBorders/>
          </w:tcPr>
          <w:p>
            <w:pPr>
              <w:pStyle w:val="Normal"/>
              <w:widowControl/>
              <w:suppressAutoHyphens w:val="true"/>
              <w:spacing w:lineRule="auto" w:line="240" w:before="0" w:after="0"/>
              <w:jc w:val="both"/>
              <w:rPr>
                <w:rFonts w:ascii="Times New Roman" w:hAnsi="Times New Roman"/>
              </w:rPr>
            </w:pPr>
            <w:r>
              <w:rPr>
                <w:rFonts w:ascii="Times New Roman" w:hAnsi="Times New Roman"/>
              </w:rPr>
            </w:r>
          </w:p>
        </w:tc>
        <w:tc>
          <w:tcPr>
            <w:tcW w:w="1555" w:type="dxa"/>
            <w:tcBorders/>
          </w:tcPr>
          <w:p>
            <w:pPr>
              <w:pStyle w:val="Normal"/>
              <w:widowControl/>
              <w:suppressAutoHyphens w:val="true"/>
              <w:spacing w:lineRule="auto" w:line="240" w:before="0" w:after="0"/>
              <w:jc w:val="both"/>
              <w:rPr>
                <w:rFonts w:ascii="Times New Roman" w:hAnsi="Times New Roman"/>
              </w:rPr>
            </w:pPr>
            <w:r>
              <w:rPr>
                <w:rFonts w:ascii="Times New Roman" w:hAnsi="Times New Roman"/>
              </w:rPr>
            </w:r>
          </w:p>
        </w:tc>
        <w:tc>
          <w:tcPr>
            <w:tcW w:w="1275" w:type="dxa"/>
            <w:tcBorders/>
          </w:tcPr>
          <w:p>
            <w:pPr>
              <w:pStyle w:val="Normal"/>
              <w:widowControl/>
              <w:suppressAutoHyphens w:val="true"/>
              <w:spacing w:lineRule="auto" w:line="240" w:before="0" w:after="0"/>
              <w:ind w:end="33"/>
              <w:jc w:val="both"/>
              <w:rPr>
                <w:rFonts w:ascii="Times New Roman" w:hAnsi="Times New Roman"/>
              </w:rPr>
            </w:pPr>
            <w:r>
              <w:rPr>
                <w:rFonts w:ascii="Times New Roman" w:hAnsi="Times New Roman"/>
              </w:rPr>
            </w:r>
          </w:p>
        </w:tc>
        <w:tc>
          <w:tcPr>
            <w:tcW w:w="1702" w:type="dxa"/>
            <w:tcBorders/>
          </w:tcPr>
          <w:p>
            <w:pPr>
              <w:pStyle w:val="Normal"/>
              <w:widowControl/>
              <w:suppressAutoHyphens w:val="true"/>
              <w:spacing w:lineRule="auto" w:line="240" w:before="0" w:after="0"/>
              <w:ind w:end="-22"/>
              <w:jc w:val="both"/>
              <w:rPr>
                <w:rFonts w:ascii="Times New Roman" w:hAnsi="Times New Roman"/>
              </w:rPr>
            </w:pPr>
            <w:r>
              <w:rPr>
                <w:rFonts w:ascii="Times New Roman" w:hAnsi="Times New Roman"/>
              </w:rPr>
            </w:r>
          </w:p>
        </w:tc>
        <w:tc>
          <w:tcPr>
            <w:tcW w:w="996" w:type="dxa"/>
            <w:tcBorders/>
          </w:tcPr>
          <w:p>
            <w:pPr>
              <w:pStyle w:val="Normal"/>
              <w:widowControl/>
              <w:suppressAutoHyphens w:val="true"/>
              <w:spacing w:lineRule="auto" w:line="240" w:before="0" w:after="0"/>
              <w:jc w:val="both"/>
              <w:rPr>
                <w:rFonts w:ascii="Times New Roman" w:hAnsi="Times New Roman"/>
              </w:rPr>
            </w:pPr>
            <w:r>
              <w:rPr>
                <w:rFonts w:ascii="Times New Roman" w:hAnsi="Times New Roman"/>
              </w:rPr>
            </w:r>
          </w:p>
        </w:tc>
        <w:tc>
          <w:tcPr>
            <w:tcW w:w="1418" w:type="dxa"/>
            <w:tcBorders/>
          </w:tcPr>
          <w:p>
            <w:pPr>
              <w:pStyle w:val="Normal"/>
              <w:widowControl/>
              <w:suppressAutoHyphens w:val="true"/>
              <w:spacing w:lineRule="auto" w:line="240" w:before="0" w:after="0"/>
              <w:jc w:val="both"/>
              <w:rPr>
                <w:rFonts w:ascii="Times New Roman" w:hAnsi="Times New Roman"/>
              </w:rPr>
            </w:pPr>
            <w:r>
              <w:rPr>
                <w:rFonts w:ascii="Times New Roman" w:hAnsi="Times New Roman"/>
              </w:rPr>
            </w:r>
          </w:p>
        </w:tc>
      </w:tr>
      <w:tr>
        <w:trPr/>
        <w:tc>
          <w:tcPr>
            <w:tcW w:w="566" w:type="dxa"/>
            <w:tcBorders/>
          </w:tcPr>
          <w:p>
            <w:pPr>
              <w:pStyle w:val="Normal"/>
              <w:widowControl/>
              <w:suppressAutoHyphens w:val="true"/>
              <w:spacing w:lineRule="auto" w:line="240" w:before="0" w:after="0"/>
              <w:jc w:val="center"/>
              <w:rPr>
                <w:rFonts w:ascii="Times New Roman" w:hAnsi="Times New Roman"/>
              </w:rPr>
            </w:pPr>
            <w:r>
              <w:rPr>
                <w:rFonts w:ascii="Times New Roman" w:hAnsi="Times New Roman"/>
                <w:kern w:val="0"/>
                <w:sz w:val="22"/>
                <w:szCs w:val="22"/>
                <w:lang w:val="ru-RU" w:eastAsia="en-US" w:bidi="ar-SA"/>
              </w:rPr>
              <w:t>5</w:t>
            </w:r>
          </w:p>
        </w:tc>
        <w:tc>
          <w:tcPr>
            <w:tcW w:w="2128" w:type="dxa"/>
            <w:tcBorders/>
          </w:tcPr>
          <w:p>
            <w:pPr>
              <w:pStyle w:val="Normal"/>
              <w:widowControl/>
              <w:suppressAutoHyphens w:val="true"/>
              <w:spacing w:lineRule="auto" w:line="240" w:before="0" w:after="0"/>
              <w:ind w:end="33"/>
              <w:jc w:val="both"/>
              <w:rPr>
                <w:rFonts w:ascii="Times New Roman" w:hAnsi="Times New Roman"/>
              </w:rPr>
            </w:pPr>
            <w:r>
              <w:rPr>
                <w:rFonts w:ascii="Times New Roman" w:hAnsi="Times New Roman"/>
                <w:kern w:val="0"/>
                <w:sz w:val="22"/>
                <w:szCs w:val="22"/>
                <w:lang w:val="ru-RU" w:eastAsia="en-US" w:bidi="ar-SA"/>
              </w:rPr>
              <w:t>Перекрытия</w:t>
            </w:r>
          </w:p>
        </w:tc>
        <w:tc>
          <w:tcPr>
            <w:tcW w:w="1276" w:type="dxa"/>
            <w:tcBorders/>
          </w:tcPr>
          <w:p>
            <w:pPr>
              <w:pStyle w:val="Normal"/>
              <w:widowControl/>
              <w:suppressAutoHyphens w:val="true"/>
              <w:spacing w:lineRule="auto" w:line="240" w:before="0" w:after="0"/>
              <w:jc w:val="both"/>
              <w:rPr>
                <w:rFonts w:ascii="Times New Roman" w:hAnsi="Times New Roman"/>
              </w:rPr>
            </w:pPr>
            <w:r>
              <w:rPr>
                <w:rFonts w:ascii="Times New Roman" w:hAnsi="Times New Roman"/>
              </w:rPr>
            </w:r>
          </w:p>
        </w:tc>
        <w:tc>
          <w:tcPr>
            <w:tcW w:w="1555" w:type="dxa"/>
            <w:tcBorders/>
          </w:tcPr>
          <w:p>
            <w:pPr>
              <w:pStyle w:val="Normal"/>
              <w:widowControl/>
              <w:suppressAutoHyphens w:val="true"/>
              <w:spacing w:lineRule="auto" w:line="240" w:before="0" w:after="0"/>
              <w:jc w:val="both"/>
              <w:rPr>
                <w:rFonts w:ascii="Times New Roman" w:hAnsi="Times New Roman"/>
              </w:rPr>
            </w:pPr>
            <w:r>
              <w:rPr>
                <w:rFonts w:ascii="Times New Roman" w:hAnsi="Times New Roman"/>
              </w:rPr>
            </w:r>
          </w:p>
        </w:tc>
        <w:tc>
          <w:tcPr>
            <w:tcW w:w="1275" w:type="dxa"/>
            <w:tcBorders/>
          </w:tcPr>
          <w:p>
            <w:pPr>
              <w:pStyle w:val="Normal"/>
              <w:widowControl/>
              <w:suppressAutoHyphens w:val="true"/>
              <w:spacing w:lineRule="auto" w:line="240" w:before="0" w:after="0"/>
              <w:ind w:end="33"/>
              <w:jc w:val="both"/>
              <w:rPr>
                <w:rFonts w:ascii="Times New Roman" w:hAnsi="Times New Roman"/>
              </w:rPr>
            </w:pPr>
            <w:r>
              <w:rPr>
                <w:rFonts w:ascii="Times New Roman" w:hAnsi="Times New Roman"/>
              </w:rPr>
            </w:r>
          </w:p>
        </w:tc>
        <w:tc>
          <w:tcPr>
            <w:tcW w:w="1702" w:type="dxa"/>
            <w:tcBorders/>
          </w:tcPr>
          <w:p>
            <w:pPr>
              <w:pStyle w:val="Normal"/>
              <w:widowControl/>
              <w:suppressAutoHyphens w:val="true"/>
              <w:spacing w:lineRule="auto" w:line="240" w:before="0" w:after="0"/>
              <w:ind w:end="-22"/>
              <w:jc w:val="both"/>
              <w:rPr>
                <w:rFonts w:ascii="Times New Roman" w:hAnsi="Times New Roman"/>
              </w:rPr>
            </w:pPr>
            <w:r>
              <w:rPr>
                <w:rFonts w:ascii="Times New Roman" w:hAnsi="Times New Roman"/>
              </w:rPr>
            </w:r>
          </w:p>
        </w:tc>
        <w:tc>
          <w:tcPr>
            <w:tcW w:w="996" w:type="dxa"/>
            <w:tcBorders/>
          </w:tcPr>
          <w:p>
            <w:pPr>
              <w:pStyle w:val="Normal"/>
              <w:widowControl/>
              <w:suppressAutoHyphens w:val="true"/>
              <w:spacing w:lineRule="auto" w:line="240" w:before="0" w:after="0"/>
              <w:jc w:val="both"/>
              <w:rPr>
                <w:rFonts w:ascii="Times New Roman" w:hAnsi="Times New Roman"/>
              </w:rPr>
            </w:pPr>
            <w:r>
              <w:rPr>
                <w:rFonts w:ascii="Times New Roman" w:hAnsi="Times New Roman"/>
              </w:rPr>
            </w:r>
          </w:p>
        </w:tc>
        <w:tc>
          <w:tcPr>
            <w:tcW w:w="1418" w:type="dxa"/>
            <w:tcBorders/>
          </w:tcPr>
          <w:p>
            <w:pPr>
              <w:pStyle w:val="Normal"/>
              <w:widowControl/>
              <w:suppressAutoHyphens w:val="true"/>
              <w:spacing w:lineRule="auto" w:line="240" w:before="0" w:after="0"/>
              <w:jc w:val="both"/>
              <w:rPr>
                <w:rFonts w:ascii="Times New Roman" w:hAnsi="Times New Roman"/>
              </w:rPr>
            </w:pPr>
            <w:r>
              <w:rPr>
                <w:rFonts w:ascii="Times New Roman" w:hAnsi="Times New Roman"/>
              </w:rPr>
            </w:r>
          </w:p>
        </w:tc>
      </w:tr>
      <w:tr>
        <w:trPr/>
        <w:tc>
          <w:tcPr>
            <w:tcW w:w="566" w:type="dxa"/>
            <w:tcBorders/>
          </w:tcPr>
          <w:p>
            <w:pPr>
              <w:pStyle w:val="Normal"/>
              <w:widowControl/>
              <w:suppressAutoHyphens w:val="true"/>
              <w:spacing w:lineRule="auto" w:line="240" w:before="0" w:after="0"/>
              <w:jc w:val="center"/>
              <w:rPr>
                <w:rFonts w:ascii="Times New Roman" w:hAnsi="Times New Roman"/>
              </w:rPr>
            </w:pPr>
            <w:r>
              <w:rPr>
                <w:rFonts w:ascii="Times New Roman" w:hAnsi="Times New Roman"/>
                <w:kern w:val="0"/>
                <w:sz w:val="22"/>
                <w:szCs w:val="22"/>
                <w:lang w:val="ru-RU" w:eastAsia="en-US" w:bidi="ar-SA"/>
              </w:rPr>
              <w:t>6</w:t>
            </w:r>
          </w:p>
        </w:tc>
        <w:tc>
          <w:tcPr>
            <w:tcW w:w="2128" w:type="dxa"/>
            <w:tcBorders/>
          </w:tcPr>
          <w:p>
            <w:pPr>
              <w:pStyle w:val="Normal"/>
              <w:widowControl/>
              <w:suppressAutoHyphens w:val="true"/>
              <w:spacing w:lineRule="auto" w:line="240" w:before="0" w:after="0"/>
              <w:ind w:end="33"/>
              <w:jc w:val="both"/>
              <w:rPr>
                <w:rFonts w:ascii="Times New Roman" w:hAnsi="Times New Roman"/>
              </w:rPr>
            </w:pPr>
            <w:r>
              <w:rPr>
                <w:rFonts w:ascii="Times New Roman" w:hAnsi="Times New Roman"/>
                <w:kern w:val="0"/>
                <w:sz w:val="22"/>
                <w:szCs w:val="22"/>
                <w:lang w:val="ru-RU" w:eastAsia="en-US" w:bidi="ar-SA"/>
              </w:rPr>
              <w:t>Лестницы</w:t>
            </w:r>
          </w:p>
        </w:tc>
        <w:tc>
          <w:tcPr>
            <w:tcW w:w="1276" w:type="dxa"/>
            <w:tcBorders/>
          </w:tcPr>
          <w:p>
            <w:pPr>
              <w:pStyle w:val="Normal"/>
              <w:widowControl/>
              <w:suppressAutoHyphens w:val="true"/>
              <w:spacing w:lineRule="auto" w:line="240" w:before="0" w:after="0"/>
              <w:jc w:val="both"/>
              <w:rPr>
                <w:rFonts w:ascii="Times New Roman" w:hAnsi="Times New Roman"/>
              </w:rPr>
            </w:pPr>
            <w:r>
              <w:rPr>
                <w:rFonts w:ascii="Times New Roman" w:hAnsi="Times New Roman"/>
              </w:rPr>
            </w:r>
          </w:p>
        </w:tc>
        <w:tc>
          <w:tcPr>
            <w:tcW w:w="1555" w:type="dxa"/>
            <w:tcBorders/>
          </w:tcPr>
          <w:p>
            <w:pPr>
              <w:pStyle w:val="Normal"/>
              <w:widowControl/>
              <w:suppressAutoHyphens w:val="true"/>
              <w:spacing w:lineRule="auto" w:line="240" w:before="0" w:after="0"/>
              <w:jc w:val="both"/>
              <w:rPr>
                <w:rFonts w:ascii="Times New Roman" w:hAnsi="Times New Roman"/>
              </w:rPr>
            </w:pPr>
            <w:r>
              <w:rPr>
                <w:rFonts w:ascii="Times New Roman" w:hAnsi="Times New Roman"/>
              </w:rPr>
            </w:r>
          </w:p>
        </w:tc>
        <w:tc>
          <w:tcPr>
            <w:tcW w:w="1275" w:type="dxa"/>
            <w:tcBorders/>
          </w:tcPr>
          <w:p>
            <w:pPr>
              <w:pStyle w:val="Normal"/>
              <w:widowControl/>
              <w:suppressAutoHyphens w:val="true"/>
              <w:spacing w:lineRule="auto" w:line="240" w:before="0" w:after="0"/>
              <w:ind w:end="33"/>
              <w:jc w:val="both"/>
              <w:rPr>
                <w:rFonts w:ascii="Times New Roman" w:hAnsi="Times New Roman"/>
              </w:rPr>
            </w:pPr>
            <w:r>
              <w:rPr>
                <w:rFonts w:ascii="Times New Roman" w:hAnsi="Times New Roman"/>
              </w:rPr>
            </w:r>
          </w:p>
        </w:tc>
        <w:tc>
          <w:tcPr>
            <w:tcW w:w="1702" w:type="dxa"/>
            <w:tcBorders/>
          </w:tcPr>
          <w:p>
            <w:pPr>
              <w:pStyle w:val="Normal"/>
              <w:widowControl/>
              <w:suppressAutoHyphens w:val="true"/>
              <w:spacing w:lineRule="auto" w:line="240" w:before="0" w:after="0"/>
              <w:ind w:end="-22"/>
              <w:jc w:val="both"/>
              <w:rPr>
                <w:rFonts w:ascii="Times New Roman" w:hAnsi="Times New Roman"/>
              </w:rPr>
            </w:pPr>
            <w:r>
              <w:rPr>
                <w:rFonts w:ascii="Times New Roman" w:hAnsi="Times New Roman"/>
              </w:rPr>
            </w:r>
          </w:p>
        </w:tc>
        <w:tc>
          <w:tcPr>
            <w:tcW w:w="996" w:type="dxa"/>
            <w:tcBorders/>
          </w:tcPr>
          <w:p>
            <w:pPr>
              <w:pStyle w:val="Normal"/>
              <w:widowControl/>
              <w:suppressAutoHyphens w:val="true"/>
              <w:spacing w:lineRule="auto" w:line="240" w:before="0" w:after="0"/>
              <w:jc w:val="both"/>
              <w:rPr>
                <w:rFonts w:ascii="Times New Roman" w:hAnsi="Times New Roman"/>
              </w:rPr>
            </w:pPr>
            <w:r>
              <w:rPr>
                <w:rFonts w:ascii="Times New Roman" w:hAnsi="Times New Roman"/>
              </w:rPr>
            </w:r>
          </w:p>
        </w:tc>
        <w:tc>
          <w:tcPr>
            <w:tcW w:w="1418" w:type="dxa"/>
            <w:tcBorders/>
          </w:tcPr>
          <w:p>
            <w:pPr>
              <w:pStyle w:val="Normal"/>
              <w:widowControl/>
              <w:suppressAutoHyphens w:val="true"/>
              <w:spacing w:lineRule="auto" w:line="240" w:before="0" w:after="0"/>
              <w:jc w:val="both"/>
              <w:rPr>
                <w:rFonts w:ascii="Times New Roman" w:hAnsi="Times New Roman"/>
              </w:rPr>
            </w:pPr>
            <w:r>
              <w:rPr>
                <w:rFonts w:ascii="Times New Roman" w:hAnsi="Times New Roman"/>
              </w:rPr>
            </w:r>
          </w:p>
        </w:tc>
      </w:tr>
      <w:tr>
        <w:trPr/>
        <w:tc>
          <w:tcPr>
            <w:tcW w:w="566" w:type="dxa"/>
            <w:tcBorders/>
          </w:tcPr>
          <w:p>
            <w:pPr>
              <w:pStyle w:val="Normal"/>
              <w:widowControl/>
              <w:suppressAutoHyphens w:val="true"/>
              <w:spacing w:lineRule="auto" w:line="240" w:before="0" w:after="0"/>
              <w:jc w:val="center"/>
              <w:rPr>
                <w:rFonts w:ascii="Times New Roman" w:hAnsi="Times New Roman"/>
              </w:rPr>
            </w:pPr>
            <w:r>
              <w:rPr>
                <w:rFonts w:ascii="Times New Roman" w:hAnsi="Times New Roman"/>
                <w:kern w:val="0"/>
                <w:sz w:val="22"/>
                <w:szCs w:val="22"/>
                <w:lang w:val="ru-RU" w:eastAsia="en-US" w:bidi="ar-SA"/>
              </w:rPr>
              <w:t>7</w:t>
            </w:r>
          </w:p>
        </w:tc>
        <w:tc>
          <w:tcPr>
            <w:tcW w:w="2128" w:type="dxa"/>
            <w:tcBorders/>
          </w:tcPr>
          <w:p>
            <w:pPr>
              <w:pStyle w:val="Normal"/>
              <w:widowControl/>
              <w:suppressAutoHyphens w:val="true"/>
              <w:spacing w:lineRule="auto" w:line="240" w:before="0" w:after="0"/>
              <w:ind w:end="33"/>
              <w:jc w:val="start"/>
              <w:rPr>
                <w:rFonts w:ascii="Times New Roman" w:hAnsi="Times New Roman"/>
              </w:rPr>
            </w:pPr>
            <w:r>
              <w:rPr>
                <w:rFonts w:ascii="Times New Roman" w:hAnsi="Times New Roman"/>
                <w:kern w:val="0"/>
                <w:sz w:val="22"/>
                <w:szCs w:val="22"/>
                <w:lang w:val="ru-RU" w:eastAsia="en-US" w:bidi="ar-SA"/>
              </w:rPr>
              <w:t>Внутренние стены в местах общего пользования</w:t>
            </w:r>
          </w:p>
        </w:tc>
        <w:tc>
          <w:tcPr>
            <w:tcW w:w="1276" w:type="dxa"/>
            <w:tcBorders/>
          </w:tcPr>
          <w:p>
            <w:pPr>
              <w:pStyle w:val="Normal"/>
              <w:widowControl/>
              <w:suppressAutoHyphens w:val="true"/>
              <w:spacing w:lineRule="auto" w:line="240" w:before="0" w:after="0"/>
              <w:jc w:val="both"/>
              <w:rPr>
                <w:rFonts w:ascii="Times New Roman" w:hAnsi="Times New Roman"/>
              </w:rPr>
            </w:pPr>
            <w:r>
              <w:rPr>
                <w:rFonts w:ascii="Times New Roman" w:hAnsi="Times New Roman"/>
              </w:rPr>
            </w:r>
          </w:p>
        </w:tc>
        <w:tc>
          <w:tcPr>
            <w:tcW w:w="1555" w:type="dxa"/>
            <w:tcBorders/>
          </w:tcPr>
          <w:p>
            <w:pPr>
              <w:pStyle w:val="Normal"/>
              <w:widowControl/>
              <w:suppressAutoHyphens w:val="true"/>
              <w:spacing w:lineRule="auto" w:line="240" w:before="0" w:after="0"/>
              <w:jc w:val="both"/>
              <w:rPr>
                <w:rFonts w:ascii="Times New Roman" w:hAnsi="Times New Roman"/>
              </w:rPr>
            </w:pPr>
            <w:r>
              <w:rPr>
                <w:rFonts w:ascii="Times New Roman" w:hAnsi="Times New Roman"/>
              </w:rPr>
            </w:r>
          </w:p>
        </w:tc>
        <w:tc>
          <w:tcPr>
            <w:tcW w:w="1275" w:type="dxa"/>
            <w:tcBorders/>
          </w:tcPr>
          <w:p>
            <w:pPr>
              <w:pStyle w:val="Normal"/>
              <w:widowControl/>
              <w:suppressAutoHyphens w:val="true"/>
              <w:spacing w:lineRule="auto" w:line="240" w:before="0" w:after="0"/>
              <w:ind w:end="33"/>
              <w:jc w:val="both"/>
              <w:rPr>
                <w:rFonts w:ascii="Times New Roman" w:hAnsi="Times New Roman"/>
              </w:rPr>
            </w:pPr>
            <w:r>
              <w:rPr>
                <w:rFonts w:ascii="Times New Roman" w:hAnsi="Times New Roman"/>
              </w:rPr>
            </w:r>
          </w:p>
        </w:tc>
        <w:tc>
          <w:tcPr>
            <w:tcW w:w="1702" w:type="dxa"/>
            <w:tcBorders/>
          </w:tcPr>
          <w:p>
            <w:pPr>
              <w:pStyle w:val="Normal"/>
              <w:widowControl/>
              <w:suppressAutoHyphens w:val="true"/>
              <w:spacing w:lineRule="auto" w:line="240" w:before="0" w:after="0"/>
              <w:ind w:end="-22"/>
              <w:jc w:val="both"/>
              <w:rPr>
                <w:rFonts w:ascii="Times New Roman" w:hAnsi="Times New Roman"/>
              </w:rPr>
            </w:pPr>
            <w:r>
              <w:rPr>
                <w:rFonts w:ascii="Times New Roman" w:hAnsi="Times New Roman"/>
              </w:rPr>
            </w:r>
          </w:p>
        </w:tc>
        <w:tc>
          <w:tcPr>
            <w:tcW w:w="996" w:type="dxa"/>
            <w:tcBorders/>
          </w:tcPr>
          <w:p>
            <w:pPr>
              <w:pStyle w:val="Normal"/>
              <w:widowControl/>
              <w:suppressAutoHyphens w:val="true"/>
              <w:spacing w:lineRule="auto" w:line="240" w:before="0" w:after="0"/>
              <w:jc w:val="both"/>
              <w:rPr>
                <w:rFonts w:ascii="Times New Roman" w:hAnsi="Times New Roman"/>
              </w:rPr>
            </w:pPr>
            <w:r>
              <w:rPr>
                <w:rFonts w:ascii="Times New Roman" w:hAnsi="Times New Roman"/>
              </w:rPr>
            </w:r>
          </w:p>
        </w:tc>
        <w:tc>
          <w:tcPr>
            <w:tcW w:w="1418" w:type="dxa"/>
            <w:tcBorders/>
          </w:tcPr>
          <w:p>
            <w:pPr>
              <w:pStyle w:val="Normal"/>
              <w:widowControl/>
              <w:suppressAutoHyphens w:val="true"/>
              <w:spacing w:lineRule="auto" w:line="240" w:before="0" w:after="0"/>
              <w:jc w:val="both"/>
              <w:rPr>
                <w:rFonts w:ascii="Times New Roman" w:hAnsi="Times New Roman"/>
              </w:rPr>
            </w:pPr>
            <w:r>
              <w:rPr>
                <w:rFonts w:ascii="Times New Roman" w:hAnsi="Times New Roman"/>
              </w:rPr>
            </w:r>
          </w:p>
        </w:tc>
      </w:tr>
      <w:tr>
        <w:trPr/>
        <w:tc>
          <w:tcPr>
            <w:tcW w:w="566" w:type="dxa"/>
            <w:tcBorders/>
          </w:tcPr>
          <w:p>
            <w:pPr>
              <w:pStyle w:val="Normal"/>
              <w:widowControl/>
              <w:suppressAutoHyphens w:val="true"/>
              <w:spacing w:lineRule="auto" w:line="240" w:before="0" w:after="0"/>
              <w:jc w:val="center"/>
              <w:rPr>
                <w:rFonts w:ascii="Times New Roman" w:hAnsi="Times New Roman"/>
              </w:rPr>
            </w:pPr>
            <w:r>
              <w:rPr>
                <w:rFonts w:ascii="Times New Roman" w:hAnsi="Times New Roman"/>
                <w:kern w:val="0"/>
                <w:sz w:val="22"/>
                <w:szCs w:val="22"/>
                <w:lang w:val="ru-RU" w:eastAsia="en-US" w:bidi="ar-SA"/>
              </w:rPr>
              <w:t>9</w:t>
            </w:r>
          </w:p>
        </w:tc>
        <w:tc>
          <w:tcPr>
            <w:tcW w:w="2128" w:type="dxa"/>
            <w:tcBorders/>
          </w:tcPr>
          <w:p>
            <w:pPr>
              <w:pStyle w:val="Normal"/>
              <w:widowControl/>
              <w:suppressAutoHyphens w:val="true"/>
              <w:spacing w:lineRule="auto" w:line="240" w:before="0" w:after="0"/>
              <w:ind w:end="33"/>
              <w:jc w:val="start"/>
              <w:rPr>
                <w:rFonts w:ascii="Times New Roman" w:hAnsi="Times New Roman"/>
              </w:rPr>
            </w:pPr>
            <w:r>
              <w:rPr>
                <w:rFonts w:ascii="Times New Roman" w:hAnsi="Times New Roman"/>
                <w:kern w:val="0"/>
                <w:sz w:val="22"/>
                <w:szCs w:val="22"/>
                <w:lang w:val="ru-RU" w:eastAsia="en-US" w:bidi="ar-SA"/>
              </w:rPr>
              <w:t>Стойки в местах общего пользования</w:t>
            </w:r>
          </w:p>
        </w:tc>
        <w:tc>
          <w:tcPr>
            <w:tcW w:w="1276" w:type="dxa"/>
            <w:tcBorders/>
          </w:tcPr>
          <w:p>
            <w:pPr>
              <w:pStyle w:val="Normal"/>
              <w:widowControl/>
              <w:suppressAutoHyphens w:val="true"/>
              <w:spacing w:lineRule="auto" w:line="240" w:before="0" w:after="0"/>
              <w:jc w:val="both"/>
              <w:rPr>
                <w:rFonts w:ascii="Times New Roman" w:hAnsi="Times New Roman"/>
              </w:rPr>
            </w:pPr>
            <w:r>
              <w:rPr>
                <w:rFonts w:ascii="Times New Roman" w:hAnsi="Times New Roman"/>
              </w:rPr>
            </w:r>
          </w:p>
        </w:tc>
        <w:tc>
          <w:tcPr>
            <w:tcW w:w="1555" w:type="dxa"/>
            <w:tcBorders/>
          </w:tcPr>
          <w:p>
            <w:pPr>
              <w:pStyle w:val="Normal"/>
              <w:widowControl/>
              <w:suppressAutoHyphens w:val="true"/>
              <w:spacing w:lineRule="auto" w:line="240" w:before="0" w:after="0"/>
              <w:jc w:val="both"/>
              <w:rPr>
                <w:rFonts w:ascii="Times New Roman" w:hAnsi="Times New Roman"/>
              </w:rPr>
            </w:pPr>
            <w:r>
              <w:rPr>
                <w:rFonts w:ascii="Times New Roman" w:hAnsi="Times New Roman"/>
              </w:rPr>
            </w:r>
          </w:p>
        </w:tc>
        <w:tc>
          <w:tcPr>
            <w:tcW w:w="1275" w:type="dxa"/>
            <w:tcBorders/>
          </w:tcPr>
          <w:p>
            <w:pPr>
              <w:pStyle w:val="Normal"/>
              <w:widowControl/>
              <w:suppressAutoHyphens w:val="true"/>
              <w:spacing w:lineRule="auto" w:line="240" w:before="0" w:after="0"/>
              <w:ind w:end="33"/>
              <w:jc w:val="both"/>
              <w:rPr>
                <w:rFonts w:ascii="Times New Roman" w:hAnsi="Times New Roman"/>
              </w:rPr>
            </w:pPr>
            <w:r>
              <w:rPr>
                <w:rFonts w:ascii="Times New Roman" w:hAnsi="Times New Roman"/>
              </w:rPr>
            </w:r>
          </w:p>
        </w:tc>
        <w:tc>
          <w:tcPr>
            <w:tcW w:w="1702" w:type="dxa"/>
            <w:tcBorders/>
          </w:tcPr>
          <w:p>
            <w:pPr>
              <w:pStyle w:val="Normal"/>
              <w:widowControl/>
              <w:suppressAutoHyphens w:val="true"/>
              <w:spacing w:lineRule="auto" w:line="240" w:before="0" w:after="0"/>
              <w:ind w:end="-22"/>
              <w:jc w:val="both"/>
              <w:rPr>
                <w:rFonts w:ascii="Times New Roman" w:hAnsi="Times New Roman"/>
              </w:rPr>
            </w:pPr>
            <w:r>
              <w:rPr>
                <w:rFonts w:ascii="Times New Roman" w:hAnsi="Times New Roman"/>
              </w:rPr>
            </w:r>
          </w:p>
        </w:tc>
        <w:tc>
          <w:tcPr>
            <w:tcW w:w="996" w:type="dxa"/>
            <w:tcBorders/>
          </w:tcPr>
          <w:p>
            <w:pPr>
              <w:pStyle w:val="Normal"/>
              <w:widowControl/>
              <w:suppressAutoHyphens w:val="true"/>
              <w:spacing w:lineRule="auto" w:line="240" w:before="0" w:after="0"/>
              <w:jc w:val="both"/>
              <w:rPr>
                <w:rFonts w:ascii="Times New Roman" w:hAnsi="Times New Roman"/>
              </w:rPr>
            </w:pPr>
            <w:r>
              <w:rPr>
                <w:rFonts w:ascii="Times New Roman" w:hAnsi="Times New Roman"/>
              </w:rPr>
            </w:r>
          </w:p>
        </w:tc>
        <w:tc>
          <w:tcPr>
            <w:tcW w:w="1418" w:type="dxa"/>
            <w:tcBorders/>
          </w:tcPr>
          <w:p>
            <w:pPr>
              <w:pStyle w:val="Normal"/>
              <w:widowControl/>
              <w:suppressAutoHyphens w:val="true"/>
              <w:spacing w:lineRule="auto" w:line="240" w:before="0" w:after="0"/>
              <w:jc w:val="both"/>
              <w:rPr>
                <w:rFonts w:ascii="Times New Roman" w:hAnsi="Times New Roman"/>
              </w:rPr>
            </w:pPr>
            <w:r>
              <w:rPr>
                <w:rFonts w:ascii="Times New Roman" w:hAnsi="Times New Roman"/>
              </w:rPr>
            </w:r>
          </w:p>
        </w:tc>
      </w:tr>
      <w:tr>
        <w:trPr/>
        <w:tc>
          <w:tcPr>
            <w:tcW w:w="566" w:type="dxa"/>
            <w:tcBorders/>
          </w:tcPr>
          <w:p>
            <w:pPr>
              <w:pStyle w:val="Normal"/>
              <w:widowControl/>
              <w:suppressAutoHyphens w:val="true"/>
              <w:spacing w:lineRule="auto" w:line="240" w:before="0" w:after="0"/>
              <w:jc w:val="center"/>
              <w:rPr>
                <w:rFonts w:ascii="Times New Roman" w:hAnsi="Times New Roman"/>
              </w:rPr>
            </w:pPr>
            <w:r>
              <w:rPr>
                <w:rFonts w:ascii="Times New Roman" w:hAnsi="Times New Roman"/>
                <w:kern w:val="0"/>
                <w:sz w:val="22"/>
                <w:szCs w:val="22"/>
                <w:lang w:val="ru-RU" w:eastAsia="en-US" w:bidi="ar-SA"/>
              </w:rPr>
              <w:t>10</w:t>
            </w:r>
          </w:p>
        </w:tc>
        <w:tc>
          <w:tcPr>
            <w:tcW w:w="2128" w:type="dxa"/>
            <w:tcBorders/>
          </w:tcPr>
          <w:p>
            <w:pPr>
              <w:pStyle w:val="Normal"/>
              <w:widowControl/>
              <w:suppressAutoHyphens w:val="true"/>
              <w:spacing w:lineRule="auto" w:line="240" w:before="0" w:after="0"/>
              <w:ind w:end="33"/>
              <w:jc w:val="start"/>
              <w:rPr>
                <w:rFonts w:ascii="Times New Roman" w:hAnsi="Times New Roman"/>
              </w:rPr>
            </w:pPr>
            <w:r>
              <w:rPr>
                <w:rFonts w:ascii="Times New Roman" w:hAnsi="Times New Roman"/>
                <w:kern w:val="0"/>
                <w:sz w:val="22"/>
                <w:szCs w:val="22"/>
                <w:lang w:val="ru-RU" w:eastAsia="en-US" w:bidi="ar-SA"/>
              </w:rPr>
              <w:t>Столбы в местах общего пользования</w:t>
            </w:r>
          </w:p>
        </w:tc>
        <w:tc>
          <w:tcPr>
            <w:tcW w:w="1276" w:type="dxa"/>
            <w:tcBorders/>
          </w:tcPr>
          <w:p>
            <w:pPr>
              <w:pStyle w:val="Normal"/>
              <w:widowControl/>
              <w:suppressAutoHyphens w:val="true"/>
              <w:spacing w:lineRule="auto" w:line="240" w:before="0" w:after="0"/>
              <w:jc w:val="both"/>
              <w:rPr>
                <w:rFonts w:ascii="Times New Roman" w:hAnsi="Times New Roman"/>
              </w:rPr>
            </w:pPr>
            <w:r>
              <w:rPr>
                <w:rFonts w:ascii="Times New Roman" w:hAnsi="Times New Roman"/>
              </w:rPr>
            </w:r>
          </w:p>
        </w:tc>
        <w:tc>
          <w:tcPr>
            <w:tcW w:w="1555" w:type="dxa"/>
            <w:tcBorders/>
          </w:tcPr>
          <w:p>
            <w:pPr>
              <w:pStyle w:val="Normal"/>
              <w:widowControl/>
              <w:suppressAutoHyphens w:val="true"/>
              <w:spacing w:lineRule="auto" w:line="240" w:before="0" w:after="0"/>
              <w:jc w:val="both"/>
              <w:rPr>
                <w:rFonts w:ascii="Times New Roman" w:hAnsi="Times New Roman"/>
              </w:rPr>
            </w:pPr>
            <w:r>
              <w:rPr>
                <w:rFonts w:ascii="Times New Roman" w:hAnsi="Times New Roman"/>
              </w:rPr>
            </w:r>
          </w:p>
        </w:tc>
        <w:tc>
          <w:tcPr>
            <w:tcW w:w="1275" w:type="dxa"/>
            <w:tcBorders/>
          </w:tcPr>
          <w:p>
            <w:pPr>
              <w:pStyle w:val="Normal"/>
              <w:widowControl/>
              <w:suppressAutoHyphens w:val="true"/>
              <w:spacing w:lineRule="auto" w:line="240" w:before="0" w:after="0"/>
              <w:ind w:end="33"/>
              <w:jc w:val="both"/>
              <w:rPr>
                <w:rFonts w:ascii="Times New Roman" w:hAnsi="Times New Roman"/>
              </w:rPr>
            </w:pPr>
            <w:r>
              <w:rPr>
                <w:rFonts w:ascii="Times New Roman" w:hAnsi="Times New Roman"/>
              </w:rPr>
            </w:r>
          </w:p>
        </w:tc>
        <w:tc>
          <w:tcPr>
            <w:tcW w:w="1702" w:type="dxa"/>
            <w:tcBorders/>
          </w:tcPr>
          <w:p>
            <w:pPr>
              <w:pStyle w:val="Normal"/>
              <w:widowControl/>
              <w:suppressAutoHyphens w:val="true"/>
              <w:spacing w:lineRule="auto" w:line="240" w:before="0" w:after="0"/>
              <w:ind w:end="-22"/>
              <w:jc w:val="both"/>
              <w:rPr>
                <w:rFonts w:ascii="Times New Roman" w:hAnsi="Times New Roman"/>
              </w:rPr>
            </w:pPr>
            <w:r>
              <w:rPr>
                <w:rFonts w:ascii="Times New Roman" w:hAnsi="Times New Roman"/>
              </w:rPr>
            </w:r>
          </w:p>
        </w:tc>
        <w:tc>
          <w:tcPr>
            <w:tcW w:w="996" w:type="dxa"/>
            <w:tcBorders/>
          </w:tcPr>
          <w:p>
            <w:pPr>
              <w:pStyle w:val="Normal"/>
              <w:widowControl/>
              <w:suppressAutoHyphens w:val="true"/>
              <w:spacing w:lineRule="auto" w:line="240" w:before="0" w:after="0"/>
              <w:jc w:val="both"/>
              <w:rPr>
                <w:rFonts w:ascii="Times New Roman" w:hAnsi="Times New Roman"/>
              </w:rPr>
            </w:pPr>
            <w:r>
              <w:rPr>
                <w:rFonts w:ascii="Times New Roman" w:hAnsi="Times New Roman"/>
              </w:rPr>
            </w:r>
          </w:p>
        </w:tc>
        <w:tc>
          <w:tcPr>
            <w:tcW w:w="1418" w:type="dxa"/>
            <w:tcBorders/>
          </w:tcPr>
          <w:p>
            <w:pPr>
              <w:pStyle w:val="Normal"/>
              <w:widowControl/>
              <w:suppressAutoHyphens w:val="true"/>
              <w:spacing w:lineRule="auto" w:line="240" w:before="0" w:after="0"/>
              <w:jc w:val="both"/>
              <w:rPr>
                <w:rFonts w:ascii="Times New Roman" w:hAnsi="Times New Roman"/>
              </w:rPr>
            </w:pPr>
            <w:r>
              <w:rPr>
                <w:rFonts w:ascii="Times New Roman" w:hAnsi="Times New Roman"/>
              </w:rPr>
            </w:r>
          </w:p>
        </w:tc>
      </w:tr>
      <w:tr>
        <w:trPr/>
        <w:tc>
          <w:tcPr>
            <w:tcW w:w="566" w:type="dxa"/>
            <w:tcBorders/>
          </w:tcPr>
          <w:p>
            <w:pPr>
              <w:pStyle w:val="Normal"/>
              <w:widowControl/>
              <w:suppressAutoHyphens w:val="true"/>
              <w:spacing w:lineRule="auto" w:line="240" w:before="0" w:after="0"/>
              <w:jc w:val="center"/>
              <w:rPr>
                <w:rFonts w:ascii="Times New Roman" w:hAnsi="Times New Roman"/>
              </w:rPr>
            </w:pPr>
            <w:r>
              <w:rPr>
                <w:rFonts w:ascii="Times New Roman" w:hAnsi="Times New Roman"/>
                <w:kern w:val="0"/>
                <w:sz w:val="22"/>
                <w:szCs w:val="22"/>
                <w:lang w:val="ru-RU" w:eastAsia="en-US" w:bidi="ar-SA"/>
              </w:rPr>
              <w:t>11</w:t>
            </w:r>
          </w:p>
        </w:tc>
        <w:tc>
          <w:tcPr>
            <w:tcW w:w="2128" w:type="dxa"/>
            <w:tcBorders/>
          </w:tcPr>
          <w:p>
            <w:pPr>
              <w:pStyle w:val="Normal"/>
              <w:widowControl/>
              <w:suppressAutoHyphens w:val="true"/>
              <w:spacing w:lineRule="auto" w:line="240" w:before="0" w:after="0"/>
              <w:ind w:end="33"/>
              <w:jc w:val="start"/>
              <w:rPr>
                <w:rFonts w:ascii="Times New Roman" w:hAnsi="Times New Roman"/>
              </w:rPr>
            </w:pPr>
            <w:r>
              <w:rPr>
                <w:rFonts w:ascii="Times New Roman" w:hAnsi="Times New Roman"/>
                <w:kern w:val="0"/>
                <w:sz w:val="22"/>
                <w:szCs w:val="22"/>
                <w:lang w:val="ru-RU" w:eastAsia="en-US" w:bidi="ar-SA"/>
              </w:rPr>
              <w:t>Полы в местах общего пользования</w:t>
            </w:r>
          </w:p>
        </w:tc>
        <w:tc>
          <w:tcPr>
            <w:tcW w:w="1276" w:type="dxa"/>
            <w:tcBorders/>
          </w:tcPr>
          <w:p>
            <w:pPr>
              <w:pStyle w:val="Normal"/>
              <w:widowControl/>
              <w:suppressAutoHyphens w:val="true"/>
              <w:spacing w:lineRule="auto" w:line="240" w:before="0" w:after="0"/>
              <w:jc w:val="both"/>
              <w:rPr>
                <w:rFonts w:ascii="Times New Roman" w:hAnsi="Times New Roman"/>
              </w:rPr>
            </w:pPr>
            <w:r>
              <w:rPr>
                <w:rFonts w:ascii="Times New Roman" w:hAnsi="Times New Roman"/>
              </w:rPr>
            </w:r>
          </w:p>
        </w:tc>
        <w:tc>
          <w:tcPr>
            <w:tcW w:w="1555" w:type="dxa"/>
            <w:tcBorders/>
          </w:tcPr>
          <w:p>
            <w:pPr>
              <w:pStyle w:val="Normal"/>
              <w:widowControl/>
              <w:suppressAutoHyphens w:val="true"/>
              <w:spacing w:lineRule="auto" w:line="240" w:before="0" w:after="0"/>
              <w:jc w:val="both"/>
              <w:rPr>
                <w:rFonts w:ascii="Times New Roman" w:hAnsi="Times New Roman"/>
              </w:rPr>
            </w:pPr>
            <w:r>
              <w:rPr>
                <w:rFonts w:ascii="Times New Roman" w:hAnsi="Times New Roman"/>
              </w:rPr>
            </w:r>
          </w:p>
        </w:tc>
        <w:tc>
          <w:tcPr>
            <w:tcW w:w="1275" w:type="dxa"/>
            <w:tcBorders/>
          </w:tcPr>
          <w:p>
            <w:pPr>
              <w:pStyle w:val="Normal"/>
              <w:widowControl/>
              <w:suppressAutoHyphens w:val="true"/>
              <w:spacing w:lineRule="auto" w:line="240" w:before="0" w:after="0"/>
              <w:ind w:end="33"/>
              <w:jc w:val="both"/>
              <w:rPr>
                <w:rFonts w:ascii="Times New Roman" w:hAnsi="Times New Roman"/>
              </w:rPr>
            </w:pPr>
            <w:r>
              <w:rPr>
                <w:rFonts w:ascii="Times New Roman" w:hAnsi="Times New Roman"/>
              </w:rPr>
            </w:r>
          </w:p>
        </w:tc>
        <w:tc>
          <w:tcPr>
            <w:tcW w:w="1702" w:type="dxa"/>
            <w:tcBorders/>
          </w:tcPr>
          <w:p>
            <w:pPr>
              <w:pStyle w:val="Normal"/>
              <w:widowControl/>
              <w:suppressAutoHyphens w:val="true"/>
              <w:spacing w:lineRule="auto" w:line="240" w:before="0" w:after="0"/>
              <w:ind w:end="-22"/>
              <w:jc w:val="both"/>
              <w:rPr>
                <w:rFonts w:ascii="Times New Roman" w:hAnsi="Times New Roman"/>
              </w:rPr>
            </w:pPr>
            <w:r>
              <w:rPr>
                <w:rFonts w:ascii="Times New Roman" w:hAnsi="Times New Roman"/>
              </w:rPr>
            </w:r>
          </w:p>
        </w:tc>
        <w:tc>
          <w:tcPr>
            <w:tcW w:w="996" w:type="dxa"/>
            <w:tcBorders/>
          </w:tcPr>
          <w:p>
            <w:pPr>
              <w:pStyle w:val="Normal"/>
              <w:widowControl/>
              <w:suppressAutoHyphens w:val="true"/>
              <w:spacing w:lineRule="auto" w:line="240" w:before="0" w:after="0"/>
              <w:jc w:val="both"/>
              <w:rPr>
                <w:rFonts w:ascii="Times New Roman" w:hAnsi="Times New Roman"/>
              </w:rPr>
            </w:pPr>
            <w:r>
              <w:rPr>
                <w:rFonts w:ascii="Times New Roman" w:hAnsi="Times New Roman"/>
              </w:rPr>
            </w:r>
          </w:p>
        </w:tc>
        <w:tc>
          <w:tcPr>
            <w:tcW w:w="1418" w:type="dxa"/>
            <w:tcBorders/>
          </w:tcPr>
          <w:p>
            <w:pPr>
              <w:pStyle w:val="Normal"/>
              <w:widowControl/>
              <w:suppressAutoHyphens w:val="true"/>
              <w:spacing w:lineRule="auto" w:line="240" w:before="0" w:after="0"/>
              <w:jc w:val="both"/>
              <w:rPr>
                <w:rFonts w:ascii="Times New Roman" w:hAnsi="Times New Roman"/>
              </w:rPr>
            </w:pPr>
            <w:r>
              <w:rPr>
                <w:rFonts w:ascii="Times New Roman" w:hAnsi="Times New Roman"/>
              </w:rPr>
            </w:r>
          </w:p>
        </w:tc>
      </w:tr>
      <w:tr>
        <w:trPr/>
        <w:tc>
          <w:tcPr>
            <w:tcW w:w="566" w:type="dxa"/>
            <w:tcBorders/>
          </w:tcPr>
          <w:p>
            <w:pPr>
              <w:pStyle w:val="Normal"/>
              <w:widowControl/>
              <w:suppressAutoHyphens w:val="true"/>
              <w:spacing w:lineRule="auto" w:line="240" w:before="0" w:after="0"/>
              <w:jc w:val="center"/>
              <w:rPr>
                <w:rFonts w:ascii="Times New Roman" w:hAnsi="Times New Roman"/>
              </w:rPr>
            </w:pPr>
            <w:r>
              <w:rPr>
                <w:rFonts w:ascii="Times New Roman" w:hAnsi="Times New Roman"/>
                <w:kern w:val="0"/>
                <w:sz w:val="22"/>
                <w:szCs w:val="22"/>
                <w:lang w:val="ru-RU" w:eastAsia="en-US" w:bidi="ar-SA"/>
              </w:rPr>
              <w:t>12</w:t>
            </w:r>
          </w:p>
        </w:tc>
        <w:tc>
          <w:tcPr>
            <w:tcW w:w="2128" w:type="dxa"/>
            <w:tcBorders/>
          </w:tcPr>
          <w:p>
            <w:pPr>
              <w:pStyle w:val="Normal"/>
              <w:widowControl/>
              <w:suppressAutoHyphens w:val="true"/>
              <w:spacing w:lineRule="auto" w:line="240" w:before="0" w:after="0"/>
              <w:ind w:end="33"/>
              <w:jc w:val="both"/>
              <w:rPr>
                <w:rFonts w:ascii="Times New Roman" w:hAnsi="Times New Roman"/>
              </w:rPr>
            </w:pPr>
            <w:r>
              <w:rPr>
                <w:rFonts w:ascii="Times New Roman" w:hAnsi="Times New Roman"/>
                <w:kern w:val="0"/>
                <w:sz w:val="22"/>
                <w:szCs w:val="22"/>
                <w:lang w:val="ru-RU" w:eastAsia="en-US" w:bidi="ar-SA"/>
              </w:rPr>
              <w:t>Внутридомовая инженерная система электроснабжения</w:t>
            </w:r>
          </w:p>
        </w:tc>
        <w:tc>
          <w:tcPr>
            <w:tcW w:w="1276" w:type="dxa"/>
            <w:tcBorders/>
          </w:tcPr>
          <w:p>
            <w:pPr>
              <w:pStyle w:val="Normal"/>
              <w:widowControl/>
              <w:suppressAutoHyphens w:val="true"/>
              <w:spacing w:lineRule="auto" w:line="240" w:before="0" w:after="0"/>
              <w:jc w:val="both"/>
              <w:rPr>
                <w:rFonts w:ascii="Times New Roman" w:hAnsi="Times New Roman"/>
              </w:rPr>
            </w:pPr>
            <w:r>
              <w:rPr>
                <w:rFonts w:ascii="Times New Roman" w:hAnsi="Times New Roman"/>
              </w:rPr>
            </w:r>
          </w:p>
        </w:tc>
        <w:tc>
          <w:tcPr>
            <w:tcW w:w="1555" w:type="dxa"/>
            <w:tcBorders/>
          </w:tcPr>
          <w:p>
            <w:pPr>
              <w:pStyle w:val="Normal"/>
              <w:widowControl/>
              <w:suppressAutoHyphens w:val="true"/>
              <w:spacing w:lineRule="auto" w:line="240" w:before="0" w:after="0"/>
              <w:jc w:val="both"/>
              <w:rPr>
                <w:rFonts w:ascii="Times New Roman" w:hAnsi="Times New Roman"/>
              </w:rPr>
            </w:pPr>
            <w:r>
              <w:rPr>
                <w:rFonts w:ascii="Times New Roman" w:hAnsi="Times New Roman"/>
              </w:rPr>
            </w:r>
          </w:p>
        </w:tc>
        <w:tc>
          <w:tcPr>
            <w:tcW w:w="1275" w:type="dxa"/>
            <w:tcBorders/>
          </w:tcPr>
          <w:p>
            <w:pPr>
              <w:pStyle w:val="Normal"/>
              <w:widowControl/>
              <w:suppressAutoHyphens w:val="true"/>
              <w:spacing w:lineRule="auto" w:line="240" w:before="0" w:after="0"/>
              <w:ind w:end="33"/>
              <w:jc w:val="both"/>
              <w:rPr>
                <w:rFonts w:ascii="Times New Roman" w:hAnsi="Times New Roman"/>
              </w:rPr>
            </w:pPr>
            <w:r>
              <w:rPr>
                <w:rFonts w:ascii="Times New Roman" w:hAnsi="Times New Roman"/>
              </w:rPr>
            </w:r>
          </w:p>
        </w:tc>
        <w:tc>
          <w:tcPr>
            <w:tcW w:w="1702" w:type="dxa"/>
            <w:tcBorders/>
          </w:tcPr>
          <w:p>
            <w:pPr>
              <w:pStyle w:val="Normal"/>
              <w:widowControl/>
              <w:suppressAutoHyphens w:val="true"/>
              <w:spacing w:lineRule="auto" w:line="240" w:before="0" w:after="0"/>
              <w:ind w:end="-22"/>
              <w:jc w:val="both"/>
              <w:rPr>
                <w:rFonts w:ascii="Times New Roman" w:hAnsi="Times New Roman"/>
              </w:rPr>
            </w:pPr>
            <w:r>
              <w:rPr>
                <w:rFonts w:ascii="Times New Roman" w:hAnsi="Times New Roman"/>
              </w:rPr>
            </w:r>
          </w:p>
        </w:tc>
        <w:tc>
          <w:tcPr>
            <w:tcW w:w="996" w:type="dxa"/>
            <w:tcBorders/>
          </w:tcPr>
          <w:p>
            <w:pPr>
              <w:pStyle w:val="Normal"/>
              <w:widowControl/>
              <w:suppressAutoHyphens w:val="true"/>
              <w:spacing w:lineRule="auto" w:line="240" w:before="0" w:after="0"/>
              <w:jc w:val="both"/>
              <w:rPr>
                <w:rFonts w:ascii="Times New Roman" w:hAnsi="Times New Roman"/>
              </w:rPr>
            </w:pPr>
            <w:r>
              <w:rPr>
                <w:rFonts w:ascii="Times New Roman" w:hAnsi="Times New Roman"/>
              </w:rPr>
            </w:r>
          </w:p>
        </w:tc>
        <w:tc>
          <w:tcPr>
            <w:tcW w:w="1418" w:type="dxa"/>
            <w:tcBorders/>
          </w:tcPr>
          <w:p>
            <w:pPr>
              <w:pStyle w:val="Normal"/>
              <w:widowControl/>
              <w:suppressAutoHyphens w:val="true"/>
              <w:spacing w:lineRule="auto" w:line="240" w:before="0" w:after="0"/>
              <w:jc w:val="both"/>
              <w:rPr>
                <w:rFonts w:ascii="Times New Roman" w:hAnsi="Times New Roman"/>
              </w:rPr>
            </w:pPr>
            <w:r>
              <w:rPr>
                <w:rFonts w:ascii="Times New Roman" w:hAnsi="Times New Roman"/>
              </w:rPr>
            </w:r>
          </w:p>
        </w:tc>
      </w:tr>
      <w:tr>
        <w:trPr/>
        <w:tc>
          <w:tcPr>
            <w:tcW w:w="566" w:type="dxa"/>
            <w:tcBorders/>
          </w:tcPr>
          <w:p>
            <w:pPr>
              <w:pStyle w:val="Normal"/>
              <w:widowControl/>
              <w:suppressAutoHyphens w:val="true"/>
              <w:spacing w:lineRule="auto" w:line="240" w:before="0" w:after="0"/>
              <w:jc w:val="center"/>
              <w:rPr>
                <w:rFonts w:ascii="Times New Roman" w:hAnsi="Times New Roman"/>
              </w:rPr>
            </w:pPr>
            <w:r>
              <w:rPr>
                <w:rFonts w:ascii="Times New Roman" w:hAnsi="Times New Roman"/>
                <w:kern w:val="0"/>
                <w:sz w:val="22"/>
                <w:szCs w:val="22"/>
                <w:lang w:val="ru-RU" w:eastAsia="en-US" w:bidi="ar-SA"/>
              </w:rPr>
              <w:t>13</w:t>
            </w:r>
          </w:p>
        </w:tc>
        <w:tc>
          <w:tcPr>
            <w:tcW w:w="2128" w:type="dxa"/>
            <w:tcBorders/>
          </w:tcPr>
          <w:p>
            <w:pPr>
              <w:pStyle w:val="Normal"/>
              <w:widowControl/>
              <w:suppressAutoHyphens w:val="true"/>
              <w:spacing w:lineRule="auto" w:line="240" w:before="0" w:after="0"/>
              <w:ind w:end="33"/>
              <w:jc w:val="both"/>
              <w:rPr>
                <w:rFonts w:ascii="Times New Roman" w:hAnsi="Times New Roman"/>
              </w:rPr>
            </w:pPr>
            <w:r>
              <w:rPr>
                <w:rFonts w:ascii="Times New Roman" w:hAnsi="Times New Roman"/>
                <w:kern w:val="0"/>
                <w:sz w:val="22"/>
                <w:szCs w:val="22"/>
                <w:lang w:val="ru-RU" w:eastAsia="en-US" w:bidi="ar-SA"/>
              </w:rPr>
              <w:t>Внутридомовая инженерная система горячего водоснабжения</w:t>
            </w:r>
          </w:p>
        </w:tc>
        <w:tc>
          <w:tcPr>
            <w:tcW w:w="1276" w:type="dxa"/>
            <w:tcBorders/>
          </w:tcPr>
          <w:p>
            <w:pPr>
              <w:pStyle w:val="Normal"/>
              <w:widowControl/>
              <w:suppressAutoHyphens w:val="true"/>
              <w:spacing w:lineRule="auto" w:line="240" w:before="0" w:after="0"/>
              <w:jc w:val="both"/>
              <w:rPr>
                <w:rFonts w:ascii="Times New Roman" w:hAnsi="Times New Roman"/>
              </w:rPr>
            </w:pPr>
            <w:r>
              <w:rPr>
                <w:rFonts w:ascii="Times New Roman" w:hAnsi="Times New Roman"/>
              </w:rPr>
            </w:r>
          </w:p>
        </w:tc>
        <w:tc>
          <w:tcPr>
            <w:tcW w:w="1555" w:type="dxa"/>
            <w:tcBorders/>
          </w:tcPr>
          <w:p>
            <w:pPr>
              <w:pStyle w:val="Normal"/>
              <w:widowControl/>
              <w:suppressAutoHyphens w:val="true"/>
              <w:spacing w:lineRule="auto" w:line="240" w:before="0" w:after="0"/>
              <w:jc w:val="both"/>
              <w:rPr>
                <w:rFonts w:ascii="Times New Roman" w:hAnsi="Times New Roman"/>
              </w:rPr>
            </w:pPr>
            <w:r>
              <w:rPr>
                <w:rFonts w:ascii="Times New Roman" w:hAnsi="Times New Roman"/>
              </w:rPr>
            </w:r>
          </w:p>
        </w:tc>
        <w:tc>
          <w:tcPr>
            <w:tcW w:w="1275" w:type="dxa"/>
            <w:tcBorders/>
          </w:tcPr>
          <w:p>
            <w:pPr>
              <w:pStyle w:val="Normal"/>
              <w:widowControl/>
              <w:suppressAutoHyphens w:val="true"/>
              <w:spacing w:lineRule="auto" w:line="240" w:before="0" w:after="0"/>
              <w:ind w:end="33"/>
              <w:jc w:val="both"/>
              <w:rPr>
                <w:rFonts w:ascii="Times New Roman" w:hAnsi="Times New Roman"/>
              </w:rPr>
            </w:pPr>
            <w:r>
              <w:rPr>
                <w:rFonts w:ascii="Times New Roman" w:hAnsi="Times New Roman"/>
              </w:rPr>
            </w:r>
          </w:p>
        </w:tc>
        <w:tc>
          <w:tcPr>
            <w:tcW w:w="1702" w:type="dxa"/>
            <w:tcBorders/>
          </w:tcPr>
          <w:p>
            <w:pPr>
              <w:pStyle w:val="Normal"/>
              <w:widowControl/>
              <w:suppressAutoHyphens w:val="true"/>
              <w:spacing w:lineRule="auto" w:line="240" w:before="0" w:after="0"/>
              <w:ind w:end="-22"/>
              <w:jc w:val="both"/>
              <w:rPr>
                <w:rFonts w:ascii="Times New Roman" w:hAnsi="Times New Roman"/>
              </w:rPr>
            </w:pPr>
            <w:r>
              <w:rPr>
                <w:rFonts w:ascii="Times New Roman" w:hAnsi="Times New Roman"/>
              </w:rPr>
            </w:r>
          </w:p>
        </w:tc>
        <w:tc>
          <w:tcPr>
            <w:tcW w:w="996" w:type="dxa"/>
            <w:tcBorders/>
          </w:tcPr>
          <w:p>
            <w:pPr>
              <w:pStyle w:val="Normal"/>
              <w:widowControl/>
              <w:suppressAutoHyphens w:val="true"/>
              <w:spacing w:lineRule="auto" w:line="240" w:before="0" w:after="0"/>
              <w:jc w:val="both"/>
              <w:rPr>
                <w:rFonts w:ascii="Times New Roman" w:hAnsi="Times New Roman"/>
              </w:rPr>
            </w:pPr>
            <w:r>
              <w:rPr>
                <w:rFonts w:ascii="Times New Roman" w:hAnsi="Times New Roman"/>
              </w:rPr>
            </w:r>
          </w:p>
        </w:tc>
        <w:tc>
          <w:tcPr>
            <w:tcW w:w="1418" w:type="dxa"/>
            <w:tcBorders/>
          </w:tcPr>
          <w:p>
            <w:pPr>
              <w:pStyle w:val="Normal"/>
              <w:widowControl/>
              <w:suppressAutoHyphens w:val="true"/>
              <w:spacing w:lineRule="auto" w:line="240" w:before="0" w:after="0"/>
              <w:jc w:val="both"/>
              <w:rPr>
                <w:rFonts w:ascii="Times New Roman" w:hAnsi="Times New Roman"/>
              </w:rPr>
            </w:pPr>
            <w:r>
              <w:rPr>
                <w:rFonts w:ascii="Times New Roman" w:hAnsi="Times New Roman"/>
              </w:rPr>
            </w:r>
          </w:p>
        </w:tc>
      </w:tr>
      <w:tr>
        <w:trPr/>
        <w:tc>
          <w:tcPr>
            <w:tcW w:w="566" w:type="dxa"/>
            <w:tcBorders/>
          </w:tcPr>
          <w:p>
            <w:pPr>
              <w:pStyle w:val="Normal"/>
              <w:widowControl/>
              <w:suppressAutoHyphens w:val="true"/>
              <w:spacing w:lineRule="auto" w:line="240" w:before="0" w:after="0"/>
              <w:jc w:val="center"/>
              <w:rPr>
                <w:rFonts w:ascii="Times New Roman" w:hAnsi="Times New Roman"/>
              </w:rPr>
            </w:pPr>
            <w:r>
              <w:rPr>
                <w:rFonts w:ascii="Times New Roman" w:hAnsi="Times New Roman"/>
                <w:kern w:val="0"/>
                <w:sz w:val="22"/>
                <w:szCs w:val="22"/>
                <w:lang w:val="ru-RU" w:eastAsia="en-US" w:bidi="ar-SA"/>
              </w:rPr>
              <w:t>14</w:t>
            </w:r>
          </w:p>
        </w:tc>
        <w:tc>
          <w:tcPr>
            <w:tcW w:w="2128" w:type="dxa"/>
            <w:tcBorders/>
          </w:tcPr>
          <w:p>
            <w:pPr>
              <w:pStyle w:val="Normal"/>
              <w:widowControl/>
              <w:suppressAutoHyphens w:val="true"/>
              <w:spacing w:lineRule="auto" w:line="240" w:before="0" w:after="0"/>
              <w:ind w:end="33"/>
              <w:jc w:val="both"/>
              <w:rPr>
                <w:rFonts w:ascii="Times New Roman" w:hAnsi="Times New Roman"/>
              </w:rPr>
            </w:pPr>
            <w:r>
              <w:rPr>
                <w:rFonts w:ascii="Times New Roman" w:hAnsi="Times New Roman"/>
                <w:kern w:val="0"/>
                <w:sz w:val="22"/>
                <w:szCs w:val="22"/>
                <w:lang w:val="ru-RU" w:eastAsia="en-US" w:bidi="ar-SA"/>
              </w:rPr>
              <w:t>Внутридомовая инженерная система холодного водоснабжения</w:t>
            </w:r>
          </w:p>
        </w:tc>
        <w:tc>
          <w:tcPr>
            <w:tcW w:w="1276" w:type="dxa"/>
            <w:tcBorders/>
          </w:tcPr>
          <w:p>
            <w:pPr>
              <w:pStyle w:val="Normal"/>
              <w:widowControl/>
              <w:suppressAutoHyphens w:val="true"/>
              <w:spacing w:lineRule="auto" w:line="240" w:before="0" w:after="0"/>
              <w:jc w:val="both"/>
              <w:rPr>
                <w:rFonts w:ascii="Times New Roman" w:hAnsi="Times New Roman"/>
              </w:rPr>
            </w:pPr>
            <w:r>
              <w:rPr>
                <w:rFonts w:ascii="Times New Roman" w:hAnsi="Times New Roman"/>
              </w:rPr>
            </w:r>
          </w:p>
        </w:tc>
        <w:tc>
          <w:tcPr>
            <w:tcW w:w="1555" w:type="dxa"/>
            <w:tcBorders/>
          </w:tcPr>
          <w:p>
            <w:pPr>
              <w:pStyle w:val="Normal"/>
              <w:widowControl/>
              <w:suppressAutoHyphens w:val="true"/>
              <w:spacing w:lineRule="auto" w:line="240" w:before="0" w:after="0"/>
              <w:jc w:val="both"/>
              <w:rPr>
                <w:rFonts w:ascii="Times New Roman" w:hAnsi="Times New Roman"/>
              </w:rPr>
            </w:pPr>
            <w:r>
              <w:rPr>
                <w:rFonts w:ascii="Times New Roman" w:hAnsi="Times New Roman"/>
              </w:rPr>
            </w:r>
          </w:p>
        </w:tc>
        <w:tc>
          <w:tcPr>
            <w:tcW w:w="1275" w:type="dxa"/>
            <w:tcBorders/>
          </w:tcPr>
          <w:p>
            <w:pPr>
              <w:pStyle w:val="Normal"/>
              <w:widowControl/>
              <w:suppressAutoHyphens w:val="true"/>
              <w:spacing w:lineRule="auto" w:line="240" w:before="0" w:after="0"/>
              <w:ind w:end="33"/>
              <w:jc w:val="both"/>
              <w:rPr>
                <w:rFonts w:ascii="Times New Roman" w:hAnsi="Times New Roman"/>
              </w:rPr>
            </w:pPr>
            <w:r>
              <w:rPr>
                <w:rFonts w:ascii="Times New Roman" w:hAnsi="Times New Roman"/>
              </w:rPr>
            </w:r>
          </w:p>
        </w:tc>
        <w:tc>
          <w:tcPr>
            <w:tcW w:w="1702" w:type="dxa"/>
            <w:tcBorders/>
          </w:tcPr>
          <w:p>
            <w:pPr>
              <w:pStyle w:val="Normal"/>
              <w:widowControl/>
              <w:suppressAutoHyphens w:val="true"/>
              <w:spacing w:lineRule="auto" w:line="240" w:before="0" w:after="0"/>
              <w:ind w:end="-22"/>
              <w:jc w:val="both"/>
              <w:rPr>
                <w:rFonts w:ascii="Times New Roman" w:hAnsi="Times New Roman"/>
              </w:rPr>
            </w:pPr>
            <w:r>
              <w:rPr>
                <w:rFonts w:ascii="Times New Roman" w:hAnsi="Times New Roman"/>
              </w:rPr>
            </w:r>
          </w:p>
        </w:tc>
        <w:tc>
          <w:tcPr>
            <w:tcW w:w="996" w:type="dxa"/>
            <w:tcBorders/>
          </w:tcPr>
          <w:p>
            <w:pPr>
              <w:pStyle w:val="Normal"/>
              <w:widowControl/>
              <w:suppressAutoHyphens w:val="true"/>
              <w:spacing w:lineRule="auto" w:line="240" w:before="0" w:after="0"/>
              <w:jc w:val="both"/>
              <w:rPr>
                <w:rFonts w:ascii="Times New Roman" w:hAnsi="Times New Roman"/>
              </w:rPr>
            </w:pPr>
            <w:r>
              <w:rPr>
                <w:rFonts w:ascii="Times New Roman" w:hAnsi="Times New Roman"/>
              </w:rPr>
            </w:r>
          </w:p>
        </w:tc>
        <w:tc>
          <w:tcPr>
            <w:tcW w:w="1418" w:type="dxa"/>
            <w:tcBorders/>
          </w:tcPr>
          <w:p>
            <w:pPr>
              <w:pStyle w:val="Normal"/>
              <w:widowControl/>
              <w:suppressAutoHyphens w:val="true"/>
              <w:spacing w:lineRule="auto" w:line="240" w:before="0" w:after="0"/>
              <w:jc w:val="both"/>
              <w:rPr>
                <w:rFonts w:ascii="Times New Roman" w:hAnsi="Times New Roman"/>
              </w:rPr>
            </w:pPr>
            <w:r>
              <w:rPr>
                <w:rFonts w:ascii="Times New Roman" w:hAnsi="Times New Roman"/>
              </w:rPr>
            </w:r>
          </w:p>
        </w:tc>
      </w:tr>
      <w:tr>
        <w:trPr/>
        <w:tc>
          <w:tcPr>
            <w:tcW w:w="566" w:type="dxa"/>
            <w:tcBorders/>
          </w:tcPr>
          <w:p>
            <w:pPr>
              <w:pStyle w:val="Normal"/>
              <w:widowControl/>
              <w:suppressAutoHyphens w:val="true"/>
              <w:spacing w:lineRule="auto" w:line="240" w:before="0" w:after="0"/>
              <w:jc w:val="center"/>
              <w:rPr>
                <w:rFonts w:ascii="Times New Roman" w:hAnsi="Times New Roman"/>
              </w:rPr>
            </w:pPr>
            <w:r>
              <w:rPr>
                <w:rFonts w:ascii="Times New Roman" w:hAnsi="Times New Roman"/>
                <w:kern w:val="0"/>
                <w:sz w:val="22"/>
                <w:szCs w:val="22"/>
                <w:lang w:val="ru-RU" w:eastAsia="en-US" w:bidi="ar-SA"/>
              </w:rPr>
              <w:t>15</w:t>
            </w:r>
          </w:p>
        </w:tc>
        <w:tc>
          <w:tcPr>
            <w:tcW w:w="2128" w:type="dxa"/>
            <w:tcBorders/>
          </w:tcPr>
          <w:p>
            <w:pPr>
              <w:pStyle w:val="Normal"/>
              <w:widowControl/>
              <w:suppressAutoHyphens w:val="true"/>
              <w:spacing w:lineRule="auto" w:line="240" w:before="0" w:after="0"/>
              <w:ind w:end="33"/>
              <w:jc w:val="both"/>
              <w:rPr>
                <w:rFonts w:ascii="Times New Roman" w:hAnsi="Times New Roman"/>
              </w:rPr>
            </w:pPr>
            <w:r>
              <w:rPr>
                <w:rFonts w:ascii="Times New Roman" w:hAnsi="Times New Roman"/>
                <w:kern w:val="0"/>
                <w:sz w:val="22"/>
                <w:szCs w:val="22"/>
                <w:lang w:val="ru-RU" w:eastAsia="en-US" w:bidi="ar-SA"/>
              </w:rPr>
              <w:t>Внутридомовая инженерная система водоотведения</w:t>
            </w:r>
          </w:p>
        </w:tc>
        <w:tc>
          <w:tcPr>
            <w:tcW w:w="1276" w:type="dxa"/>
            <w:tcBorders/>
          </w:tcPr>
          <w:p>
            <w:pPr>
              <w:pStyle w:val="Normal"/>
              <w:widowControl/>
              <w:suppressAutoHyphens w:val="true"/>
              <w:spacing w:lineRule="auto" w:line="240" w:before="0" w:after="0"/>
              <w:jc w:val="both"/>
              <w:rPr>
                <w:rFonts w:ascii="Times New Roman" w:hAnsi="Times New Roman"/>
              </w:rPr>
            </w:pPr>
            <w:r>
              <w:rPr>
                <w:rFonts w:ascii="Times New Roman" w:hAnsi="Times New Roman"/>
              </w:rPr>
            </w:r>
          </w:p>
        </w:tc>
        <w:tc>
          <w:tcPr>
            <w:tcW w:w="1555" w:type="dxa"/>
            <w:tcBorders/>
          </w:tcPr>
          <w:p>
            <w:pPr>
              <w:pStyle w:val="Normal"/>
              <w:widowControl/>
              <w:suppressAutoHyphens w:val="true"/>
              <w:spacing w:lineRule="auto" w:line="240" w:before="0" w:after="0"/>
              <w:jc w:val="both"/>
              <w:rPr>
                <w:rFonts w:ascii="Times New Roman" w:hAnsi="Times New Roman"/>
              </w:rPr>
            </w:pPr>
            <w:r>
              <w:rPr>
                <w:rFonts w:ascii="Times New Roman" w:hAnsi="Times New Roman"/>
              </w:rPr>
            </w:r>
          </w:p>
        </w:tc>
        <w:tc>
          <w:tcPr>
            <w:tcW w:w="1275" w:type="dxa"/>
            <w:tcBorders/>
          </w:tcPr>
          <w:p>
            <w:pPr>
              <w:pStyle w:val="Normal"/>
              <w:widowControl/>
              <w:suppressAutoHyphens w:val="true"/>
              <w:spacing w:lineRule="auto" w:line="240" w:before="0" w:after="0"/>
              <w:ind w:end="33"/>
              <w:jc w:val="both"/>
              <w:rPr>
                <w:rFonts w:ascii="Times New Roman" w:hAnsi="Times New Roman"/>
              </w:rPr>
            </w:pPr>
            <w:r>
              <w:rPr>
                <w:rFonts w:ascii="Times New Roman" w:hAnsi="Times New Roman"/>
              </w:rPr>
            </w:r>
          </w:p>
        </w:tc>
        <w:tc>
          <w:tcPr>
            <w:tcW w:w="1702" w:type="dxa"/>
            <w:tcBorders/>
          </w:tcPr>
          <w:p>
            <w:pPr>
              <w:pStyle w:val="Normal"/>
              <w:widowControl/>
              <w:suppressAutoHyphens w:val="true"/>
              <w:spacing w:lineRule="auto" w:line="240" w:before="0" w:after="0"/>
              <w:ind w:end="-22"/>
              <w:jc w:val="both"/>
              <w:rPr>
                <w:rFonts w:ascii="Times New Roman" w:hAnsi="Times New Roman"/>
              </w:rPr>
            </w:pPr>
            <w:r>
              <w:rPr>
                <w:rFonts w:ascii="Times New Roman" w:hAnsi="Times New Roman"/>
              </w:rPr>
            </w:r>
          </w:p>
        </w:tc>
        <w:tc>
          <w:tcPr>
            <w:tcW w:w="996" w:type="dxa"/>
            <w:tcBorders/>
          </w:tcPr>
          <w:p>
            <w:pPr>
              <w:pStyle w:val="Normal"/>
              <w:widowControl/>
              <w:suppressAutoHyphens w:val="true"/>
              <w:spacing w:lineRule="auto" w:line="240" w:before="0" w:after="0"/>
              <w:jc w:val="both"/>
              <w:rPr>
                <w:rFonts w:ascii="Times New Roman" w:hAnsi="Times New Roman"/>
              </w:rPr>
            </w:pPr>
            <w:r>
              <w:rPr>
                <w:rFonts w:ascii="Times New Roman" w:hAnsi="Times New Roman"/>
              </w:rPr>
            </w:r>
          </w:p>
        </w:tc>
        <w:tc>
          <w:tcPr>
            <w:tcW w:w="1418" w:type="dxa"/>
            <w:tcBorders/>
          </w:tcPr>
          <w:p>
            <w:pPr>
              <w:pStyle w:val="Normal"/>
              <w:widowControl/>
              <w:suppressAutoHyphens w:val="true"/>
              <w:spacing w:lineRule="auto" w:line="240" w:before="0" w:after="0"/>
              <w:jc w:val="both"/>
              <w:rPr>
                <w:rFonts w:ascii="Times New Roman" w:hAnsi="Times New Roman"/>
              </w:rPr>
            </w:pPr>
            <w:r>
              <w:rPr>
                <w:rFonts w:ascii="Times New Roman" w:hAnsi="Times New Roman"/>
              </w:rPr>
            </w:r>
          </w:p>
        </w:tc>
      </w:tr>
      <w:tr>
        <w:trPr/>
        <w:tc>
          <w:tcPr>
            <w:tcW w:w="566" w:type="dxa"/>
            <w:tcBorders/>
          </w:tcPr>
          <w:p>
            <w:pPr>
              <w:pStyle w:val="Normal"/>
              <w:widowControl/>
              <w:suppressAutoHyphens w:val="true"/>
              <w:spacing w:lineRule="auto" w:line="240" w:before="0" w:after="0"/>
              <w:jc w:val="center"/>
              <w:rPr>
                <w:rFonts w:ascii="Times New Roman" w:hAnsi="Times New Roman"/>
              </w:rPr>
            </w:pPr>
            <w:r>
              <w:rPr>
                <w:rFonts w:ascii="Times New Roman" w:hAnsi="Times New Roman"/>
                <w:kern w:val="0"/>
                <w:sz w:val="22"/>
                <w:szCs w:val="22"/>
                <w:lang w:val="ru-RU" w:eastAsia="en-US" w:bidi="ar-SA"/>
              </w:rPr>
              <w:t>16</w:t>
            </w:r>
          </w:p>
        </w:tc>
        <w:tc>
          <w:tcPr>
            <w:tcW w:w="2128" w:type="dxa"/>
            <w:tcBorders/>
          </w:tcPr>
          <w:p>
            <w:pPr>
              <w:pStyle w:val="Normal"/>
              <w:widowControl/>
              <w:suppressAutoHyphens w:val="true"/>
              <w:spacing w:lineRule="auto" w:line="240" w:before="0" w:after="0"/>
              <w:ind w:end="33"/>
              <w:jc w:val="both"/>
              <w:rPr>
                <w:rFonts w:ascii="Times New Roman" w:hAnsi="Times New Roman"/>
              </w:rPr>
            </w:pPr>
            <w:r>
              <w:rPr>
                <w:rFonts w:ascii="Times New Roman" w:hAnsi="Times New Roman"/>
                <w:kern w:val="0"/>
                <w:sz w:val="22"/>
                <w:szCs w:val="22"/>
                <w:lang w:val="ru-RU" w:eastAsia="en-US" w:bidi="ar-SA"/>
              </w:rPr>
              <w:t>Внутридомовая инженерная система теплоснабжения</w:t>
            </w:r>
          </w:p>
        </w:tc>
        <w:tc>
          <w:tcPr>
            <w:tcW w:w="1276" w:type="dxa"/>
            <w:tcBorders/>
          </w:tcPr>
          <w:p>
            <w:pPr>
              <w:pStyle w:val="Normal"/>
              <w:widowControl/>
              <w:suppressAutoHyphens w:val="true"/>
              <w:spacing w:lineRule="auto" w:line="240" w:before="0" w:after="0"/>
              <w:jc w:val="both"/>
              <w:rPr>
                <w:rFonts w:ascii="Times New Roman" w:hAnsi="Times New Roman"/>
              </w:rPr>
            </w:pPr>
            <w:r>
              <w:rPr>
                <w:rFonts w:ascii="Times New Roman" w:hAnsi="Times New Roman"/>
              </w:rPr>
            </w:r>
          </w:p>
        </w:tc>
        <w:tc>
          <w:tcPr>
            <w:tcW w:w="1555" w:type="dxa"/>
            <w:tcBorders/>
          </w:tcPr>
          <w:p>
            <w:pPr>
              <w:pStyle w:val="Normal"/>
              <w:widowControl/>
              <w:suppressAutoHyphens w:val="true"/>
              <w:spacing w:lineRule="auto" w:line="240" w:before="0" w:after="0"/>
              <w:jc w:val="both"/>
              <w:rPr>
                <w:rFonts w:ascii="Times New Roman" w:hAnsi="Times New Roman"/>
              </w:rPr>
            </w:pPr>
            <w:r>
              <w:rPr>
                <w:rFonts w:ascii="Times New Roman" w:hAnsi="Times New Roman"/>
              </w:rPr>
            </w:r>
          </w:p>
        </w:tc>
        <w:tc>
          <w:tcPr>
            <w:tcW w:w="1275" w:type="dxa"/>
            <w:tcBorders/>
          </w:tcPr>
          <w:p>
            <w:pPr>
              <w:pStyle w:val="Normal"/>
              <w:widowControl/>
              <w:suppressAutoHyphens w:val="true"/>
              <w:spacing w:lineRule="auto" w:line="240" w:before="0" w:after="0"/>
              <w:ind w:end="33"/>
              <w:jc w:val="both"/>
              <w:rPr>
                <w:rFonts w:ascii="Times New Roman" w:hAnsi="Times New Roman"/>
              </w:rPr>
            </w:pPr>
            <w:r>
              <w:rPr>
                <w:rFonts w:ascii="Times New Roman" w:hAnsi="Times New Roman"/>
              </w:rPr>
            </w:r>
          </w:p>
        </w:tc>
        <w:tc>
          <w:tcPr>
            <w:tcW w:w="1702" w:type="dxa"/>
            <w:tcBorders/>
          </w:tcPr>
          <w:p>
            <w:pPr>
              <w:pStyle w:val="Normal"/>
              <w:widowControl/>
              <w:suppressAutoHyphens w:val="true"/>
              <w:spacing w:lineRule="auto" w:line="240" w:before="0" w:after="0"/>
              <w:ind w:end="-22"/>
              <w:jc w:val="both"/>
              <w:rPr>
                <w:rFonts w:ascii="Times New Roman" w:hAnsi="Times New Roman"/>
              </w:rPr>
            </w:pPr>
            <w:r>
              <w:rPr>
                <w:rFonts w:ascii="Times New Roman" w:hAnsi="Times New Roman"/>
              </w:rPr>
            </w:r>
          </w:p>
        </w:tc>
        <w:tc>
          <w:tcPr>
            <w:tcW w:w="996" w:type="dxa"/>
            <w:tcBorders/>
          </w:tcPr>
          <w:p>
            <w:pPr>
              <w:pStyle w:val="Normal"/>
              <w:widowControl/>
              <w:suppressAutoHyphens w:val="true"/>
              <w:spacing w:lineRule="auto" w:line="240" w:before="0" w:after="0"/>
              <w:jc w:val="both"/>
              <w:rPr>
                <w:rFonts w:ascii="Times New Roman" w:hAnsi="Times New Roman"/>
              </w:rPr>
            </w:pPr>
            <w:r>
              <w:rPr>
                <w:rFonts w:ascii="Times New Roman" w:hAnsi="Times New Roman"/>
              </w:rPr>
            </w:r>
          </w:p>
        </w:tc>
        <w:tc>
          <w:tcPr>
            <w:tcW w:w="1418" w:type="dxa"/>
            <w:tcBorders/>
          </w:tcPr>
          <w:p>
            <w:pPr>
              <w:pStyle w:val="Normal"/>
              <w:widowControl/>
              <w:suppressAutoHyphens w:val="true"/>
              <w:spacing w:lineRule="auto" w:line="240" w:before="0" w:after="0"/>
              <w:jc w:val="both"/>
              <w:rPr>
                <w:rFonts w:ascii="Times New Roman" w:hAnsi="Times New Roman"/>
              </w:rPr>
            </w:pPr>
            <w:r>
              <w:rPr>
                <w:rFonts w:ascii="Times New Roman" w:hAnsi="Times New Roman"/>
              </w:rPr>
            </w:r>
          </w:p>
        </w:tc>
      </w:tr>
      <w:tr>
        <w:trPr/>
        <w:tc>
          <w:tcPr>
            <w:tcW w:w="566" w:type="dxa"/>
            <w:tcBorders/>
          </w:tcPr>
          <w:p>
            <w:pPr>
              <w:pStyle w:val="Normal"/>
              <w:widowControl/>
              <w:suppressAutoHyphens w:val="true"/>
              <w:spacing w:lineRule="auto" w:line="240" w:before="0" w:after="0"/>
              <w:jc w:val="center"/>
              <w:rPr>
                <w:rFonts w:ascii="Times New Roman" w:hAnsi="Times New Roman"/>
              </w:rPr>
            </w:pPr>
            <w:r>
              <w:rPr>
                <w:rFonts w:ascii="Times New Roman" w:hAnsi="Times New Roman"/>
                <w:kern w:val="0"/>
                <w:sz w:val="22"/>
                <w:szCs w:val="22"/>
                <w:lang w:val="ru-RU" w:eastAsia="en-US" w:bidi="ar-SA"/>
              </w:rPr>
              <w:t>17</w:t>
            </w:r>
          </w:p>
        </w:tc>
        <w:tc>
          <w:tcPr>
            <w:tcW w:w="2128" w:type="dxa"/>
            <w:tcBorders/>
          </w:tcPr>
          <w:p>
            <w:pPr>
              <w:pStyle w:val="Normal"/>
              <w:widowControl/>
              <w:suppressAutoHyphens w:val="true"/>
              <w:spacing w:lineRule="auto" w:line="240" w:before="0" w:after="0"/>
              <w:ind w:end="33"/>
              <w:jc w:val="both"/>
              <w:rPr>
                <w:rFonts w:ascii="Times New Roman" w:hAnsi="Times New Roman"/>
              </w:rPr>
            </w:pPr>
            <w:r>
              <w:rPr>
                <w:rFonts w:ascii="Times New Roman" w:hAnsi="Times New Roman"/>
                <w:kern w:val="0"/>
                <w:sz w:val="22"/>
                <w:szCs w:val="22"/>
                <w:lang w:val="ru-RU" w:eastAsia="en-US" w:bidi="ar-SA"/>
              </w:rPr>
              <w:t>Система дымоудаления</w:t>
            </w:r>
          </w:p>
        </w:tc>
        <w:tc>
          <w:tcPr>
            <w:tcW w:w="1276" w:type="dxa"/>
            <w:tcBorders/>
          </w:tcPr>
          <w:p>
            <w:pPr>
              <w:pStyle w:val="Normal"/>
              <w:widowControl/>
              <w:suppressAutoHyphens w:val="true"/>
              <w:spacing w:lineRule="auto" w:line="240" w:before="0" w:after="0"/>
              <w:jc w:val="both"/>
              <w:rPr>
                <w:rFonts w:ascii="Times New Roman" w:hAnsi="Times New Roman"/>
              </w:rPr>
            </w:pPr>
            <w:r>
              <w:rPr>
                <w:rFonts w:ascii="Times New Roman" w:hAnsi="Times New Roman"/>
              </w:rPr>
            </w:r>
          </w:p>
        </w:tc>
        <w:tc>
          <w:tcPr>
            <w:tcW w:w="1555" w:type="dxa"/>
            <w:tcBorders/>
          </w:tcPr>
          <w:p>
            <w:pPr>
              <w:pStyle w:val="Normal"/>
              <w:widowControl/>
              <w:suppressAutoHyphens w:val="true"/>
              <w:spacing w:lineRule="auto" w:line="240" w:before="0" w:after="0"/>
              <w:jc w:val="both"/>
              <w:rPr>
                <w:rFonts w:ascii="Times New Roman" w:hAnsi="Times New Roman"/>
              </w:rPr>
            </w:pPr>
            <w:r>
              <w:rPr>
                <w:rFonts w:ascii="Times New Roman" w:hAnsi="Times New Roman"/>
              </w:rPr>
            </w:r>
          </w:p>
        </w:tc>
        <w:tc>
          <w:tcPr>
            <w:tcW w:w="1275" w:type="dxa"/>
            <w:tcBorders/>
          </w:tcPr>
          <w:p>
            <w:pPr>
              <w:pStyle w:val="Normal"/>
              <w:widowControl/>
              <w:suppressAutoHyphens w:val="true"/>
              <w:spacing w:lineRule="auto" w:line="240" w:before="0" w:after="0"/>
              <w:ind w:end="33"/>
              <w:jc w:val="both"/>
              <w:rPr>
                <w:rFonts w:ascii="Times New Roman" w:hAnsi="Times New Roman"/>
              </w:rPr>
            </w:pPr>
            <w:r>
              <w:rPr>
                <w:rFonts w:ascii="Times New Roman" w:hAnsi="Times New Roman"/>
              </w:rPr>
            </w:r>
          </w:p>
        </w:tc>
        <w:tc>
          <w:tcPr>
            <w:tcW w:w="1702" w:type="dxa"/>
            <w:tcBorders/>
          </w:tcPr>
          <w:p>
            <w:pPr>
              <w:pStyle w:val="Normal"/>
              <w:widowControl/>
              <w:suppressAutoHyphens w:val="true"/>
              <w:spacing w:lineRule="auto" w:line="240" w:before="0" w:after="0"/>
              <w:ind w:end="-22"/>
              <w:jc w:val="both"/>
              <w:rPr>
                <w:rFonts w:ascii="Times New Roman" w:hAnsi="Times New Roman"/>
              </w:rPr>
            </w:pPr>
            <w:r>
              <w:rPr>
                <w:rFonts w:ascii="Times New Roman" w:hAnsi="Times New Roman"/>
              </w:rPr>
            </w:r>
          </w:p>
        </w:tc>
        <w:tc>
          <w:tcPr>
            <w:tcW w:w="996" w:type="dxa"/>
            <w:tcBorders/>
          </w:tcPr>
          <w:p>
            <w:pPr>
              <w:pStyle w:val="Normal"/>
              <w:widowControl/>
              <w:suppressAutoHyphens w:val="true"/>
              <w:spacing w:lineRule="auto" w:line="240" w:before="0" w:after="0"/>
              <w:jc w:val="both"/>
              <w:rPr>
                <w:rFonts w:ascii="Times New Roman" w:hAnsi="Times New Roman"/>
              </w:rPr>
            </w:pPr>
            <w:r>
              <w:rPr>
                <w:rFonts w:ascii="Times New Roman" w:hAnsi="Times New Roman"/>
              </w:rPr>
            </w:r>
          </w:p>
        </w:tc>
        <w:tc>
          <w:tcPr>
            <w:tcW w:w="1418" w:type="dxa"/>
            <w:tcBorders/>
          </w:tcPr>
          <w:p>
            <w:pPr>
              <w:pStyle w:val="Normal"/>
              <w:widowControl/>
              <w:suppressAutoHyphens w:val="true"/>
              <w:spacing w:lineRule="auto" w:line="240" w:before="0" w:after="0"/>
              <w:jc w:val="both"/>
              <w:rPr>
                <w:rFonts w:ascii="Times New Roman" w:hAnsi="Times New Roman"/>
              </w:rPr>
            </w:pPr>
            <w:r>
              <w:rPr>
                <w:rFonts w:ascii="Times New Roman" w:hAnsi="Times New Roman"/>
              </w:rPr>
            </w:r>
          </w:p>
        </w:tc>
      </w:tr>
      <w:tr>
        <w:trPr/>
        <w:tc>
          <w:tcPr>
            <w:tcW w:w="566" w:type="dxa"/>
            <w:tcBorders/>
          </w:tcPr>
          <w:p>
            <w:pPr>
              <w:pStyle w:val="Normal"/>
              <w:widowControl/>
              <w:suppressAutoHyphens w:val="true"/>
              <w:spacing w:lineRule="auto" w:line="240" w:before="0" w:after="0"/>
              <w:jc w:val="center"/>
              <w:rPr>
                <w:rFonts w:ascii="Times New Roman" w:hAnsi="Times New Roman"/>
              </w:rPr>
            </w:pPr>
            <w:r>
              <w:rPr>
                <w:rFonts w:ascii="Times New Roman" w:hAnsi="Times New Roman"/>
                <w:kern w:val="0"/>
                <w:sz w:val="22"/>
                <w:szCs w:val="22"/>
                <w:lang w:val="ru-RU" w:eastAsia="en-US" w:bidi="ar-SA"/>
              </w:rPr>
              <w:t>18</w:t>
            </w:r>
          </w:p>
        </w:tc>
        <w:tc>
          <w:tcPr>
            <w:tcW w:w="2128" w:type="dxa"/>
            <w:tcBorders/>
          </w:tcPr>
          <w:p>
            <w:pPr>
              <w:pStyle w:val="Normal"/>
              <w:widowControl/>
              <w:suppressAutoHyphens w:val="true"/>
              <w:spacing w:lineRule="auto" w:line="240" w:before="0" w:after="0"/>
              <w:ind w:end="33"/>
              <w:jc w:val="both"/>
              <w:rPr>
                <w:rFonts w:ascii="Times New Roman" w:hAnsi="Times New Roman"/>
              </w:rPr>
            </w:pPr>
            <w:r>
              <w:rPr>
                <w:rFonts w:ascii="Times New Roman" w:hAnsi="Times New Roman"/>
                <w:kern w:val="0"/>
                <w:sz w:val="22"/>
                <w:szCs w:val="22"/>
                <w:lang w:val="ru-RU" w:eastAsia="en-US" w:bidi="ar-SA"/>
              </w:rPr>
              <w:t>Система вентиляции</w:t>
            </w:r>
          </w:p>
        </w:tc>
        <w:tc>
          <w:tcPr>
            <w:tcW w:w="1276" w:type="dxa"/>
            <w:tcBorders/>
          </w:tcPr>
          <w:p>
            <w:pPr>
              <w:pStyle w:val="Normal"/>
              <w:widowControl/>
              <w:suppressAutoHyphens w:val="true"/>
              <w:spacing w:lineRule="auto" w:line="240" w:before="0" w:after="0"/>
              <w:jc w:val="both"/>
              <w:rPr>
                <w:rFonts w:ascii="Times New Roman" w:hAnsi="Times New Roman"/>
              </w:rPr>
            </w:pPr>
            <w:r>
              <w:rPr>
                <w:rFonts w:ascii="Times New Roman" w:hAnsi="Times New Roman"/>
              </w:rPr>
            </w:r>
          </w:p>
        </w:tc>
        <w:tc>
          <w:tcPr>
            <w:tcW w:w="1555" w:type="dxa"/>
            <w:tcBorders/>
          </w:tcPr>
          <w:p>
            <w:pPr>
              <w:pStyle w:val="Normal"/>
              <w:widowControl/>
              <w:suppressAutoHyphens w:val="true"/>
              <w:spacing w:lineRule="auto" w:line="240" w:before="0" w:after="0"/>
              <w:jc w:val="both"/>
              <w:rPr>
                <w:rFonts w:ascii="Times New Roman" w:hAnsi="Times New Roman"/>
              </w:rPr>
            </w:pPr>
            <w:r>
              <w:rPr>
                <w:rFonts w:ascii="Times New Roman" w:hAnsi="Times New Roman"/>
              </w:rPr>
            </w:r>
          </w:p>
        </w:tc>
        <w:tc>
          <w:tcPr>
            <w:tcW w:w="1275" w:type="dxa"/>
            <w:tcBorders/>
          </w:tcPr>
          <w:p>
            <w:pPr>
              <w:pStyle w:val="Normal"/>
              <w:widowControl/>
              <w:suppressAutoHyphens w:val="true"/>
              <w:spacing w:lineRule="auto" w:line="240" w:before="0" w:after="0"/>
              <w:ind w:end="33"/>
              <w:jc w:val="both"/>
              <w:rPr>
                <w:rFonts w:ascii="Times New Roman" w:hAnsi="Times New Roman"/>
              </w:rPr>
            </w:pPr>
            <w:r>
              <w:rPr>
                <w:rFonts w:ascii="Times New Roman" w:hAnsi="Times New Roman"/>
              </w:rPr>
            </w:r>
          </w:p>
        </w:tc>
        <w:tc>
          <w:tcPr>
            <w:tcW w:w="1702" w:type="dxa"/>
            <w:tcBorders/>
          </w:tcPr>
          <w:p>
            <w:pPr>
              <w:pStyle w:val="Normal"/>
              <w:widowControl/>
              <w:suppressAutoHyphens w:val="true"/>
              <w:spacing w:lineRule="auto" w:line="240" w:before="0" w:after="0"/>
              <w:ind w:end="-22"/>
              <w:jc w:val="both"/>
              <w:rPr>
                <w:rFonts w:ascii="Times New Roman" w:hAnsi="Times New Roman"/>
              </w:rPr>
            </w:pPr>
            <w:r>
              <w:rPr>
                <w:rFonts w:ascii="Times New Roman" w:hAnsi="Times New Roman"/>
              </w:rPr>
            </w:r>
          </w:p>
        </w:tc>
        <w:tc>
          <w:tcPr>
            <w:tcW w:w="996" w:type="dxa"/>
            <w:tcBorders/>
          </w:tcPr>
          <w:p>
            <w:pPr>
              <w:pStyle w:val="Normal"/>
              <w:widowControl/>
              <w:suppressAutoHyphens w:val="true"/>
              <w:spacing w:lineRule="auto" w:line="240" w:before="0" w:after="0"/>
              <w:jc w:val="both"/>
              <w:rPr>
                <w:rFonts w:ascii="Times New Roman" w:hAnsi="Times New Roman"/>
              </w:rPr>
            </w:pPr>
            <w:r>
              <w:rPr>
                <w:rFonts w:ascii="Times New Roman" w:hAnsi="Times New Roman"/>
              </w:rPr>
            </w:r>
          </w:p>
        </w:tc>
        <w:tc>
          <w:tcPr>
            <w:tcW w:w="1418" w:type="dxa"/>
            <w:tcBorders/>
          </w:tcPr>
          <w:p>
            <w:pPr>
              <w:pStyle w:val="Normal"/>
              <w:widowControl/>
              <w:suppressAutoHyphens w:val="true"/>
              <w:spacing w:lineRule="auto" w:line="240" w:before="0" w:after="0"/>
              <w:jc w:val="both"/>
              <w:rPr>
                <w:rFonts w:ascii="Times New Roman" w:hAnsi="Times New Roman"/>
              </w:rPr>
            </w:pPr>
            <w:r>
              <w:rPr>
                <w:rFonts w:ascii="Times New Roman" w:hAnsi="Times New Roman"/>
              </w:rPr>
            </w:r>
          </w:p>
        </w:tc>
      </w:tr>
      <w:tr>
        <w:trPr/>
        <w:tc>
          <w:tcPr>
            <w:tcW w:w="566" w:type="dxa"/>
            <w:tcBorders/>
          </w:tcPr>
          <w:p>
            <w:pPr>
              <w:pStyle w:val="Normal"/>
              <w:widowControl/>
              <w:suppressAutoHyphens w:val="true"/>
              <w:spacing w:lineRule="auto" w:line="240" w:before="0" w:after="0"/>
              <w:jc w:val="center"/>
              <w:rPr>
                <w:rFonts w:ascii="Times New Roman" w:hAnsi="Times New Roman"/>
              </w:rPr>
            </w:pPr>
            <w:r>
              <w:rPr>
                <w:rFonts w:ascii="Times New Roman" w:hAnsi="Times New Roman"/>
                <w:kern w:val="0"/>
                <w:sz w:val="22"/>
                <w:szCs w:val="22"/>
                <w:lang w:val="ru-RU" w:eastAsia="en-US" w:bidi="ar-SA"/>
              </w:rPr>
              <w:t>19</w:t>
            </w:r>
          </w:p>
        </w:tc>
        <w:tc>
          <w:tcPr>
            <w:tcW w:w="2128" w:type="dxa"/>
            <w:tcBorders/>
          </w:tcPr>
          <w:p>
            <w:pPr>
              <w:pStyle w:val="Normal"/>
              <w:widowControl/>
              <w:suppressAutoHyphens w:val="true"/>
              <w:spacing w:lineRule="auto" w:line="240" w:before="0" w:after="0"/>
              <w:ind w:end="33"/>
              <w:jc w:val="both"/>
              <w:rPr>
                <w:rFonts w:ascii="Times New Roman" w:hAnsi="Times New Roman"/>
              </w:rPr>
            </w:pPr>
            <w:r>
              <w:rPr>
                <w:rFonts w:ascii="Times New Roman" w:hAnsi="Times New Roman"/>
                <w:kern w:val="0"/>
                <w:sz w:val="22"/>
                <w:szCs w:val="22"/>
                <w:lang w:val="ru-RU" w:eastAsia="en-US" w:bidi="ar-SA"/>
              </w:rPr>
              <w:t>Многоквартирный дом в целом</w:t>
            </w:r>
          </w:p>
        </w:tc>
        <w:tc>
          <w:tcPr>
            <w:tcW w:w="1276" w:type="dxa"/>
            <w:tcBorders/>
          </w:tcPr>
          <w:p>
            <w:pPr>
              <w:pStyle w:val="Normal"/>
              <w:widowControl/>
              <w:suppressAutoHyphens w:val="true"/>
              <w:spacing w:lineRule="auto" w:line="240" w:before="0" w:after="0"/>
              <w:jc w:val="both"/>
              <w:rPr>
                <w:rFonts w:ascii="Times New Roman" w:hAnsi="Times New Roman"/>
              </w:rPr>
            </w:pPr>
            <w:r>
              <w:rPr>
                <w:rFonts w:ascii="Times New Roman" w:hAnsi="Times New Roman"/>
              </w:rPr>
            </w:r>
          </w:p>
        </w:tc>
        <w:tc>
          <w:tcPr>
            <w:tcW w:w="1555" w:type="dxa"/>
            <w:tcBorders/>
          </w:tcPr>
          <w:p>
            <w:pPr>
              <w:pStyle w:val="Normal"/>
              <w:widowControl/>
              <w:suppressAutoHyphens w:val="true"/>
              <w:spacing w:lineRule="auto" w:line="240" w:before="0" w:after="0"/>
              <w:jc w:val="both"/>
              <w:rPr>
                <w:rFonts w:ascii="Times New Roman" w:hAnsi="Times New Roman"/>
              </w:rPr>
            </w:pPr>
            <w:r>
              <w:rPr>
                <w:rFonts w:ascii="Times New Roman" w:hAnsi="Times New Roman"/>
              </w:rPr>
            </w:r>
          </w:p>
        </w:tc>
        <w:tc>
          <w:tcPr>
            <w:tcW w:w="1275" w:type="dxa"/>
            <w:tcBorders/>
          </w:tcPr>
          <w:p>
            <w:pPr>
              <w:pStyle w:val="Normal"/>
              <w:widowControl/>
              <w:suppressAutoHyphens w:val="true"/>
              <w:spacing w:lineRule="auto" w:line="240" w:before="0" w:after="0"/>
              <w:ind w:end="33"/>
              <w:jc w:val="both"/>
              <w:rPr>
                <w:rFonts w:ascii="Times New Roman" w:hAnsi="Times New Roman"/>
              </w:rPr>
            </w:pPr>
            <w:r>
              <w:rPr>
                <w:rFonts w:ascii="Times New Roman" w:hAnsi="Times New Roman"/>
              </w:rPr>
            </w:r>
          </w:p>
        </w:tc>
        <w:tc>
          <w:tcPr>
            <w:tcW w:w="1702" w:type="dxa"/>
            <w:tcBorders/>
          </w:tcPr>
          <w:p>
            <w:pPr>
              <w:pStyle w:val="Normal"/>
              <w:widowControl/>
              <w:suppressAutoHyphens w:val="true"/>
              <w:spacing w:lineRule="auto" w:line="240" w:before="0" w:after="0"/>
              <w:ind w:end="-22"/>
              <w:jc w:val="both"/>
              <w:rPr>
                <w:rFonts w:ascii="Times New Roman" w:hAnsi="Times New Roman"/>
              </w:rPr>
            </w:pPr>
            <w:r>
              <w:rPr>
                <w:rFonts w:ascii="Times New Roman" w:hAnsi="Times New Roman"/>
              </w:rPr>
            </w:r>
          </w:p>
        </w:tc>
        <w:tc>
          <w:tcPr>
            <w:tcW w:w="996" w:type="dxa"/>
            <w:tcBorders/>
          </w:tcPr>
          <w:p>
            <w:pPr>
              <w:pStyle w:val="Normal"/>
              <w:widowControl/>
              <w:suppressAutoHyphens w:val="true"/>
              <w:spacing w:lineRule="auto" w:line="240" w:before="0" w:after="0"/>
              <w:jc w:val="both"/>
              <w:rPr>
                <w:rFonts w:ascii="Times New Roman" w:hAnsi="Times New Roman"/>
              </w:rPr>
            </w:pPr>
            <w:r>
              <w:rPr>
                <w:rFonts w:ascii="Times New Roman" w:hAnsi="Times New Roman"/>
              </w:rPr>
            </w:r>
          </w:p>
        </w:tc>
        <w:tc>
          <w:tcPr>
            <w:tcW w:w="1418" w:type="dxa"/>
            <w:tcBorders/>
          </w:tcPr>
          <w:p>
            <w:pPr>
              <w:pStyle w:val="Normal"/>
              <w:widowControl/>
              <w:suppressAutoHyphens w:val="true"/>
              <w:spacing w:lineRule="auto" w:line="240" w:before="0" w:after="0"/>
              <w:jc w:val="both"/>
              <w:rPr>
                <w:rFonts w:ascii="Times New Roman" w:hAnsi="Times New Roman"/>
              </w:rPr>
            </w:pPr>
            <w:r>
              <w:rPr>
                <w:rFonts w:ascii="Times New Roman" w:hAnsi="Times New Roman"/>
              </w:rPr>
            </w:r>
          </w:p>
        </w:tc>
      </w:tr>
    </w:tbl>
    <w:p>
      <w:pPr>
        <w:pStyle w:val="Normal"/>
        <w:tabs>
          <w:tab w:val="clear" w:pos="708"/>
          <w:tab w:val="left" w:pos="10773" w:leader="none"/>
        </w:tabs>
        <w:spacing w:lineRule="auto" w:line="240" w:before="0" w:after="0"/>
        <w:ind w:end="57"/>
        <w:contextualSpacing/>
        <w:rPr>
          <w:rFonts w:ascii="Times New Roman" w:hAnsi="Times New Roman"/>
        </w:rPr>
      </w:pPr>
      <w:r>
        <w:rPr>
          <w:rFonts w:ascii="Times New Roman" w:hAnsi="Times New Roman"/>
        </w:rPr>
      </w:r>
    </w:p>
    <w:p>
      <w:pPr>
        <w:pStyle w:val="Normal"/>
        <w:ind w:firstLine="720" w:start="600" w:end="760"/>
        <w:jc w:val="both"/>
        <w:rPr>
          <w:rFonts w:ascii="Times New Roman" w:hAnsi="Times New Roman"/>
        </w:rPr>
      </w:pPr>
      <w:r>
        <w:rPr>
          <w:rFonts w:ascii="Times New Roman" w:hAnsi="Times New Roman"/>
        </w:rPr>
      </w:r>
    </w:p>
    <w:tbl>
      <w:tblPr>
        <w:tblStyle w:val="aa"/>
        <w:tblpPr w:vertAnchor="text" w:horzAnchor="margin" w:leftFromText="180" w:rightFromText="180" w:tblpX="0" w:tblpY="159"/>
        <w:tblW w:w="5000" w:type="pct"/>
        <w:jc w:val="start"/>
        <w:tblInd w:w="108" w:type="dxa"/>
        <w:tblLayout w:type="fixed"/>
        <w:tblCellMar>
          <w:top w:w="0" w:type="dxa"/>
          <w:start w:w="108" w:type="dxa"/>
          <w:bottom w:w="0" w:type="dxa"/>
          <w:end w:w="108" w:type="dxa"/>
        </w:tblCellMar>
        <w:tblLook w:val="04a0" w:noHBand="0" w:noVBand="1" w:firstColumn="1" w:lastRow="0" w:lastColumn="0" w:firstRow="1"/>
      </w:tblPr>
      <w:tblGrid>
        <w:gridCol w:w="5420"/>
        <w:gridCol w:w="306"/>
        <w:gridCol w:w="5110"/>
      </w:tblGrid>
      <w:tr>
        <w:trPr/>
        <w:tc>
          <w:tcPr>
            <w:tcW w:w="5420" w:type="dxa"/>
            <w:vMerge w:val="restart"/>
            <w:tcBorders>
              <w:top w:val="nil"/>
              <w:start w:val="nil"/>
              <w:bottom w:val="nil"/>
              <w:end w:val="nil"/>
            </w:tcBorders>
          </w:tcPr>
          <w:p>
            <w:pPr>
              <w:pStyle w:val="Normal"/>
              <w:widowControl/>
              <w:suppressAutoHyphens w:val="true"/>
              <w:spacing w:lineRule="auto" w:line="240" w:before="0" w:after="0"/>
              <w:jc w:val="start"/>
              <w:rPr>
                <w:rFonts w:ascii="Times New Roman" w:hAnsi="Times New Roman"/>
                <w:lang w:val="en-US"/>
              </w:rPr>
            </w:pPr>
            <w:r>
              <w:rPr>
                <w:rFonts w:ascii="Times New Roman" w:hAnsi="Times New Roman"/>
                <w:kern w:val="0"/>
                <w:sz w:val="22"/>
                <w:szCs w:val="22"/>
                <w:lang w:val="ru-RU" w:eastAsia="en-US" w:bidi="ar-SA"/>
              </w:rPr>
              <w:t>Руководитель работ</w:t>
            </w:r>
          </w:p>
          <w:p>
            <w:pPr>
              <w:pStyle w:val="Normal"/>
              <w:widowControl/>
              <w:suppressAutoHyphens w:val="true"/>
              <w:spacing w:lineRule="auto" w:line="240" w:before="0" w:after="0"/>
              <w:jc w:val="both"/>
              <w:rPr>
                <w:rFonts w:ascii="Times New Roman" w:hAnsi="Times New Roman"/>
              </w:rPr>
            </w:pPr>
            <w:r>
              <w:rPr>
                <w:rFonts w:ascii="Times New Roman" w:hAnsi="Times New Roman"/>
              </w:rPr>
            </w:r>
          </w:p>
        </w:tc>
        <w:tc>
          <w:tcPr>
            <w:tcW w:w="306" w:type="dxa"/>
            <w:tcBorders>
              <w:top w:val="nil"/>
              <w:start w:val="nil"/>
              <w:bottom w:val="nil"/>
              <w:end w:val="nil"/>
            </w:tcBorders>
          </w:tcPr>
          <w:p>
            <w:pPr>
              <w:pStyle w:val="Normal"/>
              <w:widowControl/>
              <w:suppressAutoHyphens w:val="true"/>
              <w:spacing w:lineRule="auto" w:line="240" w:before="0" w:after="0"/>
              <w:jc w:val="both"/>
              <w:rPr>
                <w:rFonts w:ascii="Times New Roman" w:hAnsi="Times New Roman"/>
              </w:rPr>
            </w:pPr>
            <w:r>
              <w:rPr>
                <w:rFonts w:ascii="Times New Roman" w:hAnsi="Times New Roman"/>
              </w:rPr>
            </w:r>
          </w:p>
        </w:tc>
        <w:tc>
          <w:tcPr>
            <w:tcW w:w="5110" w:type="dxa"/>
            <w:tcBorders>
              <w:top w:val="nil"/>
              <w:start w:val="nil"/>
              <w:end w:val="nil"/>
            </w:tcBorders>
          </w:tcPr>
          <w:p>
            <w:pPr>
              <w:pStyle w:val="Normal"/>
              <w:widowControl/>
              <w:suppressAutoHyphens w:val="true"/>
              <w:spacing w:lineRule="auto" w:line="240" w:before="0" w:after="0"/>
              <w:jc w:val="center"/>
              <w:rPr>
                <w:rFonts w:ascii="Times New Roman" w:hAnsi="Times New Roman"/>
              </w:rPr>
            </w:pPr>
            <w:r>
              <w:rPr>
                <w:rFonts w:ascii="Times New Roman" w:hAnsi="Times New Roman"/>
              </w:rPr>
            </w:r>
          </w:p>
        </w:tc>
      </w:tr>
      <w:tr>
        <w:trPr/>
        <w:tc>
          <w:tcPr>
            <w:tcW w:w="5420" w:type="dxa"/>
            <w:vMerge w:val="continue"/>
            <w:tcBorders>
              <w:top w:val="nil"/>
              <w:start w:val="nil"/>
              <w:bottom w:val="nil"/>
              <w:end w:val="nil"/>
            </w:tcBorders>
          </w:tcPr>
          <w:p>
            <w:pPr>
              <w:pStyle w:val="Normal"/>
              <w:widowControl/>
              <w:suppressAutoHyphens w:val="true"/>
              <w:spacing w:lineRule="auto" w:line="240" w:before="0" w:after="0"/>
              <w:jc w:val="both"/>
              <w:rPr>
                <w:rFonts w:ascii="Times New Roman" w:hAnsi="Times New Roman"/>
              </w:rPr>
            </w:pPr>
            <w:r>
              <w:rPr>
                <w:rFonts w:ascii="Times New Roman" w:hAnsi="Times New Roman"/>
              </w:rPr>
            </w:r>
          </w:p>
        </w:tc>
        <w:tc>
          <w:tcPr>
            <w:tcW w:w="306" w:type="dxa"/>
            <w:tcBorders>
              <w:top w:val="nil"/>
              <w:start w:val="nil"/>
              <w:bottom w:val="nil"/>
              <w:end w:val="nil"/>
            </w:tcBorders>
          </w:tcPr>
          <w:p>
            <w:pPr>
              <w:pStyle w:val="Normal"/>
              <w:widowControl/>
              <w:suppressAutoHyphens w:val="true"/>
              <w:spacing w:lineRule="auto" w:line="240" w:before="0" w:after="0"/>
              <w:jc w:val="both"/>
              <w:rPr>
                <w:rFonts w:ascii="Times New Roman" w:hAnsi="Times New Roman"/>
              </w:rPr>
            </w:pPr>
            <w:r>
              <w:rPr>
                <w:rFonts w:ascii="Times New Roman" w:hAnsi="Times New Roman"/>
              </w:rPr>
            </w:r>
          </w:p>
        </w:tc>
        <w:tc>
          <w:tcPr>
            <w:tcW w:w="5110" w:type="dxa"/>
            <w:tcBorders>
              <w:start w:val="nil"/>
              <w:bottom w:val="nil"/>
              <w:end w:val="nil"/>
            </w:tcBorders>
          </w:tcPr>
          <w:p>
            <w:pPr>
              <w:pStyle w:val="Normal"/>
              <w:widowControl/>
              <w:suppressAutoHyphens w:val="true"/>
              <w:spacing w:lineRule="auto" w:line="240" w:before="0" w:after="0"/>
              <w:jc w:val="center"/>
              <w:rPr>
                <w:rFonts w:ascii="Times New Roman" w:hAnsi="Times New Roman"/>
              </w:rPr>
            </w:pPr>
            <w:r>
              <w:rPr>
                <w:rFonts w:ascii="Times New Roman" w:hAnsi="Times New Roman"/>
                <w:kern w:val="0"/>
                <w:sz w:val="22"/>
                <w:szCs w:val="22"/>
                <w:lang w:val="ru-RU" w:eastAsia="en-US" w:bidi="ar-SA"/>
              </w:rPr>
              <w:t>(наименование должности, Ф.И.О., подпись)</w:t>
            </w:r>
          </w:p>
        </w:tc>
      </w:tr>
      <w:tr>
        <w:trPr/>
        <w:tc>
          <w:tcPr>
            <w:tcW w:w="5420" w:type="dxa"/>
            <w:tcBorders>
              <w:top w:val="nil"/>
              <w:start w:val="nil"/>
              <w:bottom w:val="nil"/>
              <w:end w:val="nil"/>
            </w:tcBorders>
          </w:tcPr>
          <w:p>
            <w:pPr>
              <w:pStyle w:val="Normal"/>
              <w:widowControl/>
              <w:suppressAutoHyphens w:val="true"/>
              <w:spacing w:lineRule="auto" w:line="240" w:before="0" w:after="0"/>
              <w:jc w:val="both"/>
              <w:rPr>
                <w:rFonts w:ascii="Times New Roman" w:hAnsi="Times New Roman"/>
              </w:rPr>
            </w:pPr>
            <w:r>
              <w:rPr>
                <w:rFonts w:ascii="Times New Roman" w:hAnsi="Times New Roman"/>
              </w:rPr>
            </w:r>
          </w:p>
        </w:tc>
        <w:tc>
          <w:tcPr>
            <w:tcW w:w="306" w:type="dxa"/>
            <w:tcBorders>
              <w:top w:val="nil"/>
              <w:start w:val="nil"/>
              <w:bottom w:val="nil"/>
              <w:end w:val="nil"/>
            </w:tcBorders>
          </w:tcPr>
          <w:p>
            <w:pPr>
              <w:pStyle w:val="Normal"/>
              <w:widowControl/>
              <w:suppressAutoHyphens w:val="true"/>
              <w:spacing w:lineRule="auto" w:line="240" w:before="0" w:after="0"/>
              <w:jc w:val="both"/>
              <w:rPr>
                <w:rFonts w:ascii="Times New Roman" w:hAnsi="Times New Roman"/>
              </w:rPr>
            </w:pPr>
            <w:r>
              <w:rPr>
                <w:rFonts w:ascii="Times New Roman" w:hAnsi="Times New Roman"/>
              </w:rPr>
            </w:r>
          </w:p>
        </w:tc>
        <w:tc>
          <w:tcPr>
            <w:tcW w:w="5110" w:type="dxa"/>
            <w:tcBorders>
              <w:top w:val="nil"/>
              <w:start w:val="nil"/>
              <w:bottom w:val="nil"/>
              <w:end w:val="nil"/>
            </w:tcBorders>
          </w:tcPr>
          <w:p>
            <w:pPr>
              <w:pStyle w:val="Normal"/>
              <w:widowControl/>
              <w:suppressAutoHyphens w:val="true"/>
              <w:spacing w:lineRule="auto" w:line="240" w:before="0" w:after="0"/>
              <w:jc w:val="center"/>
              <w:rPr>
                <w:rFonts w:ascii="Times New Roman" w:hAnsi="Times New Roman"/>
              </w:rPr>
            </w:pPr>
            <w:r>
              <w:rPr>
                <w:rFonts w:ascii="Times New Roman" w:hAnsi="Times New Roman"/>
              </w:rPr>
            </w:r>
          </w:p>
        </w:tc>
      </w:tr>
    </w:tbl>
    <w:p>
      <w:pPr>
        <w:pStyle w:val="Normal"/>
        <w:tabs>
          <w:tab w:val="clear" w:pos="708"/>
          <w:tab w:val="left" w:pos="10773" w:leader="none"/>
        </w:tabs>
        <w:spacing w:lineRule="auto" w:line="240" w:before="0" w:after="0"/>
        <w:ind w:end="57"/>
        <w:contextualSpacing/>
        <w:rPr>
          <w:rFonts w:ascii="Times New Roman" w:hAnsi="Times New Roman"/>
        </w:rPr>
      </w:pPr>
      <w:r>
        <w:rPr>
          <w:rFonts w:ascii="Times New Roman" w:hAnsi="Times New Roman"/>
        </w:rPr>
      </w:r>
    </w:p>
    <w:tbl>
      <w:tblPr>
        <w:tblStyle w:val="aa"/>
        <w:tblpPr w:vertAnchor="text" w:horzAnchor="margin" w:leftFromText="180" w:rightFromText="180" w:tblpX="0" w:tblpY="159"/>
        <w:tblW w:w="5000" w:type="pct"/>
        <w:jc w:val="start"/>
        <w:tblInd w:w="108" w:type="dxa"/>
        <w:tblLayout w:type="fixed"/>
        <w:tblCellMar>
          <w:top w:w="0" w:type="dxa"/>
          <w:start w:w="108" w:type="dxa"/>
          <w:bottom w:w="0" w:type="dxa"/>
          <w:end w:w="108" w:type="dxa"/>
        </w:tblCellMar>
        <w:tblLook w:val="04a0" w:noHBand="0" w:noVBand="1" w:firstColumn="1" w:lastRow="0" w:lastColumn="0" w:firstRow="1"/>
      </w:tblPr>
      <w:tblGrid>
        <w:gridCol w:w="5420"/>
        <w:gridCol w:w="306"/>
        <w:gridCol w:w="5110"/>
      </w:tblGrid>
      <w:tr>
        <w:trPr/>
        <w:tc>
          <w:tcPr>
            <w:tcW w:w="5420" w:type="dxa"/>
            <w:tcBorders>
              <w:top w:val="nil"/>
              <w:start w:val="nil"/>
              <w:bottom w:val="nil"/>
              <w:end w:val="nil"/>
            </w:tcBorders>
          </w:tcPr>
          <w:p>
            <w:pPr>
              <w:pStyle w:val="Normal"/>
              <w:widowControl/>
              <w:suppressAutoHyphens w:val="true"/>
              <w:spacing w:lineRule="auto" w:line="240" w:before="0" w:after="0"/>
              <w:jc w:val="both"/>
              <w:rPr>
                <w:rFonts w:ascii="Times New Roman" w:hAnsi="Times New Roman"/>
              </w:rPr>
            </w:pPr>
            <w:r>
              <w:rPr>
                <w:rFonts w:ascii="Times New Roman" w:hAnsi="Times New Roman"/>
              </w:rPr>
            </w:r>
          </w:p>
        </w:tc>
        <w:tc>
          <w:tcPr>
            <w:tcW w:w="306" w:type="dxa"/>
            <w:tcBorders>
              <w:top w:val="nil"/>
              <w:start w:val="nil"/>
              <w:bottom w:val="nil"/>
              <w:end w:val="nil"/>
            </w:tcBorders>
          </w:tcPr>
          <w:p>
            <w:pPr>
              <w:pStyle w:val="Normal"/>
              <w:widowControl/>
              <w:suppressAutoHyphens w:val="true"/>
              <w:spacing w:lineRule="auto" w:line="240" w:before="0" w:after="0"/>
              <w:jc w:val="both"/>
              <w:rPr>
                <w:rFonts w:ascii="Times New Roman" w:hAnsi="Times New Roman"/>
              </w:rPr>
            </w:pPr>
            <w:r>
              <w:rPr>
                <w:rFonts w:ascii="Times New Roman" w:hAnsi="Times New Roman"/>
              </w:rPr>
            </w:r>
          </w:p>
        </w:tc>
        <w:tc>
          <w:tcPr>
            <w:tcW w:w="5110" w:type="dxa"/>
            <w:tcBorders>
              <w:top w:val="nil"/>
              <w:start w:val="nil"/>
              <w:bottom w:val="nil"/>
              <w:end w:val="nil"/>
            </w:tcBorders>
          </w:tcPr>
          <w:p>
            <w:pPr>
              <w:pStyle w:val="Normal"/>
              <w:widowControl/>
              <w:suppressAutoHyphens w:val="true"/>
              <w:spacing w:lineRule="auto" w:line="240" w:before="0" w:after="0"/>
              <w:jc w:val="center"/>
              <w:rPr>
                <w:rFonts w:ascii="Times New Roman" w:hAnsi="Times New Roman"/>
              </w:rPr>
            </w:pPr>
            <w:r>
              <w:rPr>
                <w:rFonts w:ascii="Times New Roman" w:hAnsi="Times New Roman"/>
              </w:rPr>
            </w:r>
          </w:p>
        </w:tc>
      </w:tr>
    </w:tbl>
    <w:p>
      <w:pPr>
        <w:pStyle w:val="Normal"/>
        <w:tabs>
          <w:tab w:val="clear" w:pos="708"/>
          <w:tab w:val="left" w:pos="10773" w:leader="none"/>
        </w:tabs>
        <w:spacing w:before="0" w:after="160"/>
        <w:ind w:end="57"/>
        <w:rPr>
          <w:rFonts w:ascii="Times New Roman" w:hAnsi="Times New Roman"/>
          <w:sz w:val="4"/>
          <w:szCs w:val="4"/>
        </w:rPr>
        <w:sectPr>
          <w:headerReference w:type="even" r:id="rId36"/>
          <w:headerReference w:type="default" r:id="rId37"/>
          <w:headerReference w:type="first" r:id="rId38"/>
          <w:footerReference w:type="even" r:id="rId39"/>
          <w:footerReference w:type="default" r:id="rId40"/>
          <w:footerReference w:type="first" r:id="rId41"/>
          <w:type w:val="nextPage"/>
          <w:pgSz w:w="11906" w:h="16838"/>
          <w:pgMar w:left="809" w:right="261" w:gutter="0" w:header="0" w:top="294" w:footer="3" w:bottom="426"/>
          <w:pgNumType w:fmt="decimal"/>
          <w:formProt w:val="false"/>
          <w:titlePg/>
          <w:textDirection w:val="lrTb"/>
          <w:docGrid w:type="default" w:linePitch="360" w:charSpace="0"/>
        </w:sectPr>
      </w:pPr>
      <w:r>
        <w:rPr>
          <w:rFonts w:ascii="Times New Roman" w:hAnsi="Times New Roman"/>
          <w:sz w:val="4"/>
          <w:szCs w:val="4"/>
        </w:rPr>
      </w:r>
    </w:p>
    <w:p>
      <w:pPr>
        <w:pStyle w:val="13"/>
        <w:keepNext w:val="true"/>
        <w:keepLines/>
        <w:shd w:val="clear" w:color="auto" w:fill="auto"/>
        <w:spacing w:lineRule="auto" w:line="240" w:before="0" w:after="0"/>
        <w:ind w:end="23"/>
        <w:contextualSpacing/>
        <w:jc w:val="end"/>
        <w:rPr>
          <w:b w:val="false"/>
          <w:sz w:val="22"/>
          <w:szCs w:val="22"/>
        </w:rPr>
      </w:pPr>
      <w:r>
        <w:rPr>
          <w:b w:val="false"/>
          <w:sz w:val="22"/>
          <w:szCs w:val="22"/>
        </w:rPr>
        <w:t xml:space="preserve">Приложение № 3 </w:t>
      </w:r>
    </w:p>
    <w:p>
      <w:pPr>
        <w:pStyle w:val="13"/>
        <w:keepNext w:val="true"/>
        <w:keepLines/>
        <w:shd w:val="clear" w:color="auto" w:fill="auto"/>
        <w:spacing w:lineRule="auto" w:line="240" w:before="0" w:after="0"/>
        <w:ind w:end="23"/>
        <w:contextualSpacing/>
        <w:jc w:val="end"/>
        <w:rPr>
          <w:b w:val="false"/>
          <w:sz w:val="22"/>
          <w:szCs w:val="22"/>
        </w:rPr>
      </w:pPr>
      <w:r>
        <w:rPr>
          <w:b w:val="false"/>
          <w:sz w:val="22"/>
          <w:szCs w:val="22"/>
        </w:rPr>
        <w:t>к Техническому заданию</w:t>
      </w:r>
    </w:p>
    <w:p>
      <w:pPr>
        <w:pStyle w:val="13"/>
        <w:keepNext w:val="true"/>
        <w:keepLines/>
        <w:shd w:val="clear" w:color="auto" w:fill="auto"/>
        <w:spacing w:lineRule="auto" w:line="240" w:before="0" w:after="0"/>
        <w:ind w:end="23"/>
        <w:contextualSpacing/>
        <w:jc w:val="end"/>
        <w:rPr>
          <w:b w:val="false"/>
          <w:sz w:val="10"/>
          <w:szCs w:val="10"/>
        </w:rPr>
      </w:pPr>
      <w:r>
        <w:rPr>
          <w:b w:val="false"/>
          <w:sz w:val="10"/>
          <w:szCs w:val="10"/>
        </w:rPr>
      </w:r>
    </w:p>
    <w:p>
      <w:pPr>
        <w:pStyle w:val="13"/>
        <w:keepNext w:val="true"/>
        <w:keepLines/>
        <w:shd w:val="clear" w:color="auto" w:fill="auto"/>
        <w:spacing w:lineRule="auto" w:line="240" w:before="0" w:after="0"/>
        <w:ind w:end="23"/>
        <w:contextualSpacing/>
        <w:jc w:val="end"/>
        <w:rPr>
          <w:b w:val="false"/>
          <w:sz w:val="10"/>
          <w:szCs w:val="10"/>
        </w:rPr>
      </w:pPr>
      <w:r>
        <w:rPr>
          <w:b w:val="false"/>
          <w:sz w:val="10"/>
          <w:szCs w:val="10"/>
        </w:rPr>
      </w:r>
    </w:p>
    <w:p>
      <w:pPr>
        <w:pStyle w:val="13"/>
        <w:keepNext w:val="true"/>
        <w:keepLines/>
        <w:shd w:val="clear" w:color="auto" w:fill="auto"/>
        <w:spacing w:lineRule="auto" w:line="240" w:before="0" w:after="0"/>
        <w:ind w:end="23"/>
        <w:contextualSpacing/>
        <w:jc w:val="end"/>
        <w:rPr>
          <w:b w:val="false"/>
          <w:sz w:val="22"/>
          <w:szCs w:val="22"/>
        </w:rPr>
      </w:pPr>
      <w:r>
        <w:rPr>
          <w:b w:val="false"/>
          <w:sz w:val="22"/>
          <w:szCs w:val="22"/>
        </w:rPr>
      </w:r>
    </w:p>
    <w:p>
      <w:pPr>
        <w:pStyle w:val="13"/>
        <w:keepNext w:val="true"/>
        <w:keepLines/>
        <w:shd w:val="clear" w:color="auto" w:fill="auto"/>
        <w:spacing w:lineRule="auto" w:line="240" w:before="0" w:after="0"/>
        <w:ind w:end="23"/>
        <w:contextualSpacing/>
        <w:rPr>
          <w:sz w:val="24"/>
          <w:szCs w:val="24"/>
        </w:rPr>
      </w:pPr>
      <w:bookmarkStart w:id="16" w:name="bookmark19"/>
      <w:r>
        <w:rPr>
          <w:sz w:val="24"/>
          <w:szCs w:val="24"/>
        </w:rPr>
        <w:t>Акт</w:t>
      </w:r>
      <w:bookmarkEnd w:id="16"/>
    </w:p>
    <w:p>
      <w:pPr>
        <w:pStyle w:val="13"/>
        <w:keepNext w:val="true"/>
        <w:keepLines/>
        <w:shd w:val="clear" w:color="auto" w:fill="auto"/>
        <w:spacing w:lineRule="auto" w:line="240" w:before="0" w:after="0"/>
        <w:ind w:end="23"/>
        <w:contextualSpacing/>
        <w:rPr>
          <w:sz w:val="24"/>
          <w:szCs w:val="24"/>
        </w:rPr>
      </w:pPr>
      <w:bookmarkStart w:id="17" w:name="bookmark20"/>
      <w:r>
        <w:rPr>
          <w:sz w:val="24"/>
          <w:szCs w:val="24"/>
        </w:rPr>
        <w:t>об отсутствии результатов обследования технического состояния</w:t>
      </w:r>
      <w:bookmarkEnd w:id="17"/>
    </w:p>
    <w:p>
      <w:pPr>
        <w:pStyle w:val="13"/>
        <w:keepNext w:val="true"/>
        <w:keepLines/>
        <w:shd w:val="clear" w:color="auto" w:fill="auto"/>
        <w:spacing w:lineRule="auto" w:line="240" w:before="0" w:after="0"/>
        <w:ind w:end="23"/>
        <w:contextualSpacing/>
        <w:rPr>
          <w:sz w:val="24"/>
          <w:szCs w:val="24"/>
        </w:rPr>
      </w:pPr>
      <w:bookmarkStart w:id="18" w:name="bookmark21"/>
      <w:r>
        <w:rPr>
          <w:sz w:val="24"/>
          <w:szCs w:val="24"/>
        </w:rPr>
        <w:t>многоквартирного дома</w:t>
      </w:r>
      <w:bookmarkEnd w:id="18"/>
    </w:p>
    <w:p>
      <w:pPr>
        <w:pStyle w:val="13"/>
        <w:keepNext w:val="true"/>
        <w:keepLines/>
        <w:shd w:val="clear" w:color="auto" w:fill="auto"/>
        <w:spacing w:lineRule="auto" w:line="240" w:before="0" w:after="0"/>
        <w:ind w:end="23"/>
        <w:contextualSpacing/>
        <w:jc w:val="start"/>
        <w:rPr>
          <w:sz w:val="24"/>
          <w:szCs w:val="24"/>
        </w:rPr>
      </w:pPr>
      <w:r>
        <w:rPr>
          <w:sz w:val="24"/>
          <w:szCs w:val="24"/>
        </w:rPr>
      </w:r>
    </w:p>
    <w:tbl>
      <w:tblPr>
        <w:tblStyle w:val="aa"/>
        <w:tblW w:w="9890" w:type="dxa"/>
        <w:jc w:val="start"/>
        <w:tblInd w:w="0" w:type="dxa"/>
        <w:tblLayout w:type="fixed"/>
        <w:tblCellMar>
          <w:top w:w="0" w:type="dxa"/>
          <w:start w:w="108" w:type="dxa"/>
          <w:bottom w:w="0" w:type="dxa"/>
          <w:end w:w="108" w:type="dxa"/>
        </w:tblCellMar>
        <w:tblLook w:val="04a0" w:noHBand="0" w:noVBand="1" w:firstColumn="1" w:lastRow="0" w:lastColumn="0" w:firstRow="1"/>
      </w:tblPr>
      <w:tblGrid>
        <w:gridCol w:w="579"/>
        <w:gridCol w:w="5058"/>
        <w:gridCol w:w="4253"/>
      </w:tblGrid>
      <w:tr>
        <w:trPr/>
        <w:tc>
          <w:tcPr>
            <w:tcW w:w="579" w:type="dxa"/>
            <w:tcBorders/>
            <w:vAlign w:val="center"/>
          </w:tcPr>
          <w:p>
            <w:pPr>
              <w:pStyle w:val="13"/>
              <w:keepNext w:val="true"/>
              <w:keepLines/>
              <w:shd w:val="clear" w:color="auto" w:fill="auto"/>
              <w:suppressAutoHyphens w:val="true"/>
              <w:spacing w:lineRule="auto" w:line="240" w:before="0" w:after="0"/>
              <w:ind w:end="23"/>
              <w:contextualSpacing/>
              <w:rPr>
                <w:sz w:val="24"/>
                <w:szCs w:val="24"/>
              </w:rPr>
            </w:pPr>
            <w:r>
              <w:rPr>
                <w:kern w:val="0"/>
                <w:sz w:val="24"/>
                <w:szCs w:val="24"/>
                <w:lang w:val="ru-RU" w:eastAsia="en-US" w:bidi="ar-SA"/>
              </w:rPr>
              <w:t>№</w:t>
            </w:r>
          </w:p>
          <w:p>
            <w:pPr>
              <w:pStyle w:val="13"/>
              <w:keepNext w:val="true"/>
              <w:keepLines/>
              <w:shd w:val="clear" w:color="auto" w:fill="auto"/>
              <w:suppressAutoHyphens w:val="true"/>
              <w:spacing w:lineRule="auto" w:line="240" w:before="0" w:after="0"/>
              <w:ind w:end="23"/>
              <w:contextualSpacing/>
              <w:rPr>
                <w:sz w:val="24"/>
                <w:szCs w:val="24"/>
              </w:rPr>
            </w:pPr>
            <w:r>
              <w:rPr>
                <w:kern w:val="0"/>
                <w:sz w:val="24"/>
                <w:szCs w:val="24"/>
                <w:lang w:val="ru-RU" w:eastAsia="en-US" w:bidi="ar-SA"/>
              </w:rPr>
              <w:t>п/п</w:t>
            </w:r>
          </w:p>
        </w:tc>
        <w:tc>
          <w:tcPr>
            <w:tcW w:w="5058" w:type="dxa"/>
            <w:tcBorders/>
            <w:vAlign w:val="center"/>
          </w:tcPr>
          <w:p>
            <w:pPr>
              <w:pStyle w:val="13"/>
              <w:keepNext w:val="true"/>
              <w:keepLines/>
              <w:shd w:val="clear" w:color="auto" w:fill="auto"/>
              <w:suppressAutoHyphens w:val="true"/>
              <w:spacing w:lineRule="auto" w:line="240" w:before="0" w:after="0"/>
              <w:ind w:end="23"/>
              <w:contextualSpacing/>
              <w:rPr>
                <w:sz w:val="24"/>
                <w:szCs w:val="24"/>
              </w:rPr>
            </w:pPr>
            <w:r>
              <w:rPr>
                <w:kern w:val="0"/>
                <w:sz w:val="24"/>
                <w:szCs w:val="24"/>
                <w:lang w:val="ru-RU" w:eastAsia="en-US" w:bidi="ar-SA"/>
              </w:rPr>
              <w:t>Общие данные по МКД</w:t>
            </w:r>
          </w:p>
        </w:tc>
        <w:tc>
          <w:tcPr>
            <w:tcW w:w="4253" w:type="dxa"/>
            <w:tcBorders/>
            <w:vAlign w:val="center"/>
          </w:tcPr>
          <w:p>
            <w:pPr>
              <w:pStyle w:val="13"/>
              <w:keepNext w:val="true"/>
              <w:keepLines/>
              <w:shd w:val="clear" w:color="auto" w:fill="auto"/>
              <w:suppressAutoHyphens w:val="true"/>
              <w:spacing w:lineRule="auto" w:line="240" w:before="0" w:after="0"/>
              <w:ind w:end="23"/>
              <w:contextualSpacing/>
              <w:rPr>
                <w:sz w:val="24"/>
                <w:szCs w:val="24"/>
              </w:rPr>
            </w:pPr>
            <w:r>
              <w:rPr>
                <w:kern w:val="0"/>
                <w:sz w:val="24"/>
                <w:szCs w:val="24"/>
                <w:lang w:val="ru-RU" w:eastAsia="en-US" w:bidi="ar-SA"/>
              </w:rPr>
              <w:t>Описание</w:t>
            </w:r>
          </w:p>
        </w:tc>
      </w:tr>
      <w:tr>
        <w:trPr/>
        <w:tc>
          <w:tcPr>
            <w:tcW w:w="579" w:type="dxa"/>
            <w:tcBorders/>
          </w:tcPr>
          <w:p>
            <w:pPr>
              <w:pStyle w:val="13"/>
              <w:keepNext w:val="true"/>
              <w:keepLines/>
              <w:shd w:val="clear" w:color="auto" w:fill="auto"/>
              <w:suppressAutoHyphens w:val="true"/>
              <w:spacing w:lineRule="auto" w:line="300" w:before="0" w:after="0"/>
              <w:ind w:end="23"/>
              <w:contextualSpacing/>
              <w:rPr>
                <w:b w:val="false"/>
                <w:sz w:val="24"/>
                <w:szCs w:val="24"/>
              </w:rPr>
            </w:pPr>
            <w:r>
              <w:rPr>
                <w:b w:val="false"/>
                <w:kern w:val="0"/>
                <w:sz w:val="24"/>
                <w:szCs w:val="24"/>
                <w:lang w:val="ru-RU" w:eastAsia="en-US" w:bidi="ar-SA"/>
              </w:rPr>
              <w:t>1.</w:t>
            </w:r>
          </w:p>
        </w:tc>
        <w:tc>
          <w:tcPr>
            <w:tcW w:w="5058" w:type="dxa"/>
            <w:tcBorders/>
          </w:tcPr>
          <w:p>
            <w:pPr>
              <w:pStyle w:val="13"/>
              <w:keepNext w:val="true"/>
              <w:keepLines/>
              <w:shd w:val="clear" w:color="auto" w:fill="auto"/>
              <w:suppressAutoHyphens w:val="true"/>
              <w:spacing w:lineRule="auto" w:line="300" w:before="0" w:after="0"/>
              <w:ind w:end="23"/>
              <w:contextualSpacing/>
              <w:jc w:val="start"/>
              <w:rPr>
                <w:b w:val="false"/>
                <w:sz w:val="24"/>
                <w:szCs w:val="24"/>
              </w:rPr>
            </w:pPr>
            <w:r>
              <w:rPr>
                <w:rStyle w:val="25"/>
                <w:rFonts w:eastAsia="Calibri"/>
                <w:b w:val="false"/>
                <w:kern w:val="0"/>
              </w:rPr>
              <w:t>Адрес многоквартирного дома</w:t>
            </w:r>
          </w:p>
        </w:tc>
        <w:tc>
          <w:tcPr>
            <w:tcW w:w="4253" w:type="dxa"/>
            <w:tcBorders/>
          </w:tcPr>
          <w:p>
            <w:pPr>
              <w:pStyle w:val="13"/>
              <w:keepNext w:val="true"/>
              <w:keepLines/>
              <w:shd w:val="clear" w:color="auto" w:fill="auto"/>
              <w:suppressAutoHyphens w:val="true"/>
              <w:spacing w:lineRule="auto" w:line="300" w:before="0" w:after="0"/>
              <w:ind w:end="23"/>
              <w:contextualSpacing/>
              <w:jc w:val="start"/>
              <w:rPr>
                <w:b w:val="false"/>
                <w:sz w:val="24"/>
                <w:szCs w:val="24"/>
              </w:rPr>
            </w:pPr>
            <w:r>
              <w:rPr>
                <w:b w:val="false"/>
                <w:sz w:val="24"/>
                <w:szCs w:val="24"/>
              </w:rPr>
            </w:r>
          </w:p>
        </w:tc>
      </w:tr>
      <w:tr>
        <w:trPr/>
        <w:tc>
          <w:tcPr>
            <w:tcW w:w="579" w:type="dxa"/>
            <w:tcBorders/>
          </w:tcPr>
          <w:p>
            <w:pPr>
              <w:pStyle w:val="13"/>
              <w:keepNext w:val="true"/>
              <w:keepLines/>
              <w:shd w:val="clear" w:color="auto" w:fill="auto"/>
              <w:suppressAutoHyphens w:val="true"/>
              <w:spacing w:lineRule="auto" w:line="300" w:before="0" w:after="0"/>
              <w:ind w:end="23"/>
              <w:contextualSpacing/>
              <w:rPr>
                <w:b w:val="false"/>
                <w:sz w:val="24"/>
                <w:szCs w:val="24"/>
              </w:rPr>
            </w:pPr>
            <w:r>
              <w:rPr>
                <w:b w:val="false"/>
                <w:kern w:val="0"/>
                <w:sz w:val="24"/>
                <w:szCs w:val="24"/>
                <w:lang w:val="ru-RU" w:eastAsia="en-US" w:bidi="ar-SA"/>
              </w:rPr>
              <w:t>2.</w:t>
            </w:r>
          </w:p>
        </w:tc>
        <w:tc>
          <w:tcPr>
            <w:tcW w:w="5058" w:type="dxa"/>
            <w:tcBorders/>
          </w:tcPr>
          <w:p>
            <w:pPr>
              <w:pStyle w:val="13"/>
              <w:keepNext w:val="true"/>
              <w:keepLines/>
              <w:shd w:val="clear" w:color="auto" w:fill="auto"/>
              <w:suppressAutoHyphens w:val="true"/>
              <w:spacing w:lineRule="auto" w:line="300" w:before="0" w:after="0"/>
              <w:ind w:end="23"/>
              <w:contextualSpacing/>
              <w:jc w:val="start"/>
              <w:rPr>
                <w:b w:val="false"/>
                <w:sz w:val="24"/>
                <w:szCs w:val="24"/>
              </w:rPr>
            </w:pPr>
            <w:r>
              <w:rPr>
                <w:rStyle w:val="25"/>
                <w:rFonts w:eastAsia="Calibri"/>
                <w:b w:val="false"/>
                <w:kern w:val="0"/>
              </w:rPr>
              <w:t>Лицо, осуществляющее управление МКД</w:t>
            </w:r>
          </w:p>
        </w:tc>
        <w:tc>
          <w:tcPr>
            <w:tcW w:w="4253" w:type="dxa"/>
            <w:tcBorders/>
          </w:tcPr>
          <w:p>
            <w:pPr>
              <w:pStyle w:val="13"/>
              <w:keepNext w:val="true"/>
              <w:keepLines/>
              <w:shd w:val="clear" w:color="auto" w:fill="auto"/>
              <w:suppressAutoHyphens w:val="true"/>
              <w:spacing w:lineRule="auto" w:line="300" w:before="0" w:after="0"/>
              <w:ind w:end="23"/>
              <w:contextualSpacing/>
              <w:jc w:val="start"/>
              <w:rPr>
                <w:b w:val="false"/>
                <w:sz w:val="24"/>
                <w:szCs w:val="24"/>
              </w:rPr>
            </w:pPr>
            <w:r>
              <w:rPr>
                <w:b w:val="false"/>
                <w:sz w:val="24"/>
                <w:szCs w:val="24"/>
              </w:rPr>
            </w:r>
          </w:p>
        </w:tc>
      </w:tr>
      <w:tr>
        <w:trPr/>
        <w:tc>
          <w:tcPr>
            <w:tcW w:w="579" w:type="dxa"/>
            <w:tcBorders/>
          </w:tcPr>
          <w:p>
            <w:pPr>
              <w:pStyle w:val="13"/>
              <w:keepNext w:val="true"/>
              <w:keepLines/>
              <w:shd w:val="clear" w:color="auto" w:fill="auto"/>
              <w:suppressAutoHyphens w:val="true"/>
              <w:spacing w:lineRule="auto" w:line="300" w:before="0" w:after="0"/>
              <w:ind w:end="23"/>
              <w:contextualSpacing/>
              <w:rPr>
                <w:b w:val="false"/>
                <w:sz w:val="24"/>
                <w:szCs w:val="24"/>
              </w:rPr>
            </w:pPr>
            <w:r>
              <w:rPr>
                <w:b w:val="false"/>
                <w:kern w:val="0"/>
                <w:sz w:val="24"/>
                <w:szCs w:val="24"/>
                <w:lang w:val="ru-RU" w:eastAsia="en-US" w:bidi="ar-SA"/>
              </w:rPr>
              <w:t>3.</w:t>
            </w:r>
          </w:p>
        </w:tc>
        <w:tc>
          <w:tcPr>
            <w:tcW w:w="5058" w:type="dxa"/>
            <w:tcBorders/>
          </w:tcPr>
          <w:p>
            <w:pPr>
              <w:pStyle w:val="13"/>
              <w:keepNext w:val="true"/>
              <w:keepLines/>
              <w:shd w:val="clear" w:color="auto" w:fill="auto"/>
              <w:suppressAutoHyphens w:val="true"/>
              <w:spacing w:lineRule="auto" w:line="300" w:before="0" w:after="0"/>
              <w:ind w:end="23"/>
              <w:contextualSpacing/>
              <w:jc w:val="start"/>
              <w:rPr>
                <w:b w:val="false"/>
                <w:sz w:val="24"/>
                <w:szCs w:val="24"/>
              </w:rPr>
            </w:pPr>
            <w:r>
              <w:rPr>
                <w:b w:val="false"/>
                <w:kern w:val="0"/>
                <w:sz w:val="24"/>
                <w:szCs w:val="24"/>
                <w:lang w:val="ru-RU" w:eastAsia="en-US" w:bidi="ar-SA"/>
              </w:rPr>
              <w:t>Этажность</w:t>
            </w:r>
          </w:p>
        </w:tc>
        <w:tc>
          <w:tcPr>
            <w:tcW w:w="4253" w:type="dxa"/>
            <w:tcBorders/>
          </w:tcPr>
          <w:p>
            <w:pPr>
              <w:pStyle w:val="13"/>
              <w:keepNext w:val="true"/>
              <w:keepLines/>
              <w:shd w:val="clear" w:color="auto" w:fill="auto"/>
              <w:suppressAutoHyphens w:val="true"/>
              <w:spacing w:lineRule="auto" w:line="300" w:before="0" w:after="0"/>
              <w:ind w:end="23"/>
              <w:contextualSpacing/>
              <w:jc w:val="start"/>
              <w:rPr>
                <w:b w:val="false"/>
                <w:sz w:val="24"/>
                <w:szCs w:val="24"/>
              </w:rPr>
            </w:pPr>
            <w:r>
              <w:rPr>
                <w:b w:val="false"/>
                <w:sz w:val="24"/>
                <w:szCs w:val="24"/>
              </w:rPr>
            </w:r>
          </w:p>
        </w:tc>
      </w:tr>
      <w:tr>
        <w:trPr/>
        <w:tc>
          <w:tcPr>
            <w:tcW w:w="579" w:type="dxa"/>
            <w:tcBorders/>
          </w:tcPr>
          <w:p>
            <w:pPr>
              <w:pStyle w:val="13"/>
              <w:keepNext w:val="true"/>
              <w:keepLines/>
              <w:shd w:val="clear" w:color="auto" w:fill="auto"/>
              <w:suppressAutoHyphens w:val="true"/>
              <w:spacing w:lineRule="auto" w:line="300" w:before="0" w:after="0"/>
              <w:ind w:end="23"/>
              <w:contextualSpacing/>
              <w:rPr>
                <w:b w:val="false"/>
                <w:sz w:val="24"/>
                <w:szCs w:val="24"/>
              </w:rPr>
            </w:pPr>
            <w:r>
              <w:rPr>
                <w:b w:val="false"/>
                <w:kern w:val="0"/>
                <w:sz w:val="24"/>
                <w:szCs w:val="24"/>
                <w:lang w:val="ru-RU" w:eastAsia="en-US" w:bidi="ar-SA"/>
              </w:rPr>
              <w:t>4.</w:t>
            </w:r>
          </w:p>
        </w:tc>
        <w:tc>
          <w:tcPr>
            <w:tcW w:w="5058" w:type="dxa"/>
            <w:tcBorders/>
          </w:tcPr>
          <w:p>
            <w:pPr>
              <w:pStyle w:val="13"/>
              <w:keepNext w:val="true"/>
              <w:keepLines/>
              <w:shd w:val="clear" w:color="auto" w:fill="auto"/>
              <w:suppressAutoHyphens w:val="true"/>
              <w:spacing w:lineRule="auto" w:line="300" w:before="0" w:after="0"/>
              <w:ind w:end="23"/>
              <w:contextualSpacing/>
              <w:jc w:val="start"/>
              <w:rPr>
                <w:b w:val="false"/>
                <w:sz w:val="24"/>
                <w:szCs w:val="24"/>
              </w:rPr>
            </w:pPr>
            <w:r>
              <w:rPr>
                <w:rStyle w:val="25"/>
                <w:rFonts w:eastAsia="Calibri"/>
                <w:b w:val="false"/>
                <w:kern w:val="0"/>
              </w:rPr>
              <w:t>Количество подъездов</w:t>
            </w:r>
          </w:p>
        </w:tc>
        <w:tc>
          <w:tcPr>
            <w:tcW w:w="4253" w:type="dxa"/>
            <w:tcBorders/>
          </w:tcPr>
          <w:p>
            <w:pPr>
              <w:pStyle w:val="13"/>
              <w:keepNext w:val="true"/>
              <w:keepLines/>
              <w:shd w:val="clear" w:color="auto" w:fill="auto"/>
              <w:suppressAutoHyphens w:val="true"/>
              <w:spacing w:lineRule="auto" w:line="300" w:before="0" w:after="0"/>
              <w:ind w:end="23"/>
              <w:contextualSpacing/>
              <w:jc w:val="start"/>
              <w:rPr>
                <w:b w:val="false"/>
                <w:sz w:val="24"/>
                <w:szCs w:val="24"/>
              </w:rPr>
            </w:pPr>
            <w:r>
              <w:rPr>
                <w:b w:val="false"/>
                <w:sz w:val="24"/>
                <w:szCs w:val="24"/>
              </w:rPr>
            </w:r>
          </w:p>
        </w:tc>
      </w:tr>
      <w:tr>
        <w:trPr/>
        <w:tc>
          <w:tcPr>
            <w:tcW w:w="579" w:type="dxa"/>
            <w:tcBorders/>
          </w:tcPr>
          <w:p>
            <w:pPr>
              <w:pStyle w:val="13"/>
              <w:keepNext w:val="true"/>
              <w:keepLines/>
              <w:shd w:val="clear" w:color="auto" w:fill="auto"/>
              <w:suppressAutoHyphens w:val="true"/>
              <w:spacing w:lineRule="auto" w:line="300" w:before="0" w:after="0"/>
              <w:ind w:end="23"/>
              <w:contextualSpacing/>
              <w:rPr>
                <w:b w:val="false"/>
                <w:sz w:val="24"/>
                <w:szCs w:val="24"/>
              </w:rPr>
            </w:pPr>
            <w:r>
              <w:rPr>
                <w:b w:val="false"/>
                <w:kern w:val="0"/>
                <w:sz w:val="24"/>
                <w:szCs w:val="24"/>
                <w:lang w:val="ru-RU" w:eastAsia="en-US" w:bidi="ar-SA"/>
              </w:rPr>
              <w:t>5.</w:t>
            </w:r>
          </w:p>
        </w:tc>
        <w:tc>
          <w:tcPr>
            <w:tcW w:w="5058" w:type="dxa"/>
            <w:tcBorders/>
          </w:tcPr>
          <w:p>
            <w:pPr>
              <w:pStyle w:val="13"/>
              <w:keepNext w:val="true"/>
              <w:keepLines/>
              <w:shd w:val="clear" w:color="auto" w:fill="auto"/>
              <w:suppressAutoHyphens w:val="true"/>
              <w:spacing w:lineRule="auto" w:line="300" w:before="0" w:after="0"/>
              <w:ind w:end="23"/>
              <w:contextualSpacing/>
              <w:jc w:val="start"/>
              <w:rPr>
                <w:b w:val="false"/>
                <w:sz w:val="24"/>
                <w:szCs w:val="24"/>
              </w:rPr>
            </w:pPr>
            <w:r>
              <w:rPr>
                <w:rStyle w:val="25"/>
                <w:rFonts w:eastAsia="Calibri"/>
                <w:b w:val="false"/>
                <w:kern w:val="0"/>
              </w:rPr>
              <w:t>Количество жилых помещений</w:t>
            </w:r>
          </w:p>
        </w:tc>
        <w:tc>
          <w:tcPr>
            <w:tcW w:w="4253" w:type="dxa"/>
            <w:tcBorders/>
          </w:tcPr>
          <w:p>
            <w:pPr>
              <w:pStyle w:val="13"/>
              <w:keepNext w:val="true"/>
              <w:keepLines/>
              <w:shd w:val="clear" w:color="auto" w:fill="auto"/>
              <w:suppressAutoHyphens w:val="true"/>
              <w:spacing w:lineRule="auto" w:line="300" w:before="0" w:after="0"/>
              <w:ind w:end="23"/>
              <w:contextualSpacing/>
              <w:jc w:val="start"/>
              <w:rPr>
                <w:b w:val="false"/>
                <w:sz w:val="24"/>
                <w:szCs w:val="24"/>
              </w:rPr>
            </w:pPr>
            <w:r>
              <w:rPr>
                <w:b w:val="false"/>
                <w:sz w:val="24"/>
                <w:szCs w:val="24"/>
              </w:rPr>
            </w:r>
          </w:p>
        </w:tc>
      </w:tr>
      <w:tr>
        <w:trPr/>
        <w:tc>
          <w:tcPr>
            <w:tcW w:w="579" w:type="dxa"/>
            <w:tcBorders/>
          </w:tcPr>
          <w:p>
            <w:pPr>
              <w:pStyle w:val="13"/>
              <w:keepNext w:val="true"/>
              <w:keepLines/>
              <w:shd w:val="clear" w:color="auto" w:fill="auto"/>
              <w:suppressAutoHyphens w:val="true"/>
              <w:spacing w:lineRule="auto" w:line="300" w:before="0" w:after="0"/>
              <w:ind w:end="23"/>
              <w:contextualSpacing/>
              <w:rPr>
                <w:b w:val="false"/>
                <w:sz w:val="24"/>
                <w:szCs w:val="24"/>
              </w:rPr>
            </w:pPr>
            <w:r>
              <w:rPr>
                <w:b w:val="false"/>
                <w:kern w:val="0"/>
                <w:sz w:val="24"/>
                <w:szCs w:val="24"/>
                <w:lang w:val="ru-RU" w:eastAsia="en-US" w:bidi="ar-SA"/>
              </w:rPr>
              <w:t>6.</w:t>
            </w:r>
          </w:p>
        </w:tc>
        <w:tc>
          <w:tcPr>
            <w:tcW w:w="5058" w:type="dxa"/>
            <w:tcBorders/>
          </w:tcPr>
          <w:p>
            <w:pPr>
              <w:pStyle w:val="13"/>
              <w:keepNext w:val="true"/>
              <w:keepLines/>
              <w:shd w:val="clear" w:color="auto" w:fill="auto"/>
              <w:suppressAutoHyphens w:val="true"/>
              <w:spacing w:lineRule="auto" w:line="300" w:before="0" w:after="0"/>
              <w:ind w:end="23"/>
              <w:contextualSpacing/>
              <w:jc w:val="start"/>
              <w:rPr>
                <w:b w:val="false"/>
                <w:sz w:val="24"/>
                <w:szCs w:val="24"/>
              </w:rPr>
            </w:pPr>
            <w:r>
              <w:rPr>
                <w:rStyle w:val="25"/>
                <w:rFonts w:eastAsia="Calibri"/>
                <w:b w:val="false"/>
                <w:kern w:val="0"/>
              </w:rPr>
              <w:t>Количество нежилых помещений</w:t>
            </w:r>
          </w:p>
        </w:tc>
        <w:tc>
          <w:tcPr>
            <w:tcW w:w="4253" w:type="dxa"/>
            <w:tcBorders/>
          </w:tcPr>
          <w:p>
            <w:pPr>
              <w:pStyle w:val="13"/>
              <w:keepNext w:val="true"/>
              <w:keepLines/>
              <w:shd w:val="clear" w:color="auto" w:fill="auto"/>
              <w:suppressAutoHyphens w:val="true"/>
              <w:spacing w:lineRule="auto" w:line="300" w:before="0" w:after="0"/>
              <w:ind w:end="23"/>
              <w:contextualSpacing/>
              <w:jc w:val="start"/>
              <w:rPr>
                <w:b w:val="false"/>
                <w:sz w:val="24"/>
                <w:szCs w:val="24"/>
              </w:rPr>
            </w:pPr>
            <w:r>
              <w:rPr>
                <w:b w:val="false"/>
                <w:sz w:val="24"/>
                <w:szCs w:val="24"/>
              </w:rPr>
            </w:r>
          </w:p>
        </w:tc>
      </w:tr>
      <w:tr>
        <w:trPr/>
        <w:tc>
          <w:tcPr>
            <w:tcW w:w="579" w:type="dxa"/>
            <w:tcBorders/>
          </w:tcPr>
          <w:p>
            <w:pPr>
              <w:pStyle w:val="13"/>
              <w:keepNext w:val="true"/>
              <w:keepLines/>
              <w:shd w:val="clear" w:color="auto" w:fill="auto"/>
              <w:suppressAutoHyphens w:val="true"/>
              <w:spacing w:lineRule="auto" w:line="300" w:before="0" w:after="0"/>
              <w:ind w:end="23"/>
              <w:contextualSpacing/>
              <w:rPr>
                <w:b w:val="false"/>
                <w:sz w:val="24"/>
                <w:szCs w:val="24"/>
              </w:rPr>
            </w:pPr>
            <w:r>
              <w:rPr>
                <w:b w:val="false"/>
                <w:kern w:val="0"/>
                <w:sz w:val="24"/>
                <w:szCs w:val="24"/>
                <w:lang w:val="ru-RU" w:eastAsia="en-US" w:bidi="ar-SA"/>
              </w:rPr>
              <w:t>7.</w:t>
            </w:r>
          </w:p>
        </w:tc>
        <w:tc>
          <w:tcPr>
            <w:tcW w:w="5058" w:type="dxa"/>
            <w:tcBorders/>
          </w:tcPr>
          <w:p>
            <w:pPr>
              <w:pStyle w:val="13"/>
              <w:keepNext w:val="true"/>
              <w:keepLines/>
              <w:shd w:val="clear" w:color="auto" w:fill="auto"/>
              <w:suppressAutoHyphens w:val="true"/>
              <w:spacing w:lineRule="auto" w:line="300" w:before="0" w:after="0"/>
              <w:ind w:end="23"/>
              <w:contextualSpacing/>
              <w:jc w:val="start"/>
              <w:rPr>
                <w:b w:val="false"/>
                <w:sz w:val="24"/>
                <w:szCs w:val="24"/>
              </w:rPr>
            </w:pPr>
            <w:r>
              <w:rPr>
                <w:rStyle w:val="25"/>
                <w:rFonts w:eastAsia="Calibri"/>
                <w:b w:val="false"/>
                <w:kern w:val="0"/>
              </w:rPr>
              <w:t>Общая площадь многоквартирного дома, м</w:t>
            </w:r>
            <w:r>
              <w:rPr>
                <w:rStyle w:val="25"/>
                <w:rFonts w:eastAsia="Calibri"/>
                <w:b w:val="false"/>
                <w:kern w:val="0"/>
                <w:vertAlign w:val="superscript"/>
              </w:rPr>
              <w:t>2</w:t>
            </w:r>
          </w:p>
        </w:tc>
        <w:tc>
          <w:tcPr>
            <w:tcW w:w="4253" w:type="dxa"/>
            <w:tcBorders/>
          </w:tcPr>
          <w:p>
            <w:pPr>
              <w:pStyle w:val="13"/>
              <w:keepNext w:val="true"/>
              <w:keepLines/>
              <w:shd w:val="clear" w:color="auto" w:fill="auto"/>
              <w:suppressAutoHyphens w:val="true"/>
              <w:spacing w:lineRule="auto" w:line="300" w:before="0" w:after="0"/>
              <w:ind w:end="23"/>
              <w:contextualSpacing/>
              <w:jc w:val="start"/>
              <w:rPr>
                <w:b w:val="false"/>
                <w:sz w:val="24"/>
                <w:szCs w:val="24"/>
              </w:rPr>
            </w:pPr>
            <w:r>
              <w:rPr>
                <w:b w:val="false"/>
                <w:sz w:val="24"/>
                <w:szCs w:val="24"/>
              </w:rPr>
            </w:r>
          </w:p>
        </w:tc>
      </w:tr>
      <w:tr>
        <w:trPr/>
        <w:tc>
          <w:tcPr>
            <w:tcW w:w="579" w:type="dxa"/>
            <w:tcBorders/>
          </w:tcPr>
          <w:p>
            <w:pPr>
              <w:pStyle w:val="13"/>
              <w:keepNext w:val="true"/>
              <w:keepLines/>
              <w:shd w:val="clear" w:color="auto" w:fill="auto"/>
              <w:suppressAutoHyphens w:val="true"/>
              <w:spacing w:lineRule="auto" w:line="300" w:before="0" w:after="0"/>
              <w:ind w:end="23"/>
              <w:contextualSpacing/>
              <w:rPr>
                <w:b w:val="false"/>
                <w:sz w:val="24"/>
                <w:szCs w:val="24"/>
              </w:rPr>
            </w:pPr>
            <w:r>
              <w:rPr>
                <w:b w:val="false"/>
                <w:kern w:val="0"/>
                <w:sz w:val="24"/>
                <w:szCs w:val="24"/>
                <w:lang w:val="ru-RU" w:eastAsia="en-US" w:bidi="ar-SA"/>
              </w:rPr>
              <w:t>8.</w:t>
            </w:r>
          </w:p>
        </w:tc>
        <w:tc>
          <w:tcPr>
            <w:tcW w:w="5058" w:type="dxa"/>
            <w:tcBorders/>
          </w:tcPr>
          <w:p>
            <w:pPr>
              <w:pStyle w:val="13"/>
              <w:keepNext w:val="true"/>
              <w:keepLines/>
              <w:shd w:val="clear" w:color="auto" w:fill="auto"/>
              <w:suppressAutoHyphens w:val="true"/>
              <w:spacing w:lineRule="auto" w:line="300" w:before="0" w:after="0"/>
              <w:ind w:end="23"/>
              <w:contextualSpacing/>
              <w:jc w:val="start"/>
              <w:rPr>
                <w:b w:val="false"/>
                <w:sz w:val="24"/>
                <w:szCs w:val="24"/>
              </w:rPr>
            </w:pPr>
            <w:r>
              <w:rPr>
                <w:rStyle w:val="25"/>
                <w:rFonts w:eastAsia="Calibri"/>
                <w:b w:val="false"/>
                <w:kern w:val="0"/>
              </w:rPr>
              <w:t>Год ввода в эксплуатацию</w:t>
            </w:r>
          </w:p>
        </w:tc>
        <w:tc>
          <w:tcPr>
            <w:tcW w:w="4253" w:type="dxa"/>
            <w:tcBorders/>
          </w:tcPr>
          <w:p>
            <w:pPr>
              <w:pStyle w:val="13"/>
              <w:keepNext w:val="true"/>
              <w:keepLines/>
              <w:shd w:val="clear" w:color="auto" w:fill="auto"/>
              <w:suppressAutoHyphens w:val="true"/>
              <w:spacing w:lineRule="auto" w:line="300" w:before="0" w:after="0"/>
              <w:ind w:end="23"/>
              <w:contextualSpacing/>
              <w:jc w:val="start"/>
              <w:rPr>
                <w:b w:val="false"/>
                <w:sz w:val="24"/>
                <w:szCs w:val="24"/>
              </w:rPr>
            </w:pPr>
            <w:r>
              <w:rPr>
                <w:b w:val="false"/>
                <w:sz w:val="24"/>
                <w:szCs w:val="24"/>
              </w:rPr>
            </w:r>
          </w:p>
        </w:tc>
      </w:tr>
      <w:tr>
        <w:trPr/>
        <w:tc>
          <w:tcPr>
            <w:tcW w:w="579" w:type="dxa"/>
            <w:tcBorders/>
          </w:tcPr>
          <w:p>
            <w:pPr>
              <w:pStyle w:val="13"/>
              <w:keepNext w:val="true"/>
              <w:keepLines/>
              <w:shd w:val="clear" w:color="auto" w:fill="auto"/>
              <w:suppressAutoHyphens w:val="true"/>
              <w:spacing w:lineRule="auto" w:line="300" w:before="0" w:after="0"/>
              <w:ind w:end="23"/>
              <w:contextualSpacing/>
              <w:rPr>
                <w:b w:val="false"/>
                <w:sz w:val="24"/>
                <w:szCs w:val="24"/>
              </w:rPr>
            </w:pPr>
            <w:r>
              <w:rPr>
                <w:b w:val="false"/>
                <w:kern w:val="0"/>
                <w:sz w:val="24"/>
                <w:szCs w:val="24"/>
                <w:lang w:val="ru-RU" w:eastAsia="en-US" w:bidi="ar-SA"/>
              </w:rPr>
              <w:t>9.</w:t>
            </w:r>
          </w:p>
        </w:tc>
        <w:tc>
          <w:tcPr>
            <w:tcW w:w="5058" w:type="dxa"/>
            <w:tcBorders/>
          </w:tcPr>
          <w:p>
            <w:pPr>
              <w:pStyle w:val="13"/>
              <w:keepNext w:val="true"/>
              <w:keepLines/>
              <w:shd w:val="clear" w:color="auto" w:fill="auto"/>
              <w:suppressAutoHyphens w:val="true"/>
              <w:spacing w:lineRule="auto" w:line="300" w:before="0" w:after="0"/>
              <w:ind w:end="23"/>
              <w:contextualSpacing/>
              <w:jc w:val="start"/>
              <w:rPr>
                <w:b w:val="false"/>
                <w:sz w:val="24"/>
                <w:szCs w:val="24"/>
              </w:rPr>
            </w:pPr>
            <w:r>
              <w:rPr>
                <w:rStyle w:val="25"/>
                <w:rFonts w:eastAsia="Calibri"/>
                <w:b w:val="false"/>
                <w:kern w:val="0"/>
              </w:rPr>
              <w:t>Год выполнения последнего капитального ремонта (с указанием конструктивного элемента/инженерной системы)</w:t>
            </w:r>
          </w:p>
        </w:tc>
        <w:tc>
          <w:tcPr>
            <w:tcW w:w="4253" w:type="dxa"/>
            <w:tcBorders/>
          </w:tcPr>
          <w:p>
            <w:pPr>
              <w:pStyle w:val="13"/>
              <w:keepNext w:val="true"/>
              <w:keepLines/>
              <w:shd w:val="clear" w:color="auto" w:fill="auto"/>
              <w:suppressAutoHyphens w:val="true"/>
              <w:spacing w:lineRule="auto" w:line="300" w:before="0" w:after="0"/>
              <w:ind w:end="23"/>
              <w:contextualSpacing/>
              <w:jc w:val="start"/>
              <w:rPr>
                <w:b w:val="false"/>
                <w:sz w:val="24"/>
                <w:szCs w:val="24"/>
              </w:rPr>
            </w:pPr>
            <w:r>
              <w:rPr>
                <w:b w:val="false"/>
                <w:sz w:val="24"/>
                <w:szCs w:val="24"/>
              </w:rPr>
            </w:r>
          </w:p>
        </w:tc>
      </w:tr>
      <w:tr>
        <w:trPr/>
        <w:tc>
          <w:tcPr>
            <w:tcW w:w="579" w:type="dxa"/>
            <w:tcBorders/>
          </w:tcPr>
          <w:p>
            <w:pPr>
              <w:pStyle w:val="13"/>
              <w:keepNext w:val="true"/>
              <w:keepLines/>
              <w:shd w:val="clear" w:color="auto" w:fill="auto"/>
              <w:suppressAutoHyphens w:val="true"/>
              <w:spacing w:lineRule="auto" w:line="300" w:before="0" w:after="0"/>
              <w:ind w:end="23"/>
              <w:contextualSpacing/>
              <w:rPr>
                <w:b w:val="false"/>
                <w:sz w:val="24"/>
                <w:szCs w:val="24"/>
              </w:rPr>
            </w:pPr>
            <w:r>
              <w:rPr>
                <w:b w:val="false"/>
                <w:kern w:val="0"/>
                <w:sz w:val="24"/>
                <w:szCs w:val="24"/>
                <w:lang w:val="ru-RU" w:eastAsia="en-US" w:bidi="ar-SA"/>
              </w:rPr>
              <w:t>10.</w:t>
            </w:r>
          </w:p>
        </w:tc>
        <w:tc>
          <w:tcPr>
            <w:tcW w:w="5058" w:type="dxa"/>
            <w:tcBorders/>
          </w:tcPr>
          <w:p>
            <w:pPr>
              <w:pStyle w:val="13"/>
              <w:keepNext w:val="true"/>
              <w:keepLines/>
              <w:shd w:val="clear" w:color="auto" w:fill="auto"/>
              <w:suppressAutoHyphens w:val="true"/>
              <w:spacing w:lineRule="auto" w:line="300" w:before="0" w:after="0"/>
              <w:ind w:end="23"/>
              <w:contextualSpacing/>
              <w:jc w:val="start"/>
              <w:rPr>
                <w:b w:val="false"/>
                <w:sz w:val="24"/>
                <w:szCs w:val="24"/>
              </w:rPr>
            </w:pPr>
            <w:r>
              <w:rPr>
                <w:rStyle w:val="25"/>
                <w:rFonts w:eastAsia="Calibri"/>
                <w:b w:val="false"/>
                <w:kern w:val="0"/>
              </w:rPr>
              <w:t>Наименование организации, проводившей обследование</w:t>
            </w:r>
          </w:p>
        </w:tc>
        <w:tc>
          <w:tcPr>
            <w:tcW w:w="4253" w:type="dxa"/>
            <w:tcBorders/>
          </w:tcPr>
          <w:p>
            <w:pPr>
              <w:pStyle w:val="13"/>
              <w:keepNext w:val="true"/>
              <w:keepLines/>
              <w:shd w:val="clear" w:color="auto" w:fill="auto"/>
              <w:suppressAutoHyphens w:val="true"/>
              <w:spacing w:lineRule="auto" w:line="300" w:before="0" w:after="0"/>
              <w:ind w:end="23"/>
              <w:contextualSpacing/>
              <w:jc w:val="start"/>
              <w:rPr>
                <w:b w:val="false"/>
                <w:sz w:val="24"/>
                <w:szCs w:val="24"/>
              </w:rPr>
            </w:pPr>
            <w:r>
              <w:rPr>
                <w:b w:val="false"/>
                <w:sz w:val="24"/>
                <w:szCs w:val="24"/>
              </w:rPr>
            </w:r>
          </w:p>
        </w:tc>
      </w:tr>
    </w:tbl>
    <w:p>
      <w:pPr>
        <w:pStyle w:val="13"/>
        <w:keepNext w:val="true"/>
        <w:keepLines/>
        <w:shd w:val="clear" w:color="auto" w:fill="auto"/>
        <w:spacing w:lineRule="auto" w:line="240" w:before="0" w:after="0"/>
        <w:ind w:end="23"/>
        <w:contextualSpacing/>
        <w:jc w:val="start"/>
        <w:rPr>
          <w:sz w:val="24"/>
          <w:szCs w:val="24"/>
        </w:rPr>
      </w:pPr>
      <w:r>
        <w:rPr>
          <w:sz w:val="24"/>
          <w:szCs w:val="24"/>
        </w:rPr>
      </w:r>
    </w:p>
    <w:p>
      <w:pPr>
        <w:pStyle w:val="13"/>
        <w:keepNext w:val="true"/>
        <w:keepLines/>
        <w:shd w:val="clear" w:color="auto" w:fill="auto"/>
        <w:spacing w:lineRule="auto" w:line="240" w:before="0" w:after="0"/>
        <w:ind w:end="23"/>
        <w:contextualSpacing/>
        <w:jc w:val="start"/>
        <w:rPr>
          <w:sz w:val="24"/>
          <w:szCs w:val="24"/>
        </w:rPr>
      </w:pPr>
      <w:r>
        <w:rPr>
          <w:sz w:val="24"/>
          <w:szCs w:val="24"/>
        </w:rPr>
      </w:r>
    </w:p>
    <w:p>
      <w:pPr>
        <w:pStyle w:val="13"/>
        <w:keepNext w:val="true"/>
        <w:keepLines/>
        <w:shd w:val="clear" w:color="auto" w:fill="auto"/>
        <w:spacing w:lineRule="auto" w:line="240" w:before="0" w:after="0"/>
        <w:ind w:end="23"/>
        <w:contextualSpacing/>
        <w:rPr>
          <w:sz w:val="24"/>
          <w:szCs w:val="24"/>
        </w:rPr>
      </w:pPr>
      <w:r>
        <w:rPr>
          <w:sz w:val="24"/>
          <w:szCs w:val="24"/>
        </w:rPr>
        <w:t>Результаты обследования:</w:t>
      </w:r>
    </w:p>
    <w:p>
      <w:pPr>
        <w:pStyle w:val="13"/>
        <w:keepNext w:val="true"/>
        <w:keepLines/>
        <w:shd w:val="clear" w:color="auto" w:fill="auto"/>
        <w:spacing w:lineRule="auto" w:line="240" w:before="0" w:after="0"/>
        <w:ind w:end="23"/>
        <w:contextualSpacing/>
        <w:jc w:val="start"/>
        <w:rPr>
          <w:sz w:val="24"/>
          <w:szCs w:val="24"/>
        </w:rPr>
      </w:pPr>
      <w:r>
        <w:rPr>
          <w:sz w:val="24"/>
          <w:szCs w:val="24"/>
        </w:rPr>
      </w:r>
    </w:p>
    <w:tbl>
      <w:tblPr>
        <w:tblStyle w:val="aa"/>
        <w:tblW w:w="9930" w:type="dxa"/>
        <w:jc w:val="start"/>
        <w:tblInd w:w="0" w:type="dxa"/>
        <w:tblLayout w:type="fixed"/>
        <w:tblCellMar>
          <w:top w:w="0" w:type="dxa"/>
          <w:start w:w="108" w:type="dxa"/>
          <w:bottom w:w="0" w:type="dxa"/>
          <w:end w:w="108" w:type="dxa"/>
        </w:tblCellMar>
        <w:tblLook w:val="04a0" w:noHBand="0" w:noVBand="1" w:firstColumn="1" w:lastRow="0" w:lastColumn="0" w:firstRow="1"/>
      </w:tblPr>
      <w:tblGrid>
        <w:gridCol w:w="553"/>
        <w:gridCol w:w="9377"/>
      </w:tblGrid>
      <w:tr>
        <w:trPr/>
        <w:tc>
          <w:tcPr>
            <w:tcW w:w="9930" w:type="dxa"/>
            <w:gridSpan w:val="2"/>
            <w:tcBorders/>
          </w:tcPr>
          <w:p>
            <w:pPr>
              <w:pStyle w:val="13"/>
              <w:keepNext w:val="true"/>
              <w:keepLines/>
              <w:shd w:val="clear" w:color="auto" w:fill="auto"/>
              <w:suppressAutoHyphens w:val="true"/>
              <w:spacing w:lineRule="auto" w:line="300" w:before="0" w:after="0"/>
              <w:ind w:end="23"/>
              <w:contextualSpacing/>
              <w:jc w:val="start"/>
              <w:rPr>
                <w:b w:val="false"/>
                <w:sz w:val="24"/>
                <w:szCs w:val="24"/>
              </w:rPr>
            </w:pPr>
            <w:r>
              <w:rPr>
                <w:b w:val="false"/>
                <w:kern w:val="0"/>
                <w:sz w:val="24"/>
                <w:szCs w:val="24"/>
                <w:lang w:val="ru-RU" w:eastAsia="en-US" w:bidi="ar-SA"/>
              </w:rPr>
              <w:t>Причина, в связи с которой обследование технического состояния многоквартирного дома не выполнено (отметить "V")</w:t>
            </w:r>
          </w:p>
        </w:tc>
      </w:tr>
      <w:tr>
        <w:trPr/>
        <w:tc>
          <w:tcPr>
            <w:tcW w:w="553" w:type="dxa"/>
            <w:tcBorders/>
          </w:tcPr>
          <w:p>
            <w:pPr>
              <w:pStyle w:val="13"/>
              <w:keepNext w:val="true"/>
              <w:keepLines/>
              <w:shd w:val="clear" w:color="auto" w:fill="auto"/>
              <w:suppressAutoHyphens w:val="true"/>
              <w:spacing w:lineRule="auto" w:line="240" w:before="0" w:after="0"/>
              <w:ind w:end="23"/>
              <w:contextualSpacing/>
              <w:jc w:val="start"/>
              <w:rPr>
                <w:sz w:val="24"/>
                <w:szCs w:val="24"/>
              </w:rPr>
            </w:pPr>
            <w:r>
              <w:rPr>
                <w:sz w:val="24"/>
                <w:szCs w:val="24"/>
              </w:rPr>
            </w:r>
          </w:p>
        </w:tc>
        <w:tc>
          <w:tcPr>
            <w:tcW w:w="9377" w:type="dxa"/>
            <w:tcBorders/>
          </w:tcPr>
          <w:p>
            <w:pPr>
              <w:pStyle w:val="Normal"/>
              <w:widowControl/>
              <w:suppressAutoHyphens w:val="true"/>
              <w:spacing w:lineRule="auto" w:line="300" w:before="0" w:after="112"/>
              <w:ind w:end="76"/>
              <w:jc w:val="start"/>
              <w:rPr>
                <w:rFonts w:ascii="Times New Roman" w:hAnsi="Times New Roman"/>
              </w:rPr>
            </w:pPr>
            <w:r>
              <w:rPr>
                <w:rFonts w:ascii="Times New Roman" w:hAnsi="Times New Roman"/>
                <w:kern w:val="0"/>
                <w:sz w:val="22"/>
                <w:szCs w:val="22"/>
                <w:lang w:val="ru-RU" w:eastAsia="en-US" w:bidi="ar-SA"/>
              </w:rPr>
              <w:t>Полное отселение многоквартирного дома, распорядительные документы органов местного самоуправления о дальнейшем использовании многоквартирного дома (реконструкция, снос и пр.) отсутствуют</w:t>
            </w:r>
          </w:p>
        </w:tc>
      </w:tr>
      <w:tr>
        <w:trPr/>
        <w:tc>
          <w:tcPr>
            <w:tcW w:w="553" w:type="dxa"/>
            <w:tcBorders/>
          </w:tcPr>
          <w:p>
            <w:pPr>
              <w:pStyle w:val="13"/>
              <w:keepNext w:val="true"/>
              <w:keepLines/>
              <w:shd w:val="clear" w:color="auto" w:fill="auto"/>
              <w:suppressAutoHyphens w:val="true"/>
              <w:spacing w:lineRule="auto" w:line="240" w:before="0" w:after="0"/>
              <w:ind w:end="23"/>
              <w:contextualSpacing/>
              <w:jc w:val="start"/>
              <w:rPr>
                <w:sz w:val="24"/>
                <w:szCs w:val="24"/>
              </w:rPr>
            </w:pPr>
            <w:r>
              <w:rPr>
                <w:sz w:val="24"/>
                <w:szCs w:val="24"/>
              </w:rPr>
            </w:r>
          </w:p>
        </w:tc>
        <w:tc>
          <w:tcPr>
            <w:tcW w:w="9377" w:type="dxa"/>
            <w:tcBorders/>
          </w:tcPr>
          <w:p>
            <w:pPr>
              <w:pStyle w:val="13"/>
              <w:keepNext w:val="true"/>
              <w:keepLines/>
              <w:shd w:val="clear" w:color="auto" w:fill="auto"/>
              <w:suppressAutoHyphens w:val="true"/>
              <w:spacing w:lineRule="auto" w:line="300" w:before="0" w:after="0"/>
              <w:ind w:end="23"/>
              <w:contextualSpacing/>
              <w:jc w:val="start"/>
              <w:rPr>
                <w:b w:val="false"/>
                <w:sz w:val="22"/>
                <w:szCs w:val="22"/>
              </w:rPr>
            </w:pPr>
            <w:r>
              <w:rPr>
                <w:b w:val="false"/>
                <w:kern w:val="0"/>
                <w:sz w:val="22"/>
                <w:szCs w:val="22"/>
                <w:lang w:val="ru-RU" w:eastAsia="en-US" w:bidi="ar-SA"/>
              </w:rPr>
              <w:t>Многоквартирный дом, количество квартир в котором менее 5, или дом блокированной застройки</w:t>
            </w:r>
          </w:p>
        </w:tc>
      </w:tr>
      <w:tr>
        <w:trPr/>
        <w:tc>
          <w:tcPr>
            <w:tcW w:w="553" w:type="dxa"/>
            <w:tcBorders/>
          </w:tcPr>
          <w:p>
            <w:pPr>
              <w:pStyle w:val="13"/>
              <w:keepNext w:val="true"/>
              <w:keepLines/>
              <w:shd w:val="clear" w:color="auto" w:fill="auto"/>
              <w:suppressAutoHyphens w:val="true"/>
              <w:spacing w:lineRule="auto" w:line="240" w:before="0" w:after="0"/>
              <w:ind w:end="23"/>
              <w:contextualSpacing/>
              <w:jc w:val="start"/>
              <w:rPr>
                <w:sz w:val="24"/>
                <w:szCs w:val="24"/>
              </w:rPr>
            </w:pPr>
            <w:r>
              <w:rPr>
                <w:sz w:val="24"/>
                <w:szCs w:val="24"/>
              </w:rPr>
            </w:r>
          </w:p>
        </w:tc>
        <w:tc>
          <w:tcPr>
            <w:tcW w:w="9377" w:type="dxa"/>
            <w:tcBorders/>
          </w:tcPr>
          <w:p>
            <w:pPr>
              <w:pStyle w:val="13"/>
              <w:keepNext w:val="true"/>
              <w:keepLines/>
              <w:shd w:val="clear" w:color="auto" w:fill="auto"/>
              <w:suppressAutoHyphens w:val="true"/>
              <w:spacing w:lineRule="auto" w:line="300" w:before="0" w:after="0"/>
              <w:ind w:end="23"/>
              <w:contextualSpacing/>
              <w:jc w:val="start"/>
              <w:rPr>
                <w:b w:val="false"/>
                <w:sz w:val="22"/>
                <w:szCs w:val="22"/>
              </w:rPr>
            </w:pPr>
            <w:r>
              <w:rPr>
                <w:b w:val="false"/>
                <w:kern w:val="0"/>
                <w:sz w:val="22"/>
                <w:szCs w:val="22"/>
                <w:lang w:val="ru-RU" w:eastAsia="en-US" w:bidi="ar-SA"/>
              </w:rPr>
              <w:t>Иные, согласованные с Заказчиком (конкретизировать)</w:t>
            </w:r>
          </w:p>
          <w:p>
            <w:pPr>
              <w:pStyle w:val="13"/>
              <w:keepNext w:val="true"/>
              <w:keepLines/>
              <w:shd w:val="clear" w:color="auto" w:fill="auto"/>
              <w:suppressAutoHyphens w:val="true"/>
              <w:spacing w:lineRule="auto" w:line="300" w:before="0" w:after="0"/>
              <w:ind w:end="23"/>
              <w:contextualSpacing/>
              <w:jc w:val="start"/>
              <w:rPr>
                <w:b w:val="false"/>
                <w:sz w:val="22"/>
                <w:szCs w:val="22"/>
              </w:rPr>
            </w:pPr>
            <w:r>
              <w:rPr>
                <w:b w:val="false"/>
                <w:sz w:val="22"/>
                <w:szCs w:val="22"/>
              </w:rPr>
            </w:r>
          </w:p>
        </w:tc>
      </w:tr>
      <w:tr>
        <w:trPr/>
        <w:tc>
          <w:tcPr>
            <w:tcW w:w="9930" w:type="dxa"/>
            <w:gridSpan w:val="2"/>
            <w:tcBorders/>
          </w:tcPr>
          <w:p>
            <w:pPr>
              <w:pStyle w:val="13"/>
              <w:keepNext w:val="true"/>
              <w:keepLines/>
              <w:shd w:val="clear" w:color="auto" w:fill="auto"/>
              <w:suppressAutoHyphens w:val="true"/>
              <w:spacing w:lineRule="auto" w:line="300" w:before="0" w:after="0"/>
              <w:ind w:end="23"/>
              <w:contextualSpacing/>
              <w:jc w:val="start"/>
              <w:rPr>
                <w:b w:val="false"/>
                <w:sz w:val="22"/>
                <w:szCs w:val="22"/>
              </w:rPr>
            </w:pPr>
            <w:r>
              <w:rPr>
                <w:b w:val="false"/>
                <w:kern w:val="0"/>
                <w:sz w:val="22"/>
                <w:szCs w:val="22"/>
                <w:lang w:val="ru-RU" w:eastAsia="en-US" w:bidi="ar-SA"/>
              </w:rPr>
              <w:t>Сведения о ранее проведенных обследованиях (при наличии):</w:t>
            </w:r>
          </w:p>
          <w:p>
            <w:pPr>
              <w:pStyle w:val="13"/>
              <w:keepNext w:val="true"/>
              <w:keepLines/>
              <w:shd w:val="clear" w:color="auto" w:fill="auto"/>
              <w:suppressAutoHyphens w:val="true"/>
              <w:spacing w:lineRule="auto" w:line="300" w:before="0" w:after="0"/>
              <w:ind w:end="23"/>
              <w:contextualSpacing/>
              <w:jc w:val="start"/>
              <w:rPr>
                <w:b w:val="false"/>
                <w:sz w:val="22"/>
                <w:szCs w:val="22"/>
              </w:rPr>
            </w:pPr>
            <w:r>
              <w:rPr>
                <w:b w:val="false"/>
                <w:sz w:val="22"/>
                <w:szCs w:val="22"/>
              </w:rPr>
            </w:r>
          </w:p>
        </w:tc>
      </w:tr>
    </w:tbl>
    <w:p>
      <w:pPr>
        <w:pStyle w:val="13"/>
        <w:keepNext w:val="true"/>
        <w:keepLines/>
        <w:shd w:val="clear" w:color="auto" w:fill="auto"/>
        <w:spacing w:lineRule="auto" w:line="240" w:before="0" w:after="0"/>
        <w:ind w:end="23"/>
        <w:contextualSpacing/>
        <w:jc w:val="start"/>
        <w:rPr>
          <w:sz w:val="24"/>
          <w:szCs w:val="24"/>
        </w:rPr>
      </w:pPr>
      <w:r>
        <w:rPr>
          <w:sz w:val="24"/>
          <w:szCs w:val="24"/>
        </w:rPr>
      </w:r>
    </w:p>
    <w:p>
      <w:pPr>
        <w:pStyle w:val="13"/>
        <w:keepNext w:val="true"/>
        <w:keepLines/>
        <w:shd w:val="clear" w:color="auto" w:fill="auto"/>
        <w:spacing w:lineRule="auto" w:line="240" w:before="0" w:after="0"/>
        <w:ind w:end="23"/>
        <w:contextualSpacing/>
        <w:jc w:val="start"/>
        <w:rPr>
          <w:sz w:val="24"/>
          <w:szCs w:val="24"/>
        </w:rPr>
      </w:pPr>
      <w:r>
        <w:rPr>
          <w:sz w:val="24"/>
          <w:szCs w:val="24"/>
        </w:rPr>
      </w:r>
    </w:p>
    <w:p>
      <w:pPr>
        <w:pStyle w:val="13"/>
        <w:keepNext w:val="true"/>
        <w:keepLines/>
        <w:shd w:val="clear" w:color="auto" w:fill="auto"/>
        <w:spacing w:lineRule="auto" w:line="240" w:before="0" w:after="0"/>
        <w:ind w:end="23"/>
        <w:contextualSpacing/>
        <w:jc w:val="start"/>
        <w:rPr>
          <w:sz w:val="24"/>
          <w:szCs w:val="24"/>
        </w:rPr>
      </w:pPr>
      <w:r>
        <w:rPr>
          <w:sz w:val="24"/>
          <w:szCs w:val="24"/>
        </w:rPr>
      </w:r>
    </w:p>
    <w:tbl>
      <w:tblPr>
        <w:tblStyle w:val="aa"/>
        <w:tblpPr w:vertAnchor="text" w:horzAnchor="margin" w:leftFromText="180" w:rightFromText="180" w:tblpX="0" w:tblpY="159"/>
        <w:tblW w:w="5000" w:type="pct"/>
        <w:jc w:val="start"/>
        <w:tblInd w:w="108" w:type="dxa"/>
        <w:tblLayout w:type="fixed"/>
        <w:tblCellMar>
          <w:top w:w="0" w:type="dxa"/>
          <w:start w:w="108" w:type="dxa"/>
          <w:bottom w:w="0" w:type="dxa"/>
          <w:end w:w="108" w:type="dxa"/>
        </w:tblCellMar>
        <w:tblLook w:val="04a0" w:noHBand="0" w:noVBand="1" w:firstColumn="1" w:lastRow="0" w:lastColumn="0" w:firstRow="1"/>
      </w:tblPr>
      <w:tblGrid>
        <w:gridCol w:w="4961"/>
        <w:gridCol w:w="285"/>
        <w:gridCol w:w="4675"/>
      </w:tblGrid>
      <w:tr>
        <w:trPr/>
        <w:tc>
          <w:tcPr>
            <w:tcW w:w="4961" w:type="dxa"/>
            <w:vMerge w:val="restart"/>
            <w:tcBorders>
              <w:top w:val="nil"/>
              <w:start w:val="nil"/>
              <w:bottom w:val="nil"/>
              <w:end w:val="nil"/>
            </w:tcBorders>
          </w:tcPr>
          <w:p>
            <w:pPr>
              <w:pStyle w:val="Normal"/>
              <w:widowControl/>
              <w:suppressAutoHyphens w:val="true"/>
              <w:spacing w:lineRule="auto" w:line="240" w:before="0" w:after="0"/>
              <w:jc w:val="start"/>
              <w:rPr>
                <w:rFonts w:ascii="Times New Roman" w:hAnsi="Times New Roman"/>
                <w:lang w:val="en-US"/>
              </w:rPr>
            </w:pPr>
            <w:r>
              <w:rPr>
                <w:rFonts w:ascii="Times New Roman" w:hAnsi="Times New Roman"/>
                <w:kern w:val="0"/>
                <w:sz w:val="22"/>
                <w:szCs w:val="22"/>
                <w:lang w:val="ru-RU" w:eastAsia="en-US" w:bidi="ar-SA"/>
              </w:rPr>
              <w:t>Руководитель работ</w:t>
            </w:r>
          </w:p>
          <w:p>
            <w:pPr>
              <w:pStyle w:val="Normal"/>
              <w:widowControl/>
              <w:suppressAutoHyphens w:val="true"/>
              <w:spacing w:lineRule="auto" w:line="240" w:before="0" w:after="0"/>
              <w:jc w:val="both"/>
              <w:rPr>
                <w:rFonts w:ascii="Times New Roman" w:hAnsi="Times New Roman"/>
              </w:rPr>
            </w:pPr>
            <w:r>
              <w:rPr>
                <w:rFonts w:ascii="Times New Roman" w:hAnsi="Times New Roman"/>
              </w:rPr>
            </w:r>
          </w:p>
        </w:tc>
        <w:tc>
          <w:tcPr>
            <w:tcW w:w="285" w:type="dxa"/>
            <w:tcBorders>
              <w:top w:val="nil"/>
              <w:start w:val="nil"/>
              <w:bottom w:val="nil"/>
              <w:end w:val="nil"/>
            </w:tcBorders>
          </w:tcPr>
          <w:p>
            <w:pPr>
              <w:pStyle w:val="Normal"/>
              <w:widowControl/>
              <w:suppressAutoHyphens w:val="true"/>
              <w:spacing w:lineRule="auto" w:line="240" w:before="0" w:after="0"/>
              <w:jc w:val="both"/>
              <w:rPr>
                <w:rFonts w:ascii="Times New Roman" w:hAnsi="Times New Roman"/>
              </w:rPr>
            </w:pPr>
            <w:r>
              <w:rPr>
                <w:rFonts w:ascii="Times New Roman" w:hAnsi="Times New Roman"/>
              </w:rPr>
            </w:r>
          </w:p>
        </w:tc>
        <w:tc>
          <w:tcPr>
            <w:tcW w:w="4675" w:type="dxa"/>
            <w:tcBorders>
              <w:top w:val="nil"/>
              <w:start w:val="nil"/>
              <w:end w:val="nil"/>
            </w:tcBorders>
          </w:tcPr>
          <w:p>
            <w:pPr>
              <w:pStyle w:val="Normal"/>
              <w:widowControl/>
              <w:suppressAutoHyphens w:val="true"/>
              <w:spacing w:lineRule="auto" w:line="240" w:before="0" w:after="0"/>
              <w:jc w:val="center"/>
              <w:rPr>
                <w:rFonts w:ascii="Times New Roman" w:hAnsi="Times New Roman"/>
              </w:rPr>
            </w:pPr>
            <w:r>
              <w:rPr>
                <w:rFonts w:ascii="Times New Roman" w:hAnsi="Times New Roman"/>
              </w:rPr>
            </w:r>
          </w:p>
        </w:tc>
      </w:tr>
      <w:tr>
        <w:trPr/>
        <w:tc>
          <w:tcPr>
            <w:tcW w:w="4961" w:type="dxa"/>
            <w:vMerge w:val="continue"/>
            <w:tcBorders>
              <w:top w:val="nil"/>
              <w:start w:val="nil"/>
              <w:bottom w:val="nil"/>
              <w:end w:val="nil"/>
            </w:tcBorders>
          </w:tcPr>
          <w:p>
            <w:pPr>
              <w:pStyle w:val="Normal"/>
              <w:widowControl/>
              <w:suppressAutoHyphens w:val="true"/>
              <w:spacing w:lineRule="auto" w:line="240" w:before="0" w:after="0"/>
              <w:jc w:val="both"/>
              <w:rPr>
                <w:rFonts w:ascii="Times New Roman" w:hAnsi="Times New Roman"/>
              </w:rPr>
            </w:pPr>
            <w:r>
              <w:rPr>
                <w:rFonts w:ascii="Times New Roman" w:hAnsi="Times New Roman"/>
              </w:rPr>
            </w:r>
          </w:p>
        </w:tc>
        <w:tc>
          <w:tcPr>
            <w:tcW w:w="285" w:type="dxa"/>
            <w:tcBorders>
              <w:top w:val="nil"/>
              <w:start w:val="nil"/>
              <w:bottom w:val="nil"/>
              <w:end w:val="nil"/>
            </w:tcBorders>
          </w:tcPr>
          <w:p>
            <w:pPr>
              <w:pStyle w:val="Normal"/>
              <w:widowControl/>
              <w:suppressAutoHyphens w:val="true"/>
              <w:spacing w:lineRule="auto" w:line="240" w:before="0" w:after="0"/>
              <w:jc w:val="both"/>
              <w:rPr>
                <w:rFonts w:ascii="Times New Roman" w:hAnsi="Times New Roman"/>
              </w:rPr>
            </w:pPr>
            <w:r>
              <w:rPr>
                <w:rFonts w:ascii="Times New Roman" w:hAnsi="Times New Roman"/>
              </w:rPr>
            </w:r>
          </w:p>
        </w:tc>
        <w:tc>
          <w:tcPr>
            <w:tcW w:w="4675" w:type="dxa"/>
            <w:tcBorders>
              <w:start w:val="nil"/>
              <w:bottom w:val="nil"/>
              <w:end w:val="nil"/>
            </w:tcBorders>
          </w:tcPr>
          <w:p>
            <w:pPr>
              <w:pStyle w:val="Normal"/>
              <w:widowControl/>
              <w:suppressAutoHyphens w:val="true"/>
              <w:spacing w:lineRule="auto" w:line="240" w:before="0" w:after="0"/>
              <w:jc w:val="center"/>
              <w:rPr>
                <w:rFonts w:ascii="Times New Roman" w:hAnsi="Times New Roman"/>
              </w:rPr>
            </w:pPr>
            <w:r>
              <w:rPr>
                <w:rFonts w:ascii="Times New Roman" w:hAnsi="Times New Roman"/>
                <w:kern w:val="0"/>
                <w:sz w:val="22"/>
                <w:szCs w:val="22"/>
                <w:lang w:val="ru-RU" w:eastAsia="en-US" w:bidi="ar-SA"/>
              </w:rPr>
              <w:t>(наименование должности, Ф.И.О., подпись)</w:t>
            </w:r>
          </w:p>
        </w:tc>
      </w:tr>
      <w:tr>
        <w:trPr/>
        <w:tc>
          <w:tcPr>
            <w:tcW w:w="4961" w:type="dxa"/>
            <w:tcBorders>
              <w:top w:val="nil"/>
              <w:start w:val="nil"/>
              <w:bottom w:val="nil"/>
              <w:end w:val="nil"/>
            </w:tcBorders>
          </w:tcPr>
          <w:p>
            <w:pPr>
              <w:pStyle w:val="Normal"/>
              <w:widowControl/>
              <w:suppressAutoHyphens w:val="true"/>
              <w:spacing w:lineRule="auto" w:line="240" w:before="0" w:after="0"/>
              <w:jc w:val="start"/>
              <w:rPr>
                <w:rFonts w:ascii="Times New Roman" w:hAnsi="Times New Roman" w:eastAsia="Times New Roman"/>
                <w:color w:val="212529"/>
                <w:lang w:eastAsia="ru-RU"/>
              </w:rPr>
            </w:pPr>
            <w:r>
              <w:rPr>
                <w:rFonts w:eastAsia="Times New Roman" w:ascii="Times New Roman" w:hAnsi="Times New Roman"/>
                <w:color w:val="212529"/>
                <w:kern w:val="0"/>
                <w:sz w:val="22"/>
                <w:szCs w:val="22"/>
                <w:lang w:val="ru-RU" w:eastAsia="ru-RU" w:bidi="ar-SA"/>
              </w:rPr>
              <w:t>Лицо, осуществляющее управление</w:t>
            </w:r>
          </w:p>
          <w:p>
            <w:pPr>
              <w:pStyle w:val="Normal"/>
              <w:widowControl/>
              <w:suppressAutoHyphens w:val="true"/>
              <w:spacing w:lineRule="auto" w:line="240" w:before="0" w:after="0"/>
              <w:jc w:val="both"/>
              <w:rPr>
                <w:rFonts w:ascii="Times New Roman" w:hAnsi="Times New Roman"/>
              </w:rPr>
            </w:pPr>
            <w:r>
              <w:rPr>
                <w:rFonts w:eastAsia="Times New Roman" w:ascii="Times New Roman" w:hAnsi="Times New Roman"/>
                <w:color w:val="212529"/>
                <w:kern w:val="0"/>
                <w:sz w:val="22"/>
                <w:szCs w:val="22"/>
                <w:lang w:val="ru-RU" w:eastAsia="ru-RU" w:bidi="ar-SA"/>
              </w:rPr>
              <w:t>многоквартирным домом/орган местного самоуправления/Заказчик</w:t>
            </w:r>
          </w:p>
        </w:tc>
        <w:tc>
          <w:tcPr>
            <w:tcW w:w="285" w:type="dxa"/>
            <w:tcBorders>
              <w:top w:val="nil"/>
              <w:start w:val="nil"/>
              <w:bottom w:val="nil"/>
              <w:end w:val="nil"/>
            </w:tcBorders>
          </w:tcPr>
          <w:p>
            <w:pPr>
              <w:pStyle w:val="Normal"/>
              <w:widowControl/>
              <w:suppressAutoHyphens w:val="true"/>
              <w:spacing w:lineRule="auto" w:line="240" w:before="0" w:after="0"/>
              <w:jc w:val="both"/>
              <w:rPr>
                <w:rFonts w:ascii="Times New Roman" w:hAnsi="Times New Roman"/>
              </w:rPr>
            </w:pPr>
            <w:r>
              <w:rPr>
                <w:rFonts w:ascii="Times New Roman" w:hAnsi="Times New Roman"/>
              </w:rPr>
            </w:r>
          </w:p>
        </w:tc>
        <w:tc>
          <w:tcPr>
            <w:tcW w:w="4675" w:type="dxa"/>
            <w:tcBorders>
              <w:top w:val="nil"/>
              <w:start w:val="nil"/>
              <w:bottom w:val="nil"/>
              <w:end w:val="nil"/>
            </w:tcBorders>
          </w:tcPr>
          <w:tbl>
            <w:tblPr>
              <w:tblStyle w:val="aa"/>
              <w:tblW w:w="5000" w:type="pct"/>
              <w:jc w:val="start"/>
              <w:tblInd w:w="0" w:type="dxa"/>
              <w:tblLayout w:type="fixed"/>
              <w:tblCellMar>
                <w:top w:w="0" w:type="dxa"/>
                <w:start w:w="108" w:type="dxa"/>
                <w:bottom w:w="0" w:type="dxa"/>
                <w:end w:w="108" w:type="dxa"/>
              </w:tblCellMar>
              <w:tblLook w:val="04a0" w:noHBand="0" w:noVBand="1" w:firstColumn="1" w:lastRow="0" w:lastColumn="0" w:firstRow="1"/>
            </w:tblPr>
            <w:tblGrid>
              <w:gridCol w:w="4459"/>
            </w:tblGrid>
            <w:tr>
              <w:trPr/>
              <w:tc>
                <w:tcPr>
                  <w:tcW w:w="4459" w:type="dxa"/>
                  <w:tcBorders>
                    <w:top w:val="nil"/>
                    <w:start w:val="nil"/>
                    <w:end w:val="nil"/>
                  </w:tcBorders>
                </w:tcPr>
                <w:p>
                  <w:pPr>
                    <w:pStyle w:val="Normal"/>
                    <w:widowControl/>
                    <w:suppressAutoHyphens w:val="true"/>
                    <w:spacing w:lineRule="auto" w:line="240" w:before="0" w:after="0"/>
                    <w:jc w:val="center"/>
                    <w:rPr>
                      <w:rFonts w:ascii="Times New Roman" w:hAnsi="Times New Roman"/>
                    </w:rPr>
                  </w:pPr>
                  <w:r>
                    <w:rPr>
                      <w:rFonts w:ascii="Times New Roman" w:hAnsi="Times New Roman"/>
                    </w:rPr>
                  </w:r>
                </w:p>
              </w:tc>
            </w:tr>
            <w:tr>
              <w:trPr/>
              <w:tc>
                <w:tcPr>
                  <w:tcW w:w="4459" w:type="dxa"/>
                  <w:tcBorders>
                    <w:start w:val="nil"/>
                    <w:bottom w:val="nil"/>
                    <w:end w:val="nil"/>
                  </w:tcBorders>
                </w:tcPr>
                <w:p>
                  <w:pPr>
                    <w:pStyle w:val="Normal"/>
                    <w:widowControl/>
                    <w:suppressAutoHyphens w:val="true"/>
                    <w:spacing w:lineRule="auto" w:line="240" w:before="0" w:after="0"/>
                    <w:jc w:val="center"/>
                    <w:rPr>
                      <w:rFonts w:ascii="Times New Roman" w:hAnsi="Times New Roman"/>
                    </w:rPr>
                  </w:pPr>
                  <w:r>
                    <w:rPr>
                      <w:rFonts w:ascii="Times New Roman" w:hAnsi="Times New Roman"/>
                      <w:kern w:val="0"/>
                      <w:sz w:val="22"/>
                      <w:szCs w:val="22"/>
                      <w:lang w:val="ru-RU" w:eastAsia="en-US" w:bidi="ar-SA"/>
                    </w:rPr>
                    <w:t>(наименование должности, Ф.И.О., подпись)</w:t>
                  </w:r>
                </w:p>
              </w:tc>
            </w:tr>
          </w:tbl>
          <w:p>
            <w:pPr>
              <w:pStyle w:val="Normal"/>
              <w:spacing w:before="0" w:after="160"/>
              <w:jc w:val="center"/>
              <w:rPr>
                <w:rFonts w:ascii="Times New Roman" w:hAnsi="Times New Roman"/>
              </w:rPr>
            </w:pPr>
            <w:r>
              <w:rPr>
                <w:rFonts w:ascii="Times New Roman" w:hAnsi="Times New Roman"/>
              </w:rPr>
            </w:r>
          </w:p>
        </w:tc>
      </w:tr>
    </w:tbl>
    <w:p>
      <w:pPr>
        <w:pStyle w:val="13"/>
        <w:keepNext w:val="true"/>
        <w:keepLines/>
        <w:shd w:val="clear" w:color="auto" w:fill="auto"/>
        <w:spacing w:lineRule="auto" w:line="240" w:before="0" w:after="0"/>
        <w:contextualSpacing/>
        <w:jc w:val="end"/>
        <w:rPr>
          <w:b w:val="false"/>
          <w:sz w:val="22"/>
          <w:szCs w:val="22"/>
        </w:rPr>
      </w:pPr>
      <w:r/>
      <w:r>
        <w:rPr>
          <w:b w:val="false"/>
          <w:sz w:val="22"/>
          <w:szCs w:val="22"/>
        </w:rPr>
        <w:t xml:space="preserve">Приложение № 4 </w:t>
      </w:r>
    </w:p>
    <w:p>
      <w:pPr>
        <w:pStyle w:val="13"/>
        <w:keepNext w:val="true"/>
        <w:keepLines/>
        <w:shd w:val="clear" w:color="auto" w:fill="auto"/>
        <w:spacing w:lineRule="auto" w:line="240" w:before="0" w:after="0"/>
        <w:contextualSpacing/>
        <w:jc w:val="end"/>
        <w:rPr>
          <w:b w:val="false"/>
          <w:sz w:val="22"/>
          <w:szCs w:val="22"/>
        </w:rPr>
      </w:pPr>
      <w:r>
        <w:rPr>
          <w:b w:val="false"/>
          <w:sz w:val="22"/>
          <w:szCs w:val="22"/>
        </w:rPr>
        <w:t>к Техническому заданию</w:t>
      </w:r>
    </w:p>
    <w:p>
      <w:pPr>
        <w:pStyle w:val="13"/>
        <w:keepNext w:val="true"/>
        <w:keepLines/>
        <w:shd w:val="clear" w:color="auto" w:fill="auto"/>
        <w:spacing w:lineRule="auto" w:line="240" w:before="0" w:after="0"/>
        <w:contextualSpacing/>
        <w:jc w:val="end"/>
        <w:rPr>
          <w:b w:val="false"/>
          <w:sz w:val="10"/>
          <w:szCs w:val="10"/>
        </w:rPr>
      </w:pPr>
      <w:r>
        <w:rPr>
          <w:b w:val="false"/>
          <w:sz w:val="10"/>
          <w:szCs w:val="10"/>
        </w:rPr>
      </w:r>
    </w:p>
    <w:p>
      <w:pPr>
        <w:pStyle w:val="13"/>
        <w:keepNext w:val="true"/>
        <w:keepLines/>
        <w:shd w:val="clear" w:color="auto" w:fill="auto"/>
        <w:spacing w:lineRule="auto" w:line="240" w:before="0" w:after="0"/>
        <w:ind w:end="23"/>
        <w:contextualSpacing/>
        <w:jc w:val="start"/>
        <w:rPr>
          <w:sz w:val="24"/>
          <w:szCs w:val="24"/>
        </w:rPr>
      </w:pPr>
      <w:r>
        <w:rPr>
          <w:sz w:val="24"/>
          <w:szCs w:val="24"/>
        </w:rPr>
      </w:r>
    </w:p>
    <w:p>
      <w:pPr>
        <w:pStyle w:val="BodyText"/>
        <w:tabs>
          <w:tab w:val="clear" w:pos="708"/>
          <w:tab w:val="left" w:pos="4515" w:leader="none"/>
        </w:tabs>
        <w:spacing w:before="0" w:after="0"/>
        <w:jc w:val="center"/>
        <w:rPr>
          <w:rFonts w:ascii="Times New Roman" w:hAnsi="Times New Roman"/>
          <w:szCs w:val="22"/>
        </w:rPr>
      </w:pPr>
      <w:r>
        <w:rPr>
          <w:rFonts w:ascii="Times New Roman" w:hAnsi="Times New Roman"/>
          <w:szCs w:val="22"/>
        </w:rPr>
      </w:r>
    </w:p>
    <w:p>
      <w:pPr>
        <w:pStyle w:val="Normal"/>
        <w:spacing w:lineRule="auto" w:line="240" w:before="0" w:after="0"/>
        <w:jc w:val="end"/>
        <w:rPr>
          <w:rFonts w:ascii="Times New Roman" w:hAnsi="Times New Roman"/>
          <w:color w:val="212529"/>
          <w:shd w:fill="FFFFFF" w:val="clear"/>
        </w:rPr>
      </w:pPr>
      <w:r>
        <w:rPr>
          <w:rFonts w:ascii="Times New Roman" w:hAnsi="Times New Roman"/>
          <w:color w:val="212529"/>
          <w:shd w:fill="FFFFFF" w:val="clear"/>
        </w:rPr>
        <w:t xml:space="preserve">Приложение </w:t>
      </w:r>
    </w:p>
    <w:p>
      <w:pPr>
        <w:pStyle w:val="Normal"/>
        <w:spacing w:lineRule="auto" w:line="240" w:before="0" w:after="0"/>
        <w:jc w:val="end"/>
        <w:rPr>
          <w:rFonts w:ascii="Times New Roman" w:hAnsi="Times New Roman"/>
          <w:color w:val="212529"/>
          <w:shd w:fill="FFFFFF" w:val="clear"/>
        </w:rPr>
      </w:pPr>
      <w:r>
        <w:rPr>
          <w:rFonts w:ascii="Times New Roman" w:hAnsi="Times New Roman"/>
          <w:color w:val="212529"/>
          <w:shd w:fill="FFFFFF" w:val="clear"/>
        </w:rPr>
        <w:t>к заключению о результатах обследования</w:t>
      </w:r>
    </w:p>
    <w:p>
      <w:pPr>
        <w:pStyle w:val="Normal"/>
        <w:spacing w:lineRule="auto" w:line="240" w:before="0" w:after="0"/>
        <w:jc w:val="end"/>
        <w:rPr>
          <w:rFonts w:ascii="Times New Roman" w:hAnsi="Times New Roman"/>
          <w:color w:val="212529"/>
          <w:shd w:fill="FFFFFF" w:val="clear"/>
        </w:rPr>
      </w:pPr>
      <w:r>
        <w:rPr>
          <w:rFonts w:ascii="Times New Roman" w:hAnsi="Times New Roman"/>
          <w:color w:val="212529"/>
          <w:shd w:fill="FFFFFF" w:val="clear"/>
        </w:rPr>
        <w:t>технического состояния многоквартирного дома,</w:t>
      </w:r>
    </w:p>
    <w:p>
      <w:pPr>
        <w:pStyle w:val="Normal"/>
        <w:spacing w:lineRule="auto" w:line="240" w:before="0" w:after="0"/>
        <w:jc w:val="end"/>
        <w:rPr>
          <w:rFonts w:ascii="Times New Roman" w:hAnsi="Times New Roman"/>
          <w:color w:val="212529"/>
          <w:shd w:fill="FFFFFF" w:val="clear"/>
        </w:rPr>
      </w:pPr>
      <w:r>
        <w:rPr>
          <w:rFonts w:ascii="Times New Roman" w:hAnsi="Times New Roman"/>
          <w:color w:val="212529"/>
          <w:shd w:fill="FFFFFF" w:val="clear"/>
        </w:rPr>
        <w:t>расположенного по адресу:</w:t>
      </w:r>
    </w:p>
    <w:p>
      <w:pPr>
        <w:pStyle w:val="Normal"/>
        <w:spacing w:lineRule="auto" w:line="240" w:before="0" w:after="0"/>
        <w:jc w:val="end"/>
        <w:rPr>
          <w:rFonts w:ascii="Times New Roman" w:hAnsi="Times New Roman"/>
          <w:color w:val="212529"/>
          <w:shd w:fill="FFFFFF" w:val="clear"/>
        </w:rPr>
      </w:pPr>
      <w:r>
        <w:rPr>
          <w:rFonts w:ascii="Times New Roman" w:hAnsi="Times New Roman"/>
          <w:color w:val="212529"/>
          <w:shd w:fill="FFFFFF" w:val="clear"/>
        </w:rPr>
      </w:r>
    </w:p>
    <w:p>
      <w:pPr>
        <w:pStyle w:val="Normal"/>
        <w:jc w:val="end"/>
        <w:rPr>
          <w:rFonts w:ascii="Times New Roman" w:hAnsi="Times New Roman"/>
          <w:color w:val="212529"/>
          <w:sz w:val="24"/>
          <w:szCs w:val="24"/>
          <w:shd w:fill="FFFFFF" w:val="clear"/>
        </w:rPr>
      </w:pPr>
      <w:r>
        <w:rPr>
          <w:rFonts w:ascii="Times New Roman" w:hAnsi="Times New Roman"/>
          <w:color w:val="212529"/>
          <w:sz w:val="24"/>
          <w:szCs w:val="24"/>
          <w:shd w:fill="FFFFFF" w:val="clear"/>
        </w:rPr>
        <w:t>_____________________________________________________________________________</w:t>
      </w:r>
    </w:p>
    <w:p>
      <w:pPr>
        <w:pStyle w:val="Normal"/>
        <w:spacing w:lineRule="auto" w:line="240" w:before="0" w:after="0"/>
        <w:jc w:val="center"/>
        <w:rPr>
          <w:rFonts w:ascii="Times New Roman" w:hAnsi="Times New Roman"/>
          <w:b/>
          <w:color w:val="212529"/>
          <w:sz w:val="24"/>
          <w:szCs w:val="24"/>
          <w:shd w:fill="FFFFFF" w:val="clear"/>
        </w:rPr>
      </w:pPr>
      <w:r>
        <w:rPr>
          <w:rFonts w:ascii="Times New Roman" w:hAnsi="Times New Roman"/>
          <w:b/>
          <w:color w:val="212529"/>
          <w:sz w:val="24"/>
          <w:szCs w:val="24"/>
          <w:shd w:fill="FFFFFF" w:val="clear"/>
        </w:rPr>
      </w:r>
    </w:p>
    <w:p>
      <w:pPr>
        <w:pStyle w:val="Normal"/>
        <w:spacing w:lineRule="auto" w:line="240" w:before="0" w:after="0"/>
        <w:jc w:val="center"/>
        <w:rPr>
          <w:rFonts w:ascii="Times New Roman" w:hAnsi="Times New Roman"/>
          <w:b/>
          <w:color w:val="212529"/>
          <w:sz w:val="24"/>
          <w:szCs w:val="24"/>
          <w:shd w:fill="FFFFFF" w:val="clear"/>
        </w:rPr>
      </w:pPr>
      <w:r>
        <w:rPr>
          <w:rFonts w:ascii="Times New Roman" w:hAnsi="Times New Roman"/>
          <w:b/>
          <w:color w:val="212529"/>
          <w:sz w:val="24"/>
          <w:szCs w:val="24"/>
          <w:shd w:fill="FFFFFF" w:val="clear"/>
        </w:rPr>
      </w:r>
    </w:p>
    <w:p>
      <w:pPr>
        <w:pStyle w:val="Normal"/>
        <w:spacing w:lineRule="auto" w:line="240" w:before="0" w:after="0"/>
        <w:jc w:val="center"/>
        <w:rPr>
          <w:rFonts w:ascii="Times New Roman" w:hAnsi="Times New Roman"/>
          <w:b/>
          <w:color w:val="212529"/>
          <w:shd w:fill="FFFFFF" w:val="clear"/>
        </w:rPr>
      </w:pPr>
      <w:r>
        <w:rPr>
          <w:rFonts w:ascii="Times New Roman" w:hAnsi="Times New Roman"/>
          <w:b/>
          <w:color w:val="212529"/>
          <w:shd w:fill="FFFFFF" w:val="clear"/>
        </w:rPr>
      </w:r>
    </w:p>
    <w:p>
      <w:pPr>
        <w:pStyle w:val="Normal"/>
        <w:spacing w:lineRule="auto" w:line="240" w:before="0" w:after="0"/>
        <w:jc w:val="center"/>
        <w:rPr>
          <w:rFonts w:ascii="Times New Roman" w:hAnsi="Times New Roman"/>
          <w:b/>
          <w:color w:val="000000"/>
        </w:rPr>
      </w:pPr>
      <w:r>
        <w:rPr>
          <w:rFonts w:ascii="Times New Roman" w:hAnsi="Times New Roman"/>
          <w:b/>
          <w:color w:val="212529"/>
          <w:shd w:fill="FFFFFF" w:val="clear"/>
        </w:rPr>
        <w:t xml:space="preserve">АКТ </w:t>
      </w:r>
    </w:p>
    <w:p>
      <w:pPr>
        <w:pStyle w:val="Normal"/>
        <w:spacing w:lineRule="auto" w:line="240" w:before="0" w:after="0"/>
        <w:jc w:val="center"/>
        <w:rPr>
          <w:rFonts w:ascii="Times New Roman" w:hAnsi="Times New Roman"/>
          <w:b/>
          <w:color w:val="212529"/>
          <w:shd w:fill="FFFFFF" w:val="clear"/>
        </w:rPr>
      </w:pPr>
      <w:r>
        <w:rPr>
          <w:rFonts w:ascii="Times New Roman" w:hAnsi="Times New Roman"/>
          <w:b/>
          <w:color w:val="000000"/>
        </w:rPr>
        <w:t>о воспрепятствовании выполнению работ</w:t>
      </w:r>
    </w:p>
    <w:p>
      <w:pPr>
        <w:pStyle w:val="Normal"/>
        <w:spacing w:lineRule="auto" w:line="240" w:before="0" w:after="0"/>
        <w:ind w:start="142"/>
        <w:jc w:val="both"/>
        <w:rPr>
          <w:rFonts w:ascii="Times New Roman" w:hAnsi="Times New Roman" w:eastAsia="Times New Roman"/>
          <w:lang w:eastAsia="ru-RU"/>
        </w:rPr>
      </w:pPr>
      <w:r>
        <w:rPr>
          <w:rFonts w:eastAsia="Times New Roman" w:ascii="Times New Roman" w:hAnsi="Times New Roman"/>
          <w:lang w:eastAsia="ru-RU"/>
        </w:rPr>
      </w:r>
    </w:p>
    <w:p>
      <w:pPr>
        <w:pStyle w:val="Normal"/>
        <w:spacing w:lineRule="auto" w:line="240" w:before="0" w:after="0"/>
        <w:ind w:firstLine="709" w:start="142"/>
        <w:jc w:val="both"/>
        <w:rPr>
          <w:rFonts w:ascii="Times New Roman" w:hAnsi="Times New Roman" w:eastAsia="Times New Roman"/>
          <w:lang w:eastAsia="ru-RU"/>
        </w:rPr>
      </w:pPr>
      <w:r>
        <w:rPr>
          <w:rFonts w:eastAsia="Times New Roman" w:ascii="Times New Roman" w:hAnsi="Times New Roman"/>
          <w:lang w:eastAsia="ru-RU"/>
        </w:rPr>
        <w:t xml:space="preserve">С целью оценки технического состояния </w:t>
      </w:r>
      <w:r>
        <w:rPr>
          <w:rFonts w:ascii="Times New Roman" w:hAnsi="Times New Roman"/>
        </w:rPr>
        <w:t xml:space="preserve">внутридомовых инженерных систем </w:t>
      </w:r>
      <w:r>
        <w:rPr>
          <w:rFonts w:ascii="Times New Roman" w:hAnsi="Times New Roman"/>
          <w:color w:themeColor="text1" w:val="000000"/>
        </w:rPr>
        <w:t xml:space="preserve">проведено </w:t>
      </w:r>
      <w:r>
        <w:rPr>
          <w:rFonts w:eastAsia="Times New Roman" w:ascii="Times New Roman" w:hAnsi="Times New Roman"/>
          <w:lang w:eastAsia="ru-RU"/>
        </w:rPr>
        <w:t>визуальное обследование внутридомовых инженерных систем, расположенных в следующих квартирах (указать номера квартир):</w:t>
      </w:r>
    </w:p>
    <w:p>
      <w:pPr>
        <w:pStyle w:val="Normal"/>
        <w:spacing w:lineRule="auto" w:line="240" w:before="0" w:after="0"/>
        <w:ind w:firstLine="709" w:start="142"/>
        <w:jc w:val="both"/>
        <w:rPr>
          <w:rFonts w:ascii="Times New Roman" w:hAnsi="Times New Roman" w:eastAsia="Times New Roman"/>
          <w:sz w:val="24"/>
          <w:szCs w:val="24"/>
          <w:lang w:eastAsia="ru-RU"/>
        </w:rPr>
      </w:pPr>
      <w:r>
        <w:rPr>
          <w:rFonts w:eastAsia="Times New Roman" w:ascii="Times New Roman" w:hAnsi="Times New Roman"/>
          <w:sz w:val="24"/>
          <w:szCs w:val="24"/>
          <w:lang w:eastAsia="ru-RU"/>
        </w:rPr>
      </w:r>
    </w:p>
    <w:p>
      <w:pPr>
        <w:pStyle w:val="Normal"/>
        <w:pBdr>
          <w:bottom w:val="single" w:sz="12" w:space="0" w:color="000000"/>
        </w:pBdr>
        <w:spacing w:lineRule="auto" w:line="240" w:before="0" w:after="0"/>
        <w:ind w:firstLine="709" w:start="142"/>
        <w:jc w:val="both"/>
        <w:rPr>
          <w:rFonts w:ascii="Times New Roman" w:hAnsi="Times New Roman" w:eastAsia="Times New Roman"/>
          <w:sz w:val="24"/>
          <w:szCs w:val="24"/>
          <w:lang w:eastAsia="ru-RU"/>
        </w:rPr>
      </w:pPr>
      <w:r>
        <w:rPr>
          <w:rFonts w:eastAsia="Times New Roman" w:ascii="Times New Roman" w:hAnsi="Times New Roman"/>
          <w:sz w:val="24"/>
          <w:szCs w:val="24"/>
          <w:lang w:eastAsia="ru-RU"/>
        </w:rPr>
      </w:r>
    </w:p>
    <w:p>
      <w:pPr>
        <w:pStyle w:val="Normal"/>
        <w:spacing w:lineRule="auto" w:line="240" w:before="0" w:after="0"/>
        <w:ind w:firstLine="709" w:start="142"/>
        <w:jc w:val="both"/>
        <w:rPr>
          <w:rFonts w:ascii="Times New Roman" w:hAnsi="Times New Roman" w:eastAsia="Times New Roman"/>
          <w:sz w:val="24"/>
          <w:szCs w:val="24"/>
          <w:lang w:eastAsia="ru-RU"/>
        </w:rPr>
      </w:pPr>
      <w:r>
        <w:rPr>
          <w:rFonts w:eastAsia="Times New Roman" w:ascii="Times New Roman" w:hAnsi="Times New Roman"/>
          <w:sz w:val="24"/>
          <w:szCs w:val="24"/>
          <w:lang w:eastAsia="ru-RU"/>
        </w:rPr>
      </w:r>
    </w:p>
    <w:p>
      <w:pPr>
        <w:pStyle w:val="Normal"/>
        <w:spacing w:lineRule="auto" w:line="240" w:before="0" w:after="0"/>
        <w:ind w:firstLine="709" w:start="142"/>
        <w:jc w:val="both"/>
        <w:rPr>
          <w:rFonts w:ascii="Times New Roman" w:hAnsi="Times New Roman" w:eastAsia="Times New Roman"/>
          <w:sz w:val="24"/>
          <w:szCs w:val="24"/>
          <w:lang w:eastAsia="ru-RU"/>
        </w:rPr>
      </w:pPr>
      <w:r>
        <w:rPr>
          <w:rFonts w:eastAsia="Times New Roman" w:ascii="Times New Roman" w:hAnsi="Times New Roman"/>
          <w:sz w:val="24"/>
          <w:szCs w:val="24"/>
          <w:lang w:eastAsia="ru-RU"/>
        </w:rPr>
      </w:r>
    </w:p>
    <w:p>
      <w:pPr>
        <w:pStyle w:val="Normal"/>
        <w:spacing w:lineRule="auto" w:line="240" w:before="0" w:after="0"/>
        <w:ind w:firstLine="709" w:start="142"/>
        <w:jc w:val="both"/>
        <w:rPr>
          <w:rFonts w:ascii="Times New Roman" w:hAnsi="Times New Roman" w:eastAsia="Times New Roman"/>
          <w:sz w:val="24"/>
          <w:szCs w:val="24"/>
          <w:lang w:eastAsia="ru-RU"/>
        </w:rPr>
      </w:pPr>
      <w:r>
        <w:rPr>
          <w:rFonts w:eastAsia="Times New Roman" w:ascii="Times New Roman" w:hAnsi="Times New Roman"/>
          <w:lang w:eastAsia="ru-RU"/>
        </w:rPr>
        <w:t>Доступ к инженерным системам, расположенным в остальных жилых помещениях, не обеспечен, что привело к невозможности обследования их технического состояния</w:t>
      </w:r>
      <w:r>
        <w:rPr>
          <w:rFonts w:eastAsia="Times New Roman" w:ascii="Times New Roman" w:hAnsi="Times New Roman"/>
          <w:sz w:val="24"/>
          <w:szCs w:val="24"/>
          <w:lang w:eastAsia="ru-RU"/>
        </w:rPr>
        <w:t>.</w:t>
      </w:r>
    </w:p>
    <w:p>
      <w:pPr>
        <w:pStyle w:val="Normal"/>
        <w:spacing w:lineRule="auto" w:line="240" w:before="0" w:after="0"/>
        <w:ind w:firstLine="709" w:start="142"/>
        <w:jc w:val="both"/>
        <w:rPr>
          <w:rFonts w:ascii="Times New Roman" w:hAnsi="Times New Roman" w:eastAsia="Times New Roman"/>
          <w:sz w:val="24"/>
          <w:szCs w:val="24"/>
          <w:lang w:eastAsia="ru-RU"/>
        </w:rPr>
      </w:pPr>
      <w:r>
        <w:rPr>
          <w:rFonts w:eastAsia="Times New Roman" w:ascii="Times New Roman" w:hAnsi="Times New Roman"/>
          <w:sz w:val="24"/>
          <w:szCs w:val="24"/>
          <w:lang w:eastAsia="ru-RU"/>
        </w:rPr>
      </w:r>
    </w:p>
    <w:p>
      <w:pPr>
        <w:pStyle w:val="Normal"/>
        <w:spacing w:lineRule="auto" w:line="240" w:before="0" w:after="0"/>
        <w:ind w:firstLine="709" w:start="142"/>
        <w:jc w:val="both"/>
        <w:rPr>
          <w:rFonts w:ascii="Times New Roman" w:hAnsi="Times New Roman" w:eastAsia="Times New Roman"/>
          <w:sz w:val="24"/>
          <w:szCs w:val="24"/>
          <w:lang w:eastAsia="ru-RU"/>
        </w:rPr>
      </w:pPr>
      <w:r>
        <w:rPr>
          <w:rFonts w:eastAsia="Times New Roman" w:ascii="Times New Roman" w:hAnsi="Times New Roman"/>
          <w:sz w:val="24"/>
          <w:szCs w:val="24"/>
          <w:lang w:eastAsia="ru-RU"/>
        </w:rPr>
      </w:r>
    </w:p>
    <w:p>
      <w:pPr>
        <w:pStyle w:val="Normal"/>
        <w:spacing w:before="0" w:after="0"/>
        <w:rPr>
          <w:rFonts w:ascii="Times New Roman" w:hAnsi="Times New Roman"/>
          <w:b/>
          <w:bCs/>
          <w:color w:val="212529"/>
          <w:sz w:val="24"/>
          <w:szCs w:val="24"/>
          <w:shd w:fill="FFFFFF" w:val="clear"/>
        </w:rPr>
      </w:pPr>
      <w:r>
        <w:rPr>
          <w:rFonts w:ascii="Times New Roman" w:hAnsi="Times New Roman"/>
          <w:b/>
          <w:bCs/>
          <w:color w:val="212529"/>
          <w:sz w:val="24"/>
          <w:szCs w:val="24"/>
          <w:shd w:fill="FFFFFF" w:val="clear"/>
        </w:rPr>
      </w:r>
    </w:p>
    <w:p>
      <w:pPr>
        <w:pStyle w:val="Normal"/>
        <w:spacing w:before="0" w:after="0"/>
        <w:rPr>
          <w:rFonts w:ascii="Times New Roman" w:hAnsi="Times New Roman"/>
          <w:b/>
          <w:bCs/>
          <w:color w:val="212529"/>
          <w:sz w:val="24"/>
          <w:szCs w:val="24"/>
          <w:shd w:fill="FFFFFF" w:val="clear"/>
        </w:rPr>
      </w:pPr>
      <w:r>
        <w:rPr>
          <w:rFonts w:ascii="Times New Roman" w:hAnsi="Times New Roman"/>
          <w:b/>
          <w:bCs/>
          <w:color w:val="212529"/>
          <w:sz w:val="24"/>
          <w:szCs w:val="24"/>
          <w:shd w:fill="FFFFFF" w:val="clear"/>
        </w:rPr>
      </w:r>
    </w:p>
    <w:p>
      <w:pPr>
        <w:pStyle w:val="Normal"/>
        <w:tabs>
          <w:tab w:val="clear" w:pos="708"/>
          <w:tab w:val="right" w:pos="9846" w:leader="none"/>
        </w:tabs>
        <w:spacing w:before="0" w:after="0"/>
        <w:rPr>
          <w:rFonts w:ascii="Times New Roman" w:hAnsi="Times New Roman"/>
          <w:bCs/>
          <w:color w:val="212529"/>
          <w:sz w:val="24"/>
          <w:szCs w:val="24"/>
          <w:shd w:fill="FFFFFF" w:val="clear"/>
        </w:rPr>
      </w:pPr>
      <w:r>
        <w:rPr>
          <w:rFonts w:ascii="Times New Roman" w:hAnsi="Times New Roman"/>
          <w:bCs/>
          <w:color w:val="212529"/>
          <w:shd w:fill="FFFFFF" w:val="clear"/>
        </w:rPr>
        <w:t>Инженер по обследованию зданий</w:t>
      </w:r>
      <w:r>
        <w:rPr>
          <w:rFonts w:ascii="Times New Roman" w:hAnsi="Times New Roman"/>
          <w:bCs/>
          <w:color w:val="212529"/>
          <w:sz w:val="24"/>
          <w:szCs w:val="24"/>
          <w:shd w:fill="FFFFFF" w:val="clear"/>
        </w:rPr>
        <w:t xml:space="preserve"> _______________________ /_______________________</w:t>
        <w:tab/>
      </w:r>
    </w:p>
    <w:p>
      <w:pPr>
        <w:pStyle w:val="Normal"/>
        <w:tabs>
          <w:tab w:val="clear" w:pos="708"/>
          <w:tab w:val="left" w:pos="3824" w:leader="none"/>
          <w:tab w:val="left" w:pos="7224" w:leader="none"/>
        </w:tabs>
        <w:rPr>
          <w:rFonts w:ascii="Times New Roman" w:hAnsi="Times New Roman"/>
          <w:i/>
          <w:sz w:val="18"/>
          <w:szCs w:val="18"/>
        </w:rPr>
      </w:pPr>
      <w:r>
        <w:rPr>
          <w:rFonts w:ascii="Times New Roman" w:hAnsi="Times New Roman"/>
          <w:sz w:val="24"/>
          <w:szCs w:val="24"/>
        </w:rPr>
        <w:tab/>
        <w:t xml:space="preserve">               </w:t>
      </w:r>
      <w:r>
        <w:rPr>
          <w:rFonts w:ascii="Times New Roman" w:hAnsi="Times New Roman"/>
          <w:i/>
          <w:sz w:val="18"/>
          <w:szCs w:val="18"/>
        </w:rPr>
        <w:t>(ФИО)</w:t>
      </w:r>
      <w:r>
        <w:rPr>
          <w:rFonts w:ascii="Times New Roman" w:hAnsi="Times New Roman"/>
          <w:sz w:val="20"/>
          <w:szCs w:val="20"/>
        </w:rPr>
        <w:tab/>
      </w:r>
      <w:r>
        <w:rPr>
          <w:rFonts w:ascii="Times New Roman" w:hAnsi="Times New Roman"/>
          <w:i/>
          <w:sz w:val="18"/>
          <w:szCs w:val="18"/>
        </w:rPr>
        <w:t>(подпись)</w:t>
      </w:r>
    </w:p>
    <w:p>
      <w:pPr>
        <w:pStyle w:val="Normal"/>
        <w:tabs>
          <w:tab w:val="clear" w:pos="708"/>
          <w:tab w:val="left" w:pos="3824" w:leader="none"/>
          <w:tab w:val="left" w:pos="7224" w:leader="none"/>
        </w:tabs>
        <w:rPr>
          <w:rFonts w:ascii="Times New Roman" w:hAnsi="Times New Roman"/>
          <w:sz w:val="24"/>
          <w:szCs w:val="24"/>
        </w:rPr>
      </w:pPr>
      <w:r>
        <w:rPr>
          <w:rFonts w:ascii="Times New Roman" w:hAnsi="Times New Roman"/>
          <w:sz w:val="24"/>
          <w:szCs w:val="24"/>
        </w:rPr>
        <w:t>дата</w:t>
      </w:r>
    </w:p>
    <w:p>
      <w:pPr>
        <w:pStyle w:val="13"/>
        <w:keepNext w:val="true"/>
        <w:keepLines/>
        <w:shd w:val="clear" w:color="auto" w:fill="auto"/>
        <w:spacing w:lineRule="auto" w:line="240" w:before="0" w:after="0"/>
        <w:contextualSpacing/>
        <w:jc w:val="end"/>
        <w:rPr>
          <w:b w:val="false"/>
          <w:sz w:val="22"/>
          <w:szCs w:val="22"/>
        </w:rPr>
      </w:pPr>
      <w:r>
        <w:rPr>
          <w:b w:val="false"/>
          <w:sz w:val="22"/>
          <w:szCs w:val="22"/>
        </w:rPr>
        <w:t xml:space="preserve">Приложение № 5 </w:t>
      </w:r>
    </w:p>
    <w:p>
      <w:pPr>
        <w:pStyle w:val="13"/>
        <w:keepNext w:val="true"/>
        <w:keepLines/>
        <w:shd w:val="clear" w:color="auto" w:fill="auto"/>
        <w:spacing w:lineRule="auto" w:line="240" w:before="0" w:after="0"/>
        <w:contextualSpacing/>
        <w:jc w:val="end"/>
        <w:rPr>
          <w:b w:val="false"/>
          <w:sz w:val="22"/>
          <w:szCs w:val="22"/>
        </w:rPr>
      </w:pPr>
      <w:r>
        <w:rPr>
          <w:b w:val="false"/>
          <w:sz w:val="22"/>
          <w:szCs w:val="22"/>
        </w:rPr>
        <w:t>к Техническому заданию</w:t>
      </w:r>
    </w:p>
    <w:p>
      <w:pPr>
        <w:pStyle w:val="13"/>
        <w:keepNext w:val="true"/>
        <w:keepLines/>
        <w:shd w:val="clear" w:color="auto" w:fill="auto"/>
        <w:spacing w:lineRule="auto" w:line="240" w:before="0" w:after="0"/>
        <w:contextualSpacing/>
        <w:jc w:val="end"/>
        <w:rPr>
          <w:b w:val="false"/>
          <w:sz w:val="10"/>
          <w:szCs w:val="10"/>
        </w:rPr>
      </w:pPr>
      <w:r>
        <w:rPr>
          <w:b w:val="false"/>
          <w:sz w:val="10"/>
          <w:szCs w:val="10"/>
        </w:rPr>
      </w:r>
    </w:p>
    <w:p>
      <w:pPr>
        <w:pStyle w:val="13"/>
        <w:keepNext w:val="true"/>
        <w:keepLines/>
        <w:shd w:val="clear" w:color="auto" w:fill="auto"/>
        <w:spacing w:lineRule="auto" w:line="240" w:before="0" w:after="0"/>
        <w:contextualSpacing/>
        <w:jc w:val="end"/>
        <w:rPr/>
      </w:pPr>
      <w:r>
        <w:rPr/>
      </w:r>
    </w:p>
    <w:p>
      <w:pPr>
        <w:pStyle w:val="13"/>
        <w:keepNext w:val="true"/>
        <w:keepLines/>
        <w:shd w:val="clear" w:color="auto" w:fill="auto"/>
        <w:spacing w:lineRule="auto" w:line="240" w:before="0" w:after="0"/>
        <w:contextualSpacing/>
        <w:rPr>
          <w:sz w:val="24"/>
          <w:szCs w:val="24"/>
        </w:rPr>
      </w:pPr>
      <w:bookmarkStart w:id="19" w:name="bookmark22"/>
      <w:r>
        <w:rPr>
          <w:sz w:val="24"/>
          <w:szCs w:val="24"/>
        </w:rPr>
        <w:t>Ведомость дефектов и повреждений</w:t>
      </w:r>
      <w:bookmarkEnd w:id="19"/>
    </w:p>
    <w:p>
      <w:pPr>
        <w:pStyle w:val="13"/>
        <w:keepNext w:val="true"/>
        <w:keepLines/>
        <w:shd w:val="clear" w:color="auto" w:fill="auto"/>
        <w:spacing w:lineRule="auto" w:line="240" w:before="0" w:after="0"/>
        <w:contextualSpacing/>
        <w:rPr/>
      </w:pPr>
      <w:r>
        <w:rPr/>
      </w:r>
    </w:p>
    <w:tbl>
      <w:tblPr>
        <w:tblStyle w:val="aa"/>
        <w:tblW w:w="11054" w:type="dxa"/>
        <w:jc w:val="start"/>
        <w:tblInd w:w="-988" w:type="dxa"/>
        <w:tblLayout w:type="fixed"/>
        <w:tblCellMar>
          <w:top w:w="0" w:type="dxa"/>
          <w:start w:w="5" w:type="dxa"/>
          <w:bottom w:w="0" w:type="dxa"/>
          <w:end w:w="5" w:type="dxa"/>
        </w:tblCellMar>
        <w:tblLook w:val="0600" w:noHBand="1" w:noVBand="1" w:firstColumn="0" w:lastRow="0" w:lastColumn="0" w:firstRow="0"/>
      </w:tblPr>
      <w:tblGrid>
        <w:gridCol w:w="424"/>
        <w:gridCol w:w="1844"/>
        <w:gridCol w:w="1417"/>
        <w:gridCol w:w="1134"/>
        <w:gridCol w:w="1426"/>
        <w:gridCol w:w="985"/>
        <w:gridCol w:w="1276"/>
        <w:gridCol w:w="1411"/>
        <w:gridCol w:w="1137"/>
      </w:tblGrid>
      <w:tr>
        <w:trPr>
          <w:trHeight w:val="20" w:hRule="atLeast"/>
        </w:trPr>
        <w:tc>
          <w:tcPr>
            <w:tcW w:w="424" w:type="dxa"/>
            <w:tcBorders/>
            <w:vAlign w:val="center"/>
          </w:tcPr>
          <w:p>
            <w:pPr>
              <w:pStyle w:val="13"/>
              <w:keepNext w:val="true"/>
              <w:keepLines/>
              <w:shd w:val="clear" w:color="auto" w:fill="auto"/>
              <w:suppressAutoHyphens w:val="true"/>
              <w:spacing w:lineRule="auto" w:line="276" w:before="0" w:after="0"/>
              <w:contextualSpacing/>
              <w:rPr>
                <w:sz w:val="20"/>
                <w:szCs w:val="20"/>
              </w:rPr>
            </w:pPr>
            <w:r>
              <w:rPr>
                <w:kern w:val="0"/>
                <w:sz w:val="20"/>
                <w:szCs w:val="20"/>
                <w:lang w:val="ru-RU" w:eastAsia="en-US" w:bidi="ar-SA"/>
              </w:rPr>
              <w:t xml:space="preserve">№ </w:t>
            </w:r>
            <w:r>
              <w:rPr>
                <w:kern w:val="0"/>
                <w:sz w:val="20"/>
                <w:szCs w:val="20"/>
                <w:lang w:val="ru-RU" w:eastAsia="en-US" w:bidi="ar-SA"/>
              </w:rPr>
              <w:t>п\п</w:t>
            </w:r>
          </w:p>
        </w:tc>
        <w:tc>
          <w:tcPr>
            <w:tcW w:w="1844" w:type="dxa"/>
            <w:tcBorders/>
            <w:vAlign w:val="center"/>
          </w:tcPr>
          <w:p>
            <w:pPr>
              <w:pStyle w:val="13"/>
              <w:keepNext w:val="true"/>
              <w:keepLines/>
              <w:shd w:val="clear" w:color="auto" w:fill="auto"/>
              <w:suppressAutoHyphens w:val="true"/>
              <w:spacing w:lineRule="auto" w:line="276" w:before="0" w:after="0"/>
              <w:contextualSpacing/>
              <w:rPr>
                <w:sz w:val="20"/>
                <w:szCs w:val="20"/>
              </w:rPr>
            </w:pPr>
            <w:r>
              <w:rPr>
                <w:kern w:val="0"/>
                <w:sz w:val="20"/>
                <w:szCs w:val="20"/>
                <w:lang w:val="ru-RU" w:eastAsia="en-US" w:bidi="ar-SA"/>
              </w:rPr>
              <w:t>Наименование конструктивного элемента/ инженерной системы</w:t>
            </w:r>
          </w:p>
        </w:tc>
        <w:tc>
          <w:tcPr>
            <w:tcW w:w="1417" w:type="dxa"/>
            <w:tcBorders/>
            <w:vAlign w:val="center"/>
          </w:tcPr>
          <w:p>
            <w:pPr>
              <w:pStyle w:val="13"/>
              <w:keepNext w:val="true"/>
              <w:keepLines/>
              <w:shd w:val="clear" w:color="auto" w:fill="auto"/>
              <w:suppressAutoHyphens w:val="true"/>
              <w:spacing w:lineRule="auto" w:line="276" w:before="0" w:after="0"/>
              <w:contextualSpacing/>
              <w:rPr>
                <w:sz w:val="20"/>
                <w:szCs w:val="20"/>
              </w:rPr>
            </w:pPr>
            <w:r>
              <w:rPr>
                <w:kern w:val="0"/>
                <w:sz w:val="20"/>
                <w:szCs w:val="20"/>
                <w:lang w:val="ru-RU" w:eastAsia="en-US" w:bidi="ar-SA"/>
              </w:rPr>
              <w:t>Расположение на схеме</w:t>
            </w:r>
          </w:p>
        </w:tc>
        <w:tc>
          <w:tcPr>
            <w:tcW w:w="1134" w:type="dxa"/>
            <w:tcBorders/>
            <w:vAlign w:val="center"/>
          </w:tcPr>
          <w:p>
            <w:pPr>
              <w:pStyle w:val="13"/>
              <w:keepNext w:val="true"/>
              <w:keepLines/>
              <w:shd w:val="clear" w:color="auto" w:fill="auto"/>
              <w:suppressAutoHyphens w:val="true"/>
              <w:spacing w:lineRule="auto" w:line="276" w:before="0" w:after="0"/>
              <w:contextualSpacing/>
              <w:rPr>
                <w:sz w:val="20"/>
                <w:szCs w:val="20"/>
              </w:rPr>
            </w:pPr>
            <w:r>
              <w:rPr>
                <w:kern w:val="0"/>
                <w:sz w:val="20"/>
                <w:szCs w:val="20"/>
                <w:lang w:val="ru-RU" w:eastAsia="en-US" w:bidi="ar-SA"/>
              </w:rPr>
              <w:t>Объем дефектов</w:t>
            </w:r>
          </w:p>
        </w:tc>
        <w:tc>
          <w:tcPr>
            <w:tcW w:w="1426" w:type="dxa"/>
            <w:tcBorders/>
            <w:vAlign w:val="center"/>
          </w:tcPr>
          <w:p>
            <w:pPr>
              <w:pStyle w:val="13"/>
              <w:keepNext w:val="true"/>
              <w:keepLines/>
              <w:shd w:val="clear" w:color="auto" w:fill="auto"/>
              <w:suppressAutoHyphens w:val="true"/>
              <w:spacing w:lineRule="auto" w:line="276" w:before="0" w:after="0"/>
              <w:contextualSpacing/>
              <w:rPr>
                <w:sz w:val="20"/>
                <w:szCs w:val="20"/>
              </w:rPr>
            </w:pPr>
            <w:r>
              <w:rPr>
                <w:kern w:val="0"/>
                <w:sz w:val="20"/>
                <w:szCs w:val="20"/>
                <w:lang w:val="ru-RU" w:eastAsia="en-US" w:bidi="ar-SA"/>
              </w:rPr>
              <w:t>Дефекты и вероятные причины возникновения</w:t>
            </w:r>
          </w:p>
        </w:tc>
        <w:tc>
          <w:tcPr>
            <w:tcW w:w="985" w:type="dxa"/>
            <w:tcBorders/>
            <w:vAlign w:val="center"/>
          </w:tcPr>
          <w:p>
            <w:pPr>
              <w:pStyle w:val="13"/>
              <w:keepNext w:val="true"/>
              <w:keepLines/>
              <w:shd w:val="clear" w:color="auto" w:fill="auto"/>
              <w:suppressAutoHyphens w:val="true"/>
              <w:spacing w:lineRule="auto" w:line="276" w:before="0" w:after="0"/>
              <w:contextualSpacing/>
              <w:rPr>
                <w:sz w:val="20"/>
                <w:szCs w:val="20"/>
              </w:rPr>
            </w:pPr>
            <w:r>
              <w:rPr>
                <w:kern w:val="0"/>
                <w:sz w:val="20"/>
                <w:szCs w:val="20"/>
                <w:lang w:val="ru-RU" w:eastAsia="en-US" w:bidi="ar-SA"/>
              </w:rPr>
              <w:t>Фотофик сация</w:t>
            </w:r>
          </w:p>
        </w:tc>
        <w:tc>
          <w:tcPr>
            <w:tcW w:w="1276" w:type="dxa"/>
            <w:tcBorders/>
            <w:vAlign w:val="center"/>
          </w:tcPr>
          <w:p>
            <w:pPr>
              <w:pStyle w:val="13"/>
              <w:keepNext w:val="true"/>
              <w:keepLines/>
              <w:shd w:val="clear" w:color="auto" w:fill="auto"/>
              <w:suppressAutoHyphens w:val="true"/>
              <w:spacing w:lineRule="auto" w:line="276" w:before="0" w:after="0"/>
              <w:contextualSpacing/>
              <w:rPr>
                <w:sz w:val="20"/>
                <w:szCs w:val="20"/>
              </w:rPr>
            </w:pPr>
            <w:r>
              <w:rPr>
                <w:kern w:val="0"/>
                <w:sz w:val="20"/>
                <w:szCs w:val="20"/>
                <w:lang w:val="ru-RU" w:eastAsia="en-US" w:bidi="ar-SA"/>
              </w:rPr>
              <w:t>Категория опасности дефекта</w:t>
            </w:r>
          </w:p>
        </w:tc>
        <w:tc>
          <w:tcPr>
            <w:tcW w:w="1411" w:type="dxa"/>
            <w:tcBorders/>
            <w:vAlign w:val="center"/>
          </w:tcPr>
          <w:p>
            <w:pPr>
              <w:pStyle w:val="13"/>
              <w:keepNext w:val="true"/>
              <w:keepLines/>
              <w:shd w:val="clear" w:color="auto" w:fill="auto"/>
              <w:suppressAutoHyphens w:val="true"/>
              <w:spacing w:lineRule="auto" w:line="276" w:before="0" w:after="0"/>
              <w:contextualSpacing/>
              <w:rPr>
                <w:sz w:val="20"/>
                <w:szCs w:val="20"/>
              </w:rPr>
            </w:pPr>
            <w:r>
              <w:rPr>
                <w:kern w:val="0"/>
                <w:sz w:val="20"/>
                <w:szCs w:val="20"/>
                <w:lang w:val="ru-RU" w:eastAsia="en-US" w:bidi="ar-SA"/>
              </w:rPr>
              <w:t>Рекомендации по устранению дефектов</w:t>
            </w:r>
          </w:p>
        </w:tc>
        <w:tc>
          <w:tcPr>
            <w:tcW w:w="1137" w:type="dxa"/>
            <w:tcBorders/>
            <w:vAlign w:val="center"/>
          </w:tcPr>
          <w:p>
            <w:pPr>
              <w:pStyle w:val="13"/>
              <w:keepNext w:val="true"/>
              <w:keepLines/>
              <w:shd w:val="clear" w:color="auto" w:fill="auto"/>
              <w:suppressAutoHyphens w:val="true"/>
              <w:spacing w:lineRule="auto" w:line="276" w:before="0" w:after="0"/>
              <w:contextualSpacing/>
              <w:rPr>
                <w:sz w:val="20"/>
                <w:szCs w:val="20"/>
              </w:rPr>
            </w:pPr>
            <w:r>
              <w:rPr>
                <w:kern w:val="0"/>
                <w:sz w:val="20"/>
                <w:szCs w:val="20"/>
                <w:lang w:val="ru-RU" w:eastAsia="en-US" w:bidi="ar-SA"/>
              </w:rPr>
              <w:t>Рекомен дуемые виды работ</w:t>
            </w:r>
          </w:p>
        </w:tc>
      </w:tr>
      <w:tr>
        <w:trPr>
          <w:trHeight w:val="20" w:hRule="atLeast"/>
        </w:trPr>
        <w:tc>
          <w:tcPr>
            <w:tcW w:w="424" w:type="dxa"/>
            <w:tcBorders/>
            <w:vAlign w:val="center"/>
          </w:tcPr>
          <w:p>
            <w:pPr>
              <w:pStyle w:val="13"/>
              <w:keepNext w:val="true"/>
              <w:keepLines/>
              <w:shd w:val="clear" w:color="auto" w:fill="auto"/>
              <w:suppressAutoHyphens w:val="true"/>
              <w:spacing w:lineRule="auto" w:line="276" w:before="0" w:after="0"/>
              <w:contextualSpacing/>
              <w:rPr>
                <w:sz w:val="20"/>
                <w:szCs w:val="20"/>
              </w:rPr>
            </w:pPr>
            <w:r>
              <w:rPr>
                <w:kern w:val="0"/>
                <w:sz w:val="20"/>
                <w:szCs w:val="20"/>
                <w:lang w:val="ru-RU" w:eastAsia="en-US" w:bidi="ar-SA"/>
              </w:rPr>
              <w:t>1</w:t>
            </w:r>
          </w:p>
        </w:tc>
        <w:tc>
          <w:tcPr>
            <w:tcW w:w="1844" w:type="dxa"/>
            <w:tcBorders/>
            <w:vAlign w:val="center"/>
          </w:tcPr>
          <w:p>
            <w:pPr>
              <w:pStyle w:val="13"/>
              <w:keepNext w:val="true"/>
              <w:keepLines/>
              <w:shd w:val="clear" w:color="auto" w:fill="auto"/>
              <w:suppressAutoHyphens w:val="true"/>
              <w:spacing w:lineRule="auto" w:line="276" w:before="0" w:after="0"/>
              <w:contextualSpacing/>
              <w:rPr>
                <w:sz w:val="20"/>
                <w:szCs w:val="20"/>
              </w:rPr>
            </w:pPr>
            <w:r>
              <w:rPr>
                <w:kern w:val="0"/>
                <w:sz w:val="20"/>
                <w:szCs w:val="20"/>
                <w:lang w:val="ru-RU" w:eastAsia="en-US" w:bidi="ar-SA"/>
              </w:rPr>
              <w:t>2</w:t>
            </w:r>
          </w:p>
        </w:tc>
        <w:tc>
          <w:tcPr>
            <w:tcW w:w="1417" w:type="dxa"/>
            <w:tcBorders/>
            <w:vAlign w:val="center"/>
          </w:tcPr>
          <w:p>
            <w:pPr>
              <w:pStyle w:val="13"/>
              <w:keepNext w:val="true"/>
              <w:keepLines/>
              <w:shd w:val="clear" w:color="auto" w:fill="auto"/>
              <w:suppressAutoHyphens w:val="true"/>
              <w:spacing w:lineRule="auto" w:line="276" w:before="0" w:after="0"/>
              <w:contextualSpacing/>
              <w:rPr>
                <w:sz w:val="20"/>
                <w:szCs w:val="20"/>
              </w:rPr>
            </w:pPr>
            <w:r>
              <w:rPr>
                <w:kern w:val="0"/>
                <w:sz w:val="20"/>
                <w:szCs w:val="20"/>
                <w:lang w:val="ru-RU" w:eastAsia="en-US" w:bidi="ar-SA"/>
              </w:rPr>
              <w:t>3</w:t>
            </w:r>
          </w:p>
        </w:tc>
        <w:tc>
          <w:tcPr>
            <w:tcW w:w="1134" w:type="dxa"/>
            <w:tcBorders/>
            <w:vAlign w:val="center"/>
          </w:tcPr>
          <w:p>
            <w:pPr>
              <w:pStyle w:val="13"/>
              <w:keepNext w:val="true"/>
              <w:keepLines/>
              <w:shd w:val="clear" w:color="auto" w:fill="auto"/>
              <w:suppressAutoHyphens w:val="true"/>
              <w:spacing w:lineRule="auto" w:line="276" w:before="0" w:after="0"/>
              <w:contextualSpacing/>
              <w:rPr>
                <w:sz w:val="20"/>
                <w:szCs w:val="20"/>
              </w:rPr>
            </w:pPr>
            <w:r>
              <w:rPr>
                <w:kern w:val="0"/>
                <w:sz w:val="20"/>
                <w:szCs w:val="20"/>
                <w:lang w:val="ru-RU" w:eastAsia="en-US" w:bidi="ar-SA"/>
              </w:rPr>
              <w:t>4</w:t>
            </w:r>
          </w:p>
        </w:tc>
        <w:tc>
          <w:tcPr>
            <w:tcW w:w="1426" w:type="dxa"/>
            <w:tcBorders/>
            <w:vAlign w:val="center"/>
          </w:tcPr>
          <w:p>
            <w:pPr>
              <w:pStyle w:val="13"/>
              <w:keepNext w:val="true"/>
              <w:keepLines/>
              <w:shd w:val="clear" w:color="auto" w:fill="auto"/>
              <w:suppressAutoHyphens w:val="true"/>
              <w:spacing w:lineRule="auto" w:line="276" w:before="0" w:after="0"/>
              <w:contextualSpacing/>
              <w:rPr>
                <w:sz w:val="20"/>
                <w:szCs w:val="20"/>
              </w:rPr>
            </w:pPr>
            <w:r>
              <w:rPr>
                <w:kern w:val="0"/>
                <w:sz w:val="20"/>
                <w:szCs w:val="20"/>
                <w:lang w:val="ru-RU" w:eastAsia="en-US" w:bidi="ar-SA"/>
              </w:rPr>
              <w:t>5</w:t>
            </w:r>
          </w:p>
        </w:tc>
        <w:tc>
          <w:tcPr>
            <w:tcW w:w="985" w:type="dxa"/>
            <w:tcBorders/>
            <w:vAlign w:val="center"/>
          </w:tcPr>
          <w:p>
            <w:pPr>
              <w:pStyle w:val="13"/>
              <w:keepNext w:val="true"/>
              <w:keepLines/>
              <w:shd w:val="clear" w:color="auto" w:fill="auto"/>
              <w:suppressAutoHyphens w:val="true"/>
              <w:spacing w:lineRule="auto" w:line="276" w:before="0" w:after="0"/>
              <w:contextualSpacing/>
              <w:rPr>
                <w:sz w:val="20"/>
                <w:szCs w:val="20"/>
              </w:rPr>
            </w:pPr>
            <w:r>
              <w:rPr>
                <w:kern w:val="0"/>
                <w:sz w:val="20"/>
                <w:szCs w:val="20"/>
                <w:lang w:val="ru-RU" w:eastAsia="en-US" w:bidi="ar-SA"/>
              </w:rPr>
              <w:t>6</w:t>
            </w:r>
          </w:p>
        </w:tc>
        <w:tc>
          <w:tcPr>
            <w:tcW w:w="1276" w:type="dxa"/>
            <w:tcBorders/>
            <w:vAlign w:val="center"/>
          </w:tcPr>
          <w:p>
            <w:pPr>
              <w:pStyle w:val="13"/>
              <w:keepNext w:val="true"/>
              <w:keepLines/>
              <w:shd w:val="clear" w:color="auto" w:fill="auto"/>
              <w:suppressAutoHyphens w:val="true"/>
              <w:spacing w:lineRule="auto" w:line="276" w:before="0" w:after="0"/>
              <w:contextualSpacing/>
              <w:rPr>
                <w:sz w:val="20"/>
                <w:szCs w:val="20"/>
              </w:rPr>
            </w:pPr>
            <w:r>
              <w:rPr>
                <w:kern w:val="0"/>
                <w:sz w:val="20"/>
                <w:szCs w:val="20"/>
                <w:lang w:val="ru-RU" w:eastAsia="en-US" w:bidi="ar-SA"/>
              </w:rPr>
              <w:t>7</w:t>
            </w:r>
          </w:p>
        </w:tc>
        <w:tc>
          <w:tcPr>
            <w:tcW w:w="1411" w:type="dxa"/>
            <w:tcBorders/>
            <w:vAlign w:val="center"/>
          </w:tcPr>
          <w:p>
            <w:pPr>
              <w:pStyle w:val="13"/>
              <w:keepNext w:val="true"/>
              <w:keepLines/>
              <w:shd w:val="clear" w:color="auto" w:fill="auto"/>
              <w:suppressAutoHyphens w:val="true"/>
              <w:spacing w:lineRule="auto" w:line="276" w:before="0" w:after="0"/>
              <w:contextualSpacing/>
              <w:rPr>
                <w:sz w:val="20"/>
                <w:szCs w:val="20"/>
              </w:rPr>
            </w:pPr>
            <w:r>
              <w:rPr>
                <w:kern w:val="0"/>
                <w:sz w:val="20"/>
                <w:szCs w:val="20"/>
                <w:lang w:val="ru-RU" w:eastAsia="en-US" w:bidi="ar-SA"/>
              </w:rPr>
              <w:t>8</w:t>
            </w:r>
          </w:p>
        </w:tc>
        <w:tc>
          <w:tcPr>
            <w:tcW w:w="1137" w:type="dxa"/>
            <w:tcBorders/>
            <w:vAlign w:val="center"/>
          </w:tcPr>
          <w:p>
            <w:pPr>
              <w:pStyle w:val="13"/>
              <w:keepNext w:val="true"/>
              <w:keepLines/>
              <w:shd w:val="clear" w:color="auto" w:fill="auto"/>
              <w:suppressAutoHyphens w:val="true"/>
              <w:spacing w:lineRule="auto" w:line="276" w:before="0" w:after="0"/>
              <w:contextualSpacing/>
              <w:rPr>
                <w:sz w:val="20"/>
                <w:szCs w:val="20"/>
              </w:rPr>
            </w:pPr>
            <w:r>
              <w:rPr>
                <w:kern w:val="0"/>
                <w:sz w:val="20"/>
                <w:szCs w:val="20"/>
                <w:lang w:val="ru-RU" w:eastAsia="en-US" w:bidi="ar-SA"/>
              </w:rPr>
              <w:t>9</w:t>
            </w:r>
          </w:p>
        </w:tc>
      </w:tr>
      <w:tr>
        <w:trPr>
          <w:trHeight w:val="113" w:hRule="atLeast"/>
        </w:trPr>
        <w:tc>
          <w:tcPr>
            <w:tcW w:w="424" w:type="dxa"/>
            <w:tcBorders/>
            <w:vAlign w:val="center"/>
          </w:tcPr>
          <w:p>
            <w:pPr>
              <w:pStyle w:val="13"/>
              <w:keepNext w:val="true"/>
              <w:keepLines/>
              <w:shd w:val="clear" w:color="auto" w:fill="auto"/>
              <w:suppressAutoHyphens w:val="true"/>
              <w:spacing w:lineRule="auto" w:line="276" w:before="0" w:after="0"/>
              <w:contextualSpacing/>
              <w:rPr>
                <w:b w:val="false"/>
                <w:sz w:val="22"/>
                <w:szCs w:val="22"/>
              </w:rPr>
            </w:pPr>
            <w:r>
              <w:rPr>
                <w:b w:val="false"/>
                <w:kern w:val="0"/>
                <w:sz w:val="22"/>
                <w:szCs w:val="22"/>
                <w:lang w:val="ru-RU" w:eastAsia="en-US" w:bidi="ar-SA"/>
              </w:rPr>
              <w:t>1</w:t>
            </w:r>
          </w:p>
        </w:tc>
        <w:tc>
          <w:tcPr>
            <w:tcW w:w="1844" w:type="dxa"/>
            <w:tcBorders/>
            <w:vAlign w:val="center"/>
          </w:tcPr>
          <w:p>
            <w:pPr>
              <w:pStyle w:val="13"/>
              <w:keepNext w:val="true"/>
              <w:keepLines/>
              <w:shd w:val="clear" w:color="auto" w:fill="auto"/>
              <w:suppressAutoHyphens w:val="true"/>
              <w:spacing w:lineRule="auto" w:line="276" w:before="0" w:after="0"/>
              <w:contextualSpacing/>
              <w:rPr>
                <w:b w:val="false"/>
                <w:sz w:val="22"/>
                <w:szCs w:val="22"/>
              </w:rPr>
            </w:pPr>
            <w:r>
              <w:rPr>
                <w:b w:val="false"/>
                <w:kern w:val="0"/>
                <w:sz w:val="22"/>
                <w:szCs w:val="22"/>
                <w:lang w:val="ru-RU" w:eastAsia="en-US" w:bidi="ar-SA"/>
              </w:rPr>
              <w:t>Фундамент</w:t>
            </w:r>
          </w:p>
        </w:tc>
        <w:tc>
          <w:tcPr>
            <w:tcW w:w="1417" w:type="dxa"/>
            <w:tcBorders/>
            <w:vAlign w:val="center"/>
          </w:tcPr>
          <w:p>
            <w:pPr>
              <w:pStyle w:val="13"/>
              <w:keepNext w:val="true"/>
              <w:keepLines/>
              <w:shd w:val="clear" w:color="auto" w:fill="auto"/>
              <w:suppressAutoHyphens w:val="true"/>
              <w:spacing w:lineRule="auto" w:line="276" w:before="0" w:after="0"/>
              <w:ind w:start="38" w:end="104"/>
              <w:contextualSpacing/>
              <w:jc w:val="start"/>
              <w:rPr>
                <w:b w:val="false"/>
                <w:sz w:val="22"/>
                <w:szCs w:val="22"/>
              </w:rPr>
            </w:pPr>
            <w:r>
              <w:rPr>
                <w:b w:val="false"/>
                <w:sz w:val="22"/>
                <w:szCs w:val="22"/>
              </w:rPr>
            </w:r>
          </w:p>
        </w:tc>
        <w:tc>
          <w:tcPr>
            <w:tcW w:w="1134" w:type="dxa"/>
            <w:tcBorders/>
            <w:vAlign w:val="center"/>
          </w:tcPr>
          <w:p>
            <w:pPr>
              <w:pStyle w:val="13"/>
              <w:keepNext w:val="true"/>
              <w:keepLines/>
              <w:shd w:val="clear" w:color="auto" w:fill="auto"/>
              <w:suppressAutoHyphens w:val="true"/>
              <w:spacing w:lineRule="auto" w:line="276" w:before="0" w:after="0"/>
              <w:contextualSpacing/>
              <w:rPr>
                <w:b w:val="false"/>
                <w:sz w:val="22"/>
                <w:szCs w:val="22"/>
              </w:rPr>
            </w:pPr>
            <w:r>
              <w:rPr>
                <w:b w:val="false"/>
                <w:sz w:val="22"/>
                <w:szCs w:val="22"/>
              </w:rPr>
            </w:r>
          </w:p>
        </w:tc>
        <w:tc>
          <w:tcPr>
            <w:tcW w:w="1426" w:type="dxa"/>
            <w:tcBorders/>
            <w:vAlign w:val="center"/>
          </w:tcPr>
          <w:p>
            <w:pPr>
              <w:pStyle w:val="13"/>
              <w:keepNext w:val="true"/>
              <w:keepLines/>
              <w:shd w:val="clear" w:color="auto" w:fill="auto"/>
              <w:suppressAutoHyphens w:val="true"/>
              <w:spacing w:lineRule="auto" w:line="276" w:before="0" w:after="0"/>
              <w:contextualSpacing/>
              <w:rPr>
                <w:b w:val="false"/>
                <w:sz w:val="22"/>
                <w:szCs w:val="22"/>
              </w:rPr>
            </w:pPr>
            <w:r>
              <w:rPr>
                <w:b w:val="false"/>
                <w:sz w:val="22"/>
                <w:szCs w:val="22"/>
              </w:rPr>
            </w:r>
          </w:p>
        </w:tc>
        <w:tc>
          <w:tcPr>
            <w:tcW w:w="985" w:type="dxa"/>
            <w:tcBorders/>
            <w:vAlign w:val="center"/>
          </w:tcPr>
          <w:p>
            <w:pPr>
              <w:pStyle w:val="13"/>
              <w:keepNext w:val="true"/>
              <w:keepLines/>
              <w:shd w:val="clear" w:color="auto" w:fill="auto"/>
              <w:suppressAutoHyphens w:val="true"/>
              <w:spacing w:lineRule="auto" w:line="276" w:before="0" w:after="0"/>
              <w:contextualSpacing/>
              <w:rPr>
                <w:b w:val="false"/>
                <w:sz w:val="22"/>
                <w:szCs w:val="22"/>
              </w:rPr>
            </w:pPr>
            <w:r>
              <w:rPr>
                <w:b w:val="false"/>
                <w:sz w:val="22"/>
                <w:szCs w:val="22"/>
              </w:rPr>
            </w:r>
          </w:p>
        </w:tc>
        <w:tc>
          <w:tcPr>
            <w:tcW w:w="1276" w:type="dxa"/>
            <w:tcBorders/>
            <w:vAlign w:val="center"/>
          </w:tcPr>
          <w:p>
            <w:pPr>
              <w:pStyle w:val="13"/>
              <w:keepNext w:val="true"/>
              <w:keepLines/>
              <w:shd w:val="clear" w:color="auto" w:fill="auto"/>
              <w:suppressAutoHyphens w:val="true"/>
              <w:spacing w:lineRule="auto" w:line="276" w:before="0" w:after="0"/>
              <w:contextualSpacing/>
              <w:rPr>
                <w:b w:val="false"/>
                <w:sz w:val="22"/>
                <w:szCs w:val="22"/>
              </w:rPr>
            </w:pPr>
            <w:r>
              <w:rPr>
                <w:b w:val="false"/>
                <w:sz w:val="22"/>
                <w:szCs w:val="22"/>
              </w:rPr>
            </w:r>
          </w:p>
        </w:tc>
        <w:tc>
          <w:tcPr>
            <w:tcW w:w="1411" w:type="dxa"/>
            <w:tcBorders/>
            <w:vAlign w:val="center"/>
          </w:tcPr>
          <w:p>
            <w:pPr>
              <w:pStyle w:val="13"/>
              <w:keepNext w:val="true"/>
              <w:keepLines/>
              <w:shd w:val="clear" w:color="auto" w:fill="auto"/>
              <w:suppressAutoHyphens w:val="true"/>
              <w:spacing w:lineRule="auto" w:line="276" w:before="0" w:after="0"/>
              <w:contextualSpacing/>
              <w:rPr>
                <w:b w:val="false"/>
                <w:sz w:val="22"/>
                <w:szCs w:val="22"/>
              </w:rPr>
            </w:pPr>
            <w:r>
              <w:rPr>
                <w:b w:val="false"/>
                <w:sz w:val="22"/>
                <w:szCs w:val="22"/>
              </w:rPr>
            </w:r>
          </w:p>
        </w:tc>
        <w:tc>
          <w:tcPr>
            <w:tcW w:w="1137" w:type="dxa"/>
            <w:tcBorders/>
            <w:vAlign w:val="center"/>
          </w:tcPr>
          <w:p>
            <w:pPr>
              <w:pStyle w:val="13"/>
              <w:keepNext w:val="true"/>
              <w:keepLines/>
              <w:shd w:val="clear" w:color="auto" w:fill="auto"/>
              <w:suppressAutoHyphens w:val="true"/>
              <w:spacing w:lineRule="auto" w:line="276" w:before="0" w:after="0"/>
              <w:contextualSpacing/>
              <w:rPr>
                <w:b w:val="false"/>
                <w:sz w:val="22"/>
                <w:szCs w:val="22"/>
              </w:rPr>
            </w:pPr>
            <w:r>
              <w:rPr>
                <w:b w:val="false"/>
                <w:sz w:val="22"/>
                <w:szCs w:val="22"/>
              </w:rPr>
            </w:r>
          </w:p>
        </w:tc>
      </w:tr>
      <w:tr>
        <w:trPr>
          <w:trHeight w:val="113" w:hRule="atLeast"/>
        </w:trPr>
        <w:tc>
          <w:tcPr>
            <w:tcW w:w="424" w:type="dxa"/>
            <w:tcBorders/>
            <w:vAlign w:val="center"/>
          </w:tcPr>
          <w:p>
            <w:pPr>
              <w:pStyle w:val="13"/>
              <w:keepNext w:val="true"/>
              <w:keepLines/>
              <w:shd w:val="clear" w:color="auto" w:fill="auto"/>
              <w:suppressAutoHyphens w:val="true"/>
              <w:spacing w:lineRule="auto" w:line="276" w:before="0" w:after="0"/>
              <w:contextualSpacing/>
              <w:rPr>
                <w:b w:val="false"/>
                <w:sz w:val="22"/>
                <w:szCs w:val="22"/>
              </w:rPr>
            </w:pPr>
            <w:r>
              <w:rPr>
                <w:b w:val="false"/>
                <w:kern w:val="0"/>
                <w:sz w:val="22"/>
                <w:szCs w:val="22"/>
                <w:lang w:val="ru-RU" w:eastAsia="en-US" w:bidi="ar-SA"/>
              </w:rPr>
              <w:t>2</w:t>
            </w:r>
          </w:p>
        </w:tc>
        <w:tc>
          <w:tcPr>
            <w:tcW w:w="1844" w:type="dxa"/>
            <w:tcBorders/>
            <w:vAlign w:val="center"/>
          </w:tcPr>
          <w:p>
            <w:pPr>
              <w:pStyle w:val="13"/>
              <w:keepNext w:val="true"/>
              <w:keepLines/>
              <w:shd w:val="clear" w:color="auto" w:fill="auto"/>
              <w:suppressAutoHyphens w:val="true"/>
              <w:spacing w:lineRule="auto" w:line="276" w:before="0" w:after="0"/>
              <w:contextualSpacing/>
              <w:rPr>
                <w:b w:val="false"/>
                <w:sz w:val="22"/>
                <w:szCs w:val="22"/>
              </w:rPr>
            </w:pPr>
            <w:r>
              <w:rPr>
                <w:b w:val="false"/>
                <w:kern w:val="0"/>
                <w:sz w:val="22"/>
                <w:szCs w:val="22"/>
                <w:lang w:val="ru-RU" w:eastAsia="en-US" w:bidi="ar-SA"/>
              </w:rPr>
              <w:t>Фасад</w:t>
            </w:r>
          </w:p>
        </w:tc>
        <w:tc>
          <w:tcPr>
            <w:tcW w:w="1417" w:type="dxa"/>
            <w:tcBorders/>
            <w:vAlign w:val="center"/>
          </w:tcPr>
          <w:p>
            <w:pPr>
              <w:pStyle w:val="13"/>
              <w:keepNext w:val="true"/>
              <w:keepLines/>
              <w:shd w:val="clear" w:color="auto" w:fill="auto"/>
              <w:suppressAutoHyphens w:val="true"/>
              <w:spacing w:lineRule="auto" w:line="276" w:before="0" w:after="0"/>
              <w:ind w:start="38" w:end="104"/>
              <w:contextualSpacing/>
              <w:jc w:val="start"/>
              <w:rPr>
                <w:b w:val="false"/>
                <w:sz w:val="22"/>
                <w:szCs w:val="22"/>
              </w:rPr>
            </w:pPr>
            <w:r>
              <w:rPr>
                <w:b w:val="false"/>
                <w:sz w:val="22"/>
                <w:szCs w:val="22"/>
              </w:rPr>
            </w:r>
          </w:p>
        </w:tc>
        <w:tc>
          <w:tcPr>
            <w:tcW w:w="1134" w:type="dxa"/>
            <w:tcBorders/>
            <w:vAlign w:val="center"/>
          </w:tcPr>
          <w:p>
            <w:pPr>
              <w:pStyle w:val="13"/>
              <w:keepNext w:val="true"/>
              <w:keepLines/>
              <w:shd w:val="clear" w:color="auto" w:fill="auto"/>
              <w:suppressAutoHyphens w:val="true"/>
              <w:spacing w:lineRule="auto" w:line="276" w:before="0" w:after="0"/>
              <w:contextualSpacing/>
              <w:rPr>
                <w:b w:val="false"/>
                <w:sz w:val="22"/>
                <w:szCs w:val="22"/>
              </w:rPr>
            </w:pPr>
            <w:r>
              <w:rPr>
                <w:b w:val="false"/>
                <w:sz w:val="22"/>
                <w:szCs w:val="22"/>
              </w:rPr>
            </w:r>
          </w:p>
        </w:tc>
        <w:tc>
          <w:tcPr>
            <w:tcW w:w="1426" w:type="dxa"/>
            <w:tcBorders/>
            <w:vAlign w:val="center"/>
          </w:tcPr>
          <w:p>
            <w:pPr>
              <w:pStyle w:val="13"/>
              <w:keepNext w:val="true"/>
              <w:keepLines/>
              <w:shd w:val="clear" w:color="auto" w:fill="auto"/>
              <w:suppressAutoHyphens w:val="true"/>
              <w:spacing w:lineRule="auto" w:line="276" w:before="0" w:after="0"/>
              <w:contextualSpacing/>
              <w:rPr>
                <w:b w:val="false"/>
                <w:sz w:val="22"/>
                <w:szCs w:val="22"/>
              </w:rPr>
            </w:pPr>
            <w:r>
              <w:rPr>
                <w:b w:val="false"/>
                <w:sz w:val="22"/>
                <w:szCs w:val="22"/>
              </w:rPr>
            </w:r>
          </w:p>
        </w:tc>
        <w:tc>
          <w:tcPr>
            <w:tcW w:w="985" w:type="dxa"/>
            <w:tcBorders/>
            <w:vAlign w:val="center"/>
          </w:tcPr>
          <w:p>
            <w:pPr>
              <w:pStyle w:val="13"/>
              <w:keepNext w:val="true"/>
              <w:keepLines/>
              <w:shd w:val="clear" w:color="auto" w:fill="auto"/>
              <w:suppressAutoHyphens w:val="true"/>
              <w:spacing w:lineRule="auto" w:line="276" w:before="0" w:after="0"/>
              <w:contextualSpacing/>
              <w:rPr>
                <w:b w:val="false"/>
                <w:sz w:val="22"/>
                <w:szCs w:val="22"/>
              </w:rPr>
            </w:pPr>
            <w:r>
              <w:rPr>
                <w:b w:val="false"/>
                <w:sz w:val="22"/>
                <w:szCs w:val="22"/>
              </w:rPr>
            </w:r>
          </w:p>
        </w:tc>
        <w:tc>
          <w:tcPr>
            <w:tcW w:w="1276" w:type="dxa"/>
            <w:tcBorders/>
            <w:vAlign w:val="center"/>
          </w:tcPr>
          <w:p>
            <w:pPr>
              <w:pStyle w:val="13"/>
              <w:keepNext w:val="true"/>
              <w:keepLines/>
              <w:shd w:val="clear" w:color="auto" w:fill="auto"/>
              <w:suppressAutoHyphens w:val="true"/>
              <w:spacing w:lineRule="auto" w:line="276" w:before="0" w:after="0"/>
              <w:contextualSpacing/>
              <w:rPr>
                <w:b w:val="false"/>
                <w:sz w:val="22"/>
                <w:szCs w:val="22"/>
              </w:rPr>
            </w:pPr>
            <w:r>
              <w:rPr>
                <w:b w:val="false"/>
                <w:sz w:val="22"/>
                <w:szCs w:val="22"/>
              </w:rPr>
            </w:r>
          </w:p>
        </w:tc>
        <w:tc>
          <w:tcPr>
            <w:tcW w:w="1411" w:type="dxa"/>
            <w:tcBorders/>
            <w:vAlign w:val="center"/>
          </w:tcPr>
          <w:p>
            <w:pPr>
              <w:pStyle w:val="13"/>
              <w:keepNext w:val="true"/>
              <w:keepLines/>
              <w:shd w:val="clear" w:color="auto" w:fill="auto"/>
              <w:suppressAutoHyphens w:val="true"/>
              <w:spacing w:lineRule="auto" w:line="276" w:before="0" w:after="0"/>
              <w:contextualSpacing/>
              <w:rPr>
                <w:b w:val="false"/>
                <w:sz w:val="22"/>
                <w:szCs w:val="22"/>
              </w:rPr>
            </w:pPr>
            <w:r>
              <w:rPr>
                <w:b w:val="false"/>
                <w:sz w:val="22"/>
                <w:szCs w:val="22"/>
              </w:rPr>
            </w:r>
          </w:p>
        </w:tc>
        <w:tc>
          <w:tcPr>
            <w:tcW w:w="1137" w:type="dxa"/>
            <w:tcBorders/>
            <w:vAlign w:val="center"/>
          </w:tcPr>
          <w:p>
            <w:pPr>
              <w:pStyle w:val="13"/>
              <w:keepNext w:val="true"/>
              <w:keepLines/>
              <w:shd w:val="clear" w:color="auto" w:fill="auto"/>
              <w:suppressAutoHyphens w:val="true"/>
              <w:spacing w:lineRule="auto" w:line="276" w:before="0" w:after="0"/>
              <w:contextualSpacing/>
              <w:rPr>
                <w:b w:val="false"/>
                <w:sz w:val="22"/>
                <w:szCs w:val="22"/>
              </w:rPr>
            </w:pPr>
            <w:r>
              <w:rPr>
                <w:b w:val="false"/>
                <w:sz w:val="22"/>
                <w:szCs w:val="22"/>
              </w:rPr>
            </w:r>
          </w:p>
        </w:tc>
      </w:tr>
      <w:tr>
        <w:trPr>
          <w:trHeight w:val="113" w:hRule="atLeast"/>
        </w:trPr>
        <w:tc>
          <w:tcPr>
            <w:tcW w:w="424" w:type="dxa"/>
            <w:tcBorders/>
            <w:vAlign w:val="center"/>
          </w:tcPr>
          <w:p>
            <w:pPr>
              <w:pStyle w:val="13"/>
              <w:keepNext w:val="true"/>
              <w:keepLines/>
              <w:shd w:val="clear" w:color="auto" w:fill="auto"/>
              <w:suppressAutoHyphens w:val="true"/>
              <w:spacing w:lineRule="auto" w:line="276" w:before="0" w:after="0"/>
              <w:contextualSpacing/>
              <w:rPr>
                <w:b w:val="false"/>
                <w:sz w:val="22"/>
                <w:szCs w:val="22"/>
              </w:rPr>
            </w:pPr>
            <w:r>
              <w:rPr>
                <w:b w:val="false"/>
                <w:kern w:val="0"/>
                <w:sz w:val="22"/>
                <w:szCs w:val="22"/>
                <w:lang w:val="ru-RU" w:eastAsia="en-US" w:bidi="ar-SA"/>
              </w:rPr>
              <w:t>3</w:t>
            </w:r>
          </w:p>
        </w:tc>
        <w:tc>
          <w:tcPr>
            <w:tcW w:w="1844" w:type="dxa"/>
            <w:tcBorders/>
            <w:vAlign w:val="center"/>
          </w:tcPr>
          <w:p>
            <w:pPr>
              <w:pStyle w:val="13"/>
              <w:keepNext w:val="true"/>
              <w:keepLines/>
              <w:shd w:val="clear" w:color="auto" w:fill="auto"/>
              <w:suppressAutoHyphens w:val="true"/>
              <w:spacing w:lineRule="auto" w:line="276" w:before="0" w:after="0"/>
              <w:contextualSpacing/>
              <w:rPr>
                <w:b w:val="false"/>
                <w:sz w:val="22"/>
                <w:szCs w:val="22"/>
              </w:rPr>
            </w:pPr>
            <w:r>
              <w:rPr>
                <w:b w:val="false"/>
                <w:kern w:val="0"/>
                <w:sz w:val="22"/>
                <w:szCs w:val="22"/>
                <w:lang w:val="ru-RU" w:eastAsia="en-US" w:bidi="ar-SA"/>
              </w:rPr>
              <w:t>Подвальное помещение</w:t>
            </w:r>
          </w:p>
        </w:tc>
        <w:tc>
          <w:tcPr>
            <w:tcW w:w="1417" w:type="dxa"/>
            <w:tcBorders/>
            <w:vAlign w:val="center"/>
          </w:tcPr>
          <w:p>
            <w:pPr>
              <w:pStyle w:val="13"/>
              <w:keepNext w:val="true"/>
              <w:keepLines/>
              <w:shd w:val="clear" w:color="auto" w:fill="auto"/>
              <w:suppressAutoHyphens w:val="true"/>
              <w:spacing w:lineRule="auto" w:line="276" w:before="0" w:after="0"/>
              <w:ind w:start="38" w:end="104"/>
              <w:contextualSpacing/>
              <w:jc w:val="start"/>
              <w:rPr>
                <w:b w:val="false"/>
                <w:sz w:val="22"/>
                <w:szCs w:val="22"/>
              </w:rPr>
            </w:pPr>
            <w:r>
              <w:rPr>
                <w:b w:val="false"/>
                <w:sz w:val="22"/>
                <w:szCs w:val="22"/>
              </w:rPr>
            </w:r>
          </w:p>
        </w:tc>
        <w:tc>
          <w:tcPr>
            <w:tcW w:w="1134" w:type="dxa"/>
            <w:tcBorders/>
            <w:vAlign w:val="center"/>
          </w:tcPr>
          <w:p>
            <w:pPr>
              <w:pStyle w:val="13"/>
              <w:keepNext w:val="true"/>
              <w:keepLines/>
              <w:shd w:val="clear" w:color="auto" w:fill="auto"/>
              <w:suppressAutoHyphens w:val="true"/>
              <w:spacing w:lineRule="auto" w:line="276" w:before="0" w:after="0"/>
              <w:contextualSpacing/>
              <w:rPr>
                <w:b w:val="false"/>
                <w:sz w:val="22"/>
                <w:szCs w:val="22"/>
              </w:rPr>
            </w:pPr>
            <w:r>
              <w:rPr>
                <w:b w:val="false"/>
                <w:sz w:val="22"/>
                <w:szCs w:val="22"/>
              </w:rPr>
            </w:r>
          </w:p>
        </w:tc>
        <w:tc>
          <w:tcPr>
            <w:tcW w:w="1426" w:type="dxa"/>
            <w:tcBorders/>
            <w:vAlign w:val="center"/>
          </w:tcPr>
          <w:p>
            <w:pPr>
              <w:pStyle w:val="13"/>
              <w:keepNext w:val="true"/>
              <w:keepLines/>
              <w:shd w:val="clear" w:color="auto" w:fill="auto"/>
              <w:suppressAutoHyphens w:val="true"/>
              <w:spacing w:lineRule="auto" w:line="276" w:before="0" w:after="0"/>
              <w:contextualSpacing/>
              <w:rPr>
                <w:b w:val="false"/>
                <w:sz w:val="22"/>
                <w:szCs w:val="22"/>
              </w:rPr>
            </w:pPr>
            <w:r>
              <w:rPr>
                <w:b w:val="false"/>
                <w:sz w:val="22"/>
                <w:szCs w:val="22"/>
              </w:rPr>
            </w:r>
          </w:p>
        </w:tc>
        <w:tc>
          <w:tcPr>
            <w:tcW w:w="985" w:type="dxa"/>
            <w:tcBorders/>
            <w:vAlign w:val="center"/>
          </w:tcPr>
          <w:p>
            <w:pPr>
              <w:pStyle w:val="13"/>
              <w:keepNext w:val="true"/>
              <w:keepLines/>
              <w:shd w:val="clear" w:color="auto" w:fill="auto"/>
              <w:suppressAutoHyphens w:val="true"/>
              <w:spacing w:lineRule="auto" w:line="276" w:before="0" w:after="0"/>
              <w:contextualSpacing/>
              <w:rPr>
                <w:b w:val="false"/>
                <w:sz w:val="22"/>
                <w:szCs w:val="22"/>
              </w:rPr>
            </w:pPr>
            <w:r>
              <w:rPr>
                <w:b w:val="false"/>
                <w:sz w:val="22"/>
                <w:szCs w:val="22"/>
              </w:rPr>
            </w:r>
          </w:p>
        </w:tc>
        <w:tc>
          <w:tcPr>
            <w:tcW w:w="1276" w:type="dxa"/>
            <w:tcBorders/>
            <w:vAlign w:val="center"/>
          </w:tcPr>
          <w:p>
            <w:pPr>
              <w:pStyle w:val="13"/>
              <w:keepNext w:val="true"/>
              <w:keepLines/>
              <w:shd w:val="clear" w:color="auto" w:fill="auto"/>
              <w:suppressAutoHyphens w:val="true"/>
              <w:spacing w:lineRule="auto" w:line="276" w:before="0" w:after="0"/>
              <w:contextualSpacing/>
              <w:rPr>
                <w:b w:val="false"/>
                <w:sz w:val="22"/>
                <w:szCs w:val="22"/>
              </w:rPr>
            </w:pPr>
            <w:r>
              <w:rPr>
                <w:b w:val="false"/>
                <w:sz w:val="22"/>
                <w:szCs w:val="22"/>
              </w:rPr>
            </w:r>
          </w:p>
        </w:tc>
        <w:tc>
          <w:tcPr>
            <w:tcW w:w="1411" w:type="dxa"/>
            <w:tcBorders/>
            <w:vAlign w:val="center"/>
          </w:tcPr>
          <w:p>
            <w:pPr>
              <w:pStyle w:val="13"/>
              <w:keepNext w:val="true"/>
              <w:keepLines/>
              <w:shd w:val="clear" w:color="auto" w:fill="auto"/>
              <w:suppressAutoHyphens w:val="true"/>
              <w:spacing w:lineRule="auto" w:line="276" w:before="0" w:after="0"/>
              <w:contextualSpacing/>
              <w:rPr>
                <w:b w:val="false"/>
                <w:sz w:val="22"/>
                <w:szCs w:val="22"/>
              </w:rPr>
            </w:pPr>
            <w:r>
              <w:rPr>
                <w:b w:val="false"/>
                <w:sz w:val="22"/>
                <w:szCs w:val="22"/>
              </w:rPr>
            </w:r>
          </w:p>
        </w:tc>
        <w:tc>
          <w:tcPr>
            <w:tcW w:w="1137" w:type="dxa"/>
            <w:tcBorders/>
            <w:vAlign w:val="center"/>
          </w:tcPr>
          <w:p>
            <w:pPr>
              <w:pStyle w:val="13"/>
              <w:keepNext w:val="true"/>
              <w:keepLines/>
              <w:shd w:val="clear" w:color="auto" w:fill="auto"/>
              <w:suppressAutoHyphens w:val="true"/>
              <w:spacing w:lineRule="auto" w:line="276" w:before="0" w:after="0"/>
              <w:contextualSpacing/>
              <w:rPr>
                <w:b w:val="false"/>
                <w:sz w:val="22"/>
                <w:szCs w:val="22"/>
              </w:rPr>
            </w:pPr>
            <w:r>
              <w:rPr>
                <w:b w:val="false"/>
                <w:sz w:val="22"/>
                <w:szCs w:val="22"/>
              </w:rPr>
            </w:r>
          </w:p>
        </w:tc>
      </w:tr>
      <w:tr>
        <w:trPr>
          <w:trHeight w:val="113" w:hRule="atLeast"/>
        </w:trPr>
        <w:tc>
          <w:tcPr>
            <w:tcW w:w="424" w:type="dxa"/>
            <w:tcBorders/>
            <w:vAlign w:val="center"/>
          </w:tcPr>
          <w:p>
            <w:pPr>
              <w:pStyle w:val="13"/>
              <w:keepNext w:val="true"/>
              <w:keepLines/>
              <w:shd w:val="clear" w:color="auto" w:fill="auto"/>
              <w:suppressAutoHyphens w:val="true"/>
              <w:spacing w:lineRule="auto" w:line="240" w:before="0" w:after="0"/>
              <w:contextualSpacing/>
              <w:rPr>
                <w:b w:val="false"/>
                <w:sz w:val="22"/>
                <w:szCs w:val="22"/>
              </w:rPr>
            </w:pPr>
            <w:r>
              <w:rPr>
                <w:b w:val="false"/>
                <w:kern w:val="0"/>
                <w:sz w:val="22"/>
                <w:szCs w:val="22"/>
                <w:lang w:val="ru-RU" w:eastAsia="en-US" w:bidi="ar-SA"/>
              </w:rPr>
              <w:t>4</w:t>
            </w:r>
          </w:p>
        </w:tc>
        <w:tc>
          <w:tcPr>
            <w:tcW w:w="1844" w:type="dxa"/>
            <w:tcBorders/>
            <w:vAlign w:val="center"/>
          </w:tcPr>
          <w:p>
            <w:pPr>
              <w:pStyle w:val="13"/>
              <w:keepNext w:val="true"/>
              <w:keepLines/>
              <w:shd w:val="clear" w:color="auto" w:fill="auto"/>
              <w:suppressAutoHyphens w:val="true"/>
              <w:spacing w:lineRule="auto" w:line="240" w:before="0" w:after="0"/>
              <w:contextualSpacing/>
              <w:rPr>
                <w:b w:val="false"/>
                <w:sz w:val="22"/>
                <w:szCs w:val="22"/>
              </w:rPr>
            </w:pPr>
            <w:r>
              <w:rPr>
                <w:b w:val="false"/>
                <w:kern w:val="0"/>
                <w:sz w:val="22"/>
                <w:szCs w:val="22"/>
                <w:lang w:val="ru-RU" w:eastAsia="en-US" w:bidi="ar-SA"/>
              </w:rPr>
              <w:t>Крыша</w:t>
            </w:r>
          </w:p>
        </w:tc>
        <w:tc>
          <w:tcPr>
            <w:tcW w:w="1417" w:type="dxa"/>
            <w:tcBorders/>
            <w:vAlign w:val="center"/>
          </w:tcPr>
          <w:p>
            <w:pPr>
              <w:pStyle w:val="13"/>
              <w:keepNext w:val="true"/>
              <w:keepLines/>
              <w:shd w:val="clear" w:color="auto" w:fill="auto"/>
              <w:suppressAutoHyphens w:val="true"/>
              <w:spacing w:lineRule="auto" w:line="276" w:before="0" w:after="0"/>
              <w:ind w:start="38" w:end="104"/>
              <w:contextualSpacing/>
              <w:jc w:val="start"/>
              <w:rPr>
                <w:b w:val="false"/>
                <w:sz w:val="22"/>
                <w:szCs w:val="22"/>
              </w:rPr>
            </w:pPr>
            <w:r>
              <w:rPr>
                <w:b w:val="false"/>
                <w:sz w:val="22"/>
                <w:szCs w:val="22"/>
              </w:rPr>
            </w:r>
          </w:p>
        </w:tc>
        <w:tc>
          <w:tcPr>
            <w:tcW w:w="1134" w:type="dxa"/>
            <w:tcBorders/>
            <w:vAlign w:val="center"/>
          </w:tcPr>
          <w:p>
            <w:pPr>
              <w:pStyle w:val="13"/>
              <w:keepNext w:val="true"/>
              <w:keepLines/>
              <w:shd w:val="clear" w:color="auto" w:fill="auto"/>
              <w:suppressAutoHyphens w:val="true"/>
              <w:spacing w:lineRule="auto" w:line="240" w:before="0" w:after="0"/>
              <w:contextualSpacing/>
              <w:rPr>
                <w:b w:val="false"/>
                <w:sz w:val="22"/>
                <w:szCs w:val="22"/>
              </w:rPr>
            </w:pPr>
            <w:r>
              <w:rPr>
                <w:b w:val="false"/>
                <w:sz w:val="22"/>
                <w:szCs w:val="22"/>
              </w:rPr>
            </w:r>
          </w:p>
        </w:tc>
        <w:tc>
          <w:tcPr>
            <w:tcW w:w="1426" w:type="dxa"/>
            <w:tcBorders/>
            <w:vAlign w:val="center"/>
          </w:tcPr>
          <w:p>
            <w:pPr>
              <w:pStyle w:val="13"/>
              <w:keepNext w:val="true"/>
              <w:keepLines/>
              <w:shd w:val="clear" w:color="auto" w:fill="auto"/>
              <w:suppressAutoHyphens w:val="true"/>
              <w:spacing w:lineRule="auto" w:line="240" w:before="0" w:after="0"/>
              <w:contextualSpacing/>
              <w:rPr>
                <w:b w:val="false"/>
                <w:sz w:val="22"/>
                <w:szCs w:val="22"/>
              </w:rPr>
            </w:pPr>
            <w:r>
              <w:rPr>
                <w:b w:val="false"/>
                <w:sz w:val="22"/>
                <w:szCs w:val="22"/>
              </w:rPr>
            </w:r>
          </w:p>
        </w:tc>
        <w:tc>
          <w:tcPr>
            <w:tcW w:w="985" w:type="dxa"/>
            <w:tcBorders/>
            <w:vAlign w:val="center"/>
          </w:tcPr>
          <w:p>
            <w:pPr>
              <w:pStyle w:val="13"/>
              <w:keepNext w:val="true"/>
              <w:keepLines/>
              <w:shd w:val="clear" w:color="auto" w:fill="auto"/>
              <w:suppressAutoHyphens w:val="true"/>
              <w:spacing w:lineRule="auto" w:line="240" w:before="0" w:after="0"/>
              <w:contextualSpacing/>
              <w:rPr>
                <w:b w:val="false"/>
                <w:sz w:val="22"/>
                <w:szCs w:val="22"/>
              </w:rPr>
            </w:pPr>
            <w:r>
              <w:rPr>
                <w:b w:val="false"/>
                <w:sz w:val="22"/>
                <w:szCs w:val="22"/>
              </w:rPr>
            </w:r>
          </w:p>
        </w:tc>
        <w:tc>
          <w:tcPr>
            <w:tcW w:w="1276" w:type="dxa"/>
            <w:tcBorders/>
            <w:vAlign w:val="center"/>
          </w:tcPr>
          <w:p>
            <w:pPr>
              <w:pStyle w:val="13"/>
              <w:keepNext w:val="true"/>
              <w:keepLines/>
              <w:shd w:val="clear" w:color="auto" w:fill="auto"/>
              <w:suppressAutoHyphens w:val="true"/>
              <w:spacing w:lineRule="auto" w:line="240" w:before="0" w:after="0"/>
              <w:contextualSpacing/>
              <w:rPr>
                <w:b w:val="false"/>
                <w:sz w:val="22"/>
                <w:szCs w:val="22"/>
              </w:rPr>
            </w:pPr>
            <w:r>
              <w:rPr>
                <w:b w:val="false"/>
                <w:sz w:val="22"/>
                <w:szCs w:val="22"/>
              </w:rPr>
            </w:r>
          </w:p>
        </w:tc>
        <w:tc>
          <w:tcPr>
            <w:tcW w:w="1411" w:type="dxa"/>
            <w:tcBorders/>
            <w:vAlign w:val="center"/>
          </w:tcPr>
          <w:p>
            <w:pPr>
              <w:pStyle w:val="13"/>
              <w:keepNext w:val="true"/>
              <w:keepLines/>
              <w:shd w:val="clear" w:color="auto" w:fill="auto"/>
              <w:suppressAutoHyphens w:val="true"/>
              <w:spacing w:lineRule="auto" w:line="240" w:before="0" w:after="0"/>
              <w:contextualSpacing/>
              <w:rPr>
                <w:b w:val="false"/>
                <w:sz w:val="22"/>
                <w:szCs w:val="22"/>
              </w:rPr>
            </w:pPr>
            <w:r>
              <w:rPr>
                <w:b w:val="false"/>
                <w:sz w:val="22"/>
                <w:szCs w:val="22"/>
              </w:rPr>
            </w:r>
          </w:p>
        </w:tc>
        <w:tc>
          <w:tcPr>
            <w:tcW w:w="1137" w:type="dxa"/>
            <w:tcBorders/>
            <w:vAlign w:val="center"/>
          </w:tcPr>
          <w:p>
            <w:pPr>
              <w:pStyle w:val="13"/>
              <w:keepNext w:val="true"/>
              <w:keepLines/>
              <w:shd w:val="clear" w:color="auto" w:fill="auto"/>
              <w:suppressAutoHyphens w:val="true"/>
              <w:spacing w:lineRule="auto" w:line="240" w:before="0" w:after="0"/>
              <w:contextualSpacing/>
              <w:rPr>
                <w:b w:val="false"/>
                <w:sz w:val="22"/>
                <w:szCs w:val="22"/>
              </w:rPr>
            </w:pPr>
            <w:r>
              <w:rPr>
                <w:b w:val="false"/>
                <w:sz w:val="22"/>
                <w:szCs w:val="22"/>
              </w:rPr>
            </w:r>
          </w:p>
        </w:tc>
      </w:tr>
      <w:tr>
        <w:trPr>
          <w:trHeight w:val="113" w:hRule="atLeast"/>
        </w:trPr>
        <w:tc>
          <w:tcPr>
            <w:tcW w:w="424" w:type="dxa"/>
            <w:tcBorders/>
            <w:vAlign w:val="center"/>
          </w:tcPr>
          <w:p>
            <w:pPr>
              <w:pStyle w:val="13"/>
              <w:keepNext w:val="true"/>
              <w:keepLines/>
              <w:shd w:val="clear" w:color="auto" w:fill="auto"/>
              <w:suppressAutoHyphens w:val="true"/>
              <w:spacing w:lineRule="auto" w:line="240" w:before="0" w:after="0"/>
              <w:contextualSpacing/>
              <w:rPr>
                <w:b w:val="false"/>
                <w:sz w:val="22"/>
                <w:szCs w:val="22"/>
              </w:rPr>
            </w:pPr>
            <w:r>
              <w:rPr>
                <w:b w:val="false"/>
                <w:kern w:val="0"/>
                <w:sz w:val="22"/>
                <w:szCs w:val="22"/>
                <w:lang w:val="ru-RU" w:eastAsia="en-US" w:bidi="ar-SA"/>
              </w:rPr>
              <w:t>5</w:t>
            </w:r>
          </w:p>
        </w:tc>
        <w:tc>
          <w:tcPr>
            <w:tcW w:w="1844" w:type="dxa"/>
            <w:tcBorders/>
            <w:vAlign w:val="center"/>
          </w:tcPr>
          <w:p>
            <w:pPr>
              <w:pStyle w:val="13"/>
              <w:keepNext w:val="true"/>
              <w:keepLines/>
              <w:shd w:val="clear" w:color="auto" w:fill="auto"/>
              <w:suppressAutoHyphens w:val="true"/>
              <w:spacing w:lineRule="auto" w:line="240" w:before="0" w:after="0"/>
              <w:contextualSpacing/>
              <w:rPr>
                <w:b w:val="false"/>
                <w:sz w:val="22"/>
                <w:szCs w:val="22"/>
              </w:rPr>
            </w:pPr>
            <w:r>
              <w:rPr>
                <w:b w:val="false"/>
                <w:kern w:val="0"/>
                <w:sz w:val="22"/>
                <w:szCs w:val="22"/>
                <w:lang w:val="ru-RU" w:eastAsia="en-US" w:bidi="ar-SA"/>
              </w:rPr>
              <w:t>Перекрытия</w:t>
            </w:r>
          </w:p>
        </w:tc>
        <w:tc>
          <w:tcPr>
            <w:tcW w:w="1417" w:type="dxa"/>
            <w:tcBorders/>
            <w:vAlign w:val="center"/>
          </w:tcPr>
          <w:p>
            <w:pPr>
              <w:pStyle w:val="13"/>
              <w:keepNext w:val="true"/>
              <w:keepLines/>
              <w:shd w:val="clear" w:color="auto" w:fill="auto"/>
              <w:suppressAutoHyphens w:val="true"/>
              <w:spacing w:lineRule="auto" w:line="276" w:before="0" w:after="0"/>
              <w:ind w:start="38" w:end="104"/>
              <w:contextualSpacing/>
              <w:jc w:val="start"/>
              <w:rPr>
                <w:b w:val="false"/>
                <w:sz w:val="22"/>
                <w:szCs w:val="22"/>
              </w:rPr>
            </w:pPr>
            <w:r>
              <w:rPr>
                <w:b w:val="false"/>
                <w:sz w:val="22"/>
                <w:szCs w:val="22"/>
              </w:rPr>
            </w:r>
          </w:p>
        </w:tc>
        <w:tc>
          <w:tcPr>
            <w:tcW w:w="1134" w:type="dxa"/>
            <w:tcBorders/>
            <w:vAlign w:val="center"/>
          </w:tcPr>
          <w:p>
            <w:pPr>
              <w:pStyle w:val="13"/>
              <w:keepNext w:val="true"/>
              <w:keepLines/>
              <w:shd w:val="clear" w:color="auto" w:fill="auto"/>
              <w:suppressAutoHyphens w:val="true"/>
              <w:spacing w:lineRule="auto" w:line="240" w:before="0" w:after="0"/>
              <w:contextualSpacing/>
              <w:rPr>
                <w:b w:val="false"/>
                <w:sz w:val="22"/>
                <w:szCs w:val="22"/>
              </w:rPr>
            </w:pPr>
            <w:r>
              <w:rPr>
                <w:b w:val="false"/>
                <w:sz w:val="22"/>
                <w:szCs w:val="22"/>
              </w:rPr>
            </w:r>
          </w:p>
        </w:tc>
        <w:tc>
          <w:tcPr>
            <w:tcW w:w="1426" w:type="dxa"/>
            <w:tcBorders/>
            <w:vAlign w:val="center"/>
          </w:tcPr>
          <w:p>
            <w:pPr>
              <w:pStyle w:val="13"/>
              <w:keepNext w:val="true"/>
              <w:keepLines/>
              <w:shd w:val="clear" w:color="auto" w:fill="auto"/>
              <w:suppressAutoHyphens w:val="true"/>
              <w:spacing w:lineRule="auto" w:line="240" w:before="0" w:after="0"/>
              <w:contextualSpacing/>
              <w:rPr>
                <w:b w:val="false"/>
                <w:sz w:val="22"/>
                <w:szCs w:val="22"/>
              </w:rPr>
            </w:pPr>
            <w:r>
              <w:rPr>
                <w:b w:val="false"/>
                <w:sz w:val="22"/>
                <w:szCs w:val="22"/>
              </w:rPr>
            </w:r>
          </w:p>
        </w:tc>
        <w:tc>
          <w:tcPr>
            <w:tcW w:w="985" w:type="dxa"/>
            <w:tcBorders/>
            <w:vAlign w:val="center"/>
          </w:tcPr>
          <w:p>
            <w:pPr>
              <w:pStyle w:val="13"/>
              <w:keepNext w:val="true"/>
              <w:keepLines/>
              <w:shd w:val="clear" w:color="auto" w:fill="auto"/>
              <w:suppressAutoHyphens w:val="true"/>
              <w:spacing w:lineRule="auto" w:line="240" w:before="0" w:after="0"/>
              <w:contextualSpacing/>
              <w:rPr>
                <w:b w:val="false"/>
                <w:sz w:val="22"/>
                <w:szCs w:val="22"/>
              </w:rPr>
            </w:pPr>
            <w:r>
              <w:rPr>
                <w:b w:val="false"/>
                <w:sz w:val="22"/>
                <w:szCs w:val="22"/>
              </w:rPr>
            </w:r>
          </w:p>
        </w:tc>
        <w:tc>
          <w:tcPr>
            <w:tcW w:w="1276" w:type="dxa"/>
            <w:tcBorders/>
            <w:vAlign w:val="center"/>
          </w:tcPr>
          <w:p>
            <w:pPr>
              <w:pStyle w:val="13"/>
              <w:keepNext w:val="true"/>
              <w:keepLines/>
              <w:shd w:val="clear" w:color="auto" w:fill="auto"/>
              <w:suppressAutoHyphens w:val="true"/>
              <w:spacing w:lineRule="auto" w:line="240" w:before="0" w:after="0"/>
              <w:contextualSpacing/>
              <w:rPr>
                <w:b w:val="false"/>
                <w:sz w:val="22"/>
                <w:szCs w:val="22"/>
              </w:rPr>
            </w:pPr>
            <w:r>
              <w:rPr>
                <w:b w:val="false"/>
                <w:sz w:val="22"/>
                <w:szCs w:val="22"/>
              </w:rPr>
            </w:r>
          </w:p>
        </w:tc>
        <w:tc>
          <w:tcPr>
            <w:tcW w:w="1411" w:type="dxa"/>
            <w:tcBorders/>
            <w:vAlign w:val="center"/>
          </w:tcPr>
          <w:p>
            <w:pPr>
              <w:pStyle w:val="13"/>
              <w:keepNext w:val="true"/>
              <w:keepLines/>
              <w:shd w:val="clear" w:color="auto" w:fill="auto"/>
              <w:suppressAutoHyphens w:val="true"/>
              <w:spacing w:lineRule="auto" w:line="240" w:before="0" w:after="0"/>
              <w:contextualSpacing/>
              <w:rPr>
                <w:b w:val="false"/>
                <w:sz w:val="22"/>
                <w:szCs w:val="22"/>
              </w:rPr>
            </w:pPr>
            <w:r>
              <w:rPr>
                <w:b w:val="false"/>
                <w:sz w:val="22"/>
                <w:szCs w:val="22"/>
              </w:rPr>
            </w:r>
          </w:p>
        </w:tc>
        <w:tc>
          <w:tcPr>
            <w:tcW w:w="1137" w:type="dxa"/>
            <w:tcBorders/>
            <w:vAlign w:val="center"/>
          </w:tcPr>
          <w:p>
            <w:pPr>
              <w:pStyle w:val="13"/>
              <w:keepNext w:val="true"/>
              <w:keepLines/>
              <w:shd w:val="clear" w:color="auto" w:fill="auto"/>
              <w:suppressAutoHyphens w:val="true"/>
              <w:spacing w:lineRule="auto" w:line="240" w:before="0" w:after="0"/>
              <w:contextualSpacing/>
              <w:rPr>
                <w:b w:val="false"/>
                <w:sz w:val="22"/>
                <w:szCs w:val="22"/>
              </w:rPr>
            </w:pPr>
            <w:r>
              <w:rPr>
                <w:b w:val="false"/>
                <w:sz w:val="22"/>
                <w:szCs w:val="22"/>
              </w:rPr>
            </w:r>
          </w:p>
        </w:tc>
      </w:tr>
      <w:tr>
        <w:trPr>
          <w:trHeight w:val="113" w:hRule="atLeast"/>
        </w:trPr>
        <w:tc>
          <w:tcPr>
            <w:tcW w:w="424" w:type="dxa"/>
            <w:tcBorders/>
            <w:vAlign w:val="center"/>
          </w:tcPr>
          <w:p>
            <w:pPr>
              <w:pStyle w:val="13"/>
              <w:keepNext w:val="true"/>
              <w:keepLines/>
              <w:shd w:val="clear" w:color="auto" w:fill="auto"/>
              <w:suppressAutoHyphens w:val="true"/>
              <w:spacing w:lineRule="auto" w:line="240" w:before="0" w:after="0"/>
              <w:contextualSpacing/>
              <w:rPr>
                <w:b w:val="false"/>
                <w:sz w:val="22"/>
                <w:szCs w:val="22"/>
              </w:rPr>
            </w:pPr>
            <w:r>
              <w:rPr>
                <w:b w:val="false"/>
                <w:kern w:val="0"/>
                <w:sz w:val="22"/>
                <w:szCs w:val="22"/>
                <w:lang w:val="ru-RU" w:eastAsia="en-US" w:bidi="ar-SA"/>
              </w:rPr>
              <w:t>6</w:t>
            </w:r>
          </w:p>
        </w:tc>
        <w:tc>
          <w:tcPr>
            <w:tcW w:w="1844" w:type="dxa"/>
            <w:tcBorders/>
            <w:vAlign w:val="center"/>
          </w:tcPr>
          <w:p>
            <w:pPr>
              <w:pStyle w:val="13"/>
              <w:keepNext w:val="true"/>
              <w:keepLines/>
              <w:shd w:val="clear" w:color="auto" w:fill="auto"/>
              <w:suppressAutoHyphens w:val="true"/>
              <w:spacing w:lineRule="auto" w:line="240" w:before="0" w:after="0"/>
              <w:contextualSpacing/>
              <w:rPr>
                <w:b w:val="false"/>
                <w:sz w:val="22"/>
                <w:szCs w:val="22"/>
              </w:rPr>
            </w:pPr>
            <w:r>
              <w:rPr>
                <w:b w:val="false"/>
                <w:kern w:val="0"/>
                <w:sz w:val="22"/>
                <w:szCs w:val="22"/>
                <w:lang w:val="ru-RU" w:eastAsia="en-US" w:bidi="ar-SA"/>
              </w:rPr>
              <w:t>Лестницы</w:t>
            </w:r>
          </w:p>
        </w:tc>
        <w:tc>
          <w:tcPr>
            <w:tcW w:w="1417" w:type="dxa"/>
            <w:tcBorders/>
            <w:vAlign w:val="center"/>
          </w:tcPr>
          <w:p>
            <w:pPr>
              <w:pStyle w:val="13"/>
              <w:keepNext w:val="true"/>
              <w:keepLines/>
              <w:shd w:val="clear" w:color="auto" w:fill="auto"/>
              <w:suppressAutoHyphens w:val="true"/>
              <w:spacing w:lineRule="auto" w:line="276" w:before="0" w:after="0"/>
              <w:ind w:start="38" w:end="104"/>
              <w:contextualSpacing/>
              <w:jc w:val="start"/>
              <w:rPr>
                <w:b w:val="false"/>
                <w:sz w:val="22"/>
                <w:szCs w:val="22"/>
              </w:rPr>
            </w:pPr>
            <w:r>
              <w:rPr>
                <w:b w:val="false"/>
                <w:sz w:val="22"/>
                <w:szCs w:val="22"/>
              </w:rPr>
            </w:r>
          </w:p>
        </w:tc>
        <w:tc>
          <w:tcPr>
            <w:tcW w:w="1134" w:type="dxa"/>
            <w:tcBorders/>
            <w:vAlign w:val="center"/>
          </w:tcPr>
          <w:p>
            <w:pPr>
              <w:pStyle w:val="13"/>
              <w:keepNext w:val="true"/>
              <w:keepLines/>
              <w:shd w:val="clear" w:color="auto" w:fill="auto"/>
              <w:suppressAutoHyphens w:val="true"/>
              <w:spacing w:lineRule="auto" w:line="240" w:before="0" w:after="0"/>
              <w:contextualSpacing/>
              <w:rPr>
                <w:b w:val="false"/>
                <w:sz w:val="22"/>
                <w:szCs w:val="22"/>
              </w:rPr>
            </w:pPr>
            <w:r>
              <w:rPr>
                <w:b w:val="false"/>
                <w:sz w:val="22"/>
                <w:szCs w:val="22"/>
              </w:rPr>
            </w:r>
          </w:p>
        </w:tc>
        <w:tc>
          <w:tcPr>
            <w:tcW w:w="1426" w:type="dxa"/>
            <w:tcBorders/>
            <w:vAlign w:val="center"/>
          </w:tcPr>
          <w:p>
            <w:pPr>
              <w:pStyle w:val="13"/>
              <w:keepNext w:val="true"/>
              <w:keepLines/>
              <w:shd w:val="clear" w:color="auto" w:fill="auto"/>
              <w:suppressAutoHyphens w:val="true"/>
              <w:spacing w:lineRule="auto" w:line="240" w:before="0" w:after="0"/>
              <w:contextualSpacing/>
              <w:rPr>
                <w:b w:val="false"/>
                <w:sz w:val="22"/>
                <w:szCs w:val="22"/>
              </w:rPr>
            </w:pPr>
            <w:r>
              <w:rPr>
                <w:b w:val="false"/>
                <w:sz w:val="22"/>
                <w:szCs w:val="22"/>
              </w:rPr>
            </w:r>
          </w:p>
        </w:tc>
        <w:tc>
          <w:tcPr>
            <w:tcW w:w="985" w:type="dxa"/>
            <w:tcBorders/>
            <w:vAlign w:val="center"/>
          </w:tcPr>
          <w:p>
            <w:pPr>
              <w:pStyle w:val="13"/>
              <w:keepNext w:val="true"/>
              <w:keepLines/>
              <w:shd w:val="clear" w:color="auto" w:fill="auto"/>
              <w:suppressAutoHyphens w:val="true"/>
              <w:spacing w:lineRule="auto" w:line="240" w:before="0" w:after="0"/>
              <w:contextualSpacing/>
              <w:rPr>
                <w:b w:val="false"/>
                <w:sz w:val="22"/>
                <w:szCs w:val="22"/>
              </w:rPr>
            </w:pPr>
            <w:r>
              <w:rPr>
                <w:b w:val="false"/>
                <w:sz w:val="22"/>
                <w:szCs w:val="22"/>
              </w:rPr>
            </w:r>
          </w:p>
        </w:tc>
        <w:tc>
          <w:tcPr>
            <w:tcW w:w="1276" w:type="dxa"/>
            <w:tcBorders/>
            <w:vAlign w:val="center"/>
          </w:tcPr>
          <w:p>
            <w:pPr>
              <w:pStyle w:val="13"/>
              <w:keepNext w:val="true"/>
              <w:keepLines/>
              <w:shd w:val="clear" w:color="auto" w:fill="auto"/>
              <w:suppressAutoHyphens w:val="true"/>
              <w:spacing w:lineRule="auto" w:line="240" w:before="0" w:after="0"/>
              <w:contextualSpacing/>
              <w:rPr>
                <w:b w:val="false"/>
                <w:sz w:val="22"/>
                <w:szCs w:val="22"/>
              </w:rPr>
            </w:pPr>
            <w:r>
              <w:rPr>
                <w:b w:val="false"/>
                <w:sz w:val="22"/>
                <w:szCs w:val="22"/>
              </w:rPr>
            </w:r>
          </w:p>
        </w:tc>
        <w:tc>
          <w:tcPr>
            <w:tcW w:w="1411" w:type="dxa"/>
            <w:tcBorders/>
            <w:vAlign w:val="center"/>
          </w:tcPr>
          <w:p>
            <w:pPr>
              <w:pStyle w:val="13"/>
              <w:keepNext w:val="true"/>
              <w:keepLines/>
              <w:shd w:val="clear" w:color="auto" w:fill="auto"/>
              <w:suppressAutoHyphens w:val="true"/>
              <w:spacing w:lineRule="auto" w:line="240" w:before="0" w:after="0"/>
              <w:contextualSpacing/>
              <w:rPr>
                <w:b w:val="false"/>
                <w:sz w:val="22"/>
                <w:szCs w:val="22"/>
              </w:rPr>
            </w:pPr>
            <w:r>
              <w:rPr>
                <w:b w:val="false"/>
                <w:sz w:val="22"/>
                <w:szCs w:val="22"/>
              </w:rPr>
            </w:r>
          </w:p>
        </w:tc>
        <w:tc>
          <w:tcPr>
            <w:tcW w:w="1137" w:type="dxa"/>
            <w:tcBorders/>
            <w:vAlign w:val="center"/>
          </w:tcPr>
          <w:p>
            <w:pPr>
              <w:pStyle w:val="13"/>
              <w:keepNext w:val="true"/>
              <w:keepLines/>
              <w:shd w:val="clear" w:color="auto" w:fill="auto"/>
              <w:suppressAutoHyphens w:val="true"/>
              <w:spacing w:lineRule="auto" w:line="240" w:before="0" w:after="0"/>
              <w:contextualSpacing/>
              <w:rPr>
                <w:b w:val="false"/>
                <w:sz w:val="22"/>
                <w:szCs w:val="22"/>
              </w:rPr>
            </w:pPr>
            <w:r>
              <w:rPr>
                <w:b w:val="false"/>
                <w:sz w:val="22"/>
                <w:szCs w:val="22"/>
              </w:rPr>
            </w:r>
          </w:p>
        </w:tc>
      </w:tr>
      <w:tr>
        <w:trPr>
          <w:trHeight w:val="113" w:hRule="atLeast"/>
        </w:trPr>
        <w:tc>
          <w:tcPr>
            <w:tcW w:w="424" w:type="dxa"/>
            <w:tcBorders/>
            <w:vAlign w:val="center"/>
          </w:tcPr>
          <w:p>
            <w:pPr>
              <w:pStyle w:val="13"/>
              <w:keepNext w:val="true"/>
              <w:keepLines/>
              <w:shd w:val="clear" w:color="auto" w:fill="auto"/>
              <w:suppressAutoHyphens w:val="true"/>
              <w:spacing w:lineRule="auto" w:line="240" w:before="0" w:after="0"/>
              <w:contextualSpacing/>
              <w:rPr>
                <w:b w:val="false"/>
                <w:sz w:val="22"/>
                <w:szCs w:val="22"/>
              </w:rPr>
            </w:pPr>
            <w:r>
              <w:rPr>
                <w:b w:val="false"/>
                <w:kern w:val="0"/>
                <w:sz w:val="22"/>
                <w:szCs w:val="22"/>
                <w:lang w:val="ru-RU" w:eastAsia="en-US" w:bidi="ar-SA"/>
              </w:rPr>
              <w:t>7</w:t>
            </w:r>
          </w:p>
        </w:tc>
        <w:tc>
          <w:tcPr>
            <w:tcW w:w="1844" w:type="dxa"/>
            <w:tcBorders/>
          </w:tcPr>
          <w:p>
            <w:pPr>
              <w:pStyle w:val="13"/>
              <w:keepNext w:val="true"/>
              <w:keepLines/>
              <w:shd w:val="clear" w:color="auto" w:fill="auto"/>
              <w:suppressAutoHyphens w:val="true"/>
              <w:spacing w:lineRule="auto" w:line="240" w:before="0" w:after="0"/>
              <w:contextualSpacing/>
              <w:rPr>
                <w:b w:val="false"/>
                <w:sz w:val="22"/>
                <w:szCs w:val="22"/>
              </w:rPr>
            </w:pPr>
            <w:r>
              <w:rPr>
                <w:b w:val="false"/>
                <w:kern w:val="0"/>
                <w:sz w:val="22"/>
                <w:szCs w:val="22"/>
                <w:lang w:val="ru-RU" w:eastAsia="en-US" w:bidi="ar-SA"/>
              </w:rPr>
              <w:t>Внутренние стены в местах общего пользования</w:t>
            </w:r>
          </w:p>
        </w:tc>
        <w:tc>
          <w:tcPr>
            <w:tcW w:w="1417" w:type="dxa"/>
            <w:tcBorders/>
          </w:tcPr>
          <w:p>
            <w:pPr>
              <w:pStyle w:val="Normal"/>
              <w:widowControl/>
              <w:suppressAutoHyphens w:val="true"/>
              <w:spacing w:lineRule="auto" w:line="240" w:before="0" w:after="0"/>
              <w:ind w:start="38" w:end="104"/>
              <w:jc w:val="start"/>
              <w:rPr>
                <w:rFonts w:ascii="Times New Roman" w:hAnsi="Times New Roman"/>
              </w:rPr>
            </w:pPr>
            <w:r>
              <w:rPr>
                <w:rFonts w:ascii="Times New Roman" w:hAnsi="Times New Roman"/>
              </w:rPr>
            </w:r>
          </w:p>
        </w:tc>
        <w:tc>
          <w:tcPr>
            <w:tcW w:w="1134" w:type="dxa"/>
            <w:tcBorders/>
            <w:vAlign w:val="center"/>
          </w:tcPr>
          <w:p>
            <w:pPr>
              <w:pStyle w:val="13"/>
              <w:keepNext w:val="true"/>
              <w:keepLines/>
              <w:shd w:val="clear" w:color="auto" w:fill="auto"/>
              <w:suppressAutoHyphens w:val="true"/>
              <w:spacing w:lineRule="auto" w:line="240" w:before="0" w:after="0"/>
              <w:contextualSpacing/>
              <w:rPr>
                <w:b w:val="false"/>
                <w:sz w:val="22"/>
                <w:szCs w:val="22"/>
              </w:rPr>
            </w:pPr>
            <w:r>
              <w:rPr>
                <w:b w:val="false"/>
                <w:sz w:val="22"/>
                <w:szCs w:val="22"/>
              </w:rPr>
            </w:r>
          </w:p>
        </w:tc>
        <w:tc>
          <w:tcPr>
            <w:tcW w:w="1426" w:type="dxa"/>
            <w:tcBorders/>
            <w:vAlign w:val="center"/>
          </w:tcPr>
          <w:p>
            <w:pPr>
              <w:pStyle w:val="13"/>
              <w:keepNext w:val="true"/>
              <w:keepLines/>
              <w:shd w:val="clear" w:color="auto" w:fill="auto"/>
              <w:suppressAutoHyphens w:val="true"/>
              <w:spacing w:lineRule="auto" w:line="240" w:before="0" w:after="0"/>
              <w:contextualSpacing/>
              <w:rPr>
                <w:b w:val="false"/>
                <w:sz w:val="22"/>
                <w:szCs w:val="22"/>
              </w:rPr>
            </w:pPr>
            <w:r>
              <w:rPr>
                <w:b w:val="false"/>
                <w:sz w:val="22"/>
                <w:szCs w:val="22"/>
              </w:rPr>
            </w:r>
          </w:p>
        </w:tc>
        <w:tc>
          <w:tcPr>
            <w:tcW w:w="985" w:type="dxa"/>
            <w:tcBorders/>
            <w:vAlign w:val="center"/>
          </w:tcPr>
          <w:p>
            <w:pPr>
              <w:pStyle w:val="13"/>
              <w:keepNext w:val="true"/>
              <w:keepLines/>
              <w:shd w:val="clear" w:color="auto" w:fill="auto"/>
              <w:suppressAutoHyphens w:val="true"/>
              <w:spacing w:lineRule="auto" w:line="240" w:before="0" w:after="0"/>
              <w:contextualSpacing/>
              <w:rPr>
                <w:b w:val="false"/>
                <w:sz w:val="22"/>
                <w:szCs w:val="22"/>
              </w:rPr>
            </w:pPr>
            <w:r>
              <w:rPr>
                <w:b w:val="false"/>
                <w:sz w:val="22"/>
                <w:szCs w:val="22"/>
              </w:rPr>
            </w:r>
          </w:p>
        </w:tc>
        <w:tc>
          <w:tcPr>
            <w:tcW w:w="1276" w:type="dxa"/>
            <w:tcBorders/>
            <w:vAlign w:val="center"/>
          </w:tcPr>
          <w:p>
            <w:pPr>
              <w:pStyle w:val="13"/>
              <w:keepNext w:val="true"/>
              <w:keepLines/>
              <w:shd w:val="clear" w:color="auto" w:fill="auto"/>
              <w:suppressAutoHyphens w:val="true"/>
              <w:spacing w:lineRule="auto" w:line="240" w:before="0" w:after="0"/>
              <w:contextualSpacing/>
              <w:rPr>
                <w:b w:val="false"/>
                <w:sz w:val="22"/>
                <w:szCs w:val="22"/>
              </w:rPr>
            </w:pPr>
            <w:r>
              <w:rPr>
                <w:b w:val="false"/>
                <w:sz w:val="22"/>
                <w:szCs w:val="22"/>
              </w:rPr>
            </w:r>
          </w:p>
        </w:tc>
        <w:tc>
          <w:tcPr>
            <w:tcW w:w="1411" w:type="dxa"/>
            <w:tcBorders/>
            <w:vAlign w:val="center"/>
          </w:tcPr>
          <w:p>
            <w:pPr>
              <w:pStyle w:val="13"/>
              <w:keepNext w:val="true"/>
              <w:keepLines/>
              <w:shd w:val="clear" w:color="auto" w:fill="auto"/>
              <w:suppressAutoHyphens w:val="true"/>
              <w:spacing w:lineRule="auto" w:line="240" w:before="0" w:after="0"/>
              <w:contextualSpacing/>
              <w:rPr>
                <w:b w:val="false"/>
                <w:sz w:val="22"/>
                <w:szCs w:val="22"/>
              </w:rPr>
            </w:pPr>
            <w:r>
              <w:rPr>
                <w:b w:val="false"/>
                <w:sz w:val="22"/>
                <w:szCs w:val="22"/>
              </w:rPr>
            </w:r>
          </w:p>
        </w:tc>
        <w:tc>
          <w:tcPr>
            <w:tcW w:w="1137" w:type="dxa"/>
            <w:tcBorders/>
            <w:vAlign w:val="center"/>
          </w:tcPr>
          <w:p>
            <w:pPr>
              <w:pStyle w:val="13"/>
              <w:keepNext w:val="true"/>
              <w:keepLines/>
              <w:shd w:val="clear" w:color="auto" w:fill="auto"/>
              <w:suppressAutoHyphens w:val="true"/>
              <w:spacing w:lineRule="auto" w:line="240" w:before="0" w:after="0"/>
              <w:contextualSpacing/>
              <w:rPr>
                <w:b w:val="false"/>
                <w:sz w:val="22"/>
                <w:szCs w:val="22"/>
              </w:rPr>
            </w:pPr>
            <w:r>
              <w:rPr>
                <w:b w:val="false"/>
                <w:sz w:val="22"/>
                <w:szCs w:val="22"/>
              </w:rPr>
            </w:r>
          </w:p>
        </w:tc>
      </w:tr>
      <w:tr>
        <w:trPr>
          <w:trHeight w:val="113" w:hRule="atLeast"/>
        </w:trPr>
        <w:tc>
          <w:tcPr>
            <w:tcW w:w="424" w:type="dxa"/>
            <w:tcBorders/>
            <w:vAlign w:val="center"/>
          </w:tcPr>
          <w:p>
            <w:pPr>
              <w:pStyle w:val="13"/>
              <w:keepNext w:val="true"/>
              <w:keepLines/>
              <w:shd w:val="clear" w:color="auto" w:fill="auto"/>
              <w:suppressAutoHyphens w:val="true"/>
              <w:spacing w:lineRule="auto" w:line="240" w:before="0" w:after="0"/>
              <w:contextualSpacing/>
              <w:rPr>
                <w:b w:val="false"/>
                <w:sz w:val="22"/>
                <w:szCs w:val="22"/>
              </w:rPr>
            </w:pPr>
            <w:r>
              <w:rPr>
                <w:b w:val="false"/>
                <w:kern w:val="0"/>
                <w:sz w:val="22"/>
                <w:szCs w:val="22"/>
                <w:lang w:val="ru-RU" w:eastAsia="en-US" w:bidi="ar-SA"/>
              </w:rPr>
              <w:t>8</w:t>
            </w:r>
          </w:p>
        </w:tc>
        <w:tc>
          <w:tcPr>
            <w:tcW w:w="1844" w:type="dxa"/>
            <w:tcBorders/>
          </w:tcPr>
          <w:p>
            <w:pPr>
              <w:pStyle w:val="13"/>
              <w:keepNext w:val="true"/>
              <w:keepLines/>
              <w:shd w:val="clear" w:color="auto" w:fill="auto"/>
              <w:suppressAutoHyphens w:val="true"/>
              <w:spacing w:lineRule="auto" w:line="240" w:before="0" w:after="0"/>
              <w:contextualSpacing/>
              <w:rPr>
                <w:b w:val="false"/>
                <w:sz w:val="22"/>
                <w:szCs w:val="22"/>
              </w:rPr>
            </w:pPr>
            <w:r>
              <w:rPr>
                <w:b w:val="false"/>
                <w:kern w:val="0"/>
                <w:sz w:val="22"/>
                <w:szCs w:val="22"/>
                <w:lang w:val="ru-RU" w:eastAsia="en-US" w:bidi="ar-SA"/>
              </w:rPr>
              <w:t>Колонны, стойки, столбы в местах общего пользования</w:t>
            </w:r>
          </w:p>
        </w:tc>
        <w:tc>
          <w:tcPr>
            <w:tcW w:w="1417" w:type="dxa"/>
            <w:tcBorders/>
          </w:tcPr>
          <w:p>
            <w:pPr>
              <w:pStyle w:val="Normal"/>
              <w:widowControl/>
              <w:suppressAutoHyphens w:val="true"/>
              <w:spacing w:lineRule="auto" w:line="240" w:before="0" w:after="0"/>
              <w:ind w:start="38" w:end="104"/>
              <w:jc w:val="start"/>
              <w:rPr>
                <w:rFonts w:ascii="Times New Roman" w:hAnsi="Times New Roman"/>
              </w:rPr>
            </w:pPr>
            <w:r>
              <w:rPr>
                <w:rFonts w:ascii="Times New Roman" w:hAnsi="Times New Roman"/>
              </w:rPr>
            </w:r>
          </w:p>
        </w:tc>
        <w:tc>
          <w:tcPr>
            <w:tcW w:w="1134" w:type="dxa"/>
            <w:tcBorders/>
            <w:vAlign w:val="center"/>
          </w:tcPr>
          <w:p>
            <w:pPr>
              <w:pStyle w:val="13"/>
              <w:keepNext w:val="true"/>
              <w:keepLines/>
              <w:shd w:val="clear" w:color="auto" w:fill="auto"/>
              <w:suppressAutoHyphens w:val="true"/>
              <w:spacing w:lineRule="auto" w:line="240" w:before="0" w:after="0"/>
              <w:contextualSpacing/>
              <w:rPr>
                <w:b w:val="false"/>
                <w:sz w:val="22"/>
                <w:szCs w:val="22"/>
              </w:rPr>
            </w:pPr>
            <w:r>
              <w:rPr>
                <w:b w:val="false"/>
                <w:sz w:val="22"/>
                <w:szCs w:val="22"/>
              </w:rPr>
            </w:r>
          </w:p>
        </w:tc>
        <w:tc>
          <w:tcPr>
            <w:tcW w:w="1426" w:type="dxa"/>
            <w:tcBorders/>
            <w:vAlign w:val="center"/>
          </w:tcPr>
          <w:p>
            <w:pPr>
              <w:pStyle w:val="13"/>
              <w:keepNext w:val="true"/>
              <w:keepLines/>
              <w:shd w:val="clear" w:color="auto" w:fill="auto"/>
              <w:suppressAutoHyphens w:val="true"/>
              <w:spacing w:lineRule="auto" w:line="240" w:before="0" w:after="0"/>
              <w:contextualSpacing/>
              <w:rPr>
                <w:b w:val="false"/>
                <w:sz w:val="22"/>
                <w:szCs w:val="22"/>
              </w:rPr>
            </w:pPr>
            <w:r>
              <w:rPr>
                <w:b w:val="false"/>
                <w:sz w:val="22"/>
                <w:szCs w:val="22"/>
              </w:rPr>
            </w:r>
          </w:p>
        </w:tc>
        <w:tc>
          <w:tcPr>
            <w:tcW w:w="985" w:type="dxa"/>
            <w:tcBorders/>
            <w:vAlign w:val="center"/>
          </w:tcPr>
          <w:p>
            <w:pPr>
              <w:pStyle w:val="13"/>
              <w:keepNext w:val="true"/>
              <w:keepLines/>
              <w:shd w:val="clear" w:color="auto" w:fill="auto"/>
              <w:suppressAutoHyphens w:val="true"/>
              <w:spacing w:lineRule="auto" w:line="240" w:before="0" w:after="0"/>
              <w:contextualSpacing/>
              <w:rPr>
                <w:b w:val="false"/>
                <w:sz w:val="22"/>
                <w:szCs w:val="22"/>
              </w:rPr>
            </w:pPr>
            <w:r>
              <w:rPr>
                <w:b w:val="false"/>
                <w:sz w:val="22"/>
                <w:szCs w:val="22"/>
              </w:rPr>
            </w:r>
          </w:p>
        </w:tc>
        <w:tc>
          <w:tcPr>
            <w:tcW w:w="1276" w:type="dxa"/>
            <w:tcBorders/>
            <w:vAlign w:val="center"/>
          </w:tcPr>
          <w:p>
            <w:pPr>
              <w:pStyle w:val="13"/>
              <w:keepNext w:val="true"/>
              <w:keepLines/>
              <w:shd w:val="clear" w:color="auto" w:fill="auto"/>
              <w:suppressAutoHyphens w:val="true"/>
              <w:spacing w:lineRule="auto" w:line="240" w:before="0" w:after="0"/>
              <w:contextualSpacing/>
              <w:rPr>
                <w:b w:val="false"/>
                <w:sz w:val="22"/>
                <w:szCs w:val="22"/>
              </w:rPr>
            </w:pPr>
            <w:r>
              <w:rPr>
                <w:b w:val="false"/>
                <w:sz w:val="22"/>
                <w:szCs w:val="22"/>
              </w:rPr>
            </w:r>
          </w:p>
        </w:tc>
        <w:tc>
          <w:tcPr>
            <w:tcW w:w="1411" w:type="dxa"/>
            <w:tcBorders/>
            <w:vAlign w:val="center"/>
          </w:tcPr>
          <w:p>
            <w:pPr>
              <w:pStyle w:val="13"/>
              <w:keepNext w:val="true"/>
              <w:keepLines/>
              <w:shd w:val="clear" w:color="auto" w:fill="auto"/>
              <w:suppressAutoHyphens w:val="true"/>
              <w:spacing w:lineRule="auto" w:line="240" w:before="0" w:after="0"/>
              <w:contextualSpacing/>
              <w:rPr>
                <w:b w:val="false"/>
                <w:sz w:val="22"/>
                <w:szCs w:val="22"/>
              </w:rPr>
            </w:pPr>
            <w:r>
              <w:rPr>
                <w:b w:val="false"/>
                <w:sz w:val="22"/>
                <w:szCs w:val="22"/>
              </w:rPr>
            </w:r>
          </w:p>
        </w:tc>
        <w:tc>
          <w:tcPr>
            <w:tcW w:w="1137" w:type="dxa"/>
            <w:tcBorders/>
            <w:vAlign w:val="center"/>
          </w:tcPr>
          <w:p>
            <w:pPr>
              <w:pStyle w:val="13"/>
              <w:keepNext w:val="true"/>
              <w:keepLines/>
              <w:shd w:val="clear" w:color="auto" w:fill="auto"/>
              <w:suppressAutoHyphens w:val="true"/>
              <w:spacing w:lineRule="auto" w:line="240" w:before="0" w:after="0"/>
              <w:contextualSpacing/>
              <w:rPr>
                <w:b w:val="false"/>
                <w:sz w:val="22"/>
                <w:szCs w:val="22"/>
              </w:rPr>
            </w:pPr>
            <w:r>
              <w:rPr>
                <w:b w:val="false"/>
                <w:sz w:val="22"/>
                <w:szCs w:val="22"/>
              </w:rPr>
            </w:r>
          </w:p>
        </w:tc>
      </w:tr>
      <w:tr>
        <w:trPr>
          <w:trHeight w:val="113" w:hRule="atLeast"/>
        </w:trPr>
        <w:tc>
          <w:tcPr>
            <w:tcW w:w="424" w:type="dxa"/>
            <w:tcBorders/>
            <w:vAlign w:val="center"/>
          </w:tcPr>
          <w:p>
            <w:pPr>
              <w:pStyle w:val="13"/>
              <w:keepNext w:val="true"/>
              <w:keepLines/>
              <w:shd w:val="clear" w:color="auto" w:fill="auto"/>
              <w:suppressAutoHyphens w:val="true"/>
              <w:spacing w:lineRule="auto" w:line="240" w:before="0" w:after="0"/>
              <w:contextualSpacing/>
              <w:rPr>
                <w:b w:val="false"/>
                <w:sz w:val="22"/>
                <w:szCs w:val="22"/>
              </w:rPr>
            </w:pPr>
            <w:r>
              <w:rPr>
                <w:b w:val="false"/>
                <w:kern w:val="0"/>
                <w:sz w:val="22"/>
                <w:szCs w:val="22"/>
                <w:lang w:val="ru-RU" w:eastAsia="en-US" w:bidi="ar-SA"/>
              </w:rPr>
              <w:t>9</w:t>
            </w:r>
          </w:p>
        </w:tc>
        <w:tc>
          <w:tcPr>
            <w:tcW w:w="1844" w:type="dxa"/>
            <w:tcBorders/>
          </w:tcPr>
          <w:p>
            <w:pPr>
              <w:pStyle w:val="13"/>
              <w:keepNext w:val="true"/>
              <w:keepLines/>
              <w:shd w:val="clear" w:color="auto" w:fill="auto"/>
              <w:suppressAutoHyphens w:val="true"/>
              <w:spacing w:lineRule="auto" w:line="240" w:before="0" w:after="0"/>
              <w:contextualSpacing/>
              <w:rPr>
                <w:b w:val="false"/>
                <w:sz w:val="22"/>
                <w:szCs w:val="22"/>
              </w:rPr>
            </w:pPr>
            <w:r>
              <w:rPr>
                <w:b w:val="false"/>
                <w:kern w:val="0"/>
                <w:sz w:val="22"/>
                <w:szCs w:val="22"/>
                <w:lang w:val="ru-RU" w:eastAsia="en-US" w:bidi="ar-SA"/>
              </w:rPr>
              <w:t>Полы в местах общего пользования</w:t>
            </w:r>
          </w:p>
        </w:tc>
        <w:tc>
          <w:tcPr>
            <w:tcW w:w="1417" w:type="dxa"/>
            <w:tcBorders/>
          </w:tcPr>
          <w:p>
            <w:pPr>
              <w:pStyle w:val="Normal"/>
              <w:widowControl/>
              <w:suppressAutoHyphens w:val="true"/>
              <w:spacing w:lineRule="auto" w:line="240" w:before="0" w:after="0"/>
              <w:ind w:start="38" w:end="104"/>
              <w:jc w:val="start"/>
              <w:rPr>
                <w:rFonts w:ascii="Times New Roman" w:hAnsi="Times New Roman"/>
              </w:rPr>
            </w:pPr>
            <w:r>
              <w:rPr>
                <w:rFonts w:ascii="Times New Roman" w:hAnsi="Times New Roman"/>
              </w:rPr>
            </w:r>
          </w:p>
        </w:tc>
        <w:tc>
          <w:tcPr>
            <w:tcW w:w="1134" w:type="dxa"/>
            <w:tcBorders/>
            <w:vAlign w:val="center"/>
          </w:tcPr>
          <w:p>
            <w:pPr>
              <w:pStyle w:val="13"/>
              <w:keepNext w:val="true"/>
              <w:keepLines/>
              <w:shd w:val="clear" w:color="auto" w:fill="auto"/>
              <w:suppressAutoHyphens w:val="true"/>
              <w:spacing w:lineRule="auto" w:line="240" w:before="0" w:after="0"/>
              <w:contextualSpacing/>
              <w:rPr>
                <w:b w:val="false"/>
                <w:sz w:val="22"/>
                <w:szCs w:val="22"/>
              </w:rPr>
            </w:pPr>
            <w:r>
              <w:rPr>
                <w:b w:val="false"/>
                <w:sz w:val="22"/>
                <w:szCs w:val="22"/>
              </w:rPr>
            </w:r>
          </w:p>
        </w:tc>
        <w:tc>
          <w:tcPr>
            <w:tcW w:w="1426" w:type="dxa"/>
            <w:tcBorders/>
            <w:vAlign w:val="center"/>
          </w:tcPr>
          <w:p>
            <w:pPr>
              <w:pStyle w:val="13"/>
              <w:keepNext w:val="true"/>
              <w:keepLines/>
              <w:shd w:val="clear" w:color="auto" w:fill="auto"/>
              <w:suppressAutoHyphens w:val="true"/>
              <w:spacing w:lineRule="auto" w:line="240" w:before="0" w:after="0"/>
              <w:contextualSpacing/>
              <w:rPr>
                <w:b w:val="false"/>
                <w:sz w:val="22"/>
                <w:szCs w:val="22"/>
              </w:rPr>
            </w:pPr>
            <w:r>
              <w:rPr>
                <w:b w:val="false"/>
                <w:sz w:val="22"/>
                <w:szCs w:val="22"/>
              </w:rPr>
            </w:r>
          </w:p>
        </w:tc>
        <w:tc>
          <w:tcPr>
            <w:tcW w:w="985" w:type="dxa"/>
            <w:tcBorders/>
            <w:vAlign w:val="center"/>
          </w:tcPr>
          <w:p>
            <w:pPr>
              <w:pStyle w:val="13"/>
              <w:keepNext w:val="true"/>
              <w:keepLines/>
              <w:shd w:val="clear" w:color="auto" w:fill="auto"/>
              <w:suppressAutoHyphens w:val="true"/>
              <w:spacing w:lineRule="auto" w:line="240" w:before="0" w:after="0"/>
              <w:contextualSpacing/>
              <w:rPr>
                <w:b w:val="false"/>
                <w:sz w:val="22"/>
                <w:szCs w:val="22"/>
              </w:rPr>
            </w:pPr>
            <w:r>
              <w:rPr>
                <w:b w:val="false"/>
                <w:sz w:val="22"/>
                <w:szCs w:val="22"/>
              </w:rPr>
            </w:r>
          </w:p>
        </w:tc>
        <w:tc>
          <w:tcPr>
            <w:tcW w:w="1276" w:type="dxa"/>
            <w:tcBorders/>
            <w:vAlign w:val="center"/>
          </w:tcPr>
          <w:p>
            <w:pPr>
              <w:pStyle w:val="13"/>
              <w:keepNext w:val="true"/>
              <w:keepLines/>
              <w:shd w:val="clear" w:color="auto" w:fill="auto"/>
              <w:suppressAutoHyphens w:val="true"/>
              <w:spacing w:lineRule="auto" w:line="240" w:before="0" w:after="0"/>
              <w:contextualSpacing/>
              <w:rPr>
                <w:b w:val="false"/>
                <w:sz w:val="22"/>
                <w:szCs w:val="22"/>
              </w:rPr>
            </w:pPr>
            <w:r>
              <w:rPr>
                <w:b w:val="false"/>
                <w:sz w:val="22"/>
                <w:szCs w:val="22"/>
              </w:rPr>
            </w:r>
          </w:p>
        </w:tc>
        <w:tc>
          <w:tcPr>
            <w:tcW w:w="1411" w:type="dxa"/>
            <w:tcBorders/>
            <w:vAlign w:val="center"/>
          </w:tcPr>
          <w:p>
            <w:pPr>
              <w:pStyle w:val="13"/>
              <w:keepNext w:val="true"/>
              <w:keepLines/>
              <w:shd w:val="clear" w:color="auto" w:fill="auto"/>
              <w:suppressAutoHyphens w:val="true"/>
              <w:spacing w:lineRule="auto" w:line="240" w:before="0" w:after="0"/>
              <w:contextualSpacing/>
              <w:rPr>
                <w:b w:val="false"/>
                <w:sz w:val="22"/>
                <w:szCs w:val="22"/>
              </w:rPr>
            </w:pPr>
            <w:r>
              <w:rPr>
                <w:b w:val="false"/>
                <w:sz w:val="22"/>
                <w:szCs w:val="22"/>
              </w:rPr>
            </w:r>
          </w:p>
        </w:tc>
        <w:tc>
          <w:tcPr>
            <w:tcW w:w="1137" w:type="dxa"/>
            <w:tcBorders/>
            <w:vAlign w:val="center"/>
          </w:tcPr>
          <w:p>
            <w:pPr>
              <w:pStyle w:val="13"/>
              <w:keepNext w:val="true"/>
              <w:keepLines/>
              <w:shd w:val="clear" w:color="auto" w:fill="auto"/>
              <w:suppressAutoHyphens w:val="true"/>
              <w:spacing w:lineRule="auto" w:line="240" w:before="0" w:after="0"/>
              <w:contextualSpacing/>
              <w:rPr>
                <w:b w:val="false"/>
                <w:sz w:val="22"/>
                <w:szCs w:val="22"/>
              </w:rPr>
            </w:pPr>
            <w:r>
              <w:rPr>
                <w:b w:val="false"/>
                <w:sz w:val="22"/>
                <w:szCs w:val="22"/>
              </w:rPr>
            </w:r>
          </w:p>
        </w:tc>
      </w:tr>
      <w:tr>
        <w:trPr>
          <w:trHeight w:val="113" w:hRule="atLeast"/>
        </w:trPr>
        <w:tc>
          <w:tcPr>
            <w:tcW w:w="424" w:type="dxa"/>
            <w:tcBorders/>
            <w:vAlign w:val="center"/>
          </w:tcPr>
          <w:p>
            <w:pPr>
              <w:pStyle w:val="13"/>
              <w:keepNext w:val="true"/>
              <w:keepLines/>
              <w:shd w:val="clear" w:color="auto" w:fill="auto"/>
              <w:suppressAutoHyphens w:val="true"/>
              <w:spacing w:lineRule="auto" w:line="240" w:before="0" w:after="0"/>
              <w:contextualSpacing/>
              <w:rPr>
                <w:b w:val="false"/>
                <w:sz w:val="22"/>
                <w:szCs w:val="22"/>
              </w:rPr>
            </w:pPr>
            <w:r>
              <w:rPr>
                <w:b w:val="false"/>
                <w:kern w:val="0"/>
                <w:sz w:val="22"/>
                <w:szCs w:val="22"/>
                <w:lang w:val="ru-RU" w:eastAsia="en-US" w:bidi="ar-SA"/>
              </w:rPr>
              <w:t>10</w:t>
            </w:r>
          </w:p>
        </w:tc>
        <w:tc>
          <w:tcPr>
            <w:tcW w:w="1844" w:type="dxa"/>
            <w:tcBorders/>
          </w:tcPr>
          <w:p>
            <w:pPr>
              <w:pStyle w:val="13"/>
              <w:keepNext w:val="true"/>
              <w:keepLines/>
              <w:shd w:val="clear" w:color="auto" w:fill="auto"/>
              <w:suppressAutoHyphens w:val="true"/>
              <w:spacing w:lineRule="auto" w:line="240" w:before="0" w:after="0"/>
              <w:contextualSpacing/>
              <w:rPr>
                <w:b w:val="false"/>
                <w:sz w:val="22"/>
                <w:szCs w:val="22"/>
              </w:rPr>
            </w:pPr>
            <w:r>
              <w:rPr>
                <w:b w:val="false"/>
                <w:kern w:val="0"/>
                <w:sz w:val="22"/>
                <w:szCs w:val="22"/>
                <w:lang w:val="ru-RU" w:eastAsia="en-US" w:bidi="ar-SA"/>
              </w:rPr>
              <w:t>Внутридомовая инженерная система электроснабжения</w:t>
            </w:r>
          </w:p>
        </w:tc>
        <w:tc>
          <w:tcPr>
            <w:tcW w:w="1417" w:type="dxa"/>
            <w:tcBorders/>
          </w:tcPr>
          <w:p>
            <w:pPr>
              <w:pStyle w:val="Normal"/>
              <w:widowControl/>
              <w:suppressAutoHyphens w:val="true"/>
              <w:spacing w:lineRule="auto" w:line="240" w:before="0" w:after="0"/>
              <w:ind w:start="38" w:end="104"/>
              <w:jc w:val="both"/>
              <w:rPr>
                <w:rFonts w:ascii="Times New Roman" w:hAnsi="Times New Roman"/>
              </w:rPr>
            </w:pPr>
            <w:r>
              <w:rPr>
                <w:rFonts w:ascii="Times New Roman" w:hAnsi="Times New Roman"/>
              </w:rPr>
            </w:r>
          </w:p>
        </w:tc>
        <w:tc>
          <w:tcPr>
            <w:tcW w:w="1134" w:type="dxa"/>
            <w:tcBorders/>
            <w:vAlign w:val="center"/>
          </w:tcPr>
          <w:p>
            <w:pPr>
              <w:pStyle w:val="13"/>
              <w:keepNext w:val="true"/>
              <w:keepLines/>
              <w:shd w:val="clear" w:color="auto" w:fill="auto"/>
              <w:suppressAutoHyphens w:val="true"/>
              <w:spacing w:lineRule="auto" w:line="240" w:before="0" w:after="0"/>
              <w:contextualSpacing/>
              <w:rPr>
                <w:b w:val="false"/>
                <w:sz w:val="22"/>
                <w:szCs w:val="22"/>
              </w:rPr>
            </w:pPr>
            <w:r>
              <w:rPr>
                <w:b w:val="false"/>
                <w:sz w:val="22"/>
                <w:szCs w:val="22"/>
              </w:rPr>
            </w:r>
          </w:p>
        </w:tc>
        <w:tc>
          <w:tcPr>
            <w:tcW w:w="1426" w:type="dxa"/>
            <w:tcBorders/>
            <w:vAlign w:val="center"/>
          </w:tcPr>
          <w:p>
            <w:pPr>
              <w:pStyle w:val="13"/>
              <w:keepNext w:val="true"/>
              <w:keepLines/>
              <w:shd w:val="clear" w:color="auto" w:fill="auto"/>
              <w:suppressAutoHyphens w:val="true"/>
              <w:spacing w:lineRule="auto" w:line="240" w:before="0" w:after="0"/>
              <w:contextualSpacing/>
              <w:rPr>
                <w:b w:val="false"/>
                <w:sz w:val="22"/>
                <w:szCs w:val="22"/>
              </w:rPr>
            </w:pPr>
            <w:r>
              <w:rPr>
                <w:b w:val="false"/>
                <w:sz w:val="22"/>
                <w:szCs w:val="22"/>
              </w:rPr>
            </w:r>
          </w:p>
        </w:tc>
        <w:tc>
          <w:tcPr>
            <w:tcW w:w="985" w:type="dxa"/>
            <w:tcBorders/>
            <w:vAlign w:val="center"/>
          </w:tcPr>
          <w:p>
            <w:pPr>
              <w:pStyle w:val="13"/>
              <w:keepNext w:val="true"/>
              <w:keepLines/>
              <w:shd w:val="clear" w:color="auto" w:fill="auto"/>
              <w:suppressAutoHyphens w:val="true"/>
              <w:spacing w:lineRule="auto" w:line="240" w:before="0" w:after="0"/>
              <w:contextualSpacing/>
              <w:rPr>
                <w:b w:val="false"/>
                <w:sz w:val="22"/>
                <w:szCs w:val="22"/>
              </w:rPr>
            </w:pPr>
            <w:r>
              <w:rPr>
                <w:b w:val="false"/>
                <w:sz w:val="22"/>
                <w:szCs w:val="22"/>
              </w:rPr>
            </w:r>
          </w:p>
        </w:tc>
        <w:tc>
          <w:tcPr>
            <w:tcW w:w="1276" w:type="dxa"/>
            <w:tcBorders/>
            <w:vAlign w:val="center"/>
          </w:tcPr>
          <w:p>
            <w:pPr>
              <w:pStyle w:val="13"/>
              <w:keepNext w:val="true"/>
              <w:keepLines/>
              <w:shd w:val="clear" w:color="auto" w:fill="auto"/>
              <w:suppressAutoHyphens w:val="true"/>
              <w:spacing w:lineRule="auto" w:line="240" w:before="0" w:after="0"/>
              <w:contextualSpacing/>
              <w:rPr>
                <w:b w:val="false"/>
                <w:sz w:val="22"/>
                <w:szCs w:val="22"/>
              </w:rPr>
            </w:pPr>
            <w:r>
              <w:rPr>
                <w:b w:val="false"/>
                <w:sz w:val="22"/>
                <w:szCs w:val="22"/>
              </w:rPr>
            </w:r>
          </w:p>
        </w:tc>
        <w:tc>
          <w:tcPr>
            <w:tcW w:w="1411" w:type="dxa"/>
            <w:tcBorders/>
            <w:vAlign w:val="center"/>
          </w:tcPr>
          <w:p>
            <w:pPr>
              <w:pStyle w:val="13"/>
              <w:keepNext w:val="true"/>
              <w:keepLines/>
              <w:shd w:val="clear" w:color="auto" w:fill="auto"/>
              <w:suppressAutoHyphens w:val="true"/>
              <w:spacing w:lineRule="auto" w:line="240" w:before="0" w:after="0"/>
              <w:contextualSpacing/>
              <w:rPr>
                <w:b w:val="false"/>
                <w:sz w:val="22"/>
                <w:szCs w:val="22"/>
              </w:rPr>
            </w:pPr>
            <w:r>
              <w:rPr>
                <w:b w:val="false"/>
                <w:sz w:val="22"/>
                <w:szCs w:val="22"/>
              </w:rPr>
            </w:r>
          </w:p>
        </w:tc>
        <w:tc>
          <w:tcPr>
            <w:tcW w:w="1137" w:type="dxa"/>
            <w:tcBorders/>
            <w:vAlign w:val="center"/>
          </w:tcPr>
          <w:p>
            <w:pPr>
              <w:pStyle w:val="13"/>
              <w:keepNext w:val="true"/>
              <w:keepLines/>
              <w:shd w:val="clear" w:color="auto" w:fill="auto"/>
              <w:suppressAutoHyphens w:val="true"/>
              <w:spacing w:lineRule="auto" w:line="240" w:before="0" w:after="0"/>
              <w:contextualSpacing/>
              <w:rPr>
                <w:b w:val="false"/>
                <w:sz w:val="22"/>
                <w:szCs w:val="22"/>
              </w:rPr>
            </w:pPr>
            <w:r>
              <w:rPr>
                <w:b w:val="false"/>
                <w:sz w:val="22"/>
                <w:szCs w:val="22"/>
              </w:rPr>
            </w:r>
          </w:p>
        </w:tc>
      </w:tr>
      <w:tr>
        <w:trPr>
          <w:trHeight w:val="113" w:hRule="atLeast"/>
        </w:trPr>
        <w:tc>
          <w:tcPr>
            <w:tcW w:w="424" w:type="dxa"/>
            <w:tcBorders/>
            <w:vAlign w:val="center"/>
          </w:tcPr>
          <w:p>
            <w:pPr>
              <w:pStyle w:val="13"/>
              <w:keepNext w:val="true"/>
              <w:keepLines/>
              <w:shd w:val="clear" w:color="auto" w:fill="auto"/>
              <w:suppressAutoHyphens w:val="true"/>
              <w:spacing w:lineRule="auto" w:line="240" w:before="0" w:after="0"/>
              <w:contextualSpacing/>
              <w:rPr>
                <w:b w:val="false"/>
                <w:sz w:val="22"/>
                <w:szCs w:val="22"/>
              </w:rPr>
            </w:pPr>
            <w:r>
              <w:rPr>
                <w:b w:val="false"/>
                <w:kern w:val="0"/>
                <w:sz w:val="22"/>
                <w:szCs w:val="22"/>
                <w:lang w:val="ru-RU" w:eastAsia="en-US" w:bidi="ar-SA"/>
              </w:rPr>
              <w:t>11</w:t>
            </w:r>
          </w:p>
        </w:tc>
        <w:tc>
          <w:tcPr>
            <w:tcW w:w="1844" w:type="dxa"/>
            <w:tcBorders/>
          </w:tcPr>
          <w:p>
            <w:pPr>
              <w:pStyle w:val="13"/>
              <w:keepNext w:val="true"/>
              <w:keepLines/>
              <w:shd w:val="clear" w:color="auto" w:fill="auto"/>
              <w:suppressAutoHyphens w:val="true"/>
              <w:spacing w:lineRule="auto" w:line="240" w:before="0" w:after="0"/>
              <w:contextualSpacing/>
              <w:rPr>
                <w:b w:val="false"/>
                <w:sz w:val="22"/>
                <w:szCs w:val="22"/>
              </w:rPr>
            </w:pPr>
            <w:r>
              <w:rPr>
                <w:b w:val="false"/>
                <w:kern w:val="0"/>
                <w:sz w:val="22"/>
                <w:szCs w:val="22"/>
                <w:lang w:val="ru-RU" w:eastAsia="en-US" w:bidi="ar-SA"/>
              </w:rPr>
              <w:t>Внутридомовая инженерная система горячего водоснабжения</w:t>
            </w:r>
          </w:p>
        </w:tc>
        <w:tc>
          <w:tcPr>
            <w:tcW w:w="1417" w:type="dxa"/>
            <w:tcBorders/>
          </w:tcPr>
          <w:p>
            <w:pPr>
              <w:pStyle w:val="Normal"/>
              <w:widowControl/>
              <w:suppressAutoHyphens w:val="true"/>
              <w:spacing w:lineRule="auto" w:line="240" w:before="0" w:after="0"/>
              <w:ind w:start="38" w:end="104"/>
              <w:jc w:val="both"/>
              <w:rPr>
                <w:rFonts w:ascii="Times New Roman" w:hAnsi="Times New Roman"/>
              </w:rPr>
            </w:pPr>
            <w:r>
              <w:rPr>
                <w:rFonts w:ascii="Times New Roman" w:hAnsi="Times New Roman"/>
              </w:rPr>
            </w:r>
          </w:p>
        </w:tc>
        <w:tc>
          <w:tcPr>
            <w:tcW w:w="1134" w:type="dxa"/>
            <w:tcBorders/>
            <w:vAlign w:val="center"/>
          </w:tcPr>
          <w:p>
            <w:pPr>
              <w:pStyle w:val="13"/>
              <w:keepNext w:val="true"/>
              <w:keepLines/>
              <w:shd w:val="clear" w:color="auto" w:fill="auto"/>
              <w:suppressAutoHyphens w:val="true"/>
              <w:spacing w:lineRule="auto" w:line="240" w:before="0" w:after="0"/>
              <w:contextualSpacing/>
              <w:rPr>
                <w:b w:val="false"/>
                <w:sz w:val="22"/>
                <w:szCs w:val="22"/>
              </w:rPr>
            </w:pPr>
            <w:r>
              <w:rPr>
                <w:b w:val="false"/>
                <w:sz w:val="22"/>
                <w:szCs w:val="22"/>
              </w:rPr>
            </w:r>
          </w:p>
        </w:tc>
        <w:tc>
          <w:tcPr>
            <w:tcW w:w="1426" w:type="dxa"/>
            <w:tcBorders/>
            <w:vAlign w:val="center"/>
          </w:tcPr>
          <w:p>
            <w:pPr>
              <w:pStyle w:val="13"/>
              <w:keepNext w:val="true"/>
              <w:keepLines/>
              <w:shd w:val="clear" w:color="auto" w:fill="auto"/>
              <w:suppressAutoHyphens w:val="true"/>
              <w:spacing w:lineRule="auto" w:line="240" w:before="0" w:after="0"/>
              <w:contextualSpacing/>
              <w:rPr>
                <w:b w:val="false"/>
                <w:sz w:val="22"/>
                <w:szCs w:val="22"/>
              </w:rPr>
            </w:pPr>
            <w:r>
              <w:rPr>
                <w:b w:val="false"/>
                <w:sz w:val="22"/>
                <w:szCs w:val="22"/>
              </w:rPr>
            </w:r>
          </w:p>
        </w:tc>
        <w:tc>
          <w:tcPr>
            <w:tcW w:w="985" w:type="dxa"/>
            <w:tcBorders/>
            <w:vAlign w:val="center"/>
          </w:tcPr>
          <w:p>
            <w:pPr>
              <w:pStyle w:val="13"/>
              <w:keepNext w:val="true"/>
              <w:keepLines/>
              <w:shd w:val="clear" w:color="auto" w:fill="auto"/>
              <w:suppressAutoHyphens w:val="true"/>
              <w:spacing w:lineRule="auto" w:line="240" w:before="0" w:after="0"/>
              <w:contextualSpacing/>
              <w:rPr>
                <w:b w:val="false"/>
                <w:sz w:val="22"/>
                <w:szCs w:val="22"/>
              </w:rPr>
            </w:pPr>
            <w:r>
              <w:rPr>
                <w:b w:val="false"/>
                <w:sz w:val="22"/>
                <w:szCs w:val="22"/>
              </w:rPr>
            </w:r>
          </w:p>
        </w:tc>
        <w:tc>
          <w:tcPr>
            <w:tcW w:w="1276" w:type="dxa"/>
            <w:tcBorders/>
            <w:vAlign w:val="center"/>
          </w:tcPr>
          <w:p>
            <w:pPr>
              <w:pStyle w:val="13"/>
              <w:keepNext w:val="true"/>
              <w:keepLines/>
              <w:shd w:val="clear" w:color="auto" w:fill="auto"/>
              <w:suppressAutoHyphens w:val="true"/>
              <w:spacing w:lineRule="auto" w:line="240" w:before="0" w:after="0"/>
              <w:contextualSpacing/>
              <w:rPr>
                <w:b w:val="false"/>
                <w:sz w:val="22"/>
                <w:szCs w:val="22"/>
              </w:rPr>
            </w:pPr>
            <w:r>
              <w:rPr>
                <w:b w:val="false"/>
                <w:sz w:val="22"/>
                <w:szCs w:val="22"/>
              </w:rPr>
            </w:r>
          </w:p>
        </w:tc>
        <w:tc>
          <w:tcPr>
            <w:tcW w:w="1411" w:type="dxa"/>
            <w:tcBorders/>
            <w:vAlign w:val="center"/>
          </w:tcPr>
          <w:p>
            <w:pPr>
              <w:pStyle w:val="13"/>
              <w:keepNext w:val="true"/>
              <w:keepLines/>
              <w:shd w:val="clear" w:color="auto" w:fill="auto"/>
              <w:suppressAutoHyphens w:val="true"/>
              <w:spacing w:lineRule="auto" w:line="240" w:before="0" w:after="0"/>
              <w:contextualSpacing/>
              <w:rPr>
                <w:b w:val="false"/>
                <w:sz w:val="22"/>
                <w:szCs w:val="22"/>
              </w:rPr>
            </w:pPr>
            <w:r>
              <w:rPr>
                <w:b w:val="false"/>
                <w:sz w:val="22"/>
                <w:szCs w:val="22"/>
              </w:rPr>
            </w:r>
          </w:p>
        </w:tc>
        <w:tc>
          <w:tcPr>
            <w:tcW w:w="1137" w:type="dxa"/>
            <w:tcBorders/>
            <w:vAlign w:val="center"/>
          </w:tcPr>
          <w:p>
            <w:pPr>
              <w:pStyle w:val="13"/>
              <w:keepNext w:val="true"/>
              <w:keepLines/>
              <w:shd w:val="clear" w:color="auto" w:fill="auto"/>
              <w:suppressAutoHyphens w:val="true"/>
              <w:spacing w:lineRule="auto" w:line="240" w:before="0" w:after="0"/>
              <w:contextualSpacing/>
              <w:rPr>
                <w:b w:val="false"/>
                <w:sz w:val="22"/>
                <w:szCs w:val="22"/>
              </w:rPr>
            </w:pPr>
            <w:r>
              <w:rPr>
                <w:b w:val="false"/>
                <w:sz w:val="22"/>
                <w:szCs w:val="22"/>
              </w:rPr>
            </w:r>
          </w:p>
        </w:tc>
      </w:tr>
      <w:tr>
        <w:trPr>
          <w:trHeight w:val="113" w:hRule="atLeast"/>
        </w:trPr>
        <w:tc>
          <w:tcPr>
            <w:tcW w:w="424" w:type="dxa"/>
            <w:tcBorders/>
            <w:vAlign w:val="center"/>
          </w:tcPr>
          <w:p>
            <w:pPr>
              <w:pStyle w:val="13"/>
              <w:keepNext w:val="true"/>
              <w:keepLines/>
              <w:shd w:val="clear" w:color="auto" w:fill="auto"/>
              <w:suppressAutoHyphens w:val="true"/>
              <w:spacing w:lineRule="auto" w:line="240" w:before="0" w:after="0"/>
              <w:contextualSpacing/>
              <w:rPr>
                <w:b w:val="false"/>
                <w:sz w:val="22"/>
                <w:szCs w:val="22"/>
              </w:rPr>
            </w:pPr>
            <w:r>
              <w:rPr>
                <w:b w:val="false"/>
                <w:kern w:val="0"/>
                <w:sz w:val="22"/>
                <w:szCs w:val="22"/>
                <w:lang w:val="ru-RU" w:eastAsia="en-US" w:bidi="ar-SA"/>
              </w:rPr>
              <w:t>12</w:t>
            </w:r>
          </w:p>
        </w:tc>
        <w:tc>
          <w:tcPr>
            <w:tcW w:w="1844" w:type="dxa"/>
            <w:tcBorders/>
          </w:tcPr>
          <w:p>
            <w:pPr>
              <w:pStyle w:val="13"/>
              <w:keepNext w:val="true"/>
              <w:keepLines/>
              <w:shd w:val="clear" w:color="auto" w:fill="auto"/>
              <w:suppressAutoHyphens w:val="true"/>
              <w:spacing w:lineRule="auto" w:line="240" w:before="0" w:after="0"/>
              <w:contextualSpacing/>
              <w:rPr>
                <w:b w:val="false"/>
                <w:sz w:val="22"/>
                <w:szCs w:val="22"/>
              </w:rPr>
            </w:pPr>
            <w:r>
              <w:rPr>
                <w:b w:val="false"/>
                <w:kern w:val="0"/>
                <w:sz w:val="22"/>
                <w:szCs w:val="22"/>
                <w:lang w:val="ru-RU" w:eastAsia="en-US" w:bidi="ar-SA"/>
              </w:rPr>
              <w:t>Внутридомовая инженерная система холодного водоснабжения</w:t>
            </w:r>
          </w:p>
        </w:tc>
        <w:tc>
          <w:tcPr>
            <w:tcW w:w="1417" w:type="dxa"/>
            <w:tcBorders/>
          </w:tcPr>
          <w:p>
            <w:pPr>
              <w:pStyle w:val="Normal"/>
              <w:widowControl/>
              <w:suppressAutoHyphens w:val="true"/>
              <w:spacing w:lineRule="auto" w:line="240" w:before="0" w:after="0"/>
              <w:ind w:start="38" w:end="104"/>
              <w:jc w:val="both"/>
              <w:rPr>
                <w:rFonts w:ascii="Times New Roman" w:hAnsi="Times New Roman"/>
              </w:rPr>
            </w:pPr>
            <w:r>
              <w:rPr>
                <w:rFonts w:ascii="Times New Roman" w:hAnsi="Times New Roman"/>
              </w:rPr>
            </w:r>
          </w:p>
        </w:tc>
        <w:tc>
          <w:tcPr>
            <w:tcW w:w="1134" w:type="dxa"/>
            <w:tcBorders/>
            <w:vAlign w:val="center"/>
          </w:tcPr>
          <w:p>
            <w:pPr>
              <w:pStyle w:val="13"/>
              <w:keepNext w:val="true"/>
              <w:keepLines/>
              <w:shd w:val="clear" w:color="auto" w:fill="auto"/>
              <w:suppressAutoHyphens w:val="true"/>
              <w:spacing w:lineRule="auto" w:line="240" w:before="0" w:after="0"/>
              <w:contextualSpacing/>
              <w:rPr>
                <w:b w:val="false"/>
                <w:sz w:val="22"/>
                <w:szCs w:val="22"/>
              </w:rPr>
            </w:pPr>
            <w:r>
              <w:rPr>
                <w:b w:val="false"/>
                <w:sz w:val="22"/>
                <w:szCs w:val="22"/>
              </w:rPr>
            </w:r>
          </w:p>
        </w:tc>
        <w:tc>
          <w:tcPr>
            <w:tcW w:w="1426" w:type="dxa"/>
            <w:tcBorders/>
            <w:vAlign w:val="center"/>
          </w:tcPr>
          <w:p>
            <w:pPr>
              <w:pStyle w:val="13"/>
              <w:keepNext w:val="true"/>
              <w:keepLines/>
              <w:shd w:val="clear" w:color="auto" w:fill="auto"/>
              <w:suppressAutoHyphens w:val="true"/>
              <w:spacing w:lineRule="auto" w:line="240" w:before="0" w:after="0"/>
              <w:contextualSpacing/>
              <w:rPr>
                <w:b w:val="false"/>
                <w:sz w:val="22"/>
                <w:szCs w:val="22"/>
              </w:rPr>
            </w:pPr>
            <w:r>
              <w:rPr>
                <w:b w:val="false"/>
                <w:sz w:val="22"/>
                <w:szCs w:val="22"/>
              </w:rPr>
            </w:r>
          </w:p>
        </w:tc>
        <w:tc>
          <w:tcPr>
            <w:tcW w:w="985" w:type="dxa"/>
            <w:tcBorders/>
            <w:vAlign w:val="center"/>
          </w:tcPr>
          <w:p>
            <w:pPr>
              <w:pStyle w:val="13"/>
              <w:keepNext w:val="true"/>
              <w:keepLines/>
              <w:shd w:val="clear" w:color="auto" w:fill="auto"/>
              <w:suppressAutoHyphens w:val="true"/>
              <w:spacing w:lineRule="auto" w:line="240" w:before="0" w:after="0"/>
              <w:contextualSpacing/>
              <w:rPr>
                <w:b w:val="false"/>
                <w:sz w:val="22"/>
                <w:szCs w:val="22"/>
              </w:rPr>
            </w:pPr>
            <w:r>
              <w:rPr>
                <w:b w:val="false"/>
                <w:sz w:val="22"/>
                <w:szCs w:val="22"/>
              </w:rPr>
            </w:r>
          </w:p>
        </w:tc>
        <w:tc>
          <w:tcPr>
            <w:tcW w:w="1276" w:type="dxa"/>
            <w:tcBorders/>
            <w:vAlign w:val="center"/>
          </w:tcPr>
          <w:p>
            <w:pPr>
              <w:pStyle w:val="13"/>
              <w:keepNext w:val="true"/>
              <w:keepLines/>
              <w:shd w:val="clear" w:color="auto" w:fill="auto"/>
              <w:suppressAutoHyphens w:val="true"/>
              <w:spacing w:lineRule="auto" w:line="240" w:before="0" w:after="0"/>
              <w:contextualSpacing/>
              <w:rPr>
                <w:b w:val="false"/>
                <w:sz w:val="22"/>
                <w:szCs w:val="22"/>
              </w:rPr>
            </w:pPr>
            <w:r>
              <w:rPr>
                <w:b w:val="false"/>
                <w:sz w:val="22"/>
                <w:szCs w:val="22"/>
              </w:rPr>
            </w:r>
          </w:p>
        </w:tc>
        <w:tc>
          <w:tcPr>
            <w:tcW w:w="1411" w:type="dxa"/>
            <w:tcBorders/>
            <w:vAlign w:val="center"/>
          </w:tcPr>
          <w:p>
            <w:pPr>
              <w:pStyle w:val="13"/>
              <w:keepNext w:val="true"/>
              <w:keepLines/>
              <w:shd w:val="clear" w:color="auto" w:fill="auto"/>
              <w:suppressAutoHyphens w:val="true"/>
              <w:spacing w:lineRule="auto" w:line="240" w:before="0" w:after="0"/>
              <w:contextualSpacing/>
              <w:rPr>
                <w:b w:val="false"/>
                <w:sz w:val="22"/>
                <w:szCs w:val="22"/>
              </w:rPr>
            </w:pPr>
            <w:r>
              <w:rPr>
                <w:b w:val="false"/>
                <w:sz w:val="22"/>
                <w:szCs w:val="22"/>
              </w:rPr>
            </w:r>
          </w:p>
        </w:tc>
        <w:tc>
          <w:tcPr>
            <w:tcW w:w="1137" w:type="dxa"/>
            <w:tcBorders/>
            <w:vAlign w:val="center"/>
          </w:tcPr>
          <w:p>
            <w:pPr>
              <w:pStyle w:val="13"/>
              <w:keepNext w:val="true"/>
              <w:keepLines/>
              <w:shd w:val="clear" w:color="auto" w:fill="auto"/>
              <w:suppressAutoHyphens w:val="true"/>
              <w:spacing w:lineRule="auto" w:line="240" w:before="0" w:after="0"/>
              <w:contextualSpacing/>
              <w:rPr>
                <w:b w:val="false"/>
                <w:sz w:val="22"/>
                <w:szCs w:val="22"/>
              </w:rPr>
            </w:pPr>
            <w:r>
              <w:rPr>
                <w:b w:val="false"/>
                <w:sz w:val="22"/>
                <w:szCs w:val="22"/>
              </w:rPr>
            </w:r>
          </w:p>
        </w:tc>
      </w:tr>
      <w:tr>
        <w:trPr>
          <w:trHeight w:val="113" w:hRule="atLeast"/>
        </w:trPr>
        <w:tc>
          <w:tcPr>
            <w:tcW w:w="424" w:type="dxa"/>
            <w:tcBorders/>
            <w:vAlign w:val="center"/>
          </w:tcPr>
          <w:p>
            <w:pPr>
              <w:pStyle w:val="13"/>
              <w:keepNext w:val="true"/>
              <w:keepLines/>
              <w:shd w:val="clear" w:color="auto" w:fill="auto"/>
              <w:suppressAutoHyphens w:val="true"/>
              <w:spacing w:lineRule="auto" w:line="240" w:before="0" w:after="0"/>
              <w:contextualSpacing/>
              <w:rPr>
                <w:b w:val="false"/>
                <w:sz w:val="22"/>
                <w:szCs w:val="22"/>
              </w:rPr>
            </w:pPr>
            <w:r>
              <w:rPr>
                <w:b w:val="false"/>
                <w:kern w:val="0"/>
                <w:sz w:val="22"/>
                <w:szCs w:val="22"/>
                <w:lang w:val="ru-RU" w:eastAsia="en-US" w:bidi="ar-SA"/>
              </w:rPr>
              <w:t>13</w:t>
            </w:r>
          </w:p>
        </w:tc>
        <w:tc>
          <w:tcPr>
            <w:tcW w:w="1844" w:type="dxa"/>
            <w:tcBorders/>
          </w:tcPr>
          <w:p>
            <w:pPr>
              <w:pStyle w:val="13"/>
              <w:keepNext w:val="true"/>
              <w:keepLines/>
              <w:shd w:val="clear" w:color="auto" w:fill="auto"/>
              <w:suppressAutoHyphens w:val="true"/>
              <w:spacing w:lineRule="auto" w:line="240" w:before="0" w:after="0"/>
              <w:contextualSpacing/>
              <w:rPr>
                <w:b w:val="false"/>
                <w:sz w:val="22"/>
                <w:szCs w:val="22"/>
              </w:rPr>
            </w:pPr>
            <w:r>
              <w:rPr>
                <w:b w:val="false"/>
                <w:kern w:val="0"/>
                <w:sz w:val="22"/>
                <w:szCs w:val="22"/>
                <w:lang w:val="ru-RU" w:eastAsia="en-US" w:bidi="ar-SA"/>
              </w:rPr>
              <w:t>Внутридомовая инженерная система водоотведения</w:t>
            </w:r>
          </w:p>
        </w:tc>
        <w:tc>
          <w:tcPr>
            <w:tcW w:w="1417" w:type="dxa"/>
            <w:tcBorders/>
          </w:tcPr>
          <w:p>
            <w:pPr>
              <w:pStyle w:val="Normal"/>
              <w:widowControl/>
              <w:suppressAutoHyphens w:val="true"/>
              <w:spacing w:lineRule="auto" w:line="240" w:before="0" w:after="0"/>
              <w:ind w:start="38" w:end="104"/>
              <w:jc w:val="both"/>
              <w:rPr>
                <w:rFonts w:ascii="Times New Roman" w:hAnsi="Times New Roman"/>
              </w:rPr>
            </w:pPr>
            <w:r>
              <w:rPr>
                <w:rFonts w:ascii="Times New Roman" w:hAnsi="Times New Roman"/>
              </w:rPr>
            </w:r>
          </w:p>
        </w:tc>
        <w:tc>
          <w:tcPr>
            <w:tcW w:w="1134" w:type="dxa"/>
            <w:tcBorders/>
            <w:vAlign w:val="center"/>
          </w:tcPr>
          <w:p>
            <w:pPr>
              <w:pStyle w:val="13"/>
              <w:keepNext w:val="true"/>
              <w:keepLines/>
              <w:shd w:val="clear" w:color="auto" w:fill="auto"/>
              <w:suppressAutoHyphens w:val="true"/>
              <w:spacing w:lineRule="auto" w:line="240" w:before="0" w:after="0"/>
              <w:contextualSpacing/>
              <w:rPr>
                <w:b w:val="false"/>
                <w:sz w:val="22"/>
                <w:szCs w:val="22"/>
              </w:rPr>
            </w:pPr>
            <w:r>
              <w:rPr>
                <w:b w:val="false"/>
                <w:sz w:val="22"/>
                <w:szCs w:val="22"/>
              </w:rPr>
            </w:r>
          </w:p>
        </w:tc>
        <w:tc>
          <w:tcPr>
            <w:tcW w:w="1426" w:type="dxa"/>
            <w:tcBorders/>
            <w:vAlign w:val="center"/>
          </w:tcPr>
          <w:p>
            <w:pPr>
              <w:pStyle w:val="13"/>
              <w:keepNext w:val="true"/>
              <w:keepLines/>
              <w:shd w:val="clear" w:color="auto" w:fill="auto"/>
              <w:suppressAutoHyphens w:val="true"/>
              <w:spacing w:lineRule="auto" w:line="240" w:before="0" w:after="0"/>
              <w:contextualSpacing/>
              <w:rPr>
                <w:b w:val="false"/>
                <w:sz w:val="22"/>
                <w:szCs w:val="22"/>
              </w:rPr>
            </w:pPr>
            <w:r>
              <w:rPr>
                <w:b w:val="false"/>
                <w:sz w:val="22"/>
                <w:szCs w:val="22"/>
              </w:rPr>
            </w:r>
          </w:p>
        </w:tc>
        <w:tc>
          <w:tcPr>
            <w:tcW w:w="985" w:type="dxa"/>
            <w:tcBorders/>
            <w:vAlign w:val="center"/>
          </w:tcPr>
          <w:p>
            <w:pPr>
              <w:pStyle w:val="13"/>
              <w:keepNext w:val="true"/>
              <w:keepLines/>
              <w:shd w:val="clear" w:color="auto" w:fill="auto"/>
              <w:suppressAutoHyphens w:val="true"/>
              <w:spacing w:lineRule="auto" w:line="240" w:before="0" w:after="0"/>
              <w:contextualSpacing/>
              <w:rPr>
                <w:b w:val="false"/>
                <w:sz w:val="22"/>
                <w:szCs w:val="22"/>
              </w:rPr>
            </w:pPr>
            <w:r>
              <w:rPr>
                <w:b w:val="false"/>
                <w:sz w:val="22"/>
                <w:szCs w:val="22"/>
              </w:rPr>
            </w:r>
          </w:p>
        </w:tc>
        <w:tc>
          <w:tcPr>
            <w:tcW w:w="1276" w:type="dxa"/>
            <w:tcBorders/>
            <w:vAlign w:val="center"/>
          </w:tcPr>
          <w:p>
            <w:pPr>
              <w:pStyle w:val="13"/>
              <w:keepNext w:val="true"/>
              <w:keepLines/>
              <w:shd w:val="clear" w:color="auto" w:fill="auto"/>
              <w:suppressAutoHyphens w:val="true"/>
              <w:spacing w:lineRule="auto" w:line="240" w:before="0" w:after="0"/>
              <w:contextualSpacing/>
              <w:rPr>
                <w:b w:val="false"/>
                <w:sz w:val="22"/>
                <w:szCs w:val="22"/>
              </w:rPr>
            </w:pPr>
            <w:r>
              <w:rPr>
                <w:b w:val="false"/>
                <w:sz w:val="22"/>
                <w:szCs w:val="22"/>
              </w:rPr>
            </w:r>
          </w:p>
        </w:tc>
        <w:tc>
          <w:tcPr>
            <w:tcW w:w="1411" w:type="dxa"/>
            <w:tcBorders/>
            <w:vAlign w:val="center"/>
          </w:tcPr>
          <w:p>
            <w:pPr>
              <w:pStyle w:val="13"/>
              <w:keepNext w:val="true"/>
              <w:keepLines/>
              <w:shd w:val="clear" w:color="auto" w:fill="auto"/>
              <w:suppressAutoHyphens w:val="true"/>
              <w:spacing w:lineRule="auto" w:line="240" w:before="0" w:after="0"/>
              <w:contextualSpacing/>
              <w:rPr>
                <w:b w:val="false"/>
                <w:sz w:val="22"/>
                <w:szCs w:val="22"/>
              </w:rPr>
            </w:pPr>
            <w:r>
              <w:rPr>
                <w:b w:val="false"/>
                <w:sz w:val="22"/>
                <w:szCs w:val="22"/>
              </w:rPr>
            </w:r>
          </w:p>
        </w:tc>
        <w:tc>
          <w:tcPr>
            <w:tcW w:w="1137" w:type="dxa"/>
            <w:tcBorders/>
            <w:vAlign w:val="center"/>
          </w:tcPr>
          <w:p>
            <w:pPr>
              <w:pStyle w:val="13"/>
              <w:keepNext w:val="true"/>
              <w:keepLines/>
              <w:shd w:val="clear" w:color="auto" w:fill="auto"/>
              <w:suppressAutoHyphens w:val="true"/>
              <w:spacing w:lineRule="auto" w:line="240" w:before="0" w:after="0"/>
              <w:contextualSpacing/>
              <w:rPr>
                <w:b w:val="false"/>
                <w:sz w:val="22"/>
                <w:szCs w:val="22"/>
              </w:rPr>
            </w:pPr>
            <w:r>
              <w:rPr>
                <w:b w:val="false"/>
                <w:sz w:val="22"/>
                <w:szCs w:val="22"/>
              </w:rPr>
            </w:r>
          </w:p>
        </w:tc>
      </w:tr>
      <w:tr>
        <w:trPr>
          <w:trHeight w:val="113" w:hRule="atLeast"/>
        </w:trPr>
        <w:tc>
          <w:tcPr>
            <w:tcW w:w="424" w:type="dxa"/>
            <w:tcBorders/>
            <w:vAlign w:val="center"/>
          </w:tcPr>
          <w:p>
            <w:pPr>
              <w:pStyle w:val="13"/>
              <w:keepNext w:val="true"/>
              <w:keepLines/>
              <w:shd w:val="clear" w:color="auto" w:fill="auto"/>
              <w:suppressAutoHyphens w:val="true"/>
              <w:spacing w:lineRule="auto" w:line="240" w:before="0" w:after="0"/>
              <w:contextualSpacing/>
              <w:rPr>
                <w:b w:val="false"/>
                <w:sz w:val="22"/>
                <w:szCs w:val="22"/>
              </w:rPr>
            </w:pPr>
            <w:r>
              <w:rPr>
                <w:b w:val="false"/>
                <w:kern w:val="0"/>
                <w:sz w:val="22"/>
                <w:szCs w:val="22"/>
                <w:lang w:val="ru-RU" w:eastAsia="en-US" w:bidi="ar-SA"/>
              </w:rPr>
              <w:t>14</w:t>
            </w:r>
          </w:p>
        </w:tc>
        <w:tc>
          <w:tcPr>
            <w:tcW w:w="1844" w:type="dxa"/>
            <w:tcBorders/>
          </w:tcPr>
          <w:p>
            <w:pPr>
              <w:pStyle w:val="13"/>
              <w:keepNext w:val="true"/>
              <w:keepLines/>
              <w:shd w:val="clear" w:color="auto" w:fill="auto"/>
              <w:suppressAutoHyphens w:val="true"/>
              <w:spacing w:lineRule="auto" w:line="240" w:before="0" w:after="0"/>
              <w:contextualSpacing/>
              <w:rPr>
                <w:b w:val="false"/>
                <w:sz w:val="22"/>
                <w:szCs w:val="22"/>
              </w:rPr>
            </w:pPr>
            <w:r>
              <w:rPr>
                <w:b w:val="false"/>
                <w:kern w:val="0"/>
                <w:sz w:val="22"/>
                <w:szCs w:val="22"/>
                <w:lang w:val="ru-RU" w:eastAsia="en-US" w:bidi="ar-SA"/>
              </w:rPr>
              <w:t>Внутридомовая инженерная система теплоснабжения</w:t>
            </w:r>
          </w:p>
        </w:tc>
        <w:tc>
          <w:tcPr>
            <w:tcW w:w="1417" w:type="dxa"/>
            <w:tcBorders/>
          </w:tcPr>
          <w:p>
            <w:pPr>
              <w:pStyle w:val="Normal"/>
              <w:widowControl/>
              <w:suppressAutoHyphens w:val="true"/>
              <w:spacing w:lineRule="auto" w:line="240" w:before="0" w:after="0"/>
              <w:ind w:start="38" w:end="104"/>
              <w:jc w:val="both"/>
              <w:rPr>
                <w:rFonts w:ascii="Times New Roman" w:hAnsi="Times New Roman"/>
              </w:rPr>
            </w:pPr>
            <w:r>
              <w:rPr>
                <w:rFonts w:ascii="Times New Roman" w:hAnsi="Times New Roman"/>
              </w:rPr>
            </w:r>
          </w:p>
        </w:tc>
        <w:tc>
          <w:tcPr>
            <w:tcW w:w="1134" w:type="dxa"/>
            <w:tcBorders/>
            <w:vAlign w:val="center"/>
          </w:tcPr>
          <w:p>
            <w:pPr>
              <w:pStyle w:val="13"/>
              <w:keepNext w:val="true"/>
              <w:keepLines/>
              <w:shd w:val="clear" w:color="auto" w:fill="auto"/>
              <w:suppressAutoHyphens w:val="true"/>
              <w:spacing w:lineRule="auto" w:line="240" w:before="0" w:after="0"/>
              <w:contextualSpacing/>
              <w:rPr>
                <w:b w:val="false"/>
                <w:sz w:val="22"/>
                <w:szCs w:val="22"/>
              </w:rPr>
            </w:pPr>
            <w:r>
              <w:rPr>
                <w:b w:val="false"/>
                <w:sz w:val="22"/>
                <w:szCs w:val="22"/>
              </w:rPr>
            </w:r>
          </w:p>
        </w:tc>
        <w:tc>
          <w:tcPr>
            <w:tcW w:w="1426" w:type="dxa"/>
            <w:tcBorders/>
            <w:vAlign w:val="center"/>
          </w:tcPr>
          <w:p>
            <w:pPr>
              <w:pStyle w:val="13"/>
              <w:keepNext w:val="true"/>
              <w:keepLines/>
              <w:shd w:val="clear" w:color="auto" w:fill="auto"/>
              <w:suppressAutoHyphens w:val="true"/>
              <w:spacing w:lineRule="auto" w:line="240" w:before="0" w:after="0"/>
              <w:contextualSpacing/>
              <w:rPr>
                <w:b w:val="false"/>
                <w:sz w:val="22"/>
                <w:szCs w:val="22"/>
              </w:rPr>
            </w:pPr>
            <w:r>
              <w:rPr>
                <w:b w:val="false"/>
                <w:sz w:val="22"/>
                <w:szCs w:val="22"/>
              </w:rPr>
            </w:r>
          </w:p>
        </w:tc>
        <w:tc>
          <w:tcPr>
            <w:tcW w:w="985" w:type="dxa"/>
            <w:tcBorders/>
            <w:vAlign w:val="center"/>
          </w:tcPr>
          <w:p>
            <w:pPr>
              <w:pStyle w:val="13"/>
              <w:keepNext w:val="true"/>
              <w:keepLines/>
              <w:shd w:val="clear" w:color="auto" w:fill="auto"/>
              <w:suppressAutoHyphens w:val="true"/>
              <w:spacing w:lineRule="auto" w:line="240" w:before="0" w:after="0"/>
              <w:contextualSpacing/>
              <w:rPr>
                <w:b w:val="false"/>
                <w:sz w:val="22"/>
                <w:szCs w:val="22"/>
              </w:rPr>
            </w:pPr>
            <w:r>
              <w:rPr>
                <w:b w:val="false"/>
                <w:sz w:val="22"/>
                <w:szCs w:val="22"/>
              </w:rPr>
            </w:r>
          </w:p>
        </w:tc>
        <w:tc>
          <w:tcPr>
            <w:tcW w:w="1276" w:type="dxa"/>
            <w:tcBorders/>
            <w:vAlign w:val="center"/>
          </w:tcPr>
          <w:p>
            <w:pPr>
              <w:pStyle w:val="13"/>
              <w:keepNext w:val="true"/>
              <w:keepLines/>
              <w:shd w:val="clear" w:color="auto" w:fill="auto"/>
              <w:suppressAutoHyphens w:val="true"/>
              <w:spacing w:lineRule="auto" w:line="240" w:before="0" w:after="0"/>
              <w:contextualSpacing/>
              <w:rPr>
                <w:b w:val="false"/>
                <w:sz w:val="22"/>
                <w:szCs w:val="22"/>
              </w:rPr>
            </w:pPr>
            <w:r>
              <w:rPr>
                <w:b w:val="false"/>
                <w:sz w:val="22"/>
                <w:szCs w:val="22"/>
              </w:rPr>
            </w:r>
          </w:p>
        </w:tc>
        <w:tc>
          <w:tcPr>
            <w:tcW w:w="1411" w:type="dxa"/>
            <w:tcBorders/>
            <w:vAlign w:val="center"/>
          </w:tcPr>
          <w:p>
            <w:pPr>
              <w:pStyle w:val="13"/>
              <w:keepNext w:val="true"/>
              <w:keepLines/>
              <w:shd w:val="clear" w:color="auto" w:fill="auto"/>
              <w:suppressAutoHyphens w:val="true"/>
              <w:spacing w:lineRule="auto" w:line="240" w:before="0" w:after="0"/>
              <w:contextualSpacing/>
              <w:rPr>
                <w:b w:val="false"/>
                <w:sz w:val="22"/>
                <w:szCs w:val="22"/>
              </w:rPr>
            </w:pPr>
            <w:r>
              <w:rPr>
                <w:b w:val="false"/>
                <w:sz w:val="22"/>
                <w:szCs w:val="22"/>
              </w:rPr>
            </w:r>
          </w:p>
        </w:tc>
        <w:tc>
          <w:tcPr>
            <w:tcW w:w="1137" w:type="dxa"/>
            <w:tcBorders/>
            <w:vAlign w:val="center"/>
          </w:tcPr>
          <w:p>
            <w:pPr>
              <w:pStyle w:val="13"/>
              <w:keepNext w:val="true"/>
              <w:keepLines/>
              <w:shd w:val="clear" w:color="auto" w:fill="auto"/>
              <w:suppressAutoHyphens w:val="true"/>
              <w:spacing w:lineRule="auto" w:line="240" w:before="0" w:after="0"/>
              <w:contextualSpacing/>
              <w:rPr>
                <w:b w:val="false"/>
                <w:sz w:val="22"/>
                <w:szCs w:val="22"/>
              </w:rPr>
            </w:pPr>
            <w:r>
              <w:rPr>
                <w:b w:val="false"/>
                <w:sz w:val="22"/>
                <w:szCs w:val="22"/>
              </w:rPr>
            </w:r>
          </w:p>
        </w:tc>
      </w:tr>
    </w:tbl>
    <w:p>
      <w:pPr>
        <w:pStyle w:val="Normal"/>
        <w:rPr>
          <w:sz w:val="2"/>
          <w:szCs w:val="2"/>
        </w:rPr>
      </w:pPr>
      <w:r>
        <w:rPr>
          <w:sz w:val="2"/>
          <w:szCs w:val="2"/>
        </w:rPr>
      </w:r>
    </w:p>
    <w:p>
      <w:pPr>
        <w:pStyle w:val="Normal"/>
        <w:rPr>
          <w:sz w:val="2"/>
          <w:szCs w:val="2"/>
        </w:rPr>
      </w:pPr>
      <w:r>
        <w:rPr>
          <w:sz w:val="2"/>
          <w:szCs w:val="2"/>
        </w:rPr>
      </w:r>
    </w:p>
    <w:p>
      <w:pPr>
        <w:pStyle w:val="Normal"/>
        <w:tabs>
          <w:tab w:val="clear" w:pos="708"/>
          <w:tab w:val="left" w:pos="10773" w:leader="none"/>
        </w:tabs>
        <w:spacing w:lineRule="auto" w:line="240" w:before="0" w:after="0"/>
        <w:ind w:end="57"/>
        <w:contextualSpacing/>
        <w:rPr>
          <w:rFonts w:ascii="Times New Roman" w:hAnsi="Times New Roman"/>
        </w:rPr>
      </w:pPr>
      <w:r>
        <w:rPr>
          <w:rFonts w:ascii="Times New Roman" w:hAnsi="Times New Roman"/>
        </w:rPr>
        <w:t xml:space="preserve">Руководитель работ __________________________ </w:t>
      </w:r>
      <w:r>
        <w:rPr>
          <w:rFonts w:ascii="Times New Roman" w:hAnsi="Times New Roman"/>
          <w:i/>
        </w:rPr>
        <w:t>(наименование должности Ф.И.О., подпись)</w:t>
      </w:r>
    </w:p>
    <w:p>
      <w:pPr>
        <w:pStyle w:val="Normal"/>
        <w:rPr>
          <w:sz w:val="2"/>
          <w:szCs w:val="2"/>
        </w:rPr>
      </w:pPr>
      <w:r>
        <w:rPr>
          <w:sz w:val="2"/>
          <w:szCs w:val="2"/>
        </w:rPr>
      </w:r>
    </w:p>
    <w:p>
      <w:pPr>
        <w:pStyle w:val="Normal"/>
        <w:rPr>
          <w:sz w:val="2"/>
          <w:szCs w:val="2"/>
        </w:rPr>
      </w:pPr>
      <w:r>
        <w:rPr>
          <w:sz w:val="2"/>
          <w:szCs w:val="2"/>
        </w:rPr>
      </w:r>
    </w:p>
    <w:p>
      <w:pPr>
        <w:pStyle w:val="Normal"/>
        <w:rPr>
          <w:sz w:val="2"/>
          <w:szCs w:val="2"/>
        </w:rPr>
      </w:pPr>
      <w:r>
        <w:rPr>
          <w:sz w:val="2"/>
          <w:szCs w:val="2"/>
        </w:rPr>
      </w:r>
    </w:p>
    <w:p>
      <w:pPr>
        <w:pStyle w:val="13"/>
        <w:keepNext w:val="true"/>
        <w:keepLines/>
        <w:shd w:val="clear" w:color="auto" w:fill="auto"/>
        <w:spacing w:lineRule="auto" w:line="240" w:before="0" w:after="0"/>
        <w:contextualSpacing/>
        <w:jc w:val="end"/>
        <w:rPr>
          <w:b w:val="false"/>
          <w:sz w:val="22"/>
          <w:szCs w:val="22"/>
        </w:rPr>
      </w:pPr>
      <w:r>
        <w:rPr>
          <w:b w:val="false"/>
          <w:sz w:val="22"/>
          <w:szCs w:val="22"/>
        </w:rPr>
        <w:t xml:space="preserve">Приложение № 6 </w:t>
      </w:r>
    </w:p>
    <w:p>
      <w:pPr>
        <w:pStyle w:val="13"/>
        <w:keepNext w:val="true"/>
        <w:keepLines/>
        <w:shd w:val="clear" w:color="auto" w:fill="auto"/>
        <w:spacing w:lineRule="auto" w:line="240" w:before="0" w:after="0"/>
        <w:contextualSpacing/>
        <w:jc w:val="end"/>
        <w:rPr>
          <w:b w:val="false"/>
          <w:sz w:val="22"/>
          <w:szCs w:val="22"/>
        </w:rPr>
      </w:pPr>
      <w:r>
        <w:rPr>
          <w:b w:val="false"/>
          <w:sz w:val="22"/>
          <w:szCs w:val="22"/>
        </w:rPr>
        <w:t>к Техническому заданию</w:t>
      </w:r>
    </w:p>
    <w:p>
      <w:pPr>
        <w:pStyle w:val="13"/>
        <w:keepNext w:val="true"/>
        <w:keepLines/>
        <w:shd w:val="clear" w:color="auto" w:fill="auto"/>
        <w:spacing w:lineRule="auto" w:line="240" w:before="0" w:after="0"/>
        <w:contextualSpacing/>
        <w:jc w:val="end"/>
        <w:rPr>
          <w:b w:val="false"/>
          <w:sz w:val="22"/>
          <w:szCs w:val="22"/>
        </w:rPr>
      </w:pPr>
      <w:r>
        <w:rPr>
          <w:b w:val="false"/>
          <w:sz w:val="22"/>
          <w:szCs w:val="22"/>
        </w:rPr>
      </w:r>
    </w:p>
    <w:p>
      <w:pPr>
        <w:pStyle w:val="13"/>
        <w:keepNext w:val="true"/>
        <w:keepLines/>
        <w:shd w:val="clear" w:color="auto" w:fill="auto"/>
        <w:spacing w:lineRule="auto" w:line="240" w:before="0" w:after="0"/>
        <w:contextualSpacing/>
        <w:jc w:val="end"/>
        <w:rPr>
          <w:b w:val="false"/>
          <w:sz w:val="22"/>
          <w:szCs w:val="22"/>
        </w:rPr>
      </w:pPr>
      <w:r>
        <w:rPr>
          <w:b w:val="false"/>
          <w:sz w:val="22"/>
          <w:szCs w:val="22"/>
        </w:rPr>
      </w:r>
    </w:p>
    <w:p>
      <w:pPr>
        <w:pStyle w:val="13"/>
        <w:keepNext w:val="true"/>
        <w:keepLines/>
        <w:shd w:val="clear" w:color="auto" w:fill="auto"/>
        <w:spacing w:lineRule="auto" w:line="240" w:before="0" w:after="0"/>
        <w:contextualSpacing/>
        <w:jc w:val="end"/>
        <w:rPr>
          <w:b w:val="false"/>
          <w:sz w:val="10"/>
          <w:szCs w:val="10"/>
        </w:rPr>
      </w:pPr>
      <w:r>
        <w:rPr>
          <w:b w:val="false"/>
          <w:sz w:val="10"/>
          <w:szCs w:val="10"/>
        </w:rPr>
      </w:r>
    </w:p>
    <w:p>
      <w:pPr>
        <w:pStyle w:val="13"/>
        <w:keepNext w:val="true"/>
        <w:keepLines/>
        <w:shd w:val="clear" w:color="auto" w:fill="auto"/>
        <w:spacing w:lineRule="auto" w:line="240" w:before="0" w:after="0"/>
        <w:contextualSpacing/>
        <w:rPr>
          <w:rFonts w:eastAsia="Calibri"/>
          <w:bCs w:val="false"/>
          <w:sz w:val="24"/>
          <w:szCs w:val="24"/>
        </w:rPr>
      </w:pPr>
      <w:r>
        <w:rPr>
          <w:rFonts w:eastAsia="Calibri"/>
          <w:bCs w:val="false"/>
          <w:sz w:val="24"/>
          <w:szCs w:val="24"/>
        </w:rPr>
        <w:t>Сводная ведомость дефектов и повреждений</w:t>
      </w:r>
    </w:p>
    <w:p>
      <w:pPr>
        <w:pStyle w:val="13"/>
        <w:keepNext w:val="true"/>
        <w:keepLines/>
        <w:shd w:val="clear" w:color="auto" w:fill="auto"/>
        <w:spacing w:lineRule="auto" w:line="240" w:before="0" w:after="0"/>
        <w:contextualSpacing/>
        <w:jc w:val="start"/>
        <w:rPr>
          <w:rFonts w:eastAsia="Calibri"/>
          <w:b w:val="false"/>
          <w:bCs w:val="false"/>
          <w:sz w:val="24"/>
          <w:szCs w:val="24"/>
        </w:rPr>
      </w:pPr>
      <w:r>
        <w:rPr>
          <w:rFonts w:eastAsia="Calibri"/>
          <w:b w:val="false"/>
          <w:bCs w:val="false"/>
          <w:sz w:val="24"/>
          <w:szCs w:val="24"/>
        </w:rPr>
      </w:r>
    </w:p>
    <w:tbl>
      <w:tblPr>
        <w:tblStyle w:val="aa"/>
        <w:tblW w:w="10348" w:type="dxa"/>
        <w:jc w:val="start"/>
        <w:tblInd w:w="-459" w:type="dxa"/>
        <w:tblLayout w:type="fixed"/>
        <w:tblCellMar>
          <w:top w:w="0" w:type="dxa"/>
          <w:start w:w="108" w:type="dxa"/>
          <w:bottom w:w="0" w:type="dxa"/>
          <w:end w:w="108" w:type="dxa"/>
        </w:tblCellMar>
        <w:tblLook w:val="04a0" w:noHBand="0" w:noVBand="1" w:firstColumn="1" w:lastRow="0" w:lastColumn="0" w:firstRow="1"/>
      </w:tblPr>
      <w:tblGrid>
        <w:gridCol w:w="657"/>
        <w:gridCol w:w="1892"/>
        <w:gridCol w:w="1985"/>
        <w:gridCol w:w="1628"/>
        <w:gridCol w:w="1407"/>
        <w:gridCol w:w="2779"/>
      </w:tblGrid>
      <w:tr>
        <w:trPr/>
        <w:tc>
          <w:tcPr>
            <w:tcW w:w="657" w:type="dxa"/>
            <w:tcBorders/>
            <w:vAlign w:val="center"/>
          </w:tcPr>
          <w:p>
            <w:pPr>
              <w:pStyle w:val="13"/>
              <w:keepNext w:val="true"/>
              <w:keepLines/>
              <w:shd w:val="clear" w:color="auto" w:fill="auto"/>
              <w:suppressAutoHyphens w:val="true"/>
              <w:spacing w:lineRule="auto" w:line="240" w:before="0" w:after="0"/>
              <w:contextualSpacing/>
              <w:rPr>
                <w:rFonts w:eastAsia="Calibri"/>
                <w:bCs w:val="false"/>
                <w:sz w:val="22"/>
                <w:szCs w:val="22"/>
              </w:rPr>
            </w:pPr>
            <w:r>
              <w:rPr>
                <w:rFonts w:eastAsia="Calibri"/>
                <w:bCs w:val="false"/>
                <w:kern w:val="0"/>
                <w:sz w:val="22"/>
                <w:szCs w:val="22"/>
                <w:lang w:val="ru-RU" w:eastAsia="en-US" w:bidi="ar-SA"/>
              </w:rPr>
              <w:t>№</w:t>
            </w:r>
          </w:p>
          <w:p>
            <w:pPr>
              <w:pStyle w:val="13"/>
              <w:keepNext w:val="true"/>
              <w:keepLines/>
              <w:shd w:val="clear" w:color="auto" w:fill="auto"/>
              <w:suppressAutoHyphens w:val="true"/>
              <w:spacing w:lineRule="auto" w:line="240" w:before="0" w:after="0"/>
              <w:contextualSpacing/>
              <w:rPr>
                <w:rFonts w:eastAsia="Calibri"/>
                <w:bCs w:val="false"/>
                <w:sz w:val="22"/>
                <w:szCs w:val="22"/>
              </w:rPr>
            </w:pPr>
            <w:r>
              <w:rPr>
                <w:rFonts w:eastAsia="Calibri"/>
                <w:bCs w:val="false"/>
                <w:kern w:val="0"/>
                <w:sz w:val="22"/>
                <w:szCs w:val="22"/>
                <w:lang w:val="ru-RU" w:eastAsia="en-US" w:bidi="ar-SA"/>
              </w:rPr>
              <w:t>п/п</w:t>
            </w:r>
          </w:p>
        </w:tc>
        <w:tc>
          <w:tcPr>
            <w:tcW w:w="1892" w:type="dxa"/>
            <w:tcBorders/>
            <w:vAlign w:val="center"/>
          </w:tcPr>
          <w:p>
            <w:pPr>
              <w:pStyle w:val="13"/>
              <w:keepNext w:val="true"/>
              <w:keepLines/>
              <w:shd w:val="clear" w:color="auto" w:fill="auto"/>
              <w:suppressAutoHyphens w:val="true"/>
              <w:spacing w:lineRule="auto" w:line="240" w:before="0" w:after="0"/>
              <w:contextualSpacing/>
              <w:rPr>
                <w:rFonts w:eastAsia="Calibri"/>
                <w:bCs w:val="false"/>
                <w:sz w:val="22"/>
                <w:szCs w:val="22"/>
              </w:rPr>
            </w:pPr>
            <w:r>
              <w:rPr>
                <w:rFonts w:eastAsia="Calibri"/>
                <w:bCs w:val="false"/>
                <w:kern w:val="0"/>
                <w:sz w:val="22"/>
                <w:szCs w:val="22"/>
                <w:lang w:val="ru-RU" w:eastAsia="en-US" w:bidi="ar-SA"/>
              </w:rPr>
              <w:t xml:space="preserve">№ </w:t>
            </w:r>
            <w:r>
              <w:rPr>
                <w:rFonts w:eastAsia="Calibri"/>
                <w:bCs w:val="false"/>
                <w:kern w:val="0"/>
                <w:sz w:val="22"/>
                <w:szCs w:val="22"/>
                <w:lang w:val="ru-RU" w:eastAsia="en-US" w:bidi="ar-SA"/>
              </w:rPr>
              <w:t>дефекта (повреждения)</w:t>
            </w:r>
          </w:p>
        </w:tc>
        <w:tc>
          <w:tcPr>
            <w:tcW w:w="1985" w:type="dxa"/>
            <w:tcBorders/>
            <w:vAlign w:val="center"/>
          </w:tcPr>
          <w:p>
            <w:pPr>
              <w:pStyle w:val="13"/>
              <w:keepNext w:val="true"/>
              <w:keepLines/>
              <w:shd w:val="clear" w:color="auto" w:fill="auto"/>
              <w:suppressAutoHyphens w:val="true"/>
              <w:spacing w:lineRule="auto" w:line="240" w:before="0" w:after="0"/>
              <w:contextualSpacing/>
              <w:rPr>
                <w:rFonts w:eastAsia="Calibri"/>
                <w:bCs w:val="false"/>
                <w:sz w:val="22"/>
                <w:szCs w:val="22"/>
              </w:rPr>
            </w:pPr>
            <w:r>
              <w:rPr>
                <w:rFonts w:eastAsia="Calibri"/>
                <w:bCs w:val="false"/>
                <w:kern w:val="0"/>
                <w:sz w:val="22"/>
                <w:szCs w:val="22"/>
                <w:lang w:val="ru-RU" w:eastAsia="en-US" w:bidi="ar-SA"/>
              </w:rPr>
              <w:t>Описание дефекта (повреждения)</w:t>
            </w:r>
          </w:p>
        </w:tc>
        <w:tc>
          <w:tcPr>
            <w:tcW w:w="1628" w:type="dxa"/>
            <w:tcBorders/>
            <w:vAlign w:val="center"/>
          </w:tcPr>
          <w:p>
            <w:pPr>
              <w:pStyle w:val="13"/>
              <w:keepNext w:val="true"/>
              <w:keepLines/>
              <w:shd w:val="clear" w:color="auto" w:fill="auto"/>
              <w:suppressAutoHyphens w:val="true"/>
              <w:spacing w:lineRule="auto" w:line="240" w:before="0" w:after="0"/>
              <w:contextualSpacing/>
              <w:rPr>
                <w:rFonts w:eastAsia="Calibri"/>
                <w:bCs w:val="false"/>
                <w:sz w:val="22"/>
                <w:szCs w:val="22"/>
              </w:rPr>
            </w:pPr>
            <w:r>
              <w:rPr>
                <w:rFonts w:eastAsia="Calibri"/>
                <w:bCs w:val="false"/>
                <w:kern w:val="0"/>
                <w:sz w:val="22"/>
                <w:szCs w:val="22"/>
                <w:lang w:val="ru-RU" w:eastAsia="en-US" w:bidi="ar-SA"/>
              </w:rPr>
              <w:t>Единицы измерения</w:t>
            </w:r>
          </w:p>
        </w:tc>
        <w:tc>
          <w:tcPr>
            <w:tcW w:w="1407" w:type="dxa"/>
            <w:tcBorders/>
            <w:vAlign w:val="center"/>
          </w:tcPr>
          <w:p>
            <w:pPr>
              <w:pStyle w:val="13"/>
              <w:keepNext w:val="true"/>
              <w:keepLines/>
              <w:shd w:val="clear" w:color="auto" w:fill="auto"/>
              <w:suppressAutoHyphens w:val="true"/>
              <w:spacing w:lineRule="auto" w:line="240" w:before="0" w:after="0"/>
              <w:contextualSpacing/>
              <w:rPr>
                <w:rFonts w:eastAsia="Calibri"/>
                <w:bCs w:val="false"/>
                <w:sz w:val="22"/>
                <w:szCs w:val="22"/>
              </w:rPr>
            </w:pPr>
            <w:r>
              <w:rPr>
                <w:rFonts w:eastAsia="Calibri"/>
                <w:bCs w:val="false"/>
                <w:kern w:val="0"/>
                <w:sz w:val="22"/>
                <w:szCs w:val="22"/>
                <w:lang w:val="ru-RU" w:eastAsia="en-US" w:bidi="ar-SA"/>
              </w:rPr>
              <w:t>Количество</w:t>
            </w:r>
          </w:p>
        </w:tc>
        <w:tc>
          <w:tcPr>
            <w:tcW w:w="2779" w:type="dxa"/>
            <w:tcBorders/>
            <w:vAlign w:val="center"/>
          </w:tcPr>
          <w:p>
            <w:pPr>
              <w:pStyle w:val="13"/>
              <w:keepNext w:val="true"/>
              <w:keepLines/>
              <w:shd w:val="clear" w:color="auto" w:fill="auto"/>
              <w:suppressAutoHyphens w:val="true"/>
              <w:spacing w:lineRule="auto" w:line="240" w:before="0" w:after="0"/>
              <w:contextualSpacing/>
              <w:rPr>
                <w:rFonts w:eastAsia="Calibri"/>
                <w:bCs w:val="false"/>
                <w:sz w:val="22"/>
                <w:szCs w:val="22"/>
              </w:rPr>
            </w:pPr>
            <w:r>
              <w:rPr>
                <w:rFonts w:eastAsia="Calibri"/>
                <w:bCs w:val="false"/>
                <w:kern w:val="0"/>
                <w:sz w:val="22"/>
                <w:szCs w:val="22"/>
                <w:lang w:val="ru-RU" w:eastAsia="en-US" w:bidi="ar-SA"/>
              </w:rPr>
              <w:t>Рекомендуемые мероприятия по устранению дефектов (повреждений)</w:t>
            </w:r>
          </w:p>
        </w:tc>
      </w:tr>
      <w:tr>
        <w:trPr/>
        <w:tc>
          <w:tcPr>
            <w:tcW w:w="657" w:type="dxa"/>
            <w:tcBorders/>
          </w:tcPr>
          <w:p>
            <w:pPr>
              <w:pStyle w:val="13"/>
              <w:keepNext w:val="true"/>
              <w:keepLines/>
              <w:shd w:val="clear" w:color="auto" w:fill="auto"/>
              <w:suppressAutoHyphens w:val="true"/>
              <w:spacing w:lineRule="auto" w:line="240" w:before="0" w:after="0"/>
              <w:contextualSpacing/>
              <w:rPr>
                <w:rFonts w:eastAsia="Calibri"/>
                <w:bCs w:val="false"/>
                <w:sz w:val="22"/>
                <w:szCs w:val="22"/>
              </w:rPr>
            </w:pPr>
            <w:r>
              <w:rPr>
                <w:rFonts w:eastAsia="Calibri"/>
                <w:bCs w:val="false"/>
                <w:kern w:val="0"/>
                <w:sz w:val="22"/>
                <w:szCs w:val="22"/>
                <w:lang w:val="ru-RU" w:eastAsia="en-US" w:bidi="ar-SA"/>
              </w:rPr>
              <w:t>1</w:t>
            </w:r>
          </w:p>
        </w:tc>
        <w:tc>
          <w:tcPr>
            <w:tcW w:w="1892" w:type="dxa"/>
            <w:tcBorders/>
          </w:tcPr>
          <w:p>
            <w:pPr>
              <w:pStyle w:val="13"/>
              <w:keepNext w:val="true"/>
              <w:keepLines/>
              <w:shd w:val="clear" w:color="auto" w:fill="auto"/>
              <w:suppressAutoHyphens w:val="true"/>
              <w:spacing w:lineRule="auto" w:line="240" w:before="0" w:after="0"/>
              <w:contextualSpacing/>
              <w:rPr>
                <w:rFonts w:eastAsia="Calibri"/>
                <w:bCs w:val="false"/>
                <w:sz w:val="22"/>
                <w:szCs w:val="22"/>
              </w:rPr>
            </w:pPr>
            <w:r>
              <w:rPr>
                <w:rFonts w:eastAsia="Calibri"/>
                <w:bCs w:val="false"/>
                <w:kern w:val="0"/>
                <w:sz w:val="22"/>
                <w:szCs w:val="22"/>
                <w:lang w:val="ru-RU" w:eastAsia="en-US" w:bidi="ar-SA"/>
              </w:rPr>
              <w:t>2</w:t>
            </w:r>
          </w:p>
        </w:tc>
        <w:tc>
          <w:tcPr>
            <w:tcW w:w="1985" w:type="dxa"/>
            <w:tcBorders/>
          </w:tcPr>
          <w:p>
            <w:pPr>
              <w:pStyle w:val="13"/>
              <w:keepNext w:val="true"/>
              <w:keepLines/>
              <w:shd w:val="clear" w:color="auto" w:fill="auto"/>
              <w:suppressAutoHyphens w:val="true"/>
              <w:spacing w:lineRule="auto" w:line="240" w:before="0" w:after="0"/>
              <w:contextualSpacing/>
              <w:rPr>
                <w:rFonts w:eastAsia="Calibri"/>
                <w:bCs w:val="false"/>
                <w:sz w:val="22"/>
                <w:szCs w:val="22"/>
              </w:rPr>
            </w:pPr>
            <w:r>
              <w:rPr>
                <w:rFonts w:eastAsia="Calibri"/>
                <w:bCs w:val="false"/>
                <w:kern w:val="0"/>
                <w:sz w:val="22"/>
                <w:szCs w:val="22"/>
                <w:lang w:val="ru-RU" w:eastAsia="en-US" w:bidi="ar-SA"/>
              </w:rPr>
              <w:t>3</w:t>
            </w:r>
          </w:p>
        </w:tc>
        <w:tc>
          <w:tcPr>
            <w:tcW w:w="1628" w:type="dxa"/>
            <w:tcBorders/>
          </w:tcPr>
          <w:p>
            <w:pPr>
              <w:pStyle w:val="13"/>
              <w:keepNext w:val="true"/>
              <w:keepLines/>
              <w:shd w:val="clear" w:color="auto" w:fill="auto"/>
              <w:suppressAutoHyphens w:val="true"/>
              <w:spacing w:lineRule="auto" w:line="240" w:before="0" w:after="0"/>
              <w:contextualSpacing/>
              <w:rPr>
                <w:rFonts w:eastAsia="Calibri"/>
                <w:bCs w:val="false"/>
                <w:sz w:val="22"/>
                <w:szCs w:val="22"/>
              </w:rPr>
            </w:pPr>
            <w:r>
              <w:rPr>
                <w:rFonts w:eastAsia="Calibri"/>
                <w:bCs w:val="false"/>
                <w:kern w:val="0"/>
                <w:sz w:val="22"/>
                <w:szCs w:val="22"/>
                <w:lang w:val="ru-RU" w:eastAsia="en-US" w:bidi="ar-SA"/>
              </w:rPr>
              <w:t>4</w:t>
            </w:r>
          </w:p>
        </w:tc>
        <w:tc>
          <w:tcPr>
            <w:tcW w:w="1407" w:type="dxa"/>
            <w:tcBorders/>
          </w:tcPr>
          <w:p>
            <w:pPr>
              <w:pStyle w:val="13"/>
              <w:keepNext w:val="true"/>
              <w:keepLines/>
              <w:shd w:val="clear" w:color="auto" w:fill="auto"/>
              <w:suppressAutoHyphens w:val="true"/>
              <w:spacing w:lineRule="auto" w:line="240" w:before="0" w:after="0"/>
              <w:contextualSpacing/>
              <w:rPr>
                <w:rFonts w:eastAsia="Calibri"/>
                <w:bCs w:val="false"/>
                <w:sz w:val="22"/>
                <w:szCs w:val="22"/>
              </w:rPr>
            </w:pPr>
            <w:r>
              <w:rPr>
                <w:rFonts w:eastAsia="Calibri"/>
                <w:bCs w:val="false"/>
                <w:kern w:val="0"/>
                <w:sz w:val="22"/>
                <w:szCs w:val="22"/>
                <w:lang w:val="ru-RU" w:eastAsia="en-US" w:bidi="ar-SA"/>
              </w:rPr>
              <w:t>5</w:t>
            </w:r>
          </w:p>
        </w:tc>
        <w:tc>
          <w:tcPr>
            <w:tcW w:w="2779" w:type="dxa"/>
            <w:tcBorders/>
          </w:tcPr>
          <w:p>
            <w:pPr>
              <w:pStyle w:val="13"/>
              <w:keepNext w:val="true"/>
              <w:keepLines/>
              <w:shd w:val="clear" w:color="auto" w:fill="auto"/>
              <w:suppressAutoHyphens w:val="true"/>
              <w:spacing w:lineRule="auto" w:line="240" w:before="0" w:after="0"/>
              <w:contextualSpacing/>
              <w:rPr>
                <w:rFonts w:eastAsia="Calibri"/>
                <w:bCs w:val="false"/>
                <w:sz w:val="22"/>
                <w:szCs w:val="22"/>
              </w:rPr>
            </w:pPr>
            <w:r>
              <w:rPr>
                <w:rFonts w:eastAsia="Calibri"/>
                <w:bCs w:val="false"/>
                <w:kern w:val="0"/>
                <w:sz w:val="22"/>
                <w:szCs w:val="22"/>
                <w:lang w:val="ru-RU" w:eastAsia="en-US" w:bidi="ar-SA"/>
              </w:rPr>
              <w:t>6</w:t>
            </w:r>
          </w:p>
        </w:tc>
      </w:tr>
      <w:tr>
        <w:trPr/>
        <w:tc>
          <w:tcPr>
            <w:tcW w:w="657" w:type="dxa"/>
            <w:tcBorders/>
            <w:vAlign w:val="center"/>
          </w:tcPr>
          <w:p>
            <w:pPr>
              <w:pStyle w:val="13"/>
              <w:keepNext w:val="true"/>
              <w:keepLines/>
              <w:shd w:val="clear" w:color="auto" w:fill="auto"/>
              <w:suppressAutoHyphens w:val="true"/>
              <w:spacing w:lineRule="auto" w:line="240" w:before="0" w:after="0"/>
              <w:contextualSpacing/>
              <w:rPr>
                <w:rFonts w:eastAsia="Calibri"/>
                <w:b w:val="false"/>
                <w:bCs w:val="false"/>
                <w:sz w:val="22"/>
                <w:szCs w:val="22"/>
              </w:rPr>
            </w:pPr>
            <w:r>
              <w:rPr>
                <w:rFonts w:eastAsia="Calibri"/>
                <w:b w:val="false"/>
                <w:bCs w:val="false"/>
                <w:kern w:val="0"/>
                <w:sz w:val="22"/>
                <w:szCs w:val="22"/>
                <w:lang w:val="ru-RU" w:eastAsia="en-US" w:bidi="ar-SA"/>
              </w:rPr>
              <w:t>1.</w:t>
            </w:r>
          </w:p>
        </w:tc>
        <w:tc>
          <w:tcPr>
            <w:tcW w:w="9691" w:type="dxa"/>
            <w:gridSpan w:val="5"/>
            <w:tcBorders/>
          </w:tcPr>
          <w:p>
            <w:pPr>
              <w:pStyle w:val="13"/>
              <w:keepNext w:val="true"/>
              <w:keepLines/>
              <w:shd w:val="clear" w:color="auto" w:fill="auto"/>
              <w:suppressAutoHyphens w:val="true"/>
              <w:spacing w:lineRule="auto" w:line="240" w:before="0" w:after="0"/>
              <w:contextualSpacing/>
              <w:jc w:val="start"/>
              <w:rPr>
                <w:rFonts w:eastAsia="Calibri"/>
                <w:b w:val="false"/>
                <w:bCs w:val="false"/>
                <w:sz w:val="22"/>
                <w:szCs w:val="22"/>
              </w:rPr>
            </w:pPr>
            <w:r>
              <w:rPr>
                <w:rFonts w:eastAsia="Calibri"/>
                <w:b w:val="false"/>
                <w:bCs w:val="false"/>
                <w:kern w:val="0"/>
                <w:sz w:val="22"/>
                <w:szCs w:val="22"/>
                <w:lang w:val="ru-RU" w:eastAsia="en-US" w:bidi="ar-SA"/>
              </w:rPr>
              <w:t>Фундамент</w:t>
            </w:r>
          </w:p>
        </w:tc>
      </w:tr>
      <w:tr>
        <w:trPr/>
        <w:tc>
          <w:tcPr>
            <w:tcW w:w="657" w:type="dxa"/>
            <w:tcBorders/>
            <w:vAlign w:val="center"/>
          </w:tcPr>
          <w:p>
            <w:pPr>
              <w:pStyle w:val="13"/>
              <w:keepNext w:val="true"/>
              <w:keepLines/>
              <w:shd w:val="clear" w:color="auto" w:fill="auto"/>
              <w:suppressAutoHyphens w:val="true"/>
              <w:spacing w:lineRule="auto" w:line="240" w:before="0" w:after="0"/>
              <w:contextualSpacing/>
              <w:rPr>
                <w:rFonts w:eastAsia="Calibri"/>
                <w:b w:val="false"/>
                <w:bCs w:val="false"/>
                <w:sz w:val="22"/>
                <w:szCs w:val="22"/>
              </w:rPr>
            </w:pPr>
            <w:r>
              <w:rPr>
                <w:rFonts w:eastAsia="Calibri"/>
                <w:b w:val="false"/>
                <w:bCs w:val="false"/>
                <w:kern w:val="0"/>
                <w:sz w:val="22"/>
                <w:szCs w:val="22"/>
                <w:lang w:val="ru-RU" w:eastAsia="en-US" w:bidi="ar-SA"/>
              </w:rPr>
              <w:t>1.1.</w:t>
            </w:r>
          </w:p>
        </w:tc>
        <w:tc>
          <w:tcPr>
            <w:tcW w:w="1892" w:type="dxa"/>
            <w:tcBorders/>
          </w:tcPr>
          <w:p>
            <w:pPr>
              <w:pStyle w:val="13"/>
              <w:keepNext w:val="true"/>
              <w:keepLines/>
              <w:shd w:val="clear" w:color="auto" w:fill="auto"/>
              <w:suppressAutoHyphens w:val="true"/>
              <w:spacing w:lineRule="auto" w:line="240" w:before="0" w:after="0"/>
              <w:contextualSpacing/>
              <w:jc w:val="start"/>
              <w:rPr>
                <w:rFonts w:eastAsia="Calibri"/>
                <w:b w:val="false"/>
                <w:bCs w:val="false"/>
                <w:sz w:val="22"/>
                <w:szCs w:val="22"/>
              </w:rPr>
            </w:pPr>
            <w:r>
              <w:rPr>
                <w:rFonts w:eastAsia="Calibri"/>
                <w:b w:val="false"/>
                <w:bCs w:val="false"/>
                <w:sz w:val="22"/>
                <w:szCs w:val="22"/>
              </w:rPr>
            </w:r>
          </w:p>
          <w:p>
            <w:pPr>
              <w:pStyle w:val="13"/>
              <w:keepNext w:val="true"/>
              <w:keepLines/>
              <w:shd w:val="clear" w:color="auto" w:fill="auto"/>
              <w:suppressAutoHyphens w:val="true"/>
              <w:spacing w:lineRule="auto" w:line="240" w:before="0" w:after="0"/>
              <w:contextualSpacing/>
              <w:jc w:val="start"/>
              <w:rPr>
                <w:rFonts w:eastAsia="Calibri"/>
                <w:b w:val="false"/>
                <w:bCs w:val="false"/>
                <w:sz w:val="22"/>
                <w:szCs w:val="22"/>
              </w:rPr>
            </w:pPr>
            <w:r>
              <w:rPr>
                <w:rFonts w:eastAsia="Calibri"/>
                <w:b w:val="false"/>
                <w:bCs w:val="false"/>
                <w:sz w:val="22"/>
                <w:szCs w:val="22"/>
              </w:rPr>
            </w:r>
          </w:p>
        </w:tc>
        <w:tc>
          <w:tcPr>
            <w:tcW w:w="1985" w:type="dxa"/>
            <w:tcBorders/>
          </w:tcPr>
          <w:p>
            <w:pPr>
              <w:pStyle w:val="13"/>
              <w:keepNext w:val="true"/>
              <w:keepLines/>
              <w:shd w:val="clear" w:color="auto" w:fill="auto"/>
              <w:suppressAutoHyphens w:val="true"/>
              <w:spacing w:lineRule="auto" w:line="240" w:before="0" w:after="0"/>
              <w:contextualSpacing/>
              <w:jc w:val="start"/>
              <w:rPr>
                <w:rFonts w:eastAsia="Calibri"/>
                <w:b w:val="false"/>
                <w:bCs w:val="false"/>
                <w:sz w:val="22"/>
                <w:szCs w:val="22"/>
              </w:rPr>
            </w:pPr>
            <w:r>
              <w:rPr>
                <w:rFonts w:eastAsia="Calibri"/>
                <w:b w:val="false"/>
                <w:bCs w:val="false"/>
                <w:sz w:val="22"/>
                <w:szCs w:val="22"/>
              </w:rPr>
            </w:r>
          </w:p>
        </w:tc>
        <w:tc>
          <w:tcPr>
            <w:tcW w:w="1628" w:type="dxa"/>
            <w:tcBorders/>
          </w:tcPr>
          <w:p>
            <w:pPr>
              <w:pStyle w:val="13"/>
              <w:keepNext w:val="true"/>
              <w:keepLines/>
              <w:shd w:val="clear" w:color="auto" w:fill="auto"/>
              <w:suppressAutoHyphens w:val="true"/>
              <w:spacing w:lineRule="auto" w:line="240" w:before="0" w:after="0"/>
              <w:contextualSpacing/>
              <w:jc w:val="start"/>
              <w:rPr>
                <w:rFonts w:eastAsia="Calibri"/>
                <w:b w:val="false"/>
                <w:bCs w:val="false"/>
                <w:sz w:val="22"/>
                <w:szCs w:val="22"/>
              </w:rPr>
            </w:pPr>
            <w:r>
              <w:rPr>
                <w:rFonts w:eastAsia="Calibri"/>
                <w:b w:val="false"/>
                <w:bCs w:val="false"/>
                <w:sz w:val="22"/>
                <w:szCs w:val="22"/>
              </w:rPr>
            </w:r>
          </w:p>
        </w:tc>
        <w:tc>
          <w:tcPr>
            <w:tcW w:w="1407" w:type="dxa"/>
            <w:tcBorders/>
          </w:tcPr>
          <w:p>
            <w:pPr>
              <w:pStyle w:val="13"/>
              <w:keepNext w:val="true"/>
              <w:keepLines/>
              <w:shd w:val="clear" w:color="auto" w:fill="auto"/>
              <w:suppressAutoHyphens w:val="true"/>
              <w:spacing w:lineRule="auto" w:line="240" w:before="0" w:after="0"/>
              <w:contextualSpacing/>
              <w:jc w:val="start"/>
              <w:rPr>
                <w:rFonts w:eastAsia="Calibri"/>
                <w:b w:val="false"/>
                <w:bCs w:val="false"/>
                <w:sz w:val="22"/>
                <w:szCs w:val="22"/>
              </w:rPr>
            </w:pPr>
            <w:r>
              <w:rPr>
                <w:rFonts w:eastAsia="Calibri"/>
                <w:b w:val="false"/>
                <w:bCs w:val="false"/>
                <w:sz w:val="22"/>
                <w:szCs w:val="22"/>
              </w:rPr>
            </w:r>
          </w:p>
        </w:tc>
        <w:tc>
          <w:tcPr>
            <w:tcW w:w="2779" w:type="dxa"/>
            <w:tcBorders/>
          </w:tcPr>
          <w:p>
            <w:pPr>
              <w:pStyle w:val="13"/>
              <w:keepNext w:val="true"/>
              <w:keepLines/>
              <w:shd w:val="clear" w:color="auto" w:fill="auto"/>
              <w:suppressAutoHyphens w:val="true"/>
              <w:spacing w:lineRule="auto" w:line="240" w:before="0" w:after="0"/>
              <w:contextualSpacing/>
              <w:jc w:val="start"/>
              <w:rPr>
                <w:rFonts w:eastAsia="Calibri"/>
                <w:b w:val="false"/>
                <w:bCs w:val="false"/>
                <w:sz w:val="22"/>
                <w:szCs w:val="22"/>
              </w:rPr>
            </w:pPr>
            <w:r>
              <w:rPr>
                <w:rFonts w:eastAsia="Calibri"/>
                <w:b w:val="false"/>
                <w:bCs w:val="false"/>
                <w:sz w:val="22"/>
                <w:szCs w:val="22"/>
              </w:rPr>
            </w:r>
          </w:p>
        </w:tc>
      </w:tr>
      <w:tr>
        <w:trPr/>
        <w:tc>
          <w:tcPr>
            <w:tcW w:w="657" w:type="dxa"/>
            <w:tcBorders/>
            <w:vAlign w:val="center"/>
          </w:tcPr>
          <w:p>
            <w:pPr>
              <w:pStyle w:val="13"/>
              <w:keepNext w:val="true"/>
              <w:keepLines/>
              <w:shd w:val="clear" w:color="auto" w:fill="auto"/>
              <w:suppressAutoHyphens w:val="true"/>
              <w:spacing w:lineRule="auto" w:line="240" w:before="0" w:after="0"/>
              <w:contextualSpacing/>
              <w:rPr>
                <w:rFonts w:eastAsia="Calibri"/>
                <w:b w:val="false"/>
                <w:bCs w:val="false"/>
                <w:sz w:val="22"/>
                <w:szCs w:val="22"/>
              </w:rPr>
            </w:pPr>
            <w:r>
              <w:rPr>
                <w:rFonts w:eastAsia="Calibri"/>
                <w:b w:val="false"/>
                <w:bCs w:val="false"/>
                <w:kern w:val="0"/>
                <w:sz w:val="22"/>
                <w:szCs w:val="22"/>
                <w:lang w:val="ru-RU" w:eastAsia="en-US" w:bidi="ar-SA"/>
              </w:rPr>
              <w:t>2.</w:t>
            </w:r>
          </w:p>
        </w:tc>
        <w:tc>
          <w:tcPr>
            <w:tcW w:w="9691" w:type="dxa"/>
            <w:gridSpan w:val="5"/>
            <w:tcBorders/>
          </w:tcPr>
          <w:p>
            <w:pPr>
              <w:pStyle w:val="13"/>
              <w:keepNext w:val="true"/>
              <w:keepLines/>
              <w:shd w:val="clear" w:color="auto" w:fill="auto"/>
              <w:suppressAutoHyphens w:val="true"/>
              <w:spacing w:lineRule="auto" w:line="240" w:before="0" w:after="0"/>
              <w:contextualSpacing/>
              <w:jc w:val="start"/>
              <w:rPr>
                <w:rFonts w:eastAsia="Calibri"/>
                <w:b w:val="false"/>
                <w:bCs w:val="false"/>
                <w:sz w:val="22"/>
                <w:szCs w:val="22"/>
              </w:rPr>
            </w:pPr>
            <w:r>
              <w:rPr>
                <w:rFonts w:eastAsia="Calibri"/>
                <w:b w:val="false"/>
                <w:bCs w:val="false"/>
                <w:kern w:val="0"/>
                <w:sz w:val="22"/>
                <w:szCs w:val="22"/>
                <w:lang w:val="ru-RU" w:eastAsia="en-US" w:bidi="ar-SA"/>
              </w:rPr>
              <w:t>Фасад</w:t>
            </w:r>
          </w:p>
        </w:tc>
      </w:tr>
      <w:tr>
        <w:trPr/>
        <w:tc>
          <w:tcPr>
            <w:tcW w:w="657" w:type="dxa"/>
            <w:tcBorders/>
            <w:vAlign w:val="center"/>
          </w:tcPr>
          <w:p>
            <w:pPr>
              <w:pStyle w:val="13"/>
              <w:keepNext w:val="true"/>
              <w:keepLines/>
              <w:shd w:val="clear" w:color="auto" w:fill="auto"/>
              <w:suppressAutoHyphens w:val="true"/>
              <w:spacing w:lineRule="auto" w:line="240" w:before="0" w:after="0"/>
              <w:contextualSpacing/>
              <w:rPr>
                <w:rFonts w:eastAsia="Calibri"/>
                <w:b w:val="false"/>
                <w:bCs w:val="false"/>
                <w:sz w:val="22"/>
                <w:szCs w:val="22"/>
              </w:rPr>
            </w:pPr>
            <w:r>
              <w:rPr>
                <w:rFonts w:eastAsia="Calibri"/>
                <w:b w:val="false"/>
                <w:bCs w:val="false"/>
                <w:kern w:val="0"/>
                <w:sz w:val="22"/>
                <w:szCs w:val="22"/>
                <w:lang w:val="ru-RU" w:eastAsia="en-US" w:bidi="ar-SA"/>
              </w:rPr>
              <w:t>2.1.</w:t>
            </w:r>
          </w:p>
        </w:tc>
        <w:tc>
          <w:tcPr>
            <w:tcW w:w="1892" w:type="dxa"/>
            <w:tcBorders/>
          </w:tcPr>
          <w:p>
            <w:pPr>
              <w:pStyle w:val="13"/>
              <w:keepNext w:val="true"/>
              <w:keepLines/>
              <w:shd w:val="clear" w:color="auto" w:fill="auto"/>
              <w:suppressAutoHyphens w:val="true"/>
              <w:spacing w:lineRule="auto" w:line="240" w:before="0" w:after="0"/>
              <w:contextualSpacing/>
              <w:jc w:val="start"/>
              <w:rPr>
                <w:rFonts w:eastAsia="Calibri"/>
                <w:b w:val="false"/>
                <w:bCs w:val="false"/>
                <w:sz w:val="22"/>
                <w:szCs w:val="22"/>
              </w:rPr>
            </w:pPr>
            <w:r>
              <w:rPr>
                <w:rFonts w:eastAsia="Calibri"/>
                <w:b w:val="false"/>
                <w:bCs w:val="false"/>
                <w:sz w:val="22"/>
                <w:szCs w:val="22"/>
              </w:rPr>
            </w:r>
          </w:p>
          <w:p>
            <w:pPr>
              <w:pStyle w:val="13"/>
              <w:keepNext w:val="true"/>
              <w:keepLines/>
              <w:shd w:val="clear" w:color="auto" w:fill="auto"/>
              <w:suppressAutoHyphens w:val="true"/>
              <w:spacing w:lineRule="auto" w:line="240" w:before="0" w:after="0"/>
              <w:contextualSpacing/>
              <w:jc w:val="start"/>
              <w:rPr>
                <w:rFonts w:eastAsia="Calibri"/>
                <w:b w:val="false"/>
                <w:bCs w:val="false"/>
                <w:sz w:val="22"/>
                <w:szCs w:val="22"/>
              </w:rPr>
            </w:pPr>
            <w:r>
              <w:rPr>
                <w:rFonts w:eastAsia="Calibri"/>
                <w:b w:val="false"/>
                <w:bCs w:val="false"/>
                <w:sz w:val="22"/>
                <w:szCs w:val="22"/>
              </w:rPr>
            </w:r>
          </w:p>
        </w:tc>
        <w:tc>
          <w:tcPr>
            <w:tcW w:w="1985" w:type="dxa"/>
            <w:tcBorders/>
          </w:tcPr>
          <w:p>
            <w:pPr>
              <w:pStyle w:val="13"/>
              <w:keepNext w:val="true"/>
              <w:keepLines/>
              <w:shd w:val="clear" w:color="auto" w:fill="auto"/>
              <w:suppressAutoHyphens w:val="true"/>
              <w:spacing w:lineRule="auto" w:line="240" w:before="0" w:after="0"/>
              <w:contextualSpacing/>
              <w:jc w:val="start"/>
              <w:rPr>
                <w:rFonts w:eastAsia="Calibri"/>
                <w:b w:val="false"/>
                <w:bCs w:val="false"/>
                <w:sz w:val="22"/>
                <w:szCs w:val="22"/>
              </w:rPr>
            </w:pPr>
            <w:r>
              <w:rPr>
                <w:rFonts w:eastAsia="Calibri"/>
                <w:b w:val="false"/>
                <w:bCs w:val="false"/>
                <w:sz w:val="22"/>
                <w:szCs w:val="22"/>
              </w:rPr>
            </w:r>
          </w:p>
        </w:tc>
        <w:tc>
          <w:tcPr>
            <w:tcW w:w="1628" w:type="dxa"/>
            <w:tcBorders/>
          </w:tcPr>
          <w:p>
            <w:pPr>
              <w:pStyle w:val="13"/>
              <w:keepNext w:val="true"/>
              <w:keepLines/>
              <w:shd w:val="clear" w:color="auto" w:fill="auto"/>
              <w:suppressAutoHyphens w:val="true"/>
              <w:spacing w:lineRule="auto" w:line="240" w:before="0" w:after="0"/>
              <w:contextualSpacing/>
              <w:jc w:val="start"/>
              <w:rPr>
                <w:rFonts w:eastAsia="Calibri"/>
                <w:b w:val="false"/>
                <w:bCs w:val="false"/>
                <w:sz w:val="22"/>
                <w:szCs w:val="22"/>
              </w:rPr>
            </w:pPr>
            <w:r>
              <w:rPr>
                <w:rFonts w:eastAsia="Calibri"/>
                <w:b w:val="false"/>
                <w:bCs w:val="false"/>
                <w:sz w:val="22"/>
                <w:szCs w:val="22"/>
              </w:rPr>
            </w:r>
          </w:p>
        </w:tc>
        <w:tc>
          <w:tcPr>
            <w:tcW w:w="1407" w:type="dxa"/>
            <w:tcBorders/>
          </w:tcPr>
          <w:p>
            <w:pPr>
              <w:pStyle w:val="13"/>
              <w:keepNext w:val="true"/>
              <w:keepLines/>
              <w:shd w:val="clear" w:color="auto" w:fill="auto"/>
              <w:suppressAutoHyphens w:val="true"/>
              <w:spacing w:lineRule="auto" w:line="240" w:before="0" w:after="0"/>
              <w:contextualSpacing/>
              <w:jc w:val="start"/>
              <w:rPr>
                <w:rFonts w:eastAsia="Calibri"/>
                <w:b w:val="false"/>
                <w:bCs w:val="false"/>
                <w:sz w:val="22"/>
                <w:szCs w:val="22"/>
              </w:rPr>
            </w:pPr>
            <w:r>
              <w:rPr>
                <w:rFonts w:eastAsia="Calibri"/>
                <w:b w:val="false"/>
                <w:bCs w:val="false"/>
                <w:sz w:val="22"/>
                <w:szCs w:val="22"/>
              </w:rPr>
            </w:r>
          </w:p>
        </w:tc>
        <w:tc>
          <w:tcPr>
            <w:tcW w:w="2779" w:type="dxa"/>
            <w:tcBorders/>
          </w:tcPr>
          <w:p>
            <w:pPr>
              <w:pStyle w:val="13"/>
              <w:keepNext w:val="true"/>
              <w:keepLines/>
              <w:shd w:val="clear" w:color="auto" w:fill="auto"/>
              <w:suppressAutoHyphens w:val="true"/>
              <w:spacing w:lineRule="auto" w:line="240" w:before="0" w:after="0"/>
              <w:contextualSpacing/>
              <w:jc w:val="start"/>
              <w:rPr>
                <w:rFonts w:eastAsia="Calibri"/>
                <w:b w:val="false"/>
                <w:bCs w:val="false"/>
                <w:sz w:val="22"/>
                <w:szCs w:val="22"/>
              </w:rPr>
            </w:pPr>
            <w:r>
              <w:rPr>
                <w:rFonts w:eastAsia="Calibri"/>
                <w:b w:val="false"/>
                <w:bCs w:val="false"/>
                <w:sz w:val="22"/>
                <w:szCs w:val="22"/>
              </w:rPr>
            </w:r>
          </w:p>
        </w:tc>
      </w:tr>
      <w:tr>
        <w:trPr/>
        <w:tc>
          <w:tcPr>
            <w:tcW w:w="657" w:type="dxa"/>
            <w:tcBorders/>
            <w:vAlign w:val="center"/>
          </w:tcPr>
          <w:p>
            <w:pPr>
              <w:pStyle w:val="13"/>
              <w:keepNext w:val="true"/>
              <w:keepLines/>
              <w:shd w:val="clear" w:color="auto" w:fill="auto"/>
              <w:suppressAutoHyphens w:val="true"/>
              <w:spacing w:lineRule="auto" w:line="240" w:before="0" w:after="0"/>
              <w:contextualSpacing/>
              <w:rPr>
                <w:rFonts w:eastAsia="Calibri"/>
                <w:b w:val="false"/>
                <w:bCs w:val="false"/>
                <w:sz w:val="22"/>
                <w:szCs w:val="22"/>
              </w:rPr>
            </w:pPr>
            <w:r>
              <w:rPr>
                <w:rFonts w:eastAsia="Calibri"/>
                <w:b w:val="false"/>
                <w:bCs w:val="false"/>
                <w:kern w:val="0"/>
                <w:sz w:val="22"/>
                <w:szCs w:val="22"/>
                <w:lang w:val="ru-RU" w:eastAsia="en-US" w:bidi="ar-SA"/>
              </w:rPr>
              <w:t>3.</w:t>
            </w:r>
          </w:p>
        </w:tc>
        <w:tc>
          <w:tcPr>
            <w:tcW w:w="9691" w:type="dxa"/>
            <w:gridSpan w:val="5"/>
            <w:tcBorders/>
          </w:tcPr>
          <w:p>
            <w:pPr>
              <w:pStyle w:val="13"/>
              <w:keepNext w:val="true"/>
              <w:keepLines/>
              <w:shd w:val="clear" w:color="auto" w:fill="auto"/>
              <w:suppressAutoHyphens w:val="true"/>
              <w:spacing w:lineRule="auto" w:line="240" w:before="0" w:after="0"/>
              <w:contextualSpacing/>
              <w:jc w:val="start"/>
              <w:rPr>
                <w:rFonts w:eastAsia="Calibri"/>
                <w:b w:val="false"/>
                <w:bCs w:val="false"/>
                <w:sz w:val="22"/>
                <w:szCs w:val="22"/>
              </w:rPr>
            </w:pPr>
            <w:r>
              <w:rPr>
                <w:rFonts w:eastAsia="Calibri"/>
                <w:b w:val="false"/>
                <w:bCs w:val="false"/>
                <w:kern w:val="0"/>
                <w:sz w:val="22"/>
                <w:szCs w:val="22"/>
                <w:lang w:val="ru-RU" w:eastAsia="en-US" w:bidi="ar-SA"/>
              </w:rPr>
              <w:t>Подвальное помещение</w:t>
            </w:r>
          </w:p>
        </w:tc>
      </w:tr>
      <w:tr>
        <w:trPr/>
        <w:tc>
          <w:tcPr>
            <w:tcW w:w="657" w:type="dxa"/>
            <w:tcBorders/>
            <w:vAlign w:val="center"/>
          </w:tcPr>
          <w:p>
            <w:pPr>
              <w:pStyle w:val="13"/>
              <w:keepNext w:val="true"/>
              <w:keepLines/>
              <w:shd w:val="clear" w:color="auto" w:fill="auto"/>
              <w:suppressAutoHyphens w:val="true"/>
              <w:spacing w:lineRule="auto" w:line="240" w:before="0" w:after="0"/>
              <w:contextualSpacing/>
              <w:rPr>
                <w:rFonts w:eastAsia="Calibri"/>
                <w:b w:val="false"/>
                <w:bCs w:val="false"/>
                <w:sz w:val="22"/>
                <w:szCs w:val="22"/>
              </w:rPr>
            </w:pPr>
            <w:r>
              <w:rPr>
                <w:rFonts w:eastAsia="Calibri"/>
                <w:b w:val="false"/>
                <w:bCs w:val="false"/>
                <w:kern w:val="0"/>
                <w:sz w:val="22"/>
                <w:szCs w:val="22"/>
                <w:lang w:val="ru-RU" w:eastAsia="en-US" w:bidi="ar-SA"/>
              </w:rPr>
              <w:t>3.1.</w:t>
            </w:r>
          </w:p>
        </w:tc>
        <w:tc>
          <w:tcPr>
            <w:tcW w:w="1892" w:type="dxa"/>
            <w:tcBorders/>
          </w:tcPr>
          <w:p>
            <w:pPr>
              <w:pStyle w:val="13"/>
              <w:keepNext w:val="true"/>
              <w:keepLines/>
              <w:shd w:val="clear" w:color="auto" w:fill="auto"/>
              <w:suppressAutoHyphens w:val="true"/>
              <w:spacing w:lineRule="auto" w:line="240" w:before="0" w:after="0"/>
              <w:contextualSpacing/>
              <w:jc w:val="start"/>
              <w:rPr>
                <w:rFonts w:eastAsia="Calibri"/>
                <w:b w:val="false"/>
                <w:bCs w:val="false"/>
                <w:sz w:val="22"/>
                <w:szCs w:val="22"/>
              </w:rPr>
            </w:pPr>
            <w:r>
              <w:rPr>
                <w:rFonts w:eastAsia="Calibri"/>
                <w:b w:val="false"/>
                <w:bCs w:val="false"/>
                <w:sz w:val="22"/>
                <w:szCs w:val="22"/>
              </w:rPr>
            </w:r>
          </w:p>
          <w:p>
            <w:pPr>
              <w:pStyle w:val="13"/>
              <w:keepNext w:val="true"/>
              <w:keepLines/>
              <w:shd w:val="clear" w:color="auto" w:fill="auto"/>
              <w:suppressAutoHyphens w:val="true"/>
              <w:spacing w:lineRule="auto" w:line="240" w:before="0" w:after="0"/>
              <w:contextualSpacing/>
              <w:jc w:val="start"/>
              <w:rPr>
                <w:rFonts w:eastAsia="Calibri"/>
                <w:b w:val="false"/>
                <w:bCs w:val="false"/>
                <w:sz w:val="22"/>
                <w:szCs w:val="22"/>
              </w:rPr>
            </w:pPr>
            <w:r>
              <w:rPr>
                <w:rFonts w:eastAsia="Calibri"/>
                <w:b w:val="false"/>
                <w:bCs w:val="false"/>
                <w:sz w:val="22"/>
                <w:szCs w:val="22"/>
              </w:rPr>
            </w:r>
          </w:p>
        </w:tc>
        <w:tc>
          <w:tcPr>
            <w:tcW w:w="1985" w:type="dxa"/>
            <w:tcBorders/>
          </w:tcPr>
          <w:p>
            <w:pPr>
              <w:pStyle w:val="13"/>
              <w:keepNext w:val="true"/>
              <w:keepLines/>
              <w:shd w:val="clear" w:color="auto" w:fill="auto"/>
              <w:suppressAutoHyphens w:val="true"/>
              <w:spacing w:lineRule="auto" w:line="240" w:before="0" w:after="0"/>
              <w:contextualSpacing/>
              <w:jc w:val="start"/>
              <w:rPr>
                <w:rFonts w:eastAsia="Calibri"/>
                <w:b w:val="false"/>
                <w:bCs w:val="false"/>
                <w:sz w:val="22"/>
                <w:szCs w:val="22"/>
              </w:rPr>
            </w:pPr>
            <w:r>
              <w:rPr>
                <w:rFonts w:eastAsia="Calibri"/>
                <w:b w:val="false"/>
                <w:bCs w:val="false"/>
                <w:sz w:val="22"/>
                <w:szCs w:val="22"/>
              </w:rPr>
            </w:r>
          </w:p>
        </w:tc>
        <w:tc>
          <w:tcPr>
            <w:tcW w:w="1628" w:type="dxa"/>
            <w:tcBorders/>
          </w:tcPr>
          <w:p>
            <w:pPr>
              <w:pStyle w:val="13"/>
              <w:keepNext w:val="true"/>
              <w:keepLines/>
              <w:shd w:val="clear" w:color="auto" w:fill="auto"/>
              <w:suppressAutoHyphens w:val="true"/>
              <w:spacing w:lineRule="auto" w:line="240" w:before="0" w:after="0"/>
              <w:contextualSpacing/>
              <w:jc w:val="start"/>
              <w:rPr>
                <w:rFonts w:eastAsia="Calibri"/>
                <w:b w:val="false"/>
                <w:bCs w:val="false"/>
                <w:sz w:val="22"/>
                <w:szCs w:val="22"/>
              </w:rPr>
            </w:pPr>
            <w:r>
              <w:rPr>
                <w:rFonts w:eastAsia="Calibri"/>
                <w:b w:val="false"/>
                <w:bCs w:val="false"/>
                <w:sz w:val="22"/>
                <w:szCs w:val="22"/>
              </w:rPr>
            </w:r>
          </w:p>
        </w:tc>
        <w:tc>
          <w:tcPr>
            <w:tcW w:w="1407" w:type="dxa"/>
            <w:tcBorders/>
          </w:tcPr>
          <w:p>
            <w:pPr>
              <w:pStyle w:val="13"/>
              <w:keepNext w:val="true"/>
              <w:keepLines/>
              <w:shd w:val="clear" w:color="auto" w:fill="auto"/>
              <w:suppressAutoHyphens w:val="true"/>
              <w:spacing w:lineRule="auto" w:line="240" w:before="0" w:after="0"/>
              <w:contextualSpacing/>
              <w:jc w:val="start"/>
              <w:rPr>
                <w:rFonts w:eastAsia="Calibri"/>
                <w:b w:val="false"/>
                <w:bCs w:val="false"/>
                <w:sz w:val="22"/>
                <w:szCs w:val="22"/>
              </w:rPr>
            </w:pPr>
            <w:r>
              <w:rPr>
                <w:rFonts w:eastAsia="Calibri"/>
                <w:b w:val="false"/>
                <w:bCs w:val="false"/>
                <w:sz w:val="22"/>
                <w:szCs w:val="22"/>
              </w:rPr>
            </w:r>
          </w:p>
        </w:tc>
        <w:tc>
          <w:tcPr>
            <w:tcW w:w="2779" w:type="dxa"/>
            <w:tcBorders/>
          </w:tcPr>
          <w:p>
            <w:pPr>
              <w:pStyle w:val="13"/>
              <w:keepNext w:val="true"/>
              <w:keepLines/>
              <w:shd w:val="clear" w:color="auto" w:fill="auto"/>
              <w:suppressAutoHyphens w:val="true"/>
              <w:spacing w:lineRule="auto" w:line="240" w:before="0" w:after="0"/>
              <w:contextualSpacing/>
              <w:jc w:val="start"/>
              <w:rPr>
                <w:rFonts w:eastAsia="Calibri"/>
                <w:b w:val="false"/>
                <w:bCs w:val="false"/>
                <w:sz w:val="22"/>
                <w:szCs w:val="22"/>
              </w:rPr>
            </w:pPr>
            <w:r>
              <w:rPr>
                <w:rFonts w:eastAsia="Calibri"/>
                <w:b w:val="false"/>
                <w:bCs w:val="false"/>
                <w:sz w:val="22"/>
                <w:szCs w:val="22"/>
              </w:rPr>
            </w:r>
          </w:p>
        </w:tc>
      </w:tr>
      <w:tr>
        <w:trPr/>
        <w:tc>
          <w:tcPr>
            <w:tcW w:w="657" w:type="dxa"/>
            <w:tcBorders/>
            <w:vAlign w:val="center"/>
          </w:tcPr>
          <w:p>
            <w:pPr>
              <w:pStyle w:val="13"/>
              <w:keepNext w:val="true"/>
              <w:keepLines/>
              <w:shd w:val="clear" w:color="auto" w:fill="auto"/>
              <w:suppressAutoHyphens w:val="true"/>
              <w:spacing w:lineRule="auto" w:line="240" w:before="0" w:after="0"/>
              <w:contextualSpacing/>
              <w:rPr>
                <w:rFonts w:eastAsia="Calibri"/>
                <w:b w:val="false"/>
                <w:bCs w:val="false"/>
                <w:sz w:val="22"/>
                <w:szCs w:val="22"/>
              </w:rPr>
            </w:pPr>
            <w:r>
              <w:rPr>
                <w:rFonts w:eastAsia="Calibri"/>
                <w:b w:val="false"/>
                <w:bCs w:val="false"/>
                <w:kern w:val="0"/>
                <w:sz w:val="22"/>
                <w:szCs w:val="22"/>
                <w:lang w:val="ru-RU" w:eastAsia="en-US" w:bidi="ar-SA"/>
              </w:rPr>
              <w:t>4.</w:t>
            </w:r>
          </w:p>
        </w:tc>
        <w:tc>
          <w:tcPr>
            <w:tcW w:w="9691" w:type="dxa"/>
            <w:gridSpan w:val="5"/>
            <w:tcBorders/>
          </w:tcPr>
          <w:p>
            <w:pPr>
              <w:pStyle w:val="13"/>
              <w:keepNext w:val="true"/>
              <w:keepLines/>
              <w:shd w:val="clear" w:color="auto" w:fill="auto"/>
              <w:suppressAutoHyphens w:val="true"/>
              <w:spacing w:lineRule="auto" w:line="240" w:before="0" w:after="0"/>
              <w:contextualSpacing/>
              <w:jc w:val="start"/>
              <w:rPr>
                <w:rFonts w:eastAsia="Calibri"/>
                <w:b w:val="false"/>
                <w:bCs w:val="false"/>
                <w:sz w:val="22"/>
                <w:szCs w:val="22"/>
              </w:rPr>
            </w:pPr>
            <w:r>
              <w:rPr>
                <w:rFonts w:eastAsia="Calibri"/>
                <w:b w:val="false"/>
                <w:bCs w:val="false"/>
                <w:kern w:val="0"/>
                <w:sz w:val="22"/>
                <w:szCs w:val="22"/>
                <w:lang w:val="ru-RU" w:eastAsia="en-US" w:bidi="ar-SA"/>
              </w:rPr>
              <w:t>Крыша</w:t>
            </w:r>
          </w:p>
        </w:tc>
      </w:tr>
      <w:tr>
        <w:trPr/>
        <w:tc>
          <w:tcPr>
            <w:tcW w:w="657" w:type="dxa"/>
            <w:tcBorders/>
            <w:vAlign w:val="center"/>
          </w:tcPr>
          <w:p>
            <w:pPr>
              <w:pStyle w:val="13"/>
              <w:keepNext w:val="true"/>
              <w:keepLines/>
              <w:shd w:val="clear" w:color="auto" w:fill="auto"/>
              <w:suppressAutoHyphens w:val="true"/>
              <w:spacing w:lineRule="auto" w:line="240" w:before="0" w:after="0"/>
              <w:contextualSpacing/>
              <w:rPr>
                <w:rFonts w:eastAsia="Calibri"/>
                <w:b w:val="false"/>
                <w:bCs w:val="false"/>
                <w:sz w:val="22"/>
                <w:szCs w:val="22"/>
              </w:rPr>
            </w:pPr>
            <w:r>
              <w:rPr>
                <w:rFonts w:eastAsia="Calibri"/>
                <w:b w:val="false"/>
                <w:bCs w:val="false"/>
                <w:kern w:val="0"/>
                <w:sz w:val="22"/>
                <w:szCs w:val="22"/>
                <w:lang w:val="ru-RU" w:eastAsia="en-US" w:bidi="ar-SA"/>
              </w:rPr>
              <w:t>4.1.</w:t>
            </w:r>
          </w:p>
        </w:tc>
        <w:tc>
          <w:tcPr>
            <w:tcW w:w="1892" w:type="dxa"/>
            <w:tcBorders/>
          </w:tcPr>
          <w:p>
            <w:pPr>
              <w:pStyle w:val="13"/>
              <w:keepNext w:val="true"/>
              <w:keepLines/>
              <w:shd w:val="clear" w:color="auto" w:fill="auto"/>
              <w:suppressAutoHyphens w:val="true"/>
              <w:spacing w:lineRule="auto" w:line="240" w:before="0" w:after="0"/>
              <w:contextualSpacing/>
              <w:jc w:val="start"/>
              <w:rPr>
                <w:rFonts w:eastAsia="Calibri"/>
                <w:b w:val="false"/>
                <w:bCs w:val="false"/>
                <w:sz w:val="22"/>
                <w:szCs w:val="22"/>
              </w:rPr>
            </w:pPr>
            <w:r>
              <w:rPr>
                <w:rFonts w:eastAsia="Calibri"/>
                <w:b w:val="false"/>
                <w:bCs w:val="false"/>
                <w:sz w:val="22"/>
                <w:szCs w:val="22"/>
              </w:rPr>
            </w:r>
          </w:p>
          <w:p>
            <w:pPr>
              <w:pStyle w:val="13"/>
              <w:keepNext w:val="true"/>
              <w:keepLines/>
              <w:shd w:val="clear" w:color="auto" w:fill="auto"/>
              <w:suppressAutoHyphens w:val="true"/>
              <w:spacing w:lineRule="auto" w:line="240" w:before="0" w:after="0"/>
              <w:contextualSpacing/>
              <w:jc w:val="start"/>
              <w:rPr>
                <w:rFonts w:eastAsia="Calibri"/>
                <w:b w:val="false"/>
                <w:bCs w:val="false"/>
                <w:sz w:val="22"/>
                <w:szCs w:val="22"/>
              </w:rPr>
            </w:pPr>
            <w:r>
              <w:rPr>
                <w:rFonts w:eastAsia="Calibri"/>
                <w:b w:val="false"/>
                <w:bCs w:val="false"/>
                <w:sz w:val="22"/>
                <w:szCs w:val="22"/>
              </w:rPr>
            </w:r>
          </w:p>
        </w:tc>
        <w:tc>
          <w:tcPr>
            <w:tcW w:w="1985" w:type="dxa"/>
            <w:tcBorders/>
          </w:tcPr>
          <w:p>
            <w:pPr>
              <w:pStyle w:val="13"/>
              <w:keepNext w:val="true"/>
              <w:keepLines/>
              <w:shd w:val="clear" w:color="auto" w:fill="auto"/>
              <w:suppressAutoHyphens w:val="true"/>
              <w:spacing w:lineRule="auto" w:line="240" w:before="0" w:after="0"/>
              <w:contextualSpacing/>
              <w:jc w:val="start"/>
              <w:rPr>
                <w:rFonts w:eastAsia="Calibri"/>
                <w:b w:val="false"/>
                <w:bCs w:val="false"/>
                <w:sz w:val="22"/>
                <w:szCs w:val="22"/>
              </w:rPr>
            </w:pPr>
            <w:r>
              <w:rPr>
                <w:rFonts w:eastAsia="Calibri"/>
                <w:b w:val="false"/>
                <w:bCs w:val="false"/>
                <w:sz w:val="22"/>
                <w:szCs w:val="22"/>
              </w:rPr>
            </w:r>
          </w:p>
        </w:tc>
        <w:tc>
          <w:tcPr>
            <w:tcW w:w="1628" w:type="dxa"/>
            <w:tcBorders/>
          </w:tcPr>
          <w:p>
            <w:pPr>
              <w:pStyle w:val="13"/>
              <w:keepNext w:val="true"/>
              <w:keepLines/>
              <w:shd w:val="clear" w:color="auto" w:fill="auto"/>
              <w:suppressAutoHyphens w:val="true"/>
              <w:spacing w:lineRule="auto" w:line="240" w:before="0" w:after="0"/>
              <w:contextualSpacing/>
              <w:jc w:val="start"/>
              <w:rPr>
                <w:rFonts w:eastAsia="Calibri"/>
                <w:b w:val="false"/>
                <w:bCs w:val="false"/>
                <w:sz w:val="22"/>
                <w:szCs w:val="22"/>
              </w:rPr>
            </w:pPr>
            <w:r>
              <w:rPr>
                <w:rFonts w:eastAsia="Calibri"/>
                <w:b w:val="false"/>
                <w:bCs w:val="false"/>
                <w:sz w:val="22"/>
                <w:szCs w:val="22"/>
              </w:rPr>
            </w:r>
          </w:p>
        </w:tc>
        <w:tc>
          <w:tcPr>
            <w:tcW w:w="1407" w:type="dxa"/>
            <w:tcBorders/>
          </w:tcPr>
          <w:p>
            <w:pPr>
              <w:pStyle w:val="13"/>
              <w:keepNext w:val="true"/>
              <w:keepLines/>
              <w:shd w:val="clear" w:color="auto" w:fill="auto"/>
              <w:suppressAutoHyphens w:val="true"/>
              <w:spacing w:lineRule="auto" w:line="240" w:before="0" w:after="0"/>
              <w:contextualSpacing/>
              <w:jc w:val="start"/>
              <w:rPr>
                <w:rFonts w:eastAsia="Calibri"/>
                <w:b w:val="false"/>
                <w:bCs w:val="false"/>
                <w:sz w:val="22"/>
                <w:szCs w:val="22"/>
              </w:rPr>
            </w:pPr>
            <w:r>
              <w:rPr>
                <w:rFonts w:eastAsia="Calibri"/>
                <w:b w:val="false"/>
                <w:bCs w:val="false"/>
                <w:sz w:val="22"/>
                <w:szCs w:val="22"/>
              </w:rPr>
            </w:r>
          </w:p>
        </w:tc>
        <w:tc>
          <w:tcPr>
            <w:tcW w:w="2779" w:type="dxa"/>
            <w:tcBorders/>
          </w:tcPr>
          <w:p>
            <w:pPr>
              <w:pStyle w:val="13"/>
              <w:keepNext w:val="true"/>
              <w:keepLines/>
              <w:shd w:val="clear" w:color="auto" w:fill="auto"/>
              <w:suppressAutoHyphens w:val="true"/>
              <w:spacing w:lineRule="auto" w:line="240" w:before="0" w:after="0"/>
              <w:contextualSpacing/>
              <w:jc w:val="start"/>
              <w:rPr>
                <w:rFonts w:eastAsia="Calibri"/>
                <w:b w:val="false"/>
                <w:bCs w:val="false"/>
                <w:sz w:val="22"/>
                <w:szCs w:val="22"/>
              </w:rPr>
            </w:pPr>
            <w:r>
              <w:rPr>
                <w:rFonts w:eastAsia="Calibri"/>
                <w:b w:val="false"/>
                <w:bCs w:val="false"/>
                <w:sz w:val="22"/>
                <w:szCs w:val="22"/>
              </w:rPr>
            </w:r>
          </w:p>
        </w:tc>
      </w:tr>
      <w:tr>
        <w:trPr/>
        <w:tc>
          <w:tcPr>
            <w:tcW w:w="657" w:type="dxa"/>
            <w:tcBorders/>
            <w:vAlign w:val="center"/>
          </w:tcPr>
          <w:p>
            <w:pPr>
              <w:pStyle w:val="13"/>
              <w:keepNext w:val="true"/>
              <w:keepLines/>
              <w:shd w:val="clear" w:color="auto" w:fill="auto"/>
              <w:suppressAutoHyphens w:val="true"/>
              <w:spacing w:lineRule="auto" w:line="240" w:before="0" w:after="0"/>
              <w:contextualSpacing/>
              <w:rPr>
                <w:rFonts w:eastAsia="Calibri"/>
                <w:b w:val="false"/>
                <w:bCs w:val="false"/>
                <w:sz w:val="22"/>
                <w:szCs w:val="22"/>
              </w:rPr>
            </w:pPr>
            <w:r>
              <w:rPr>
                <w:rFonts w:eastAsia="Calibri"/>
                <w:b w:val="false"/>
                <w:bCs w:val="false"/>
                <w:kern w:val="0"/>
                <w:sz w:val="22"/>
                <w:szCs w:val="22"/>
                <w:lang w:val="ru-RU" w:eastAsia="en-US" w:bidi="ar-SA"/>
              </w:rPr>
              <w:t>5.</w:t>
            </w:r>
          </w:p>
        </w:tc>
        <w:tc>
          <w:tcPr>
            <w:tcW w:w="9691" w:type="dxa"/>
            <w:gridSpan w:val="5"/>
            <w:tcBorders/>
          </w:tcPr>
          <w:p>
            <w:pPr>
              <w:pStyle w:val="13"/>
              <w:keepNext w:val="true"/>
              <w:keepLines/>
              <w:shd w:val="clear" w:color="auto" w:fill="auto"/>
              <w:suppressAutoHyphens w:val="true"/>
              <w:spacing w:lineRule="auto" w:line="240" w:before="0" w:after="0"/>
              <w:contextualSpacing/>
              <w:jc w:val="start"/>
              <w:rPr>
                <w:rFonts w:eastAsia="Calibri"/>
                <w:b w:val="false"/>
                <w:bCs w:val="false"/>
                <w:sz w:val="22"/>
                <w:szCs w:val="22"/>
              </w:rPr>
            </w:pPr>
            <w:r>
              <w:rPr>
                <w:rFonts w:eastAsia="Calibri"/>
                <w:b w:val="false"/>
                <w:bCs w:val="false"/>
                <w:kern w:val="0"/>
                <w:sz w:val="22"/>
                <w:szCs w:val="22"/>
                <w:lang w:val="ru-RU" w:eastAsia="en-US" w:bidi="ar-SA"/>
              </w:rPr>
              <w:t>Перекрытия</w:t>
            </w:r>
          </w:p>
        </w:tc>
      </w:tr>
      <w:tr>
        <w:trPr/>
        <w:tc>
          <w:tcPr>
            <w:tcW w:w="657" w:type="dxa"/>
            <w:tcBorders/>
            <w:vAlign w:val="center"/>
          </w:tcPr>
          <w:p>
            <w:pPr>
              <w:pStyle w:val="13"/>
              <w:keepNext w:val="true"/>
              <w:keepLines/>
              <w:shd w:val="clear" w:color="auto" w:fill="auto"/>
              <w:suppressAutoHyphens w:val="true"/>
              <w:spacing w:lineRule="auto" w:line="240" w:before="0" w:after="0"/>
              <w:contextualSpacing/>
              <w:rPr>
                <w:rFonts w:eastAsia="Calibri"/>
                <w:b w:val="false"/>
                <w:bCs w:val="false"/>
                <w:sz w:val="22"/>
                <w:szCs w:val="22"/>
              </w:rPr>
            </w:pPr>
            <w:r>
              <w:rPr>
                <w:rFonts w:eastAsia="Calibri"/>
                <w:b w:val="false"/>
                <w:bCs w:val="false"/>
                <w:kern w:val="0"/>
                <w:sz w:val="22"/>
                <w:szCs w:val="22"/>
                <w:lang w:val="ru-RU" w:eastAsia="en-US" w:bidi="ar-SA"/>
              </w:rPr>
              <w:t>5.1.</w:t>
            </w:r>
          </w:p>
        </w:tc>
        <w:tc>
          <w:tcPr>
            <w:tcW w:w="1892" w:type="dxa"/>
            <w:tcBorders/>
          </w:tcPr>
          <w:p>
            <w:pPr>
              <w:pStyle w:val="13"/>
              <w:keepNext w:val="true"/>
              <w:keepLines/>
              <w:shd w:val="clear" w:color="auto" w:fill="auto"/>
              <w:suppressAutoHyphens w:val="true"/>
              <w:spacing w:lineRule="auto" w:line="240" w:before="0" w:after="0"/>
              <w:contextualSpacing/>
              <w:jc w:val="start"/>
              <w:rPr>
                <w:rFonts w:eastAsia="Calibri"/>
                <w:b w:val="false"/>
                <w:bCs w:val="false"/>
                <w:sz w:val="22"/>
                <w:szCs w:val="22"/>
              </w:rPr>
            </w:pPr>
            <w:r>
              <w:rPr>
                <w:rFonts w:eastAsia="Calibri"/>
                <w:b w:val="false"/>
                <w:bCs w:val="false"/>
                <w:sz w:val="22"/>
                <w:szCs w:val="22"/>
              </w:rPr>
            </w:r>
          </w:p>
          <w:p>
            <w:pPr>
              <w:pStyle w:val="13"/>
              <w:keepNext w:val="true"/>
              <w:keepLines/>
              <w:shd w:val="clear" w:color="auto" w:fill="auto"/>
              <w:suppressAutoHyphens w:val="true"/>
              <w:spacing w:lineRule="auto" w:line="240" w:before="0" w:after="0"/>
              <w:contextualSpacing/>
              <w:jc w:val="start"/>
              <w:rPr>
                <w:rFonts w:eastAsia="Calibri"/>
                <w:b w:val="false"/>
                <w:bCs w:val="false"/>
                <w:sz w:val="22"/>
                <w:szCs w:val="22"/>
              </w:rPr>
            </w:pPr>
            <w:r>
              <w:rPr>
                <w:rFonts w:eastAsia="Calibri"/>
                <w:b w:val="false"/>
                <w:bCs w:val="false"/>
                <w:sz w:val="22"/>
                <w:szCs w:val="22"/>
              </w:rPr>
            </w:r>
          </w:p>
        </w:tc>
        <w:tc>
          <w:tcPr>
            <w:tcW w:w="1985" w:type="dxa"/>
            <w:tcBorders/>
          </w:tcPr>
          <w:p>
            <w:pPr>
              <w:pStyle w:val="13"/>
              <w:keepNext w:val="true"/>
              <w:keepLines/>
              <w:shd w:val="clear" w:color="auto" w:fill="auto"/>
              <w:suppressAutoHyphens w:val="true"/>
              <w:spacing w:lineRule="auto" w:line="240" w:before="0" w:after="0"/>
              <w:contextualSpacing/>
              <w:jc w:val="start"/>
              <w:rPr>
                <w:rFonts w:eastAsia="Calibri"/>
                <w:b w:val="false"/>
                <w:bCs w:val="false"/>
                <w:sz w:val="22"/>
                <w:szCs w:val="22"/>
              </w:rPr>
            </w:pPr>
            <w:r>
              <w:rPr>
                <w:rFonts w:eastAsia="Calibri"/>
                <w:b w:val="false"/>
                <w:bCs w:val="false"/>
                <w:sz w:val="22"/>
                <w:szCs w:val="22"/>
              </w:rPr>
            </w:r>
          </w:p>
        </w:tc>
        <w:tc>
          <w:tcPr>
            <w:tcW w:w="1628" w:type="dxa"/>
            <w:tcBorders/>
          </w:tcPr>
          <w:p>
            <w:pPr>
              <w:pStyle w:val="13"/>
              <w:keepNext w:val="true"/>
              <w:keepLines/>
              <w:shd w:val="clear" w:color="auto" w:fill="auto"/>
              <w:suppressAutoHyphens w:val="true"/>
              <w:spacing w:lineRule="auto" w:line="240" w:before="0" w:after="0"/>
              <w:contextualSpacing/>
              <w:jc w:val="start"/>
              <w:rPr>
                <w:rFonts w:eastAsia="Calibri"/>
                <w:b w:val="false"/>
                <w:bCs w:val="false"/>
                <w:sz w:val="22"/>
                <w:szCs w:val="22"/>
              </w:rPr>
            </w:pPr>
            <w:r>
              <w:rPr>
                <w:rFonts w:eastAsia="Calibri"/>
                <w:b w:val="false"/>
                <w:bCs w:val="false"/>
                <w:sz w:val="22"/>
                <w:szCs w:val="22"/>
              </w:rPr>
            </w:r>
          </w:p>
        </w:tc>
        <w:tc>
          <w:tcPr>
            <w:tcW w:w="1407" w:type="dxa"/>
            <w:tcBorders/>
          </w:tcPr>
          <w:p>
            <w:pPr>
              <w:pStyle w:val="13"/>
              <w:keepNext w:val="true"/>
              <w:keepLines/>
              <w:shd w:val="clear" w:color="auto" w:fill="auto"/>
              <w:suppressAutoHyphens w:val="true"/>
              <w:spacing w:lineRule="auto" w:line="240" w:before="0" w:after="0"/>
              <w:contextualSpacing/>
              <w:jc w:val="start"/>
              <w:rPr>
                <w:rFonts w:eastAsia="Calibri"/>
                <w:b w:val="false"/>
                <w:bCs w:val="false"/>
                <w:sz w:val="22"/>
                <w:szCs w:val="22"/>
              </w:rPr>
            </w:pPr>
            <w:r>
              <w:rPr>
                <w:rFonts w:eastAsia="Calibri"/>
                <w:b w:val="false"/>
                <w:bCs w:val="false"/>
                <w:sz w:val="22"/>
                <w:szCs w:val="22"/>
              </w:rPr>
            </w:r>
          </w:p>
        </w:tc>
        <w:tc>
          <w:tcPr>
            <w:tcW w:w="2779" w:type="dxa"/>
            <w:tcBorders/>
          </w:tcPr>
          <w:p>
            <w:pPr>
              <w:pStyle w:val="13"/>
              <w:keepNext w:val="true"/>
              <w:keepLines/>
              <w:shd w:val="clear" w:color="auto" w:fill="auto"/>
              <w:suppressAutoHyphens w:val="true"/>
              <w:spacing w:lineRule="auto" w:line="240" w:before="0" w:after="0"/>
              <w:contextualSpacing/>
              <w:jc w:val="start"/>
              <w:rPr>
                <w:rFonts w:eastAsia="Calibri"/>
                <w:b w:val="false"/>
                <w:bCs w:val="false"/>
                <w:sz w:val="22"/>
                <w:szCs w:val="22"/>
              </w:rPr>
            </w:pPr>
            <w:r>
              <w:rPr>
                <w:rFonts w:eastAsia="Calibri"/>
                <w:b w:val="false"/>
                <w:bCs w:val="false"/>
                <w:sz w:val="22"/>
                <w:szCs w:val="22"/>
              </w:rPr>
            </w:r>
          </w:p>
        </w:tc>
      </w:tr>
      <w:tr>
        <w:trPr/>
        <w:tc>
          <w:tcPr>
            <w:tcW w:w="657" w:type="dxa"/>
            <w:tcBorders/>
            <w:vAlign w:val="center"/>
          </w:tcPr>
          <w:p>
            <w:pPr>
              <w:pStyle w:val="13"/>
              <w:keepNext w:val="true"/>
              <w:keepLines/>
              <w:shd w:val="clear" w:color="auto" w:fill="auto"/>
              <w:suppressAutoHyphens w:val="true"/>
              <w:spacing w:lineRule="auto" w:line="240" w:before="0" w:after="0"/>
              <w:contextualSpacing/>
              <w:rPr>
                <w:rFonts w:eastAsia="Calibri"/>
                <w:b w:val="false"/>
                <w:bCs w:val="false"/>
                <w:sz w:val="22"/>
                <w:szCs w:val="22"/>
              </w:rPr>
            </w:pPr>
            <w:r>
              <w:rPr>
                <w:rFonts w:eastAsia="Calibri"/>
                <w:b w:val="false"/>
                <w:bCs w:val="false"/>
                <w:kern w:val="0"/>
                <w:sz w:val="22"/>
                <w:szCs w:val="22"/>
                <w:lang w:val="ru-RU" w:eastAsia="en-US" w:bidi="ar-SA"/>
              </w:rPr>
              <w:t>6.</w:t>
            </w:r>
          </w:p>
        </w:tc>
        <w:tc>
          <w:tcPr>
            <w:tcW w:w="9691" w:type="dxa"/>
            <w:gridSpan w:val="5"/>
            <w:tcBorders/>
          </w:tcPr>
          <w:p>
            <w:pPr>
              <w:pStyle w:val="13"/>
              <w:keepNext w:val="true"/>
              <w:keepLines/>
              <w:shd w:val="clear" w:color="auto" w:fill="auto"/>
              <w:suppressAutoHyphens w:val="true"/>
              <w:spacing w:lineRule="auto" w:line="240" w:before="0" w:after="0"/>
              <w:contextualSpacing/>
              <w:jc w:val="start"/>
              <w:rPr>
                <w:rFonts w:eastAsia="Calibri"/>
                <w:b w:val="false"/>
                <w:bCs w:val="false"/>
                <w:sz w:val="22"/>
                <w:szCs w:val="22"/>
              </w:rPr>
            </w:pPr>
            <w:r>
              <w:rPr>
                <w:rFonts w:eastAsia="Calibri"/>
                <w:b w:val="false"/>
                <w:bCs w:val="false"/>
                <w:kern w:val="0"/>
                <w:sz w:val="22"/>
                <w:szCs w:val="22"/>
                <w:lang w:val="ru-RU" w:eastAsia="en-US" w:bidi="ar-SA"/>
              </w:rPr>
              <w:t>Лестницы</w:t>
            </w:r>
          </w:p>
        </w:tc>
      </w:tr>
      <w:tr>
        <w:trPr/>
        <w:tc>
          <w:tcPr>
            <w:tcW w:w="657" w:type="dxa"/>
            <w:tcBorders/>
            <w:vAlign w:val="center"/>
          </w:tcPr>
          <w:p>
            <w:pPr>
              <w:pStyle w:val="13"/>
              <w:keepNext w:val="true"/>
              <w:keepLines/>
              <w:shd w:val="clear" w:color="auto" w:fill="auto"/>
              <w:suppressAutoHyphens w:val="true"/>
              <w:spacing w:lineRule="auto" w:line="240" w:before="0" w:after="0"/>
              <w:contextualSpacing/>
              <w:rPr>
                <w:rFonts w:eastAsia="Calibri"/>
                <w:b w:val="false"/>
                <w:bCs w:val="false"/>
                <w:sz w:val="22"/>
                <w:szCs w:val="22"/>
              </w:rPr>
            </w:pPr>
            <w:r>
              <w:rPr>
                <w:rFonts w:eastAsia="Calibri"/>
                <w:b w:val="false"/>
                <w:bCs w:val="false"/>
                <w:kern w:val="0"/>
                <w:sz w:val="22"/>
                <w:szCs w:val="22"/>
                <w:lang w:val="ru-RU" w:eastAsia="en-US" w:bidi="ar-SA"/>
              </w:rPr>
              <w:t>6.1.</w:t>
            </w:r>
          </w:p>
        </w:tc>
        <w:tc>
          <w:tcPr>
            <w:tcW w:w="1892" w:type="dxa"/>
            <w:tcBorders/>
          </w:tcPr>
          <w:p>
            <w:pPr>
              <w:pStyle w:val="13"/>
              <w:keepNext w:val="true"/>
              <w:keepLines/>
              <w:shd w:val="clear" w:color="auto" w:fill="auto"/>
              <w:suppressAutoHyphens w:val="true"/>
              <w:spacing w:lineRule="auto" w:line="240" w:before="0" w:after="0"/>
              <w:contextualSpacing/>
              <w:jc w:val="start"/>
              <w:rPr>
                <w:rFonts w:eastAsia="Calibri"/>
                <w:b w:val="false"/>
                <w:bCs w:val="false"/>
                <w:sz w:val="22"/>
                <w:szCs w:val="22"/>
              </w:rPr>
            </w:pPr>
            <w:r>
              <w:rPr>
                <w:rFonts w:eastAsia="Calibri"/>
                <w:b w:val="false"/>
                <w:bCs w:val="false"/>
                <w:sz w:val="22"/>
                <w:szCs w:val="22"/>
              </w:rPr>
            </w:r>
          </w:p>
          <w:p>
            <w:pPr>
              <w:pStyle w:val="13"/>
              <w:keepNext w:val="true"/>
              <w:keepLines/>
              <w:shd w:val="clear" w:color="auto" w:fill="auto"/>
              <w:suppressAutoHyphens w:val="true"/>
              <w:spacing w:lineRule="auto" w:line="240" w:before="0" w:after="0"/>
              <w:contextualSpacing/>
              <w:jc w:val="start"/>
              <w:rPr>
                <w:rFonts w:eastAsia="Calibri"/>
                <w:b w:val="false"/>
                <w:bCs w:val="false"/>
                <w:sz w:val="22"/>
                <w:szCs w:val="22"/>
              </w:rPr>
            </w:pPr>
            <w:r>
              <w:rPr>
                <w:rFonts w:eastAsia="Calibri"/>
                <w:b w:val="false"/>
                <w:bCs w:val="false"/>
                <w:sz w:val="22"/>
                <w:szCs w:val="22"/>
              </w:rPr>
            </w:r>
          </w:p>
        </w:tc>
        <w:tc>
          <w:tcPr>
            <w:tcW w:w="1985" w:type="dxa"/>
            <w:tcBorders/>
          </w:tcPr>
          <w:p>
            <w:pPr>
              <w:pStyle w:val="13"/>
              <w:keepNext w:val="true"/>
              <w:keepLines/>
              <w:shd w:val="clear" w:color="auto" w:fill="auto"/>
              <w:suppressAutoHyphens w:val="true"/>
              <w:spacing w:lineRule="auto" w:line="240" w:before="0" w:after="0"/>
              <w:contextualSpacing/>
              <w:jc w:val="start"/>
              <w:rPr>
                <w:rFonts w:eastAsia="Calibri"/>
                <w:b w:val="false"/>
                <w:bCs w:val="false"/>
                <w:sz w:val="22"/>
                <w:szCs w:val="22"/>
              </w:rPr>
            </w:pPr>
            <w:r>
              <w:rPr>
                <w:rFonts w:eastAsia="Calibri"/>
                <w:b w:val="false"/>
                <w:bCs w:val="false"/>
                <w:sz w:val="22"/>
                <w:szCs w:val="22"/>
              </w:rPr>
            </w:r>
          </w:p>
        </w:tc>
        <w:tc>
          <w:tcPr>
            <w:tcW w:w="1628" w:type="dxa"/>
            <w:tcBorders/>
          </w:tcPr>
          <w:p>
            <w:pPr>
              <w:pStyle w:val="13"/>
              <w:keepNext w:val="true"/>
              <w:keepLines/>
              <w:shd w:val="clear" w:color="auto" w:fill="auto"/>
              <w:suppressAutoHyphens w:val="true"/>
              <w:spacing w:lineRule="auto" w:line="240" w:before="0" w:after="0"/>
              <w:contextualSpacing/>
              <w:jc w:val="start"/>
              <w:rPr>
                <w:rFonts w:eastAsia="Calibri"/>
                <w:b w:val="false"/>
                <w:bCs w:val="false"/>
                <w:sz w:val="22"/>
                <w:szCs w:val="22"/>
              </w:rPr>
            </w:pPr>
            <w:r>
              <w:rPr>
                <w:rFonts w:eastAsia="Calibri"/>
                <w:b w:val="false"/>
                <w:bCs w:val="false"/>
                <w:sz w:val="22"/>
                <w:szCs w:val="22"/>
              </w:rPr>
            </w:r>
          </w:p>
        </w:tc>
        <w:tc>
          <w:tcPr>
            <w:tcW w:w="1407" w:type="dxa"/>
            <w:tcBorders/>
          </w:tcPr>
          <w:p>
            <w:pPr>
              <w:pStyle w:val="13"/>
              <w:keepNext w:val="true"/>
              <w:keepLines/>
              <w:shd w:val="clear" w:color="auto" w:fill="auto"/>
              <w:suppressAutoHyphens w:val="true"/>
              <w:spacing w:lineRule="auto" w:line="240" w:before="0" w:after="0"/>
              <w:contextualSpacing/>
              <w:jc w:val="start"/>
              <w:rPr>
                <w:rFonts w:eastAsia="Calibri"/>
                <w:b w:val="false"/>
                <w:bCs w:val="false"/>
                <w:sz w:val="22"/>
                <w:szCs w:val="22"/>
              </w:rPr>
            </w:pPr>
            <w:r>
              <w:rPr>
                <w:rFonts w:eastAsia="Calibri"/>
                <w:b w:val="false"/>
                <w:bCs w:val="false"/>
                <w:sz w:val="22"/>
                <w:szCs w:val="22"/>
              </w:rPr>
            </w:r>
          </w:p>
        </w:tc>
        <w:tc>
          <w:tcPr>
            <w:tcW w:w="2779" w:type="dxa"/>
            <w:tcBorders/>
          </w:tcPr>
          <w:p>
            <w:pPr>
              <w:pStyle w:val="13"/>
              <w:keepNext w:val="true"/>
              <w:keepLines/>
              <w:shd w:val="clear" w:color="auto" w:fill="auto"/>
              <w:suppressAutoHyphens w:val="true"/>
              <w:spacing w:lineRule="auto" w:line="240" w:before="0" w:after="0"/>
              <w:contextualSpacing/>
              <w:jc w:val="start"/>
              <w:rPr>
                <w:rFonts w:eastAsia="Calibri"/>
                <w:b w:val="false"/>
                <w:bCs w:val="false"/>
                <w:sz w:val="22"/>
                <w:szCs w:val="22"/>
              </w:rPr>
            </w:pPr>
            <w:r>
              <w:rPr>
                <w:rFonts w:eastAsia="Calibri"/>
                <w:b w:val="false"/>
                <w:bCs w:val="false"/>
                <w:sz w:val="22"/>
                <w:szCs w:val="22"/>
              </w:rPr>
            </w:r>
          </w:p>
        </w:tc>
      </w:tr>
      <w:tr>
        <w:trPr/>
        <w:tc>
          <w:tcPr>
            <w:tcW w:w="657" w:type="dxa"/>
            <w:tcBorders/>
            <w:vAlign w:val="center"/>
          </w:tcPr>
          <w:p>
            <w:pPr>
              <w:pStyle w:val="13"/>
              <w:keepNext w:val="true"/>
              <w:keepLines/>
              <w:shd w:val="clear" w:color="auto" w:fill="auto"/>
              <w:suppressAutoHyphens w:val="true"/>
              <w:spacing w:lineRule="auto" w:line="240" w:before="0" w:after="0"/>
              <w:contextualSpacing/>
              <w:rPr>
                <w:rFonts w:eastAsia="Calibri"/>
                <w:b w:val="false"/>
                <w:bCs w:val="false"/>
                <w:sz w:val="22"/>
                <w:szCs w:val="22"/>
              </w:rPr>
            </w:pPr>
            <w:r>
              <w:rPr>
                <w:rFonts w:eastAsia="Calibri"/>
                <w:b w:val="false"/>
                <w:bCs w:val="false"/>
                <w:kern w:val="0"/>
                <w:sz w:val="22"/>
                <w:szCs w:val="22"/>
                <w:lang w:val="ru-RU" w:eastAsia="en-US" w:bidi="ar-SA"/>
              </w:rPr>
              <w:t>7.</w:t>
            </w:r>
          </w:p>
        </w:tc>
        <w:tc>
          <w:tcPr>
            <w:tcW w:w="9691" w:type="dxa"/>
            <w:gridSpan w:val="5"/>
            <w:tcBorders/>
          </w:tcPr>
          <w:p>
            <w:pPr>
              <w:pStyle w:val="13"/>
              <w:keepNext w:val="true"/>
              <w:keepLines/>
              <w:shd w:val="clear" w:color="auto" w:fill="auto"/>
              <w:suppressAutoHyphens w:val="true"/>
              <w:spacing w:lineRule="auto" w:line="240" w:before="0" w:after="0"/>
              <w:contextualSpacing/>
              <w:jc w:val="start"/>
              <w:rPr>
                <w:rFonts w:eastAsia="Calibri"/>
                <w:b w:val="false"/>
                <w:bCs w:val="false"/>
                <w:sz w:val="22"/>
                <w:szCs w:val="22"/>
              </w:rPr>
            </w:pPr>
            <w:r>
              <w:rPr>
                <w:rFonts w:eastAsia="Calibri"/>
                <w:b w:val="false"/>
                <w:bCs w:val="false"/>
                <w:kern w:val="0"/>
                <w:sz w:val="22"/>
                <w:szCs w:val="22"/>
                <w:lang w:val="ru-RU" w:eastAsia="en-US" w:bidi="ar-SA"/>
              </w:rPr>
              <w:t>Внутренние стены, колонны, стойки, столбы, полы в местах общего пользования</w:t>
            </w:r>
          </w:p>
        </w:tc>
      </w:tr>
      <w:tr>
        <w:trPr/>
        <w:tc>
          <w:tcPr>
            <w:tcW w:w="657" w:type="dxa"/>
            <w:tcBorders/>
            <w:vAlign w:val="center"/>
          </w:tcPr>
          <w:p>
            <w:pPr>
              <w:pStyle w:val="13"/>
              <w:keepNext w:val="true"/>
              <w:keepLines/>
              <w:shd w:val="clear" w:color="auto" w:fill="auto"/>
              <w:suppressAutoHyphens w:val="true"/>
              <w:spacing w:lineRule="auto" w:line="240" w:before="0" w:after="0"/>
              <w:contextualSpacing/>
              <w:rPr>
                <w:rFonts w:eastAsia="Calibri"/>
                <w:b w:val="false"/>
                <w:bCs w:val="false"/>
                <w:sz w:val="22"/>
                <w:szCs w:val="22"/>
              </w:rPr>
            </w:pPr>
            <w:r>
              <w:rPr>
                <w:rFonts w:eastAsia="Calibri"/>
                <w:b w:val="false"/>
                <w:bCs w:val="false"/>
                <w:kern w:val="0"/>
                <w:sz w:val="22"/>
                <w:szCs w:val="22"/>
                <w:lang w:val="ru-RU" w:eastAsia="en-US" w:bidi="ar-SA"/>
              </w:rPr>
              <w:t>7.1.</w:t>
            </w:r>
          </w:p>
        </w:tc>
        <w:tc>
          <w:tcPr>
            <w:tcW w:w="1892" w:type="dxa"/>
            <w:tcBorders/>
          </w:tcPr>
          <w:p>
            <w:pPr>
              <w:pStyle w:val="13"/>
              <w:keepNext w:val="true"/>
              <w:keepLines/>
              <w:shd w:val="clear" w:color="auto" w:fill="auto"/>
              <w:suppressAutoHyphens w:val="true"/>
              <w:spacing w:lineRule="auto" w:line="240" w:before="0" w:after="0"/>
              <w:contextualSpacing/>
              <w:jc w:val="start"/>
              <w:rPr>
                <w:rFonts w:eastAsia="Calibri"/>
                <w:b w:val="false"/>
                <w:bCs w:val="false"/>
                <w:sz w:val="22"/>
                <w:szCs w:val="22"/>
              </w:rPr>
            </w:pPr>
            <w:r>
              <w:rPr>
                <w:rFonts w:eastAsia="Calibri"/>
                <w:b w:val="false"/>
                <w:bCs w:val="false"/>
                <w:sz w:val="22"/>
                <w:szCs w:val="22"/>
              </w:rPr>
            </w:r>
          </w:p>
          <w:p>
            <w:pPr>
              <w:pStyle w:val="13"/>
              <w:keepNext w:val="true"/>
              <w:keepLines/>
              <w:shd w:val="clear" w:color="auto" w:fill="auto"/>
              <w:suppressAutoHyphens w:val="true"/>
              <w:spacing w:lineRule="auto" w:line="240" w:before="0" w:after="0"/>
              <w:contextualSpacing/>
              <w:jc w:val="start"/>
              <w:rPr>
                <w:rFonts w:eastAsia="Calibri"/>
                <w:b w:val="false"/>
                <w:bCs w:val="false"/>
                <w:sz w:val="22"/>
                <w:szCs w:val="22"/>
              </w:rPr>
            </w:pPr>
            <w:r>
              <w:rPr>
                <w:rFonts w:eastAsia="Calibri"/>
                <w:b w:val="false"/>
                <w:bCs w:val="false"/>
                <w:sz w:val="22"/>
                <w:szCs w:val="22"/>
              </w:rPr>
            </w:r>
          </w:p>
        </w:tc>
        <w:tc>
          <w:tcPr>
            <w:tcW w:w="1985" w:type="dxa"/>
            <w:tcBorders/>
          </w:tcPr>
          <w:p>
            <w:pPr>
              <w:pStyle w:val="13"/>
              <w:keepNext w:val="true"/>
              <w:keepLines/>
              <w:shd w:val="clear" w:color="auto" w:fill="auto"/>
              <w:suppressAutoHyphens w:val="true"/>
              <w:spacing w:lineRule="auto" w:line="240" w:before="0" w:after="0"/>
              <w:contextualSpacing/>
              <w:jc w:val="start"/>
              <w:rPr>
                <w:rFonts w:eastAsia="Calibri"/>
                <w:b w:val="false"/>
                <w:bCs w:val="false"/>
                <w:sz w:val="22"/>
                <w:szCs w:val="22"/>
              </w:rPr>
            </w:pPr>
            <w:r>
              <w:rPr>
                <w:rFonts w:eastAsia="Calibri"/>
                <w:b w:val="false"/>
                <w:bCs w:val="false"/>
                <w:sz w:val="22"/>
                <w:szCs w:val="22"/>
              </w:rPr>
            </w:r>
          </w:p>
        </w:tc>
        <w:tc>
          <w:tcPr>
            <w:tcW w:w="1628" w:type="dxa"/>
            <w:tcBorders/>
          </w:tcPr>
          <w:p>
            <w:pPr>
              <w:pStyle w:val="13"/>
              <w:keepNext w:val="true"/>
              <w:keepLines/>
              <w:shd w:val="clear" w:color="auto" w:fill="auto"/>
              <w:suppressAutoHyphens w:val="true"/>
              <w:spacing w:lineRule="auto" w:line="240" w:before="0" w:after="0"/>
              <w:contextualSpacing/>
              <w:jc w:val="start"/>
              <w:rPr>
                <w:rFonts w:eastAsia="Calibri"/>
                <w:b w:val="false"/>
                <w:bCs w:val="false"/>
                <w:sz w:val="22"/>
                <w:szCs w:val="22"/>
              </w:rPr>
            </w:pPr>
            <w:r>
              <w:rPr>
                <w:rFonts w:eastAsia="Calibri"/>
                <w:b w:val="false"/>
                <w:bCs w:val="false"/>
                <w:sz w:val="22"/>
                <w:szCs w:val="22"/>
              </w:rPr>
            </w:r>
          </w:p>
        </w:tc>
        <w:tc>
          <w:tcPr>
            <w:tcW w:w="1407" w:type="dxa"/>
            <w:tcBorders/>
          </w:tcPr>
          <w:p>
            <w:pPr>
              <w:pStyle w:val="13"/>
              <w:keepNext w:val="true"/>
              <w:keepLines/>
              <w:shd w:val="clear" w:color="auto" w:fill="auto"/>
              <w:suppressAutoHyphens w:val="true"/>
              <w:spacing w:lineRule="auto" w:line="240" w:before="0" w:after="0"/>
              <w:contextualSpacing/>
              <w:jc w:val="start"/>
              <w:rPr>
                <w:rFonts w:eastAsia="Calibri"/>
                <w:b w:val="false"/>
                <w:bCs w:val="false"/>
                <w:sz w:val="22"/>
                <w:szCs w:val="22"/>
              </w:rPr>
            </w:pPr>
            <w:r>
              <w:rPr>
                <w:rFonts w:eastAsia="Calibri"/>
                <w:b w:val="false"/>
                <w:bCs w:val="false"/>
                <w:sz w:val="22"/>
                <w:szCs w:val="22"/>
              </w:rPr>
            </w:r>
          </w:p>
        </w:tc>
        <w:tc>
          <w:tcPr>
            <w:tcW w:w="2779" w:type="dxa"/>
            <w:tcBorders/>
          </w:tcPr>
          <w:p>
            <w:pPr>
              <w:pStyle w:val="13"/>
              <w:keepNext w:val="true"/>
              <w:keepLines/>
              <w:shd w:val="clear" w:color="auto" w:fill="auto"/>
              <w:suppressAutoHyphens w:val="true"/>
              <w:spacing w:lineRule="auto" w:line="240" w:before="0" w:after="0"/>
              <w:contextualSpacing/>
              <w:jc w:val="start"/>
              <w:rPr>
                <w:rFonts w:eastAsia="Calibri"/>
                <w:b w:val="false"/>
                <w:bCs w:val="false"/>
                <w:sz w:val="22"/>
                <w:szCs w:val="22"/>
              </w:rPr>
            </w:pPr>
            <w:r>
              <w:rPr>
                <w:rFonts w:eastAsia="Calibri"/>
                <w:b w:val="false"/>
                <w:bCs w:val="false"/>
                <w:sz w:val="22"/>
                <w:szCs w:val="22"/>
              </w:rPr>
            </w:r>
          </w:p>
        </w:tc>
      </w:tr>
      <w:tr>
        <w:trPr/>
        <w:tc>
          <w:tcPr>
            <w:tcW w:w="657" w:type="dxa"/>
            <w:tcBorders/>
            <w:vAlign w:val="center"/>
          </w:tcPr>
          <w:p>
            <w:pPr>
              <w:pStyle w:val="13"/>
              <w:keepNext w:val="true"/>
              <w:keepLines/>
              <w:shd w:val="clear" w:color="auto" w:fill="auto"/>
              <w:suppressAutoHyphens w:val="true"/>
              <w:spacing w:lineRule="auto" w:line="240" w:before="0" w:after="0"/>
              <w:contextualSpacing/>
              <w:rPr>
                <w:rFonts w:eastAsia="Calibri"/>
                <w:b w:val="false"/>
                <w:bCs w:val="false"/>
                <w:sz w:val="22"/>
                <w:szCs w:val="22"/>
              </w:rPr>
            </w:pPr>
            <w:r>
              <w:rPr>
                <w:rFonts w:eastAsia="Calibri"/>
                <w:b w:val="false"/>
                <w:bCs w:val="false"/>
                <w:kern w:val="0"/>
                <w:sz w:val="22"/>
                <w:szCs w:val="22"/>
                <w:lang w:val="ru-RU" w:eastAsia="en-US" w:bidi="ar-SA"/>
              </w:rPr>
              <w:t>8.</w:t>
            </w:r>
          </w:p>
        </w:tc>
        <w:tc>
          <w:tcPr>
            <w:tcW w:w="9691" w:type="dxa"/>
            <w:gridSpan w:val="5"/>
            <w:tcBorders/>
          </w:tcPr>
          <w:p>
            <w:pPr>
              <w:pStyle w:val="13"/>
              <w:keepNext w:val="true"/>
              <w:keepLines/>
              <w:shd w:val="clear" w:color="auto" w:fill="auto"/>
              <w:suppressAutoHyphens w:val="true"/>
              <w:spacing w:lineRule="auto" w:line="240" w:before="0" w:after="0"/>
              <w:contextualSpacing/>
              <w:jc w:val="start"/>
              <w:rPr>
                <w:rFonts w:eastAsia="Calibri"/>
                <w:b w:val="false"/>
                <w:bCs w:val="false"/>
                <w:sz w:val="22"/>
                <w:szCs w:val="22"/>
              </w:rPr>
            </w:pPr>
            <w:r>
              <w:rPr>
                <w:rFonts w:eastAsia="Calibri"/>
                <w:b w:val="false"/>
                <w:bCs w:val="false"/>
                <w:kern w:val="0"/>
                <w:sz w:val="22"/>
                <w:szCs w:val="22"/>
                <w:lang w:val="ru-RU" w:eastAsia="en-US" w:bidi="ar-SA"/>
              </w:rPr>
              <w:t>Внутридомовая инженерная система горячего водоснабжения</w:t>
            </w:r>
          </w:p>
        </w:tc>
      </w:tr>
      <w:tr>
        <w:trPr/>
        <w:tc>
          <w:tcPr>
            <w:tcW w:w="657" w:type="dxa"/>
            <w:tcBorders/>
            <w:vAlign w:val="center"/>
          </w:tcPr>
          <w:p>
            <w:pPr>
              <w:pStyle w:val="13"/>
              <w:keepNext w:val="true"/>
              <w:keepLines/>
              <w:shd w:val="clear" w:color="auto" w:fill="auto"/>
              <w:suppressAutoHyphens w:val="true"/>
              <w:spacing w:lineRule="auto" w:line="240" w:before="0" w:after="0"/>
              <w:contextualSpacing/>
              <w:rPr>
                <w:rFonts w:eastAsia="Calibri"/>
                <w:b w:val="false"/>
                <w:bCs w:val="false"/>
                <w:sz w:val="22"/>
                <w:szCs w:val="22"/>
              </w:rPr>
            </w:pPr>
            <w:r>
              <w:rPr>
                <w:rFonts w:eastAsia="Calibri"/>
                <w:b w:val="false"/>
                <w:bCs w:val="false"/>
                <w:kern w:val="0"/>
                <w:sz w:val="22"/>
                <w:szCs w:val="22"/>
                <w:lang w:val="ru-RU" w:eastAsia="en-US" w:bidi="ar-SA"/>
              </w:rPr>
              <w:t>8.1.</w:t>
            </w:r>
          </w:p>
        </w:tc>
        <w:tc>
          <w:tcPr>
            <w:tcW w:w="1892" w:type="dxa"/>
            <w:tcBorders/>
          </w:tcPr>
          <w:p>
            <w:pPr>
              <w:pStyle w:val="13"/>
              <w:keepNext w:val="true"/>
              <w:keepLines/>
              <w:shd w:val="clear" w:color="auto" w:fill="auto"/>
              <w:suppressAutoHyphens w:val="true"/>
              <w:spacing w:lineRule="auto" w:line="240" w:before="0" w:after="0"/>
              <w:contextualSpacing/>
              <w:jc w:val="start"/>
              <w:rPr>
                <w:rFonts w:eastAsia="Calibri"/>
                <w:b w:val="false"/>
                <w:bCs w:val="false"/>
                <w:sz w:val="22"/>
                <w:szCs w:val="22"/>
              </w:rPr>
            </w:pPr>
            <w:r>
              <w:rPr>
                <w:rFonts w:eastAsia="Calibri"/>
                <w:b w:val="false"/>
                <w:bCs w:val="false"/>
                <w:sz w:val="22"/>
                <w:szCs w:val="22"/>
              </w:rPr>
            </w:r>
          </w:p>
          <w:p>
            <w:pPr>
              <w:pStyle w:val="13"/>
              <w:keepNext w:val="true"/>
              <w:keepLines/>
              <w:shd w:val="clear" w:color="auto" w:fill="auto"/>
              <w:suppressAutoHyphens w:val="true"/>
              <w:spacing w:lineRule="auto" w:line="240" w:before="0" w:after="0"/>
              <w:contextualSpacing/>
              <w:jc w:val="start"/>
              <w:rPr>
                <w:rFonts w:eastAsia="Calibri"/>
                <w:b w:val="false"/>
                <w:bCs w:val="false"/>
                <w:sz w:val="22"/>
                <w:szCs w:val="22"/>
              </w:rPr>
            </w:pPr>
            <w:r>
              <w:rPr>
                <w:rFonts w:eastAsia="Calibri"/>
                <w:b w:val="false"/>
                <w:bCs w:val="false"/>
                <w:sz w:val="22"/>
                <w:szCs w:val="22"/>
              </w:rPr>
            </w:r>
          </w:p>
        </w:tc>
        <w:tc>
          <w:tcPr>
            <w:tcW w:w="1985" w:type="dxa"/>
            <w:tcBorders/>
          </w:tcPr>
          <w:p>
            <w:pPr>
              <w:pStyle w:val="13"/>
              <w:keepNext w:val="true"/>
              <w:keepLines/>
              <w:shd w:val="clear" w:color="auto" w:fill="auto"/>
              <w:suppressAutoHyphens w:val="true"/>
              <w:spacing w:lineRule="auto" w:line="240" w:before="0" w:after="0"/>
              <w:contextualSpacing/>
              <w:jc w:val="start"/>
              <w:rPr>
                <w:rFonts w:eastAsia="Calibri"/>
                <w:b w:val="false"/>
                <w:bCs w:val="false"/>
                <w:sz w:val="22"/>
                <w:szCs w:val="22"/>
              </w:rPr>
            </w:pPr>
            <w:r>
              <w:rPr>
                <w:rFonts w:eastAsia="Calibri"/>
                <w:b w:val="false"/>
                <w:bCs w:val="false"/>
                <w:sz w:val="22"/>
                <w:szCs w:val="22"/>
              </w:rPr>
            </w:r>
          </w:p>
        </w:tc>
        <w:tc>
          <w:tcPr>
            <w:tcW w:w="1628" w:type="dxa"/>
            <w:tcBorders/>
          </w:tcPr>
          <w:p>
            <w:pPr>
              <w:pStyle w:val="13"/>
              <w:keepNext w:val="true"/>
              <w:keepLines/>
              <w:shd w:val="clear" w:color="auto" w:fill="auto"/>
              <w:suppressAutoHyphens w:val="true"/>
              <w:spacing w:lineRule="auto" w:line="240" w:before="0" w:after="0"/>
              <w:contextualSpacing/>
              <w:jc w:val="start"/>
              <w:rPr>
                <w:rFonts w:eastAsia="Calibri"/>
                <w:b w:val="false"/>
                <w:bCs w:val="false"/>
                <w:sz w:val="22"/>
                <w:szCs w:val="22"/>
              </w:rPr>
            </w:pPr>
            <w:r>
              <w:rPr>
                <w:rFonts w:eastAsia="Calibri"/>
                <w:b w:val="false"/>
                <w:bCs w:val="false"/>
                <w:sz w:val="22"/>
                <w:szCs w:val="22"/>
              </w:rPr>
            </w:r>
          </w:p>
        </w:tc>
        <w:tc>
          <w:tcPr>
            <w:tcW w:w="1407" w:type="dxa"/>
            <w:tcBorders/>
          </w:tcPr>
          <w:p>
            <w:pPr>
              <w:pStyle w:val="13"/>
              <w:keepNext w:val="true"/>
              <w:keepLines/>
              <w:shd w:val="clear" w:color="auto" w:fill="auto"/>
              <w:suppressAutoHyphens w:val="true"/>
              <w:spacing w:lineRule="auto" w:line="240" w:before="0" w:after="0"/>
              <w:contextualSpacing/>
              <w:jc w:val="start"/>
              <w:rPr>
                <w:rFonts w:eastAsia="Calibri"/>
                <w:b w:val="false"/>
                <w:bCs w:val="false"/>
                <w:sz w:val="22"/>
                <w:szCs w:val="22"/>
              </w:rPr>
            </w:pPr>
            <w:r>
              <w:rPr>
                <w:rFonts w:eastAsia="Calibri"/>
                <w:b w:val="false"/>
                <w:bCs w:val="false"/>
                <w:sz w:val="22"/>
                <w:szCs w:val="22"/>
              </w:rPr>
            </w:r>
          </w:p>
        </w:tc>
        <w:tc>
          <w:tcPr>
            <w:tcW w:w="2779" w:type="dxa"/>
            <w:tcBorders/>
          </w:tcPr>
          <w:p>
            <w:pPr>
              <w:pStyle w:val="13"/>
              <w:keepNext w:val="true"/>
              <w:keepLines/>
              <w:shd w:val="clear" w:color="auto" w:fill="auto"/>
              <w:suppressAutoHyphens w:val="true"/>
              <w:spacing w:lineRule="auto" w:line="240" w:before="0" w:after="0"/>
              <w:contextualSpacing/>
              <w:jc w:val="start"/>
              <w:rPr>
                <w:rFonts w:eastAsia="Calibri"/>
                <w:b w:val="false"/>
                <w:bCs w:val="false"/>
                <w:sz w:val="22"/>
                <w:szCs w:val="22"/>
              </w:rPr>
            </w:pPr>
            <w:r>
              <w:rPr>
                <w:rFonts w:eastAsia="Calibri"/>
                <w:b w:val="false"/>
                <w:bCs w:val="false"/>
                <w:sz w:val="22"/>
                <w:szCs w:val="22"/>
              </w:rPr>
            </w:r>
          </w:p>
        </w:tc>
      </w:tr>
      <w:tr>
        <w:trPr/>
        <w:tc>
          <w:tcPr>
            <w:tcW w:w="657" w:type="dxa"/>
            <w:tcBorders/>
            <w:vAlign w:val="center"/>
          </w:tcPr>
          <w:p>
            <w:pPr>
              <w:pStyle w:val="13"/>
              <w:keepNext w:val="true"/>
              <w:keepLines/>
              <w:shd w:val="clear" w:color="auto" w:fill="auto"/>
              <w:suppressAutoHyphens w:val="true"/>
              <w:spacing w:lineRule="auto" w:line="240" w:before="0" w:after="0"/>
              <w:contextualSpacing/>
              <w:rPr>
                <w:rFonts w:eastAsia="Calibri"/>
                <w:b w:val="false"/>
                <w:bCs w:val="false"/>
                <w:sz w:val="22"/>
                <w:szCs w:val="22"/>
              </w:rPr>
            </w:pPr>
            <w:r>
              <w:rPr>
                <w:rFonts w:eastAsia="Calibri"/>
                <w:b w:val="false"/>
                <w:bCs w:val="false"/>
                <w:kern w:val="0"/>
                <w:sz w:val="22"/>
                <w:szCs w:val="22"/>
                <w:lang w:val="ru-RU" w:eastAsia="en-US" w:bidi="ar-SA"/>
              </w:rPr>
              <w:t>9.</w:t>
            </w:r>
          </w:p>
        </w:tc>
        <w:tc>
          <w:tcPr>
            <w:tcW w:w="9691" w:type="dxa"/>
            <w:gridSpan w:val="5"/>
            <w:tcBorders/>
          </w:tcPr>
          <w:p>
            <w:pPr>
              <w:pStyle w:val="13"/>
              <w:keepNext w:val="true"/>
              <w:keepLines/>
              <w:shd w:val="clear" w:color="auto" w:fill="auto"/>
              <w:suppressAutoHyphens w:val="true"/>
              <w:spacing w:lineRule="auto" w:line="240" w:before="0" w:after="0"/>
              <w:contextualSpacing/>
              <w:jc w:val="start"/>
              <w:rPr>
                <w:rFonts w:eastAsia="Calibri"/>
                <w:b w:val="false"/>
                <w:bCs w:val="false"/>
                <w:sz w:val="22"/>
                <w:szCs w:val="22"/>
              </w:rPr>
            </w:pPr>
            <w:r>
              <w:rPr>
                <w:rFonts w:eastAsia="Calibri"/>
                <w:b w:val="false"/>
                <w:bCs w:val="false"/>
                <w:kern w:val="0"/>
                <w:sz w:val="22"/>
                <w:szCs w:val="22"/>
                <w:lang w:val="ru-RU" w:eastAsia="en-US" w:bidi="ar-SA"/>
              </w:rPr>
              <w:t>Внутридомовая инженерная система холодного водоснабжения</w:t>
            </w:r>
          </w:p>
        </w:tc>
      </w:tr>
      <w:tr>
        <w:trPr/>
        <w:tc>
          <w:tcPr>
            <w:tcW w:w="657" w:type="dxa"/>
            <w:tcBorders/>
            <w:vAlign w:val="center"/>
          </w:tcPr>
          <w:p>
            <w:pPr>
              <w:pStyle w:val="13"/>
              <w:keepNext w:val="true"/>
              <w:keepLines/>
              <w:shd w:val="clear" w:color="auto" w:fill="auto"/>
              <w:suppressAutoHyphens w:val="true"/>
              <w:spacing w:lineRule="auto" w:line="240" w:before="0" w:after="0"/>
              <w:contextualSpacing/>
              <w:rPr>
                <w:rFonts w:eastAsia="Calibri"/>
                <w:b w:val="false"/>
                <w:bCs w:val="false"/>
                <w:sz w:val="22"/>
                <w:szCs w:val="22"/>
              </w:rPr>
            </w:pPr>
            <w:r>
              <w:rPr>
                <w:rFonts w:eastAsia="Calibri"/>
                <w:b w:val="false"/>
                <w:bCs w:val="false"/>
                <w:kern w:val="0"/>
                <w:sz w:val="22"/>
                <w:szCs w:val="22"/>
                <w:lang w:val="ru-RU" w:eastAsia="en-US" w:bidi="ar-SA"/>
              </w:rPr>
              <w:t>9.1.</w:t>
            </w:r>
          </w:p>
        </w:tc>
        <w:tc>
          <w:tcPr>
            <w:tcW w:w="1892" w:type="dxa"/>
            <w:tcBorders/>
          </w:tcPr>
          <w:p>
            <w:pPr>
              <w:pStyle w:val="13"/>
              <w:keepNext w:val="true"/>
              <w:keepLines/>
              <w:shd w:val="clear" w:color="auto" w:fill="auto"/>
              <w:suppressAutoHyphens w:val="true"/>
              <w:spacing w:lineRule="auto" w:line="240" w:before="0" w:after="0"/>
              <w:contextualSpacing/>
              <w:jc w:val="start"/>
              <w:rPr>
                <w:rFonts w:eastAsia="Calibri"/>
                <w:b w:val="false"/>
                <w:bCs w:val="false"/>
                <w:sz w:val="22"/>
                <w:szCs w:val="22"/>
              </w:rPr>
            </w:pPr>
            <w:r>
              <w:rPr>
                <w:rFonts w:eastAsia="Calibri"/>
                <w:b w:val="false"/>
                <w:bCs w:val="false"/>
                <w:sz w:val="22"/>
                <w:szCs w:val="22"/>
              </w:rPr>
            </w:r>
          </w:p>
          <w:p>
            <w:pPr>
              <w:pStyle w:val="13"/>
              <w:keepNext w:val="true"/>
              <w:keepLines/>
              <w:shd w:val="clear" w:color="auto" w:fill="auto"/>
              <w:suppressAutoHyphens w:val="true"/>
              <w:spacing w:lineRule="auto" w:line="240" w:before="0" w:after="0"/>
              <w:contextualSpacing/>
              <w:jc w:val="start"/>
              <w:rPr>
                <w:rFonts w:eastAsia="Calibri"/>
                <w:b w:val="false"/>
                <w:bCs w:val="false"/>
                <w:sz w:val="22"/>
                <w:szCs w:val="22"/>
              </w:rPr>
            </w:pPr>
            <w:r>
              <w:rPr>
                <w:rFonts w:eastAsia="Calibri"/>
                <w:b w:val="false"/>
                <w:bCs w:val="false"/>
                <w:sz w:val="22"/>
                <w:szCs w:val="22"/>
              </w:rPr>
            </w:r>
          </w:p>
        </w:tc>
        <w:tc>
          <w:tcPr>
            <w:tcW w:w="1985" w:type="dxa"/>
            <w:tcBorders/>
          </w:tcPr>
          <w:p>
            <w:pPr>
              <w:pStyle w:val="13"/>
              <w:keepNext w:val="true"/>
              <w:keepLines/>
              <w:shd w:val="clear" w:color="auto" w:fill="auto"/>
              <w:suppressAutoHyphens w:val="true"/>
              <w:spacing w:lineRule="auto" w:line="240" w:before="0" w:after="0"/>
              <w:contextualSpacing/>
              <w:jc w:val="start"/>
              <w:rPr>
                <w:rFonts w:eastAsia="Calibri"/>
                <w:b w:val="false"/>
                <w:bCs w:val="false"/>
                <w:sz w:val="22"/>
                <w:szCs w:val="22"/>
              </w:rPr>
            </w:pPr>
            <w:r>
              <w:rPr>
                <w:rFonts w:eastAsia="Calibri"/>
                <w:b w:val="false"/>
                <w:bCs w:val="false"/>
                <w:sz w:val="22"/>
                <w:szCs w:val="22"/>
              </w:rPr>
            </w:r>
          </w:p>
        </w:tc>
        <w:tc>
          <w:tcPr>
            <w:tcW w:w="1628" w:type="dxa"/>
            <w:tcBorders/>
          </w:tcPr>
          <w:p>
            <w:pPr>
              <w:pStyle w:val="13"/>
              <w:keepNext w:val="true"/>
              <w:keepLines/>
              <w:shd w:val="clear" w:color="auto" w:fill="auto"/>
              <w:suppressAutoHyphens w:val="true"/>
              <w:spacing w:lineRule="auto" w:line="240" w:before="0" w:after="0"/>
              <w:contextualSpacing/>
              <w:jc w:val="start"/>
              <w:rPr>
                <w:rFonts w:eastAsia="Calibri"/>
                <w:b w:val="false"/>
                <w:bCs w:val="false"/>
                <w:sz w:val="22"/>
                <w:szCs w:val="22"/>
              </w:rPr>
            </w:pPr>
            <w:r>
              <w:rPr>
                <w:rFonts w:eastAsia="Calibri"/>
                <w:b w:val="false"/>
                <w:bCs w:val="false"/>
                <w:sz w:val="22"/>
                <w:szCs w:val="22"/>
              </w:rPr>
            </w:r>
          </w:p>
        </w:tc>
        <w:tc>
          <w:tcPr>
            <w:tcW w:w="1407" w:type="dxa"/>
            <w:tcBorders/>
          </w:tcPr>
          <w:p>
            <w:pPr>
              <w:pStyle w:val="13"/>
              <w:keepNext w:val="true"/>
              <w:keepLines/>
              <w:shd w:val="clear" w:color="auto" w:fill="auto"/>
              <w:suppressAutoHyphens w:val="true"/>
              <w:spacing w:lineRule="auto" w:line="240" w:before="0" w:after="0"/>
              <w:contextualSpacing/>
              <w:jc w:val="start"/>
              <w:rPr>
                <w:rFonts w:eastAsia="Calibri"/>
                <w:b w:val="false"/>
                <w:bCs w:val="false"/>
                <w:sz w:val="22"/>
                <w:szCs w:val="22"/>
              </w:rPr>
            </w:pPr>
            <w:r>
              <w:rPr>
                <w:rFonts w:eastAsia="Calibri"/>
                <w:b w:val="false"/>
                <w:bCs w:val="false"/>
                <w:sz w:val="22"/>
                <w:szCs w:val="22"/>
              </w:rPr>
            </w:r>
          </w:p>
        </w:tc>
        <w:tc>
          <w:tcPr>
            <w:tcW w:w="2779" w:type="dxa"/>
            <w:tcBorders/>
          </w:tcPr>
          <w:p>
            <w:pPr>
              <w:pStyle w:val="13"/>
              <w:keepNext w:val="true"/>
              <w:keepLines/>
              <w:shd w:val="clear" w:color="auto" w:fill="auto"/>
              <w:suppressAutoHyphens w:val="true"/>
              <w:spacing w:lineRule="auto" w:line="240" w:before="0" w:after="0"/>
              <w:contextualSpacing/>
              <w:jc w:val="start"/>
              <w:rPr>
                <w:rFonts w:eastAsia="Calibri"/>
                <w:b w:val="false"/>
                <w:bCs w:val="false"/>
                <w:sz w:val="22"/>
                <w:szCs w:val="22"/>
              </w:rPr>
            </w:pPr>
            <w:r>
              <w:rPr>
                <w:rFonts w:eastAsia="Calibri"/>
                <w:b w:val="false"/>
                <w:bCs w:val="false"/>
                <w:sz w:val="22"/>
                <w:szCs w:val="22"/>
              </w:rPr>
            </w:r>
          </w:p>
        </w:tc>
      </w:tr>
      <w:tr>
        <w:trPr/>
        <w:tc>
          <w:tcPr>
            <w:tcW w:w="657" w:type="dxa"/>
            <w:tcBorders/>
            <w:vAlign w:val="center"/>
          </w:tcPr>
          <w:p>
            <w:pPr>
              <w:pStyle w:val="13"/>
              <w:keepNext w:val="true"/>
              <w:keepLines/>
              <w:shd w:val="clear" w:color="auto" w:fill="auto"/>
              <w:suppressAutoHyphens w:val="true"/>
              <w:spacing w:lineRule="auto" w:line="240" w:before="0" w:after="0"/>
              <w:contextualSpacing/>
              <w:rPr>
                <w:rFonts w:eastAsia="Calibri"/>
                <w:b w:val="false"/>
                <w:bCs w:val="false"/>
                <w:sz w:val="22"/>
                <w:szCs w:val="22"/>
              </w:rPr>
            </w:pPr>
            <w:r>
              <w:rPr>
                <w:rFonts w:eastAsia="Calibri"/>
                <w:b w:val="false"/>
                <w:bCs w:val="false"/>
                <w:kern w:val="0"/>
                <w:sz w:val="22"/>
                <w:szCs w:val="22"/>
                <w:lang w:val="ru-RU" w:eastAsia="en-US" w:bidi="ar-SA"/>
              </w:rPr>
              <w:t>10.</w:t>
            </w:r>
          </w:p>
        </w:tc>
        <w:tc>
          <w:tcPr>
            <w:tcW w:w="9691" w:type="dxa"/>
            <w:gridSpan w:val="5"/>
            <w:tcBorders/>
          </w:tcPr>
          <w:p>
            <w:pPr>
              <w:pStyle w:val="13"/>
              <w:keepNext w:val="true"/>
              <w:keepLines/>
              <w:shd w:val="clear" w:color="auto" w:fill="auto"/>
              <w:suppressAutoHyphens w:val="true"/>
              <w:spacing w:lineRule="auto" w:line="240" w:before="0" w:after="0"/>
              <w:contextualSpacing/>
              <w:jc w:val="start"/>
              <w:rPr>
                <w:rFonts w:eastAsia="Calibri"/>
                <w:b w:val="false"/>
                <w:bCs w:val="false"/>
                <w:sz w:val="22"/>
                <w:szCs w:val="22"/>
              </w:rPr>
            </w:pPr>
            <w:r>
              <w:rPr>
                <w:rFonts w:eastAsia="Calibri"/>
                <w:b w:val="false"/>
                <w:bCs w:val="false"/>
                <w:kern w:val="0"/>
                <w:sz w:val="22"/>
                <w:szCs w:val="22"/>
                <w:lang w:val="ru-RU" w:eastAsia="en-US" w:bidi="ar-SA"/>
              </w:rPr>
              <w:t>Внутридомовая инженерная система водоотведения</w:t>
            </w:r>
          </w:p>
        </w:tc>
      </w:tr>
      <w:tr>
        <w:trPr/>
        <w:tc>
          <w:tcPr>
            <w:tcW w:w="657" w:type="dxa"/>
            <w:tcBorders/>
            <w:vAlign w:val="center"/>
          </w:tcPr>
          <w:p>
            <w:pPr>
              <w:pStyle w:val="13"/>
              <w:keepNext w:val="true"/>
              <w:keepLines/>
              <w:shd w:val="clear" w:color="auto" w:fill="auto"/>
              <w:suppressAutoHyphens w:val="true"/>
              <w:spacing w:lineRule="auto" w:line="240" w:before="0" w:after="0"/>
              <w:contextualSpacing/>
              <w:rPr>
                <w:rFonts w:eastAsia="Calibri"/>
                <w:b w:val="false"/>
                <w:bCs w:val="false"/>
                <w:sz w:val="22"/>
                <w:szCs w:val="22"/>
              </w:rPr>
            </w:pPr>
            <w:r>
              <w:rPr>
                <w:rFonts w:eastAsia="Calibri"/>
                <w:b w:val="false"/>
                <w:bCs w:val="false"/>
                <w:kern w:val="0"/>
                <w:sz w:val="22"/>
                <w:szCs w:val="22"/>
                <w:lang w:val="ru-RU" w:eastAsia="en-US" w:bidi="ar-SA"/>
              </w:rPr>
              <w:t>10.1.</w:t>
            </w:r>
          </w:p>
        </w:tc>
        <w:tc>
          <w:tcPr>
            <w:tcW w:w="1892" w:type="dxa"/>
            <w:tcBorders/>
          </w:tcPr>
          <w:p>
            <w:pPr>
              <w:pStyle w:val="13"/>
              <w:keepNext w:val="true"/>
              <w:keepLines/>
              <w:shd w:val="clear" w:color="auto" w:fill="auto"/>
              <w:suppressAutoHyphens w:val="true"/>
              <w:spacing w:lineRule="auto" w:line="240" w:before="0" w:after="0"/>
              <w:contextualSpacing/>
              <w:jc w:val="start"/>
              <w:rPr>
                <w:rFonts w:eastAsia="Calibri"/>
                <w:b w:val="false"/>
                <w:bCs w:val="false"/>
                <w:sz w:val="22"/>
                <w:szCs w:val="22"/>
              </w:rPr>
            </w:pPr>
            <w:r>
              <w:rPr>
                <w:rFonts w:eastAsia="Calibri"/>
                <w:b w:val="false"/>
                <w:bCs w:val="false"/>
                <w:sz w:val="22"/>
                <w:szCs w:val="22"/>
              </w:rPr>
            </w:r>
          </w:p>
          <w:p>
            <w:pPr>
              <w:pStyle w:val="13"/>
              <w:keepNext w:val="true"/>
              <w:keepLines/>
              <w:shd w:val="clear" w:color="auto" w:fill="auto"/>
              <w:suppressAutoHyphens w:val="true"/>
              <w:spacing w:lineRule="auto" w:line="240" w:before="0" w:after="0"/>
              <w:contextualSpacing/>
              <w:jc w:val="start"/>
              <w:rPr>
                <w:rFonts w:eastAsia="Calibri"/>
                <w:b w:val="false"/>
                <w:bCs w:val="false"/>
                <w:sz w:val="22"/>
                <w:szCs w:val="22"/>
              </w:rPr>
            </w:pPr>
            <w:r>
              <w:rPr>
                <w:rFonts w:eastAsia="Calibri"/>
                <w:b w:val="false"/>
                <w:bCs w:val="false"/>
                <w:sz w:val="22"/>
                <w:szCs w:val="22"/>
              </w:rPr>
            </w:r>
          </w:p>
        </w:tc>
        <w:tc>
          <w:tcPr>
            <w:tcW w:w="1985" w:type="dxa"/>
            <w:tcBorders/>
          </w:tcPr>
          <w:p>
            <w:pPr>
              <w:pStyle w:val="13"/>
              <w:keepNext w:val="true"/>
              <w:keepLines/>
              <w:shd w:val="clear" w:color="auto" w:fill="auto"/>
              <w:suppressAutoHyphens w:val="true"/>
              <w:spacing w:lineRule="auto" w:line="240" w:before="0" w:after="0"/>
              <w:contextualSpacing/>
              <w:jc w:val="start"/>
              <w:rPr>
                <w:rFonts w:eastAsia="Calibri"/>
                <w:b w:val="false"/>
                <w:bCs w:val="false"/>
                <w:sz w:val="22"/>
                <w:szCs w:val="22"/>
              </w:rPr>
            </w:pPr>
            <w:r>
              <w:rPr>
                <w:rFonts w:eastAsia="Calibri"/>
                <w:b w:val="false"/>
                <w:bCs w:val="false"/>
                <w:sz w:val="22"/>
                <w:szCs w:val="22"/>
              </w:rPr>
            </w:r>
          </w:p>
        </w:tc>
        <w:tc>
          <w:tcPr>
            <w:tcW w:w="1628" w:type="dxa"/>
            <w:tcBorders/>
          </w:tcPr>
          <w:p>
            <w:pPr>
              <w:pStyle w:val="13"/>
              <w:keepNext w:val="true"/>
              <w:keepLines/>
              <w:shd w:val="clear" w:color="auto" w:fill="auto"/>
              <w:suppressAutoHyphens w:val="true"/>
              <w:spacing w:lineRule="auto" w:line="240" w:before="0" w:after="0"/>
              <w:contextualSpacing/>
              <w:jc w:val="start"/>
              <w:rPr>
                <w:rFonts w:eastAsia="Calibri"/>
                <w:b w:val="false"/>
                <w:bCs w:val="false"/>
                <w:sz w:val="22"/>
                <w:szCs w:val="22"/>
              </w:rPr>
            </w:pPr>
            <w:r>
              <w:rPr>
                <w:rFonts w:eastAsia="Calibri"/>
                <w:b w:val="false"/>
                <w:bCs w:val="false"/>
                <w:sz w:val="22"/>
                <w:szCs w:val="22"/>
              </w:rPr>
            </w:r>
          </w:p>
        </w:tc>
        <w:tc>
          <w:tcPr>
            <w:tcW w:w="1407" w:type="dxa"/>
            <w:tcBorders/>
          </w:tcPr>
          <w:p>
            <w:pPr>
              <w:pStyle w:val="13"/>
              <w:keepNext w:val="true"/>
              <w:keepLines/>
              <w:shd w:val="clear" w:color="auto" w:fill="auto"/>
              <w:suppressAutoHyphens w:val="true"/>
              <w:spacing w:lineRule="auto" w:line="240" w:before="0" w:after="0"/>
              <w:contextualSpacing/>
              <w:jc w:val="start"/>
              <w:rPr>
                <w:rFonts w:eastAsia="Calibri"/>
                <w:b w:val="false"/>
                <w:bCs w:val="false"/>
                <w:sz w:val="22"/>
                <w:szCs w:val="22"/>
              </w:rPr>
            </w:pPr>
            <w:r>
              <w:rPr>
                <w:rFonts w:eastAsia="Calibri"/>
                <w:b w:val="false"/>
                <w:bCs w:val="false"/>
                <w:sz w:val="22"/>
                <w:szCs w:val="22"/>
              </w:rPr>
            </w:r>
          </w:p>
        </w:tc>
        <w:tc>
          <w:tcPr>
            <w:tcW w:w="2779" w:type="dxa"/>
            <w:tcBorders/>
          </w:tcPr>
          <w:p>
            <w:pPr>
              <w:pStyle w:val="13"/>
              <w:keepNext w:val="true"/>
              <w:keepLines/>
              <w:shd w:val="clear" w:color="auto" w:fill="auto"/>
              <w:suppressAutoHyphens w:val="true"/>
              <w:spacing w:lineRule="auto" w:line="240" w:before="0" w:after="0"/>
              <w:contextualSpacing/>
              <w:jc w:val="start"/>
              <w:rPr>
                <w:rFonts w:eastAsia="Calibri"/>
                <w:b w:val="false"/>
                <w:bCs w:val="false"/>
                <w:sz w:val="22"/>
                <w:szCs w:val="22"/>
              </w:rPr>
            </w:pPr>
            <w:r>
              <w:rPr>
                <w:rFonts w:eastAsia="Calibri"/>
                <w:b w:val="false"/>
                <w:bCs w:val="false"/>
                <w:sz w:val="22"/>
                <w:szCs w:val="22"/>
              </w:rPr>
            </w:r>
          </w:p>
        </w:tc>
      </w:tr>
      <w:tr>
        <w:trPr/>
        <w:tc>
          <w:tcPr>
            <w:tcW w:w="657" w:type="dxa"/>
            <w:tcBorders/>
            <w:vAlign w:val="center"/>
          </w:tcPr>
          <w:p>
            <w:pPr>
              <w:pStyle w:val="13"/>
              <w:keepNext w:val="true"/>
              <w:keepLines/>
              <w:shd w:val="clear" w:color="auto" w:fill="auto"/>
              <w:suppressAutoHyphens w:val="true"/>
              <w:spacing w:lineRule="auto" w:line="240" w:before="0" w:after="0"/>
              <w:contextualSpacing/>
              <w:rPr>
                <w:rFonts w:eastAsia="Calibri"/>
                <w:b w:val="false"/>
                <w:bCs w:val="false"/>
                <w:sz w:val="22"/>
                <w:szCs w:val="22"/>
              </w:rPr>
            </w:pPr>
            <w:r>
              <w:rPr>
                <w:rFonts w:eastAsia="Calibri"/>
                <w:b w:val="false"/>
                <w:bCs w:val="false"/>
                <w:kern w:val="0"/>
                <w:sz w:val="22"/>
                <w:szCs w:val="22"/>
                <w:lang w:val="ru-RU" w:eastAsia="en-US" w:bidi="ar-SA"/>
              </w:rPr>
              <w:t>11.</w:t>
            </w:r>
          </w:p>
        </w:tc>
        <w:tc>
          <w:tcPr>
            <w:tcW w:w="9691" w:type="dxa"/>
            <w:gridSpan w:val="5"/>
            <w:tcBorders/>
          </w:tcPr>
          <w:p>
            <w:pPr>
              <w:pStyle w:val="13"/>
              <w:keepNext w:val="true"/>
              <w:keepLines/>
              <w:shd w:val="clear" w:color="auto" w:fill="auto"/>
              <w:suppressAutoHyphens w:val="true"/>
              <w:spacing w:lineRule="auto" w:line="240" w:before="0" w:after="0"/>
              <w:contextualSpacing/>
              <w:jc w:val="start"/>
              <w:rPr>
                <w:rFonts w:eastAsia="Calibri"/>
                <w:b w:val="false"/>
                <w:bCs w:val="false"/>
                <w:sz w:val="22"/>
                <w:szCs w:val="22"/>
              </w:rPr>
            </w:pPr>
            <w:r>
              <w:rPr>
                <w:rFonts w:eastAsia="Calibri"/>
                <w:b w:val="false"/>
                <w:bCs w:val="false"/>
                <w:kern w:val="0"/>
                <w:sz w:val="22"/>
                <w:szCs w:val="22"/>
                <w:lang w:val="ru-RU" w:eastAsia="en-US" w:bidi="ar-SA"/>
              </w:rPr>
              <w:t>Внутридомовая инженерная система теплоснабжения</w:t>
            </w:r>
          </w:p>
        </w:tc>
      </w:tr>
      <w:tr>
        <w:trPr/>
        <w:tc>
          <w:tcPr>
            <w:tcW w:w="657" w:type="dxa"/>
            <w:tcBorders/>
            <w:vAlign w:val="center"/>
          </w:tcPr>
          <w:p>
            <w:pPr>
              <w:pStyle w:val="13"/>
              <w:keepNext w:val="true"/>
              <w:keepLines/>
              <w:shd w:val="clear" w:color="auto" w:fill="auto"/>
              <w:suppressAutoHyphens w:val="true"/>
              <w:spacing w:lineRule="auto" w:line="240" w:before="0" w:after="0"/>
              <w:contextualSpacing/>
              <w:rPr>
                <w:rFonts w:eastAsia="Calibri"/>
                <w:b w:val="false"/>
                <w:bCs w:val="false"/>
                <w:sz w:val="22"/>
                <w:szCs w:val="22"/>
              </w:rPr>
            </w:pPr>
            <w:r>
              <w:rPr>
                <w:rFonts w:eastAsia="Calibri"/>
                <w:b w:val="false"/>
                <w:bCs w:val="false"/>
                <w:kern w:val="0"/>
                <w:sz w:val="22"/>
                <w:szCs w:val="22"/>
                <w:lang w:val="ru-RU" w:eastAsia="en-US" w:bidi="ar-SA"/>
              </w:rPr>
              <w:t>11.1.</w:t>
            </w:r>
          </w:p>
        </w:tc>
        <w:tc>
          <w:tcPr>
            <w:tcW w:w="1892" w:type="dxa"/>
            <w:tcBorders/>
          </w:tcPr>
          <w:p>
            <w:pPr>
              <w:pStyle w:val="13"/>
              <w:keepNext w:val="true"/>
              <w:keepLines/>
              <w:shd w:val="clear" w:color="auto" w:fill="auto"/>
              <w:suppressAutoHyphens w:val="true"/>
              <w:spacing w:lineRule="auto" w:line="240" w:before="0" w:after="0"/>
              <w:contextualSpacing/>
              <w:jc w:val="start"/>
              <w:rPr>
                <w:rFonts w:eastAsia="Calibri"/>
                <w:b w:val="false"/>
                <w:bCs w:val="false"/>
                <w:sz w:val="22"/>
                <w:szCs w:val="22"/>
              </w:rPr>
            </w:pPr>
            <w:r>
              <w:rPr>
                <w:rFonts w:eastAsia="Calibri"/>
                <w:b w:val="false"/>
                <w:bCs w:val="false"/>
                <w:sz w:val="22"/>
                <w:szCs w:val="22"/>
              </w:rPr>
            </w:r>
          </w:p>
          <w:p>
            <w:pPr>
              <w:pStyle w:val="13"/>
              <w:keepNext w:val="true"/>
              <w:keepLines/>
              <w:shd w:val="clear" w:color="auto" w:fill="auto"/>
              <w:suppressAutoHyphens w:val="true"/>
              <w:spacing w:lineRule="auto" w:line="240" w:before="0" w:after="0"/>
              <w:contextualSpacing/>
              <w:jc w:val="start"/>
              <w:rPr>
                <w:rFonts w:eastAsia="Calibri"/>
                <w:b w:val="false"/>
                <w:bCs w:val="false"/>
                <w:sz w:val="22"/>
                <w:szCs w:val="22"/>
              </w:rPr>
            </w:pPr>
            <w:r>
              <w:rPr>
                <w:rFonts w:eastAsia="Calibri"/>
                <w:b w:val="false"/>
                <w:bCs w:val="false"/>
                <w:sz w:val="22"/>
                <w:szCs w:val="22"/>
              </w:rPr>
            </w:r>
          </w:p>
        </w:tc>
        <w:tc>
          <w:tcPr>
            <w:tcW w:w="1985" w:type="dxa"/>
            <w:tcBorders/>
          </w:tcPr>
          <w:p>
            <w:pPr>
              <w:pStyle w:val="13"/>
              <w:keepNext w:val="true"/>
              <w:keepLines/>
              <w:shd w:val="clear" w:color="auto" w:fill="auto"/>
              <w:suppressAutoHyphens w:val="true"/>
              <w:spacing w:lineRule="auto" w:line="240" w:before="0" w:after="0"/>
              <w:contextualSpacing/>
              <w:jc w:val="start"/>
              <w:rPr>
                <w:rFonts w:eastAsia="Calibri"/>
                <w:b w:val="false"/>
                <w:bCs w:val="false"/>
                <w:sz w:val="22"/>
                <w:szCs w:val="22"/>
              </w:rPr>
            </w:pPr>
            <w:r>
              <w:rPr>
                <w:rFonts w:eastAsia="Calibri"/>
                <w:b w:val="false"/>
                <w:bCs w:val="false"/>
                <w:sz w:val="22"/>
                <w:szCs w:val="22"/>
              </w:rPr>
            </w:r>
          </w:p>
        </w:tc>
        <w:tc>
          <w:tcPr>
            <w:tcW w:w="1628" w:type="dxa"/>
            <w:tcBorders/>
          </w:tcPr>
          <w:p>
            <w:pPr>
              <w:pStyle w:val="13"/>
              <w:keepNext w:val="true"/>
              <w:keepLines/>
              <w:shd w:val="clear" w:color="auto" w:fill="auto"/>
              <w:suppressAutoHyphens w:val="true"/>
              <w:spacing w:lineRule="auto" w:line="240" w:before="0" w:after="0"/>
              <w:contextualSpacing/>
              <w:jc w:val="start"/>
              <w:rPr>
                <w:rFonts w:eastAsia="Calibri"/>
                <w:b w:val="false"/>
                <w:bCs w:val="false"/>
                <w:sz w:val="22"/>
                <w:szCs w:val="22"/>
              </w:rPr>
            </w:pPr>
            <w:r>
              <w:rPr>
                <w:rFonts w:eastAsia="Calibri"/>
                <w:b w:val="false"/>
                <w:bCs w:val="false"/>
                <w:sz w:val="22"/>
                <w:szCs w:val="22"/>
              </w:rPr>
            </w:r>
          </w:p>
        </w:tc>
        <w:tc>
          <w:tcPr>
            <w:tcW w:w="1407" w:type="dxa"/>
            <w:tcBorders/>
          </w:tcPr>
          <w:p>
            <w:pPr>
              <w:pStyle w:val="13"/>
              <w:keepNext w:val="true"/>
              <w:keepLines/>
              <w:shd w:val="clear" w:color="auto" w:fill="auto"/>
              <w:suppressAutoHyphens w:val="true"/>
              <w:spacing w:lineRule="auto" w:line="240" w:before="0" w:after="0"/>
              <w:contextualSpacing/>
              <w:jc w:val="start"/>
              <w:rPr>
                <w:rFonts w:eastAsia="Calibri"/>
                <w:b w:val="false"/>
                <w:bCs w:val="false"/>
                <w:sz w:val="22"/>
                <w:szCs w:val="22"/>
              </w:rPr>
            </w:pPr>
            <w:r>
              <w:rPr>
                <w:rFonts w:eastAsia="Calibri"/>
                <w:b w:val="false"/>
                <w:bCs w:val="false"/>
                <w:sz w:val="22"/>
                <w:szCs w:val="22"/>
              </w:rPr>
            </w:r>
          </w:p>
        </w:tc>
        <w:tc>
          <w:tcPr>
            <w:tcW w:w="2779" w:type="dxa"/>
            <w:tcBorders/>
          </w:tcPr>
          <w:p>
            <w:pPr>
              <w:pStyle w:val="13"/>
              <w:keepNext w:val="true"/>
              <w:keepLines/>
              <w:shd w:val="clear" w:color="auto" w:fill="auto"/>
              <w:suppressAutoHyphens w:val="true"/>
              <w:spacing w:lineRule="auto" w:line="240" w:before="0" w:after="0"/>
              <w:contextualSpacing/>
              <w:jc w:val="start"/>
              <w:rPr>
                <w:rFonts w:eastAsia="Calibri"/>
                <w:b w:val="false"/>
                <w:bCs w:val="false"/>
                <w:sz w:val="22"/>
                <w:szCs w:val="22"/>
              </w:rPr>
            </w:pPr>
            <w:r>
              <w:rPr>
                <w:rFonts w:eastAsia="Calibri"/>
                <w:b w:val="false"/>
                <w:bCs w:val="false"/>
                <w:sz w:val="22"/>
                <w:szCs w:val="22"/>
              </w:rPr>
            </w:r>
          </w:p>
        </w:tc>
      </w:tr>
      <w:tr>
        <w:trPr/>
        <w:tc>
          <w:tcPr>
            <w:tcW w:w="657" w:type="dxa"/>
            <w:tcBorders/>
            <w:vAlign w:val="center"/>
          </w:tcPr>
          <w:p>
            <w:pPr>
              <w:pStyle w:val="13"/>
              <w:keepNext w:val="true"/>
              <w:keepLines/>
              <w:shd w:val="clear" w:color="auto" w:fill="auto"/>
              <w:suppressAutoHyphens w:val="true"/>
              <w:spacing w:lineRule="auto" w:line="240" w:before="0" w:after="0"/>
              <w:contextualSpacing/>
              <w:rPr>
                <w:rFonts w:eastAsia="Calibri"/>
                <w:b w:val="false"/>
                <w:bCs w:val="false"/>
                <w:sz w:val="22"/>
                <w:szCs w:val="22"/>
              </w:rPr>
            </w:pPr>
            <w:r>
              <w:rPr>
                <w:rFonts w:eastAsia="Calibri"/>
                <w:b w:val="false"/>
                <w:bCs w:val="false"/>
                <w:kern w:val="0"/>
                <w:sz w:val="22"/>
                <w:szCs w:val="22"/>
                <w:lang w:val="ru-RU" w:eastAsia="en-US" w:bidi="ar-SA"/>
              </w:rPr>
              <w:t>12.</w:t>
            </w:r>
          </w:p>
        </w:tc>
        <w:tc>
          <w:tcPr>
            <w:tcW w:w="9691" w:type="dxa"/>
            <w:gridSpan w:val="5"/>
            <w:tcBorders/>
          </w:tcPr>
          <w:p>
            <w:pPr>
              <w:pStyle w:val="13"/>
              <w:keepNext w:val="true"/>
              <w:keepLines/>
              <w:shd w:val="clear" w:color="auto" w:fill="auto"/>
              <w:suppressAutoHyphens w:val="true"/>
              <w:spacing w:lineRule="auto" w:line="240" w:before="0" w:after="0"/>
              <w:contextualSpacing/>
              <w:jc w:val="start"/>
              <w:rPr>
                <w:rFonts w:eastAsia="Calibri"/>
                <w:b w:val="false"/>
                <w:bCs w:val="false"/>
                <w:sz w:val="22"/>
                <w:szCs w:val="22"/>
              </w:rPr>
            </w:pPr>
            <w:r>
              <w:rPr>
                <w:rFonts w:eastAsia="Calibri"/>
                <w:b w:val="false"/>
                <w:bCs w:val="false"/>
                <w:kern w:val="0"/>
                <w:sz w:val="22"/>
                <w:szCs w:val="22"/>
                <w:lang w:val="ru-RU" w:eastAsia="en-US" w:bidi="ar-SA"/>
              </w:rPr>
              <w:t>Внутридомовая инженерная система электроснабжения</w:t>
            </w:r>
          </w:p>
        </w:tc>
      </w:tr>
      <w:tr>
        <w:trPr/>
        <w:tc>
          <w:tcPr>
            <w:tcW w:w="657" w:type="dxa"/>
            <w:tcBorders/>
            <w:vAlign w:val="center"/>
          </w:tcPr>
          <w:p>
            <w:pPr>
              <w:pStyle w:val="13"/>
              <w:keepNext w:val="true"/>
              <w:keepLines/>
              <w:shd w:val="clear" w:color="auto" w:fill="auto"/>
              <w:suppressAutoHyphens w:val="true"/>
              <w:spacing w:lineRule="auto" w:line="240" w:before="0" w:after="0"/>
              <w:contextualSpacing/>
              <w:rPr>
                <w:rFonts w:eastAsia="Calibri"/>
                <w:b w:val="false"/>
                <w:bCs w:val="false"/>
                <w:sz w:val="22"/>
                <w:szCs w:val="22"/>
              </w:rPr>
            </w:pPr>
            <w:r>
              <w:rPr>
                <w:rFonts w:eastAsia="Calibri"/>
                <w:b w:val="false"/>
                <w:bCs w:val="false"/>
                <w:kern w:val="0"/>
                <w:sz w:val="22"/>
                <w:szCs w:val="22"/>
                <w:lang w:val="ru-RU" w:eastAsia="en-US" w:bidi="ar-SA"/>
              </w:rPr>
              <w:t>12.1.</w:t>
            </w:r>
          </w:p>
        </w:tc>
        <w:tc>
          <w:tcPr>
            <w:tcW w:w="1892" w:type="dxa"/>
            <w:tcBorders/>
          </w:tcPr>
          <w:p>
            <w:pPr>
              <w:pStyle w:val="13"/>
              <w:keepNext w:val="true"/>
              <w:keepLines/>
              <w:shd w:val="clear" w:color="auto" w:fill="auto"/>
              <w:suppressAutoHyphens w:val="true"/>
              <w:spacing w:lineRule="auto" w:line="240" w:before="0" w:after="0"/>
              <w:contextualSpacing/>
              <w:jc w:val="start"/>
              <w:rPr>
                <w:rFonts w:eastAsia="Calibri"/>
                <w:b w:val="false"/>
                <w:bCs w:val="false"/>
                <w:sz w:val="22"/>
                <w:szCs w:val="22"/>
              </w:rPr>
            </w:pPr>
            <w:r>
              <w:rPr>
                <w:rFonts w:eastAsia="Calibri"/>
                <w:b w:val="false"/>
                <w:bCs w:val="false"/>
                <w:sz w:val="22"/>
                <w:szCs w:val="22"/>
              </w:rPr>
            </w:r>
          </w:p>
          <w:p>
            <w:pPr>
              <w:pStyle w:val="13"/>
              <w:keepNext w:val="true"/>
              <w:keepLines/>
              <w:shd w:val="clear" w:color="auto" w:fill="auto"/>
              <w:suppressAutoHyphens w:val="true"/>
              <w:spacing w:lineRule="auto" w:line="240" w:before="0" w:after="0"/>
              <w:contextualSpacing/>
              <w:jc w:val="start"/>
              <w:rPr>
                <w:rFonts w:eastAsia="Calibri"/>
                <w:b w:val="false"/>
                <w:bCs w:val="false"/>
                <w:sz w:val="22"/>
                <w:szCs w:val="22"/>
              </w:rPr>
            </w:pPr>
            <w:r>
              <w:rPr>
                <w:rFonts w:eastAsia="Calibri"/>
                <w:b w:val="false"/>
                <w:bCs w:val="false"/>
                <w:sz w:val="22"/>
                <w:szCs w:val="22"/>
              </w:rPr>
            </w:r>
          </w:p>
        </w:tc>
        <w:tc>
          <w:tcPr>
            <w:tcW w:w="1985" w:type="dxa"/>
            <w:tcBorders/>
          </w:tcPr>
          <w:p>
            <w:pPr>
              <w:pStyle w:val="13"/>
              <w:keepNext w:val="true"/>
              <w:keepLines/>
              <w:shd w:val="clear" w:color="auto" w:fill="auto"/>
              <w:suppressAutoHyphens w:val="true"/>
              <w:spacing w:lineRule="auto" w:line="240" w:before="0" w:after="0"/>
              <w:contextualSpacing/>
              <w:jc w:val="start"/>
              <w:rPr>
                <w:rFonts w:eastAsia="Calibri"/>
                <w:b w:val="false"/>
                <w:bCs w:val="false"/>
                <w:sz w:val="22"/>
                <w:szCs w:val="22"/>
              </w:rPr>
            </w:pPr>
            <w:r>
              <w:rPr>
                <w:rFonts w:eastAsia="Calibri"/>
                <w:b w:val="false"/>
                <w:bCs w:val="false"/>
                <w:sz w:val="22"/>
                <w:szCs w:val="22"/>
              </w:rPr>
            </w:r>
          </w:p>
        </w:tc>
        <w:tc>
          <w:tcPr>
            <w:tcW w:w="1628" w:type="dxa"/>
            <w:tcBorders/>
          </w:tcPr>
          <w:p>
            <w:pPr>
              <w:pStyle w:val="13"/>
              <w:keepNext w:val="true"/>
              <w:keepLines/>
              <w:shd w:val="clear" w:color="auto" w:fill="auto"/>
              <w:suppressAutoHyphens w:val="true"/>
              <w:spacing w:lineRule="auto" w:line="240" w:before="0" w:after="0"/>
              <w:contextualSpacing/>
              <w:jc w:val="start"/>
              <w:rPr>
                <w:rFonts w:eastAsia="Calibri"/>
                <w:b w:val="false"/>
                <w:bCs w:val="false"/>
                <w:sz w:val="22"/>
                <w:szCs w:val="22"/>
              </w:rPr>
            </w:pPr>
            <w:r>
              <w:rPr>
                <w:rFonts w:eastAsia="Calibri"/>
                <w:b w:val="false"/>
                <w:bCs w:val="false"/>
                <w:sz w:val="22"/>
                <w:szCs w:val="22"/>
              </w:rPr>
            </w:r>
          </w:p>
        </w:tc>
        <w:tc>
          <w:tcPr>
            <w:tcW w:w="1407" w:type="dxa"/>
            <w:tcBorders/>
          </w:tcPr>
          <w:p>
            <w:pPr>
              <w:pStyle w:val="13"/>
              <w:keepNext w:val="true"/>
              <w:keepLines/>
              <w:shd w:val="clear" w:color="auto" w:fill="auto"/>
              <w:suppressAutoHyphens w:val="true"/>
              <w:spacing w:lineRule="auto" w:line="240" w:before="0" w:after="0"/>
              <w:contextualSpacing/>
              <w:jc w:val="start"/>
              <w:rPr>
                <w:rFonts w:eastAsia="Calibri"/>
                <w:b w:val="false"/>
                <w:bCs w:val="false"/>
                <w:sz w:val="22"/>
                <w:szCs w:val="22"/>
              </w:rPr>
            </w:pPr>
            <w:r>
              <w:rPr>
                <w:rFonts w:eastAsia="Calibri"/>
                <w:b w:val="false"/>
                <w:bCs w:val="false"/>
                <w:sz w:val="22"/>
                <w:szCs w:val="22"/>
              </w:rPr>
            </w:r>
          </w:p>
        </w:tc>
        <w:tc>
          <w:tcPr>
            <w:tcW w:w="2779" w:type="dxa"/>
            <w:tcBorders/>
          </w:tcPr>
          <w:p>
            <w:pPr>
              <w:pStyle w:val="13"/>
              <w:keepNext w:val="true"/>
              <w:keepLines/>
              <w:shd w:val="clear" w:color="auto" w:fill="auto"/>
              <w:suppressAutoHyphens w:val="true"/>
              <w:spacing w:lineRule="auto" w:line="240" w:before="0" w:after="0"/>
              <w:contextualSpacing/>
              <w:jc w:val="start"/>
              <w:rPr>
                <w:rFonts w:eastAsia="Calibri"/>
                <w:b w:val="false"/>
                <w:bCs w:val="false"/>
                <w:sz w:val="22"/>
                <w:szCs w:val="22"/>
              </w:rPr>
            </w:pPr>
            <w:r>
              <w:rPr>
                <w:rFonts w:eastAsia="Calibri"/>
                <w:b w:val="false"/>
                <w:bCs w:val="false"/>
                <w:sz w:val="22"/>
                <w:szCs w:val="22"/>
              </w:rPr>
            </w:r>
          </w:p>
        </w:tc>
      </w:tr>
    </w:tbl>
    <w:p>
      <w:pPr>
        <w:pStyle w:val="13"/>
        <w:keepNext w:val="true"/>
        <w:keepLines/>
        <w:shd w:val="clear" w:color="auto" w:fill="auto"/>
        <w:spacing w:lineRule="auto" w:line="240" w:before="0" w:after="0"/>
        <w:contextualSpacing/>
        <w:jc w:val="start"/>
        <w:rPr>
          <w:rFonts w:eastAsia="Calibri"/>
          <w:b w:val="false"/>
          <w:bCs w:val="false"/>
          <w:sz w:val="24"/>
          <w:szCs w:val="24"/>
        </w:rPr>
      </w:pPr>
      <w:r>
        <w:rPr>
          <w:rFonts w:eastAsia="Calibri"/>
          <w:b w:val="false"/>
          <w:bCs w:val="false"/>
          <w:sz w:val="24"/>
          <w:szCs w:val="24"/>
        </w:rPr>
      </w:r>
    </w:p>
    <w:p>
      <w:pPr>
        <w:pStyle w:val="Normal"/>
        <w:tabs>
          <w:tab w:val="clear" w:pos="708"/>
          <w:tab w:val="left" w:pos="10773" w:leader="none"/>
        </w:tabs>
        <w:spacing w:lineRule="auto" w:line="240" w:before="0" w:after="0"/>
        <w:ind w:end="57"/>
        <w:contextualSpacing/>
        <w:rPr>
          <w:rFonts w:ascii="Times New Roman" w:hAnsi="Times New Roman"/>
        </w:rPr>
      </w:pPr>
      <w:r>
        <w:rPr>
          <w:rFonts w:ascii="Times New Roman" w:hAnsi="Times New Roman"/>
        </w:rPr>
        <w:t xml:space="preserve">Руководитель работ __________________________ </w:t>
      </w:r>
      <w:r>
        <w:rPr>
          <w:rFonts w:ascii="Times New Roman" w:hAnsi="Times New Roman"/>
          <w:i/>
        </w:rPr>
        <w:t>(наименование должности Ф.И.О., подпись)</w:t>
      </w:r>
    </w:p>
    <w:p>
      <w:pPr>
        <w:pStyle w:val="Normal"/>
        <w:spacing w:lineRule="exact" w:line="266" w:before="0" w:after="465"/>
        <w:jc w:val="end"/>
        <w:rPr/>
      </w:pPr>
      <w:r>
        <w:rPr/>
      </w:r>
    </w:p>
    <w:p>
      <w:pPr>
        <w:pStyle w:val="Normal"/>
        <w:spacing w:lineRule="exact" w:line="266" w:before="0" w:after="465"/>
        <w:jc w:val="end"/>
        <w:rPr/>
      </w:pPr>
      <w:r>
        <w:rPr/>
      </w:r>
    </w:p>
    <w:p>
      <w:pPr>
        <w:pStyle w:val="13"/>
        <w:keepNext w:val="true"/>
        <w:keepLines/>
        <w:shd w:val="clear" w:color="auto" w:fill="auto"/>
        <w:spacing w:lineRule="auto" w:line="240" w:before="0" w:after="0"/>
        <w:contextualSpacing/>
        <w:jc w:val="end"/>
        <w:rPr>
          <w:b w:val="false"/>
          <w:sz w:val="22"/>
          <w:szCs w:val="22"/>
        </w:rPr>
      </w:pPr>
      <w:r>
        <w:rPr>
          <w:b w:val="false"/>
          <w:sz w:val="22"/>
          <w:szCs w:val="22"/>
        </w:rPr>
        <w:t xml:space="preserve">Приложение № 7 </w:t>
      </w:r>
    </w:p>
    <w:p>
      <w:pPr>
        <w:pStyle w:val="13"/>
        <w:keepNext w:val="true"/>
        <w:keepLines/>
        <w:shd w:val="clear" w:color="auto" w:fill="auto"/>
        <w:spacing w:lineRule="auto" w:line="240" w:before="0" w:after="0"/>
        <w:contextualSpacing/>
        <w:jc w:val="end"/>
        <w:rPr>
          <w:b w:val="false"/>
          <w:sz w:val="22"/>
          <w:szCs w:val="22"/>
        </w:rPr>
      </w:pPr>
      <w:r>
        <w:rPr>
          <w:b w:val="false"/>
          <w:sz w:val="22"/>
          <w:szCs w:val="22"/>
        </w:rPr>
        <w:t>к Техническому заданию</w:t>
      </w:r>
    </w:p>
    <w:p>
      <w:pPr>
        <w:pStyle w:val="13"/>
        <w:keepNext w:val="true"/>
        <w:keepLines/>
        <w:shd w:val="clear" w:color="auto" w:fill="auto"/>
        <w:spacing w:lineRule="auto" w:line="240" w:before="0" w:after="0"/>
        <w:contextualSpacing/>
        <w:jc w:val="end"/>
        <w:rPr>
          <w:b w:val="false"/>
          <w:sz w:val="10"/>
          <w:szCs w:val="10"/>
        </w:rPr>
      </w:pPr>
      <w:r>
        <w:rPr>
          <w:b w:val="false"/>
          <w:sz w:val="10"/>
          <w:szCs w:val="10"/>
        </w:rPr>
      </w:r>
    </w:p>
    <w:p>
      <w:pPr>
        <w:pStyle w:val="13"/>
        <w:keepNext w:val="true"/>
        <w:keepLines/>
        <w:shd w:val="clear" w:color="auto" w:fill="auto"/>
        <w:spacing w:lineRule="auto" w:line="240" w:before="0" w:after="0"/>
        <w:contextualSpacing/>
        <w:jc w:val="end"/>
        <w:rPr>
          <w:b w:val="false"/>
          <w:sz w:val="22"/>
          <w:szCs w:val="22"/>
        </w:rPr>
      </w:pPr>
      <w:r>
        <w:rPr>
          <w:b w:val="false"/>
          <w:sz w:val="22"/>
          <w:szCs w:val="22"/>
        </w:rPr>
      </w:r>
    </w:p>
    <w:p>
      <w:pPr>
        <w:pStyle w:val="13"/>
        <w:keepNext w:val="true"/>
        <w:keepLines/>
        <w:shd w:val="clear" w:color="auto" w:fill="auto"/>
        <w:spacing w:lineRule="auto" w:line="240" w:before="0" w:after="0"/>
        <w:contextualSpacing/>
        <w:jc w:val="end"/>
        <w:rPr>
          <w:b w:val="false"/>
          <w:sz w:val="10"/>
          <w:szCs w:val="10"/>
        </w:rPr>
      </w:pPr>
      <w:r>
        <w:rPr>
          <w:b w:val="false"/>
          <w:sz w:val="10"/>
          <w:szCs w:val="10"/>
        </w:rPr>
      </w:r>
    </w:p>
    <w:p>
      <w:pPr>
        <w:pStyle w:val="13"/>
        <w:keepNext w:val="true"/>
        <w:keepLines/>
        <w:shd w:val="clear" w:color="auto" w:fill="auto"/>
        <w:spacing w:lineRule="auto" w:line="240" w:before="0" w:after="0"/>
        <w:contextualSpacing/>
        <w:rPr>
          <w:rFonts w:eastAsia="Calibri"/>
          <w:bCs w:val="false"/>
          <w:sz w:val="24"/>
          <w:szCs w:val="24"/>
        </w:rPr>
      </w:pPr>
      <w:r>
        <w:rPr>
          <w:rFonts w:eastAsia="Calibri"/>
          <w:bCs w:val="false"/>
          <w:sz w:val="24"/>
          <w:szCs w:val="24"/>
        </w:rPr>
        <w:t xml:space="preserve">Сводная ведомость работ по устранению выявленных </w:t>
      </w:r>
    </w:p>
    <w:p>
      <w:pPr>
        <w:pStyle w:val="13"/>
        <w:keepNext w:val="true"/>
        <w:keepLines/>
        <w:shd w:val="clear" w:color="auto" w:fill="auto"/>
        <w:spacing w:lineRule="auto" w:line="240" w:before="0" w:after="0"/>
        <w:contextualSpacing/>
        <w:rPr>
          <w:rFonts w:eastAsia="Calibri"/>
          <w:bCs w:val="false"/>
          <w:sz w:val="24"/>
          <w:szCs w:val="24"/>
        </w:rPr>
      </w:pPr>
      <w:r>
        <w:rPr>
          <w:rFonts w:eastAsia="Calibri"/>
          <w:bCs w:val="false"/>
          <w:sz w:val="24"/>
          <w:szCs w:val="24"/>
        </w:rPr>
        <w:t>дефектов и повреждений</w:t>
      </w:r>
    </w:p>
    <w:p>
      <w:pPr>
        <w:pStyle w:val="13"/>
        <w:keepNext w:val="true"/>
        <w:keepLines/>
        <w:shd w:val="clear" w:color="auto" w:fill="auto"/>
        <w:spacing w:lineRule="auto" w:line="240" w:before="0" w:after="0"/>
        <w:contextualSpacing/>
        <w:rPr>
          <w:rFonts w:eastAsia="Calibri"/>
          <w:bCs w:val="false"/>
          <w:sz w:val="24"/>
          <w:szCs w:val="24"/>
        </w:rPr>
      </w:pPr>
      <w:r>
        <w:rPr>
          <w:rFonts w:eastAsia="Calibri"/>
          <w:bCs w:val="false"/>
          <w:sz w:val="24"/>
          <w:szCs w:val="24"/>
        </w:rPr>
      </w:r>
    </w:p>
    <w:tbl>
      <w:tblPr>
        <w:tblStyle w:val="aa"/>
        <w:tblW w:w="9890" w:type="dxa"/>
        <w:jc w:val="start"/>
        <w:tblInd w:w="0" w:type="dxa"/>
        <w:tblLayout w:type="fixed"/>
        <w:tblCellMar>
          <w:top w:w="0" w:type="dxa"/>
          <w:start w:w="108" w:type="dxa"/>
          <w:bottom w:w="0" w:type="dxa"/>
          <w:end w:w="108" w:type="dxa"/>
        </w:tblCellMar>
        <w:tblLook w:val="04a0" w:noHBand="0" w:noVBand="1" w:firstColumn="1" w:lastRow="0" w:lastColumn="0" w:firstRow="1"/>
      </w:tblPr>
      <w:tblGrid>
        <w:gridCol w:w="675"/>
        <w:gridCol w:w="2552"/>
        <w:gridCol w:w="2126"/>
        <w:gridCol w:w="1986"/>
        <w:gridCol w:w="2551"/>
      </w:tblGrid>
      <w:tr>
        <w:trPr/>
        <w:tc>
          <w:tcPr>
            <w:tcW w:w="675" w:type="dxa"/>
            <w:tcBorders/>
            <w:vAlign w:val="center"/>
          </w:tcPr>
          <w:p>
            <w:pPr>
              <w:pStyle w:val="13"/>
              <w:keepNext w:val="true"/>
              <w:keepLines/>
              <w:shd w:val="clear" w:color="auto" w:fill="auto"/>
              <w:suppressAutoHyphens w:val="true"/>
              <w:spacing w:lineRule="auto" w:line="240" w:before="0" w:after="0"/>
              <w:contextualSpacing/>
              <w:rPr>
                <w:rFonts w:eastAsia="Calibri"/>
                <w:bCs w:val="false"/>
                <w:sz w:val="22"/>
                <w:szCs w:val="22"/>
              </w:rPr>
            </w:pPr>
            <w:r>
              <w:rPr>
                <w:rFonts w:eastAsia="Calibri"/>
                <w:bCs w:val="false"/>
                <w:kern w:val="0"/>
                <w:sz w:val="22"/>
                <w:szCs w:val="22"/>
                <w:lang w:val="ru-RU" w:eastAsia="en-US" w:bidi="ar-SA"/>
              </w:rPr>
              <w:t xml:space="preserve">№ </w:t>
            </w:r>
            <w:r>
              <w:rPr>
                <w:rFonts w:eastAsia="Calibri"/>
                <w:bCs w:val="false"/>
                <w:kern w:val="0"/>
                <w:sz w:val="22"/>
                <w:szCs w:val="22"/>
                <w:lang w:val="ru-RU" w:eastAsia="en-US" w:bidi="ar-SA"/>
              </w:rPr>
              <w:t>п/п</w:t>
            </w:r>
          </w:p>
        </w:tc>
        <w:tc>
          <w:tcPr>
            <w:tcW w:w="2552" w:type="dxa"/>
            <w:tcBorders/>
            <w:vAlign w:val="center"/>
          </w:tcPr>
          <w:p>
            <w:pPr>
              <w:pStyle w:val="13"/>
              <w:keepNext w:val="true"/>
              <w:keepLines/>
              <w:shd w:val="clear" w:color="auto" w:fill="auto"/>
              <w:suppressAutoHyphens w:val="true"/>
              <w:spacing w:lineRule="auto" w:line="240" w:before="0" w:after="0"/>
              <w:contextualSpacing/>
              <w:rPr>
                <w:rFonts w:eastAsia="Calibri"/>
                <w:bCs w:val="false"/>
                <w:sz w:val="22"/>
                <w:szCs w:val="22"/>
              </w:rPr>
            </w:pPr>
            <w:r>
              <w:rPr>
                <w:rFonts w:eastAsia="Calibri"/>
                <w:bCs w:val="false"/>
                <w:kern w:val="0"/>
                <w:sz w:val="22"/>
                <w:szCs w:val="22"/>
                <w:lang w:val="ru-RU" w:eastAsia="en-US" w:bidi="ar-SA"/>
              </w:rPr>
              <w:t>Наименование работ</w:t>
            </w:r>
          </w:p>
        </w:tc>
        <w:tc>
          <w:tcPr>
            <w:tcW w:w="2126" w:type="dxa"/>
            <w:tcBorders/>
            <w:vAlign w:val="center"/>
          </w:tcPr>
          <w:p>
            <w:pPr>
              <w:pStyle w:val="13"/>
              <w:keepNext w:val="true"/>
              <w:keepLines/>
              <w:shd w:val="clear" w:color="auto" w:fill="auto"/>
              <w:suppressAutoHyphens w:val="true"/>
              <w:spacing w:lineRule="auto" w:line="240" w:before="0" w:after="0"/>
              <w:contextualSpacing/>
              <w:rPr>
                <w:rFonts w:eastAsia="Calibri"/>
                <w:bCs w:val="false"/>
                <w:sz w:val="22"/>
                <w:szCs w:val="22"/>
              </w:rPr>
            </w:pPr>
            <w:r>
              <w:rPr>
                <w:rFonts w:eastAsia="Calibri"/>
                <w:bCs w:val="false"/>
                <w:kern w:val="0"/>
                <w:sz w:val="22"/>
                <w:szCs w:val="22"/>
                <w:lang w:val="ru-RU" w:eastAsia="en-US" w:bidi="ar-SA"/>
              </w:rPr>
              <w:t>Единица измерения</w:t>
            </w:r>
          </w:p>
        </w:tc>
        <w:tc>
          <w:tcPr>
            <w:tcW w:w="1986" w:type="dxa"/>
            <w:tcBorders/>
            <w:vAlign w:val="center"/>
          </w:tcPr>
          <w:p>
            <w:pPr>
              <w:pStyle w:val="13"/>
              <w:keepNext w:val="true"/>
              <w:keepLines/>
              <w:shd w:val="clear" w:color="auto" w:fill="auto"/>
              <w:suppressAutoHyphens w:val="true"/>
              <w:spacing w:lineRule="auto" w:line="240" w:before="0" w:after="0"/>
              <w:contextualSpacing/>
              <w:rPr>
                <w:rFonts w:eastAsia="Calibri"/>
                <w:bCs w:val="false"/>
                <w:sz w:val="22"/>
                <w:szCs w:val="22"/>
              </w:rPr>
            </w:pPr>
            <w:r>
              <w:rPr>
                <w:rFonts w:eastAsia="Calibri"/>
                <w:bCs w:val="false"/>
                <w:kern w:val="0"/>
                <w:sz w:val="22"/>
                <w:szCs w:val="22"/>
                <w:lang w:val="ru-RU" w:eastAsia="en-US" w:bidi="ar-SA"/>
              </w:rPr>
              <w:t>Количество</w:t>
            </w:r>
          </w:p>
        </w:tc>
        <w:tc>
          <w:tcPr>
            <w:tcW w:w="2551" w:type="dxa"/>
            <w:tcBorders/>
            <w:vAlign w:val="center"/>
          </w:tcPr>
          <w:p>
            <w:pPr>
              <w:pStyle w:val="13"/>
              <w:keepNext w:val="true"/>
              <w:keepLines/>
              <w:shd w:val="clear" w:color="auto" w:fill="auto"/>
              <w:suppressAutoHyphens w:val="true"/>
              <w:spacing w:lineRule="auto" w:line="240" w:before="0" w:after="0"/>
              <w:contextualSpacing/>
              <w:rPr>
                <w:rFonts w:eastAsia="Calibri"/>
                <w:bCs w:val="false"/>
                <w:sz w:val="22"/>
                <w:szCs w:val="22"/>
              </w:rPr>
            </w:pPr>
            <w:r>
              <w:rPr>
                <w:rFonts w:eastAsia="Calibri"/>
                <w:bCs w:val="false"/>
                <w:kern w:val="0"/>
                <w:sz w:val="22"/>
                <w:szCs w:val="22"/>
                <w:lang w:val="ru-RU" w:eastAsia="en-US" w:bidi="ar-SA"/>
              </w:rPr>
              <w:t>Примечания</w:t>
            </w:r>
          </w:p>
        </w:tc>
      </w:tr>
      <w:tr>
        <w:trPr/>
        <w:tc>
          <w:tcPr>
            <w:tcW w:w="675" w:type="dxa"/>
            <w:tcBorders/>
          </w:tcPr>
          <w:p>
            <w:pPr>
              <w:pStyle w:val="13"/>
              <w:keepNext w:val="true"/>
              <w:keepLines/>
              <w:shd w:val="clear" w:color="auto" w:fill="auto"/>
              <w:suppressAutoHyphens w:val="true"/>
              <w:spacing w:lineRule="auto" w:line="240" w:before="0" w:after="0"/>
              <w:contextualSpacing/>
              <w:rPr>
                <w:rFonts w:eastAsia="Calibri"/>
                <w:bCs w:val="false"/>
                <w:sz w:val="22"/>
                <w:szCs w:val="22"/>
              </w:rPr>
            </w:pPr>
            <w:r>
              <w:rPr>
                <w:rFonts w:eastAsia="Calibri"/>
                <w:bCs w:val="false"/>
                <w:kern w:val="0"/>
                <w:sz w:val="22"/>
                <w:szCs w:val="22"/>
                <w:lang w:val="ru-RU" w:eastAsia="en-US" w:bidi="ar-SA"/>
              </w:rPr>
              <w:t>1</w:t>
            </w:r>
          </w:p>
        </w:tc>
        <w:tc>
          <w:tcPr>
            <w:tcW w:w="2552" w:type="dxa"/>
            <w:tcBorders/>
          </w:tcPr>
          <w:p>
            <w:pPr>
              <w:pStyle w:val="13"/>
              <w:keepNext w:val="true"/>
              <w:keepLines/>
              <w:shd w:val="clear" w:color="auto" w:fill="auto"/>
              <w:suppressAutoHyphens w:val="true"/>
              <w:spacing w:lineRule="auto" w:line="240" w:before="0" w:after="0"/>
              <w:contextualSpacing/>
              <w:rPr>
                <w:rFonts w:eastAsia="Calibri"/>
                <w:bCs w:val="false"/>
                <w:sz w:val="22"/>
                <w:szCs w:val="22"/>
              </w:rPr>
            </w:pPr>
            <w:r>
              <w:rPr>
                <w:rFonts w:eastAsia="Calibri"/>
                <w:bCs w:val="false"/>
                <w:kern w:val="0"/>
                <w:sz w:val="22"/>
                <w:szCs w:val="22"/>
                <w:lang w:val="ru-RU" w:eastAsia="en-US" w:bidi="ar-SA"/>
              </w:rPr>
              <w:t>2</w:t>
            </w:r>
          </w:p>
        </w:tc>
        <w:tc>
          <w:tcPr>
            <w:tcW w:w="2126" w:type="dxa"/>
            <w:tcBorders/>
          </w:tcPr>
          <w:p>
            <w:pPr>
              <w:pStyle w:val="13"/>
              <w:keepNext w:val="true"/>
              <w:keepLines/>
              <w:shd w:val="clear" w:color="auto" w:fill="auto"/>
              <w:suppressAutoHyphens w:val="true"/>
              <w:spacing w:lineRule="auto" w:line="240" w:before="0" w:after="0"/>
              <w:contextualSpacing/>
              <w:rPr>
                <w:rFonts w:eastAsia="Calibri"/>
                <w:bCs w:val="false"/>
                <w:sz w:val="22"/>
                <w:szCs w:val="22"/>
              </w:rPr>
            </w:pPr>
            <w:r>
              <w:rPr>
                <w:rFonts w:eastAsia="Calibri"/>
                <w:bCs w:val="false"/>
                <w:kern w:val="0"/>
                <w:sz w:val="22"/>
                <w:szCs w:val="22"/>
                <w:lang w:val="ru-RU" w:eastAsia="en-US" w:bidi="ar-SA"/>
              </w:rPr>
              <w:t>3</w:t>
            </w:r>
          </w:p>
        </w:tc>
        <w:tc>
          <w:tcPr>
            <w:tcW w:w="1986" w:type="dxa"/>
            <w:tcBorders/>
          </w:tcPr>
          <w:p>
            <w:pPr>
              <w:pStyle w:val="13"/>
              <w:keepNext w:val="true"/>
              <w:keepLines/>
              <w:shd w:val="clear" w:color="auto" w:fill="auto"/>
              <w:suppressAutoHyphens w:val="true"/>
              <w:spacing w:lineRule="auto" w:line="240" w:before="0" w:after="0"/>
              <w:contextualSpacing/>
              <w:rPr>
                <w:rFonts w:eastAsia="Calibri"/>
                <w:bCs w:val="false"/>
                <w:sz w:val="22"/>
                <w:szCs w:val="22"/>
              </w:rPr>
            </w:pPr>
            <w:r>
              <w:rPr>
                <w:rFonts w:eastAsia="Calibri"/>
                <w:bCs w:val="false"/>
                <w:kern w:val="0"/>
                <w:sz w:val="22"/>
                <w:szCs w:val="22"/>
                <w:lang w:val="ru-RU" w:eastAsia="en-US" w:bidi="ar-SA"/>
              </w:rPr>
              <w:t>4</w:t>
            </w:r>
          </w:p>
        </w:tc>
        <w:tc>
          <w:tcPr>
            <w:tcW w:w="2551" w:type="dxa"/>
            <w:tcBorders/>
          </w:tcPr>
          <w:p>
            <w:pPr>
              <w:pStyle w:val="13"/>
              <w:keepNext w:val="true"/>
              <w:keepLines/>
              <w:shd w:val="clear" w:color="auto" w:fill="auto"/>
              <w:suppressAutoHyphens w:val="true"/>
              <w:spacing w:lineRule="auto" w:line="240" w:before="0" w:after="0"/>
              <w:contextualSpacing/>
              <w:rPr>
                <w:rFonts w:eastAsia="Calibri"/>
                <w:bCs w:val="false"/>
                <w:sz w:val="22"/>
                <w:szCs w:val="22"/>
              </w:rPr>
            </w:pPr>
            <w:r>
              <w:rPr>
                <w:rFonts w:eastAsia="Calibri"/>
                <w:bCs w:val="false"/>
                <w:kern w:val="0"/>
                <w:sz w:val="22"/>
                <w:szCs w:val="22"/>
                <w:lang w:val="ru-RU" w:eastAsia="en-US" w:bidi="ar-SA"/>
              </w:rPr>
              <w:t>5</w:t>
            </w:r>
          </w:p>
        </w:tc>
      </w:tr>
      <w:tr>
        <w:trPr/>
        <w:tc>
          <w:tcPr>
            <w:tcW w:w="675" w:type="dxa"/>
            <w:tcBorders/>
          </w:tcPr>
          <w:p>
            <w:pPr>
              <w:pStyle w:val="13"/>
              <w:keepNext w:val="true"/>
              <w:keepLines/>
              <w:shd w:val="clear" w:color="auto" w:fill="auto"/>
              <w:suppressAutoHyphens w:val="true"/>
              <w:spacing w:lineRule="auto" w:line="240" w:before="0" w:after="0"/>
              <w:contextualSpacing/>
              <w:rPr>
                <w:rFonts w:eastAsia="Calibri"/>
                <w:bCs w:val="false"/>
                <w:sz w:val="22"/>
                <w:szCs w:val="22"/>
              </w:rPr>
            </w:pPr>
            <w:r>
              <w:rPr>
                <w:rFonts w:eastAsia="Calibri"/>
                <w:bCs w:val="false"/>
                <w:kern w:val="0"/>
                <w:sz w:val="22"/>
                <w:szCs w:val="22"/>
                <w:lang w:val="ru-RU" w:eastAsia="en-US" w:bidi="ar-SA"/>
              </w:rPr>
              <w:t>1.</w:t>
            </w:r>
          </w:p>
        </w:tc>
        <w:tc>
          <w:tcPr>
            <w:tcW w:w="9215" w:type="dxa"/>
            <w:gridSpan w:val="4"/>
            <w:tcBorders/>
          </w:tcPr>
          <w:p>
            <w:pPr>
              <w:pStyle w:val="13"/>
              <w:keepNext w:val="true"/>
              <w:keepLines/>
              <w:shd w:val="clear" w:color="auto" w:fill="auto"/>
              <w:suppressAutoHyphens w:val="true"/>
              <w:spacing w:lineRule="auto" w:line="240" w:before="0" w:after="0"/>
              <w:contextualSpacing/>
              <w:jc w:val="start"/>
              <w:rPr>
                <w:rFonts w:eastAsia="Calibri"/>
                <w:bCs w:val="false"/>
                <w:sz w:val="22"/>
                <w:szCs w:val="22"/>
              </w:rPr>
            </w:pPr>
            <w:r>
              <w:rPr>
                <w:rFonts w:eastAsia="Calibri"/>
                <w:b w:val="false"/>
                <w:bCs w:val="false"/>
                <w:kern w:val="0"/>
                <w:sz w:val="22"/>
                <w:szCs w:val="22"/>
                <w:lang w:val="ru-RU" w:eastAsia="en-US" w:bidi="ar-SA"/>
              </w:rPr>
              <w:t>Фундамент</w:t>
            </w:r>
          </w:p>
        </w:tc>
      </w:tr>
      <w:tr>
        <w:trPr/>
        <w:tc>
          <w:tcPr>
            <w:tcW w:w="675" w:type="dxa"/>
            <w:tcBorders/>
          </w:tcPr>
          <w:p>
            <w:pPr>
              <w:pStyle w:val="13"/>
              <w:keepNext w:val="true"/>
              <w:keepLines/>
              <w:shd w:val="clear" w:color="auto" w:fill="auto"/>
              <w:suppressAutoHyphens w:val="true"/>
              <w:spacing w:lineRule="auto" w:line="240" w:before="0" w:after="0"/>
              <w:contextualSpacing/>
              <w:rPr>
                <w:rFonts w:eastAsia="Calibri"/>
                <w:bCs w:val="false"/>
                <w:sz w:val="22"/>
                <w:szCs w:val="22"/>
              </w:rPr>
            </w:pPr>
            <w:r>
              <w:rPr>
                <w:rFonts w:eastAsia="Calibri"/>
                <w:bCs w:val="false"/>
                <w:sz w:val="22"/>
                <w:szCs w:val="22"/>
              </w:rPr>
            </w:r>
          </w:p>
        </w:tc>
        <w:tc>
          <w:tcPr>
            <w:tcW w:w="2552" w:type="dxa"/>
            <w:tcBorders/>
          </w:tcPr>
          <w:p>
            <w:pPr>
              <w:pStyle w:val="13"/>
              <w:keepNext w:val="true"/>
              <w:keepLines/>
              <w:shd w:val="clear" w:color="auto" w:fill="auto"/>
              <w:suppressAutoHyphens w:val="true"/>
              <w:spacing w:lineRule="auto" w:line="240" w:before="0" w:after="0"/>
              <w:contextualSpacing/>
              <w:jc w:val="start"/>
              <w:rPr>
                <w:rFonts w:eastAsia="Calibri"/>
                <w:bCs w:val="false"/>
                <w:sz w:val="22"/>
                <w:szCs w:val="22"/>
              </w:rPr>
            </w:pPr>
            <w:r>
              <w:rPr>
                <w:rFonts w:eastAsia="Calibri"/>
                <w:bCs w:val="false"/>
                <w:sz w:val="22"/>
                <w:szCs w:val="22"/>
              </w:rPr>
            </w:r>
          </w:p>
          <w:p>
            <w:pPr>
              <w:pStyle w:val="13"/>
              <w:keepNext w:val="true"/>
              <w:keepLines/>
              <w:shd w:val="clear" w:color="auto" w:fill="auto"/>
              <w:suppressAutoHyphens w:val="true"/>
              <w:spacing w:lineRule="auto" w:line="240" w:before="0" w:after="0"/>
              <w:contextualSpacing/>
              <w:jc w:val="start"/>
              <w:rPr>
                <w:rFonts w:eastAsia="Calibri"/>
                <w:bCs w:val="false"/>
                <w:sz w:val="22"/>
                <w:szCs w:val="22"/>
              </w:rPr>
            </w:pPr>
            <w:r>
              <w:rPr>
                <w:rFonts w:eastAsia="Calibri"/>
                <w:bCs w:val="false"/>
                <w:sz w:val="22"/>
                <w:szCs w:val="22"/>
              </w:rPr>
            </w:r>
          </w:p>
        </w:tc>
        <w:tc>
          <w:tcPr>
            <w:tcW w:w="2126" w:type="dxa"/>
            <w:tcBorders/>
          </w:tcPr>
          <w:p>
            <w:pPr>
              <w:pStyle w:val="13"/>
              <w:keepNext w:val="true"/>
              <w:keepLines/>
              <w:shd w:val="clear" w:color="auto" w:fill="auto"/>
              <w:suppressAutoHyphens w:val="true"/>
              <w:spacing w:lineRule="auto" w:line="240" w:before="0" w:after="0"/>
              <w:contextualSpacing/>
              <w:jc w:val="start"/>
              <w:rPr>
                <w:rFonts w:eastAsia="Calibri"/>
                <w:bCs w:val="false"/>
                <w:sz w:val="22"/>
                <w:szCs w:val="22"/>
              </w:rPr>
            </w:pPr>
            <w:r>
              <w:rPr>
                <w:rFonts w:eastAsia="Calibri"/>
                <w:bCs w:val="false"/>
                <w:sz w:val="22"/>
                <w:szCs w:val="22"/>
              </w:rPr>
            </w:r>
          </w:p>
        </w:tc>
        <w:tc>
          <w:tcPr>
            <w:tcW w:w="1986" w:type="dxa"/>
            <w:tcBorders/>
          </w:tcPr>
          <w:p>
            <w:pPr>
              <w:pStyle w:val="13"/>
              <w:keepNext w:val="true"/>
              <w:keepLines/>
              <w:shd w:val="clear" w:color="auto" w:fill="auto"/>
              <w:suppressAutoHyphens w:val="true"/>
              <w:spacing w:lineRule="auto" w:line="240" w:before="0" w:after="0"/>
              <w:contextualSpacing/>
              <w:jc w:val="start"/>
              <w:rPr>
                <w:rFonts w:eastAsia="Calibri"/>
                <w:bCs w:val="false"/>
                <w:sz w:val="22"/>
                <w:szCs w:val="22"/>
              </w:rPr>
            </w:pPr>
            <w:r>
              <w:rPr>
                <w:rFonts w:eastAsia="Calibri"/>
                <w:bCs w:val="false"/>
                <w:sz w:val="22"/>
                <w:szCs w:val="22"/>
              </w:rPr>
            </w:r>
          </w:p>
        </w:tc>
        <w:tc>
          <w:tcPr>
            <w:tcW w:w="2551" w:type="dxa"/>
            <w:tcBorders/>
          </w:tcPr>
          <w:p>
            <w:pPr>
              <w:pStyle w:val="13"/>
              <w:keepNext w:val="true"/>
              <w:keepLines/>
              <w:shd w:val="clear" w:color="auto" w:fill="auto"/>
              <w:suppressAutoHyphens w:val="true"/>
              <w:spacing w:lineRule="auto" w:line="240" w:before="0" w:after="0"/>
              <w:contextualSpacing/>
              <w:jc w:val="start"/>
              <w:rPr>
                <w:rFonts w:eastAsia="Calibri"/>
                <w:bCs w:val="false"/>
                <w:sz w:val="22"/>
                <w:szCs w:val="22"/>
              </w:rPr>
            </w:pPr>
            <w:r>
              <w:rPr>
                <w:rFonts w:eastAsia="Calibri"/>
                <w:bCs w:val="false"/>
                <w:sz w:val="22"/>
                <w:szCs w:val="22"/>
              </w:rPr>
            </w:r>
          </w:p>
        </w:tc>
      </w:tr>
      <w:tr>
        <w:trPr/>
        <w:tc>
          <w:tcPr>
            <w:tcW w:w="675" w:type="dxa"/>
            <w:tcBorders/>
          </w:tcPr>
          <w:p>
            <w:pPr>
              <w:pStyle w:val="13"/>
              <w:keepNext w:val="true"/>
              <w:keepLines/>
              <w:shd w:val="clear" w:color="auto" w:fill="auto"/>
              <w:suppressAutoHyphens w:val="true"/>
              <w:spacing w:lineRule="auto" w:line="240" w:before="0" w:after="0"/>
              <w:contextualSpacing/>
              <w:rPr>
                <w:rFonts w:eastAsia="Calibri"/>
                <w:bCs w:val="false"/>
                <w:sz w:val="22"/>
                <w:szCs w:val="22"/>
              </w:rPr>
            </w:pPr>
            <w:r>
              <w:rPr>
                <w:rFonts w:eastAsia="Calibri"/>
                <w:bCs w:val="false"/>
                <w:kern w:val="0"/>
                <w:sz w:val="22"/>
                <w:szCs w:val="22"/>
                <w:lang w:val="ru-RU" w:eastAsia="en-US" w:bidi="ar-SA"/>
              </w:rPr>
              <w:t>2.</w:t>
            </w:r>
          </w:p>
        </w:tc>
        <w:tc>
          <w:tcPr>
            <w:tcW w:w="9215" w:type="dxa"/>
            <w:gridSpan w:val="4"/>
            <w:tcBorders/>
          </w:tcPr>
          <w:p>
            <w:pPr>
              <w:pStyle w:val="13"/>
              <w:keepNext w:val="true"/>
              <w:keepLines/>
              <w:shd w:val="clear" w:color="auto" w:fill="auto"/>
              <w:suppressAutoHyphens w:val="true"/>
              <w:spacing w:lineRule="auto" w:line="240" w:before="0" w:after="0"/>
              <w:contextualSpacing/>
              <w:jc w:val="start"/>
              <w:rPr>
                <w:rFonts w:eastAsia="Calibri"/>
                <w:bCs w:val="false"/>
                <w:sz w:val="22"/>
                <w:szCs w:val="22"/>
              </w:rPr>
            </w:pPr>
            <w:r>
              <w:rPr>
                <w:rFonts w:eastAsia="Calibri"/>
                <w:b w:val="false"/>
                <w:bCs w:val="false"/>
                <w:kern w:val="0"/>
                <w:sz w:val="22"/>
                <w:szCs w:val="22"/>
                <w:lang w:val="ru-RU" w:eastAsia="en-US" w:bidi="ar-SA"/>
              </w:rPr>
              <w:t>Фасад</w:t>
            </w:r>
          </w:p>
        </w:tc>
      </w:tr>
      <w:tr>
        <w:trPr/>
        <w:tc>
          <w:tcPr>
            <w:tcW w:w="675" w:type="dxa"/>
            <w:tcBorders/>
          </w:tcPr>
          <w:p>
            <w:pPr>
              <w:pStyle w:val="13"/>
              <w:keepNext w:val="true"/>
              <w:keepLines/>
              <w:shd w:val="clear" w:color="auto" w:fill="auto"/>
              <w:suppressAutoHyphens w:val="true"/>
              <w:spacing w:lineRule="auto" w:line="240" w:before="0" w:after="0"/>
              <w:contextualSpacing/>
              <w:rPr>
                <w:rFonts w:eastAsia="Calibri"/>
                <w:bCs w:val="false"/>
                <w:sz w:val="22"/>
                <w:szCs w:val="22"/>
              </w:rPr>
            </w:pPr>
            <w:r>
              <w:rPr>
                <w:rFonts w:eastAsia="Calibri"/>
                <w:bCs w:val="false"/>
                <w:sz w:val="22"/>
                <w:szCs w:val="22"/>
              </w:rPr>
            </w:r>
          </w:p>
        </w:tc>
        <w:tc>
          <w:tcPr>
            <w:tcW w:w="2552" w:type="dxa"/>
            <w:tcBorders/>
          </w:tcPr>
          <w:p>
            <w:pPr>
              <w:pStyle w:val="13"/>
              <w:keepNext w:val="true"/>
              <w:keepLines/>
              <w:shd w:val="clear" w:color="auto" w:fill="auto"/>
              <w:suppressAutoHyphens w:val="true"/>
              <w:spacing w:lineRule="auto" w:line="240" w:before="0" w:after="0"/>
              <w:contextualSpacing/>
              <w:jc w:val="start"/>
              <w:rPr>
                <w:rFonts w:eastAsia="Calibri"/>
                <w:bCs w:val="false"/>
                <w:sz w:val="22"/>
                <w:szCs w:val="22"/>
              </w:rPr>
            </w:pPr>
            <w:r>
              <w:rPr>
                <w:rFonts w:eastAsia="Calibri"/>
                <w:bCs w:val="false"/>
                <w:sz w:val="22"/>
                <w:szCs w:val="22"/>
              </w:rPr>
            </w:r>
          </w:p>
          <w:p>
            <w:pPr>
              <w:pStyle w:val="13"/>
              <w:keepNext w:val="true"/>
              <w:keepLines/>
              <w:shd w:val="clear" w:color="auto" w:fill="auto"/>
              <w:suppressAutoHyphens w:val="true"/>
              <w:spacing w:lineRule="auto" w:line="240" w:before="0" w:after="0"/>
              <w:contextualSpacing/>
              <w:jc w:val="start"/>
              <w:rPr>
                <w:rFonts w:eastAsia="Calibri"/>
                <w:bCs w:val="false"/>
                <w:sz w:val="22"/>
                <w:szCs w:val="22"/>
              </w:rPr>
            </w:pPr>
            <w:r>
              <w:rPr>
                <w:rFonts w:eastAsia="Calibri"/>
                <w:bCs w:val="false"/>
                <w:sz w:val="22"/>
                <w:szCs w:val="22"/>
              </w:rPr>
            </w:r>
          </w:p>
        </w:tc>
        <w:tc>
          <w:tcPr>
            <w:tcW w:w="2126" w:type="dxa"/>
            <w:tcBorders/>
          </w:tcPr>
          <w:p>
            <w:pPr>
              <w:pStyle w:val="13"/>
              <w:keepNext w:val="true"/>
              <w:keepLines/>
              <w:shd w:val="clear" w:color="auto" w:fill="auto"/>
              <w:suppressAutoHyphens w:val="true"/>
              <w:spacing w:lineRule="auto" w:line="240" w:before="0" w:after="0"/>
              <w:contextualSpacing/>
              <w:jc w:val="start"/>
              <w:rPr>
                <w:rFonts w:eastAsia="Calibri"/>
                <w:bCs w:val="false"/>
                <w:sz w:val="22"/>
                <w:szCs w:val="22"/>
              </w:rPr>
            </w:pPr>
            <w:r>
              <w:rPr>
                <w:rFonts w:eastAsia="Calibri"/>
                <w:bCs w:val="false"/>
                <w:sz w:val="22"/>
                <w:szCs w:val="22"/>
              </w:rPr>
            </w:r>
          </w:p>
        </w:tc>
        <w:tc>
          <w:tcPr>
            <w:tcW w:w="1986" w:type="dxa"/>
            <w:tcBorders/>
          </w:tcPr>
          <w:p>
            <w:pPr>
              <w:pStyle w:val="13"/>
              <w:keepNext w:val="true"/>
              <w:keepLines/>
              <w:shd w:val="clear" w:color="auto" w:fill="auto"/>
              <w:suppressAutoHyphens w:val="true"/>
              <w:spacing w:lineRule="auto" w:line="240" w:before="0" w:after="0"/>
              <w:contextualSpacing/>
              <w:jc w:val="start"/>
              <w:rPr>
                <w:rFonts w:eastAsia="Calibri"/>
                <w:bCs w:val="false"/>
                <w:sz w:val="22"/>
                <w:szCs w:val="22"/>
              </w:rPr>
            </w:pPr>
            <w:r>
              <w:rPr>
                <w:rFonts w:eastAsia="Calibri"/>
                <w:bCs w:val="false"/>
                <w:sz w:val="22"/>
                <w:szCs w:val="22"/>
              </w:rPr>
            </w:r>
          </w:p>
        </w:tc>
        <w:tc>
          <w:tcPr>
            <w:tcW w:w="2551" w:type="dxa"/>
            <w:tcBorders/>
          </w:tcPr>
          <w:p>
            <w:pPr>
              <w:pStyle w:val="13"/>
              <w:keepNext w:val="true"/>
              <w:keepLines/>
              <w:shd w:val="clear" w:color="auto" w:fill="auto"/>
              <w:suppressAutoHyphens w:val="true"/>
              <w:spacing w:lineRule="auto" w:line="240" w:before="0" w:after="0"/>
              <w:contextualSpacing/>
              <w:jc w:val="start"/>
              <w:rPr>
                <w:rFonts w:eastAsia="Calibri"/>
                <w:bCs w:val="false"/>
                <w:sz w:val="22"/>
                <w:szCs w:val="22"/>
              </w:rPr>
            </w:pPr>
            <w:r>
              <w:rPr>
                <w:rFonts w:eastAsia="Calibri"/>
                <w:bCs w:val="false"/>
                <w:sz w:val="22"/>
                <w:szCs w:val="22"/>
              </w:rPr>
            </w:r>
          </w:p>
        </w:tc>
      </w:tr>
      <w:tr>
        <w:trPr/>
        <w:tc>
          <w:tcPr>
            <w:tcW w:w="675" w:type="dxa"/>
            <w:tcBorders/>
          </w:tcPr>
          <w:p>
            <w:pPr>
              <w:pStyle w:val="13"/>
              <w:keepNext w:val="true"/>
              <w:keepLines/>
              <w:shd w:val="clear" w:color="auto" w:fill="auto"/>
              <w:suppressAutoHyphens w:val="true"/>
              <w:spacing w:lineRule="auto" w:line="240" w:before="0" w:after="0"/>
              <w:contextualSpacing/>
              <w:rPr>
                <w:rFonts w:eastAsia="Calibri"/>
                <w:bCs w:val="false"/>
                <w:sz w:val="22"/>
                <w:szCs w:val="22"/>
              </w:rPr>
            </w:pPr>
            <w:r>
              <w:rPr>
                <w:rFonts w:eastAsia="Calibri"/>
                <w:bCs w:val="false"/>
                <w:kern w:val="0"/>
                <w:sz w:val="22"/>
                <w:szCs w:val="22"/>
                <w:lang w:val="ru-RU" w:eastAsia="en-US" w:bidi="ar-SA"/>
              </w:rPr>
              <w:t>3.</w:t>
            </w:r>
          </w:p>
        </w:tc>
        <w:tc>
          <w:tcPr>
            <w:tcW w:w="9215" w:type="dxa"/>
            <w:gridSpan w:val="4"/>
            <w:tcBorders/>
          </w:tcPr>
          <w:p>
            <w:pPr>
              <w:pStyle w:val="13"/>
              <w:keepNext w:val="true"/>
              <w:keepLines/>
              <w:shd w:val="clear" w:color="auto" w:fill="auto"/>
              <w:suppressAutoHyphens w:val="true"/>
              <w:spacing w:lineRule="auto" w:line="240" w:before="0" w:after="0"/>
              <w:contextualSpacing/>
              <w:jc w:val="start"/>
              <w:rPr>
                <w:rFonts w:eastAsia="Calibri"/>
                <w:bCs w:val="false"/>
                <w:sz w:val="22"/>
                <w:szCs w:val="22"/>
              </w:rPr>
            </w:pPr>
            <w:r>
              <w:rPr>
                <w:rFonts w:eastAsia="Calibri"/>
                <w:b w:val="false"/>
                <w:bCs w:val="false"/>
                <w:kern w:val="0"/>
                <w:sz w:val="22"/>
                <w:szCs w:val="22"/>
                <w:lang w:val="ru-RU" w:eastAsia="en-US" w:bidi="ar-SA"/>
              </w:rPr>
              <w:t>Подвальное помещение</w:t>
            </w:r>
          </w:p>
        </w:tc>
      </w:tr>
      <w:tr>
        <w:trPr/>
        <w:tc>
          <w:tcPr>
            <w:tcW w:w="675" w:type="dxa"/>
            <w:tcBorders/>
          </w:tcPr>
          <w:p>
            <w:pPr>
              <w:pStyle w:val="13"/>
              <w:keepNext w:val="true"/>
              <w:keepLines/>
              <w:shd w:val="clear" w:color="auto" w:fill="auto"/>
              <w:suppressAutoHyphens w:val="true"/>
              <w:spacing w:lineRule="auto" w:line="240" w:before="0" w:after="0"/>
              <w:contextualSpacing/>
              <w:rPr>
                <w:rFonts w:eastAsia="Calibri"/>
                <w:bCs w:val="false"/>
                <w:sz w:val="22"/>
                <w:szCs w:val="22"/>
              </w:rPr>
            </w:pPr>
            <w:r>
              <w:rPr>
                <w:rFonts w:eastAsia="Calibri"/>
                <w:bCs w:val="false"/>
                <w:sz w:val="22"/>
                <w:szCs w:val="22"/>
              </w:rPr>
            </w:r>
          </w:p>
        </w:tc>
        <w:tc>
          <w:tcPr>
            <w:tcW w:w="2552" w:type="dxa"/>
            <w:tcBorders/>
          </w:tcPr>
          <w:p>
            <w:pPr>
              <w:pStyle w:val="13"/>
              <w:keepNext w:val="true"/>
              <w:keepLines/>
              <w:shd w:val="clear" w:color="auto" w:fill="auto"/>
              <w:suppressAutoHyphens w:val="true"/>
              <w:spacing w:lineRule="auto" w:line="240" w:before="0" w:after="0"/>
              <w:contextualSpacing/>
              <w:jc w:val="start"/>
              <w:rPr>
                <w:rFonts w:eastAsia="Calibri"/>
                <w:b w:val="false"/>
                <w:bCs w:val="false"/>
                <w:sz w:val="22"/>
                <w:szCs w:val="22"/>
              </w:rPr>
            </w:pPr>
            <w:r>
              <w:rPr>
                <w:rFonts w:eastAsia="Calibri"/>
                <w:b w:val="false"/>
                <w:bCs w:val="false"/>
                <w:sz w:val="22"/>
                <w:szCs w:val="22"/>
              </w:rPr>
            </w:r>
          </w:p>
          <w:p>
            <w:pPr>
              <w:pStyle w:val="13"/>
              <w:keepNext w:val="true"/>
              <w:keepLines/>
              <w:shd w:val="clear" w:color="auto" w:fill="auto"/>
              <w:suppressAutoHyphens w:val="true"/>
              <w:spacing w:lineRule="auto" w:line="240" w:before="0" w:after="0"/>
              <w:contextualSpacing/>
              <w:jc w:val="start"/>
              <w:rPr>
                <w:rFonts w:eastAsia="Calibri"/>
                <w:b w:val="false"/>
                <w:bCs w:val="false"/>
                <w:sz w:val="22"/>
                <w:szCs w:val="22"/>
              </w:rPr>
            </w:pPr>
            <w:r>
              <w:rPr>
                <w:rFonts w:eastAsia="Calibri"/>
                <w:b w:val="false"/>
                <w:bCs w:val="false"/>
                <w:sz w:val="22"/>
                <w:szCs w:val="22"/>
              </w:rPr>
            </w:r>
          </w:p>
        </w:tc>
        <w:tc>
          <w:tcPr>
            <w:tcW w:w="2126" w:type="dxa"/>
            <w:tcBorders/>
          </w:tcPr>
          <w:p>
            <w:pPr>
              <w:pStyle w:val="13"/>
              <w:keepNext w:val="true"/>
              <w:keepLines/>
              <w:shd w:val="clear" w:color="auto" w:fill="auto"/>
              <w:suppressAutoHyphens w:val="true"/>
              <w:spacing w:lineRule="auto" w:line="240" w:before="0" w:after="0"/>
              <w:contextualSpacing/>
              <w:jc w:val="start"/>
              <w:rPr>
                <w:rFonts w:eastAsia="Calibri"/>
                <w:bCs w:val="false"/>
                <w:sz w:val="22"/>
                <w:szCs w:val="22"/>
              </w:rPr>
            </w:pPr>
            <w:r>
              <w:rPr>
                <w:rFonts w:eastAsia="Calibri"/>
                <w:bCs w:val="false"/>
                <w:sz w:val="22"/>
                <w:szCs w:val="22"/>
              </w:rPr>
            </w:r>
          </w:p>
        </w:tc>
        <w:tc>
          <w:tcPr>
            <w:tcW w:w="1986" w:type="dxa"/>
            <w:tcBorders/>
          </w:tcPr>
          <w:p>
            <w:pPr>
              <w:pStyle w:val="13"/>
              <w:keepNext w:val="true"/>
              <w:keepLines/>
              <w:shd w:val="clear" w:color="auto" w:fill="auto"/>
              <w:suppressAutoHyphens w:val="true"/>
              <w:spacing w:lineRule="auto" w:line="240" w:before="0" w:after="0"/>
              <w:contextualSpacing/>
              <w:jc w:val="start"/>
              <w:rPr>
                <w:rFonts w:eastAsia="Calibri"/>
                <w:bCs w:val="false"/>
                <w:sz w:val="22"/>
                <w:szCs w:val="22"/>
              </w:rPr>
            </w:pPr>
            <w:r>
              <w:rPr>
                <w:rFonts w:eastAsia="Calibri"/>
                <w:bCs w:val="false"/>
                <w:sz w:val="22"/>
                <w:szCs w:val="22"/>
              </w:rPr>
            </w:r>
          </w:p>
        </w:tc>
        <w:tc>
          <w:tcPr>
            <w:tcW w:w="2551" w:type="dxa"/>
            <w:tcBorders/>
          </w:tcPr>
          <w:p>
            <w:pPr>
              <w:pStyle w:val="13"/>
              <w:keepNext w:val="true"/>
              <w:keepLines/>
              <w:shd w:val="clear" w:color="auto" w:fill="auto"/>
              <w:suppressAutoHyphens w:val="true"/>
              <w:spacing w:lineRule="auto" w:line="240" w:before="0" w:after="0"/>
              <w:contextualSpacing/>
              <w:jc w:val="start"/>
              <w:rPr>
                <w:rFonts w:eastAsia="Calibri"/>
                <w:bCs w:val="false"/>
                <w:sz w:val="22"/>
                <w:szCs w:val="22"/>
              </w:rPr>
            </w:pPr>
            <w:r>
              <w:rPr>
                <w:rFonts w:eastAsia="Calibri"/>
                <w:bCs w:val="false"/>
                <w:sz w:val="22"/>
                <w:szCs w:val="22"/>
              </w:rPr>
            </w:r>
          </w:p>
        </w:tc>
      </w:tr>
      <w:tr>
        <w:trPr/>
        <w:tc>
          <w:tcPr>
            <w:tcW w:w="675" w:type="dxa"/>
            <w:tcBorders/>
          </w:tcPr>
          <w:p>
            <w:pPr>
              <w:pStyle w:val="13"/>
              <w:keepNext w:val="true"/>
              <w:keepLines/>
              <w:shd w:val="clear" w:color="auto" w:fill="auto"/>
              <w:suppressAutoHyphens w:val="true"/>
              <w:spacing w:lineRule="auto" w:line="240" w:before="0" w:after="0"/>
              <w:contextualSpacing/>
              <w:rPr>
                <w:rFonts w:eastAsia="Calibri"/>
                <w:bCs w:val="false"/>
                <w:sz w:val="22"/>
                <w:szCs w:val="22"/>
              </w:rPr>
            </w:pPr>
            <w:r>
              <w:rPr>
                <w:rFonts w:eastAsia="Calibri"/>
                <w:bCs w:val="false"/>
                <w:kern w:val="0"/>
                <w:sz w:val="22"/>
                <w:szCs w:val="22"/>
                <w:lang w:val="ru-RU" w:eastAsia="en-US" w:bidi="ar-SA"/>
              </w:rPr>
              <w:t>4.</w:t>
            </w:r>
          </w:p>
        </w:tc>
        <w:tc>
          <w:tcPr>
            <w:tcW w:w="9215" w:type="dxa"/>
            <w:gridSpan w:val="4"/>
            <w:tcBorders/>
          </w:tcPr>
          <w:p>
            <w:pPr>
              <w:pStyle w:val="13"/>
              <w:keepNext w:val="true"/>
              <w:keepLines/>
              <w:shd w:val="clear" w:color="auto" w:fill="auto"/>
              <w:suppressAutoHyphens w:val="true"/>
              <w:spacing w:lineRule="auto" w:line="240" w:before="0" w:after="0"/>
              <w:contextualSpacing/>
              <w:jc w:val="start"/>
              <w:rPr>
                <w:rFonts w:eastAsia="Calibri"/>
                <w:bCs w:val="false"/>
                <w:sz w:val="22"/>
                <w:szCs w:val="22"/>
              </w:rPr>
            </w:pPr>
            <w:r>
              <w:rPr>
                <w:rFonts w:eastAsia="Calibri"/>
                <w:b w:val="false"/>
                <w:bCs w:val="false"/>
                <w:kern w:val="0"/>
                <w:sz w:val="22"/>
                <w:szCs w:val="22"/>
                <w:lang w:val="ru-RU" w:eastAsia="en-US" w:bidi="ar-SA"/>
              </w:rPr>
              <w:t>Крыша</w:t>
            </w:r>
          </w:p>
        </w:tc>
      </w:tr>
      <w:tr>
        <w:trPr/>
        <w:tc>
          <w:tcPr>
            <w:tcW w:w="675" w:type="dxa"/>
            <w:tcBorders/>
          </w:tcPr>
          <w:p>
            <w:pPr>
              <w:pStyle w:val="13"/>
              <w:keepNext w:val="true"/>
              <w:keepLines/>
              <w:shd w:val="clear" w:color="auto" w:fill="auto"/>
              <w:suppressAutoHyphens w:val="true"/>
              <w:spacing w:lineRule="auto" w:line="240" w:before="0" w:after="0"/>
              <w:contextualSpacing/>
              <w:rPr>
                <w:rFonts w:eastAsia="Calibri"/>
                <w:bCs w:val="false"/>
                <w:sz w:val="22"/>
                <w:szCs w:val="22"/>
              </w:rPr>
            </w:pPr>
            <w:r>
              <w:rPr>
                <w:rFonts w:eastAsia="Calibri"/>
                <w:bCs w:val="false"/>
                <w:sz w:val="22"/>
                <w:szCs w:val="22"/>
              </w:rPr>
            </w:r>
          </w:p>
        </w:tc>
        <w:tc>
          <w:tcPr>
            <w:tcW w:w="2552" w:type="dxa"/>
            <w:tcBorders/>
          </w:tcPr>
          <w:p>
            <w:pPr>
              <w:pStyle w:val="13"/>
              <w:keepNext w:val="true"/>
              <w:keepLines/>
              <w:shd w:val="clear" w:color="auto" w:fill="auto"/>
              <w:suppressAutoHyphens w:val="true"/>
              <w:spacing w:lineRule="auto" w:line="240" w:before="0" w:after="0"/>
              <w:contextualSpacing/>
              <w:jc w:val="start"/>
              <w:rPr>
                <w:rFonts w:eastAsia="Calibri"/>
                <w:b w:val="false"/>
                <w:bCs w:val="false"/>
                <w:sz w:val="22"/>
                <w:szCs w:val="22"/>
              </w:rPr>
            </w:pPr>
            <w:r>
              <w:rPr>
                <w:rFonts w:eastAsia="Calibri"/>
                <w:b w:val="false"/>
                <w:bCs w:val="false"/>
                <w:sz w:val="22"/>
                <w:szCs w:val="22"/>
              </w:rPr>
            </w:r>
          </w:p>
          <w:p>
            <w:pPr>
              <w:pStyle w:val="13"/>
              <w:keepNext w:val="true"/>
              <w:keepLines/>
              <w:shd w:val="clear" w:color="auto" w:fill="auto"/>
              <w:suppressAutoHyphens w:val="true"/>
              <w:spacing w:lineRule="auto" w:line="240" w:before="0" w:after="0"/>
              <w:contextualSpacing/>
              <w:jc w:val="start"/>
              <w:rPr>
                <w:rFonts w:eastAsia="Calibri"/>
                <w:b w:val="false"/>
                <w:bCs w:val="false"/>
                <w:sz w:val="22"/>
                <w:szCs w:val="22"/>
              </w:rPr>
            </w:pPr>
            <w:r>
              <w:rPr>
                <w:rFonts w:eastAsia="Calibri"/>
                <w:b w:val="false"/>
                <w:bCs w:val="false"/>
                <w:sz w:val="22"/>
                <w:szCs w:val="22"/>
              </w:rPr>
            </w:r>
          </w:p>
        </w:tc>
        <w:tc>
          <w:tcPr>
            <w:tcW w:w="2126" w:type="dxa"/>
            <w:tcBorders/>
          </w:tcPr>
          <w:p>
            <w:pPr>
              <w:pStyle w:val="13"/>
              <w:keepNext w:val="true"/>
              <w:keepLines/>
              <w:shd w:val="clear" w:color="auto" w:fill="auto"/>
              <w:suppressAutoHyphens w:val="true"/>
              <w:spacing w:lineRule="auto" w:line="240" w:before="0" w:after="0"/>
              <w:contextualSpacing/>
              <w:jc w:val="start"/>
              <w:rPr>
                <w:rFonts w:eastAsia="Calibri"/>
                <w:bCs w:val="false"/>
                <w:sz w:val="22"/>
                <w:szCs w:val="22"/>
              </w:rPr>
            </w:pPr>
            <w:r>
              <w:rPr>
                <w:rFonts w:eastAsia="Calibri"/>
                <w:bCs w:val="false"/>
                <w:sz w:val="22"/>
                <w:szCs w:val="22"/>
              </w:rPr>
            </w:r>
          </w:p>
        </w:tc>
        <w:tc>
          <w:tcPr>
            <w:tcW w:w="1986" w:type="dxa"/>
            <w:tcBorders/>
          </w:tcPr>
          <w:p>
            <w:pPr>
              <w:pStyle w:val="13"/>
              <w:keepNext w:val="true"/>
              <w:keepLines/>
              <w:shd w:val="clear" w:color="auto" w:fill="auto"/>
              <w:suppressAutoHyphens w:val="true"/>
              <w:spacing w:lineRule="auto" w:line="240" w:before="0" w:after="0"/>
              <w:contextualSpacing/>
              <w:jc w:val="start"/>
              <w:rPr>
                <w:rFonts w:eastAsia="Calibri"/>
                <w:bCs w:val="false"/>
                <w:sz w:val="22"/>
                <w:szCs w:val="22"/>
              </w:rPr>
            </w:pPr>
            <w:r>
              <w:rPr>
                <w:rFonts w:eastAsia="Calibri"/>
                <w:bCs w:val="false"/>
                <w:sz w:val="22"/>
                <w:szCs w:val="22"/>
              </w:rPr>
            </w:r>
          </w:p>
        </w:tc>
        <w:tc>
          <w:tcPr>
            <w:tcW w:w="2551" w:type="dxa"/>
            <w:tcBorders/>
          </w:tcPr>
          <w:p>
            <w:pPr>
              <w:pStyle w:val="13"/>
              <w:keepNext w:val="true"/>
              <w:keepLines/>
              <w:shd w:val="clear" w:color="auto" w:fill="auto"/>
              <w:suppressAutoHyphens w:val="true"/>
              <w:spacing w:lineRule="auto" w:line="240" w:before="0" w:after="0"/>
              <w:contextualSpacing/>
              <w:jc w:val="start"/>
              <w:rPr>
                <w:rFonts w:eastAsia="Calibri"/>
                <w:bCs w:val="false"/>
                <w:sz w:val="22"/>
                <w:szCs w:val="22"/>
              </w:rPr>
            </w:pPr>
            <w:r>
              <w:rPr>
                <w:rFonts w:eastAsia="Calibri"/>
                <w:bCs w:val="false"/>
                <w:sz w:val="22"/>
                <w:szCs w:val="22"/>
              </w:rPr>
            </w:r>
          </w:p>
        </w:tc>
      </w:tr>
      <w:tr>
        <w:trPr/>
        <w:tc>
          <w:tcPr>
            <w:tcW w:w="675" w:type="dxa"/>
            <w:tcBorders/>
          </w:tcPr>
          <w:p>
            <w:pPr>
              <w:pStyle w:val="13"/>
              <w:keepNext w:val="true"/>
              <w:keepLines/>
              <w:shd w:val="clear" w:color="auto" w:fill="auto"/>
              <w:suppressAutoHyphens w:val="true"/>
              <w:spacing w:lineRule="auto" w:line="240" w:before="0" w:after="0"/>
              <w:contextualSpacing/>
              <w:rPr>
                <w:rFonts w:eastAsia="Calibri"/>
                <w:bCs w:val="false"/>
                <w:sz w:val="22"/>
                <w:szCs w:val="22"/>
              </w:rPr>
            </w:pPr>
            <w:r>
              <w:rPr>
                <w:rFonts w:eastAsia="Calibri"/>
                <w:bCs w:val="false"/>
                <w:kern w:val="0"/>
                <w:sz w:val="22"/>
                <w:szCs w:val="22"/>
                <w:lang w:val="ru-RU" w:eastAsia="en-US" w:bidi="ar-SA"/>
              </w:rPr>
              <w:t>5.</w:t>
            </w:r>
          </w:p>
        </w:tc>
        <w:tc>
          <w:tcPr>
            <w:tcW w:w="9215" w:type="dxa"/>
            <w:gridSpan w:val="4"/>
            <w:tcBorders/>
          </w:tcPr>
          <w:p>
            <w:pPr>
              <w:pStyle w:val="13"/>
              <w:keepNext w:val="true"/>
              <w:keepLines/>
              <w:shd w:val="clear" w:color="auto" w:fill="auto"/>
              <w:suppressAutoHyphens w:val="true"/>
              <w:spacing w:lineRule="auto" w:line="240" w:before="0" w:after="0"/>
              <w:contextualSpacing/>
              <w:jc w:val="start"/>
              <w:rPr>
                <w:rFonts w:eastAsia="Calibri"/>
                <w:bCs w:val="false"/>
                <w:sz w:val="22"/>
                <w:szCs w:val="22"/>
              </w:rPr>
            </w:pPr>
            <w:r>
              <w:rPr>
                <w:rFonts w:eastAsia="Calibri"/>
                <w:b w:val="false"/>
                <w:bCs w:val="false"/>
                <w:kern w:val="0"/>
                <w:sz w:val="22"/>
                <w:szCs w:val="22"/>
                <w:lang w:val="ru-RU" w:eastAsia="en-US" w:bidi="ar-SA"/>
              </w:rPr>
              <w:t>Перекрытия</w:t>
            </w:r>
          </w:p>
        </w:tc>
      </w:tr>
      <w:tr>
        <w:trPr/>
        <w:tc>
          <w:tcPr>
            <w:tcW w:w="675" w:type="dxa"/>
            <w:tcBorders/>
          </w:tcPr>
          <w:p>
            <w:pPr>
              <w:pStyle w:val="13"/>
              <w:keepNext w:val="true"/>
              <w:keepLines/>
              <w:shd w:val="clear" w:color="auto" w:fill="auto"/>
              <w:suppressAutoHyphens w:val="true"/>
              <w:spacing w:lineRule="auto" w:line="240" w:before="0" w:after="0"/>
              <w:contextualSpacing/>
              <w:jc w:val="start"/>
              <w:rPr>
                <w:rFonts w:eastAsia="Calibri"/>
                <w:bCs w:val="false"/>
                <w:sz w:val="22"/>
                <w:szCs w:val="22"/>
              </w:rPr>
            </w:pPr>
            <w:r>
              <w:rPr>
                <w:rFonts w:eastAsia="Calibri"/>
                <w:bCs w:val="false"/>
                <w:sz w:val="22"/>
                <w:szCs w:val="22"/>
              </w:rPr>
            </w:r>
          </w:p>
        </w:tc>
        <w:tc>
          <w:tcPr>
            <w:tcW w:w="2552" w:type="dxa"/>
            <w:tcBorders/>
          </w:tcPr>
          <w:p>
            <w:pPr>
              <w:pStyle w:val="13"/>
              <w:keepNext w:val="true"/>
              <w:keepLines/>
              <w:shd w:val="clear" w:color="auto" w:fill="auto"/>
              <w:suppressAutoHyphens w:val="true"/>
              <w:spacing w:lineRule="auto" w:line="240" w:before="0" w:after="0"/>
              <w:contextualSpacing/>
              <w:jc w:val="start"/>
              <w:rPr>
                <w:rFonts w:eastAsia="Calibri"/>
                <w:b w:val="false"/>
                <w:bCs w:val="false"/>
                <w:sz w:val="22"/>
                <w:szCs w:val="22"/>
              </w:rPr>
            </w:pPr>
            <w:r>
              <w:rPr>
                <w:rFonts w:eastAsia="Calibri"/>
                <w:b w:val="false"/>
                <w:bCs w:val="false"/>
                <w:sz w:val="22"/>
                <w:szCs w:val="22"/>
              </w:rPr>
            </w:r>
          </w:p>
          <w:p>
            <w:pPr>
              <w:pStyle w:val="13"/>
              <w:keepNext w:val="true"/>
              <w:keepLines/>
              <w:shd w:val="clear" w:color="auto" w:fill="auto"/>
              <w:suppressAutoHyphens w:val="true"/>
              <w:spacing w:lineRule="auto" w:line="240" w:before="0" w:after="0"/>
              <w:contextualSpacing/>
              <w:jc w:val="start"/>
              <w:rPr>
                <w:rFonts w:eastAsia="Calibri"/>
                <w:b w:val="false"/>
                <w:bCs w:val="false"/>
                <w:sz w:val="22"/>
                <w:szCs w:val="22"/>
              </w:rPr>
            </w:pPr>
            <w:r>
              <w:rPr>
                <w:rFonts w:eastAsia="Calibri"/>
                <w:b w:val="false"/>
                <w:bCs w:val="false"/>
                <w:sz w:val="22"/>
                <w:szCs w:val="22"/>
              </w:rPr>
            </w:r>
          </w:p>
        </w:tc>
        <w:tc>
          <w:tcPr>
            <w:tcW w:w="2126" w:type="dxa"/>
            <w:tcBorders/>
          </w:tcPr>
          <w:p>
            <w:pPr>
              <w:pStyle w:val="13"/>
              <w:keepNext w:val="true"/>
              <w:keepLines/>
              <w:shd w:val="clear" w:color="auto" w:fill="auto"/>
              <w:suppressAutoHyphens w:val="true"/>
              <w:spacing w:lineRule="auto" w:line="240" w:before="0" w:after="0"/>
              <w:contextualSpacing/>
              <w:jc w:val="start"/>
              <w:rPr>
                <w:rFonts w:eastAsia="Calibri"/>
                <w:bCs w:val="false"/>
                <w:sz w:val="22"/>
                <w:szCs w:val="22"/>
              </w:rPr>
            </w:pPr>
            <w:r>
              <w:rPr>
                <w:rFonts w:eastAsia="Calibri"/>
                <w:bCs w:val="false"/>
                <w:sz w:val="22"/>
                <w:szCs w:val="22"/>
              </w:rPr>
            </w:r>
          </w:p>
        </w:tc>
        <w:tc>
          <w:tcPr>
            <w:tcW w:w="1986" w:type="dxa"/>
            <w:tcBorders/>
          </w:tcPr>
          <w:p>
            <w:pPr>
              <w:pStyle w:val="13"/>
              <w:keepNext w:val="true"/>
              <w:keepLines/>
              <w:shd w:val="clear" w:color="auto" w:fill="auto"/>
              <w:suppressAutoHyphens w:val="true"/>
              <w:spacing w:lineRule="auto" w:line="240" w:before="0" w:after="0"/>
              <w:contextualSpacing/>
              <w:jc w:val="start"/>
              <w:rPr>
                <w:rFonts w:eastAsia="Calibri"/>
                <w:bCs w:val="false"/>
                <w:sz w:val="22"/>
                <w:szCs w:val="22"/>
              </w:rPr>
            </w:pPr>
            <w:r>
              <w:rPr>
                <w:rFonts w:eastAsia="Calibri"/>
                <w:bCs w:val="false"/>
                <w:sz w:val="22"/>
                <w:szCs w:val="22"/>
              </w:rPr>
            </w:r>
          </w:p>
        </w:tc>
        <w:tc>
          <w:tcPr>
            <w:tcW w:w="2551" w:type="dxa"/>
            <w:tcBorders/>
          </w:tcPr>
          <w:p>
            <w:pPr>
              <w:pStyle w:val="13"/>
              <w:keepNext w:val="true"/>
              <w:keepLines/>
              <w:shd w:val="clear" w:color="auto" w:fill="auto"/>
              <w:suppressAutoHyphens w:val="true"/>
              <w:spacing w:lineRule="auto" w:line="240" w:before="0" w:after="0"/>
              <w:contextualSpacing/>
              <w:jc w:val="start"/>
              <w:rPr>
                <w:rFonts w:eastAsia="Calibri"/>
                <w:bCs w:val="false"/>
                <w:sz w:val="22"/>
                <w:szCs w:val="22"/>
              </w:rPr>
            </w:pPr>
            <w:r>
              <w:rPr>
                <w:rFonts w:eastAsia="Calibri"/>
                <w:bCs w:val="false"/>
                <w:sz w:val="22"/>
                <w:szCs w:val="22"/>
              </w:rPr>
            </w:r>
          </w:p>
        </w:tc>
      </w:tr>
      <w:tr>
        <w:trPr/>
        <w:tc>
          <w:tcPr>
            <w:tcW w:w="675" w:type="dxa"/>
            <w:tcBorders/>
          </w:tcPr>
          <w:p>
            <w:pPr>
              <w:pStyle w:val="13"/>
              <w:keepNext w:val="true"/>
              <w:keepLines/>
              <w:shd w:val="clear" w:color="auto" w:fill="auto"/>
              <w:suppressAutoHyphens w:val="true"/>
              <w:spacing w:lineRule="auto" w:line="240" w:before="0" w:after="0"/>
              <w:contextualSpacing/>
              <w:rPr>
                <w:rFonts w:eastAsia="Calibri"/>
                <w:bCs w:val="false"/>
                <w:sz w:val="22"/>
                <w:szCs w:val="22"/>
              </w:rPr>
            </w:pPr>
            <w:r>
              <w:rPr>
                <w:rFonts w:eastAsia="Calibri"/>
                <w:bCs w:val="false"/>
                <w:kern w:val="0"/>
                <w:sz w:val="22"/>
                <w:szCs w:val="22"/>
                <w:lang w:val="ru-RU" w:eastAsia="en-US" w:bidi="ar-SA"/>
              </w:rPr>
              <w:t>6.</w:t>
            </w:r>
          </w:p>
        </w:tc>
        <w:tc>
          <w:tcPr>
            <w:tcW w:w="9215" w:type="dxa"/>
            <w:gridSpan w:val="4"/>
            <w:tcBorders/>
          </w:tcPr>
          <w:p>
            <w:pPr>
              <w:pStyle w:val="13"/>
              <w:keepNext w:val="true"/>
              <w:keepLines/>
              <w:shd w:val="clear" w:color="auto" w:fill="auto"/>
              <w:suppressAutoHyphens w:val="true"/>
              <w:spacing w:lineRule="auto" w:line="240" w:before="0" w:after="0"/>
              <w:contextualSpacing/>
              <w:jc w:val="start"/>
              <w:rPr>
                <w:rFonts w:eastAsia="Calibri"/>
                <w:bCs w:val="false"/>
                <w:sz w:val="22"/>
                <w:szCs w:val="22"/>
              </w:rPr>
            </w:pPr>
            <w:r>
              <w:rPr>
                <w:rFonts w:eastAsia="Calibri"/>
                <w:b w:val="false"/>
                <w:bCs w:val="false"/>
                <w:kern w:val="0"/>
                <w:sz w:val="22"/>
                <w:szCs w:val="22"/>
                <w:lang w:val="ru-RU" w:eastAsia="en-US" w:bidi="ar-SA"/>
              </w:rPr>
              <w:t>Лестницы</w:t>
            </w:r>
          </w:p>
        </w:tc>
      </w:tr>
      <w:tr>
        <w:trPr/>
        <w:tc>
          <w:tcPr>
            <w:tcW w:w="675" w:type="dxa"/>
            <w:tcBorders/>
          </w:tcPr>
          <w:p>
            <w:pPr>
              <w:pStyle w:val="13"/>
              <w:keepNext w:val="true"/>
              <w:keepLines/>
              <w:shd w:val="clear" w:color="auto" w:fill="auto"/>
              <w:suppressAutoHyphens w:val="true"/>
              <w:spacing w:lineRule="auto" w:line="240" w:before="0" w:after="0"/>
              <w:contextualSpacing/>
              <w:rPr>
                <w:rFonts w:eastAsia="Calibri"/>
                <w:bCs w:val="false"/>
                <w:sz w:val="22"/>
                <w:szCs w:val="22"/>
              </w:rPr>
            </w:pPr>
            <w:r>
              <w:rPr>
                <w:rFonts w:eastAsia="Calibri"/>
                <w:bCs w:val="false"/>
                <w:sz w:val="22"/>
                <w:szCs w:val="22"/>
              </w:rPr>
            </w:r>
          </w:p>
        </w:tc>
        <w:tc>
          <w:tcPr>
            <w:tcW w:w="2552" w:type="dxa"/>
            <w:tcBorders/>
          </w:tcPr>
          <w:p>
            <w:pPr>
              <w:pStyle w:val="13"/>
              <w:keepNext w:val="true"/>
              <w:keepLines/>
              <w:shd w:val="clear" w:color="auto" w:fill="auto"/>
              <w:suppressAutoHyphens w:val="true"/>
              <w:spacing w:lineRule="auto" w:line="240" w:before="0" w:after="0"/>
              <w:contextualSpacing/>
              <w:jc w:val="start"/>
              <w:rPr>
                <w:rFonts w:eastAsia="Calibri"/>
                <w:b w:val="false"/>
                <w:bCs w:val="false"/>
                <w:sz w:val="22"/>
                <w:szCs w:val="22"/>
              </w:rPr>
            </w:pPr>
            <w:r>
              <w:rPr>
                <w:rFonts w:eastAsia="Calibri"/>
                <w:b w:val="false"/>
                <w:bCs w:val="false"/>
                <w:sz w:val="22"/>
                <w:szCs w:val="22"/>
              </w:rPr>
            </w:r>
          </w:p>
          <w:p>
            <w:pPr>
              <w:pStyle w:val="13"/>
              <w:keepNext w:val="true"/>
              <w:keepLines/>
              <w:shd w:val="clear" w:color="auto" w:fill="auto"/>
              <w:suppressAutoHyphens w:val="true"/>
              <w:spacing w:lineRule="auto" w:line="240" w:before="0" w:after="0"/>
              <w:contextualSpacing/>
              <w:jc w:val="start"/>
              <w:rPr>
                <w:rFonts w:eastAsia="Calibri"/>
                <w:b w:val="false"/>
                <w:bCs w:val="false"/>
                <w:sz w:val="22"/>
                <w:szCs w:val="22"/>
              </w:rPr>
            </w:pPr>
            <w:r>
              <w:rPr>
                <w:rFonts w:eastAsia="Calibri"/>
                <w:b w:val="false"/>
                <w:bCs w:val="false"/>
                <w:sz w:val="22"/>
                <w:szCs w:val="22"/>
              </w:rPr>
            </w:r>
          </w:p>
        </w:tc>
        <w:tc>
          <w:tcPr>
            <w:tcW w:w="2126" w:type="dxa"/>
            <w:tcBorders/>
          </w:tcPr>
          <w:p>
            <w:pPr>
              <w:pStyle w:val="13"/>
              <w:keepNext w:val="true"/>
              <w:keepLines/>
              <w:shd w:val="clear" w:color="auto" w:fill="auto"/>
              <w:suppressAutoHyphens w:val="true"/>
              <w:spacing w:lineRule="auto" w:line="240" w:before="0" w:after="0"/>
              <w:contextualSpacing/>
              <w:jc w:val="start"/>
              <w:rPr>
                <w:rFonts w:eastAsia="Calibri"/>
                <w:bCs w:val="false"/>
                <w:sz w:val="22"/>
                <w:szCs w:val="22"/>
              </w:rPr>
            </w:pPr>
            <w:r>
              <w:rPr>
                <w:rFonts w:eastAsia="Calibri"/>
                <w:bCs w:val="false"/>
                <w:sz w:val="22"/>
                <w:szCs w:val="22"/>
              </w:rPr>
            </w:r>
          </w:p>
        </w:tc>
        <w:tc>
          <w:tcPr>
            <w:tcW w:w="1986" w:type="dxa"/>
            <w:tcBorders/>
          </w:tcPr>
          <w:p>
            <w:pPr>
              <w:pStyle w:val="13"/>
              <w:keepNext w:val="true"/>
              <w:keepLines/>
              <w:shd w:val="clear" w:color="auto" w:fill="auto"/>
              <w:suppressAutoHyphens w:val="true"/>
              <w:spacing w:lineRule="auto" w:line="240" w:before="0" w:after="0"/>
              <w:contextualSpacing/>
              <w:jc w:val="start"/>
              <w:rPr>
                <w:rFonts w:eastAsia="Calibri"/>
                <w:bCs w:val="false"/>
                <w:sz w:val="22"/>
                <w:szCs w:val="22"/>
              </w:rPr>
            </w:pPr>
            <w:r>
              <w:rPr>
                <w:rFonts w:eastAsia="Calibri"/>
                <w:bCs w:val="false"/>
                <w:sz w:val="22"/>
                <w:szCs w:val="22"/>
              </w:rPr>
            </w:r>
          </w:p>
        </w:tc>
        <w:tc>
          <w:tcPr>
            <w:tcW w:w="2551" w:type="dxa"/>
            <w:tcBorders/>
          </w:tcPr>
          <w:p>
            <w:pPr>
              <w:pStyle w:val="13"/>
              <w:keepNext w:val="true"/>
              <w:keepLines/>
              <w:shd w:val="clear" w:color="auto" w:fill="auto"/>
              <w:suppressAutoHyphens w:val="true"/>
              <w:spacing w:lineRule="auto" w:line="240" w:before="0" w:after="0"/>
              <w:contextualSpacing/>
              <w:jc w:val="start"/>
              <w:rPr>
                <w:rFonts w:eastAsia="Calibri"/>
                <w:bCs w:val="false"/>
                <w:sz w:val="22"/>
                <w:szCs w:val="22"/>
              </w:rPr>
            </w:pPr>
            <w:r>
              <w:rPr>
                <w:rFonts w:eastAsia="Calibri"/>
                <w:bCs w:val="false"/>
                <w:sz w:val="22"/>
                <w:szCs w:val="22"/>
              </w:rPr>
            </w:r>
          </w:p>
        </w:tc>
      </w:tr>
      <w:tr>
        <w:trPr/>
        <w:tc>
          <w:tcPr>
            <w:tcW w:w="675" w:type="dxa"/>
            <w:tcBorders/>
          </w:tcPr>
          <w:p>
            <w:pPr>
              <w:pStyle w:val="13"/>
              <w:keepNext w:val="true"/>
              <w:keepLines/>
              <w:shd w:val="clear" w:color="auto" w:fill="auto"/>
              <w:suppressAutoHyphens w:val="true"/>
              <w:spacing w:lineRule="auto" w:line="240" w:before="0" w:after="0"/>
              <w:contextualSpacing/>
              <w:rPr>
                <w:rFonts w:eastAsia="Calibri"/>
                <w:bCs w:val="false"/>
                <w:sz w:val="22"/>
                <w:szCs w:val="22"/>
              </w:rPr>
            </w:pPr>
            <w:r>
              <w:rPr>
                <w:rFonts w:eastAsia="Calibri"/>
                <w:bCs w:val="false"/>
                <w:kern w:val="0"/>
                <w:sz w:val="22"/>
                <w:szCs w:val="22"/>
                <w:lang w:val="ru-RU" w:eastAsia="en-US" w:bidi="ar-SA"/>
              </w:rPr>
              <w:t>7.</w:t>
            </w:r>
          </w:p>
        </w:tc>
        <w:tc>
          <w:tcPr>
            <w:tcW w:w="9215" w:type="dxa"/>
            <w:gridSpan w:val="4"/>
            <w:tcBorders/>
          </w:tcPr>
          <w:p>
            <w:pPr>
              <w:pStyle w:val="13"/>
              <w:keepNext w:val="true"/>
              <w:keepLines/>
              <w:shd w:val="clear" w:color="auto" w:fill="auto"/>
              <w:suppressAutoHyphens w:val="true"/>
              <w:spacing w:lineRule="auto" w:line="240" w:before="0" w:after="0"/>
              <w:contextualSpacing/>
              <w:jc w:val="start"/>
              <w:rPr>
                <w:rFonts w:eastAsia="Calibri"/>
                <w:bCs w:val="false"/>
                <w:sz w:val="22"/>
                <w:szCs w:val="22"/>
              </w:rPr>
            </w:pPr>
            <w:r>
              <w:rPr>
                <w:rFonts w:eastAsia="Calibri"/>
                <w:b w:val="false"/>
                <w:bCs w:val="false"/>
                <w:kern w:val="0"/>
                <w:sz w:val="22"/>
                <w:szCs w:val="22"/>
                <w:lang w:val="ru-RU" w:eastAsia="en-US" w:bidi="ar-SA"/>
              </w:rPr>
              <w:t>Внутренние стены, колонны, стойки, столбы, полы в местах общего пользования</w:t>
            </w:r>
          </w:p>
        </w:tc>
      </w:tr>
      <w:tr>
        <w:trPr/>
        <w:tc>
          <w:tcPr>
            <w:tcW w:w="675" w:type="dxa"/>
            <w:tcBorders/>
          </w:tcPr>
          <w:p>
            <w:pPr>
              <w:pStyle w:val="13"/>
              <w:keepNext w:val="true"/>
              <w:keepLines/>
              <w:shd w:val="clear" w:color="auto" w:fill="auto"/>
              <w:suppressAutoHyphens w:val="true"/>
              <w:spacing w:lineRule="auto" w:line="240" w:before="0" w:after="0"/>
              <w:contextualSpacing/>
              <w:rPr>
                <w:rFonts w:eastAsia="Calibri"/>
                <w:bCs w:val="false"/>
                <w:sz w:val="22"/>
                <w:szCs w:val="22"/>
              </w:rPr>
            </w:pPr>
            <w:r>
              <w:rPr>
                <w:rFonts w:eastAsia="Calibri"/>
                <w:bCs w:val="false"/>
                <w:sz w:val="22"/>
                <w:szCs w:val="22"/>
              </w:rPr>
            </w:r>
          </w:p>
        </w:tc>
        <w:tc>
          <w:tcPr>
            <w:tcW w:w="2552" w:type="dxa"/>
            <w:tcBorders/>
          </w:tcPr>
          <w:p>
            <w:pPr>
              <w:pStyle w:val="13"/>
              <w:keepNext w:val="true"/>
              <w:keepLines/>
              <w:shd w:val="clear" w:color="auto" w:fill="auto"/>
              <w:suppressAutoHyphens w:val="true"/>
              <w:spacing w:lineRule="auto" w:line="240" w:before="0" w:after="0"/>
              <w:contextualSpacing/>
              <w:jc w:val="start"/>
              <w:rPr>
                <w:rFonts w:eastAsia="Calibri"/>
                <w:bCs w:val="false"/>
                <w:sz w:val="22"/>
                <w:szCs w:val="22"/>
              </w:rPr>
            </w:pPr>
            <w:r>
              <w:rPr>
                <w:rFonts w:eastAsia="Calibri"/>
                <w:bCs w:val="false"/>
                <w:sz w:val="22"/>
                <w:szCs w:val="22"/>
              </w:rPr>
            </w:r>
          </w:p>
          <w:p>
            <w:pPr>
              <w:pStyle w:val="13"/>
              <w:keepNext w:val="true"/>
              <w:keepLines/>
              <w:shd w:val="clear" w:color="auto" w:fill="auto"/>
              <w:suppressAutoHyphens w:val="true"/>
              <w:spacing w:lineRule="auto" w:line="240" w:before="0" w:after="0"/>
              <w:contextualSpacing/>
              <w:jc w:val="start"/>
              <w:rPr>
                <w:rFonts w:eastAsia="Calibri"/>
                <w:bCs w:val="false"/>
                <w:sz w:val="22"/>
                <w:szCs w:val="22"/>
              </w:rPr>
            </w:pPr>
            <w:r>
              <w:rPr>
                <w:rFonts w:eastAsia="Calibri"/>
                <w:bCs w:val="false"/>
                <w:sz w:val="22"/>
                <w:szCs w:val="22"/>
              </w:rPr>
            </w:r>
          </w:p>
        </w:tc>
        <w:tc>
          <w:tcPr>
            <w:tcW w:w="2126" w:type="dxa"/>
            <w:tcBorders/>
          </w:tcPr>
          <w:p>
            <w:pPr>
              <w:pStyle w:val="13"/>
              <w:keepNext w:val="true"/>
              <w:keepLines/>
              <w:shd w:val="clear" w:color="auto" w:fill="auto"/>
              <w:suppressAutoHyphens w:val="true"/>
              <w:spacing w:lineRule="auto" w:line="240" w:before="0" w:after="0"/>
              <w:contextualSpacing/>
              <w:jc w:val="start"/>
              <w:rPr>
                <w:rFonts w:eastAsia="Calibri"/>
                <w:bCs w:val="false"/>
                <w:sz w:val="22"/>
                <w:szCs w:val="22"/>
              </w:rPr>
            </w:pPr>
            <w:r>
              <w:rPr>
                <w:rFonts w:eastAsia="Calibri"/>
                <w:bCs w:val="false"/>
                <w:sz w:val="22"/>
                <w:szCs w:val="22"/>
              </w:rPr>
            </w:r>
          </w:p>
        </w:tc>
        <w:tc>
          <w:tcPr>
            <w:tcW w:w="1986" w:type="dxa"/>
            <w:tcBorders/>
          </w:tcPr>
          <w:p>
            <w:pPr>
              <w:pStyle w:val="13"/>
              <w:keepNext w:val="true"/>
              <w:keepLines/>
              <w:shd w:val="clear" w:color="auto" w:fill="auto"/>
              <w:suppressAutoHyphens w:val="true"/>
              <w:spacing w:lineRule="auto" w:line="240" w:before="0" w:after="0"/>
              <w:contextualSpacing/>
              <w:jc w:val="start"/>
              <w:rPr>
                <w:rFonts w:eastAsia="Calibri"/>
                <w:bCs w:val="false"/>
                <w:sz w:val="22"/>
                <w:szCs w:val="22"/>
              </w:rPr>
            </w:pPr>
            <w:r>
              <w:rPr>
                <w:rFonts w:eastAsia="Calibri"/>
                <w:bCs w:val="false"/>
                <w:sz w:val="22"/>
                <w:szCs w:val="22"/>
              </w:rPr>
            </w:r>
          </w:p>
        </w:tc>
        <w:tc>
          <w:tcPr>
            <w:tcW w:w="2551" w:type="dxa"/>
            <w:tcBorders/>
          </w:tcPr>
          <w:p>
            <w:pPr>
              <w:pStyle w:val="13"/>
              <w:keepNext w:val="true"/>
              <w:keepLines/>
              <w:shd w:val="clear" w:color="auto" w:fill="auto"/>
              <w:suppressAutoHyphens w:val="true"/>
              <w:spacing w:lineRule="auto" w:line="240" w:before="0" w:after="0"/>
              <w:contextualSpacing/>
              <w:jc w:val="start"/>
              <w:rPr>
                <w:rFonts w:eastAsia="Calibri"/>
                <w:bCs w:val="false"/>
                <w:sz w:val="22"/>
                <w:szCs w:val="22"/>
              </w:rPr>
            </w:pPr>
            <w:r>
              <w:rPr>
                <w:rFonts w:eastAsia="Calibri"/>
                <w:bCs w:val="false"/>
                <w:sz w:val="22"/>
                <w:szCs w:val="22"/>
              </w:rPr>
            </w:r>
          </w:p>
        </w:tc>
      </w:tr>
      <w:tr>
        <w:trPr/>
        <w:tc>
          <w:tcPr>
            <w:tcW w:w="675" w:type="dxa"/>
            <w:tcBorders/>
          </w:tcPr>
          <w:p>
            <w:pPr>
              <w:pStyle w:val="13"/>
              <w:keepNext w:val="true"/>
              <w:keepLines/>
              <w:shd w:val="clear" w:color="auto" w:fill="auto"/>
              <w:suppressAutoHyphens w:val="true"/>
              <w:spacing w:lineRule="auto" w:line="240" w:before="0" w:after="0"/>
              <w:contextualSpacing/>
              <w:rPr>
                <w:rFonts w:eastAsia="Calibri"/>
                <w:bCs w:val="false"/>
                <w:sz w:val="22"/>
                <w:szCs w:val="22"/>
              </w:rPr>
            </w:pPr>
            <w:r>
              <w:rPr>
                <w:rFonts w:eastAsia="Calibri"/>
                <w:bCs w:val="false"/>
                <w:kern w:val="0"/>
                <w:sz w:val="22"/>
                <w:szCs w:val="22"/>
                <w:lang w:val="ru-RU" w:eastAsia="en-US" w:bidi="ar-SA"/>
              </w:rPr>
              <w:t>8.</w:t>
            </w:r>
          </w:p>
        </w:tc>
        <w:tc>
          <w:tcPr>
            <w:tcW w:w="9215" w:type="dxa"/>
            <w:gridSpan w:val="4"/>
            <w:tcBorders/>
          </w:tcPr>
          <w:p>
            <w:pPr>
              <w:pStyle w:val="13"/>
              <w:keepNext w:val="true"/>
              <w:keepLines/>
              <w:shd w:val="clear" w:color="auto" w:fill="auto"/>
              <w:suppressAutoHyphens w:val="true"/>
              <w:spacing w:lineRule="auto" w:line="240" w:before="0" w:after="0"/>
              <w:contextualSpacing/>
              <w:jc w:val="start"/>
              <w:rPr>
                <w:rFonts w:eastAsia="Calibri"/>
                <w:bCs w:val="false"/>
                <w:sz w:val="22"/>
                <w:szCs w:val="22"/>
              </w:rPr>
            </w:pPr>
            <w:r>
              <w:rPr>
                <w:rFonts w:eastAsia="Calibri"/>
                <w:b w:val="false"/>
                <w:bCs w:val="false"/>
                <w:kern w:val="0"/>
                <w:sz w:val="22"/>
                <w:szCs w:val="22"/>
                <w:lang w:val="ru-RU" w:eastAsia="en-US" w:bidi="ar-SA"/>
              </w:rPr>
              <w:t>Внутридомовая инженерная система горячего водоснабжения</w:t>
            </w:r>
          </w:p>
        </w:tc>
      </w:tr>
      <w:tr>
        <w:trPr/>
        <w:tc>
          <w:tcPr>
            <w:tcW w:w="675" w:type="dxa"/>
            <w:tcBorders/>
          </w:tcPr>
          <w:p>
            <w:pPr>
              <w:pStyle w:val="13"/>
              <w:keepNext w:val="true"/>
              <w:keepLines/>
              <w:shd w:val="clear" w:color="auto" w:fill="auto"/>
              <w:suppressAutoHyphens w:val="true"/>
              <w:spacing w:lineRule="auto" w:line="240" w:before="0" w:after="0"/>
              <w:contextualSpacing/>
              <w:rPr>
                <w:rFonts w:eastAsia="Calibri"/>
                <w:bCs w:val="false"/>
                <w:sz w:val="22"/>
                <w:szCs w:val="22"/>
              </w:rPr>
            </w:pPr>
            <w:r>
              <w:rPr>
                <w:rFonts w:eastAsia="Calibri"/>
                <w:bCs w:val="false"/>
                <w:sz w:val="22"/>
                <w:szCs w:val="22"/>
              </w:rPr>
            </w:r>
          </w:p>
        </w:tc>
        <w:tc>
          <w:tcPr>
            <w:tcW w:w="2552" w:type="dxa"/>
            <w:tcBorders/>
          </w:tcPr>
          <w:p>
            <w:pPr>
              <w:pStyle w:val="13"/>
              <w:keepNext w:val="true"/>
              <w:keepLines/>
              <w:shd w:val="clear" w:color="auto" w:fill="auto"/>
              <w:suppressAutoHyphens w:val="true"/>
              <w:spacing w:lineRule="auto" w:line="240" w:before="0" w:after="0"/>
              <w:contextualSpacing/>
              <w:jc w:val="start"/>
              <w:rPr>
                <w:rFonts w:eastAsia="Calibri"/>
                <w:bCs w:val="false"/>
                <w:sz w:val="22"/>
                <w:szCs w:val="22"/>
              </w:rPr>
            </w:pPr>
            <w:r>
              <w:rPr>
                <w:rFonts w:eastAsia="Calibri"/>
                <w:bCs w:val="false"/>
                <w:sz w:val="22"/>
                <w:szCs w:val="22"/>
              </w:rPr>
            </w:r>
          </w:p>
          <w:p>
            <w:pPr>
              <w:pStyle w:val="13"/>
              <w:keepNext w:val="true"/>
              <w:keepLines/>
              <w:shd w:val="clear" w:color="auto" w:fill="auto"/>
              <w:suppressAutoHyphens w:val="true"/>
              <w:spacing w:lineRule="auto" w:line="240" w:before="0" w:after="0"/>
              <w:contextualSpacing/>
              <w:jc w:val="start"/>
              <w:rPr>
                <w:rFonts w:eastAsia="Calibri"/>
                <w:bCs w:val="false"/>
                <w:sz w:val="22"/>
                <w:szCs w:val="22"/>
              </w:rPr>
            </w:pPr>
            <w:r>
              <w:rPr>
                <w:rFonts w:eastAsia="Calibri"/>
                <w:bCs w:val="false"/>
                <w:sz w:val="22"/>
                <w:szCs w:val="22"/>
              </w:rPr>
            </w:r>
          </w:p>
        </w:tc>
        <w:tc>
          <w:tcPr>
            <w:tcW w:w="2126" w:type="dxa"/>
            <w:tcBorders/>
          </w:tcPr>
          <w:p>
            <w:pPr>
              <w:pStyle w:val="13"/>
              <w:keepNext w:val="true"/>
              <w:keepLines/>
              <w:shd w:val="clear" w:color="auto" w:fill="auto"/>
              <w:suppressAutoHyphens w:val="true"/>
              <w:spacing w:lineRule="auto" w:line="240" w:before="0" w:after="0"/>
              <w:contextualSpacing/>
              <w:jc w:val="start"/>
              <w:rPr>
                <w:rFonts w:eastAsia="Calibri"/>
                <w:bCs w:val="false"/>
                <w:sz w:val="22"/>
                <w:szCs w:val="22"/>
              </w:rPr>
            </w:pPr>
            <w:r>
              <w:rPr>
                <w:rFonts w:eastAsia="Calibri"/>
                <w:bCs w:val="false"/>
                <w:sz w:val="22"/>
                <w:szCs w:val="22"/>
              </w:rPr>
            </w:r>
          </w:p>
        </w:tc>
        <w:tc>
          <w:tcPr>
            <w:tcW w:w="1986" w:type="dxa"/>
            <w:tcBorders/>
          </w:tcPr>
          <w:p>
            <w:pPr>
              <w:pStyle w:val="13"/>
              <w:keepNext w:val="true"/>
              <w:keepLines/>
              <w:shd w:val="clear" w:color="auto" w:fill="auto"/>
              <w:suppressAutoHyphens w:val="true"/>
              <w:spacing w:lineRule="auto" w:line="240" w:before="0" w:after="0"/>
              <w:contextualSpacing/>
              <w:jc w:val="start"/>
              <w:rPr>
                <w:rFonts w:eastAsia="Calibri"/>
                <w:bCs w:val="false"/>
                <w:sz w:val="22"/>
                <w:szCs w:val="22"/>
              </w:rPr>
            </w:pPr>
            <w:r>
              <w:rPr>
                <w:rFonts w:eastAsia="Calibri"/>
                <w:bCs w:val="false"/>
                <w:sz w:val="22"/>
                <w:szCs w:val="22"/>
              </w:rPr>
            </w:r>
          </w:p>
        </w:tc>
        <w:tc>
          <w:tcPr>
            <w:tcW w:w="2551" w:type="dxa"/>
            <w:tcBorders/>
          </w:tcPr>
          <w:p>
            <w:pPr>
              <w:pStyle w:val="13"/>
              <w:keepNext w:val="true"/>
              <w:keepLines/>
              <w:shd w:val="clear" w:color="auto" w:fill="auto"/>
              <w:suppressAutoHyphens w:val="true"/>
              <w:spacing w:lineRule="auto" w:line="240" w:before="0" w:after="0"/>
              <w:contextualSpacing/>
              <w:jc w:val="start"/>
              <w:rPr>
                <w:rFonts w:eastAsia="Calibri"/>
                <w:bCs w:val="false"/>
                <w:sz w:val="22"/>
                <w:szCs w:val="22"/>
              </w:rPr>
            </w:pPr>
            <w:r>
              <w:rPr>
                <w:rFonts w:eastAsia="Calibri"/>
                <w:bCs w:val="false"/>
                <w:sz w:val="22"/>
                <w:szCs w:val="22"/>
              </w:rPr>
            </w:r>
          </w:p>
        </w:tc>
      </w:tr>
      <w:tr>
        <w:trPr/>
        <w:tc>
          <w:tcPr>
            <w:tcW w:w="675" w:type="dxa"/>
            <w:tcBorders/>
          </w:tcPr>
          <w:p>
            <w:pPr>
              <w:pStyle w:val="13"/>
              <w:keepNext w:val="true"/>
              <w:keepLines/>
              <w:shd w:val="clear" w:color="auto" w:fill="auto"/>
              <w:suppressAutoHyphens w:val="true"/>
              <w:spacing w:lineRule="auto" w:line="240" w:before="0" w:after="0"/>
              <w:contextualSpacing/>
              <w:rPr>
                <w:rFonts w:eastAsia="Calibri"/>
                <w:bCs w:val="false"/>
                <w:sz w:val="22"/>
                <w:szCs w:val="22"/>
              </w:rPr>
            </w:pPr>
            <w:r>
              <w:rPr>
                <w:rFonts w:eastAsia="Calibri"/>
                <w:bCs w:val="false"/>
                <w:kern w:val="0"/>
                <w:sz w:val="22"/>
                <w:szCs w:val="22"/>
                <w:lang w:val="ru-RU" w:eastAsia="en-US" w:bidi="ar-SA"/>
              </w:rPr>
              <w:t>9.</w:t>
            </w:r>
          </w:p>
        </w:tc>
        <w:tc>
          <w:tcPr>
            <w:tcW w:w="9215" w:type="dxa"/>
            <w:gridSpan w:val="4"/>
            <w:tcBorders/>
          </w:tcPr>
          <w:p>
            <w:pPr>
              <w:pStyle w:val="13"/>
              <w:keepNext w:val="true"/>
              <w:keepLines/>
              <w:shd w:val="clear" w:color="auto" w:fill="auto"/>
              <w:suppressAutoHyphens w:val="true"/>
              <w:spacing w:lineRule="auto" w:line="240" w:before="0" w:after="0"/>
              <w:contextualSpacing/>
              <w:jc w:val="start"/>
              <w:rPr>
                <w:rFonts w:eastAsia="Calibri"/>
                <w:bCs w:val="false"/>
                <w:sz w:val="22"/>
                <w:szCs w:val="22"/>
              </w:rPr>
            </w:pPr>
            <w:r>
              <w:rPr>
                <w:rFonts w:eastAsia="Calibri"/>
                <w:b w:val="false"/>
                <w:bCs w:val="false"/>
                <w:kern w:val="0"/>
                <w:sz w:val="22"/>
                <w:szCs w:val="22"/>
                <w:lang w:val="ru-RU" w:eastAsia="en-US" w:bidi="ar-SA"/>
              </w:rPr>
              <w:t>Внутридомовая инженерная система холодного водоснабжения</w:t>
            </w:r>
          </w:p>
        </w:tc>
      </w:tr>
      <w:tr>
        <w:trPr/>
        <w:tc>
          <w:tcPr>
            <w:tcW w:w="675" w:type="dxa"/>
            <w:tcBorders/>
          </w:tcPr>
          <w:p>
            <w:pPr>
              <w:pStyle w:val="13"/>
              <w:keepNext w:val="true"/>
              <w:keepLines/>
              <w:shd w:val="clear" w:color="auto" w:fill="auto"/>
              <w:suppressAutoHyphens w:val="true"/>
              <w:spacing w:lineRule="auto" w:line="240" w:before="0" w:after="0"/>
              <w:contextualSpacing/>
              <w:rPr>
                <w:rFonts w:eastAsia="Calibri"/>
                <w:bCs w:val="false"/>
                <w:sz w:val="22"/>
                <w:szCs w:val="22"/>
              </w:rPr>
            </w:pPr>
            <w:r>
              <w:rPr>
                <w:rFonts w:eastAsia="Calibri"/>
                <w:bCs w:val="false"/>
                <w:sz w:val="22"/>
                <w:szCs w:val="22"/>
              </w:rPr>
            </w:r>
          </w:p>
        </w:tc>
        <w:tc>
          <w:tcPr>
            <w:tcW w:w="2552" w:type="dxa"/>
            <w:tcBorders/>
          </w:tcPr>
          <w:p>
            <w:pPr>
              <w:pStyle w:val="13"/>
              <w:keepNext w:val="true"/>
              <w:keepLines/>
              <w:shd w:val="clear" w:color="auto" w:fill="auto"/>
              <w:suppressAutoHyphens w:val="true"/>
              <w:spacing w:lineRule="auto" w:line="240" w:before="0" w:after="0"/>
              <w:contextualSpacing/>
              <w:jc w:val="start"/>
              <w:rPr>
                <w:rFonts w:eastAsia="Calibri"/>
                <w:bCs w:val="false"/>
                <w:sz w:val="22"/>
                <w:szCs w:val="22"/>
              </w:rPr>
            </w:pPr>
            <w:r>
              <w:rPr>
                <w:rFonts w:eastAsia="Calibri"/>
                <w:bCs w:val="false"/>
                <w:sz w:val="22"/>
                <w:szCs w:val="22"/>
              </w:rPr>
            </w:r>
          </w:p>
          <w:p>
            <w:pPr>
              <w:pStyle w:val="13"/>
              <w:keepNext w:val="true"/>
              <w:keepLines/>
              <w:shd w:val="clear" w:color="auto" w:fill="auto"/>
              <w:suppressAutoHyphens w:val="true"/>
              <w:spacing w:lineRule="auto" w:line="240" w:before="0" w:after="0"/>
              <w:contextualSpacing/>
              <w:jc w:val="start"/>
              <w:rPr>
                <w:rFonts w:eastAsia="Calibri"/>
                <w:bCs w:val="false"/>
                <w:sz w:val="22"/>
                <w:szCs w:val="22"/>
              </w:rPr>
            </w:pPr>
            <w:r>
              <w:rPr>
                <w:rFonts w:eastAsia="Calibri"/>
                <w:bCs w:val="false"/>
                <w:sz w:val="22"/>
                <w:szCs w:val="22"/>
              </w:rPr>
            </w:r>
          </w:p>
        </w:tc>
        <w:tc>
          <w:tcPr>
            <w:tcW w:w="2126" w:type="dxa"/>
            <w:tcBorders/>
          </w:tcPr>
          <w:p>
            <w:pPr>
              <w:pStyle w:val="13"/>
              <w:keepNext w:val="true"/>
              <w:keepLines/>
              <w:shd w:val="clear" w:color="auto" w:fill="auto"/>
              <w:suppressAutoHyphens w:val="true"/>
              <w:spacing w:lineRule="auto" w:line="240" w:before="0" w:after="0"/>
              <w:contextualSpacing/>
              <w:jc w:val="start"/>
              <w:rPr>
                <w:rFonts w:eastAsia="Calibri"/>
                <w:bCs w:val="false"/>
                <w:sz w:val="22"/>
                <w:szCs w:val="22"/>
              </w:rPr>
            </w:pPr>
            <w:r>
              <w:rPr>
                <w:rFonts w:eastAsia="Calibri"/>
                <w:bCs w:val="false"/>
                <w:sz w:val="22"/>
                <w:szCs w:val="22"/>
              </w:rPr>
            </w:r>
          </w:p>
        </w:tc>
        <w:tc>
          <w:tcPr>
            <w:tcW w:w="1986" w:type="dxa"/>
            <w:tcBorders/>
          </w:tcPr>
          <w:p>
            <w:pPr>
              <w:pStyle w:val="13"/>
              <w:keepNext w:val="true"/>
              <w:keepLines/>
              <w:shd w:val="clear" w:color="auto" w:fill="auto"/>
              <w:suppressAutoHyphens w:val="true"/>
              <w:spacing w:lineRule="auto" w:line="240" w:before="0" w:after="0"/>
              <w:contextualSpacing/>
              <w:jc w:val="start"/>
              <w:rPr>
                <w:rFonts w:eastAsia="Calibri"/>
                <w:bCs w:val="false"/>
                <w:sz w:val="22"/>
                <w:szCs w:val="22"/>
              </w:rPr>
            </w:pPr>
            <w:r>
              <w:rPr>
                <w:rFonts w:eastAsia="Calibri"/>
                <w:bCs w:val="false"/>
                <w:sz w:val="22"/>
                <w:szCs w:val="22"/>
              </w:rPr>
            </w:r>
          </w:p>
        </w:tc>
        <w:tc>
          <w:tcPr>
            <w:tcW w:w="2551" w:type="dxa"/>
            <w:tcBorders/>
          </w:tcPr>
          <w:p>
            <w:pPr>
              <w:pStyle w:val="13"/>
              <w:keepNext w:val="true"/>
              <w:keepLines/>
              <w:shd w:val="clear" w:color="auto" w:fill="auto"/>
              <w:suppressAutoHyphens w:val="true"/>
              <w:spacing w:lineRule="auto" w:line="240" w:before="0" w:after="0"/>
              <w:contextualSpacing/>
              <w:jc w:val="start"/>
              <w:rPr>
                <w:rFonts w:eastAsia="Calibri"/>
                <w:bCs w:val="false"/>
                <w:sz w:val="22"/>
                <w:szCs w:val="22"/>
              </w:rPr>
            </w:pPr>
            <w:r>
              <w:rPr>
                <w:rFonts w:eastAsia="Calibri"/>
                <w:bCs w:val="false"/>
                <w:sz w:val="22"/>
                <w:szCs w:val="22"/>
              </w:rPr>
            </w:r>
          </w:p>
        </w:tc>
      </w:tr>
      <w:tr>
        <w:trPr/>
        <w:tc>
          <w:tcPr>
            <w:tcW w:w="675" w:type="dxa"/>
            <w:tcBorders/>
          </w:tcPr>
          <w:p>
            <w:pPr>
              <w:pStyle w:val="13"/>
              <w:keepNext w:val="true"/>
              <w:keepLines/>
              <w:shd w:val="clear" w:color="auto" w:fill="auto"/>
              <w:suppressAutoHyphens w:val="true"/>
              <w:spacing w:lineRule="auto" w:line="240" w:before="0" w:after="0"/>
              <w:contextualSpacing/>
              <w:rPr>
                <w:rFonts w:eastAsia="Calibri"/>
                <w:bCs w:val="false"/>
                <w:sz w:val="22"/>
                <w:szCs w:val="22"/>
              </w:rPr>
            </w:pPr>
            <w:r>
              <w:rPr>
                <w:rFonts w:eastAsia="Calibri"/>
                <w:bCs w:val="false"/>
                <w:kern w:val="0"/>
                <w:sz w:val="22"/>
                <w:szCs w:val="22"/>
                <w:lang w:val="ru-RU" w:eastAsia="en-US" w:bidi="ar-SA"/>
              </w:rPr>
              <w:t>10.</w:t>
            </w:r>
          </w:p>
        </w:tc>
        <w:tc>
          <w:tcPr>
            <w:tcW w:w="9215" w:type="dxa"/>
            <w:gridSpan w:val="4"/>
            <w:tcBorders/>
          </w:tcPr>
          <w:p>
            <w:pPr>
              <w:pStyle w:val="13"/>
              <w:keepNext w:val="true"/>
              <w:keepLines/>
              <w:shd w:val="clear" w:color="auto" w:fill="auto"/>
              <w:suppressAutoHyphens w:val="true"/>
              <w:spacing w:lineRule="auto" w:line="240" w:before="0" w:after="0"/>
              <w:contextualSpacing/>
              <w:jc w:val="start"/>
              <w:rPr>
                <w:rFonts w:eastAsia="Calibri"/>
                <w:bCs w:val="false"/>
                <w:sz w:val="22"/>
                <w:szCs w:val="22"/>
              </w:rPr>
            </w:pPr>
            <w:r>
              <w:rPr>
                <w:rFonts w:eastAsia="Calibri"/>
                <w:b w:val="false"/>
                <w:bCs w:val="false"/>
                <w:kern w:val="0"/>
                <w:sz w:val="22"/>
                <w:szCs w:val="22"/>
                <w:lang w:val="ru-RU" w:eastAsia="en-US" w:bidi="ar-SA"/>
              </w:rPr>
              <w:t>Внутридомовая инженерная система водоотведения</w:t>
            </w:r>
          </w:p>
        </w:tc>
      </w:tr>
      <w:tr>
        <w:trPr/>
        <w:tc>
          <w:tcPr>
            <w:tcW w:w="675" w:type="dxa"/>
            <w:tcBorders/>
          </w:tcPr>
          <w:p>
            <w:pPr>
              <w:pStyle w:val="13"/>
              <w:keepNext w:val="true"/>
              <w:keepLines/>
              <w:shd w:val="clear" w:color="auto" w:fill="auto"/>
              <w:suppressAutoHyphens w:val="true"/>
              <w:spacing w:lineRule="auto" w:line="240" w:before="0" w:after="0"/>
              <w:contextualSpacing/>
              <w:rPr>
                <w:rFonts w:eastAsia="Calibri"/>
                <w:bCs w:val="false"/>
                <w:sz w:val="22"/>
                <w:szCs w:val="22"/>
              </w:rPr>
            </w:pPr>
            <w:r>
              <w:rPr>
                <w:rFonts w:eastAsia="Calibri"/>
                <w:bCs w:val="false"/>
                <w:sz w:val="22"/>
                <w:szCs w:val="22"/>
              </w:rPr>
            </w:r>
          </w:p>
        </w:tc>
        <w:tc>
          <w:tcPr>
            <w:tcW w:w="2552" w:type="dxa"/>
            <w:tcBorders/>
          </w:tcPr>
          <w:p>
            <w:pPr>
              <w:pStyle w:val="13"/>
              <w:keepNext w:val="true"/>
              <w:keepLines/>
              <w:shd w:val="clear" w:color="auto" w:fill="auto"/>
              <w:suppressAutoHyphens w:val="true"/>
              <w:spacing w:lineRule="auto" w:line="240" w:before="0" w:after="0"/>
              <w:contextualSpacing/>
              <w:jc w:val="start"/>
              <w:rPr>
                <w:rFonts w:eastAsia="Calibri"/>
                <w:bCs w:val="false"/>
                <w:sz w:val="22"/>
                <w:szCs w:val="22"/>
              </w:rPr>
            </w:pPr>
            <w:r>
              <w:rPr>
                <w:rFonts w:eastAsia="Calibri"/>
                <w:bCs w:val="false"/>
                <w:sz w:val="22"/>
                <w:szCs w:val="22"/>
              </w:rPr>
            </w:r>
          </w:p>
          <w:p>
            <w:pPr>
              <w:pStyle w:val="13"/>
              <w:keepNext w:val="true"/>
              <w:keepLines/>
              <w:shd w:val="clear" w:color="auto" w:fill="auto"/>
              <w:suppressAutoHyphens w:val="true"/>
              <w:spacing w:lineRule="auto" w:line="240" w:before="0" w:after="0"/>
              <w:contextualSpacing/>
              <w:jc w:val="start"/>
              <w:rPr>
                <w:rFonts w:eastAsia="Calibri"/>
                <w:bCs w:val="false"/>
                <w:sz w:val="22"/>
                <w:szCs w:val="22"/>
              </w:rPr>
            </w:pPr>
            <w:r>
              <w:rPr>
                <w:rFonts w:eastAsia="Calibri"/>
                <w:bCs w:val="false"/>
                <w:sz w:val="22"/>
                <w:szCs w:val="22"/>
              </w:rPr>
            </w:r>
          </w:p>
        </w:tc>
        <w:tc>
          <w:tcPr>
            <w:tcW w:w="2126" w:type="dxa"/>
            <w:tcBorders/>
          </w:tcPr>
          <w:p>
            <w:pPr>
              <w:pStyle w:val="13"/>
              <w:keepNext w:val="true"/>
              <w:keepLines/>
              <w:shd w:val="clear" w:color="auto" w:fill="auto"/>
              <w:suppressAutoHyphens w:val="true"/>
              <w:spacing w:lineRule="auto" w:line="240" w:before="0" w:after="0"/>
              <w:contextualSpacing/>
              <w:jc w:val="start"/>
              <w:rPr>
                <w:rFonts w:eastAsia="Calibri"/>
                <w:bCs w:val="false"/>
                <w:sz w:val="22"/>
                <w:szCs w:val="22"/>
              </w:rPr>
            </w:pPr>
            <w:r>
              <w:rPr>
                <w:rFonts w:eastAsia="Calibri"/>
                <w:bCs w:val="false"/>
                <w:sz w:val="22"/>
                <w:szCs w:val="22"/>
              </w:rPr>
            </w:r>
          </w:p>
        </w:tc>
        <w:tc>
          <w:tcPr>
            <w:tcW w:w="1986" w:type="dxa"/>
            <w:tcBorders/>
          </w:tcPr>
          <w:p>
            <w:pPr>
              <w:pStyle w:val="13"/>
              <w:keepNext w:val="true"/>
              <w:keepLines/>
              <w:shd w:val="clear" w:color="auto" w:fill="auto"/>
              <w:suppressAutoHyphens w:val="true"/>
              <w:spacing w:lineRule="auto" w:line="240" w:before="0" w:after="0"/>
              <w:contextualSpacing/>
              <w:jc w:val="start"/>
              <w:rPr>
                <w:rFonts w:eastAsia="Calibri"/>
                <w:bCs w:val="false"/>
                <w:sz w:val="22"/>
                <w:szCs w:val="22"/>
              </w:rPr>
            </w:pPr>
            <w:r>
              <w:rPr>
                <w:rFonts w:eastAsia="Calibri"/>
                <w:bCs w:val="false"/>
                <w:sz w:val="22"/>
                <w:szCs w:val="22"/>
              </w:rPr>
            </w:r>
          </w:p>
        </w:tc>
        <w:tc>
          <w:tcPr>
            <w:tcW w:w="2551" w:type="dxa"/>
            <w:tcBorders/>
          </w:tcPr>
          <w:p>
            <w:pPr>
              <w:pStyle w:val="13"/>
              <w:keepNext w:val="true"/>
              <w:keepLines/>
              <w:shd w:val="clear" w:color="auto" w:fill="auto"/>
              <w:suppressAutoHyphens w:val="true"/>
              <w:spacing w:lineRule="auto" w:line="240" w:before="0" w:after="0"/>
              <w:contextualSpacing/>
              <w:jc w:val="start"/>
              <w:rPr>
                <w:rFonts w:eastAsia="Calibri"/>
                <w:bCs w:val="false"/>
                <w:sz w:val="22"/>
                <w:szCs w:val="22"/>
              </w:rPr>
            </w:pPr>
            <w:r>
              <w:rPr>
                <w:rFonts w:eastAsia="Calibri"/>
                <w:bCs w:val="false"/>
                <w:sz w:val="22"/>
                <w:szCs w:val="22"/>
              </w:rPr>
            </w:r>
          </w:p>
        </w:tc>
      </w:tr>
      <w:tr>
        <w:trPr/>
        <w:tc>
          <w:tcPr>
            <w:tcW w:w="675" w:type="dxa"/>
            <w:tcBorders/>
          </w:tcPr>
          <w:p>
            <w:pPr>
              <w:pStyle w:val="13"/>
              <w:keepNext w:val="true"/>
              <w:keepLines/>
              <w:shd w:val="clear" w:color="auto" w:fill="auto"/>
              <w:suppressAutoHyphens w:val="true"/>
              <w:spacing w:lineRule="auto" w:line="240" w:before="0" w:after="0"/>
              <w:contextualSpacing/>
              <w:rPr>
                <w:rFonts w:eastAsia="Calibri"/>
                <w:bCs w:val="false"/>
                <w:sz w:val="22"/>
                <w:szCs w:val="22"/>
              </w:rPr>
            </w:pPr>
            <w:r>
              <w:rPr>
                <w:rFonts w:eastAsia="Calibri"/>
                <w:bCs w:val="false"/>
                <w:kern w:val="0"/>
                <w:sz w:val="22"/>
                <w:szCs w:val="22"/>
                <w:lang w:val="ru-RU" w:eastAsia="en-US" w:bidi="ar-SA"/>
              </w:rPr>
              <w:t>11.</w:t>
            </w:r>
          </w:p>
        </w:tc>
        <w:tc>
          <w:tcPr>
            <w:tcW w:w="9215" w:type="dxa"/>
            <w:gridSpan w:val="4"/>
            <w:tcBorders/>
          </w:tcPr>
          <w:p>
            <w:pPr>
              <w:pStyle w:val="13"/>
              <w:keepNext w:val="true"/>
              <w:keepLines/>
              <w:shd w:val="clear" w:color="auto" w:fill="auto"/>
              <w:suppressAutoHyphens w:val="true"/>
              <w:spacing w:lineRule="auto" w:line="240" w:before="0" w:after="0"/>
              <w:contextualSpacing/>
              <w:jc w:val="start"/>
              <w:rPr>
                <w:rFonts w:eastAsia="Calibri"/>
                <w:bCs w:val="false"/>
                <w:sz w:val="22"/>
                <w:szCs w:val="22"/>
              </w:rPr>
            </w:pPr>
            <w:r>
              <w:rPr>
                <w:rFonts w:eastAsia="Calibri"/>
                <w:b w:val="false"/>
                <w:bCs w:val="false"/>
                <w:kern w:val="0"/>
                <w:sz w:val="22"/>
                <w:szCs w:val="22"/>
                <w:lang w:val="ru-RU" w:eastAsia="en-US" w:bidi="ar-SA"/>
              </w:rPr>
              <w:t>Внутридомовая инженерная система теплоснабжения</w:t>
            </w:r>
          </w:p>
        </w:tc>
      </w:tr>
      <w:tr>
        <w:trPr/>
        <w:tc>
          <w:tcPr>
            <w:tcW w:w="675" w:type="dxa"/>
            <w:tcBorders/>
          </w:tcPr>
          <w:p>
            <w:pPr>
              <w:pStyle w:val="13"/>
              <w:keepNext w:val="true"/>
              <w:keepLines/>
              <w:shd w:val="clear" w:color="auto" w:fill="auto"/>
              <w:suppressAutoHyphens w:val="true"/>
              <w:spacing w:lineRule="auto" w:line="240" w:before="0" w:after="0"/>
              <w:contextualSpacing/>
              <w:rPr>
                <w:rFonts w:eastAsia="Calibri"/>
                <w:bCs w:val="false"/>
                <w:sz w:val="22"/>
                <w:szCs w:val="22"/>
              </w:rPr>
            </w:pPr>
            <w:r>
              <w:rPr>
                <w:rFonts w:eastAsia="Calibri"/>
                <w:bCs w:val="false"/>
                <w:sz w:val="22"/>
                <w:szCs w:val="22"/>
              </w:rPr>
            </w:r>
          </w:p>
        </w:tc>
        <w:tc>
          <w:tcPr>
            <w:tcW w:w="2552" w:type="dxa"/>
            <w:tcBorders/>
          </w:tcPr>
          <w:p>
            <w:pPr>
              <w:pStyle w:val="13"/>
              <w:keepNext w:val="true"/>
              <w:keepLines/>
              <w:shd w:val="clear" w:color="auto" w:fill="auto"/>
              <w:suppressAutoHyphens w:val="true"/>
              <w:spacing w:lineRule="auto" w:line="240" w:before="0" w:after="0"/>
              <w:contextualSpacing/>
              <w:jc w:val="start"/>
              <w:rPr>
                <w:rFonts w:eastAsia="Calibri"/>
                <w:bCs w:val="false"/>
                <w:sz w:val="22"/>
                <w:szCs w:val="22"/>
              </w:rPr>
            </w:pPr>
            <w:r>
              <w:rPr>
                <w:rFonts w:eastAsia="Calibri"/>
                <w:bCs w:val="false"/>
                <w:sz w:val="22"/>
                <w:szCs w:val="22"/>
              </w:rPr>
            </w:r>
          </w:p>
          <w:p>
            <w:pPr>
              <w:pStyle w:val="13"/>
              <w:keepNext w:val="true"/>
              <w:keepLines/>
              <w:shd w:val="clear" w:color="auto" w:fill="auto"/>
              <w:suppressAutoHyphens w:val="true"/>
              <w:spacing w:lineRule="auto" w:line="240" w:before="0" w:after="0"/>
              <w:contextualSpacing/>
              <w:jc w:val="start"/>
              <w:rPr>
                <w:rFonts w:eastAsia="Calibri"/>
                <w:bCs w:val="false"/>
                <w:sz w:val="22"/>
                <w:szCs w:val="22"/>
              </w:rPr>
            </w:pPr>
            <w:r>
              <w:rPr>
                <w:rFonts w:eastAsia="Calibri"/>
                <w:bCs w:val="false"/>
                <w:sz w:val="22"/>
                <w:szCs w:val="22"/>
              </w:rPr>
            </w:r>
          </w:p>
        </w:tc>
        <w:tc>
          <w:tcPr>
            <w:tcW w:w="2126" w:type="dxa"/>
            <w:tcBorders/>
          </w:tcPr>
          <w:p>
            <w:pPr>
              <w:pStyle w:val="13"/>
              <w:keepNext w:val="true"/>
              <w:keepLines/>
              <w:shd w:val="clear" w:color="auto" w:fill="auto"/>
              <w:suppressAutoHyphens w:val="true"/>
              <w:spacing w:lineRule="auto" w:line="240" w:before="0" w:after="0"/>
              <w:contextualSpacing/>
              <w:jc w:val="start"/>
              <w:rPr>
                <w:rFonts w:eastAsia="Calibri"/>
                <w:bCs w:val="false"/>
                <w:sz w:val="22"/>
                <w:szCs w:val="22"/>
              </w:rPr>
            </w:pPr>
            <w:r>
              <w:rPr>
                <w:rFonts w:eastAsia="Calibri"/>
                <w:bCs w:val="false"/>
                <w:sz w:val="22"/>
                <w:szCs w:val="22"/>
              </w:rPr>
            </w:r>
          </w:p>
        </w:tc>
        <w:tc>
          <w:tcPr>
            <w:tcW w:w="1986" w:type="dxa"/>
            <w:tcBorders/>
          </w:tcPr>
          <w:p>
            <w:pPr>
              <w:pStyle w:val="13"/>
              <w:keepNext w:val="true"/>
              <w:keepLines/>
              <w:shd w:val="clear" w:color="auto" w:fill="auto"/>
              <w:suppressAutoHyphens w:val="true"/>
              <w:spacing w:lineRule="auto" w:line="240" w:before="0" w:after="0"/>
              <w:contextualSpacing/>
              <w:jc w:val="start"/>
              <w:rPr>
                <w:rFonts w:eastAsia="Calibri"/>
                <w:bCs w:val="false"/>
                <w:sz w:val="22"/>
                <w:szCs w:val="22"/>
              </w:rPr>
            </w:pPr>
            <w:r>
              <w:rPr>
                <w:rFonts w:eastAsia="Calibri"/>
                <w:bCs w:val="false"/>
                <w:sz w:val="22"/>
                <w:szCs w:val="22"/>
              </w:rPr>
            </w:r>
          </w:p>
        </w:tc>
        <w:tc>
          <w:tcPr>
            <w:tcW w:w="2551" w:type="dxa"/>
            <w:tcBorders/>
          </w:tcPr>
          <w:p>
            <w:pPr>
              <w:pStyle w:val="13"/>
              <w:keepNext w:val="true"/>
              <w:keepLines/>
              <w:shd w:val="clear" w:color="auto" w:fill="auto"/>
              <w:suppressAutoHyphens w:val="true"/>
              <w:spacing w:lineRule="auto" w:line="240" w:before="0" w:after="0"/>
              <w:contextualSpacing/>
              <w:jc w:val="start"/>
              <w:rPr>
                <w:rFonts w:eastAsia="Calibri"/>
                <w:bCs w:val="false"/>
                <w:sz w:val="22"/>
                <w:szCs w:val="22"/>
              </w:rPr>
            </w:pPr>
            <w:r>
              <w:rPr>
                <w:rFonts w:eastAsia="Calibri"/>
                <w:bCs w:val="false"/>
                <w:sz w:val="22"/>
                <w:szCs w:val="22"/>
              </w:rPr>
            </w:r>
          </w:p>
        </w:tc>
      </w:tr>
      <w:tr>
        <w:trPr/>
        <w:tc>
          <w:tcPr>
            <w:tcW w:w="675" w:type="dxa"/>
            <w:tcBorders/>
          </w:tcPr>
          <w:p>
            <w:pPr>
              <w:pStyle w:val="13"/>
              <w:keepNext w:val="true"/>
              <w:keepLines/>
              <w:shd w:val="clear" w:color="auto" w:fill="auto"/>
              <w:suppressAutoHyphens w:val="true"/>
              <w:spacing w:lineRule="auto" w:line="240" w:before="0" w:after="0"/>
              <w:contextualSpacing/>
              <w:rPr>
                <w:rFonts w:eastAsia="Calibri"/>
                <w:bCs w:val="false"/>
                <w:sz w:val="22"/>
                <w:szCs w:val="22"/>
              </w:rPr>
            </w:pPr>
            <w:r>
              <w:rPr>
                <w:rFonts w:eastAsia="Calibri"/>
                <w:bCs w:val="false"/>
                <w:kern w:val="0"/>
                <w:sz w:val="22"/>
                <w:szCs w:val="22"/>
                <w:lang w:val="ru-RU" w:eastAsia="en-US" w:bidi="ar-SA"/>
              </w:rPr>
              <w:t>12.</w:t>
            </w:r>
          </w:p>
        </w:tc>
        <w:tc>
          <w:tcPr>
            <w:tcW w:w="9215" w:type="dxa"/>
            <w:gridSpan w:val="4"/>
            <w:tcBorders/>
          </w:tcPr>
          <w:p>
            <w:pPr>
              <w:pStyle w:val="13"/>
              <w:keepNext w:val="true"/>
              <w:keepLines/>
              <w:shd w:val="clear" w:color="auto" w:fill="auto"/>
              <w:suppressAutoHyphens w:val="true"/>
              <w:spacing w:lineRule="auto" w:line="240" w:before="0" w:after="0"/>
              <w:contextualSpacing/>
              <w:jc w:val="start"/>
              <w:rPr>
                <w:rFonts w:eastAsia="Calibri"/>
                <w:bCs w:val="false"/>
                <w:sz w:val="22"/>
                <w:szCs w:val="22"/>
              </w:rPr>
            </w:pPr>
            <w:r>
              <w:rPr>
                <w:rFonts w:eastAsia="Calibri"/>
                <w:b w:val="false"/>
                <w:bCs w:val="false"/>
                <w:kern w:val="0"/>
                <w:sz w:val="22"/>
                <w:szCs w:val="22"/>
                <w:lang w:val="ru-RU" w:eastAsia="en-US" w:bidi="ar-SA"/>
              </w:rPr>
              <w:t>Внутридомовая инженерная система электроснабжения</w:t>
            </w:r>
          </w:p>
        </w:tc>
      </w:tr>
      <w:tr>
        <w:trPr/>
        <w:tc>
          <w:tcPr>
            <w:tcW w:w="675" w:type="dxa"/>
            <w:tcBorders/>
          </w:tcPr>
          <w:p>
            <w:pPr>
              <w:pStyle w:val="13"/>
              <w:keepNext w:val="true"/>
              <w:keepLines/>
              <w:shd w:val="clear" w:color="auto" w:fill="auto"/>
              <w:suppressAutoHyphens w:val="true"/>
              <w:spacing w:lineRule="auto" w:line="240" w:before="0" w:after="0"/>
              <w:contextualSpacing/>
              <w:rPr>
                <w:rFonts w:eastAsia="Calibri"/>
                <w:bCs w:val="false"/>
                <w:sz w:val="22"/>
                <w:szCs w:val="22"/>
              </w:rPr>
            </w:pPr>
            <w:r>
              <w:rPr>
                <w:rFonts w:eastAsia="Calibri"/>
                <w:bCs w:val="false"/>
                <w:sz w:val="22"/>
                <w:szCs w:val="22"/>
              </w:rPr>
            </w:r>
          </w:p>
        </w:tc>
        <w:tc>
          <w:tcPr>
            <w:tcW w:w="2552" w:type="dxa"/>
            <w:tcBorders/>
          </w:tcPr>
          <w:p>
            <w:pPr>
              <w:pStyle w:val="13"/>
              <w:keepNext w:val="true"/>
              <w:keepLines/>
              <w:shd w:val="clear" w:color="auto" w:fill="auto"/>
              <w:suppressAutoHyphens w:val="true"/>
              <w:spacing w:lineRule="auto" w:line="240" w:before="0" w:after="0"/>
              <w:contextualSpacing/>
              <w:jc w:val="start"/>
              <w:rPr>
                <w:rFonts w:eastAsia="Calibri"/>
                <w:b w:val="false"/>
                <w:bCs w:val="false"/>
                <w:sz w:val="22"/>
                <w:szCs w:val="22"/>
              </w:rPr>
            </w:pPr>
            <w:r>
              <w:rPr>
                <w:rFonts w:eastAsia="Calibri"/>
                <w:b w:val="false"/>
                <w:bCs w:val="false"/>
                <w:sz w:val="22"/>
                <w:szCs w:val="22"/>
              </w:rPr>
            </w:r>
          </w:p>
          <w:p>
            <w:pPr>
              <w:pStyle w:val="13"/>
              <w:keepNext w:val="true"/>
              <w:keepLines/>
              <w:shd w:val="clear" w:color="auto" w:fill="auto"/>
              <w:suppressAutoHyphens w:val="true"/>
              <w:spacing w:lineRule="auto" w:line="240" w:before="0" w:after="0"/>
              <w:contextualSpacing/>
              <w:jc w:val="start"/>
              <w:rPr>
                <w:rFonts w:eastAsia="Calibri"/>
                <w:b w:val="false"/>
                <w:bCs w:val="false"/>
                <w:sz w:val="22"/>
                <w:szCs w:val="22"/>
              </w:rPr>
            </w:pPr>
            <w:r>
              <w:rPr>
                <w:rFonts w:eastAsia="Calibri"/>
                <w:b w:val="false"/>
                <w:bCs w:val="false"/>
                <w:sz w:val="22"/>
                <w:szCs w:val="22"/>
              </w:rPr>
            </w:r>
          </w:p>
        </w:tc>
        <w:tc>
          <w:tcPr>
            <w:tcW w:w="2126" w:type="dxa"/>
            <w:tcBorders/>
          </w:tcPr>
          <w:p>
            <w:pPr>
              <w:pStyle w:val="13"/>
              <w:keepNext w:val="true"/>
              <w:keepLines/>
              <w:shd w:val="clear" w:color="auto" w:fill="auto"/>
              <w:suppressAutoHyphens w:val="true"/>
              <w:spacing w:lineRule="auto" w:line="240" w:before="0" w:after="0"/>
              <w:contextualSpacing/>
              <w:jc w:val="start"/>
              <w:rPr>
                <w:rFonts w:eastAsia="Calibri"/>
                <w:bCs w:val="false"/>
                <w:sz w:val="22"/>
                <w:szCs w:val="22"/>
              </w:rPr>
            </w:pPr>
            <w:r>
              <w:rPr>
                <w:rFonts w:eastAsia="Calibri"/>
                <w:bCs w:val="false"/>
                <w:sz w:val="22"/>
                <w:szCs w:val="22"/>
              </w:rPr>
            </w:r>
          </w:p>
        </w:tc>
        <w:tc>
          <w:tcPr>
            <w:tcW w:w="1986" w:type="dxa"/>
            <w:tcBorders/>
          </w:tcPr>
          <w:p>
            <w:pPr>
              <w:pStyle w:val="13"/>
              <w:keepNext w:val="true"/>
              <w:keepLines/>
              <w:shd w:val="clear" w:color="auto" w:fill="auto"/>
              <w:suppressAutoHyphens w:val="true"/>
              <w:spacing w:lineRule="auto" w:line="240" w:before="0" w:after="0"/>
              <w:contextualSpacing/>
              <w:jc w:val="start"/>
              <w:rPr>
                <w:rFonts w:eastAsia="Calibri"/>
                <w:bCs w:val="false"/>
                <w:sz w:val="22"/>
                <w:szCs w:val="22"/>
              </w:rPr>
            </w:pPr>
            <w:r>
              <w:rPr>
                <w:rFonts w:eastAsia="Calibri"/>
                <w:bCs w:val="false"/>
                <w:sz w:val="22"/>
                <w:szCs w:val="22"/>
              </w:rPr>
            </w:r>
          </w:p>
        </w:tc>
        <w:tc>
          <w:tcPr>
            <w:tcW w:w="2551" w:type="dxa"/>
            <w:tcBorders/>
          </w:tcPr>
          <w:p>
            <w:pPr>
              <w:pStyle w:val="13"/>
              <w:keepNext w:val="true"/>
              <w:keepLines/>
              <w:shd w:val="clear" w:color="auto" w:fill="auto"/>
              <w:suppressAutoHyphens w:val="true"/>
              <w:spacing w:lineRule="auto" w:line="240" w:before="0" w:after="0"/>
              <w:contextualSpacing/>
              <w:jc w:val="start"/>
              <w:rPr>
                <w:rFonts w:eastAsia="Calibri"/>
                <w:bCs w:val="false"/>
                <w:sz w:val="22"/>
                <w:szCs w:val="22"/>
              </w:rPr>
            </w:pPr>
            <w:r>
              <w:rPr>
                <w:rFonts w:eastAsia="Calibri"/>
                <w:bCs w:val="false"/>
                <w:sz w:val="22"/>
                <w:szCs w:val="22"/>
              </w:rPr>
            </w:r>
          </w:p>
        </w:tc>
      </w:tr>
    </w:tbl>
    <w:p>
      <w:pPr>
        <w:pStyle w:val="13"/>
        <w:keepNext w:val="true"/>
        <w:keepLines/>
        <w:shd w:val="clear" w:color="auto" w:fill="auto"/>
        <w:spacing w:lineRule="auto" w:line="240" w:before="0" w:after="0"/>
        <w:contextualSpacing/>
        <w:jc w:val="start"/>
        <w:rPr>
          <w:rFonts w:eastAsia="Calibri"/>
          <w:bCs w:val="false"/>
          <w:sz w:val="22"/>
          <w:szCs w:val="22"/>
        </w:rPr>
      </w:pPr>
      <w:r>
        <w:rPr>
          <w:rFonts w:eastAsia="Calibri"/>
          <w:bCs w:val="false"/>
          <w:sz w:val="22"/>
          <w:szCs w:val="22"/>
        </w:rPr>
      </w:r>
    </w:p>
    <w:p>
      <w:pPr>
        <w:pStyle w:val="13"/>
        <w:keepNext w:val="true"/>
        <w:keepLines/>
        <w:shd w:val="clear" w:color="auto" w:fill="auto"/>
        <w:spacing w:lineRule="auto" w:line="240" w:before="0" w:after="0"/>
        <w:contextualSpacing/>
        <w:rPr>
          <w:rFonts w:eastAsia="Calibri"/>
          <w:bCs w:val="false"/>
          <w:sz w:val="24"/>
          <w:szCs w:val="24"/>
        </w:rPr>
      </w:pPr>
      <w:r>
        <w:rPr>
          <w:rFonts w:eastAsia="Calibri"/>
          <w:bCs w:val="false"/>
          <w:sz w:val="24"/>
          <w:szCs w:val="24"/>
        </w:rPr>
      </w:r>
    </w:p>
    <w:p>
      <w:pPr>
        <w:pStyle w:val="Normal"/>
        <w:tabs>
          <w:tab w:val="clear" w:pos="708"/>
          <w:tab w:val="left" w:pos="10773" w:leader="none"/>
        </w:tabs>
        <w:spacing w:lineRule="auto" w:line="240" w:before="0" w:after="0"/>
        <w:ind w:end="57"/>
        <w:contextualSpacing/>
        <w:rPr>
          <w:rFonts w:ascii="Times New Roman" w:hAnsi="Times New Roman"/>
        </w:rPr>
      </w:pPr>
      <w:r>
        <w:rPr>
          <w:rFonts w:ascii="Times New Roman" w:hAnsi="Times New Roman"/>
        </w:rPr>
        <w:t xml:space="preserve">Руководитель работ __________________________ </w:t>
      </w:r>
      <w:r>
        <w:rPr>
          <w:rFonts w:ascii="Times New Roman" w:hAnsi="Times New Roman"/>
          <w:i/>
        </w:rPr>
        <w:t>(наименование должности Ф.И.О., подпись)</w:t>
      </w:r>
    </w:p>
    <w:p>
      <w:pPr>
        <w:pStyle w:val="13"/>
        <w:keepNext w:val="true"/>
        <w:keepLines/>
        <w:shd w:val="clear" w:color="auto" w:fill="auto"/>
        <w:spacing w:lineRule="auto" w:line="240" w:before="0" w:after="0"/>
        <w:contextualSpacing/>
        <w:rPr>
          <w:rFonts w:eastAsia="Calibri"/>
          <w:bCs w:val="false"/>
          <w:sz w:val="24"/>
          <w:szCs w:val="24"/>
        </w:rPr>
      </w:pPr>
      <w:r>
        <w:rPr>
          <w:rFonts w:eastAsia="Calibri"/>
          <w:bCs w:val="false"/>
          <w:sz w:val="24"/>
          <w:szCs w:val="24"/>
        </w:rPr>
      </w:r>
    </w:p>
    <w:p>
      <w:pPr>
        <w:pStyle w:val="Normal"/>
        <w:tabs>
          <w:tab w:val="clear" w:pos="708"/>
          <w:tab w:val="left" w:pos="9124" w:leader="none"/>
        </w:tabs>
        <w:spacing w:lineRule="exact" w:line="266" w:before="0" w:after="465"/>
        <w:rPr/>
      </w:pPr>
      <w:r>
        <w:rPr/>
      </w:r>
    </w:p>
    <w:p>
      <w:pPr>
        <w:pStyle w:val="Normal"/>
        <w:tabs>
          <w:tab w:val="clear" w:pos="708"/>
          <w:tab w:val="left" w:pos="9124" w:leader="none"/>
        </w:tabs>
        <w:spacing w:lineRule="exact" w:line="266" w:before="0" w:after="465"/>
        <w:rPr/>
      </w:pPr>
      <w:r>
        <w:rPr/>
      </w:r>
    </w:p>
    <w:p>
      <w:pPr>
        <w:pStyle w:val="13"/>
        <w:keepNext w:val="true"/>
        <w:keepLines/>
        <w:shd w:val="clear" w:color="auto" w:fill="auto"/>
        <w:spacing w:lineRule="auto" w:line="240" w:before="0" w:after="0"/>
        <w:contextualSpacing/>
        <w:jc w:val="end"/>
        <w:rPr>
          <w:b w:val="false"/>
          <w:sz w:val="22"/>
          <w:szCs w:val="22"/>
        </w:rPr>
      </w:pPr>
      <w:r>
        <w:rPr>
          <w:b w:val="false"/>
          <w:sz w:val="22"/>
          <w:szCs w:val="22"/>
        </w:rPr>
        <w:t xml:space="preserve">Приложение № 8 </w:t>
      </w:r>
    </w:p>
    <w:p>
      <w:pPr>
        <w:pStyle w:val="13"/>
        <w:keepNext w:val="true"/>
        <w:keepLines/>
        <w:shd w:val="clear" w:color="auto" w:fill="auto"/>
        <w:spacing w:lineRule="auto" w:line="240" w:before="0" w:after="0"/>
        <w:contextualSpacing/>
        <w:jc w:val="end"/>
        <w:rPr>
          <w:b w:val="false"/>
          <w:sz w:val="22"/>
          <w:szCs w:val="22"/>
        </w:rPr>
      </w:pPr>
      <w:r>
        <w:rPr>
          <w:b w:val="false"/>
          <w:sz w:val="22"/>
          <w:szCs w:val="22"/>
        </w:rPr>
        <w:t>к Техническому заданию</w:t>
      </w:r>
    </w:p>
    <w:p>
      <w:pPr>
        <w:pStyle w:val="13"/>
        <w:keepNext w:val="true"/>
        <w:keepLines/>
        <w:shd w:val="clear" w:color="auto" w:fill="auto"/>
        <w:spacing w:lineRule="auto" w:line="240" w:before="0" w:after="0"/>
        <w:contextualSpacing/>
        <w:jc w:val="end"/>
        <w:rPr>
          <w:b w:val="false"/>
          <w:sz w:val="10"/>
          <w:szCs w:val="10"/>
        </w:rPr>
      </w:pPr>
      <w:r>
        <w:rPr>
          <w:b w:val="false"/>
          <w:sz w:val="10"/>
          <w:szCs w:val="10"/>
        </w:rPr>
      </w:r>
    </w:p>
    <w:p>
      <w:pPr>
        <w:pStyle w:val="13"/>
        <w:keepNext w:val="true"/>
        <w:keepLines/>
        <w:shd w:val="clear" w:color="auto" w:fill="auto"/>
        <w:spacing w:lineRule="auto" w:line="240" w:before="0" w:after="0"/>
        <w:contextualSpacing/>
        <w:jc w:val="end"/>
        <w:rPr>
          <w:b w:val="false"/>
          <w:sz w:val="22"/>
          <w:szCs w:val="22"/>
        </w:rPr>
      </w:pPr>
      <w:r>
        <w:rPr>
          <w:b w:val="false"/>
          <w:sz w:val="22"/>
          <w:szCs w:val="22"/>
        </w:rPr>
      </w:r>
    </w:p>
    <w:p>
      <w:pPr>
        <w:pStyle w:val="13"/>
        <w:keepNext w:val="true"/>
        <w:keepLines/>
        <w:shd w:val="clear" w:color="auto" w:fill="auto"/>
        <w:spacing w:lineRule="auto" w:line="240" w:before="0" w:after="0"/>
        <w:contextualSpacing/>
        <w:jc w:val="end"/>
        <w:rPr>
          <w:b w:val="false"/>
          <w:sz w:val="22"/>
          <w:szCs w:val="22"/>
        </w:rPr>
      </w:pPr>
      <w:r>
        <w:rPr>
          <w:b w:val="false"/>
          <w:sz w:val="22"/>
          <w:szCs w:val="22"/>
        </w:rPr>
      </w:r>
    </w:p>
    <w:p>
      <w:pPr>
        <w:pStyle w:val="13"/>
        <w:keepNext w:val="true"/>
        <w:keepLines/>
        <w:shd w:val="clear" w:color="auto" w:fill="auto"/>
        <w:spacing w:lineRule="auto" w:line="240" w:before="0" w:after="0"/>
        <w:contextualSpacing/>
        <w:rPr>
          <w:b w:val="false"/>
          <w:sz w:val="24"/>
          <w:szCs w:val="24"/>
        </w:rPr>
      </w:pPr>
      <w:r>
        <w:rPr>
          <w:sz w:val="24"/>
          <w:szCs w:val="24"/>
        </w:rPr>
        <w:t>Расчет физического износа</w:t>
      </w:r>
    </w:p>
    <w:p>
      <w:pPr>
        <w:pStyle w:val="13"/>
        <w:keepNext w:val="true"/>
        <w:keepLines/>
        <w:shd w:val="clear" w:color="auto" w:fill="auto"/>
        <w:spacing w:lineRule="auto" w:line="240" w:before="0" w:after="0"/>
        <w:contextualSpacing/>
        <w:jc w:val="start"/>
        <w:rPr>
          <w:b w:val="false"/>
          <w:sz w:val="24"/>
          <w:szCs w:val="24"/>
        </w:rPr>
      </w:pPr>
      <w:r>
        <w:rPr>
          <w:b w:val="false"/>
          <w:sz w:val="24"/>
          <w:szCs w:val="24"/>
        </w:rPr>
      </w:r>
    </w:p>
    <w:tbl>
      <w:tblPr>
        <w:tblStyle w:val="aa"/>
        <w:tblW w:w="11011" w:type="dxa"/>
        <w:jc w:val="start"/>
        <w:tblInd w:w="-885" w:type="dxa"/>
        <w:tblLayout w:type="fixed"/>
        <w:tblCellMar>
          <w:top w:w="0" w:type="dxa"/>
          <w:start w:w="108" w:type="dxa"/>
          <w:bottom w:w="0" w:type="dxa"/>
          <w:end w:w="108" w:type="dxa"/>
        </w:tblCellMar>
        <w:tblLook w:val="04a0" w:noHBand="0" w:noVBand="1" w:firstColumn="1" w:lastRow="0" w:lastColumn="0" w:firstRow="1"/>
      </w:tblPr>
      <w:tblGrid>
        <w:gridCol w:w="591"/>
        <w:gridCol w:w="1952"/>
        <w:gridCol w:w="1797"/>
        <w:gridCol w:w="1121"/>
        <w:gridCol w:w="1242"/>
        <w:gridCol w:w="1425"/>
        <w:gridCol w:w="1404"/>
        <w:gridCol w:w="1479"/>
      </w:tblGrid>
      <w:tr>
        <w:trPr/>
        <w:tc>
          <w:tcPr>
            <w:tcW w:w="591" w:type="dxa"/>
            <w:vMerge w:val="restart"/>
            <w:tcBorders/>
          </w:tcPr>
          <w:p>
            <w:pPr>
              <w:pStyle w:val="13"/>
              <w:keepNext w:val="true"/>
              <w:keepLines/>
              <w:shd w:val="clear" w:color="auto" w:fill="auto"/>
              <w:suppressAutoHyphens w:val="true"/>
              <w:spacing w:lineRule="auto" w:line="240" w:before="0" w:after="0"/>
              <w:contextualSpacing/>
              <w:rPr>
                <w:b w:val="false"/>
                <w:sz w:val="22"/>
                <w:szCs w:val="22"/>
              </w:rPr>
            </w:pPr>
            <w:r>
              <w:rPr>
                <w:b w:val="false"/>
                <w:sz w:val="22"/>
                <w:szCs w:val="22"/>
              </w:rPr>
            </w:r>
          </w:p>
          <w:p>
            <w:pPr>
              <w:pStyle w:val="13"/>
              <w:keepNext w:val="true"/>
              <w:keepLines/>
              <w:shd w:val="clear" w:color="auto" w:fill="auto"/>
              <w:suppressAutoHyphens w:val="true"/>
              <w:spacing w:lineRule="auto" w:line="240" w:before="0" w:after="0"/>
              <w:contextualSpacing/>
              <w:rPr>
                <w:b w:val="false"/>
                <w:sz w:val="22"/>
                <w:szCs w:val="22"/>
              </w:rPr>
            </w:pPr>
            <w:r>
              <w:rPr>
                <w:b w:val="false"/>
                <w:kern w:val="0"/>
                <w:sz w:val="22"/>
                <w:szCs w:val="22"/>
                <w:lang w:val="ru-RU" w:eastAsia="en-US" w:bidi="ar-SA"/>
              </w:rPr>
              <w:t>№</w:t>
            </w:r>
          </w:p>
          <w:p>
            <w:pPr>
              <w:pStyle w:val="13"/>
              <w:keepNext w:val="true"/>
              <w:keepLines/>
              <w:shd w:val="clear" w:color="auto" w:fill="auto"/>
              <w:suppressAutoHyphens w:val="true"/>
              <w:spacing w:lineRule="auto" w:line="240" w:before="0" w:after="0"/>
              <w:contextualSpacing/>
              <w:rPr>
                <w:b w:val="false"/>
                <w:sz w:val="22"/>
                <w:szCs w:val="22"/>
              </w:rPr>
            </w:pPr>
            <w:r>
              <w:rPr>
                <w:b w:val="false"/>
                <w:kern w:val="0"/>
                <w:sz w:val="22"/>
                <w:szCs w:val="22"/>
                <w:lang w:val="ru-RU" w:eastAsia="en-US" w:bidi="ar-SA"/>
              </w:rPr>
              <w:t>п/п</w:t>
            </w:r>
          </w:p>
        </w:tc>
        <w:tc>
          <w:tcPr>
            <w:tcW w:w="1952" w:type="dxa"/>
            <w:vMerge w:val="restart"/>
            <w:tcBorders/>
            <w:vAlign w:val="center"/>
          </w:tcPr>
          <w:p>
            <w:pPr>
              <w:pStyle w:val="13"/>
              <w:keepNext w:val="true"/>
              <w:keepLines/>
              <w:shd w:val="clear" w:color="auto" w:fill="auto"/>
              <w:suppressAutoHyphens w:val="true"/>
              <w:spacing w:lineRule="auto" w:line="240" w:before="0" w:after="0"/>
              <w:contextualSpacing/>
              <w:rPr>
                <w:b w:val="false"/>
                <w:sz w:val="22"/>
                <w:szCs w:val="22"/>
              </w:rPr>
            </w:pPr>
            <w:r>
              <w:rPr>
                <w:b w:val="false"/>
                <w:kern w:val="0"/>
                <w:sz w:val="22"/>
                <w:szCs w:val="22"/>
                <w:lang w:val="ru-RU" w:eastAsia="en-US" w:bidi="ar-SA"/>
              </w:rPr>
              <w:t>Наименование строительных конструкций и их элементов,</w:t>
            </w:r>
          </w:p>
          <w:p>
            <w:pPr>
              <w:pStyle w:val="13"/>
              <w:keepNext w:val="true"/>
              <w:keepLines/>
              <w:shd w:val="clear" w:color="auto" w:fill="auto"/>
              <w:suppressAutoHyphens w:val="true"/>
              <w:spacing w:lineRule="auto" w:line="240" w:before="0" w:after="0"/>
              <w:contextualSpacing/>
              <w:rPr>
                <w:b w:val="false"/>
                <w:sz w:val="22"/>
                <w:szCs w:val="22"/>
              </w:rPr>
            </w:pPr>
            <w:r>
              <w:rPr>
                <w:b w:val="false"/>
                <w:kern w:val="0"/>
                <w:sz w:val="22"/>
                <w:szCs w:val="22"/>
                <w:lang w:val="ru-RU" w:eastAsia="en-US" w:bidi="ar-SA"/>
              </w:rPr>
              <w:t>систем инженерно-технического обеспечения</w:t>
            </w:r>
          </w:p>
        </w:tc>
        <w:tc>
          <w:tcPr>
            <w:tcW w:w="2918" w:type="dxa"/>
            <w:gridSpan w:val="2"/>
            <w:tcBorders/>
            <w:vAlign w:val="center"/>
          </w:tcPr>
          <w:p>
            <w:pPr>
              <w:pStyle w:val="13"/>
              <w:keepNext w:val="true"/>
              <w:keepLines/>
              <w:shd w:val="clear" w:color="auto" w:fill="auto"/>
              <w:suppressAutoHyphens w:val="true"/>
              <w:spacing w:lineRule="auto" w:line="240" w:before="0" w:after="0"/>
              <w:contextualSpacing/>
              <w:rPr>
                <w:b w:val="false"/>
                <w:sz w:val="22"/>
                <w:szCs w:val="22"/>
              </w:rPr>
            </w:pPr>
            <w:r>
              <w:rPr>
                <w:b w:val="false"/>
                <w:kern w:val="0"/>
                <w:sz w:val="22"/>
                <w:szCs w:val="22"/>
                <w:lang w:val="ru-RU" w:eastAsia="en-US" w:bidi="ar-SA"/>
              </w:rPr>
              <w:t>Удельные веса</w:t>
            </w:r>
          </w:p>
        </w:tc>
        <w:tc>
          <w:tcPr>
            <w:tcW w:w="1242" w:type="dxa"/>
            <w:vMerge w:val="restart"/>
            <w:tcBorders/>
            <w:vAlign w:val="center"/>
          </w:tcPr>
          <w:p>
            <w:pPr>
              <w:pStyle w:val="13"/>
              <w:keepNext w:val="true"/>
              <w:keepLines/>
              <w:shd w:val="clear" w:color="auto" w:fill="auto"/>
              <w:suppressAutoHyphens w:val="true"/>
              <w:spacing w:lineRule="auto" w:line="240" w:before="0" w:after="0"/>
              <w:contextualSpacing/>
              <w:rPr>
                <w:b w:val="false"/>
                <w:sz w:val="22"/>
                <w:szCs w:val="22"/>
              </w:rPr>
            </w:pPr>
            <w:r>
              <w:rPr>
                <w:b w:val="false"/>
                <w:kern w:val="0"/>
                <w:sz w:val="22"/>
                <w:szCs w:val="22"/>
                <w:lang w:val="ru-RU" w:eastAsia="en-US" w:bidi="ar-SA"/>
              </w:rPr>
              <w:t xml:space="preserve">Расчетный удельный вес элемента, </w:t>
            </w:r>
            <w:r>
              <w:rPr>
                <w:color w:val="333333"/>
                <w:kern w:val="0"/>
                <w:sz w:val="20"/>
                <w:lang w:val="ru-RU" w:eastAsia="en-US" w:bidi="ar-SA"/>
              </w:rPr>
              <w:t>li*100, %</w:t>
            </w:r>
          </w:p>
        </w:tc>
        <w:tc>
          <w:tcPr>
            <w:tcW w:w="2829" w:type="dxa"/>
            <w:gridSpan w:val="2"/>
            <w:tcBorders/>
            <w:vAlign w:val="center"/>
          </w:tcPr>
          <w:p>
            <w:pPr>
              <w:pStyle w:val="13"/>
              <w:keepNext w:val="true"/>
              <w:keepLines/>
              <w:shd w:val="clear" w:color="auto" w:fill="auto"/>
              <w:suppressAutoHyphens w:val="true"/>
              <w:spacing w:lineRule="auto" w:line="240" w:before="0" w:after="0"/>
              <w:contextualSpacing/>
              <w:rPr>
                <w:b w:val="false"/>
                <w:sz w:val="22"/>
                <w:szCs w:val="22"/>
              </w:rPr>
            </w:pPr>
            <w:r>
              <w:rPr>
                <w:b w:val="false"/>
                <w:kern w:val="0"/>
                <w:sz w:val="22"/>
                <w:szCs w:val="22"/>
                <w:lang w:val="ru-RU" w:eastAsia="en-US" w:bidi="ar-SA"/>
              </w:rPr>
              <w:t>Физический износ строительных конструкций и их элементов, систем инженерно-технического обеспечения (%)</w:t>
            </w:r>
          </w:p>
          <w:p>
            <w:pPr>
              <w:pStyle w:val="13"/>
              <w:keepNext w:val="true"/>
              <w:keepLines/>
              <w:shd w:val="clear" w:color="auto" w:fill="auto"/>
              <w:suppressAutoHyphens w:val="true"/>
              <w:spacing w:lineRule="auto" w:line="240" w:before="0" w:after="0"/>
              <w:contextualSpacing/>
              <w:rPr>
                <w:b w:val="false"/>
                <w:sz w:val="22"/>
                <w:szCs w:val="22"/>
              </w:rPr>
            </w:pPr>
            <w:r>
              <w:rPr>
                <w:b w:val="false"/>
                <w:sz w:val="22"/>
                <w:szCs w:val="22"/>
              </w:rPr>
            </w:r>
          </w:p>
        </w:tc>
        <w:tc>
          <w:tcPr>
            <w:tcW w:w="1479" w:type="dxa"/>
            <w:vMerge w:val="restart"/>
            <w:tcBorders/>
            <w:vAlign w:val="center"/>
          </w:tcPr>
          <w:p>
            <w:pPr>
              <w:pStyle w:val="13"/>
              <w:keepNext w:val="true"/>
              <w:keepLines/>
              <w:shd w:val="clear" w:color="auto" w:fill="auto"/>
              <w:suppressAutoHyphens w:val="true"/>
              <w:spacing w:lineRule="auto" w:line="240" w:before="0" w:after="0"/>
              <w:contextualSpacing/>
              <w:rPr>
                <w:b w:val="false"/>
                <w:sz w:val="22"/>
                <w:szCs w:val="22"/>
              </w:rPr>
            </w:pPr>
            <w:r>
              <w:rPr>
                <w:b w:val="false"/>
                <w:kern w:val="0"/>
                <w:sz w:val="22"/>
                <w:szCs w:val="22"/>
                <w:lang w:val="ru-RU" w:eastAsia="en-US" w:bidi="ar-SA"/>
              </w:rPr>
              <w:t>Оценка технического состояния</w:t>
            </w:r>
          </w:p>
        </w:tc>
      </w:tr>
      <w:tr>
        <w:trPr/>
        <w:tc>
          <w:tcPr>
            <w:tcW w:w="591" w:type="dxa"/>
            <w:vMerge w:val="continue"/>
            <w:tcBorders/>
            <w:vAlign w:val="center"/>
          </w:tcPr>
          <w:p>
            <w:pPr>
              <w:pStyle w:val="13"/>
              <w:keepNext w:val="true"/>
              <w:keepLines/>
              <w:shd w:val="clear" w:color="auto" w:fill="auto"/>
              <w:suppressAutoHyphens w:val="true"/>
              <w:spacing w:lineRule="auto" w:line="240" w:before="0" w:after="0"/>
              <w:contextualSpacing/>
              <w:rPr>
                <w:sz w:val="22"/>
                <w:szCs w:val="22"/>
              </w:rPr>
            </w:pPr>
            <w:r>
              <w:rPr>
                <w:sz w:val="22"/>
                <w:szCs w:val="22"/>
              </w:rPr>
            </w:r>
          </w:p>
        </w:tc>
        <w:tc>
          <w:tcPr>
            <w:tcW w:w="1952" w:type="dxa"/>
            <w:vMerge w:val="continue"/>
            <w:tcBorders/>
            <w:vAlign w:val="center"/>
          </w:tcPr>
          <w:p>
            <w:pPr>
              <w:pStyle w:val="13"/>
              <w:keepNext w:val="true"/>
              <w:keepLines/>
              <w:shd w:val="clear" w:color="auto" w:fill="auto"/>
              <w:suppressAutoHyphens w:val="true"/>
              <w:spacing w:lineRule="auto" w:line="240" w:before="0" w:after="0"/>
              <w:contextualSpacing/>
              <w:rPr>
                <w:sz w:val="22"/>
                <w:szCs w:val="22"/>
              </w:rPr>
            </w:pPr>
            <w:r>
              <w:rPr>
                <w:sz w:val="22"/>
                <w:szCs w:val="22"/>
              </w:rPr>
            </w:r>
          </w:p>
        </w:tc>
        <w:tc>
          <w:tcPr>
            <w:tcW w:w="1797" w:type="dxa"/>
            <w:tcBorders/>
            <w:vAlign w:val="center"/>
          </w:tcPr>
          <w:p>
            <w:pPr>
              <w:pStyle w:val="13"/>
              <w:keepNext w:val="true"/>
              <w:keepLines/>
              <w:shd w:val="clear" w:color="auto" w:fill="auto"/>
              <w:suppressAutoHyphens w:val="true"/>
              <w:spacing w:lineRule="auto" w:line="240" w:before="0" w:after="0"/>
              <w:contextualSpacing/>
              <w:rPr>
                <w:b w:val="false"/>
                <w:sz w:val="22"/>
                <w:szCs w:val="22"/>
              </w:rPr>
            </w:pPr>
            <w:r>
              <w:rPr>
                <w:b w:val="false"/>
                <w:kern w:val="0"/>
                <w:sz w:val="22"/>
                <w:szCs w:val="22"/>
                <w:lang w:val="ru-RU" w:eastAsia="en-US" w:bidi="ar-SA"/>
              </w:rPr>
              <w:t>Укрупненных конструктивных элементов (%)</w:t>
            </w:r>
          </w:p>
        </w:tc>
        <w:tc>
          <w:tcPr>
            <w:tcW w:w="1121" w:type="dxa"/>
            <w:tcBorders/>
            <w:vAlign w:val="center"/>
          </w:tcPr>
          <w:p>
            <w:pPr>
              <w:pStyle w:val="13"/>
              <w:keepNext w:val="true"/>
              <w:keepLines/>
              <w:shd w:val="clear" w:color="auto" w:fill="auto"/>
              <w:suppressAutoHyphens w:val="true"/>
              <w:spacing w:lineRule="auto" w:line="240" w:before="0" w:after="0"/>
              <w:contextualSpacing/>
              <w:rPr>
                <w:b w:val="false"/>
                <w:sz w:val="22"/>
                <w:szCs w:val="22"/>
              </w:rPr>
            </w:pPr>
            <w:r>
              <w:rPr>
                <w:b w:val="false"/>
                <w:kern w:val="0"/>
                <w:sz w:val="22"/>
                <w:szCs w:val="22"/>
                <w:lang w:val="ru-RU" w:eastAsia="en-US" w:bidi="ar-SA"/>
              </w:rPr>
              <w:t>Каждого элемента, %</w:t>
            </w:r>
          </w:p>
        </w:tc>
        <w:tc>
          <w:tcPr>
            <w:tcW w:w="1242" w:type="dxa"/>
            <w:vMerge w:val="continue"/>
            <w:tcBorders/>
            <w:vAlign w:val="center"/>
          </w:tcPr>
          <w:p>
            <w:pPr>
              <w:pStyle w:val="13"/>
              <w:keepNext w:val="true"/>
              <w:keepLines/>
              <w:shd w:val="clear" w:color="auto" w:fill="auto"/>
              <w:suppressAutoHyphens w:val="true"/>
              <w:spacing w:lineRule="auto" w:line="240" w:before="0" w:after="0"/>
              <w:contextualSpacing/>
              <w:rPr>
                <w:b w:val="false"/>
                <w:sz w:val="22"/>
                <w:szCs w:val="22"/>
              </w:rPr>
            </w:pPr>
            <w:r>
              <w:rPr>
                <w:b w:val="false"/>
                <w:sz w:val="22"/>
                <w:szCs w:val="22"/>
              </w:rPr>
            </w:r>
          </w:p>
        </w:tc>
        <w:tc>
          <w:tcPr>
            <w:tcW w:w="1425" w:type="dxa"/>
            <w:tcBorders/>
            <w:vAlign w:val="center"/>
          </w:tcPr>
          <w:p>
            <w:pPr>
              <w:pStyle w:val="13"/>
              <w:keepNext w:val="true"/>
              <w:keepLines/>
              <w:shd w:val="clear" w:color="auto" w:fill="auto"/>
              <w:suppressAutoHyphens w:val="true"/>
              <w:spacing w:lineRule="auto" w:line="240" w:before="0" w:after="0"/>
              <w:contextualSpacing/>
              <w:rPr>
                <w:b w:val="false"/>
                <w:sz w:val="22"/>
                <w:szCs w:val="22"/>
              </w:rPr>
            </w:pPr>
            <w:r>
              <w:rPr>
                <w:b w:val="false"/>
                <w:kern w:val="0"/>
                <w:sz w:val="22"/>
                <w:szCs w:val="22"/>
                <w:lang w:val="ru-RU" w:eastAsia="en-US" w:bidi="ar-SA"/>
              </w:rPr>
              <w:t>По результатам оценки</w:t>
            </w:r>
          </w:p>
        </w:tc>
        <w:tc>
          <w:tcPr>
            <w:tcW w:w="1404" w:type="dxa"/>
            <w:tcBorders/>
            <w:vAlign w:val="center"/>
          </w:tcPr>
          <w:p>
            <w:pPr>
              <w:pStyle w:val="13"/>
              <w:keepNext w:val="true"/>
              <w:keepLines/>
              <w:shd w:val="clear" w:color="auto" w:fill="auto"/>
              <w:suppressAutoHyphens w:val="true"/>
              <w:spacing w:lineRule="auto" w:line="240" w:before="0" w:after="0"/>
              <w:contextualSpacing/>
              <w:rPr>
                <w:b w:val="false"/>
                <w:sz w:val="22"/>
                <w:szCs w:val="22"/>
              </w:rPr>
            </w:pPr>
            <w:r>
              <w:rPr>
                <w:b w:val="false"/>
                <w:kern w:val="0"/>
                <w:sz w:val="22"/>
                <w:szCs w:val="22"/>
                <w:lang w:val="ru-RU" w:eastAsia="en-US" w:bidi="ar-SA"/>
              </w:rPr>
              <w:t>Средне взвешенное значение физического износа</w:t>
            </w:r>
          </w:p>
        </w:tc>
        <w:tc>
          <w:tcPr>
            <w:tcW w:w="1479" w:type="dxa"/>
            <w:vMerge w:val="continue"/>
            <w:tcBorders/>
            <w:vAlign w:val="center"/>
          </w:tcPr>
          <w:p>
            <w:pPr>
              <w:pStyle w:val="13"/>
              <w:keepNext w:val="true"/>
              <w:keepLines/>
              <w:shd w:val="clear" w:color="auto" w:fill="auto"/>
              <w:suppressAutoHyphens w:val="true"/>
              <w:spacing w:lineRule="auto" w:line="240" w:before="0" w:after="0"/>
              <w:contextualSpacing/>
              <w:rPr>
                <w:sz w:val="22"/>
                <w:szCs w:val="22"/>
              </w:rPr>
            </w:pPr>
            <w:r>
              <w:rPr>
                <w:sz w:val="22"/>
                <w:szCs w:val="22"/>
              </w:rPr>
            </w:r>
          </w:p>
        </w:tc>
      </w:tr>
      <w:tr>
        <w:trPr/>
        <w:tc>
          <w:tcPr>
            <w:tcW w:w="591" w:type="dxa"/>
            <w:tcBorders/>
            <w:vAlign w:val="center"/>
          </w:tcPr>
          <w:p>
            <w:pPr>
              <w:pStyle w:val="13"/>
              <w:keepNext w:val="true"/>
              <w:keepLines/>
              <w:shd w:val="clear" w:color="auto" w:fill="auto"/>
              <w:suppressAutoHyphens w:val="true"/>
              <w:spacing w:lineRule="auto" w:line="240" w:before="0" w:after="0"/>
              <w:contextualSpacing/>
              <w:rPr>
                <w:sz w:val="22"/>
                <w:szCs w:val="22"/>
              </w:rPr>
            </w:pPr>
            <w:r>
              <w:rPr>
                <w:kern w:val="0"/>
                <w:sz w:val="22"/>
                <w:szCs w:val="22"/>
                <w:lang w:val="ru-RU" w:eastAsia="en-US" w:bidi="ar-SA"/>
              </w:rPr>
              <w:t>1</w:t>
            </w:r>
          </w:p>
        </w:tc>
        <w:tc>
          <w:tcPr>
            <w:tcW w:w="1952" w:type="dxa"/>
            <w:tcBorders/>
            <w:vAlign w:val="center"/>
          </w:tcPr>
          <w:p>
            <w:pPr>
              <w:pStyle w:val="13"/>
              <w:keepNext w:val="true"/>
              <w:keepLines/>
              <w:shd w:val="clear" w:color="auto" w:fill="auto"/>
              <w:suppressAutoHyphens w:val="true"/>
              <w:spacing w:lineRule="auto" w:line="240" w:before="0" w:after="0"/>
              <w:contextualSpacing/>
              <w:rPr>
                <w:sz w:val="22"/>
                <w:szCs w:val="22"/>
              </w:rPr>
            </w:pPr>
            <w:r>
              <w:rPr>
                <w:kern w:val="0"/>
                <w:sz w:val="22"/>
                <w:szCs w:val="22"/>
                <w:lang w:val="ru-RU" w:eastAsia="en-US" w:bidi="ar-SA"/>
              </w:rPr>
              <w:t>2</w:t>
            </w:r>
          </w:p>
        </w:tc>
        <w:tc>
          <w:tcPr>
            <w:tcW w:w="1797" w:type="dxa"/>
            <w:tcBorders/>
            <w:vAlign w:val="center"/>
          </w:tcPr>
          <w:p>
            <w:pPr>
              <w:pStyle w:val="13"/>
              <w:keepNext w:val="true"/>
              <w:keepLines/>
              <w:shd w:val="clear" w:color="auto" w:fill="auto"/>
              <w:suppressAutoHyphens w:val="true"/>
              <w:spacing w:lineRule="auto" w:line="240" w:before="0" w:after="0"/>
              <w:contextualSpacing/>
              <w:rPr>
                <w:sz w:val="22"/>
                <w:szCs w:val="22"/>
              </w:rPr>
            </w:pPr>
            <w:r>
              <w:rPr>
                <w:kern w:val="0"/>
                <w:sz w:val="22"/>
                <w:szCs w:val="22"/>
                <w:lang w:val="ru-RU" w:eastAsia="en-US" w:bidi="ar-SA"/>
              </w:rPr>
              <w:t>3</w:t>
            </w:r>
          </w:p>
        </w:tc>
        <w:tc>
          <w:tcPr>
            <w:tcW w:w="1121" w:type="dxa"/>
            <w:tcBorders/>
            <w:vAlign w:val="center"/>
          </w:tcPr>
          <w:p>
            <w:pPr>
              <w:pStyle w:val="13"/>
              <w:keepNext w:val="true"/>
              <w:keepLines/>
              <w:shd w:val="clear" w:color="auto" w:fill="auto"/>
              <w:suppressAutoHyphens w:val="true"/>
              <w:spacing w:lineRule="auto" w:line="240" w:before="0" w:after="0"/>
              <w:contextualSpacing/>
              <w:rPr>
                <w:sz w:val="22"/>
                <w:szCs w:val="22"/>
              </w:rPr>
            </w:pPr>
            <w:r>
              <w:rPr>
                <w:kern w:val="0"/>
                <w:sz w:val="22"/>
                <w:szCs w:val="22"/>
                <w:lang w:val="ru-RU" w:eastAsia="en-US" w:bidi="ar-SA"/>
              </w:rPr>
              <w:t>4</w:t>
            </w:r>
          </w:p>
        </w:tc>
        <w:tc>
          <w:tcPr>
            <w:tcW w:w="1242" w:type="dxa"/>
            <w:tcBorders/>
            <w:vAlign w:val="center"/>
          </w:tcPr>
          <w:p>
            <w:pPr>
              <w:pStyle w:val="13"/>
              <w:keepNext w:val="true"/>
              <w:keepLines/>
              <w:shd w:val="clear" w:color="auto" w:fill="auto"/>
              <w:suppressAutoHyphens w:val="true"/>
              <w:spacing w:lineRule="auto" w:line="240" w:before="0" w:after="0"/>
              <w:contextualSpacing/>
              <w:rPr>
                <w:sz w:val="22"/>
                <w:szCs w:val="22"/>
              </w:rPr>
            </w:pPr>
            <w:r>
              <w:rPr>
                <w:kern w:val="0"/>
                <w:sz w:val="22"/>
                <w:szCs w:val="22"/>
                <w:lang w:val="ru-RU" w:eastAsia="en-US" w:bidi="ar-SA"/>
              </w:rPr>
              <w:t>5</w:t>
            </w:r>
          </w:p>
        </w:tc>
        <w:tc>
          <w:tcPr>
            <w:tcW w:w="1425" w:type="dxa"/>
            <w:tcBorders/>
            <w:vAlign w:val="center"/>
          </w:tcPr>
          <w:p>
            <w:pPr>
              <w:pStyle w:val="13"/>
              <w:keepNext w:val="true"/>
              <w:keepLines/>
              <w:shd w:val="clear" w:color="auto" w:fill="auto"/>
              <w:suppressAutoHyphens w:val="true"/>
              <w:spacing w:lineRule="auto" w:line="240" w:before="0" w:after="0"/>
              <w:contextualSpacing/>
              <w:rPr>
                <w:sz w:val="22"/>
                <w:szCs w:val="22"/>
              </w:rPr>
            </w:pPr>
            <w:r>
              <w:rPr>
                <w:kern w:val="0"/>
                <w:sz w:val="22"/>
                <w:szCs w:val="22"/>
                <w:lang w:val="ru-RU" w:eastAsia="en-US" w:bidi="ar-SA"/>
              </w:rPr>
              <w:t>6</w:t>
            </w:r>
          </w:p>
        </w:tc>
        <w:tc>
          <w:tcPr>
            <w:tcW w:w="1404" w:type="dxa"/>
            <w:tcBorders/>
            <w:vAlign w:val="center"/>
          </w:tcPr>
          <w:p>
            <w:pPr>
              <w:pStyle w:val="13"/>
              <w:keepNext w:val="true"/>
              <w:keepLines/>
              <w:shd w:val="clear" w:color="auto" w:fill="auto"/>
              <w:suppressAutoHyphens w:val="true"/>
              <w:spacing w:lineRule="auto" w:line="240" w:before="0" w:after="0"/>
              <w:contextualSpacing/>
              <w:rPr>
                <w:sz w:val="22"/>
                <w:szCs w:val="22"/>
              </w:rPr>
            </w:pPr>
            <w:r>
              <w:rPr>
                <w:kern w:val="0"/>
                <w:sz w:val="22"/>
                <w:szCs w:val="22"/>
                <w:lang w:val="ru-RU" w:eastAsia="en-US" w:bidi="ar-SA"/>
              </w:rPr>
              <w:t>7</w:t>
            </w:r>
          </w:p>
        </w:tc>
        <w:tc>
          <w:tcPr>
            <w:tcW w:w="1479" w:type="dxa"/>
            <w:tcBorders/>
            <w:vAlign w:val="center"/>
          </w:tcPr>
          <w:p>
            <w:pPr>
              <w:pStyle w:val="13"/>
              <w:keepNext w:val="true"/>
              <w:keepLines/>
              <w:shd w:val="clear" w:color="auto" w:fill="auto"/>
              <w:suppressAutoHyphens w:val="true"/>
              <w:spacing w:lineRule="auto" w:line="240" w:before="0" w:after="0"/>
              <w:contextualSpacing/>
              <w:rPr>
                <w:sz w:val="22"/>
                <w:szCs w:val="22"/>
              </w:rPr>
            </w:pPr>
            <w:r>
              <w:rPr>
                <w:kern w:val="0"/>
                <w:sz w:val="22"/>
                <w:szCs w:val="22"/>
                <w:lang w:val="ru-RU" w:eastAsia="en-US" w:bidi="ar-SA"/>
              </w:rPr>
              <w:t>8</w:t>
            </w:r>
          </w:p>
        </w:tc>
      </w:tr>
      <w:tr>
        <w:trPr/>
        <w:tc>
          <w:tcPr>
            <w:tcW w:w="591" w:type="dxa"/>
            <w:tcBorders/>
          </w:tcPr>
          <w:p>
            <w:pPr>
              <w:pStyle w:val="13"/>
              <w:keepNext w:val="true"/>
              <w:keepLines/>
              <w:shd w:val="clear" w:color="auto" w:fill="auto"/>
              <w:suppressAutoHyphens w:val="true"/>
              <w:spacing w:lineRule="auto" w:line="240" w:before="0" w:after="0"/>
              <w:contextualSpacing/>
              <w:rPr>
                <w:b w:val="false"/>
                <w:sz w:val="22"/>
                <w:szCs w:val="22"/>
              </w:rPr>
            </w:pPr>
            <w:r>
              <w:rPr>
                <w:b w:val="false"/>
                <w:kern w:val="0"/>
                <w:sz w:val="22"/>
                <w:szCs w:val="22"/>
                <w:lang w:val="ru-RU" w:eastAsia="en-US" w:bidi="ar-SA"/>
              </w:rPr>
              <w:t>1.</w:t>
            </w:r>
          </w:p>
        </w:tc>
        <w:tc>
          <w:tcPr>
            <w:tcW w:w="1952" w:type="dxa"/>
            <w:tcBorders/>
          </w:tcPr>
          <w:p>
            <w:pPr>
              <w:pStyle w:val="13"/>
              <w:keepNext w:val="true"/>
              <w:keepLines/>
              <w:shd w:val="clear" w:color="auto" w:fill="auto"/>
              <w:suppressAutoHyphens w:val="true"/>
              <w:spacing w:lineRule="auto" w:line="240" w:before="0" w:after="0"/>
              <w:contextualSpacing/>
              <w:jc w:val="start"/>
              <w:rPr>
                <w:b w:val="false"/>
                <w:sz w:val="22"/>
                <w:szCs w:val="22"/>
              </w:rPr>
            </w:pPr>
            <w:r>
              <w:rPr>
                <w:b w:val="false"/>
                <w:kern w:val="0"/>
                <w:sz w:val="22"/>
                <w:szCs w:val="22"/>
                <w:lang w:val="ru-RU" w:eastAsia="en-US" w:bidi="ar-SA"/>
              </w:rPr>
              <w:t>Фундамент</w:t>
            </w:r>
          </w:p>
        </w:tc>
        <w:tc>
          <w:tcPr>
            <w:tcW w:w="1797" w:type="dxa"/>
            <w:tcBorders/>
          </w:tcPr>
          <w:p>
            <w:pPr>
              <w:pStyle w:val="13"/>
              <w:keepNext w:val="true"/>
              <w:keepLines/>
              <w:shd w:val="clear" w:color="auto" w:fill="auto"/>
              <w:suppressAutoHyphens w:val="true"/>
              <w:spacing w:lineRule="auto" w:line="240" w:before="0" w:after="0"/>
              <w:contextualSpacing/>
              <w:jc w:val="start"/>
              <w:rPr>
                <w:b w:val="false"/>
                <w:sz w:val="22"/>
                <w:szCs w:val="22"/>
              </w:rPr>
            </w:pPr>
            <w:r>
              <w:rPr>
                <w:b w:val="false"/>
                <w:sz w:val="22"/>
                <w:szCs w:val="22"/>
              </w:rPr>
            </w:r>
          </w:p>
        </w:tc>
        <w:tc>
          <w:tcPr>
            <w:tcW w:w="1121" w:type="dxa"/>
            <w:tcBorders/>
          </w:tcPr>
          <w:p>
            <w:pPr>
              <w:pStyle w:val="13"/>
              <w:keepNext w:val="true"/>
              <w:keepLines/>
              <w:shd w:val="clear" w:color="auto" w:fill="auto"/>
              <w:suppressAutoHyphens w:val="true"/>
              <w:spacing w:lineRule="auto" w:line="240" w:before="0" w:after="0"/>
              <w:contextualSpacing/>
              <w:jc w:val="start"/>
              <w:rPr>
                <w:b w:val="false"/>
                <w:sz w:val="22"/>
                <w:szCs w:val="22"/>
              </w:rPr>
            </w:pPr>
            <w:r>
              <w:rPr>
                <w:b w:val="false"/>
                <w:sz w:val="22"/>
                <w:szCs w:val="22"/>
              </w:rPr>
            </w:r>
          </w:p>
        </w:tc>
        <w:tc>
          <w:tcPr>
            <w:tcW w:w="1242" w:type="dxa"/>
            <w:tcBorders/>
          </w:tcPr>
          <w:p>
            <w:pPr>
              <w:pStyle w:val="13"/>
              <w:keepNext w:val="true"/>
              <w:keepLines/>
              <w:shd w:val="clear" w:color="auto" w:fill="auto"/>
              <w:suppressAutoHyphens w:val="true"/>
              <w:spacing w:lineRule="auto" w:line="240" w:before="0" w:after="0"/>
              <w:contextualSpacing/>
              <w:jc w:val="start"/>
              <w:rPr>
                <w:b w:val="false"/>
                <w:sz w:val="22"/>
                <w:szCs w:val="22"/>
              </w:rPr>
            </w:pPr>
            <w:r>
              <w:rPr>
                <w:b w:val="false"/>
                <w:sz w:val="22"/>
                <w:szCs w:val="22"/>
              </w:rPr>
            </w:r>
          </w:p>
        </w:tc>
        <w:tc>
          <w:tcPr>
            <w:tcW w:w="1425" w:type="dxa"/>
            <w:tcBorders/>
          </w:tcPr>
          <w:p>
            <w:pPr>
              <w:pStyle w:val="13"/>
              <w:keepNext w:val="true"/>
              <w:keepLines/>
              <w:shd w:val="clear" w:color="auto" w:fill="auto"/>
              <w:suppressAutoHyphens w:val="true"/>
              <w:spacing w:lineRule="auto" w:line="240" w:before="0" w:after="0"/>
              <w:contextualSpacing/>
              <w:jc w:val="start"/>
              <w:rPr>
                <w:b w:val="false"/>
                <w:sz w:val="22"/>
                <w:szCs w:val="22"/>
              </w:rPr>
            </w:pPr>
            <w:r>
              <w:rPr>
                <w:b w:val="false"/>
                <w:sz w:val="22"/>
                <w:szCs w:val="22"/>
              </w:rPr>
            </w:r>
          </w:p>
        </w:tc>
        <w:tc>
          <w:tcPr>
            <w:tcW w:w="1404" w:type="dxa"/>
            <w:tcBorders/>
          </w:tcPr>
          <w:p>
            <w:pPr>
              <w:pStyle w:val="13"/>
              <w:keepNext w:val="true"/>
              <w:keepLines/>
              <w:shd w:val="clear" w:color="auto" w:fill="auto"/>
              <w:suppressAutoHyphens w:val="true"/>
              <w:spacing w:lineRule="auto" w:line="240" w:before="0" w:after="0"/>
              <w:contextualSpacing/>
              <w:jc w:val="start"/>
              <w:rPr>
                <w:b w:val="false"/>
                <w:sz w:val="22"/>
                <w:szCs w:val="22"/>
              </w:rPr>
            </w:pPr>
            <w:r>
              <w:rPr>
                <w:b w:val="false"/>
                <w:sz w:val="22"/>
                <w:szCs w:val="22"/>
              </w:rPr>
            </w:r>
          </w:p>
        </w:tc>
        <w:tc>
          <w:tcPr>
            <w:tcW w:w="1479" w:type="dxa"/>
            <w:tcBorders/>
          </w:tcPr>
          <w:p>
            <w:pPr>
              <w:pStyle w:val="13"/>
              <w:keepNext w:val="true"/>
              <w:keepLines/>
              <w:shd w:val="clear" w:color="auto" w:fill="auto"/>
              <w:suppressAutoHyphens w:val="true"/>
              <w:spacing w:lineRule="auto" w:line="240" w:before="0" w:after="0"/>
              <w:contextualSpacing/>
              <w:jc w:val="start"/>
              <w:rPr>
                <w:b w:val="false"/>
                <w:sz w:val="22"/>
                <w:szCs w:val="22"/>
              </w:rPr>
            </w:pPr>
            <w:r>
              <w:rPr>
                <w:b w:val="false"/>
                <w:sz w:val="22"/>
                <w:szCs w:val="22"/>
              </w:rPr>
            </w:r>
          </w:p>
        </w:tc>
      </w:tr>
      <w:tr>
        <w:trPr/>
        <w:tc>
          <w:tcPr>
            <w:tcW w:w="591" w:type="dxa"/>
            <w:tcBorders/>
          </w:tcPr>
          <w:p>
            <w:pPr>
              <w:pStyle w:val="13"/>
              <w:keepNext w:val="true"/>
              <w:keepLines/>
              <w:shd w:val="clear" w:color="auto" w:fill="auto"/>
              <w:suppressAutoHyphens w:val="true"/>
              <w:spacing w:lineRule="auto" w:line="240" w:before="0" w:after="0"/>
              <w:contextualSpacing/>
              <w:rPr>
                <w:b w:val="false"/>
                <w:sz w:val="22"/>
                <w:szCs w:val="22"/>
              </w:rPr>
            </w:pPr>
            <w:r>
              <w:rPr>
                <w:b w:val="false"/>
                <w:kern w:val="0"/>
                <w:sz w:val="22"/>
                <w:szCs w:val="22"/>
                <w:lang w:val="ru-RU" w:eastAsia="en-US" w:bidi="ar-SA"/>
              </w:rPr>
              <w:t>2.</w:t>
            </w:r>
          </w:p>
        </w:tc>
        <w:tc>
          <w:tcPr>
            <w:tcW w:w="1952" w:type="dxa"/>
            <w:tcBorders/>
          </w:tcPr>
          <w:p>
            <w:pPr>
              <w:pStyle w:val="13"/>
              <w:keepNext w:val="true"/>
              <w:keepLines/>
              <w:shd w:val="clear" w:color="auto" w:fill="auto"/>
              <w:suppressAutoHyphens w:val="true"/>
              <w:spacing w:lineRule="auto" w:line="240" w:before="0" w:after="0"/>
              <w:contextualSpacing/>
              <w:jc w:val="start"/>
              <w:rPr>
                <w:b w:val="false"/>
                <w:sz w:val="22"/>
                <w:szCs w:val="22"/>
              </w:rPr>
            </w:pPr>
            <w:r>
              <w:rPr>
                <w:b w:val="false"/>
                <w:kern w:val="0"/>
                <w:sz w:val="22"/>
                <w:szCs w:val="22"/>
                <w:lang w:val="ru-RU" w:eastAsia="en-US" w:bidi="ar-SA"/>
              </w:rPr>
              <w:t>Фасад</w:t>
            </w:r>
          </w:p>
        </w:tc>
        <w:tc>
          <w:tcPr>
            <w:tcW w:w="1797" w:type="dxa"/>
            <w:tcBorders/>
          </w:tcPr>
          <w:p>
            <w:pPr>
              <w:pStyle w:val="13"/>
              <w:keepNext w:val="true"/>
              <w:keepLines/>
              <w:shd w:val="clear" w:color="auto" w:fill="auto"/>
              <w:suppressAutoHyphens w:val="true"/>
              <w:spacing w:lineRule="auto" w:line="240" w:before="0" w:after="0"/>
              <w:contextualSpacing/>
              <w:jc w:val="start"/>
              <w:rPr>
                <w:b w:val="false"/>
                <w:sz w:val="22"/>
                <w:szCs w:val="22"/>
              </w:rPr>
            </w:pPr>
            <w:r>
              <w:rPr>
                <w:b w:val="false"/>
                <w:sz w:val="22"/>
                <w:szCs w:val="22"/>
              </w:rPr>
            </w:r>
          </w:p>
        </w:tc>
        <w:tc>
          <w:tcPr>
            <w:tcW w:w="1121" w:type="dxa"/>
            <w:tcBorders/>
          </w:tcPr>
          <w:p>
            <w:pPr>
              <w:pStyle w:val="13"/>
              <w:keepNext w:val="true"/>
              <w:keepLines/>
              <w:shd w:val="clear" w:color="auto" w:fill="auto"/>
              <w:suppressAutoHyphens w:val="true"/>
              <w:spacing w:lineRule="auto" w:line="240" w:before="0" w:after="0"/>
              <w:contextualSpacing/>
              <w:jc w:val="start"/>
              <w:rPr>
                <w:b w:val="false"/>
                <w:sz w:val="22"/>
                <w:szCs w:val="22"/>
              </w:rPr>
            </w:pPr>
            <w:r>
              <w:rPr>
                <w:b w:val="false"/>
                <w:sz w:val="22"/>
                <w:szCs w:val="22"/>
              </w:rPr>
            </w:r>
          </w:p>
        </w:tc>
        <w:tc>
          <w:tcPr>
            <w:tcW w:w="1242" w:type="dxa"/>
            <w:tcBorders/>
          </w:tcPr>
          <w:p>
            <w:pPr>
              <w:pStyle w:val="13"/>
              <w:keepNext w:val="true"/>
              <w:keepLines/>
              <w:shd w:val="clear" w:color="auto" w:fill="auto"/>
              <w:suppressAutoHyphens w:val="true"/>
              <w:spacing w:lineRule="auto" w:line="240" w:before="0" w:after="0"/>
              <w:contextualSpacing/>
              <w:jc w:val="start"/>
              <w:rPr>
                <w:b w:val="false"/>
                <w:sz w:val="22"/>
                <w:szCs w:val="22"/>
              </w:rPr>
            </w:pPr>
            <w:r>
              <w:rPr>
                <w:b w:val="false"/>
                <w:sz w:val="22"/>
                <w:szCs w:val="22"/>
              </w:rPr>
            </w:r>
          </w:p>
        </w:tc>
        <w:tc>
          <w:tcPr>
            <w:tcW w:w="1425" w:type="dxa"/>
            <w:tcBorders/>
          </w:tcPr>
          <w:p>
            <w:pPr>
              <w:pStyle w:val="13"/>
              <w:keepNext w:val="true"/>
              <w:keepLines/>
              <w:shd w:val="clear" w:color="auto" w:fill="auto"/>
              <w:suppressAutoHyphens w:val="true"/>
              <w:spacing w:lineRule="auto" w:line="240" w:before="0" w:after="0"/>
              <w:contextualSpacing/>
              <w:jc w:val="start"/>
              <w:rPr>
                <w:b w:val="false"/>
                <w:sz w:val="22"/>
                <w:szCs w:val="22"/>
              </w:rPr>
            </w:pPr>
            <w:r>
              <w:rPr>
                <w:b w:val="false"/>
                <w:sz w:val="22"/>
                <w:szCs w:val="22"/>
              </w:rPr>
            </w:r>
          </w:p>
        </w:tc>
        <w:tc>
          <w:tcPr>
            <w:tcW w:w="1404" w:type="dxa"/>
            <w:tcBorders/>
          </w:tcPr>
          <w:p>
            <w:pPr>
              <w:pStyle w:val="13"/>
              <w:keepNext w:val="true"/>
              <w:keepLines/>
              <w:shd w:val="clear" w:color="auto" w:fill="auto"/>
              <w:suppressAutoHyphens w:val="true"/>
              <w:spacing w:lineRule="auto" w:line="240" w:before="0" w:after="0"/>
              <w:contextualSpacing/>
              <w:jc w:val="start"/>
              <w:rPr>
                <w:b w:val="false"/>
                <w:sz w:val="22"/>
                <w:szCs w:val="22"/>
              </w:rPr>
            </w:pPr>
            <w:r>
              <w:rPr>
                <w:b w:val="false"/>
                <w:sz w:val="22"/>
                <w:szCs w:val="22"/>
              </w:rPr>
            </w:r>
          </w:p>
        </w:tc>
        <w:tc>
          <w:tcPr>
            <w:tcW w:w="1479" w:type="dxa"/>
            <w:tcBorders/>
          </w:tcPr>
          <w:p>
            <w:pPr>
              <w:pStyle w:val="13"/>
              <w:keepNext w:val="true"/>
              <w:keepLines/>
              <w:shd w:val="clear" w:color="auto" w:fill="auto"/>
              <w:suppressAutoHyphens w:val="true"/>
              <w:spacing w:lineRule="auto" w:line="240" w:before="0" w:after="0"/>
              <w:contextualSpacing/>
              <w:jc w:val="start"/>
              <w:rPr>
                <w:b w:val="false"/>
                <w:sz w:val="22"/>
                <w:szCs w:val="22"/>
              </w:rPr>
            </w:pPr>
            <w:r>
              <w:rPr>
                <w:b w:val="false"/>
                <w:sz w:val="22"/>
                <w:szCs w:val="22"/>
              </w:rPr>
            </w:r>
          </w:p>
        </w:tc>
      </w:tr>
      <w:tr>
        <w:trPr/>
        <w:tc>
          <w:tcPr>
            <w:tcW w:w="591" w:type="dxa"/>
            <w:tcBorders/>
          </w:tcPr>
          <w:p>
            <w:pPr>
              <w:pStyle w:val="13"/>
              <w:keepNext w:val="true"/>
              <w:keepLines/>
              <w:shd w:val="clear" w:color="auto" w:fill="auto"/>
              <w:suppressAutoHyphens w:val="true"/>
              <w:spacing w:lineRule="auto" w:line="240" w:before="0" w:after="0"/>
              <w:contextualSpacing/>
              <w:rPr>
                <w:b w:val="false"/>
                <w:sz w:val="22"/>
                <w:szCs w:val="22"/>
              </w:rPr>
            </w:pPr>
            <w:r>
              <w:rPr>
                <w:b w:val="false"/>
                <w:kern w:val="0"/>
                <w:sz w:val="22"/>
                <w:szCs w:val="22"/>
                <w:lang w:val="ru-RU" w:eastAsia="en-US" w:bidi="ar-SA"/>
              </w:rPr>
              <w:t>2.1</w:t>
            </w:r>
          </w:p>
        </w:tc>
        <w:tc>
          <w:tcPr>
            <w:tcW w:w="1952" w:type="dxa"/>
            <w:tcBorders/>
          </w:tcPr>
          <w:p>
            <w:pPr>
              <w:pStyle w:val="13"/>
              <w:keepNext w:val="true"/>
              <w:keepLines/>
              <w:shd w:val="clear" w:color="auto" w:fill="auto"/>
              <w:suppressAutoHyphens w:val="true"/>
              <w:spacing w:lineRule="auto" w:line="240" w:before="0" w:after="0"/>
              <w:contextualSpacing/>
              <w:jc w:val="start"/>
              <w:rPr>
                <w:b w:val="false"/>
                <w:sz w:val="22"/>
                <w:szCs w:val="22"/>
              </w:rPr>
            </w:pPr>
            <w:r>
              <w:rPr>
                <w:b w:val="false"/>
                <w:kern w:val="0"/>
                <w:sz w:val="22"/>
                <w:szCs w:val="22"/>
                <w:lang w:val="ru-RU" w:eastAsia="en-US" w:bidi="ar-SA"/>
              </w:rPr>
              <w:t>Стены</w:t>
            </w:r>
          </w:p>
        </w:tc>
        <w:tc>
          <w:tcPr>
            <w:tcW w:w="1797" w:type="dxa"/>
            <w:tcBorders/>
          </w:tcPr>
          <w:p>
            <w:pPr>
              <w:pStyle w:val="13"/>
              <w:keepNext w:val="true"/>
              <w:keepLines/>
              <w:shd w:val="clear" w:color="auto" w:fill="auto"/>
              <w:suppressAutoHyphens w:val="true"/>
              <w:spacing w:lineRule="auto" w:line="240" w:before="0" w:after="0"/>
              <w:contextualSpacing/>
              <w:jc w:val="start"/>
              <w:rPr>
                <w:b w:val="false"/>
                <w:sz w:val="22"/>
                <w:szCs w:val="22"/>
              </w:rPr>
            </w:pPr>
            <w:r>
              <w:rPr>
                <w:b w:val="false"/>
                <w:sz w:val="22"/>
                <w:szCs w:val="22"/>
              </w:rPr>
            </w:r>
          </w:p>
        </w:tc>
        <w:tc>
          <w:tcPr>
            <w:tcW w:w="1121" w:type="dxa"/>
            <w:tcBorders/>
          </w:tcPr>
          <w:p>
            <w:pPr>
              <w:pStyle w:val="13"/>
              <w:keepNext w:val="true"/>
              <w:keepLines/>
              <w:shd w:val="clear" w:color="auto" w:fill="auto"/>
              <w:suppressAutoHyphens w:val="true"/>
              <w:spacing w:lineRule="auto" w:line="240" w:before="0" w:after="0"/>
              <w:contextualSpacing/>
              <w:jc w:val="start"/>
              <w:rPr>
                <w:b w:val="false"/>
                <w:sz w:val="22"/>
                <w:szCs w:val="22"/>
              </w:rPr>
            </w:pPr>
            <w:r>
              <w:rPr>
                <w:b w:val="false"/>
                <w:sz w:val="22"/>
                <w:szCs w:val="22"/>
              </w:rPr>
            </w:r>
          </w:p>
        </w:tc>
        <w:tc>
          <w:tcPr>
            <w:tcW w:w="1242" w:type="dxa"/>
            <w:tcBorders/>
          </w:tcPr>
          <w:p>
            <w:pPr>
              <w:pStyle w:val="13"/>
              <w:keepNext w:val="true"/>
              <w:keepLines/>
              <w:shd w:val="clear" w:color="auto" w:fill="auto"/>
              <w:suppressAutoHyphens w:val="true"/>
              <w:spacing w:lineRule="auto" w:line="240" w:before="0" w:after="0"/>
              <w:contextualSpacing/>
              <w:jc w:val="start"/>
              <w:rPr>
                <w:b w:val="false"/>
                <w:sz w:val="22"/>
                <w:szCs w:val="22"/>
              </w:rPr>
            </w:pPr>
            <w:r>
              <w:rPr>
                <w:b w:val="false"/>
                <w:sz w:val="22"/>
                <w:szCs w:val="22"/>
              </w:rPr>
            </w:r>
          </w:p>
        </w:tc>
        <w:tc>
          <w:tcPr>
            <w:tcW w:w="1425" w:type="dxa"/>
            <w:tcBorders/>
          </w:tcPr>
          <w:p>
            <w:pPr>
              <w:pStyle w:val="13"/>
              <w:keepNext w:val="true"/>
              <w:keepLines/>
              <w:shd w:val="clear" w:color="auto" w:fill="auto"/>
              <w:suppressAutoHyphens w:val="true"/>
              <w:spacing w:lineRule="auto" w:line="240" w:before="0" w:after="0"/>
              <w:contextualSpacing/>
              <w:jc w:val="start"/>
              <w:rPr>
                <w:b w:val="false"/>
                <w:sz w:val="22"/>
                <w:szCs w:val="22"/>
              </w:rPr>
            </w:pPr>
            <w:r>
              <w:rPr>
                <w:b w:val="false"/>
                <w:sz w:val="22"/>
                <w:szCs w:val="22"/>
              </w:rPr>
            </w:r>
          </w:p>
        </w:tc>
        <w:tc>
          <w:tcPr>
            <w:tcW w:w="1404" w:type="dxa"/>
            <w:tcBorders/>
          </w:tcPr>
          <w:p>
            <w:pPr>
              <w:pStyle w:val="13"/>
              <w:keepNext w:val="true"/>
              <w:keepLines/>
              <w:shd w:val="clear" w:color="auto" w:fill="auto"/>
              <w:suppressAutoHyphens w:val="true"/>
              <w:spacing w:lineRule="auto" w:line="240" w:before="0" w:after="0"/>
              <w:contextualSpacing/>
              <w:jc w:val="start"/>
              <w:rPr>
                <w:b w:val="false"/>
                <w:sz w:val="22"/>
                <w:szCs w:val="22"/>
              </w:rPr>
            </w:pPr>
            <w:r>
              <w:rPr>
                <w:b w:val="false"/>
                <w:sz w:val="22"/>
                <w:szCs w:val="22"/>
              </w:rPr>
            </w:r>
          </w:p>
        </w:tc>
        <w:tc>
          <w:tcPr>
            <w:tcW w:w="1479" w:type="dxa"/>
            <w:tcBorders/>
          </w:tcPr>
          <w:p>
            <w:pPr>
              <w:pStyle w:val="13"/>
              <w:keepNext w:val="true"/>
              <w:keepLines/>
              <w:shd w:val="clear" w:color="auto" w:fill="auto"/>
              <w:suppressAutoHyphens w:val="true"/>
              <w:spacing w:lineRule="auto" w:line="240" w:before="0" w:after="0"/>
              <w:contextualSpacing/>
              <w:jc w:val="start"/>
              <w:rPr>
                <w:b w:val="false"/>
                <w:sz w:val="22"/>
                <w:szCs w:val="22"/>
              </w:rPr>
            </w:pPr>
            <w:r>
              <w:rPr>
                <w:b w:val="false"/>
                <w:sz w:val="22"/>
                <w:szCs w:val="22"/>
              </w:rPr>
            </w:r>
          </w:p>
        </w:tc>
      </w:tr>
      <w:tr>
        <w:trPr/>
        <w:tc>
          <w:tcPr>
            <w:tcW w:w="591" w:type="dxa"/>
            <w:tcBorders/>
          </w:tcPr>
          <w:p>
            <w:pPr>
              <w:pStyle w:val="13"/>
              <w:keepNext w:val="true"/>
              <w:keepLines/>
              <w:shd w:val="clear" w:color="auto" w:fill="auto"/>
              <w:suppressAutoHyphens w:val="true"/>
              <w:spacing w:lineRule="auto" w:line="240" w:before="0" w:after="0"/>
              <w:contextualSpacing/>
              <w:rPr>
                <w:b w:val="false"/>
                <w:sz w:val="22"/>
                <w:szCs w:val="22"/>
              </w:rPr>
            </w:pPr>
            <w:r>
              <w:rPr>
                <w:b w:val="false"/>
                <w:kern w:val="0"/>
                <w:sz w:val="22"/>
                <w:szCs w:val="22"/>
                <w:lang w:val="ru-RU" w:eastAsia="en-US" w:bidi="ar-SA"/>
              </w:rPr>
              <w:t>2.2</w:t>
            </w:r>
          </w:p>
        </w:tc>
        <w:tc>
          <w:tcPr>
            <w:tcW w:w="1952" w:type="dxa"/>
            <w:tcBorders/>
          </w:tcPr>
          <w:p>
            <w:pPr>
              <w:pStyle w:val="13"/>
              <w:keepNext w:val="true"/>
              <w:keepLines/>
              <w:shd w:val="clear" w:color="auto" w:fill="auto"/>
              <w:suppressAutoHyphens w:val="true"/>
              <w:spacing w:lineRule="auto" w:line="240" w:before="0" w:after="0"/>
              <w:contextualSpacing/>
              <w:jc w:val="start"/>
              <w:rPr>
                <w:b w:val="false"/>
                <w:sz w:val="22"/>
                <w:szCs w:val="22"/>
              </w:rPr>
            </w:pPr>
            <w:r>
              <w:rPr>
                <w:b w:val="false"/>
                <w:kern w:val="0"/>
                <w:sz w:val="22"/>
                <w:szCs w:val="22"/>
                <w:lang w:val="ru-RU" w:eastAsia="en-US" w:bidi="ar-SA"/>
              </w:rPr>
              <w:t>Отделочное покрытие</w:t>
            </w:r>
          </w:p>
        </w:tc>
        <w:tc>
          <w:tcPr>
            <w:tcW w:w="1797" w:type="dxa"/>
            <w:tcBorders/>
          </w:tcPr>
          <w:p>
            <w:pPr>
              <w:pStyle w:val="13"/>
              <w:keepNext w:val="true"/>
              <w:keepLines/>
              <w:shd w:val="clear" w:color="auto" w:fill="auto"/>
              <w:suppressAutoHyphens w:val="true"/>
              <w:spacing w:lineRule="auto" w:line="240" w:before="0" w:after="0"/>
              <w:contextualSpacing/>
              <w:jc w:val="start"/>
              <w:rPr>
                <w:b w:val="false"/>
                <w:sz w:val="22"/>
                <w:szCs w:val="22"/>
              </w:rPr>
            </w:pPr>
            <w:r>
              <w:rPr>
                <w:b w:val="false"/>
                <w:sz w:val="22"/>
                <w:szCs w:val="22"/>
              </w:rPr>
            </w:r>
          </w:p>
        </w:tc>
        <w:tc>
          <w:tcPr>
            <w:tcW w:w="1121" w:type="dxa"/>
            <w:tcBorders/>
          </w:tcPr>
          <w:p>
            <w:pPr>
              <w:pStyle w:val="13"/>
              <w:keepNext w:val="true"/>
              <w:keepLines/>
              <w:shd w:val="clear" w:color="auto" w:fill="auto"/>
              <w:suppressAutoHyphens w:val="true"/>
              <w:spacing w:lineRule="auto" w:line="240" w:before="0" w:after="0"/>
              <w:contextualSpacing/>
              <w:jc w:val="start"/>
              <w:rPr>
                <w:b w:val="false"/>
                <w:sz w:val="22"/>
                <w:szCs w:val="22"/>
              </w:rPr>
            </w:pPr>
            <w:r>
              <w:rPr>
                <w:b w:val="false"/>
                <w:sz w:val="22"/>
                <w:szCs w:val="22"/>
              </w:rPr>
            </w:r>
          </w:p>
        </w:tc>
        <w:tc>
          <w:tcPr>
            <w:tcW w:w="1242" w:type="dxa"/>
            <w:tcBorders/>
          </w:tcPr>
          <w:p>
            <w:pPr>
              <w:pStyle w:val="13"/>
              <w:keepNext w:val="true"/>
              <w:keepLines/>
              <w:shd w:val="clear" w:color="auto" w:fill="auto"/>
              <w:suppressAutoHyphens w:val="true"/>
              <w:spacing w:lineRule="auto" w:line="240" w:before="0" w:after="0"/>
              <w:contextualSpacing/>
              <w:jc w:val="start"/>
              <w:rPr>
                <w:b w:val="false"/>
                <w:sz w:val="22"/>
                <w:szCs w:val="22"/>
              </w:rPr>
            </w:pPr>
            <w:r>
              <w:rPr>
                <w:b w:val="false"/>
                <w:sz w:val="22"/>
                <w:szCs w:val="22"/>
              </w:rPr>
            </w:r>
          </w:p>
        </w:tc>
        <w:tc>
          <w:tcPr>
            <w:tcW w:w="1425" w:type="dxa"/>
            <w:tcBorders/>
          </w:tcPr>
          <w:p>
            <w:pPr>
              <w:pStyle w:val="13"/>
              <w:keepNext w:val="true"/>
              <w:keepLines/>
              <w:shd w:val="clear" w:color="auto" w:fill="auto"/>
              <w:suppressAutoHyphens w:val="true"/>
              <w:spacing w:lineRule="auto" w:line="240" w:before="0" w:after="0"/>
              <w:contextualSpacing/>
              <w:jc w:val="start"/>
              <w:rPr>
                <w:b w:val="false"/>
                <w:sz w:val="22"/>
                <w:szCs w:val="22"/>
              </w:rPr>
            </w:pPr>
            <w:r>
              <w:rPr>
                <w:b w:val="false"/>
                <w:sz w:val="22"/>
                <w:szCs w:val="22"/>
              </w:rPr>
            </w:r>
          </w:p>
        </w:tc>
        <w:tc>
          <w:tcPr>
            <w:tcW w:w="1404" w:type="dxa"/>
            <w:tcBorders/>
          </w:tcPr>
          <w:p>
            <w:pPr>
              <w:pStyle w:val="13"/>
              <w:keepNext w:val="true"/>
              <w:keepLines/>
              <w:shd w:val="clear" w:color="auto" w:fill="auto"/>
              <w:suppressAutoHyphens w:val="true"/>
              <w:spacing w:lineRule="auto" w:line="240" w:before="0" w:after="0"/>
              <w:contextualSpacing/>
              <w:jc w:val="start"/>
              <w:rPr>
                <w:b w:val="false"/>
                <w:sz w:val="22"/>
                <w:szCs w:val="22"/>
              </w:rPr>
            </w:pPr>
            <w:r>
              <w:rPr>
                <w:b w:val="false"/>
                <w:sz w:val="22"/>
                <w:szCs w:val="22"/>
              </w:rPr>
            </w:r>
          </w:p>
        </w:tc>
        <w:tc>
          <w:tcPr>
            <w:tcW w:w="1479" w:type="dxa"/>
            <w:tcBorders/>
          </w:tcPr>
          <w:p>
            <w:pPr>
              <w:pStyle w:val="13"/>
              <w:keepNext w:val="true"/>
              <w:keepLines/>
              <w:shd w:val="clear" w:color="auto" w:fill="auto"/>
              <w:suppressAutoHyphens w:val="true"/>
              <w:spacing w:lineRule="auto" w:line="240" w:before="0" w:after="0"/>
              <w:contextualSpacing/>
              <w:jc w:val="start"/>
              <w:rPr>
                <w:b w:val="false"/>
                <w:sz w:val="22"/>
                <w:szCs w:val="22"/>
              </w:rPr>
            </w:pPr>
            <w:r>
              <w:rPr>
                <w:b w:val="false"/>
                <w:sz w:val="22"/>
                <w:szCs w:val="22"/>
              </w:rPr>
            </w:r>
          </w:p>
        </w:tc>
      </w:tr>
      <w:tr>
        <w:trPr/>
        <w:tc>
          <w:tcPr>
            <w:tcW w:w="591" w:type="dxa"/>
            <w:tcBorders/>
          </w:tcPr>
          <w:p>
            <w:pPr>
              <w:pStyle w:val="13"/>
              <w:keepNext w:val="true"/>
              <w:keepLines/>
              <w:shd w:val="clear" w:color="auto" w:fill="auto"/>
              <w:suppressAutoHyphens w:val="true"/>
              <w:spacing w:lineRule="auto" w:line="240" w:before="0" w:after="0"/>
              <w:contextualSpacing/>
              <w:rPr>
                <w:b w:val="false"/>
                <w:sz w:val="22"/>
                <w:szCs w:val="22"/>
              </w:rPr>
            </w:pPr>
            <w:r>
              <w:rPr>
                <w:b w:val="false"/>
                <w:kern w:val="0"/>
                <w:sz w:val="22"/>
                <w:szCs w:val="22"/>
                <w:lang w:val="ru-RU" w:eastAsia="en-US" w:bidi="ar-SA"/>
              </w:rPr>
              <w:t>2.3</w:t>
            </w:r>
          </w:p>
        </w:tc>
        <w:tc>
          <w:tcPr>
            <w:tcW w:w="1952" w:type="dxa"/>
            <w:tcBorders/>
          </w:tcPr>
          <w:p>
            <w:pPr>
              <w:pStyle w:val="13"/>
              <w:keepNext w:val="true"/>
              <w:keepLines/>
              <w:shd w:val="clear" w:color="auto" w:fill="auto"/>
              <w:suppressAutoHyphens w:val="true"/>
              <w:spacing w:lineRule="auto" w:line="240" w:before="0" w:after="0"/>
              <w:contextualSpacing/>
              <w:jc w:val="start"/>
              <w:rPr>
                <w:b w:val="false"/>
                <w:sz w:val="22"/>
                <w:szCs w:val="22"/>
              </w:rPr>
            </w:pPr>
            <w:r>
              <w:rPr>
                <w:b w:val="false"/>
                <w:kern w:val="0"/>
                <w:sz w:val="22"/>
                <w:szCs w:val="22"/>
                <w:lang w:val="ru-RU" w:eastAsia="en-US" w:bidi="ar-SA"/>
              </w:rPr>
              <w:t>Балконы</w:t>
            </w:r>
          </w:p>
        </w:tc>
        <w:tc>
          <w:tcPr>
            <w:tcW w:w="1797" w:type="dxa"/>
            <w:tcBorders/>
          </w:tcPr>
          <w:p>
            <w:pPr>
              <w:pStyle w:val="13"/>
              <w:keepNext w:val="true"/>
              <w:keepLines/>
              <w:shd w:val="clear" w:color="auto" w:fill="auto"/>
              <w:suppressAutoHyphens w:val="true"/>
              <w:spacing w:lineRule="auto" w:line="240" w:before="0" w:after="0"/>
              <w:contextualSpacing/>
              <w:jc w:val="start"/>
              <w:rPr>
                <w:b w:val="false"/>
                <w:sz w:val="22"/>
                <w:szCs w:val="22"/>
              </w:rPr>
            </w:pPr>
            <w:r>
              <w:rPr>
                <w:b w:val="false"/>
                <w:sz w:val="22"/>
                <w:szCs w:val="22"/>
              </w:rPr>
            </w:r>
          </w:p>
        </w:tc>
        <w:tc>
          <w:tcPr>
            <w:tcW w:w="1121" w:type="dxa"/>
            <w:tcBorders/>
          </w:tcPr>
          <w:p>
            <w:pPr>
              <w:pStyle w:val="13"/>
              <w:keepNext w:val="true"/>
              <w:keepLines/>
              <w:shd w:val="clear" w:color="auto" w:fill="auto"/>
              <w:suppressAutoHyphens w:val="true"/>
              <w:spacing w:lineRule="auto" w:line="240" w:before="0" w:after="0"/>
              <w:contextualSpacing/>
              <w:jc w:val="start"/>
              <w:rPr>
                <w:b w:val="false"/>
                <w:sz w:val="22"/>
                <w:szCs w:val="22"/>
              </w:rPr>
            </w:pPr>
            <w:r>
              <w:rPr>
                <w:b w:val="false"/>
                <w:sz w:val="22"/>
                <w:szCs w:val="22"/>
              </w:rPr>
            </w:r>
          </w:p>
        </w:tc>
        <w:tc>
          <w:tcPr>
            <w:tcW w:w="1242" w:type="dxa"/>
            <w:tcBorders/>
          </w:tcPr>
          <w:p>
            <w:pPr>
              <w:pStyle w:val="13"/>
              <w:keepNext w:val="true"/>
              <w:keepLines/>
              <w:shd w:val="clear" w:color="auto" w:fill="auto"/>
              <w:suppressAutoHyphens w:val="true"/>
              <w:spacing w:lineRule="auto" w:line="240" w:before="0" w:after="0"/>
              <w:contextualSpacing/>
              <w:jc w:val="start"/>
              <w:rPr>
                <w:b w:val="false"/>
                <w:sz w:val="22"/>
                <w:szCs w:val="22"/>
              </w:rPr>
            </w:pPr>
            <w:r>
              <w:rPr>
                <w:b w:val="false"/>
                <w:sz w:val="22"/>
                <w:szCs w:val="22"/>
              </w:rPr>
            </w:r>
          </w:p>
        </w:tc>
        <w:tc>
          <w:tcPr>
            <w:tcW w:w="1425" w:type="dxa"/>
            <w:tcBorders/>
          </w:tcPr>
          <w:p>
            <w:pPr>
              <w:pStyle w:val="13"/>
              <w:keepNext w:val="true"/>
              <w:keepLines/>
              <w:shd w:val="clear" w:color="auto" w:fill="auto"/>
              <w:suppressAutoHyphens w:val="true"/>
              <w:spacing w:lineRule="auto" w:line="240" w:before="0" w:after="0"/>
              <w:contextualSpacing/>
              <w:jc w:val="start"/>
              <w:rPr>
                <w:b w:val="false"/>
                <w:sz w:val="22"/>
                <w:szCs w:val="22"/>
              </w:rPr>
            </w:pPr>
            <w:r>
              <w:rPr>
                <w:b w:val="false"/>
                <w:sz w:val="22"/>
                <w:szCs w:val="22"/>
              </w:rPr>
            </w:r>
          </w:p>
        </w:tc>
        <w:tc>
          <w:tcPr>
            <w:tcW w:w="1404" w:type="dxa"/>
            <w:tcBorders/>
          </w:tcPr>
          <w:p>
            <w:pPr>
              <w:pStyle w:val="13"/>
              <w:keepNext w:val="true"/>
              <w:keepLines/>
              <w:shd w:val="clear" w:color="auto" w:fill="auto"/>
              <w:suppressAutoHyphens w:val="true"/>
              <w:spacing w:lineRule="auto" w:line="240" w:before="0" w:after="0"/>
              <w:contextualSpacing/>
              <w:jc w:val="start"/>
              <w:rPr>
                <w:b w:val="false"/>
                <w:sz w:val="22"/>
                <w:szCs w:val="22"/>
              </w:rPr>
            </w:pPr>
            <w:r>
              <w:rPr>
                <w:b w:val="false"/>
                <w:sz w:val="22"/>
                <w:szCs w:val="22"/>
              </w:rPr>
            </w:r>
          </w:p>
        </w:tc>
        <w:tc>
          <w:tcPr>
            <w:tcW w:w="1479" w:type="dxa"/>
            <w:tcBorders/>
          </w:tcPr>
          <w:p>
            <w:pPr>
              <w:pStyle w:val="13"/>
              <w:keepNext w:val="true"/>
              <w:keepLines/>
              <w:shd w:val="clear" w:color="auto" w:fill="auto"/>
              <w:suppressAutoHyphens w:val="true"/>
              <w:spacing w:lineRule="auto" w:line="240" w:before="0" w:after="0"/>
              <w:contextualSpacing/>
              <w:jc w:val="start"/>
              <w:rPr>
                <w:b w:val="false"/>
                <w:sz w:val="22"/>
                <w:szCs w:val="22"/>
              </w:rPr>
            </w:pPr>
            <w:r>
              <w:rPr>
                <w:b w:val="false"/>
                <w:sz w:val="22"/>
                <w:szCs w:val="22"/>
              </w:rPr>
            </w:r>
          </w:p>
        </w:tc>
      </w:tr>
      <w:tr>
        <w:trPr/>
        <w:tc>
          <w:tcPr>
            <w:tcW w:w="591" w:type="dxa"/>
            <w:tcBorders/>
          </w:tcPr>
          <w:p>
            <w:pPr>
              <w:pStyle w:val="13"/>
              <w:keepNext w:val="true"/>
              <w:keepLines/>
              <w:shd w:val="clear" w:color="auto" w:fill="auto"/>
              <w:suppressAutoHyphens w:val="true"/>
              <w:spacing w:lineRule="auto" w:line="240" w:before="0" w:after="0"/>
              <w:contextualSpacing/>
              <w:rPr>
                <w:b w:val="false"/>
                <w:sz w:val="22"/>
                <w:szCs w:val="22"/>
              </w:rPr>
            </w:pPr>
            <w:r>
              <w:rPr>
                <w:b w:val="false"/>
                <w:kern w:val="0"/>
                <w:sz w:val="22"/>
                <w:szCs w:val="22"/>
                <w:lang w:val="ru-RU" w:eastAsia="en-US" w:bidi="ar-SA"/>
              </w:rPr>
              <w:t>2.4</w:t>
            </w:r>
          </w:p>
        </w:tc>
        <w:tc>
          <w:tcPr>
            <w:tcW w:w="1952" w:type="dxa"/>
            <w:tcBorders/>
          </w:tcPr>
          <w:p>
            <w:pPr>
              <w:pStyle w:val="13"/>
              <w:keepNext w:val="true"/>
              <w:keepLines/>
              <w:shd w:val="clear" w:color="auto" w:fill="auto"/>
              <w:suppressAutoHyphens w:val="true"/>
              <w:spacing w:lineRule="auto" w:line="240" w:before="0" w:after="0"/>
              <w:contextualSpacing/>
              <w:jc w:val="start"/>
              <w:rPr>
                <w:b w:val="false"/>
                <w:sz w:val="22"/>
                <w:szCs w:val="22"/>
              </w:rPr>
            </w:pPr>
            <w:r>
              <w:rPr>
                <w:b w:val="false"/>
                <w:kern w:val="0"/>
                <w:sz w:val="22"/>
                <w:szCs w:val="22"/>
                <w:lang w:val="ru-RU" w:eastAsia="en-US" w:bidi="ar-SA"/>
              </w:rPr>
              <w:t>Лоджии</w:t>
            </w:r>
          </w:p>
        </w:tc>
        <w:tc>
          <w:tcPr>
            <w:tcW w:w="1797" w:type="dxa"/>
            <w:tcBorders/>
          </w:tcPr>
          <w:p>
            <w:pPr>
              <w:pStyle w:val="13"/>
              <w:keepNext w:val="true"/>
              <w:keepLines/>
              <w:shd w:val="clear" w:color="auto" w:fill="auto"/>
              <w:suppressAutoHyphens w:val="true"/>
              <w:spacing w:lineRule="auto" w:line="240" w:before="0" w:after="0"/>
              <w:contextualSpacing/>
              <w:jc w:val="start"/>
              <w:rPr>
                <w:b w:val="false"/>
                <w:sz w:val="22"/>
                <w:szCs w:val="22"/>
              </w:rPr>
            </w:pPr>
            <w:r>
              <w:rPr>
                <w:b w:val="false"/>
                <w:sz w:val="22"/>
                <w:szCs w:val="22"/>
              </w:rPr>
            </w:r>
          </w:p>
        </w:tc>
        <w:tc>
          <w:tcPr>
            <w:tcW w:w="1121" w:type="dxa"/>
            <w:tcBorders/>
          </w:tcPr>
          <w:p>
            <w:pPr>
              <w:pStyle w:val="13"/>
              <w:keepNext w:val="true"/>
              <w:keepLines/>
              <w:shd w:val="clear" w:color="auto" w:fill="auto"/>
              <w:suppressAutoHyphens w:val="true"/>
              <w:spacing w:lineRule="auto" w:line="240" w:before="0" w:after="0"/>
              <w:contextualSpacing/>
              <w:jc w:val="start"/>
              <w:rPr>
                <w:b w:val="false"/>
                <w:sz w:val="22"/>
                <w:szCs w:val="22"/>
              </w:rPr>
            </w:pPr>
            <w:r>
              <w:rPr>
                <w:b w:val="false"/>
                <w:sz w:val="22"/>
                <w:szCs w:val="22"/>
              </w:rPr>
            </w:r>
          </w:p>
        </w:tc>
        <w:tc>
          <w:tcPr>
            <w:tcW w:w="1242" w:type="dxa"/>
            <w:tcBorders/>
          </w:tcPr>
          <w:p>
            <w:pPr>
              <w:pStyle w:val="13"/>
              <w:keepNext w:val="true"/>
              <w:keepLines/>
              <w:shd w:val="clear" w:color="auto" w:fill="auto"/>
              <w:suppressAutoHyphens w:val="true"/>
              <w:spacing w:lineRule="auto" w:line="240" w:before="0" w:after="0"/>
              <w:contextualSpacing/>
              <w:jc w:val="start"/>
              <w:rPr>
                <w:b w:val="false"/>
                <w:sz w:val="22"/>
                <w:szCs w:val="22"/>
              </w:rPr>
            </w:pPr>
            <w:r>
              <w:rPr>
                <w:b w:val="false"/>
                <w:sz w:val="22"/>
                <w:szCs w:val="22"/>
              </w:rPr>
            </w:r>
          </w:p>
        </w:tc>
        <w:tc>
          <w:tcPr>
            <w:tcW w:w="1425" w:type="dxa"/>
            <w:tcBorders/>
          </w:tcPr>
          <w:p>
            <w:pPr>
              <w:pStyle w:val="13"/>
              <w:keepNext w:val="true"/>
              <w:keepLines/>
              <w:shd w:val="clear" w:color="auto" w:fill="auto"/>
              <w:suppressAutoHyphens w:val="true"/>
              <w:spacing w:lineRule="auto" w:line="240" w:before="0" w:after="0"/>
              <w:contextualSpacing/>
              <w:jc w:val="start"/>
              <w:rPr>
                <w:b w:val="false"/>
                <w:sz w:val="22"/>
                <w:szCs w:val="22"/>
              </w:rPr>
            </w:pPr>
            <w:r>
              <w:rPr>
                <w:b w:val="false"/>
                <w:sz w:val="22"/>
                <w:szCs w:val="22"/>
              </w:rPr>
            </w:r>
          </w:p>
        </w:tc>
        <w:tc>
          <w:tcPr>
            <w:tcW w:w="1404" w:type="dxa"/>
            <w:tcBorders/>
          </w:tcPr>
          <w:p>
            <w:pPr>
              <w:pStyle w:val="13"/>
              <w:keepNext w:val="true"/>
              <w:keepLines/>
              <w:shd w:val="clear" w:color="auto" w:fill="auto"/>
              <w:suppressAutoHyphens w:val="true"/>
              <w:spacing w:lineRule="auto" w:line="240" w:before="0" w:after="0"/>
              <w:contextualSpacing/>
              <w:jc w:val="start"/>
              <w:rPr>
                <w:b w:val="false"/>
                <w:sz w:val="22"/>
                <w:szCs w:val="22"/>
              </w:rPr>
            </w:pPr>
            <w:r>
              <w:rPr>
                <w:b w:val="false"/>
                <w:sz w:val="22"/>
                <w:szCs w:val="22"/>
              </w:rPr>
            </w:r>
          </w:p>
        </w:tc>
        <w:tc>
          <w:tcPr>
            <w:tcW w:w="1479" w:type="dxa"/>
            <w:tcBorders/>
          </w:tcPr>
          <w:p>
            <w:pPr>
              <w:pStyle w:val="13"/>
              <w:keepNext w:val="true"/>
              <w:keepLines/>
              <w:shd w:val="clear" w:color="auto" w:fill="auto"/>
              <w:suppressAutoHyphens w:val="true"/>
              <w:spacing w:lineRule="auto" w:line="240" w:before="0" w:after="0"/>
              <w:contextualSpacing/>
              <w:jc w:val="start"/>
              <w:rPr>
                <w:b w:val="false"/>
                <w:sz w:val="22"/>
                <w:szCs w:val="22"/>
              </w:rPr>
            </w:pPr>
            <w:r>
              <w:rPr>
                <w:b w:val="false"/>
                <w:sz w:val="22"/>
                <w:szCs w:val="22"/>
              </w:rPr>
            </w:r>
          </w:p>
        </w:tc>
      </w:tr>
      <w:tr>
        <w:trPr/>
        <w:tc>
          <w:tcPr>
            <w:tcW w:w="591" w:type="dxa"/>
            <w:tcBorders/>
          </w:tcPr>
          <w:p>
            <w:pPr>
              <w:pStyle w:val="13"/>
              <w:keepNext w:val="true"/>
              <w:keepLines/>
              <w:shd w:val="clear" w:color="auto" w:fill="auto"/>
              <w:suppressAutoHyphens w:val="true"/>
              <w:spacing w:lineRule="auto" w:line="240" w:before="0" w:after="0"/>
              <w:contextualSpacing/>
              <w:rPr>
                <w:b w:val="false"/>
                <w:sz w:val="22"/>
                <w:szCs w:val="22"/>
              </w:rPr>
            </w:pPr>
            <w:r>
              <w:rPr>
                <w:b w:val="false"/>
                <w:kern w:val="0"/>
                <w:sz w:val="22"/>
                <w:szCs w:val="22"/>
                <w:lang w:val="ru-RU" w:eastAsia="en-US" w:bidi="ar-SA"/>
              </w:rPr>
              <w:t>2.5</w:t>
            </w:r>
          </w:p>
        </w:tc>
        <w:tc>
          <w:tcPr>
            <w:tcW w:w="1952" w:type="dxa"/>
            <w:tcBorders/>
          </w:tcPr>
          <w:p>
            <w:pPr>
              <w:pStyle w:val="13"/>
              <w:keepNext w:val="true"/>
              <w:keepLines/>
              <w:shd w:val="clear" w:color="auto" w:fill="auto"/>
              <w:suppressAutoHyphens w:val="true"/>
              <w:spacing w:lineRule="auto" w:line="240" w:before="0" w:after="0"/>
              <w:contextualSpacing/>
              <w:jc w:val="start"/>
              <w:rPr>
                <w:b w:val="false"/>
                <w:sz w:val="22"/>
                <w:szCs w:val="22"/>
              </w:rPr>
            </w:pPr>
            <w:r>
              <w:rPr>
                <w:b w:val="false"/>
                <w:kern w:val="0"/>
                <w:sz w:val="22"/>
                <w:szCs w:val="22"/>
                <w:lang w:val="ru-RU" w:eastAsia="en-US" w:bidi="ar-SA"/>
              </w:rPr>
              <w:t>Козырьки</w:t>
            </w:r>
          </w:p>
        </w:tc>
        <w:tc>
          <w:tcPr>
            <w:tcW w:w="1797" w:type="dxa"/>
            <w:tcBorders/>
          </w:tcPr>
          <w:p>
            <w:pPr>
              <w:pStyle w:val="13"/>
              <w:keepNext w:val="true"/>
              <w:keepLines/>
              <w:shd w:val="clear" w:color="auto" w:fill="auto"/>
              <w:suppressAutoHyphens w:val="true"/>
              <w:spacing w:lineRule="auto" w:line="240" w:before="0" w:after="0"/>
              <w:contextualSpacing/>
              <w:jc w:val="start"/>
              <w:rPr>
                <w:b w:val="false"/>
                <w:sz w:val="22"/>
                <w:szCs w:val="22"/>
              </w:rPr>
            </w:pPr>
            <w:r>
              <w:rPr>
                <w:b w:val="false"/>
                <w:sz w:val="22"/>
                <w:szCs w:val="22"/>
              </w:rPr>
            </w:r>
          </w:p>
        </w:tc>
        <w:tc>
          <w:tcPr>
            <w:tcW w:w="1121" w:type="dxa"/>
            <w:tcBorders/>
          </w:tcPr>
          <w:p>
            <w:pPr>
              <w:pStyle w:val="13"/>
              <w:keepNext w:val="true"/>
              <w:keepLines/>
              <w:shd w:val="clear" w:color="auto" w:fill="auto"/>
              <w:suppressAutoHyphens w:val="true"/>
              <w:spacing w:lineRule="auto" w:line="240" w:before="0" w:after="0"/>
              <w:contextualSpacing/>
              <w:jc w:val="start"/>
              <w:rPr>
                <w:b w:val="false"/>
                <w:sz w:val="22"/>
                <w:szCs w:val="22"/>
              </w:rPr>
            </w:pPr>
            <w:r>
              <w:rPr>
                <w:b w:val="false"/>
                <w:sz w:val="22"/>
                <w:szCs w:val="22"/>
              </w:rPr>
            </w:r>
          </w:p>
        </w:tc>
        <w:tc>
          <w:tcPr>
            <w:tcW w:w="1242" w:type="dxa"/>
            <w:tcBorders/>
          </w:tcPr>
          <w:p>
            <w:pPr>
              <w:pStyle w:val="13"/>
              <w:keepNext w:val="true"/>
              <w:keepLines/>
              <w:shd w:val="clear" w:color="auto" w:fill="auto"/>
              <w:suppressAutoHyphens w:val="true"/>
              <w:spacing w:lineRule="auto" w:line="240" w:before="0" w:after="0"/>
              <w:contextualSpacing/>
              <w:jc w:val="start"/>
              <w:rPr>
                <w:b w:val="false"/>
                <w:sz w:val="22"/>
                <w:szCs w:val="22"/>
              </w:rPr>
            </w:pPr>
            <w:r>
              <w:rPr>
                <w:b w:val="false"/>
                <w:sz w:val="22"/>
                <w:szCs w:val="22"/>
              </w:rPr>
            </w:r>
          </w:p>
        </w:tc>
        <w:tc>
          <w:tcPr>
            <w:tcW w:w="1425" w:type="dxa"/>
            <w:tcBorders/>
          </w:tcPr>
          <w:p>
            <w:pPr>
              <w:pStyle w:val="13"/>
              <w:keepNext w:val="true"/>
              <w:keepLines/>
              <w:shd w:val="clear" w:color="auto" w:fill="auto"/>
              <w:suppressAutoHyphens w:val="true"/>
              <w:spacing w:lineRule="auto" w:line="240" w:before="0" w:after="0"/>
              <w:contextualSpacing/>
              <w:jc w:val="start"/>
              <w:rPr>
                <w:b w:val="false"/>
                <w:sz w:val="22"/>
                <w:szCs w:val="22"/>
              </w:rPr>
            </w:pPr>
            <w:r>
              <w:rPr>
                <w:b w:val="false"/>
                <w:sz w:val="22"/>
                <w:szCs w:val="22"/>
              </w:rPr>
            </w:r>
          </w:p>
        </w:tc>
        <w:tc>
          <w:tcPr>
            <w:tcW w:w="1404" w:type="dxa"/>
            <w:tcBorders/>
          </w:tcPr>
          <w:p>
            <w:pPr>
              <w:pStyle w:val="13"/>
              <w:keepNext w:val="true"/>
              <w:keepLines/>
              <w:shd w:val="clear" w:color="auto" w:fill="auto"/>
              <w:suppressAutoHyphens w:val="true"/>
              <w:spacing w:lineRule="auto" w:line="240" w:before="0" w:after="0"/>
              <w:contextualSpacing/>
              <w:jc w:val="start"/>
              <w:rPr>
                <w:b w:val="false"/>
                <w:sz w:val="22"/>
                <w:szCs w:val="22"/>
              </w:rPr>
            </w:pPr>
            <w:r>
              <w:rPr>
                <w:b w:val="false"/>
                <w:sz w:val="22"/>
                <w:szCs w:val="22"/>
              </w:rPr>
            </w:r>
          </w:p>
        </w:tc>
        <w:tc>
          <w:tcPr>
            <w:tcW w:w="1479" w:type="dxa"/>
            <w:tcBorders/>
          </w:tcPr>
          <w:p>
            <w:pPr>
              <w:pStyle w:val="13"/>
              <w:keepNext w:val="true"/>
              <w:keepLines/>
              <w:shd w:val="clear" w:color="auto" w:fill="auto"/>
              <w:suppressAutoHyphens w:val="true"/>
              <w:spacing w:lineRule="auto" w:line="240" w:before="0" w:after="0"/>
              <w:contextualSpacing/>
              <w:jc w:val="start"/>
              <w:rPr>
                <w:b w:val="false"/>
                <w:sz w:val="22"/>
                <w:szCs w:val="22"/>
              </w:rPr>
            </w:pPr>
            <w:r>
              <w:rPr>
                <w:b w:val="false"/>
                <w:sz w:val="22"/>
                <w:szCs w:val="22"/>
              </w:rPr>
            </w:r>
          </w:p>
        </w:tc>
      </w:tr>
      <w:tr>
        <w:trPr/>
        <w:tc>
          <w:tcPr>
            <w:tcW w:w="591" w:type="dxa"/>
            <w:tcBorders/>
          </w:tcPr>
          <w:p>
            <w:pPr>
              <w:pStyle w:val="13"/>
              <w:keepNext w:val="true"/>
              <w:keepLines/>
              <w:shd w:val="clear" w:color="auto" w:fill="auto"/>
              <w:suppressAutoHyphens w:val="true"/>
              <w:spacing w:lineRule="auto" w:line="240" w:before="0" w:after="0"/>
              <w:contextualSpacing/>
              <w:rPr>
                <w:b w:val="false"/>
                <w:sz w:val="22"/>
                <w:szCs w:val="22"/>
              </w:rPr>
            </w:pPr>
            <w:r>
              <w:rPr>
                <w:b w:val="false"/>
                <w:kern w:val="0"/>
                <w:sz w:val="22"/>
                <w:szCs w:val="22"/>
                <w:lang w:val="ru-RU" w:eastAsia="en-US" w:bidi="ar-SA"/>
              </w:rPr>
              <w:t>2.6</w:t>
            </w:r>
          </w:p>
        </w:tc>
        <w:tc>
          <w:tcPr>
            <w:tcW w:w="1952" w:type="dxa"/>
            <w:tcBorders/>
          </w:tcPr>
          <w:p>
            <w:pPr>
              <w:pStyle w:val="13"/>
              <w:keepNext w:val="true"/>
              <w:keepLines/>
              <w:shd w:val="clear" w:color="auto" w:fill="auto"/>
              <w:suppressAutoHyphens w:val="true"/>
              <w:spacing w:lineRule="auto" w:line="240" w:before="0" w:after="0"/>
              <w:contextualSpacing/>
              <w:jc w:val="start"/>
              <w:rPr>
                <w:b w:val="false"/>
                <w:sz w:val="22"/>
                <w:szCs w:val="22"/>
              </w:rPr>
            </w:pPr>
            <w:r>
              <w:rPr>
                <w:b w:val="false"/>
                <w:kern w:val="0"/>
                <w:sz w:val="22"/>
                <w:szCs w:val="22"/>
                <w:lang w:val="ru-RU" w:eastAsia="en-US" w:bidi="ar-SA"/>
              </w:rPr>
              <w:t>Межпанельные стыки</w:t>
            </w:r>
          </w:p>
        </w:tc>
        <w:tc>
          <w:tcPr>
            <w:tcW w:w="1797" w:type="dxa"/>
            <w:tcBorders/>
          </w:tcPr>
          <w:p>
            <w:pPr>
              <w:pStyle w:val="13"/>
              <w:keepNext w:val="true"/>
              <w:keepLines/>
              <w:shd w:val="clear" w:color="auto" w:fill="auto"/>
              <w:suppressAutoHyphens w:val="true"/>
              <w:spacing w:lineRule="auto" w:line="240" w:before="0" w:after="0"/>
              <w:contextualSpacing/>
              <w:jc w:val="start"/>
              <w:rPr>
                <w:b w:val="false"/>
                <w:sz w:val="22"/>
                <w:szCs w:val="22"/>
              </w:rPr>
            </w:pPr>
            <w:r>
              <w:rPr>
                <w:b w:val="false"/>
                <w:sz w:val="22"/>
                <w:szCs w:val="22"/>
              </w:rPr>
            </w:r>
          </w:p>
        </w:tc>
        <w:tc>
          <w:tcPr>
            <w:tcW w:w="1121" w:type="dxa"/>
            <w:tcBorders/>
          </w:tcPr>
          <w:p>
            <w:pPr>
              <w:pStyle w:val="13"/>
              <w:keepNext w:val="true"/>
              <w:keepLines/>
              <w:shd w:val="clear" w:color="auto" w:fill="auto"/>
              <w:suppressAutoHyphens w:val="true"/>
              <w:spacing w:lineRule="auto" w:line="240" w:before="0" w:after="0"/>
              <w:contextualSpacing/>
              <w:jc w:val="start"/>
              <w:rPr>
                <w:b w:val="false"/>
                <w:sz w:val="22"/>
                <w:szCs w:val="22"/>
              </w:rPr>
            </w:pPr>
            <w:r>
              <w:rPr>
                <w:b w:val="false"/>
                <w:sz w:val="22"/>
                <w:szCs w:val="22"/>
              </w:rPr>
            </w:r>
          </w:p>
        </w:tc>
        <w:tc>
          <w:tcPr>
            <w:tcW w:w="1242" w:type="dxa"/>
            <w:tcBorders/>
          </w:tcPr>
          <w:p>
            <w:pPr>
              <w:pStyle w:val="13"/>
              <w:keepNext w:val="true"/>
              <w:keepLines/>
              <w:shd w:val="clear" w:color="auto" w:fill="auto"/>
              <w:suppressAutoHyphens w:val="true"/>
              <w:spacing w:lineRule="auto" w:line="240" w:before="0" w:after="0"/>
              <w:contextualSpacing/>
              <w:jc w:val="start"/>
              <w:rPr>
                <w:b w:val="false"/>
                <w:sz w:val="22"/>
                <w:szCs w:val="22"/>
              </w:rPr>
            </w:pPr>
            <w:r>
              <w:rPr>
                <w:b w:val="false"/>
                <w:sz w:val="22"/>
                <w:szCs w:val="22"/>
              </w:rPr>
            </w:r>
          </w:p>
        </w:tc>
        <w:tc>
          <w:tcPr>
            <w:tcW w:w="1425" w:type="dxa"/>
            <w:tcBorders/>
          </w:tcPr>
          <w:p>
            <w:pPr>
              <w:pStyle w:val="13"/>
              <w:keepNext w:val="true"/>
              <w:keepLines/>
              <w:shd w:val="clear" w:color="auto" w:fill="auto"/>
              <w:suppressAutoHyphens w:val="true"/>
              <w:spacing w:lineRule="auto" w:line="240" w:before="0" w:after="0"/>
              <w:contextualSpacing/>
              <w:jc w:val="start"/>
              <w:rPr>
                <w:b w:val="false"/>
                <w:sz w:val="22"/>
                <w:szCs w:val="22"/>
              </w:rPr>
            </w:pPr>
            <w:r>
              <w:rPr>
                <w:b w:val="false"/>
                <w:sz w:val="22"/>
                <w:szCs w:val="22"/>
              </w:rPr>
            </w:r>
          </w:p>
        </w:tc>
        <w:tc>
          <w:tcPr>
            <w:tcW w:w="1404" w:type="dxa"/>
            <w:tcBorders/>
          </w:tcPr>
          <w:p>
            <w:pPr>
              <w:pStyle w:val="13"/>
              <w:keepNext w:val="true"/>
              <w:keepLines/>
              <w:shd w:val="clear" w:color="auto" w:fill="auto"/>
              <w:suppressAutoHyphens w:val="true"/>
              <w:spacing w:lineRule="auto" w:line="240" w:before="0" w:after="0"/>
              <w:contextualSpacing/>
              <w:jc w:val="start"/>
              <w:rPr>
                <w:b w:val="false"/>
                <w:sz w:val="22"/>
                <w:szCs w:val="22"/>
              </w:rPr>
            </w:pPr>
            <w:r>
              <w:rPr>
                <w:b w:val="false"/>
                <w:sz w:val="22"/>
                <w:szCs w:val="22"/>
              </w:rPr>
            </w:r>
          </w:p>
        </w:tc>
        <w:tc>
          <w:tcPr>
            <w:tcW w:w="1479" w:type="dxa"/>
            <w:tcBorders/>
          </w:tcPr>
          <w:p>
            <w:pPr>
              <w:pStyle w:val="13"/>
              <w:keepNext w:val="true"/>
              <w:keepLines/>
              <w:shd w:val="clear" w:color="auto" w:fill="auto"/>
              <w:suppressAutoHyphens w:val="true"/>
              <w:spacing w:lineRule="auto" w:line="240" w:before="0" w:after="0"/>
              <w:contextualSpacing/>
              <w:jc w:val="start"/>
              <w:rPr>
                <w:b w:val="false"/>
                <w:sz w:val="22"/>
                <w:szCs w:val="22"/>
              </w:rPr>
            </w:pPr>
            <w:r>
              <w:rPr>
                <w:b w:val="false"/>
                <w:sz w:val="22"/>
                <w:szCs w:val="22"/>
              </w:rPr>
            </w:r>
          </w:p>
        </w:tc>
      </w:tr>
      <w:tr>
        <w:trPr/>
        <w:tc>
          <w:tcPr>
            <w:tcW w:w="591" w:type="dxa"/>
            <w:tcBorders/>
          </w:tcPr>
          <w:p>
            <w:pPr>
              <w:pStyle w:val="13"/>
              <w:keepNext w:val="true"/>
              <w:keepLines/>
              <w:shd w:val="clear" w:color="auto" w:fill="auto"/>
              <w:suppressAutoHyphens w:val="true"/>
              <w:spacing w:lineRule="auto" w:line="240" w:before="0" w:after="0"/>
              <w:contextualSpacing/>
              <w:rPr>
                <w:b w:val="false"/>
                <w:sz w:val="22"/>
                <w:szCs w:val="22"/>
              </w:rPr>
            </w:pPr>
            <w:r>
              <w:rPr>
                <w:b w:val="false"/>
                <w:kern w:val="0"/>
                <w:sz w:val="22"/>
                <w:szCs w:val="22"/>
                <w:lang w:val="ru-RU" w:eastAsia="en-US" w:bidi="ar-SA"/>
              </w:rPr>
              <w:t>2.7</w:t>
            </w:r>
          </w:p>
        </w:tc>
        <w:tc>
          <w:tcPr>
            <w:tcW w:w="1952" w:type="dxa"/>
            <w:tcBorders/>
          </w:tcPr>
          <w:p>
            <w:pPr>
              <w:pStyle w:val="13"/>
              <w:keepNext w:val="true"/>
              <w:keepLines/>
              <w:shd w:val="clear" w:color="auto" w:fill="auto"/>
              <w:suppressAutoHyphens w:val="true"/>
              <w:spacing w:lineRule="auto" w:line="240" w:before="0" w:after="0"/>
              <w:contextualSpacing/>
              <w:jc w:val="start"/>
              <w:rPr>
                <w:b w:val="false"/>
                <w:sz w:val="22"/>
                <w:szCs w:val="22"/>
              </w:rPr>
            </w:pPr>
            <w:r>
              <w:rPr>
                <w:b w:val="false"/>
                <w:kern w:val="0"/>
                <w:sz w:val="22"/>
                <w:szCs w:val="22"/>
                <w:lang w:val="ru-RU" w:eastAsia="en-US" w:bidi="ar-SA"/>
              </w:rPr>
              <w:t>Окна</w:t>
            </w:r>
          </w:p>
        </w:tc>
        <w:tc>
          <w:tcPr>
            <w:tcW w:w="1797" w:type="dxa"/>
            <w:tcBorders/>
          </w:tcPr>
          <w:p>
            <w:pPr>
              <w:pStyle w:val="13"/>
              <w:keepNext w:val="true"/>
              <w:keepLines/>
              <w:shd w:val="clear" w:color="auto" w:fill="auto"/>
              <w:suppressAutoHyphens w:val="true"/>
              <w:spacing w:lineRule="auto" w:line="240" w:before="0" w:after="0"/>
              <w:contextualSpacing/>
              <w:jc w:val="start"/>
              <w:rPr>
                <w:b w:val="false"/>
                <w:sz w:val="22"/>
                <w:szCs w:val="22"/>
              </w:rPr>
            </w:pPr>
            <w:r>
              <w:rPr>
                <w:b w:val="false"/>
                <w:sz w:val="22"/>
                <w:szCs w:val="22"/>
              </w:rPr>
            </w:r>
          </w:p>
        </w:tc>
        <w:tc>
          <w:tcPr>
            <w:tcW w:w="1121" w:type="dxa"/>
            <w:tcBorders/>
          </w:tcPr>
          <w:p>
            <w:pPr>
              <w:pStyle w:val="13"/>
              <w:keepNext w:val="true"/>
              <w:keepLines/>
              <w:shd w:val="clear" w:color="auto" w:fill="auto"/>
              <w:suppressAutoHyphens w:val="true"/>
              <w:spacing w:lineRule="auto" w:line="240" w:before="0" w:after="0"/>
              <w:contextualSpacing/>
              <w:jc w:val="start"/>
              <w:rPr>
                <w:b w:val="false"/>
                <w:sz w:val="22"/>
                <w:szCs w:val="22"/>
              </w:rPr>
            </w:pPr>
            <w:r>
              <w:rPr>
                <w:b w:val="false"/>
                <w:sz w:val="22"/>
                <w:szCs w:val="22"/>
              </w:rPr>
            </w:r>
          </w:p>
        </w:tc>
        <w:tc>
          <w:tcPr>
            <w:tcW w:w="1242" w:type="dxa"/>
            <w:tcBorders/>
          </w:tcPr>
          <w:p>
            <w:pPr>
              <w:pStyle w:val="13"/>
              <w:keepNext w:val="true"/>
              <w:keepLines/>
              <w:shd w:val="clear" w:color="auto" w:fill="auto"/>
              <w:suppressAutoHyphens w:val="true"/>
              <w:spacing w:lineRule="auto" w:line="240" w:before="0" w:after="0"/>
              <w:contextualSpacing/>
              <w:jc w:val="start"/>
              <w:rPr>
                <w:b w:val="false"/>
                <w:sz w:val="22"/>
                <w:szCs w:val="22"/>
              </w:rPr>
            </w:pPr>
            <w:r>
              <w:rPr>
                <w:b w:val="false"/>
                <w:sz w:val="22"/>
                <w:szCs w:val="22"/>
              </w:rPr>
            </w:r>
          </w:p>
        </w:tc>
        <w:tc>
          <w:tcPr>
            <w:tcW w:w="1425" w:type="dxa"/>
            <w:tcBorders/>
          </w:tcPr>
          <w:p>
            <w:pPr>
              <w:pStyle w:val="13"/>
              <w:keepNext w:val="true"/>
              <w:keepLines/>
              <w:shd w:val="clear" w:color="auto" w:fill="auto"/>
              <w:suppressAutoHyphens w:val="true"/>
              <w:spacing w:lineRule="auto" w:line="240" w:before="0" w:after="0"/>
              <w:contextualSpacing/>
              <w:jc w:val="start"/>
              <w:rPr>
                <w:b w:val="false"/>
                <w:sz w:val="22"/>
                <w:szCs w:val="22"/>
              </w:rPr>
            </w:pPr>
            <w:r>
              <w:rPr>
                <w:b w:val="false"/>
                <w:sz w:val="22"/>
                <w:szCs w:val="22"/>
              </w:rPr>
            </w:r>
          </w:p>
        </w:tc>
        <w:tc>
          <w:tcPr>
            <w:tcW w:w="1404" w:type="dxa"/>
            <w:tcBorders/>
          </w:tcPr>
          <w:p>
            <w:pPr>
              <w:pStyle w:val="13"/>
              <w:keepNext w:val="true"/>
              <w:keepLines/>
              <w:shd w:val="clear" w:color="auto" w:fill="auto"/>
              <w:suppressAutoHyphens w:val="true"/>
              <w:spacing w:lineRule="auto" w:line="240" w:before="0" w:after="0"/>
              <w:contextualSpacing/>
              <w:jc w:val="start"/>
              <w:rPr>
                <w:b w:val="false"/>
                <w:sz w:val="22"/>
                <w:szCs w:val="22"/>
              </w:rPr>
            </w:pPr>
            <w:r>
              <w:rPr>
                <w:b w:val="false"/>
                <w:sz w:val="22"/>
                <w:szCs w:val="22"/>
              </w:rPr>
            </w:r>
          </w:p>
        </w:tc>
        <w:tc>
          <w:tcPr>
            <w:tcW w:w="1479" w:type="dxa"/>
            <w:tcBorders/>
          </w:tcPr>
          <w:p>
            <w:pPr>
              <w:pStyle w:val="13"/>
              <w:keepNext w:val="true"/>
              <w:keepLines/>
              <w:shd w:val="clear" w:color="auto" w:fill="auto"/>
              <w:suppressAutoHyphens w:val="true"/>
              <w:spacing w:lineRule="auto" w:line="240" w:before="0" w:after="0"/>
              <w:contextualSpacing/>
              <w:jc w:val="start"/>
              <w:rPr>
                <w:b w:val="false"/>
                <w:sz w:val="22"/>
                <w:szCs w:val="22"/>
              </w:rPr>
            </w:pPr>
            <w:r>
              <w:rPr>
                <w:b w:val="false"/>
                <w:sz w:val="22"/>
                <w:szCs w:val="22"/>
              </w:rPr>
            </w:r>
          </w:p>
        </w:tc>
      </w:tr>
      <w:tr>
        <w:trPr/>
        <w:tc>
          <w:tcPr>
            <w:tcW w:w="591" w:type="dxa"/>
            <w:tcBorders/>
          </w:tcPr>
          <w:p>
            <w:pPr>
              <w:pStyle w:val="13"/>
              <w:keepNext w:val="true"/>
              <w:keepLines/>
              <w:shd w:val="clear" w:color="auto" w:fill="auto"/>
              <w:suppressAutoHyphens w:val="true"/>
              <w:spacing w:lineRule="auto" w:line="240" w:before="0" w:after="0"/>
              <w:contextualSpacing/>
              <w:rPr>
                <w:b w:val="false"/>
                <w:sz w:val="22"/>
                <w:szCs w:val="22"/>
              </w:rPr>
            </w:pPr>
            <w:r>
              <w:rPr>
                <w:b w:val="false"/>
                <w:kern w:val="0"/>
                <w:sz w:val="22"/>
                <w:szCs w:val="22"/>
                <w:lang w:val="ru-RU" w:eastAsia="en-US" w:bidi="ar-SA"/>
              </w:rPr>
              <w:t>2.8</w:t>
            </w:r>
          </w:p>
        </w:tc>
        <w:tc>
          <w:tcPr>
            <w:tcW w:w="1952" w:type="dxa"/>
            <w:tcBorders/>
          </w:tcPr>
          <w:p>
            <w:pPr>
              <w:pStyle w:val="13"/>
              <w:keepNext w:val="true"/>
              <w:keepLines/>
              <w:shd w:val="clear" w:color="auto" w:fill="auto"/>
              <w:suppressAutoHyphens w:val="true"/>
              <w:spacing w:lineRule="auto" w:line="240" w:before="0" w:after="0"/>
              <w:contextualSpacing/>
              <w:jc w:val="start"/>
              <w:rPr>
                <w:b w:val="false"/>
                <w:sz w:val="22"/>
                <w:szCs w:val="22"/>
              </w:rPr>
            </w:pPr>
            <w:r>
              <w:rPr>
                <w:b w:val="false"/>
                <w:kern w:val="0"/>
                <w:sz w:val="22"/>
                <w:szCs w:val="22"/>
                <w:lang w:val="ru-RU" w:eastAsia="en-US" w:bidi="ar-SA"/>
              </w:rPr>
              <w:t>Двери</w:t>
            </w:r>
          </w:p>
        </w:tc>
        <w:tc>
          <w:tcPr>
            <w:tcW w:w="1797" w:type="dxa"/>
            <w:tcBorders/>
          </w:tcPr>
          <w:p>
            <w:pPr>
              <w:pStyle w:val="13"/>
              <w:keepNext w:val="true"/>
              <w:keepLines/>
              <w:shd w:val="clear" w:color="auto" w:fill="auto"/>
              <w:suppressAutoHyphens w:val="true"/>
              <w:spacing w:lineRule="auto" w:line="240" w:before="0" w:after="0"/>
              <w:contextualSpacing/>
              <w:jc w:val="start"/>
              <w:rPr>
                <w:b w:val="false"/>
                <w:sz w:val="22"/>
                <w:szCs w:val="22"/>
              </w:rPr>
            </w:pPr>
            <w:r>
              <w:rPr>
                <w:b w:val="false"/>
                <w:sz w:val="22"/>
                <w:szCs w:val="22"/>
              </w:rPr>
            </w:r>
          </w:p>
        </w:tc>
        <w:tc>
          <w:tcPr>
            <w:tcW w:w="1121" w:type="dxa"/>
            <w:tcBorders/>
          </w:tcPr>
          <w:p>
            <w:pPr>
              <w:pStyle w:val="13"/>
              <w:keepNext w:val="true"/>
              <w:keepLines/>
              <w:shd w:val="clear" w:color="auto" w:fill="auto"/>
              <w:suppressAutoHyphens w:val="true"/>
              <w:spacing w:lineRule="auto" w:line="240" w:before="0" w:after="0"/>
              <w:contextualSpacing/>
              <w:jc w:val="start"/>
              <w:rPr>
                <w:b w:val="false"/>
                <w:sz w:val="22"/>
                <w:szCs w:val="22"/>
              </w:rPr>
            </w:pPr>
            <w:r>
              <w:rPr>
                <w:b w:val="false"/>
                <w:sz w:val="22"/>
                <w:szCs w:val="22"/>
              </w:rPr>
            </w:r>
          </w:p>
        </w:tc>
        <w:tc>
          <w:tcPr>
            <w:tcW w:w="1242" w:type="dxa"/>
            <w:tcBorders/>
          </w:tcPr>
          <w:p>
            <w:pPr>
              <w:pStyle w:val="13"/>
              <w:keepNext w:val="true"/>
              <w:keepLines/>
              <w:shd w:val="clear" w:color="auto" w:fill="auto"/>
              <w:suppressAutoHyphens w:val="true"/>
              <w:spacing w:lineRule="auto" w:line="240" w:before="0" w:after="0"/>
              <w:contextualSpacing/>
              <w:jc w:val="start"/>
              <w:rPr>
                <w:b w:val="false"/>
                <w:sz w:val="22"/>
                <w:szCs w:val="22"/>
              </w:rPr>
            </w:pPr>
            <w:r>
              <w:rPr>
                <w:b w:val="false"/>
                <w:sz w:val="22"/>
                <w:szCs w:val="22"/>
              </w:rPr>
            </w:r>
          </w:p>
        </w:tc>
        <w:tc>
          <w:tcPr>
            <w:tcW w:w="1425" w:type="dxa"/>
            <w:tcBorders/>
          </w:tcPr>
          <w:p>
            <w:pPr>
              <w:pStyle w:val="13"/>
              <w:keepNext w:val="true"/>
              <w:keepLines/>
              <w:shd w:val="clear" w:color="auto" w:fill="auto"/>
              <w:suppressAutoHyphens w:val="true"/>
              <w:spacing w:lineRule="auto" w:line="240" w:before="0" w:after="0"/>
              <w:contextualSpacing/>
              <w:jc w:val="start"/>
              <w:rPr>
                <w:b w:val="false"/>
                <w:sz w:val="22"/>
                <w:szCs w:val="22"/>
              </w:rPr>
            </w:pPr>
            <w:r>
              <w:rPr>
                <w:b w:val="false"/>
                <w:sz w:val="22"/>
                <w:szCs w:val="22"/>
              </w:rPr>
            </w:r>
          </w:p>
        </w:tc>
        <w:tc>
          <w:tcPr>
            <w:tcW w:w="1404" w:type="dxa"/>
            <w:tcBorders/>
          </w:tcPr>
          <w:p>
            <w:pPr>
              <w:pStyle w:val="13"/>
              <w:keepNext w:val="true"/>
              <w:keepLines/>
              <w:shd w:val="clear" w:color="auto" w:fill="auto"/>
              <w:suppressAutoHyphens w:val="true"/>
              <w:spacing w:lineRule="auto" w:line="240" w:before="0" w:after="0"/>
              <w:contextualSpacing/>
              <w:jc w:val="start"/>
              <w:rPr>
                <w:b w:val="false"/>
                <w:sz w:val="22"/>
                <w:szCs w:val="22"/>
              </w:rPr>
            </w:pPr>
            <w:r>
              <w:rPr>
                <w:b w:val="false"/>
                <w:sz w:val="22"/>
                <w:szCs w:val="22"/>
              </w:rPr>
            </w:r>
          </w:p>
        </w:tc>
        <w:tc>
          <w:tcPr>
            <w:tcW w:w="1479" w:type="dxa"/>
            <w:tcBorders/>
          </w:tcPr>
          <w:p>
            <w:pPr>
              <w:pStyle w:val="13"/>
              <w:keepNext w:val="true"/>
              <w:keepLines/>
              <w:shd w:val="clear" w:color="auto" w:fill="auto"/>
              <w:suppressAutoHyphens w:val="true"/>
              <w:spacing w:lineRule="auto" w:line="240" w:before="0" w:after="0"/>
              <w:contextualSpacing/>
              <w:jc w:val="start"/>
              <w:rPr>
                <w:b w:val="false"/>
                <w:sz w:val="22"/>
                <w:szCs w:val="22"/>
              </w:rPr>
            </w:pPr>
            <w:r>
              <w:rPr>
                <w:b w:val="false"/>
                <w:sz w:val="22"/>
                <w:szCs w:val="22"/>
              </w:rPr>
            </w:r>
          </w:p>
        </w:tc>
      </w:tr>
      <w:tr>
        <w:trPr/>
        <w:tc>
          <w:tcPr>
            <w:tcW w:w="591" w:type="dxa"/>
            <w:tcBorders/>
          </w:tcPr>
          <w:p>
            <w:pPr>
              <w:pStyle w:val="13"/>
              <w:keepNext w:val="true"/>
              <w:keepLines/>
              <w:shd w:val="clear" w:color="auto" w:fill="auto"/>
              <w:suppressAutoHyphens w:val="true"/>
              <w:spacing w:lineRule="auto" w:line="240" w:before="0" w:after="0"/>
              <w:contextualSpacing/>
              <w:rPr>
                <w:b w:val="false"/>
                <w:sz w:val="22"/>
                <w:szCs w:val="22"/>
              </w:rPr>
            </w:pPr>
            <w:r>
              <w:rPr>
                <w:b w:val="false"/>
                <w:kern w:val="0"/>
                <w:sz w:val="22"/>
                <w:szCs w:val="22"/>
                <w:lang w:val="ru-RU" w:eastAsia="en-US" w:bidi="ar-SA"/>
              </w:rPr>
              <w:t>3.</w:t>
            </w:r>
          </w:p>
        </w:tc>
        <w:tc>
          <w:tcPr>
            <w:tcW w:w="1952" w:type="dxa"/>
            <w:tcBorders/>
          </w:tcPr>
          <w:p>
            <w:pPr>
              <w:pStyle w:val="13"/>
              <w:keepNext w:val="true"/>
              <w:keepLines/>
              <w:shd w:val="clear" w:color="auto" w:fill="auto"/>
              <w:suppressAutoHyphens w:val="true"/>
              <w:spacing w:lineRule="auto" w:line="240" w:before="0" w:after="0"/>
              <w:contextualSpacing/>
              <w:jc w:val="start"/>
              <w:rPr>
                <w:b w:val="false"/>
                <w:sz w:val="22"/>
                <w:szCs w:val="22"/>
              </w:rPr>
            </w:pPr>
            <w:r>
              <w:rPr>
                <w:b w:val="false"/>
                <w:kern w:val="0"/>
                <w:sz w:val="22"/>
                <w:szCs w:val="22"/>
                <w:lang w:val="ru-RU" w:eastAsia="en-US" w:bidi="ar-SA"/>
              </w:rPr>
              <w:t>Подвальное помещение</w:t>
            </w:r>
          </w:p>
        </w:tc>
        <w:tc>
          <w:tcPr>
            <w:tcW w:w="1797" w:type="dxa"/>
            <w:tcBorders/>
          </w:tcPr>
          <w:p>
            <w:pPr>
              <w:pStyle w:val="13"/>
              <w:keepNext w:val="true"/>
              <w:keepLines/>
              <w:shd w:val="clear" w:color="auto" w:fill="auto"/>
              <w:suppressAutoHyphens w:val="true"/>
              <w:spacing w:lineRule="auto" w:line="240" w:before="0" w:after="0"/>
              <w:contextualSpacing/>
              <w:jc w:val="start"/>
              <w:rPr>
                <w:b w:val="false"/>
                <w:sz w:val="22"/>
                <w:szCs w:val="22"/>
              </w:rPr>
            </w:pPr>
            <w:r>
              <w:rPr>
                <w:b w:val="false"/>
                <w:sz w:val="22"/>
                <w:szCs w:val="22"/>
              </w:rPr>
            </w:r>
          </w:p>
        </w:tc>
        <w:tc>
          <w:tcPr>
            <w:tcW w:w="1121" w:type="dxa"/>
            <w:tcBorders/>
          </w:tcPr>
          <w:p>
            <w:pPr>
              <w:pStyle w:val="13"/>
              <w:keepNext w:val="true"/>
              <w:keepLines/>
              <w:shd w:val="clear" w:color="auto" w:fill="auto"/>
              <w:suppressAutoHyphens w:val="true"/>
              <w:spacing w:lineRule="auto" w:line="240" w:before="0" w:after="0"/>
              <w:contextualSpacing/>
              <w:jc w:val="start"/>
              <w:rPr>
                <w:b w:val="false"/>
                <w:sz w:val="22"/>
                <w:szCs w:val="22"/>
              </w:rPr>
            </w:pPr>
            <w:r>
              <w:rPr>
                <w:b w:val="false"/>
                <w:sz w:val="22"/>
                <w:szCs w:val="22"/>
              </w:rPr>
            </w:r>
          </w:p>
        </w:tc>
        <w:tc>
          <w:tcPr>
            <w:tcW w:w="1242" w:type="dxa"/>
            <w:tcBorders/>
          </w:tcPr>
          <w:p>
            <w:pPr>
              <w:pStyle w:val="13"/>
              <w:keepNext w:val="true"/>
              <w:keepLines/>
              <w:shd w:val="clear" w:color="auto" w:fill="auto"/>
              <w:suppressAutoHyphens w:val="true"/>
              <w:spacing w:lineRule="auto" w:line="240" w:before="0" w:after="0"/>
              <w:contextualSpacing/>
              <w:jc w:val="start"/>
              <w:rPr>
                <w:b w:val="false"/>
                <w:sz w:val="22"/>
                <w:szCs w:val="22"/>
              </w:rPr>
            </w:pPr>
            <w:r>
              <w:rPr>
                <w:b w:val="false"/>
                <w:sz w:val="22"/>
                <w:szCs w:val="22"/>
              </w:rPr>
            </w:r>
          </w:p>
        </w:tc>
        <w:tc>
          <w:tcPr>
            <w:tcW w:w="1425" w:type="dxa"/>
            <w:tcBorders/>
          </w:tcPr>
          <w:p>
            <w:pPr>
              <w:pStyle w:val="13"/>
              <w:keepNext w:val="true"/>
              <w:keepLines/>
              <w:shd w:val="clear" w:color="auto" w:fill="auto"/>
              <w:suppressAutoHyphens w:val="true"/>
              <w:spacing w:lineRule="auto" w:line="240" w:before="0" w:after="0"/>
              <w:contextualSpacing/>
              <w:jc w:val="start"/>
              <w:rPr>
                <w:b w:val="false"/>
                <w:sz w:val="22"/>
                <w:szCs w:val="22"/>
              </w:rPr>
            </w:pPr>
            <w:r>
              <w:rPr>
                <w:b w:val="false"/>
                <w:sz w:val="22"/>
                <w:szCs w:val="22"/>
              </w:rPr>
            </w:r>
          </w:p>
        </w:tc>
        <w:tc>
          <w:tcPr>
            <w:tcW w:w="1404" w:type="dxa"/>
            <w:tcBorders/>
          </w:tcPr>
          <w:p>
            <w:pPr>
              <w:pStyle w:val="13"/>
              <w:keepNext w:val="true"/>
              <w:keepLines/>
              <w:shd w:val="clear" w:color="auto" w:fill="auto"/>
              <w:suppressAutoHyphens w:val="true"/>
              <w:spacing w:lineRule="auto" w:line="240" w:before="0" w:after="0"/>
              <w:contextualSpacing/>
              <w:jc w:val="start"/>
              <w:rPr>
                <w:b w:val="false"/>
                <w:sz w:val="22"/>
                <w:szCs w:val="22"/>
              </w:rPr>
            </w:pPr>
            <w:r>
              <w:rPr>
                <w:b w:val="false"/>
                <w:sz w:val="22"/>
                <w:szCs w:val="22"/>
              </w:rPr>
            </w:r>
          </w:p>
        </w:tc>
        <w:tc>
          <w:tcPr>
            <w:tcW w:w="1479" w:type="dxa"/>
            <w:tcBorders/>
          </w:tcPr>
          <w:p>
            <w:pPr>
              <w:pStyle w:val="13"/>
              <w:keepNext w:val="true"/>
              <w:keepLines/>
              <w:shd w:val="clear" w:color="auto" w:fill="auto"/>
              <w:suppressAutoHyphens w:val="true"/>
              <w:spacing w:lineRule="auto" w:line="240" w:before="0" w:after="0"/>
              <w:contextualSpacing/>
              <w:jc w:val="start"/>
              <w:rPr>
                <w:b w:val="false"/>
                <w:sz w:val="22"/>
                <w:szCs w:val="22"/>
              </w:rPr>
            </w:pPr>
            <w:r>
              <w:rPr>
                <w:b w:val="false"/>
                <w:sz w:val="22"/>
                <w:szCs w:val="22"/>
              </w:rPr>
            </w:r>
          </w:p>
        </w:tc>
      </w:tr>
      <w:tr>
        <w:trPr/>
        <w:tc>
          <w:tcPr>
            <w:tcW w:w="591" w:type="dxa"/>
            <w:tcBorders/>
          </w:tcPr>
          <w:p>
            <w:pPr>
              <w:pStyle w:val="13"/>
              <w:keepNext w:val="true"/>
              <w:keepLines/>
              <w:shd w:val="clear" w:color="auto" w:fill="auto"/>
              <w:suppressAutoHyphens w:val="true"/>
              <w:spacing w:lineRule="auto" w:line="240" w:before="0" w:after="0"/>
              <w:contextualSpacing/>
              <w:rPr>
                <w:b w:val="false"/>
                <w:sz w:val="22"/>
                <w:szCs w:val="22"/>
              </w:rPr>
            </w:pPr>
            <w:r>
              <w:rPr>
                <w:b w:val="false"/>
                <w:kern w:val="0"/>
                <w:sz w:val="22"/>
                <w:szCs w:val="22"/>
                <w:lang w:val="ru-RU" w:eastAsia="en-US" w:bidi="ar-SA"/>
              </w:rPr>
              <w:t>4.</w:t>
            </w:r>
          </w:p>
        </w:tc>
        <w:tc>
          <w:tcPr>
            <w:tcW w:w="1952" w:type="dxa"/>
            <w:tcBorders/>
          </w:tcPr>
          <w:p>
            <w:pPr>
              <w:pStyle w:val="13"/>
              <w:keepNext w:val="true"/>
              <w:keepLines/>
              <w:shd w:val="clear" w:color="auto" w:fill="auto"/>
              <w:suppressAutoHyphens w:val="true"/>
              <w:spacing w:lineRule="auto" w:line="240" w:before="0" w:after="0"/>
              <w:contextualSpacing/>
              <w:jc w:val="start"/>
              <w:rPr>
                <w:b w:val="false"/>
                <w:sz w:val="22"/>
                <w:szCs w:val="22"/>
              </w:rPr>
            </w:pPr>
            <w:r>
              <w:rPr>
                <w:b w:val="false"/>
                <w:kern w:val="0"/>
                <w:sz w:val="22"/>
                <w:szCs w:val="22"/>
                <w:lang w:val="ru-RU" w:eastAsia="en-US" w:bidi="ar-SA"/>
              </w:rPr>
              <w:t>Крыша</w:t>
            </w:r>
          </w:p>
        </w:tc>
        <w:tc>
          <w:tcPr>
            <w:tcW w:w="1797" w:type="dxa"/>
            <w:tcBorders/>
          </w:tcPr>
          <w:p>
            <w:pPr>
              <w:pStyle w:val="13"/>
              <w:keepNext w:val="true"/>
              <w:keepLines/>
              <w:shd w:val="clear" w:color="auto" w:fill="auto"/>
              <w:suppressAutoHyphens w:val="true"/>
              <w:spacing w:lineRule="auto" w:line="240" w:before="0" w:after="0"/>
              <w:contextualSpacing/>
              <w:jc w:val="start"/>
              <w:rPr>
                <w:b w:val="false"/>
                <w:sz w:val="22"/>
                <w:szCs w:val="22"/>
              </w:rPr>
            </w:pPr>
            <w:r>
              <w:rPr>
                <w:b w:val="false"/>
                <w:sz w:val="22"/>
                <w:szCs w:val="22"/>
              </w:rPr>
            </w:r>
          </w:p>
        </w:tc>
        <w:tc>
          <w:tcPr>
            <w:tcW w:w="1121" w:type="dxa"/>
            <w:tcBorders/>
          </w:tcPr>
          <w:p>
            <w:pPr>
              <w:pStyle w:val="13"/>
              <w:keepNext w:val="true"/>
              <w:keepLines/>
              <w:shd w:val="clear" w:color="auto" w:fill="auto"/>
              <w:suppressAutoHyphens w:val="true"/>
              <w:spacing w:lineRule="auto" w:line="240" w:before="0" w:after="0"/>
              <w:contextualSpacing/>
              <w:jc w:val="start"/>
              <w:rPr>
                <w:b w:val="false"/>
                <w:sz w:val="22"/>
                <w:szCs w:val="22"/>
              </w:rPr>
            </w:pPr>
            <w:r>
              <w:rPr>
                <w:b w:val="false"/>
                <w:sz w:val="22"/>
                <w:szCs w:val="22"/>
              </w:rPr>
            </w:r>
          </w:p>
        </w:tc>
        <w:tc>
          <w:tcPr>
            <w:tcW w:w="1242" w:type="dxa"/>
            <w:tcBorders/>
          </w:tcPr>
          <w:p>
            <w:pPr>
              <w:pStyle w:val="13"/>
              <w:keepNext w:val="true"/>
              <w:keepLines/>
              <w:shd w:val="clear" w:color="auto" w:fill="auto"/>
              <w:suppressAutoHyphens w:val="true"/>
              <w:spacing w:lineRule="auto" w:line="240" w:before="0" w:after="0"/>
              <w:contextualSpacing/>
              <w:jc w:val="start"/>
              <w:rPr>
                <w:b w:val="false"/>
                <w:sz w:val="22"/>
                <w:szCs w:val="22"/>
              </w:rPr>
            </w:pPr>
            <w:r>
              <w:rPr>
                <w:b w:val="false"/>
                <w:sz w:val="22"/>
                <w:szCs w:val="22"/>
              </w:rPr>
            </w:r>
          </w:p>
        </w:tc>
        <w:tc>
          <w:tcPr>
            <w:tcW w:w="1425" w:type="dxa"/>
            <w:tcBorders/>
          </w:tcPr>
          <w:p>
            <w:pPr>
              <w:pStyle w:val="13"/>
              <w:keepNext w:val="true"/>
              <w:keepLines/>
              <w:shd w:val="clear" w:color="auto" w:fill="auto"/>
              <w:suppressAutoHyphens w:val="true"/>
              <w:spacing w:lineRule="auto" w:line="240" w:before="0" w:after="0"/>
              <w:contextualSpacing/>
              <w:jc w:val="start"/>
              <w:rPr>
                <w:b w:val="false"/>
                <w:sz w:val="22"/>
                <w:szCs w:val="22"/>
              </w:rPr>
            </w:pPr>
            <w:r>
              <w:rPr>
                <w:b w:val="false"/>
                <w:sz w:val="22"/>
                <w:szCs w:val="22"/>
              </w:rPr>
            </w:r>
          </w:p>
        </w:tc>
        <w:tc>
          <w:tcPr>
            <w:tcW w:w="1404" w:type="dxa"/>
            <w:tcBorders/>
          </w:tcPr>
          <w:p>
            <w:pPr>
              <w:pStyle w:val="13"/>
              <w:keepNext w:val="true"/>
              <w:keepLines/>
              <w:shd w:val="clear" w:color="auto" w:fill="auto"/>
              <w:suppressAutoHyphens w:val="true"/>
              <w:spacing w:lineRule="auto" w:line="240" w:before="0" w:after="0"/>
              <w:contextualSpacing/>
              <w:jc w:val="start"/>
              <w:rPr>
                <w:b w:val="false"/>
                <w:sz w:val="22"/>
                <w:szCs w:val="22"/>
              </w:rPr>
            </w:pPr>
            <w:r>
              <w:rPr>
                <w:b w:val="false"/>
                <w:sz w:val="22"/>
                <w:szCs w:val="22"/>
              </w:rPr>
            </w:r>
          </w:p>
        </w:tc>
        <w:tc>
          <w:tcPr>
            <w:tcW w:w="1479" w:type="dxa"/>
            <w:tcBorders/>
          </w:tcPr>
          <w:p>
            <w:pPr>
              <w:pStyle w:val="13"/>
              <w:keepNext w:val="true"/>
              <w:keepLines/>
              <w:shd w:val="clear" w:color="auto" w:fill="auto"/>
              <w:suppressAutoHyphens w:val="true"/>
              <w:spacing w:lineRule="auto" w:line="240" w:before="0" w:after="0"/>
              <w:contextualSpacing/>
              <w:jc w:val="start"/>
              <w:rPr>
                <w:b w:val="false"/>
                <w:sz w:val="22"/>
                <w:szCs w:val="22"/>
              </w:rPr>
            </w:pPr>
            <w:r>
              <w:rPr>
                <w:b w:val="false"/>
                <w:sz w:val="22"/>
                <w:szCs w:val="22"/>
              </w:rPr>
            </w:r>
          </w:p>
        </w:tc>
      </w:tr>
      <w:tr>
        <w:trPr/>
        <w:tc>
          <w:tcPr>
            <w:tcW w:w="591" w:type="dxa"/>
            <w:tcBorders/>
          </w:tcPr>
          <w:p>
            <w:pPr>
              <w:pStyle w:val="13"/>
              <w:keepNext w:val="true"/>
              <w:keepLines/>
              <w:shd w:val="clear" w:color="auto" w:fill="auto"/>
              <w:suppressAutoHyphens w:val="true"/>
              <w:spacing w:lineRule="auto" w:line="240" w:before="0" w:after="0"/>
              <w:contextualSpacing/>
              <w:rPr>
                <w:b w:val="false"/>
                <w:sz w:val="22"/>
                <w:szCs w:val="22"/>
              </w:rPr>
            </w:pPr>
            <w:r>
              <w:rPr>
                <w:b w:val="false"/>
                <w:kern w:val="0"/>
                <w:sz w:val="22"/>
                <w:szCs w:val="22"/>
                <w:lang w:val="ru-RU" w:eastAsia="en-US" w:bidi="ar-SA"/>
              </w:rPr>
              <w:t>4.1</w:t>
            </w:r>
          </w:p>
        </w:tc>
        <w:tc>
          <w:tcPr>
            <w:tcW w:w="1952" w:type="dxa"/>
            <w:tcBorders/>
          </w:tcPr>
          <w:p>
            <w:pPr>
              <w:pStyle w:val="13"/>
              <w:keepNext w:val="true"/>
              <w:keepLines/>
              <w:shd w:val="clear" w:color="auto" w:fill="auto"/>
              <w:suppressAutoHyphens w:val="true"/>
              <w:spacing w:lineRule="auto" w:line="240" w:before="0" w:after="0"/>
              <w:contextualSpacing/>
              <w:jc w:val="start"/>
              <w:rPr>
                <w:b w:val="false"/>
                <w:sz w:val="22"/>
                <w:szCs w:val="22"/>
              </w:rPr>
            </w:pPr>
            <w:r>
              <w:rPr>
                <w:b w:val="false"/>
                <w:kern w:val="0"/>
                <w:sz w:val="22"/>
                <w:szCs w:val="22"/>
                <w:lang w:val="ru-RU" w:eastAsia="en-US" w:bidi="ar-SA"/>
              </w:rPr>
              <w:t>Стропильная система</w:t>
            </w:r>
          </w:p>
        </w:tc>
        <w:tc>
          <w:tcPr>
            <w:tcW w:w="1797" w:type="dxa"/>
            <w:tcBorders/>
          </w:tcPr>
          <w:p>
            <w:pPr>
              <w:pStyle w:val="13"/>
              <w:keepNext w:val="true"/>
              <w:keepLines/>
              <w:shd w:val="clear" w:color="auto" w:fill="auto"/>
              <w:suppressAutoHyphens w:val="true"/>
              <w:spacing w:lineRule="auto" w:line="240" w:before="0" w:after="0"/>
              <w:contextualSpacing/>
              <w:jc w:val="start"/>
              <w:rPr>
                <w:b w:val="false"/>
                <w:sz w:val="22"/>
                <w:szCs w:val="22"/>
              </w:rPr>
            </w:pPr>
            <w:r>
              <w:rPr>
                <w:b w:val="false"/>
                <w:sz w:val="22"/>
                <w:szCs w:val="22"/>
              </w:rPr>
            </w:r>
          </w:p>
        </w:tc>
        <w:tc>
          <w:tcPr>
            <w:tcW w:w="1121" w:type="dxa"/>
            <w:tcBorders/>
          </w:tcPr>
          <w:p>
            <w:pPr>
              <w:pStyle w:val="13"/>
              <w:keepNext w:val="true"/>
              <w:keepLines/>
              <w:shd w:val="clear" w:color="auto" w:fill="auto"/>
              <w:suppressAutoHyphens w:val="true"/>
              <w:spacing w:lineRule="auto" w:line="240" w:before="0" w:after="0"/>
              <w:contextualSpacing/>
              <w:jc w:val="start"/>
              <w:rPr>
                <w:b w:val="false"/>
                <w:sz w:val="22"/>
                <w:szCs w:val="22"/>
              </w:rPr>
            </w:pPr>
            <w:r>
              <w:rPr>
                <w:b w:val="false"/>
                <w:sz w:val="22"/>
                <w:szCs w:val="22"/>
              </w:rPr>
            </w:r>
          </w:p>
        </w:tc>
        <w:tc>
          <w:tcPr>
            <w:tcW w:w="1242" w:type="dxa"/>
            <w:tcBorders/>
          </w:tcPr>
          <w:p>
            <w:pPr>
              <w:pStyle w:val="13"/>
              <w:keepNext w:val="true"/>
              <w:keepLines/>
              <w:shd w:val="clear" w:color="auto" w:fill="auto"/>
              <w:suppressAutoHyphens w:val="true"/>
              <w:spacing w:lineRule="auto" w:line="240" w:before="0" w:after="0"/>
              <w:contextualSpacing/>
              <w:jc w:val="start"/>
              <w:rPr>
                <w:b w:val="false"/>
                <w:sz w:val="22"/>
                <w:szCs w:val="22"/>
              </w:rPr>
            </w:pPr>
            <w:r>
              <w:rPr>
                <w:b w:val="false"/>
                <w:sz w:val="22"/>
                <w:szCs w:val="22"/>
              </w:rPr>
            </w:r>
          </w:p>
        </w:tc>
        <w:tc>
          <w:tcPr>
            <w:tcW w:w="1425" w:type="dxa"/>
            <w:tcBorders/>
          </w:tcPr>
          <w:p>
            <w:pPr>
              <w:pStyle w:val="13"/>
              <w:keepNext w:val="true"/>
              <w:keepLines/>
              <w:shd w:val="clear" w:color="auto" w:fill="auto"/>
              <w:suppressAutoHyphens w:val="true"/>
              <w:spacing w:lineRule="auto" w:line="240" w:before="0" w:after="0"/>
              <w:contextualSpacing/>
              <w:jc w:val="start"/>
              <w:rPr>
                <w:b w:val="false"/>
                <w:sz w:val="22"/>
                <w:szCs w:val="22"/>
              </w:rPr>
            </w:pPr>
            <w:r>
              <w:rPr>
                <w:b w:val="false"/>
                <w:sz w:val="22"/>
                <w:szCs w:val="22"/>
              </w:rPr>
            </w:r>
          </w:p>
        </w:tc>
        <w:tc>
          <w:tcPr>
            <w:tcW w:w="1404" w:type="dxa"/>
            <w:tcBorders/>
          </w:tcPr>
          <w:p>
            <w:pPr>
              <w:pStyle w:val="13"/>
              <w:keepNext w:val="true"/>
              <w:keepLines/>
              <w:shd w:val="clear" w:color="auto" w:fill="auto"/>
              <w:suppressAutoHyphens w:val="true"/>
              <w:spacing w:lineRule="auto" w:line="240" w:before="0" w:after="0"/>
              <w:contextualSpacing/>
              <w:jc w:val="start"/>
              <w:rPr>
                <w:b w:val="false"/>
                <w:sz w:val="22"/>
                <w:szCs w:val="22"/>
              </w:rPr>
            </w:pPr>
            <w:r>
              <w:rPr>
                <w:b w:val="false"/>
                <w:sz w:val="22"/>
                <w:szCs w:val="22"/>
              </w:rPr>
            </w:r>
          </w:p>
        </w:tc>
        <w:tc>
          <w:tcPr>
            <w:tcW w:w="1479" w:type="dxa"/>
            <w:tcBorders/>
          </w:tcPr>
          <w:p>
            <w:pPr>
              <w:pStyle w:val="13"/>
              <w:keepNext w:val="true"/>
              <w:keepLines/>
              <w:shd w:val="clear" w:color="auto" w:fill="auto"/>
              <w:suppressAutoHyphens w:val="true"/>
              <w:spacing w:lineRule="auto" w:line="240" w:before="0" w:after="0"/>
              <w:contextualSpacing/>
              <w:jc w:val="start"/>
              <w:rPr>
                <w:b w:val="false"/>
                <w:sz w:val="22"/>
                <w:szCs w:val="22"/>
              </w:rPr>
            </w:pPr>
            <w:r>
              <w:rPr>
                <w:b w:val="false"/>
                <w:sz w:val="22"/>
                <w:szCs w:val="22"/>
              </w:rPr>
            </w:r>
          </w:p>
        </w:tc>
      </w:tr>
      <w:tr>
        <w:trPr/>
        <w:tc>
          <w:tcPr>
            <w:tcW w:w="591" w:type="dxa"/>
            <w:tcBorders/>
          </w:tcPr>
          <w:p>
            <w:pPr>
              <w:pStyle w:val="13"/>
              <w:keepNext w:val="true"/>
              <w:keepLines/>
              <w:shd w:val="clear" w:color="auto" w:fill="auto"/>
              <w:suppressAutoHyphens w:val="true"/>
              <w:spacing w:lineRule="auto" w:line="240" w:before="0" w:after="0"/>
              <w:contextualSpacing/>
              <w:rPr>
                <w:b w:val="false"/>
                <w:sz w:val="22"/>
                <w:szCs w:val="22"/>
              </w:rPr>
            </w:pPr>
            <w:r>
              <w:rPr>
                <w:b w:val="false"/>
                <w:kern w:val="0"/>
                <w:sz w:val="22"/>
                <w:szCs w:val="22"/>
                <w:lang w:val="ru-RU" w:eastAsia="en-US" w:bidi="ar-SA"/>
              </w:rPr>
              <w:t>4.2</w:t>
            </w:r>
          </w:p>
        </w:tc>
        <w:tc>
          <w:tcPr>
            <w:tcW w:w="1952" w:type="dxa"/>
            <w:tcBorders/>
          </w:tcPr>
          <w:p>
            <w:pPr>
              <w:pStyle w:val="13"/>
              <w:keepNext w:val="true"/>
              <w:keepLines/>
              <w:shd w:val="clear" w:color="auto" w:fill="auto"/>
              <w:suppressAutoHyphens w:val="true"/>
              <w:spacing w:lineRule="auto" w:line="240" w:before="0" w:after="0"/>
              <w:contextualSpacing/>
              <w:jc w:val="start"/>
              <w:rPr>
                <w:b w:val="false"/>
                <w:sz w:val="22"/>
                <w:szCs w:val="22"/>
              </w:rPr>
            </w:pPr>
            <w:r>
              <w:rPr>
                <w:b w:val="false"/>
                <w:kern w:val="0"/>
                <w:sz w:val="22"/>
                <w:szCs w:val="22"/>
                <w:lang w:val="ru-RU" w:eastAsia="en-US" w:bidi="ar-SA"/>
              </w:rPr>
              <w:t>Кровля</w:t>
            </w:r>
          </w:p>
        </w:tc>
        <w:tc>
          <w:tcPr>
            <w:tcW w:w="1797" w:type="dxa"/>
            <w:tcBorders/>
          </w:tcPr>
          <w:p>
            <w:pPr>
              <w:pStyle w:val="13"/>
              <w:keepNext w:val="true"/>
              <w:keepLines/>
              <w:shd w:val="clear" w:color="auto" w:fill="auto"/>
              <w:suppressAutoHyphens w:val="true"/>
              <w:spacing w:lineRule="auto" w:line="240" w:before="0" w:after="0"/>
              <w:contextualSpacing/>
              <w:jc w:val="start"/>
              <w:rPr>
                <w:b w:val="false"/>
                <w:sz w:val="22"/>
                <w:szCs w:val="22"/>
              </w:rPr>
            </w:pPr>
            <w:r>
              <w:rPr>
                <w:b w:val="false"/>
                <w:sz w:val="22"/>
                <w:szCs w:val="22"/>
              </w:rPr>
            </w:r>
          </w:p>
        </w:tc>
        <w:tc>
          <w:tcPr>
            <w:tcW w:w="1121" w:type="dxa"/>
            <w:tcBorders/>
          </w:tcPr>
          <w:p>
            <w:pPr>
              <w:pStyle w:val="13"/>
              <w:keepNext w:val="true"/>
              <w:keepLines/>
              <w:shd w:val="clear" w:color="auto" w:fill="auto"/>
              <w:suppressAutoHyphens w:val="true"/>
              <w:spacing w:lineRule="auto" w:line="240" w:before="0" w:after="0"/>
              <w:contextualSpacing/>
              <w:jc w:val="start"/>
              <w:rPr>
                <w:b w:val="false"/>
                <w:sz w:val="22"/>
                <w:szCs w:val="22"/>
              </w:rPr>
            </w:pPr>
            <w:r>
              <w:rPr>
                <w:b w:val="false"/>
                <w:sz w:val="22"/>
                <w:szCs w:val="22"/>
              </w:rPr>
            </w:r>
          </w:p>
        </w:tc>
        <w:tc>
          <w:tcPr>
            <w:tcW w:w="1242" w:type="dxa"/>
            <w:tcBorders/>
          </w:tcPr>
          <w:p>
            <w:pPr>
              <w:pStyle w:val="13"/>
              <w:keepNext w:val="true"/>
              <w:keepLines/>
              <w:shd w:val="clear" w:color="auto" w:fill="auto"/>
              <w:suppressAutoHyphens w:val="true"/>
              <w:spacing w:lineRule="auto" w:line="240" w:before="0" w:after="0"/>
              <w:contextualSpacing/>
              <w:jc w:val="start"/>
              <w:rPr>
                <w:b w:val="false"/>
                <w:sz w:val="22"/>
                <w:szCs w:val="22"/>
              </w:rPr>
            </w:pPr>
            <w:r>
              <w:rPr>
                <w:b w:val="false"/>
                <w:sz w:val="22"/>
                <w:szCs w:val="22"/>
              </w:rPr>
            </w:r>
          </w:p>
        </w:tc>
        <w:tc>
          <w:tcPr>
            <w:tcW w:w="1425" w:type="dxa"/>
            <w:tcBorders/>
          </w:tcPr>
          <w:p>
            <w:pPr>
              <w:pStyle w:val="13"/>
              <w:keepNext w:val="true"/>
              <w:keepLines/>
              <w:shd w:val="clear" w:color="auto" w:fill="auto"/>
              <w:suppressAutoHyphens w:val="true"/>
              <w:spacing w:lineRule="auto" w:line="240" w:before="0" w:after="0"/>
              <w:contextualSpacing/>
              <w:jc w:val="start"/>
              <w:rPr>
                <w:b w:val="false"/>
                <w:sz w:val="22"/>
                <w:szCs w:val="22"/>
              </w:rPr>
            </w:pPr>
            <w:r>
              <w:rPr>
                <w:b w:val="false"/>
                <w:sz w:val="22"/>
                <w:szCs w:val="22"/>
              </w:rPr>
            </w:r>
          </w:p>
        </w:tc>
        <w:tc>
          <w:tcPr>
            <w:tcW w:w="1404" w:type="dxa"/>
            <w:tcBorders/>
          </w:tcPr>
          <w:p>
            <w:pPr>
              <w:pStyle w:val="13"/>
              <w:keepNext w:val="true"/>
              <w:keepLines/>
              <w:shd w:val="clear" w:color="auto" w:fill="auto"/>
              <w:suppressAutoHyphens w:val="true"/>
              <w:spacing w:lineRule="auto" w:line="240" w:before="0" w:after="0"/>
              <w:contextualSpacing/>
              <w:jc w:val="start"/>
              <w:rPr>
                <w:b w:val="false"/>
                <w:sz w:val="22"/>
                <w:szCs w:val="22"/>
              </w:rPr>
            </w:pPr>
            <w:r>
              <w:rPr>
                <w:b w:val="false"/>
                <w:sz w:val="22"/>
                <w:szCs w:val="22"/>
              </w:rPr>
            </w:r>
          </w:p>
        </w:tc>
        <w:tc>
          <w:tcPr>
            <w:tcW w:w="1479" w:type="dxa"/>
            <w:tcBorders/>
          </w:tcPr>
          <w:p>
            <w:pPr>
              <w:pStyle w:val="13"/>
              <w:keepNext w:val="true"/>
              <w:keepLines/>
              <w:shd w:val="clear" w:color="auto" w:fill="auto"/>
              <w:suppressAutoHyphens w:val="true"/>
              <w:spacing w:lineRule="auto" w:line="240" w:before="0" w:after="0"/>
              <w:contextualSpacing/>
              <w:jc w:val="start"/>
              <w:rPr>
                <w:b w:val="false"/>
                <w:sz w:val="22"/>
                <w:szCs w:val="22"/>
              </w:rPr>
            </w:pPr>
            <w:r>
              <w:rPr>
                <w:b w:val="false"/>
                <w:sz w:val="22"/>
                <w:szCs w:val="22"/>
              </w:rPr>
            </w:r>
          </w:p>
        </w:tc>
      </w:tr>
      <w:tr>
        <w:trPr/>
        <w:tc>
          <w:tcPr>
            <w:tcW w:w="591" w:type="dxa"/>
            <w:tcBorders/>
          </w:tcPr>
          <w:p>
            <w:pPr>
              <w:pStyle w:val="13"/>
              <w:keepNext w:val="true"/>
              <w:keepLines/>
              <w:shd w:val="clear" w:color="auto" w:fill="auto"/>
              <w:suppressAutoHyphens w:val="true"/>
              <w:spacing w:lineRule="auto" w:line="240" w:before="0" w:after="0"/>
              <w:contextualSpacing/>
              <w:rPr>
                <w:b w:val="false"/>
                <w:sz w:val="22"/>
                <w:szCs w:val="22"/>
              </w:rPr>
            </w:pPr>
            <w:r>
              <w:rPr>
                <w:b w:val="false"/>
                <w:kern w:val="0"/>
                <w:sz w:val="22"/>
                <w:szCs w:val="22"/>
                <w:lang w:val="ru-RU" w:eastAsia="en-US" w:bidi="ar-SA"/>
              </w:rPr>
              <w:t>4.3</w:t>
            </w:r>
          </w:p>
        </w:tc>
        <w:tc>
          <w:tcPr>
            <w:tcW w:w="1952" w:type="dxa"/>
            <w:tcBorders/>
          </w:tcPr>
          <w:p>
            <w:pPr>
              <w:pStyle w:val="13"/>
              <w:keepNext w:val="true"/>
              <w:keepLines/>
              <w:shd w:val="clear" w:color="auto" w:fill="auto"/>
              <w:suppressAutoHyphens w:val="true"/>
              <w:spacing w:lineRule="auto" w:line="240" w:before="0" w:after="0"/>
              <w:contextualSpacing/>
              <w:jc w:val="start"/>
              <w:rPr>
                <w:b w:val="false"/>
                <w:sz w:val="22"/>
                <w:szCs w:val="22"/>
              </w:rPr>
            </w:pPr>
            <w:r>
              <w:rPr>
                <w:b w:val="false"/>
                <w:kern w:val="0"/>
                <w:sz w:val="22"/>
                <w:szCs w:val="22"/>
                <w:lang w:val="ru-RU" w:eastAsia="en-US" w:bidi="ar-SA"/>
              </w:rPr>
              <w:t>Чердачное помещение</w:t>
            </w:r>
          </w:p>
        </w:tc>
        <w:tc>
          <w:tcPr>
            <w:tcW w:w="1797" w:type="dxa"/>
            <w:tcBorders/>
          </w:tcPr>
          <w:p>
            <w:pPr>
              <w:pStyle w:val="13"/>
              <w:keepNext w:val="true"/>
              <w:keepLines/>
              <w:shd w:val="clear" w:color="auto" w:fill="auto"/>
              <w:suppressAutoHyphens w:val="true"/>
              <w:spacing w:lineRule="auto" w:line="240" w:before="0" w:after="0"/>
              <w:contextualSpacing/>
              <w:jc w:val="start"/>
              <w:rPr>
                <w:b w:val="false"/>
                <w:sz w:val="22"/>
                <w:szCs w:val="22"/>
              </w:rPr>
            </w:pPr>
            <w:r>
              <w:rPr>
                <w:b w:val="false"/>
                <w:sz w:val="22"/>
                <w:szCs w:val="22"/>
              </w:rPr>
            </w:r>
          </w:p>
        </w:tc>
        <w:tc>
          <w:tcPr>
            <w:tcW w:w="1121" w:type="dxa"/>
            <w:tcBorders/>
          </w:tcPr>
          <w:p>
            <w:pPr>
              <w:pStyle w:val="13"/>
              <w:keepNext w:val="true"/>
              <w:keepLines/>
              <w:shd w:val="clear" w:color="auto" w:fill="auto"/>
              <w:suppressAutoHyphens w:val="true"/>
              <w:spacing w:lineRule="auto" w:line="240" w:before="0" w:after="0"/>
              <w:contextualSpacing/>
              <w:jc w:val="start"/>
              <w:rPr>
                <w:b w:val="false"/>
                <w:sz w:val="22"/>
                <w:szCs w:val="22"/>
              </w:rPr>
            </w:pPr>
            <w:r>
              <w:rPr>
                <w:b w:val="false"/>
                <w:sz w:val="22"/>
                <w:szCs w:val="22"/>
              </w:rPr>
            </w:r>
          </w:p>
        </w:tc>
        <w:tc>
          <w:tcPr>
            <w:tcW w:w="1242" w:type="dxa"/>
            <w:tcBorders/>
          </w:tcPr>
          <w:p>
            <w:pPr>
              <w:pStyle w:val="13"/>
              <w:keepNext w:val="true"/>
              <w:keepLines/>
              <w:shd w:val="clear" w:color="auto" w:fill="auto"/>
              <w:suppressAutoHyphens w:val="true"/>
              <w:spacing w:lineRule="auto" w:line="240" w:before="0" w:after="0"/>
              <w:contextualSpacing/>
              <w:jc w:val="start"/>
              <w:rPr>
                <w:b w:val="false"/>
                <w:sz w:val="22"/>
                <w:szCs w:val="22"/>
              </w:rPr>
            </w:pPr>
            <w:r>
              <w:rPr>
                <w:b w:val="false"/>
                <w:sz w:val="22"/>
                <w:szCs w:val="22"/>
              </w:rPr>
            </w:r>
          </w:p>
        </w:tc>
        <w:tc>
          <w:tcPr>
            <w:tcW w:w="1425" w:type="dxa"/>
            <w:tcBorders/>
          </w:tcPr>
          <w:p>
            <w:pPr>
              <w:pStyle w:val="13"/>
              <w:keepNext w:val="true"/>
              <w:keepLines/>
              <w:shd w:val="clear" w:color="auto" w:fill="auto"/>
              <w:suppressAutoHyphens w:val="true"/>
              <w:spacing w:lineRule="auto" w:line="240" w:before="0" w:after="0"/>
              <w:contextualSpacing/>
              <w:jc w:val="start"/>
              <w:rPr>
                <w:b w:val="false"/>
                <w:sz w:val="22"/>
                <w:szCs w:val="22"/>
              </w:rPr>
            </w:pPr>
            <w:r>
              <w:rPr>
                <w:b w:val="false"/>
                <w:sz w:val="22"/>
                <w:szCs w:val="22"/>
              </w:rPr>
            </w:r>
          </w:p>
        </w:tc>
        <w:tc>
          <w:tcPr>
            <w:tcW w:w="1404" w:type="dxa"/>
            <w:tcBorders/>
          </w:tcPr>
          <w:p>
            <w:pPr>
              <w:pStyle w:val="13"/>
              <w:keepNext w:val="true"/>
              <w:keepLines/>
              <w:shd w:val="clear" w:color="auto" w:fill="auto"/>
              <w:suppressAutoHyphens w:val="true"/>
              <w:spacing w:lineRule="auto" w:line="240" w:before="0" w:after="0"/>
              <w:contextualSpacing/>
              <w:jc w:val="start"/>
              <w:rPr>
                <w:b w:val="false"/>
                <w:sz w:val="22"/>
                <w:szCs w:val="22"/>
              </w:rPr>
            </w:pPr>
            <w:r>
              <w:rPr>
                <w:b w:val="false"/>
                <w:sz w:val="22"/>
                <w:szCs w:val="22"/>
              </w:rPr>
            </w:r>
          </w:p>
        </w:tc>
        <w:tc>
          <w:tcPr>
            <w:tcW w:w="1479" w:type="dxa"/>
            <w:tcBorders/>
          </w:tcPr>
          <w:p>
            <w:pPr>
              <w:pStyle w:val="13"/>
              <w:keepNext w:val="true"/>
              <w:keepLines/>
              <w:shd w:val="clear" w:color="auto" w:fill="auto"/>
              <w:suppressAutoHyphens w:val="true"/>
              <w:spacing w:lineRule="auto" w:line="240" w:before="0" w:after="0"/>
              <w:contextualSpacing/>
              <w:jc w:val="start"/>
              <w:rPr>
                <w:b w:val="false"/>
                <w:sz w:val="22"/>
                <w:szCs w:val="22"/>
              </w:rPr>
            </w:pPr>
            <w:r>
              <w:rPr>
                <w:b w:val="false"/>
                <w:sz w:val="22"/>
                <w:szCs w:val="22"/>
              </w:rPr>
            </w:r>
          </w:p>
        </w:tc>
      </w:tr>
      <w:tr>
        <w:trPr/>
        <w:tc>
          <w:tcPr>
            <w:tcW w:w="591" w:type="dxa"/>
            <w:tcBorders/>
          </w:tcPr>
          <w:p>
            <w:pPr>
              <w:pStyle w:val="13"/>
              <w:keepNext w:val="true"/>
              <w:keepLines/>
              <w:shd w:val="clear" w:color="auto" w:fill="auto"/>
              <w:suppressAutoHyphens w:val="true"/>
              <w:spacing w:lineRule="auto" w:line="240" w:before="0" w:after="0"/>
              <w:contextualSpacing/>
              <w:rPr>
                <w:b w:val="false"/>
                <w:sz w:val="22"/>
                <w:szCs w:val="22"/>
              </w:rPr>
            </w:pPr>
            <w:r>
              <w:rPr>
                <w:b w:val="false"/>
                <w:kern w:val="0"/>
                <w:sz w:val="22"/>
                <w:szCs w:val="22"/>
                <w:lang w:val="ru-RU" w:eastAsia="en-US" w:bidi="ar-SA"/>
              </w:rPr>
              <w:t>4.4</w:t>
            </w:r>
          </w:p>
        </w:tc>
        <w:tc>
          <w:tcPr>
            <w:tcW w:w="1952" w:type="dxa"/>
            <w:tcBorders/>
          </w:tcPr>
          <w:p>
            <w:pPr>
              <w:pStyle w:val="13"/>
              <w:keepNext w:val="true"/>
              <w:keepLines/>
              <w:shd w:val="clear" w:color="auto" w:fill="auto"/>
              <w:suppressAutoHyphens w:val="true"/>
              <w:spacing w:lineRule="auto" w:line="240" w:before="0" w:after="0"/>
              <w:contextualSpacing/>
              <w:jc w:val="start"/>
              <w:rPr>
                <w:b w:val="false"/>
                <w:sz w:val="22"/>
                <w:szCs w:val="22"/>
              </w:rPr>
            </w:pPr>
            <w:r>
              <w:rPr>
                <w:b w:val="false"/>
                <w:kern w:val="0"/>
                <w:sz w:val="22"/>
                <w:szCs w:val="22"/>
                <w:lang w:val="ru-RU" w:eastAsia="en-US" w:bidi="ar-SA"/>
              </w:rPr>
              <w:t>Технический этаж</w:t>
            </w:r>
          </w:p>
        </w:tc>
        <w:tc>
          <w:tcPr>
            <w:tcW w:w="1797" w:type="dxa"/>
            <w:tcBorders/>
          </w:tcPr>
          <w:p>
            <w:pPr>
              <w:pStyle w:val="13"/>
              <w:keepNext w:val="true"/>
              <w:keepLines/>
              <w:shd w:val="clear" w:color="auto" w:fill="auto"/>
              <w:suppressAutoHyphens w:val="true"/>
              <w:spacing w:lineRule="auto" w:line="240" w:before="0" w:after="0"/>
              <w:contextualSpacing/>
              <w:jc w:val="start"/>
              <w:rPr>
                <w:b w:val="false"/>
                <w:sz w:val="22"/>
                <w:szCs w:val="22"/>
              </w:rPr>
            </w:pPr>
            <w:r>
              <w:rPr>
                <w:b w:val="false"/>
                <w:sz w:val="22"/>
                <w:szCs w:val="22"/>
              </w:rPr>
            </w:r>
          </w:p>
        </w:tc>
        <w:tc>
          <w:tcPr>
            <w:tcW w:w="1121" w:type="dxa"/>
            <w:tcBorders/>
          </w:tcPr>
          <w:p>
            <w:pPr>
              <w:pStyle w:val="13"/>
              <w:keepNext w:val="true"/>
              <w:keepLines/>
              <w:shd w:val="clear" w:color="auto" w:fill="auto"/>
              <w:suppressAutoHyphens w:val="true"/>
              <w:spacing w:lineRule="auto" w:line="240" w:before="0" w:after="0"/>
              <w:contextualSpacing/>
              <w:jc w:val="start"/>
              <w:rPr>
                <w:b w:val="false"/>
                <w:sz w:val="22"/>
                <w:szCs w:val="22"/>
              </w:rPr>
            </w:pPr>
            <w:r>
              <w:rPr>
                <w:b w:val="false"/>
                <w:sz w:val="22"/>
                <w:szCs w:val="22"/>
              </w:rPr>
            </w:r>
          </w:p>
        </w:tc>
        <w:tc>
          <w:tcPr>
            <w:tcW w:w="1242" w:type="dxa"/>
            <w:tcBorders/>
          </w:tcPr>
          <w:p>
            <w:pPr>
              <w:pStyle w:val="13"/>
              <w:keepNext w:val="true"/>
              <w:keepLines/>
              <w:shd w:val="clear" w:color="auto" w:fill="auto"/>
              <w:suppressAutoHyphens w:val="true"/>
              <w:spacing w:lineRule="auto" w:line="240" w:before="0" w:after="0"/>
              <w:contextualSpacing/>
              <w:jc w:val="start"/>
              <w:rPr>
                <w:b w:val="false"/>
                <w:sz w:val="22"/>
                <w:szCs w:val="22"/>
              </w:rPr>
            </w:pPr>
            <w:r>
              <w:rPr>
                <w:b w:val="false"/>
                <w:sz w:val="22"/>
                <w:szCs w:val="22"/>
              </w:rPr>
            </w:r>
          </w:p>
        </w:tc>
        <w:tc>
          <w:tcPr>
            <w:tcW w:w="1425" w:type="dxa"/>
            <w:tcBorders/>
          </w:tcPr>
          <w:p>
            <w:pPr>
              <w:pStyle w:val="13"/>
              <w:keepNext w:val="true"/>
              <w:keepLines/>
              <w:shd w:val="clear" w:color="auto" w:fill="auto"/>
              <w:suppressAutoHyphens w:val="true"/>
              <w:spacing w:lineRule="auto" w:line="240" w:before="0" w:after="0"/>
              <w:contextualSpacing/>
              <w:jc w:val="start"/>
              <w:rPr>
                <w:b w:val="false"/>
                <w:sz w:val="22"/>
                <w:szCs w:val="22"/>
              </w:rPr>
            </w:pPr>
            <w:r>
              <w:rPr>
                <w:b w:val="false"/>
                <w:sz w:val="22"/>
                <w:szCs w:val="22"/>
              </w:rPr>
            </w:r>
          </w:p>
        </w:tc>
        <w:tc>
          <w:tcPr>
            <w:tcW w:w="1404" w:type="dxa"/>
            <w:tcBorders/>
          </w:tcPr>
          <w:p>
            <w:pPr>
              <w:pStyle w:val="13"/>
              <w:keepNext w:val="true"/>
              <w:keepLines/>
              <w:shd w:val="clear" w:color="auto" w:fill="auto"/>
              <w:suppressAutoHyphens w:val="true"/>
              <w:spacing w:lineRule="auto" w:line="240" w:before="0" w:after="0"/>
              <w:contextualSpacing/>
              <w:jc w:val="start"/>
              <w:rPr>
                <w:b w:val="false"/>
                <w:sz w:val="22"/>
                <w:szCs w:val="22"/>
              </w:rPr>
            </w:pPr>
            <w:r>
              <w:rPr>
                <w:b w:val="false"/>
                <w:sz w:val="22"/>
                <w:szCs w:val="22"/>
              </w:rPr>
            </w:r>
          </w:p>
        </w:tc>
        <w:tc>
          <w:tcPr>
            <w:tcW w:w="1479" w:type="dxa"/>
            <w:tcBorders/>
          </w:tcPr>
          <w:p>
            <w:pPr>
              <w:pStyle w:val="13"/>
              <w:keepNext w:val="true"/>
              <w:keepLines/>
              <w:shd w:val="clear" w:color="auto" w:fill="auto"/>
              <w:suppressAutoHyphens w:val="true"/>
              <w:spacing w:lineRule="auto" w:line="240" w:before="0" w:after="0"/>
              <w:contextualSpacing/>
              <w:jc w:val="start"/>
              <w:rPr>
                <w:b w:val="false"/>
                <w:sz w:val="22"/>
                <w:szCs w:val="22"/>
              </w:rPr>
            </w:pPr>
            <w:r>
              <w:rPr>
                <w:b w:val="false"/>
                <w:sz w:val="22"/>
                <w:szCs w:val="22"/>
              </w:rPr>
            </w:r>
          </w:p>
        </w:tc>
      </w:tr>
      <w:tr>
        <w:trPr/>
        <w:tc>
          <w:tcPr>
            <w:tcW w:w="591" w:type="dxa"/>
            <w:tcBorders/>
          </w:tcPr>
          <w:p>
            <w:pPr>
              <w:pStyle w:val="13"/>
              <w:keepNext w:val="true"/>
              <w:keepLines/>
              <w:shd w:val="clear" w:color="auto" w:fill="auto"/>
              <w:suppressAutoHyphens w:val="true"/>
              <w:spacing w:lineRule="auto" w:line="240" w:before="0" w:after="0"/>
              <w:contextualSpacing/>
              <w:rPr>
                <w:b w:val="false"/>
                <w:sz w:val="22"/>
                <w:szCs w:val="22"/>
              </w:rPr>
            </w:pPr>
            <w:r>
              <w:rPr>
                <w:b w:val="false"/>
                <w:kern w:val="0"/>
                <w:sz w:val="22"/>
                <w:szCs w:val="22"/>
                <w:lang w:val="ru-RU" w:eastAsia="en-US" w:bidi="ar-SA"/>
              </w:rPr>
              <w:t>4.5</w:t>
            </w:r>
          </w:p>
        </w:tc>
        <w:tc>
          <w:tcPr>
            <w:tcW w:w="1952" w:type="dxa"/>
            <w:tcBorders/>
          </w:tcPr>
          <w:p>
            <w:pPr>
              <w:pStyle w:val="13"/>
              <w:keepNext w:val="true"/>
              <w:keepLines/>
              <w:shd w:val="clear" w:color="auto" w:fill="auto"/>
              <w:suppressAutoHyphens w:val="true"/>
              <w:spacing w:lineRule="auto" w:line="240" w:before="0" w:after="0"/>
              <w:contextualSpacing/>
              <w:jc w:val="start"/>
              <w:rPr>
                <w:b w:val="false"/>
                <w:sz w:val="22"/>
                <w:szCs w:val="22"/>
              </w:rPr>
            </w:pPr>
            <w:r>
              <w:rPr>
                <w:b w:val="false"/>
                <w:kern w:val="0"/>
                <w:sz w:val="22"/>
                <w:szCs w:val="22"/>
                <w:lang w:val="ru-RU" w:eastAsia="en-US" w:bidi="ar-SA"/>
              </w:rPr>
              <w:t>Водосточная система</w:t>
            </w:r>
          </w:p>
        </w:tc>
        <w:tc>
          <w:tcPr>
            <w:tcW w:w="1797" w:type="dxa"/>
            <w:tcBorders/>
          </w:tcPr>
          <w:p>
            <w:pPr>
              <w:pStyle w:val="13"/>
              <w:keepNext w:val="true"/>
              <w:keepLines/>
              <w:shd w:val="clear" w:color="auto" w:fill="auto"/>
              <w:suppressAutoHyphens w:val="true"/>
              <w:spacing w:lineRule="auto" w:line="240" w:before="0" w:after="0"/>
              <w:contextualSpacing/>
              <w:jc w:val="start"/>
              <w:rPr>
                <w:b w:val="false"/>
                <w:sz w:val="22"/>
                <w:szCs w:val="22"/>
              </w:rPr>
            </w:pPr>
            <w:r>
              <w:rPr>
                <w:b w:val="false"/>
                <w:sz w:val="22"/>
                <w:szCs w:val="22"/>
              </w:rPr>
            </w:r>
          </w:p>
        </w:tc>
        <w:tc>
          <w:tcPr>
            <w:tcW w:w="1121" w:type="dxa"/>
            <w:tcBorders/>
          </w:tcPr>
          <w:p>
            <w:pPr>
              <w:pStyle w:val="13"/>
              <w:keepNext w:val="true"/>
              <w:keepLines/>
              <w:shd w:val="clear" w:color="auto" w:fill="auto"/>
              <w:suppressAutoHyphens w:val="true"/>
              <w:spacing w:lineRule="auto" w:line="240" w:before="0" w:after="0"/>
              <w:contextualSpacing/>
              <w:jc w:val="start"/>
              <w:rPr>
                <w:b w:val="false"/>
                <w:sz w:val="22"/>
                <w:szCs w:val="22"/>
              </w:rPr>
            </w:pPr>
            <w:r>
              <w:rPr>
                <w:b w:val="false"/>
                <w:sz w:val="22"/>
                <w:szCs w:val="22"/>
              </w:rPr>
            </w:r>
          </w:p>
        </w:tc>
        <w:tc>
          <w:tcPr>
            <w:tcW w:w="1242" w:type="dxa"/>
            <w:tcBorders/>
          </w:tcPr>
          <w:p>
            <w:pPr>
              <w:pStyle w:val="13"/>
              <w:keepNext w:val="true"/>
              <w:keepLines/>
              <w:shd w:val="clear" w:color="auto" w:fill="auto"/>
              <w:suppressAutoHyphens w:val="true"/>
              <w:spacing w:lineRule="auto" w:line="240" w:before="0" w:after="0"/>
              <w:contextualSpacing/>
              <w:jc w:val="start"/>
              <w:rPr>
                <w:b w:val="false"/>
                <w:sz w:val="22"/>
                <w:szCs w:val="22"/>
              </w:rPr>
            </w:pPr>
            <w:r>
              <w:rPr>
                <w:b w:val="false"/>
                <w:sz w:val="22"/>
                <w:szCs w:val="22"/>
              </w:rPr>
            </w:r>
          </w:p>
        </w:tc>
        <w:tc>
          <w:tcPr>
            <w:tcW w:w="1425" w:type="dxa"/>
            <w:tcBorders/>
          </w:tcPr>
          <w:p>
            <w:pPr>
              <w:pStyle w:val="13"/>
              <w:keepNext w:val="true"/>
              <w:keepLines/>
              <w:shd w:val="clear" w:color="auto" w:fill="auto"/>
              <w:suppressAutoHyphens w:val="true"/>
              <w:spacing w:lineRule="auto" w:line="240" w:before="0" w:after="0"/>
              <w:contextualSpacing/>
              <w:jc w:val="start"/>
              <w:rPr>
                <w:b w:val="false"/>
                <w:sz w:val="22"/>
                <w:szCs w:val="22"/>
              </w:rPr>
            </w:pPr>
            <w:r>
              <w:rPr>
                <w:b w:val="false"/>
                <w:sz w:val="22"/>
                <w:szCs w:val="22"/>
              </w:rPr>
            </w:r>
          </w:p>
        </w:tc>
        <w:tc>
          <w:tcPr>
            <w:tcW w:w="1404" w:type="dxa"/>
            <w:tcBorders/>
          </w:tcPr>
          <w:p>
            <w:pPr>
              <w:pStyle w:val="13"/>
              <w:keepNext w:val="true"/>
              <w:keepLines/>
              <w:shd w:val="clear" w:color="auto" w:fill="auto"/>
              <w:suppressAutoHyphens w:val="true"/>
              <w:spacing w:lineRule="auto" w:line="240" w:before="0" w:after="0"/>
              <w:contextualSpacing/>
              <w:jc w:val="start"/>
              <w:rPr>
                <w:b w:val="false"/>
                <w:sz w:val="22"/>
                <w:szCs w:val="22"/>
              </w:rPr>
            </w:pPr>
            <w:r>
              <w:rPr>
                <w:b w:val="false"/>
                <w:sz w:val="22"/>
                <w:szCs w:val="22"/>
              </w:rPr>
            </w:r>
          </w:p>
        </w:tc>
        <w:tc>
          <w:tcPr>
            <w:tcW w:w="1479" w:type="dxa"/>
            <w:tcBorders/>
          </w:tcPr>
          <w:p>
            <w:pPr>
              <w:pStyle w:val="13"/>
              <w:keepNext w:val="true"/>
              <w:keepLines/>
              <w:shd w:val="clear" w:color="auto" w:fill="auto"/>
              <w:suppressAutoHyphens w:val="true"/>
              <w:spacing w:lineRule="auto" w:line="240" w:before="0" w:after="0"/>
              <w:contextualSpacing/>
              <w:jc w:val="start"/>
              <w:rPr>
                <w:b w:val="false"/>
                <w:sz w:val="22"/>
                <w:szCs w:val="22"/>
              </w:rPr>
            </w:pPr>
            <w:r>
              <w:rPr>
                <w:b w:val="false"/>
                <w:sz w:val="22"/>
                <w:szCs w:val="22"/>
              </w:rPr>
            </w:r>
          </w:p>
        </w:tc>
      </w:tr>
      <w:tr>
        <w:trPr/>
        <w:tc>
          <w:tcPr>
            <w:tcW w:w="591" w:type="dxa"/>
            <w:tcBorders/>
          </w:tcPr>
          <w:p>
            <w:pPr>
              <w:pStyle w:val="13"/>
              <w:keepNext w:val="true"/>
              <w:keepLines/>
              <w:shd w:val="clear" w:color="auto" w:fill="auto"/>
              <w:suppressAutoHyphens w:val="true"/>
              <w:spacing w:lineRule="auto" w:line="240" w:before="0" w:after="0"/>
              <w:contextualSpacing/>
              <w:rPr>
                <w:b w:val="false"/>
                <w:sz w:val="22"/>
                <w:szCs w:val="22"/>
              </w:rPr>
            </w:pPr>
            <w:r>
              <w:rPr>
                <w:b w:val="false"/>
                <w:kern w:val="0"/>
                <w:sz w:val="22"/>
                <w:szCs w:val="22"/>
                <w:lang w:val="ru-RU" w:eastAsia="en-US" w:bidi="ar-SA"/>
              </w:rPr>
              <w:t>5.</w:t>
            </w:r>
          </w:p>
        </w:tc>
        <w:tc>
          <w:tcPr>
            <w:tcW w:w="1952" w:type="dxa"/>
            <w:tcBorders/>
          </w:tcPr>
          <w:p>
            <w:pPr>
              <w:pStyle w:val="13"/>
              <w:keepNext w:val="true"/>
              <w:keepLines/>
              <w:shd w:val="clear" w:color="auto" w:fill="auto"/>
              <w:suppressAutoHyphens w:val="true"/>
              <w:spacing w:lineRule="auto" w:line="240" w:before="0" w:after="0"/>
              <w:contextualSpacing/>
              <w:jc w:val="start"/>
              <w:rPr>
                <w:b w:val="false"/>
                <w:sz w:val="22"/>
                <w:szCs w:val="22"/>
              </w:rPr>
            </w:pPr>
            <w:r>
              <w:rPr>
                <w:b w:val="false"/>
                <w:kern w:val="0"/>
                <w:sz w:val="22"/>
                <w:szCs w:val="22"/>
                <w:lang w:val="ru-RU" w:eastAsia="en-US" w:bidi="ar-SA"/>
              </w:rPr>
              <w:t>Перекрытия</w:t>
            </w:r>
          </w:p>
        </w:tc>
        <w:tc>
          <w:tcPr>
            <w:tcW w:w="1797" w:type="dxa"/>
            <w:tcBorders/>
          </w:tcPr>
          <w:p>
            <w:pPr>
              <w:pStyle w:val="13"/>
              <w:keepNext w:val="true"/>
              <w:keepLines/>
              <w:shd w:val="clear" w:color="auto" w:fill="auto"/>
              <w:suppressAutoHyphens w:val="true"/>
              <w:spacing w:lineRule="auto" w:line="240" w:before="0" w:after="0"/>
              <w:contextualSpacing/>
              <w:jc w:val="start"/>
              <w:rPr>
                <w:b w:val="false"/>
                <w:sz w:val="22"/>
                <w:szCs w:val="22"/>
              </w:rPr>
            </w:pPr>
            <w:r>
              <w:rPr>
                <w:b w:val="false"/>
                <w:sz w:val="22"/>
                <w:szCs w:val="22"/>
              </w:rPr>
            </w:r>
          </w:p>
        </w:tc>
        <w:tc>
          <w:tcPr>
            <w:tcW w:w="1121" w:type="dxa"/>
            <w:tcBorders/>
          </w:tcPr>
          <w:p>
            <w:pPr>
              <w:pStyle w:val="13"/>
              <w:keepNext w:val="true"/>
              <w:keepLines/>
              <w:shd w:val="clear" w:color="auto" w:fill="auto"/>
              <w:suppressAutoHyphens w:val="true"/>
              <w:spacing w:lineRule="auto" w:line="240" w:before="0" w:after="0"/>
              <w:contextualSpacing/>
              <w:jc w:val="start"/>
              <w:rPr>
                <w:b w:val="false"/>
                <w:sz w:val="22"/>
                <w:szCs w:val="22"/>
              </w:rPr>
            </w:pPr>
            <w:r>
              <w:rPr>
                <w:b w:val="false"/>
                <w:sz w:val="22"/>
                <w:szCs w:val="22"/>
              </w:rPr>
            </w:r>
          </w:p>
        </w:tc>
        <w:tc>
          <w:tcPr>
            <w:tcW w:w="1242" w:type="dxa"/>
            <w:tcBorders/>
          </w:tcPr>
          <w:p>
            <w:pPr>
              <w:pStyle w:val="13"/>
              <w:keepNext w:val="true"/>
              <w:keepLines/>
              <w:shd w:val="clear" w:color="auto" w:fill="auto"/>
              <w:suppressAutoHyphens w:val="true"/>
              <w:spacing w:lineRule="auto" w:line="240" w:before="0" w:after="0"/>
              <w:contextualSpacing/>
              <w:jc w:val="start"/>
              <w:rPr>
                <w:b w:val="false"/>
                <w:sz w:val="22"/>
                <w:szCs w:val="22"/>
              </w:rPr>
            </w:pPr>
            <w:r>
              <w:rPr>
                <w:b w:val="false"/>
                <w:sz w:val="22"/>
                <w:szCs w:val="22"/>
              </w:rPr>
            </w:r>
          </w:p>
        </w:tc>
        <w:tc>
          <w:tcPr>
            <w:tcW w:w="1425" w:type="dxa"/>
            <w:tcBorders/>
          </w:tcPr>
          <w:p>
            <w:pPr>
              <w:pStyle w:val="13"/>
              <w:keepNext w:val="true"/>
              <w:keepLines/>
              <w:shd w:val="clear" w:color="auto" w:fill="auto"/>
              <w:suppressAutoHyphens w:val="true"/>
              <w:spacing w:lineRule="auto" w:line="240" w:before="0" w:after="0"/>
              <w:contextualSpacing/>
              <w:jc w:val="start"/>
              <w:rPr>
                <w:b w:val="false"/>
                <w:sz w:val="22"/>
                <w:szCs w:val="22"/>
              </w:rPr>
            </w:pPr>
            <w:r>
              <w:rPr>
                <w:b w:val="false"/>
                <w:sz w:val="22"/>
                <w:szCs w:val="22"/>
              </w:rPr>
            </w:r>
          </w:p>
        </w:tc>
        <w:tc>
          <w:tcPr>
            <w:tcW w:w="1404" w:type="dxa"/>
            <w:tcBorders/>
          </w:tcPr>
          <w:p>
            <w:pPr>
              <w:pStyle w:val="13"/>
              <w:keepNext w:val="true"/>
              <w:keepLines/>
              <w:shd w:val="clear" w:color="auto" w:fill="auto"/>
              <w:suppressAutoHyphens w:val="true"/>
              <w:spacing w:lineRule="auto" w:line="240" w:before="0" w:after="0"/>
              <w:contextualSpacing/>
              <w:jc w:val="start"/>
              <w:rPr>
                <w:b w:val="false"/>
                <w:sz w:val="22"/>
                <w:szCs w:val="22"/>
              </w:rPr>
            </w:pPr>
            <w:r>
              <w:rPr>
                <w:b w:val="false"/>
                <w:sz w:val="22"/>
                <w:szCs w:val="22"/>
              </w:rPr>
            </w:r>
          </w:p>
        </w:tc>
        <w:tc>
          <w:tcPr>
            <w:tcW w:w="1479" w:type="dxa"/>
            <w:tcBorders/>
          </w:tcPr>
          <w:p>
            <w:pPr>
              <w:pStyle w:val="13"/>
              <w:keepNext w:val="true"/>
              <w:keepLines/>
              <w:shd w:val="clear" w:color="auto" w:fill="auto"/>
              <w:suppressAutoHyphens w:val="true"/>
              <w:spacing w:lineRule="auto" w:line="240" w:before="0" w:after="0"/>
              <w:contextualSpacing/>
              <w:jc w:val="start"/>
              <w:rPr>
                <w:b w:val="false"/>
                <w:sz w:val="22"/>
                <w:szCs w:val="22"/>
              </w:rPr>
            </w:pPr>
            <w:r>
              <w:rPr>
                <w:b w:val="false"/>
                <w:sz w:val="22"/>
                <w:szCs w:val="22"/>
              </w:rPr>
            </w:r>
          </w:p>
        </w:tc>
      </w:tr>
      <w:tr>
        <w:trPr/>
        <w:tc>
          <w:tcPr>
            <w:tcW w:w="591" w:type="dxa"/>
            <w:tcBorders/>
          </w:tcPr>
          <w:p>
            <w:pPr>
              <w:pStyle w:val="13"/>
              <w:keepNext w:val="true"/>
              <w:keepLines/>
              <w:shd w:val="clear" w:color="auto" w:fill="auto"/>
              <w:suppressAutoHyphens w:val="true"/>
              <w:spacing w:lineRule="auto" w:line="240" w:before="0" w:after="0"/>
              <w:contextualSpacing/>
              <w:rPr>
                <w:b w:val="false"/>
                <w:sz w:val="22"/>
                <w:szCs w:val="22"/>
              </w:rPr>
            </w:pPr>
            <w:r>
              <w:rPr>
                <w:b w:val="false"/>
                <w:kern w:val="0"/>
                <w:sz w:val="22"/>
                <w:szCs w:val="22"/>
                <w:lang w:val="ru-RU" w:eastAsia="en-US" w:bidi="ar-SA"/>
              </w:rPr>
              <w:t>6.</w:t>
            </w:r>
          </w:p>
        </w:tc>
        <w:tc>
          <w:tcPr>
            <w:tcW w:w="1952" w:type="dxa"/>
            <w:tcBorders/>
          </w:tcPr>
          <w:p>
            <w:pPr>
              <w:pStyle w:val="13"/>
              <w:keepNext w:val="true"/>
              <w:keepLines/>
              <w:shd w:val="clear" w:color="auto" w:fill="auto"/>
              <w:suppressAutoHyphens w:val="true"/>
              <w:spacing w:lineRule="auto" w:line="240" w:before="0" w:after="0"/>
              <w:contextualSpacing/>
              <w:jc w:val="start"/>
              <w:rPr>
                <w:b w:val="false"/>
                <w:sz w:val="22"/>
                <w:szCs w:val="22"/>
              </w:rPr>
            </w:pPr>
            <w:r>
              <w:rPr>
                <w:b w:val="false"/>
                <w:kern w:val="0"/>
                <w:sz w:val="22"/>
                <w:szCs w:val="22"/>
                <w:lang w:val="ru-RU" w:eastAsia="en-US" w:bidi="ar-SA"/>
              </w:rPr>
              <w:t>Лестницы</w:t>
            </w:r>
          </w:p>
        </w:tc>
        <w:tc>
          <w:tcPr>
            <w:tcW w:w="1797" w:type="dxa"/>
            <w:tcBorders/>
          </w:tcPr>
          <w:p>
            <w:pPr>
              <w:pStyle w:val="13"/>
              <w:keepNext w:val="true"/>
              <w:keepLines/>
              <w:shd w:val="clear" w:color="auto" w:fill="auto"/>
              <w:suppressAutoHyphens w:val="true"/>
              <w:spacing w:lineRule="auto" w:line="240" w:before="0" w:after="0"/>
              <w:contextualSpacing/>
              <w:jc w:val="start"/>
              <w:rPr>
                <w:b w:val="false"/>
                <w:sz w:val="22"/>
                <w:szCs w:val="22"/>
              </w:rPr>
            </w:pPr>
            <w:r>
              <w:rPr>
                <w:b w:val="false"/>
                <w:sz w:val="22"/>
                <w:szCs w:val="22"/>
              </w:rPr>
            </w:r>
          </w:p>
        </w:tc>
        <w:tc>
          <w:tcPr>
            <w:tcW w:w="1121" w:type="dxa"/>
            <w:tcBorders/>
          </w:tcPr>
          <w:p>
            <w:pPr>
              <w:pStyle w:val="13"/>
              <w:keepNext w:val="true"/>
              <w:keepLines/>
              <w:shd w:val="clear" w:color="auto" w:fill="auto"/>
              <w:suppressAutoHyphens w:val="true"/>
              <w:spacing w:lineRule="auto" w:line="240" w:before="0" w:after="0"/>
              <w:contextualSpacing/>
              <w:jc w:val="start"/>
              <w:rPr>
                <w:b w:val="false"/>
                <w:sz w:val="22"/>
                <w:szCs w:val="22"/>
              </w:rPr>
            </w:pPr>
            <w:r>
              <w:rPr>
                <w:b w:val="false"/>
                <w:sz w:val="22"/>
                <w:szCs w:val="22"/>
              </w:rPr>
            </w:r>
          </w:p>
        </w:tc>
        <w:tc>
          <w:tcPr>
            <w:tcW w:w="1242" w:type="dxa"/>
            <w:tcBorders/>
          </w:tcPr>
          <w:p>
            <w:pPr>
              <w:pStyle w:val="13"/>
              <w:keepNext w:val="true"/>
              <w:keepLines/>
              <w:shd w:val="clear" w:color="auto" w:fill="auto"/>
              <w:suppressAutoHyphens w:val="true"/>
              <w:spacing w:lineRule="auto" w:line="240" w:before="0" w:after="0"/>
              <w:contextualSpacing/>
              <w:jc w:val="start"/>
              <w:rPr>
                <w:b w:val="false"/>
                <w:sz w:val="22"/>
                <w:szCs w:val="22"/>
              </w:rPr>
            </w:pPr>
            <w:r>
              <w:rPr>
                <w:b w:val="false"/>
                <w:sz w:val="22"/>
                <w:szCs w:val="22"/>
              </w:rPr>
            </w:r>
          </w:p>
        </w:tc>
        <w:tc>
          <w:tcPr>
            <w:tcW w:w="1425" w:type="dxa"/>
            <w:tcBorders/>
          </w:tcPr>
          <w:p>
            <w:pPr>
              <w:pStyle w:val="13"/>
              <w:keepNext w:val="true"/>
              <w:keepLines/>
              <w:shd w:val="clear" w:color="auto" w:fill="auto"/>
              <w:suppressAutoHyphens w:val="true"/>
              <w:spacing w:lineRule="auto" w:line="240" w:before="0" w:after="0"/>
              <w:contextualSpacing/>
              <w:jc w:val="start"/>
              <w:rPr>
                <w:b w:val="false"/>
                <w:sz w:val="22"/>
                <w:szCs w:val="22"/>
              </w:rPr>
            </w:pPr>
            <w:r>
              <w:rPr>
                <w:b w:val="false"/>
                <w:sz w:val="22"/>
                <w:szCs w:val="22"/>
              </w:rPr>
            </w:r>
          </w:p>
        </w:tc>
        <w:tc>
          <w:tcPr>
            <w:tcW w:w="1404" w:type="dxa"/>
            <w:tcBorders/>
          </w:tcPr>
          <w:p>
            <w:pPr>
              <w:pStyle w:val="13"/>
              <w:keepNext w:val="true"/>
              <w:keepLines/>
              <w:shd w:val="clear" w:color="auto" w:fill="auto"/>
              <w:suppressAutoHyphens w:val="true"/>
              <w:spacing w:lineRule="auto" w:line="240" w:before="0" w:after="0"/>
              <w:contextualSpacing/>
              <w:jc w:val="start"/>
              <w:rPr>
                <w:b w:val="false"/>
                <w:sz w:val="22"/>
                <w:szCs w:val="22"/>
              </w:rPr>
            </w:pPr>
            <w:r>
              <w:rPr>
                <w:b w:val="false"/>
                <w:sz w:val="22"/>
                <w:szCs w:val="22"/>
              </w:rPr>
            </w:r>
          </w:p>
        </w:tc>
        <w:tc>
          <w:tcPr>
            <w:tcW w:w="1479" w:type="dxa"/>
            <w:tcBorders/>
          </w:tcPr>
          <w:p>
            <w:pPr>
              <w:pStyle w:val="13"/>
              <w:keepNext w:val="true"/>
              <w:keepLines/>
              <w:shd w:val="clear" w:color="auto" w:fill="auto"/>
              <w:suppressAutoHyphens w:val="true"/>
              <w:spacing w:lineRule="auto" w:line="240" w:before="0" w:after="0"/>
              <w:contextualSpacing/>
              <w:jc w:val="start"/>
              <w:rPr>
                <w:b w:val="false"/>
                <w:sz w:val="22"/>
                <w:szCs w:val="22"/>
              </w:rPr>
            </w:pPr>
            <w:r>
              <w:rPr>
                <w:b w:val="false"/>
                <w:sz w:val="22"/>
                <w:szCs w:val="22"/>
              </w:rPr>
            </w:r>
          </w:p>
        </w:tc>
      </w:tr>
      <w:tr>
        <w:trPr/>
        <w:tc>
          <w:tcPr>
            <w:tcW w:w="591" w:type="dxa"/>
            <w:tcBorders/>
          </w:tcPr>
          <w:p>
            <w:pPr>
              <w:pStyle w:val="13"/>
              <w:keepNext w:val="true"/>
              <w:keepLines/>
              <w:shd w:val="clear" w:color="auto" w:fill="auto"/>
              <w:suppressAutoHyphens w:val="true"/>
              <w:spacing w:lineRule="auto" w:line="240" w:before="0" w:after="0"/>
              <w:contextualSpacing/>
              <w:rPr>
                <w:b w:val="false"/>
                <w:sz w:val="22"/>
                <w:szCs w:val="22"/>
              </w:rPr>
            </w:pPr>
            <w:r>
              <w:rPr>
                <w:b w:val="false"/>
                <w:kern w:val="0"/>
                <w:sz w:val="22"/>
                <w:szCs w:val="22"/>
                <w:lang w:val="ru-RU" w:eastAsia="en-US" w:bidi="ar-SA"/>
              </w:rPr>
              <w:t>7.</w:t>
            </w:r>
          </w:p>
        </w:tc>
        <w:tc>
          <w:tcPr>
            <w:tcW w:w="1952" w:type="dxa"/>
            <w:tcBorders/>
          </w:tcPr>
          <w:p>
            <w:pPr>
              <w:pStyle w:val="13"/>
              <w:keepNext w:val="true"/>
              <w:keepLines/>
              <w:shd w:val="clear" w:color="auto" w:fill="auto"/>
              <w:suppressAutoHyphens w:val="true"/>
              <w:spacing w:lineRule="auto" w:line="240" w:before="0" w:after="0"/>
              <w:contextualSpacing/>
              <w:jc w:val="start"/>
              <w:rPr>
                <w:b w:val="false"/>
                <w:sz w:val="22"/>
                <w:szCs w:val="22"/>
              </w:rPr>
            </w:pPr>
            <w:r>
              <w:rPr>
                <w:b w:val="false"/>
                <w:kern w:val="0"/>
                <w:sz w:val="22"/>
                <w:szCs w:val="22"/>
                <w:lang w:val="ru-RU" w:eastAsia="en-US" w:bidi="ar-SA"/>
              </w:rPr>
              <w:t>Внутренние стены в местах общего пользования</w:t>
            </w:r>
          </w:p>
        </w:tc>
        <w:tc>
          <w:tcPr>
            <w:tcW w:w="1797" w:type="dxa"/>
            <w:tcBorders/>
          </w:tcPr>
          <w:p>
            <w:pPr>
              <w:pStyle w:val="13"/>
              <w:keepNext w:val="true"/>
              <w:keepLines/>
              <w:shd w:val="clear" w:color="auto" w:fill="auto"/>
              <w:suppressAutoHyphens w:val="true"/>
              <w:spacing w:lineRule="auto" w:line="240" w:before="0" w:after="0"/>
              <w:contextualSpacing/>
              <w:jc w:val="start"/>
              <w:rPr>
                <w:b w:val="false"/>
                <w:sz w:val="22"/>
                <w:szCs w:val="22"/>
              </w:rPr>
            </w:pPr>
            <w:r>
              <w:rPr>
                <w:b w:val="false"/>
                <w:sz w:val="22"/>
                <w:szCs w:val="22"/>
              </w:rPr>
            </w:r>
          </w:p>
        </w:tc>
        <w:tc>
          <w:tcPr>
            <w:tcW w:w="1121" w:type="dxa"/>
            <w:tcBorders/>
          </w:tcPr>
          <w:p>
            <w:pPr>
              <w:pStyle w:val="13"/>
              <w:keepNext w:val="true"/>
              <w:keepLines/>
              <w:shd w:val="clear" w:color="auto" w:fill="auto"/>
              <w:suppressAutoHyphens w:val="true"/>
              <w:spacing w:lineRule="auto" w:line="240" w:before="0" w:after="0"/>
              <w:contextualSpacing/>
              <w:jc w:val="start"/>
              <w:rPr>
                <w:b w:val="false"/>
                <w:sz w:val="22"/>
                <w:szCs w:val="22"/>
              </w:rPr>
            </w:pPr>
            <w:r>
              <w:rPr>
                <w:b w:val="false"/>
                <w:sz w:val="22"/>
                <w:szCs w:val="22"/>
              </w:rPr>
            </w:r>
          </w:p>
        </w:tc>
        <w:tc>
          <w:tcPr>
            <w:tcW w:w="1242" w:type="dxa"/>
            <w:tcBorders/>
          </w:tcPr>
          <w:p>
            <w:pPr>
              <w:pStyle w:val="13"/>
              <w:keepNext w:val="true"/>
              <w:keepLines/>
              <w:shd w:val="clear" w:color="auto" w:fill="auto"/>
              <w:suppressAutoHyphens w:val="true"/>
              <w:spacing w:lineRule="auto" w:line="240" w:before="0" w:after="0"/>
              <w:contextualSpacing/>
              <w:jc w:val="start"/>
              <w:rPr>
                <w:b w:val="false"/>
                <w:sz w:val="22"/>
                <w:szCs w:val="22"/>
              </w:rPr>
            </w:pPr>
            <w:r>
              <w:rPr>
                <w:b w:val="false"/>
                <w:sz w:val="22"/>
                <w:szCs w:val="22"/>
              </w:rPr>
            </w:r>
          </w:p>
        </w:tc>
        <w:tc>
          <w:tcPr>
            <w:tcW w:w="1425" w:type="dxa"/>
            <w:tcBorders/>
          </w:tcPr>
          <w:p>
            <w:pPr>
              <w:pStyle w:val="13"/>
              <w:keepNext w:val="true"/>
              <w:keepLines/>
              <w:shd w:val="clear" w:color="auto" w:fill="auto"/>
              <w:suppressAutoHyphens w:val="true"/>
              <w:spacing w:lineRule="auto" w:line="240" w:before="0" w:after="0"/>
              <w:contextualSpacing/>
              <w:jc w:val="start"/>
              <w:rPr>
                <w:b w:val="false"/>
                <w:sz w:val="22"/>
                <w:szCs w:val="22"/>
              </w:rPr>
            </w:pPr>
            <w:r>
              <w:rPr>
                <w:b w:val="false"/>
                <w:sz w:val="22"/>
                <w:szCs w:val="22"/>
              </w:rPr>
            </w:r>
          </w:p>
        </w:tc>
        <w:tc>
          <w:tcPr>
            <w:tcW w:w="1404" w:type="dxa"/>
            <w:tcBorders/>
          </w:tcPr>
          <w:p>
            <w:pPr>
              <w:pStyle w:val="13"/>
              <w:keepNext w:val="true"/>
              <w:keepLines/>
              <w:shd w:val="clear" w:color="auto" w:fill="auto"/>
              <w:suppressAutoHyphens w:val="true"/>
              <w:spacing w:lineRule="auto" w:line="240" w:before="0" w:after="0"/>
              <w:contextualSpacing/>
              <w:jc w:val="start"/>
              <w:rPr>
                <w:b w:val="false"/>
                <w:sz w:val="22"/>
                <w:szCs w:val="22"/>
              </w:rPr>
            </w:pPr>
            <w:r>
              <w:rPr>
                <w:b w:val="false"/>
                <w:sz w:val="22"/>
                <w:szCs w:val="22"/>
              </w:rPr>
            </w:r>
          </w:p>
        </w:tc>
        <w:tc>
          <w:tcPr>
            <w:tcW w:w="1479" w:type="dxa"/>
            <w:tcBorders/>
          </w:tcPr>
          <w:p>
            <w:pPr>
              <w:pStyle w:val="13"/>
              <w:keepNext w:val="true"/>
              <w:keepLines/>
              <w:shd w:val="clear" w:color="auto" w:fill="auto"/>
              <w:suppressAutoHyphens w:val="true"/>
              <w:spacing w:lineRule="auto" w:line="240" w:before="0" w:after="0"/>
              <w:contextualSpacing/>
              <w:jc w:val="start"/>
              <w:rPr>
                <w:b w:val="false"/>
                <w:sz w:val="22"/>
                <w:szCs w:val="22"/>
              </w:rPr>
            </w:pPr>
            <w:r>
              <w:rPr>
                <w:b w:val="false"/>
                <w:sz w:val="22"/>
                <w:szCs w:val="22"/>
              </w:rPr>
            </w:r>
          </w:p>
        </w:tc>
      </w:tr>
      <w:tr>
        <w:trPr/>
        <w:tc>
          <w:tcPr>
            <w:tcW w:w="591" w:type="dxa"/>
            <w:tcBorders/>
          </w:tcPr>
          <w:p>
            <w:pPr>
              <w:pStyle w:val="13"/>
              <w:keepNext w:val="true"/>
              <w:keepLines/>
              <w:shd w:val="clear" w:color="auto" w:fill="auto"/>
              <w:suppressAutoHyphens w:val="true"/>
              <w:spacing w:lineRule="auto" w:line="240" w:before="0" w:after="0"/>
              <w:contextualSpacing/>
              <w:rPr>
                <w:b w:val="false"/>
                <w:sz w:val="22"/>
                <w:szCs w:val="22"/>
              </w:rPr>
            </w:pPr>
            <w:r>
              <w:rPr>
                <w:b w:val="false"/>
                <w:kern w:val="0"/>
                <w:sz w:val="22"/>
                <w:szCs w:val="22"/>
                <w:lang w:val="ru-RU" w:eastAsia="en-US" w:bidi="ar-SA"/>
              </w:rPr>
              <w:t>8.</w:t>
            </w:r>
          </w:p>
        </w:tc>
        <w:tc>
          <w:tcPr>
            <w:tcW w:w="1952" w:type="dxa"/>
            <w:tcBorders/>
          </w:tcPr>
          <w:p>
            <w:pPr>
              <w:pStyle w:val="13"/>
              <w:keepNext w:val="true"/>
              <w:keepLines/>
              <w:shd w:val="clear" w:color="auto" w:fill="auto"/>
              <w:suppressAutoHyphens w:val="true"/>
              <w:spacing w:lineRule="auto" w:line="240" w:before="0" w:after="0"/>
              <w:contextualSpacing/>
              <w:jc w:val="start"/>
              <w:rPr>
                <w:b w:val="false"/>
                <w:sz w:val="22"/>
                <w:szCs w:val="22"/>
              </w:rPr>
            </w:pPr>
            <w:r>
              <w:rPr>
                <w:b w:val="false"/>
                <w:kern w:val="0"/>
                <w:sz w:val="22"/>
                <w:szCs w:val="22"/>
                <w:lang w:val="ru-RU" w:eastAsia="en-US" w:bidi="ar-SA"/>
              </w:rPr>
              <w:t>Колонны в местах общего пользования</w:t>
            </w:r>
          </w:p>
        </w:tc>
        <w:tc>
          <w:tcPr>
            <w:tcW w:w="1797" w:type="dxa"/>
            <w:tcBorders/>
          </w:tcPr>
          <w:p>
            <w:pPr>
              <w:pStyle w:val="13"/>
              <w:keepNext w:val="true"/>
              <w:keepLines/>
              <w:shd w:val="clear" w:color="auto" w:fill="auto"/>
              <w:suppressAutoHyphens w:val="true"/>
              <w:spacing w:lineRule="auto" w:line="240" w:before="0" w:after="0"/>
              <w:contextualSpacing/>
              <w:jc w:val="start"/>
              <w:rPr>
                <w:b w:val="false"/>
                <w:sz w:val="22"/>
                <w:szCs w:val="22"/>
              </w:rPr>
            </w:pPr>
            <w:r>
              <w:rPr>
                <w:b w:val="false"/>
                <w:sz w:val="22"/>
                <w:szCs w:val="22"/>
              </w:rPr>
            </w:r>
          </w:p>
        </w:tc>
        <w:tc>
          <w:tcPr>
            <w:tcW w:w="1121" w:type="dxa"/>
            <w:tcBorders/>
          </w:tcPr>
          <w:p>
            <w:pPr>
              <w:pStyle w:val="13"/>
              <w:keepNext w:val="true"/>
              <w:keepLines/>
              <w:shd w:val="clear" w:color="auto" w:fill="auto"/>
              <w:suppressAutoHyphens w:val="true"/>
              <w:spacing w:lineRule="auto" w:line="240" w:before="0" w:after="0"/>
              <w:contextualSpacing/>
              <w:jc w:val="start"/>
              <w:rPr>
                <w:b w:val="false"/>
                <w:sz w:val="22"/>
                <w:szCs w:val="22"/>
              </w:rPr>
            </w:pPr>
            <w:r>
              <w:rPr>
                <w:b w:val="false"/>
                <w:sz w:val="22"/>
                <w:szCs w:val="22"/>
              </w:rPr>
            </w:r>
          </w:p>
        </w:tc>
        <w:tc>
          <w:tcPr>
            <w:tcW w:w="1242" w:type="dxa"/>
            <w:tcBorders/>
          </w:tcPr>
          <w:p>
            <w:pPr>
              <w:pStyle w:val="13"/>
              <w:keepNext w:val="true"/>
              <w:keepLines/>
              <w:shd w:val="clear" w:color="auto" w:fill="auto"/>
              <w:suppressAutoHyphens w:val="true"/>
              <w:spacing w:lineRule="auto" w:line="240" w:before="0" w:after="0"/>
              <w:contextualSpacing/>
              <w:jc w:val="start"/>
              <w:rPr>
                <w:b w:val="false"/>
                <w:sz w:val="22"/>
                <w:szCs w:val="22"/>
              </w:rPr>
            </w:pPr>
            <w:r>
              <w:rPr>
                <w:b w:val="false"/>
                <w:sz w:val="22"/>
                <w:szCs w:val="22"/>
              </w:rPr>
            </w:r>
          </w:p>
        </w:tc>
        <w:tc>
          <w:tcPr>
            <w:tcW w:w="1425" w:type="dxa"/>
            <w:tcBorders/>
          </w:tcPr>
          <w:p>
            <w:pPr>
              <w:pStyle w:val="13"/>
              <w:keepNext w:val="true"/>
              <w:keepLines/>
              <w:shd w:val="clear" w:color="auto" w:fill="auto"/>
              <w:suppressAutoHyphens w:val="true"/>
              <w:spacing w:lineRule="auto" w:line="240" w:before="0" w:after="0"/>
              <w:contextualSpacing/>
              <w:jc w:val="start"/>
              <w:rPr>
                <w:b w:val="false"/>
                <w:sz w:val="22"/>
                <w:szCs w:val="22"/>
              </w:rPr>
            </w:pPr>
            <w:r>
              <w:rPr>
                <w:b w:val="false"/>
                <w:sz w:val="22"/>
                <w:szCs w:val="22"/>
              </w:rPr>
            </w:r>
          </w:p>
        </w:tc>
        <w:tc>
          <w:tcPr>
            <w:tcW w:w="1404" w:type="dxa"/>
            <w:tcBorders/>
          </w:tcPr>
          <w:p>
            <w:pPr>
              <w:pStyle w:val="13"/>
              <w:keepNext w:val="true"/>
              <w:keepLines/>
              <w:shd w:val="clear" w:color="auto" w:fill="auto"/>
              <w:suppressAutoHyphens w:val="true"/>
              <w:spacing w:lineRule="auto" w:line="240" w:before="0" w:after="0"/>
              <w:contextualSpacing/>
              <w:jc w:val="start"/>
              <w:rPr>
                <w:b w:val="false"/>
                <w:sz w:val="22"/>
                <w:szCs w:val="22"/>
              </w:rPr>
            </w:pPr>
            <w:r>
              <w:rPr>
                <w:b w:val="false"/>
                <w:sz w:val="22"/>
                <w:szCs w:val="22"/>
              </w:rPr>
            </w:r>
          </w:p>
        </w:tc>
        <w:tc>
          <w:tcPr>
            <w:tcW w:w="1479" w:type="dxa"/>
            <w:tcBorders/>
          </w:tcPr>
          <w:p>
            <w:pPr>
              <w:pStyle w:val="13"/>
              <w:keepNext w:val="true"/>
              <w:keepLines/>
              <w:shd w:val="clear" w:color="auto" w:fill="auto"/>
              <w:suppressAutoHyphens w:val="true"/>
              <w:spacing w:lineRule="auto" w:line="240" w:before="0" w:after="0"/>
              <w:contextualSpacing/>
              <w:jc w:val="start"/>
              <w:rPr>
                <w:b w:val="false"/>
                <w:sz w:val="22"/>
                <w:szCs w:val="22"/>
              </w:rPr>
            </w:pPr>
            <w:r>
              <w:rPr>
                <w:b w:val="false"/>
                <w:sz w:val="22"/>
                <w:szCs w:val="22"/>
              </w:rPr>
            </w:r>
          </w:p>
        </w:tc>
      </w:tr>
      <w:tr>
        <w:trPr/>
        <w:tc>
          <w:tcPr>
            <w:tcW w:w="591" w:type="dxa"/>
            <w:tcBorders/>
          </w:tcPr>
          <w:p>
            <w:pPr>
              <w:pStyle w:val="13"/>
              <w:keepNext w:val="true"/>
              <w:keepLines/>
              <w:shd w:val="clear" w:color="auto" w:fill="auto"/>
              <w:suppressAutoHyphens w:val="true"/>
              <w:spacing w:lineRule="auto" w:line="240" w:before="0" w:after="0"/>
              <w:contextualSpacing/>
              <w:rPr>
                <w:b w:val="false"/>
                <w:sz w:val="22"/>
                <w:szCs w:val="22"/>
              </w:rPr>
            </w:pPr>
            <w:r>
              <w:rPr>
                <w:b w:val="false"/>
                <w:kern w:val="0"/>
                <w:sz w:val="22"/>
                <w:szCs w:val="22"/>
                <w:lang w:val="ru-RU" w:eastAsia="en-US" w:bidi="ar-SA"/>
              </w:rPr>
              <w:t>9.</w:t>
            </w:r>
          </w:p>
        </w:tc>
        <w:tc>
          <w:tcPr>
            <w:tcW w:w="1952" w:type="dxa"/>
            <w:tcBorders/>
          </w:tcPr>
          <w:p>
            <w:pPr>
              <w:pStyle w:val="13"/>
              <w:keepNext w:val="true"/>
              <w:keepLines/>
              <w:shd w:val="clear" w:color="auto" w:fill="auto"/>
              <w:suppressAutoHyphens w:val="true"/>
              <w:spacing w:lineRule="auto" w:line="240" w:before="0" w:after="0"/>
              <w:contextualSpacing/>
              <w:jc w:val="start"/>
              <w:rPr>
                <w:b w:val="false"/>
                <w:sz w:val="22"/>
                <w:szCs w:val="22"/>
              </w:rPr>
            </w:pPr>
            <w:r>
              <w:rPr>
                <w:b w:val="false"/>
                <w:kern w:val="0"/>
                <w:sz w:val="22"/>
                <w:szCs w:val="22"/>
                <w:lang w:val="ru-RU" w:eastAsia="en-US" w:bidi="ar-SA"/>
              </w:rPr>
              <w:t>Стойки в местах общего пользования</w:t>
            </w:r>
          </w:p>
        </w:tc>
        <w:tc>
          <w:tcPr>
            <w:tcW w:w="1797" w:type="dxa"/>
            <w:tcBorders/>
          </w:tcPr>
          <w:p>
            <w:pPr>
              <w:pStyle w:val="13"/>
              <w:keepNext w:val="true"/>
              <w:keepLines/>
              <w:shd w:val="clear" w:color="auto" w:fill="auto"/>
              <w:suppressAutoHyphens w:val="true"/>
              <w:spacing w:lineRule="auto" w:line="240" w:before="0" w:after="0"/>
              <w:contextualSpacing/>
              <w:jc w:val="start"/>
              <w:rPr>
                <w:b w:val="false"/>
                <w:sz w:val="22"/>
                <w:szCs w:val="22"/>
              </w:rPr>
            </w:pPr>
            <w:r>
              <w:rPr>
                <w:b w:val="false"/>
                <w:sz w:val="22"/>
                <w:szCs w:val="22"/>
              </w:rPr>
            </w:r>
          </w:p>
        </w:tc>
        <w:tc>
          <w:tcPr>
            <w:tcW w:w="1121" w:type="dxa"/>
            <w:tcBorders/>
          </w:tcPr>
          <w:p>
            <w:pPr>
              <w:pStyle w:val="13"/>
              <w:keepNext w:val="true"/>
              <w:keepLines/>
              <w:shd w:val="clear" w:color="auto" w:fill="auto"/>
              <w:suppressAutoHyphens w:val="true"/>
              <w:spacing w:lineRule="auto" w:line="240" w:before="0" w:after="0"/>
              <w:contextualSpacing/>
              <w:jc w:val="start"/>
              <w:rPr>
                <w:b w:val="false"/>
                <w:sz w:val="22"/>
                <w:szCs w:val="22"/>
              </w:rPr>
            </w:pPr>
            <w:r>
              <w:rPr>
                <w:b w:val="false"/>
                <w:sz w:val="22"/>
                <w:szCs w:val="22"/>
              </w:rPr>
            </w:r>
          </w:p>
        </w:tc>
        <w:tc>
          <w:tcPr>
            <w:tcW w:w="1242" w:type="dxa"/>
            <w:tcBorders/>
          </w:tcPr>
          <w:p>
            <w:pPr>
              <w:pStyle w:val="13"/>
              <w:keepNext w:val="true"/>
              <w:keepLines/>
              <w:shd w:val="clear" w:color="auto" w:fill="auto"/>
              <w:suppressAutoHyphens w:val="true"/>
              <w:spacing w:lineRule="auto" w:line="240" w:before="0" w:after="0"/>
              <w:contextualSpacing/>
              <w:jc w:val="start"/>
              <w:rPr>
                <w:b w:val="false"/>
                <w:sz w:val="22"/>
                <w:szCs w:val="22"/>
              </w:rPr>
            </w:pPr>
            <w:r>
              <w:rPr>
                <w:b w:val="false"/>
                <w:sz w:val="22"/>
                <w:szCs w:val="22"/>
              </w:rPr>
            </w:r>
          </w:p>
        </w:tc>
        <w:tc>
          <w:tcPr>
            <w:tcW w:w="1425" w:type="dxa"/>
            <w:tcBorders/>
          </w:tcPr>
          <w:p>
            <w:pPr>
              <w:pStyle w:val="13"/>
              <w:keepNext w:val="true"/>
              <w:keepLines/>
              <w:shd w:val="clear" w:color="auto" w:fill="auto"/>
              <w:suppressAutoHyphens w:val="true"/>
              <w:spacing w:lineRule="auto" w:line="240" w:before="0" w:after="0"/>
              <w:contextualSpacing/>
              <w:jc w:val="start"/>
              <w:rPr>
                <w:b w:val="false"/>
                <w:sz w:val="22"/>
                <w:szCs w:val="22"/>
              </w:rPr>
            </w:pPr>
            <w:r>
              <w:rPr>
                <w:b w:val="false"/>
                <w:sz w:val="22"/>
                <w:szCs w:val="22"/>
              </w:rPr>
            </w:r>
          </w:p>
        </w:tc>
        <w:tc>
          <w:tcPr>
            <w:tcW w:w="1404" w:type="dxa"/>
            <w:tcBorders/>
          </w:tcPr>
          <w:p>
            <w:pPr>
              <w:pStyle w:val="13"/>
              <w:keepNext w:val="true"/>
              <w:keepLines/>
              <w:shd w:val="clear" w:color="auto" w:fill="auto"/>
              <w:suppressAutoHyphens w:val="true"/>
              <w:spacing w:lineRule="auto" w:line="240" w:before="0" w:after="0"/>
              <w:contextualSpacing/>
              <w:jc w:val="start"/>
              <w:rPr>
                <w:b w:val="false"/>
                <w:sz w:val="22"/>
                <w:szCs w:val="22"/>
              </w:rPr>
            </w:pPr>
            <w:r>
              <w:rPr>
                <w:b w:val="false"/>
                <w:sz w:val="22"/>
                <w:szCs w:val="22"/>
              </w:rPr>
            </w:r>
          </w:p>
        </w:tc>
        <w:tc>
          <w:tcPr>
            <w:tcW w:w="1479" w:type="dxa"/>
            <w:tcBorders/>
          </w:tcPr>
          <w:p>
            <w:pPr>
              <w:pStyle w:val="13"/>
              <w:keepNext w:val="true"/>
              <w:keepLines/>
              <w:shd w:val="clear" w:color="auto" w:fill="auto"/>
              <w:suppressAutoHyphens w:val="true"/>
              <w:spacing w:lineRule="auto" w:line="240" w:before="0" w:after="0"/>
              <w:contextualSpacing/>
              <w:jc w:val="start"/>
              <w:rPr>
                <w:b w:val="false"/>
                <w:sz w:val="22"/>
                <w:szCs w:val="22"/>
              </w:rPr>
            </w:pPr>
            <w:r>
              <w:rPr>
                <w:b w:val="false"/>
                <w:sz w:val="22"/>
                <w:szCs w:val="22"/>
              </w:rPr>
            </w:r>
          </w:p>
        </w:tc>
      </w:tr>
      <w:tr>
        <w:trPr/>
        <w:tc>
          <w:tcPr>
            <w:tcW w:w="591" w:type="dxa"/>
            <w:tcBorders/>
          </w:tcPr>
          <w:p>
            <w:pPr>
              <w:pStyle w:val="13"/>
              <w:keepNext w:val="true"/>
              <w:keepLines/>
              <w:shd w:val="clear" w:color="auto" w:fill="auto"/>
              <w:suppressAutoHyphens w:val="true"/>
              <w:spacing w:lineRule="auto" w:line="240" w:before="0" w:after="0"/>
              <w:contextualSpacing/>
              <w:rPr>
                <w:b w:val="false"/>
                <w:sz w:val="22"/>
                <w:szCs w:val="22"/>
              </w:rPr>
            </w:pPr>
            <w:r>
              <w:rPr>
                <w:b w:val="false"/>
                <w:kern w:val="0"/>
                <w:sz w:val="22"/>
                <w:szCs w:val="22"/>
                <w:lang w:val="ru-RU" w:eastAsia="en-US" w:bidi="ar-SA"/>
              </w:rPr>
              <w:t>10.</w:t>
            </w:r>
          </w:p>
        </w:tc>
        <w:tc>
          <w:tcPr>
            <w:tcW w:w="1952" w:type="dxa"/>
            <w:tcBorders/>
          </w:tcPr>
          <w:p>
            <w:pPr>
              <w:pStyle w:val="13"/>
              <w:keepNext w:val="true"/>
              <w:keepLines/>
              <w:shd w:val="clear" w:color="auto" w:fill="auto"/>
              <w:suppressAutoHyphens w:val="true"/>
              <w:spacing w:lineRule="auto" w:line="240" w:before="0" w:after="0"/>
              <w:contextualSpacing/>
              <w:jc w:val="start"/>
              <w:rPr>
                <w:b w:val="false"/>
                <w:sz w:val="22"/>
                <w:szCs w:val="22"/>
              </w:rPr>
            </w:pPr>
            <w:r>
              <w:rPr>
                <w:b w:val="false"/>
                <w:kern w:val="0"/>
                <w:sz w:val="22"/>
                <w:szCs w:val="22"/>
                <w:lang w:val="ru-RU" w:eastAsia="en-US" w:bidi="ar-SA"/>
              </w:rPr>
              <w:t>Столбы в местах общего пользования</w:t>
            </w:r>
          </w:p>
        </w:tc>
        <w:tc>
          <w:tcPr>
            <w:tcW w:w="1797" w:type="dxa"/>
            <w:tcBorders/>
          </w:tcPr>
          <w:p>
            <w:pPr>
              <w:pStyle w:val="13"/>
              <w:keepNext w:val="true"/>
              <w:keepLines/>
              <w:shd w:val="clear" w:color="auto" w:fill="auto"/>
              <w:suppressAutoHyphens w:val="true"/>
              <w:spacing w:lineRule="auto" w:line="240" w:before="0" w:after="0"/>
              <w:contextualSpacing/>
              <w:jc w:val="start"/>
              <w:rPr>
                <w:b w:val="false"/>
                <w:sz w:val="22"/>
                <w:szCs w:val="22"/>
              </w:rPr>
            </w:pPr>
            <w:r>
              <w:rPr>
                <w:b w:val="false"/>
                <w:sz w:val="22"/>
                <w:szCs w:val="22"/>
              </w:rPr>
            </w:r>
          </w:p>
        </w:tc>
        <w:tc>
          <w:tcPr>
            <w:tcW w:w="1121" w:type="dxa"/>
            <w:tcBorders/>
          </w:tcPr>
          <w:p>
            <w:pPr>
              <w:pStyle w:val="13"/>
              <w:keepNext w:val="true"/>
              <w:keepLines/>
              <w:shd w:val="clear" w:color="auto" w:fill="auto"/>
              <w:suppressAutoHyphens w:val="true"/>
              <w:spacing w:lineRule="auto" w:line="240" w:before="0" w:after="0"/>
              <w:contextualSpacing/>
              <w:jc w:val="start"/>
              <w:rPr>
                <w:b w:val="false"/>
                <w:sz w:val="22"/>
                <w:szCs w:val="22"/>
              </w:rPr>
            </w:pPr>
            <w:r>
              <w:rPr>
                <w:b w:val="false"/>
                <w:sz w:val="22"/>
                <w:szCs w:val="22"/>
              </w:rPr>
            </w:r>
          </w:p>
        </w:tc>
        <w:tc>
          <w:tcPr>
            <w:tcW w:w="1242" w:type="dxa"/>
            <w:tcBorders/>
          </w:tcPr>
          <w:p>
            <w:pPr>
              <w:pStyle w:val="13"/>
              <w:keepNext w:val="true"/>
              <w:keepLines/>
              <w:shd w:val="clear" w:color="auto" w:fill="auto"/>
              <w:suppressAutoHyphens w:val="true"/>
              <w:spacing w:lineRule="auto" w:line="240" w:before="0" w:after="0"/>
              <w:contextualSpacing/>
              <w:jc w:val="start"/>
              <w:rPr>
                <w:b w:val="false"/>
                <w:sz w:val="22"/>
                <w:szCs w:val="22"/>
              </w:rPr>
            </w:pPr>
            <w:r>
              <w:rPr>
                <w:b w:val="false"/>
                <w:sz w:val="22"/>
                <w:szCs w:val="22"/>
              </w:rPr>
            </w:r>
          </w:p>
        </w:tc>
        <w:tc>
          <w:tcPr>
            <w:tcW w:w="1425" w:type="dxa"/>
            <w:tcBorders/>
          </w:tcPr>
          <w:p>
            <w:pPr>
              <w:pStyle w:val="13"/>
              <w:keepNext w:val="true"/>
              <w:keepLines/>
              <w:shd w:val="clear" w:color="auto" w:fill="auto"/>
              <w:suppressAutoHyphens w:val="true"/>
              <w:spacing w:lineRule="auto" w:line="240" w:before="0" w:after="0"/>
              <w:contextualSpacing/>
              <w:jc w:val="start"/>
              <w:rPr>
                <w:b w:val="false"/>
                <w:sz w:val="22"/>
                <w:szCs w:val="22"/>
              </w:rPr>
            </w:pPr>
            <w:r>
              <w:rPr>
                <w:b w:val="false"/>
                <w:sz w:val="22"/>
                <w:szCs w:val="22"/>
              </w:rPr>
            </w:r>
          </w:p>
        </w:tc>
        <w:tc>
          <w:tcPr>
            <w:tcW w:w="1404" w:type="dxa"/>
            <w:tcBorders/>
          </w:tcPr>
          <w:p>
            <w:pPr>
              <w:pStyle w:val="13"/>
              <w:keepNext w:val="true"/>
              <w:keepLines/>
              <w:shd w:val="clear" w:color="auto" w:fill="auto"/>
              <w:suppressAutoHyphens w:val="true"/>
              <w:spacing w:lineRule="auto" w:line="240" w:before="0" w:after="0"/>
              <w:contextualSpacing/>
              <w:jc w:val="start"/>
              <w:rPr>
                <w:b w:val="false"/>
                <w:sz w:val="22"/>
                <w:szCs w:val="22"/>
              </w:rPr>
            </w:pPr>
            <w:r>
              <w:rPr>
                <w:b w:val="false"/>
                <w:sz w:val="22"/>
                <w:szCs w:val="22"/>
              </w:rPr>
            </w:r>
          </w:p>
        </w:tc>
        <w:tc>
          <w:tcPr>
            <w:tcW w:w="1479" w:type="dxa"/>
            <w:tcBorders/>
          </w:tcPr>
          <w:p>
            <w:pPr>
              <w:pStyle w:val="13"/>
              <w:keepNext w:val="true"/>
              <w:keepLines/>
              <w:shd w:val="clear" w:color="auto" w:fill="auto"/>
              <w:suppressAutoHyphens w:val="true"/>
              <w:spacing w:lineRule="auto" w:line="240" w:before="0" w:after="0"/>
              <w:contextualSpacing/>
              <w:jc w:val="start"/>
              <w:rPr>
                <w:b w:val="false"/>
                <w:sz w:val="22"/>
                <w:szCs w:val="22"/>
              </w:rPr>
            </w:pPr>
            <w:r>
              <w:rPr>
                <w:b w:val="false"/>
                <w:sz w:val="22"/>
                <w:szCs w:val="22"/>
              </w:rPr>
            </w:r>
          </w:p>
        </w:tc>
      </w:tr>
      <w:tr>
        <w:trPr/>
        <w:tc>
          <w:tcPr>
            <w:tcW w:w="591" w:type="dxa"/>
            <w:tcBorders/>
          </w:tcPr>
          <w:p>
            <w:pPr>
              <w:pStyle w:val="13"/>
              <w:keepNext w:val="true"/>
              <w:keepLines/>
              <w:shd w:val="clear" w:color="auto" w:fill="auto"/>
              <w:suppressAutoHyphens w:val="true"/>
              <w:spacing w:lineRule="auto" w:line="240" w:before="0" w:after="0"/>
              <w:contextualSpacing/>
              <w:rPr>
                <w:b w:val="false"/>
                <w:sz w:val="22"/>
                <w:szCs w:val="22"/>
              </w:rPr>
            </w:pPr>
            <w:r>
              <w:rPr>
                <w:b w:val="false"/>
                <w:kern w:val="0"/>
                <w:sz w:val="22"/>
                <w:szCs w:val="22"/>
                <w:lang w:val="ru-RU" w:eastAsia="en-US" w:bidi="ar-SA"/>
              </w:rPr>
              <w:t>11.</w:t>
            </w:r>
          </w:p>
        </w:tc>
        <w:tc>
          <w:tcPr>
            <w:tcW w:w="1952" w:type="dxa"/>
            <w:tcBorders/>
          </w:tcPr>
          <w:p>
            <w:pPr>
              <w:pStyle w:val="13"/>
              <w:keepNext w:val="true"/>
              <w:keepLines/>
              <w:shd w:val="clear" w:color="auto" w:fill="auto"/>
              <w:suppressAutoHyphens w:val="true"/>
              <w:spacing w:lineRule="auto" w:line="240" w:before="0" w:after="0"/>
              <w:contextualSpacing/>
              <w:jc w:val="start"/>
              <w:rPr>
                <w:b w:val="false"/>
                <w:sz w:val="22"/>
                <w:szCs w:val="22"/>
              </w:rPr>
            </w:pPr>
            <w:r>
              <w:rPr>
                <w:b w:val="false"/>
                <w:kern w:val="0"/>
                <w:sz w:val="22"/>
                <w:szCs w:val="22"/>
                <w:lang w:val="ru-RU" w:eastAsia="en-US" w:bidi="ar-SA"/>
              </w:rPr>
              <w:t>Полы в местах общего пользования</w:t>
            </w:r>
          </w:p>
        </w:tc>
        <w:tc>
          <w:tcPr>
            <w:tcW w:w="1797" w:type="dxa"/>
            <w:tcBorders/>
          </w:tcPr>
          <w:p>
            <w:pPr>
              <w:pStyle w:val="13"/>
              <w:keepNext w:val="true"/>
              <w:keepLines/>
              <w:shd w:val="clear" w:color="auto" w:fill="auto"/>
              <w:suppressAutoHyphens w:val="true"/>
              <w:spacing w:lineRule="auto" w:line="240" w:before="0" w:after="0"/>
              <w:contextualSpacing/>
              <w:jc w:val="start"/>
              <w:rPr>
                <w:b w:val="false"/>
                <w:sz w:val="22"/>
                <w:szCs w:val="22"/>
              </w:rPr>
            </w:pPr>
            <w:r>
              <w:rPr>
                <w:b w:val="false"/>
                <w:sz w:val="22"/>
                <w:szCs w:val="22"/>
              </w:rPr>
            </w:r>
          </w:p>
        </w:tc>
        <w:tc>
          <w:tcPr>
            <w:tcW w:w="1121" w:type="dxa"/>
            <w:tcBorders/>
          </w:tcPr>
          <w:p>
            <w:pPr>
              <w:pStyle w:val="13"/>
              <w:keepNext w:val="true"/>
              <w:keepLines/>
              <w:shd w:val="clear" w:color="auto" w:fill="auto"/>
              <w:suppressAutoHyphens w:val="true"/>
              <w:spacing w:lineRule="auto" w:line="240" w:before="0" w:after="0"/>
              <w:contextualSpacing/>
              <w:jc w:val="start"/>
              <w:rPr>
                <w:b w:val="false"/>
                <w:sz w:val="22"/>
                <w:szCs w:val="22"/>
              </w:rPr>
            </w:pPr>
            <w:r>
              <w:rPr>
                <w:b w:val="false"/>
                <w:sz w:val="22"/>
                <w:szCs w:val="22"/>
              </w:rPr>
            </w:r>
          </w:p>
        </w:tc>
        <w:tc>
          <w:tcPr>
            <w:tcW w:w="1242" w:type="dxa"/>
            <w:tcBorders/>
          </w:tcPr>
          <w:p>
            <w:pPr>
              <w:pStyle w:val="13"/>
              <w:keepNext w:val="true"/>
              <w:keepLines/>
              <w:shd w:val="clear" w:color="auto" w:fill="auto"/>
              <w:suppressAutoHyphens w:val="true"/>
              <w:spacing w:lineRule="auto" w:line="240" w:before="0" w:after="0"/>
              <w:contextualSpacing/>
              <w:jc w:val="start"/>
              <w:rPr>
                <w:b w:val="false"/>
                <w:sz w:val="22"/>
                <w:szCs w:val="22"/>
              </w:rPr>
            </w:pPr>
            <w:r>
              <w:rPr>
                <w:b w:val="false"/>
                <w:sz w:val="22"/>
                <w:szCs w:val="22"/>
              </w:rPr>
            </w:r>
          </w:p>
        </w:tc>
        <w:tc>
          <w:tcPr>
            <w:tcW w:w="1425" w:type="dxa"/>
            <w:tcBorders/>
          </w:tcPr>
          <w:p>
            <w:pPr>
              <w:pStyle w:val="13"/>
              <w:keepNext w:val="true"/>
              <w:keepLines/>
              <w:shd w:val="clear" w:color="auto" w:fill="auto"/>
              <w:suppressAutoHyphens w:val="true"/>
              <w:spacing w:lineRule="auto" w:line="240" w:before="0" w:after="0"/>
              <w:contextualSpacing/>
              <w:jc w:val="start"/>
              <w:rPr>
                <w:b w:val="false"/>
                <w:sz w:val="22"/>
                <w:szCs w:val="22"/>
              </w:rPr>
            </w:pPr>
            <w:r>
              <w:rPr>
                <w:b w:val="false"/>
                <w:sz w:val="22"/>
                <w:szCs w:val="22"/>
              </w:rPr>
            </w:r>
          </w:p>
        </w:tc>
        <w:tc>
          <w:tcPr>
            <w:tcW w:w="1404" w:type="dxa"/>
            <w:tcBorders/>
          </w:tcPr>
          <w:p>
            <w:pPr>
              <w:pStyle w:val="13"/>
              <w:keepNext w:val="true"/>
              <w:keepLines/>
              <w:shd w:val="clear" w:color="auto" w:fill="auto"/>
              <w:suppressAutoHyphens w:val="true"/>
              <w:spacing w:lineRule="auto" w:line="240" w:before="0" w:after="0"/>
              <w:contextualSpacing/>
              <w:jc w:val="start"/>
              <w:rPr>
                <w:b w:val="false"/>
                <w:sz w:val="22"/>
                <w:szCs w:val="22"/>
              </w:rPr>
            </w:pPr>
            <w:r>
              <w:rPr>
                <w:b w:val="false"/>
                <w:sz w:val="22"/>
                <w:szCs w:val="22"/>
              </w:rPr>
            </w:r>
          </w:p>
        </w:tc>
        <w:tc>
          <w:tcPr>
            <w:tcW w:w="1479" w:type="dxa"/>
            <w:tcBorders/>
          </w:tcPr>
          <w:p>
            <w:pPr>
              <w:pStyle w:val="13"/>
              <w:keepNext w:val="true"/>
              <w:keepLines/>
              <w:shd w:val="clear" w:color="auto" w:fill="auto"/>
              <w:suppressAutoHyphens w:val="true"/>
              <w:spacing w:lineRule="auto" w:line="240" w:before="0" w:after="0"/>
              <w:contextualSpacing/>
              <w:jc w:val="start"/>
              <w:rPr>
                <w:b w:val="false"/>
                <w:sz w:val="22"/>
                <w:szCs w:val="22"/>
              </w:rPr>
            </w:pPr>
            <w:r>
              <w:rPr>
                <w:b w:val="false"/>
                <w:sz w:val="22"/>
                <w:szCs w:val="22"/>
              </w:rPr>
            </w:r>
          </w:p>
        </w:tc>
      </w:tr>
      <w:tr>
        <w:trPr/>
        <w:tc>
          <w:tcPr>
            <w:tcW w:w="591" w:type="dxa"/>
            <w:tcBorders/>
          </w:tcPr>
          <w:p>
            <w:pPr>
              <w:pStyle w:val="13"/>
              <w:keepNext w:val="true"/>
              <w:keepLines/>
              <w:shd w:val="clear" w:color="auto" w:fill="auto"/>
              <w:suppressAutoHyphens w:val="true"/>
              <w:spacing w:lineRule="auto" w:line="240" w:before="0" w:after="0"/>
              <w:contextualSpacing/>
              <w:rPr>
                <w:b w:val="false"/>
                <w:sz w:val="22"/>
                <w:szCs w:val="22"/>
              </w:rPr>
            </w:pPr>
            <w:r>
              <w:rPr>
                <w:b w:val="false"/>
                <w:kern w:val="0"/>
                <w:sz w:val="22"/>
                <w:szCs w:val="22"/>
                <w:lang w:val="ru-RU" w:eastAsia="en-US" w:bidi="ar-SA"/>
              </w:rPr>
              <w:t>12.</w:t>
            </w:r>
          </w:p>
        </w:tc>
        <w:tc>
          <w:tcPr>
            <w:tcW w:w="1952" w:type="dxa"/>
            <w:tcBorders/>
          </w:tcPr>
          <w:p>
            <w:pPr>
              <w:pStyle w:val="13"/>
              <w:keepNext w:val="true"/>
              <w:keepLines/>
              <w:shd w:val="clear" w:color="auto" w:fill="auto"/>
              <w:suppressAutoHyphens w:val="true"/>
              <w:spacing w:lineRule="auto" w:line="240" w:before="0" w:after="0"/>
              <w:contextualSpacing/>
              <w:jc w:val="start"/>
              <w:rPr>
                <w:b w:val="false"/>
                <w:sz w:val="22"/>
                <w:szCs w:val="22"/>
              </w:rPr>
            </w:pPr>
            <w:r>
              <w:rPr>
                <w:b w:val="false"/>
                <w:kern w:val="0"/>
                <w:sz w:val="22"/>
                <w:szCs w:val="22"/>
                <w:lang w:val="ru-RU" w:eastAsia="en-US" w:bidi="ar-SA"/>
              </w:rPr>
              <w:t>Внутридомовая инженерная система горячего водоснабжения</w:t>
            </w:r>
          </w:p>
        </w:tc>
        <w:tc>
          <w:tcPr>
            <w:tcW w:w="1797" w:type="dxa"/>
            <w:tcBorders/>
          </w:tcPr>
          <w:p>
            <w:pPr>
              <w:pStyle w:val="13"/>
              <w:keepNext w:val="true"/>
              <w:keepLines/>
              <w:shd w:val="clear" w:color="auto" w:fill="auto"/>
              <w:suppressAutoHyphens w:val="true"/>
              <w:spacing w:lineRule="auto" w:line="240" w:before="0" w:after="0"/>
              <w:contextualSpacing/>
              <w:jc w:val="start"/>
              <w:rPr>
                <w:b w:val="false"/>
                <w:sz w:val="22"/>
                <w:szCs w:val="22"/>
              </w:rPr>
            </w:pPr>
            <w:r>
              <w:rPr>
                <w:b w:val="false"/>
                <w:sz w:val="22"/>
                <w:szCs w:val="22"/>
              </w:rPr>
            </w:r>
          </w:p>
        </w:tc>
        <w:tc>
          <w:tcPr>
            <w:tcW w:w="1121" w:type="dxa"/>
            <w:tcBorders/>
          </w:tcPr>
          <w:p>
            <w:pPr>
              <w:pStyle w:val="13"/>
              <w:keepNext w:val="true"/>
              <w:keepLines/>
              <w:shd w:val="clear" w:color="auto" w:fill="auto"/>
              <w:suppressAutoHyphens w:val="true"/>
              <w:spacing w:lineRule="auto" w:line="240" w:before="0" w:after="0"/>
              <w:contextualSpacing/>
              <w:jc w:val="start"/>
              <w:rPr>
                <w:b w:val="false"/>
                <w:sz w:val="22"/>
                <w:szCs w:val="22"/>
              </w:rPr>
            </w:pPr>
            <w:r>
              <w:rPr>
                <w:b w:val="false"/>
                <w:sz w:val="22"/>
                <w:szCs w:val="22"/>
              </w:rPr>
            </w:r>
          </w:p>
        </w:tc>
        <w:tc>
          <w:tcPr>
            <w:tcW w:w="1242" w:type="dxa"/>
            <w:tcBorders/>
          </w:tcPr>
          <w:p>
            <w:pPr>
              <w:pStyle w:val="13"/>
              <w:keepNext w:val="true"/>
              <w:keepLines/>
              <w:shd w:val="clear" w:color="auto" w:fill="auto"/>
              <w:suppressAutoHyphens w:val="true"/>
              <w:spacing w:lineRule="auto" w:line="240" w:before="0" w:after="0"/>
              <w:contextualSpacing/>
              <w:jc w:val="start"/>
              <w:rPr>
                <w:b w:val="false"/>
                <w:sz w:val="22"/>
                <w:szCs w:val="22"/>
              </w:rPr>
            </w:pPr>
            <w:r>
              <w:rPr>
                <w:b w:val="false"/>
                <w:sz w:val="22"/>
                <w:szCs w:val="22"/>
              </w:rPr>
            </w:r>
          </w:p>
        </w:tc>
        <w:tc>
          <w:tcPr>
            <w:tcW w:w="1425" w:type="dxa"/>
            <w:tcBorders/>
          </w:tcPr>
          <w:p>
            <w:pPr>
              <w:pStyle w:val="13"/>
              <w:keepNext w:val="true"/>
              <w:keepLines/>
              <w:shd w:val="clear" w:color="auto" w:fill="auto"/>
              <w:suppressAutoHyphens w:val="true"/>
              <w:spacing w:lineRule="auto" w:line="240" w:before="0" w:after="0"/>
              <w:contextualSpacing/>
              <w:jc w:val="start"/>
              <w:rPr>
                <w:b w:val="false"/>
                <w:sz w:val="22"/>
                <w:szCs w:val="22"/>
              </w:rPr>
            </w:pPr>
            <w:r>
              <w:rPr>
                <w:b w:val="false"/>
                <w:sz w:val="22"/>
                <w:szCs w:val="22"/>
              </w:rPr>
            </w:r>
          </w:p>
        </w:tc>
        <w:tc>
          <w:tcPr>
            <w:tcW w:w="1404" w:type="dxa"/>
            <w:tcBorders/>
          </w:tcPr>
          <w:p>
            <w:pPr>
              <w:pStyle w:val="13"/>
              <w:keepNext w:val="true"/>
              <w:keepLines/>
              <w:shd w:val="clear" w:color="auto" w:fill="auto"/>
              <w:suppressAutoHyphens w:val="true"/>
              <w:spacing w:lineRule="auto" w:line="240" w:before="0" w:after="0"/>
              <w:contextualSpacing/>
              <w:jc w:val="start"/>
              <w:rPr>
                <w:b w:val="false"/>
                <w:sz w:val="22"/>
                <w:szCs w:val="22"/>
              </w:rPr>
            </w:pPr>
            <w:r>
              <w:rPr>
                <w:b w:val="false"/>
                <w:sz w:val="22"/>
                <w:szCs w:val="22"/>
              </w:rPr>
            </w:r>
          </w:p>
        </w:tc>
        <w:tc>
          <w:tcPr>
            <w:tcW w:w="1479" w:type="dxa"/>
            <w:tcBorders/>
          </w:tcPr>
          <w:p>
            <w:pPr>
              <w:pStyle w:val="13"/>
              <w:keepNext w:val="true"/>
              <w:keepLines/>
              <w:shd w:val="clear" w:color="auto" w:fill="auto"/>
              <w:suppressAutoHyphens w:val="true"/>
              <w:spacing w:lineRule="auto" w:line="240" w:before="0" w:after="0"/>
              <w:contextualSpacing/>
              <w:jc w:val="start"/>
              <w:rPr>
                <w:b w:val="false"/>
                <w:sz w:val="22"/>
                <w:szCs w:val="22"/>
              </w:rPr>
            </w:pPr>
            <w:r>
              <w:rPr>
                <w:b w:val="false"/>
                <w:sz w:val="22"/>
                <w:szCs w:val="22"/>
              </w:rPr>
            </w:r>
          </w:p>
        </w:tc>
      </w:tr>
      <w:tr>
        <w:trPr/>
        <w:tc>
          <w:tcPr>
            <w:tcW w:w="591" w:type="dxa"/>
            <w:tcBorders/>
          </w:tcPr>
          <w:p>
            <w:pPr>
              <w:pStyle w:val="13"/>
              <w:keepNext w:val="true"/>
              <w:keepLines/>
              <w:shd w:val="clear" w:color="auto" w:fill="auto"/>
              <w:suppressAutoHyphens w:val="true"/>
              <w:spacing w:lineRule="auto" w:line="240" w:before="0" w:after="0"/>
              <w:contextualSpacing/>
              <w:rPr>
                <w:b w:val="false"/>
                <w:sz w:val="22"/>
                <w:szCs w:val="22"/>
              </w:rPr>
            </w:pPr>
            <w:r>
              <w:rPr>
                <w:b w:val="false"/>
                <w:kern w:val="0"/>
                <w:sz w:val="22"/>
                <w:szCs w:val="22"/>
                <w:lang w:val="ru-RU" w:eastAsia="en-US" w:bidi="ar-SA"/>
              </w:rPr>
              <w:t>13.</w:t>
            </w:r>
          </w:p>
        </w:tc>
        <w:tc>
          <w:tcPr>
            <w:tcW w:w="1952" w:type="dxa"/>
            <w:tcBorders/>
          </w:tcPr>
          <w:p>
            <w:pPr>
              <w:pStyle w:val="13"/>
              <w:keepNext w:val="true"/>
              <w:keepLines/>
              <w:shd w:val="clear" w:color="auto" w:fill="auto"/>
              <w:suppressAutoHyphens w:val="true"/>
              <w:spacing w:lineRule="auto" w:line="240" w:before="0" w:after="0"/>
              <w:contextualSpacing/>
              <w:jc w:val="start"/>
              <w:rPr>
                <w:b w:val="false"/>
                <w:sz w:val="22"/>
                <w:szCs w:val="22"/>
              </w:rPr>
            </w:pPr>
            <w:r>
              <w:rPr>
                <w:b w:val="false"/>
                <w:kern w:val="0"/>
                <w:sz w:val="22"/>
                <w:szCs w:val="22"/>
                <w:lang w:val="ru-RU" w:eastAsia="en-US" w:bidi="ar-SA"/>
              </w:rPr>
              <w:t>Внутридомовая инженерная система холодного водоснабжения</w:t>
            </w:r>
          </w:p>
        </w:tc>
        <w:tc>
          <w:tcPr>
            <w:tcW w:w="1797" w:type="dxa"/>
            <w:tcBorders/>
          </w:tcPr>
          <w:p>
            <w:pPr>
              <w:pStyle w:val="13"/>
              <w:keepNext w:val="true"/>
              <w:keepLines/>
              <w:shd w:val="clear" w:color="auto" w:fill="auto"/>
              <w:suppressAutoHyphens w:val="true"/>
              <w:spacing w:lineRule="auto" w:line="240" w:before="0" w:after="0"/>
              <w:contextualSpacing/>
              <w:jc w:val="start"/>
              <w:rPr>
                <w:b w:val="false"/>
                <w:sz w:val="22"/>
                <w:szCs w:val="22"/>
              </w:rPr>
            </w:pPr>
            <w:r>
              <w:rPr>
                <w:b w:val="false"/>
                <w:sz w:val="22"/>
                <w:szCs w:val="22"/>
              </w:rPr>
            </w:r>
          </w:p>
        </w:tc>
        <w:tc>
          <w:tcPr>
            <w:tcW w:w="1121" w:type="dxa"/>
            <w:tcBorders/>
          </w:tcPr>
          <w:p>
            <w:pPr>
              <w:pStyle w:val="13"/>
              <w:keepNext w:val="true"/>
              <w:keepLines/>
              <w:shd w:val="clear" w:color="auto" w:fill="auto"/>
              <w:suppressAutoHyphens w:val="true"/>
              <w:spacing w:lineRule="auto" w:line="240" w:before="0" w:after="0"/>
              <w:contextualSpacing/>
              <w:jc w:val="start"/>
              <w:rPr>
                <w:b w:val="false"/>
                <w:sz w:val="22"/>
                <w:szCs w:val="22"/>
              </w:rPr>
            </w:pPr>
            <w:r>
              <w:rPr>
                <w:b w:val="false"/>
                <w:sz w:val="22"/>
                <w:szCs w:val="22"/>
              </w:rPr>
            </w:r>
          </w:p>
        </w:tc>
        <w:tc>
          <w:tcPr>
            <w:tcW w:w="1242" w:type="dxa"/>
            <w:tcBorders/>
          </w:tcPr>
          <w:p>
            <w:pPr>
              <w:pStyle w:val="13"/>
              <w:keepNext w:val="true"/>
              <w:keepLines/>
              <w:shd w:val="clear" w:color="auto" w:fill="auto"/>
              <w:suppressAutoHyphens w:val="true"/>
              <w:spacing w:lineRule="auto" w:line="240" w:before="0" w:after="0"/>
              <w:contextualSpacing/>
              <w:jc w:val="start"/>
              <w:rPr>
                <w:b w:val="false"/>
                <w:sz w:val="22"/>
                <w:szCs w:val="22"/>
              </w:rPr>
            </w:pPr>
            <w:r>
              <w:rPr>
                <w:b w:val="false"/>
                <w:sz w:val="22"/>
                <w:szCs w:val="22"/>
              </w:rPr>
            </w:r>
          </w:p>
        </w:tc>
        <w:tc>
          <w:tcPr>
            <w:tcW w:w="1425" w:type="dxa"/>
            <w:tcBorders/>
          </w:tcPr>
          <w:p>
            <w:pPr>
              <w:pStyle w:val="13"/>
              <w:keepNext w:val="true"/>
              <w:keepLines/>
              <w:shd w:val="clear" w:color="auto" w:fill="auto"/>
              <w:suppressAutoHyphens w:val="true"/>
              <w:spacing w:lineRule="auto" w:line="240" w:before="0" w:after="0"/>
              <w:contextualSpacing/>
              <w:jc w:val="start"/>
              <w:rPr>
                <w:b w:val="false"/>
                <w:sz w:val="22"/>
                <w:szCs w:val="22"/>
              </w:rPr>
            </w:pPr>
            <w:r>
              <w:rPr>
                <w:b w:val="false"/>
                <w:sz w:val="22"/>
                <w:szCs w:val="22"/>
              </w:rPr>
            </w:r>
          </w:p>
        </w:tc>
        <w:tc>
          <w:tcPr>
            <w:tcW w:w="1404" w:type="dxa"/>
            <w:tcBorders/>
          </w:tcPr>
          <w:p>
            <w:pPr>
              <w:pStyle w:val="13"/>
              <w:keepNext w:val="true"/>
              <w:keepLines/>
              <w:shd w:val="clear" w:color="auto" w:fill="auto"/>
              <w:suppressAutoHyphens w:val="true"/>
              <w:spacing w:lineRule="auto" w:line="240" w:before="0" w:after="0"/>
              <w:contextualSpacing/>
              <w:jc w:val="start"/>
              <w:rPr>
                <w:b w:val="false"/>
                <w:sz w:val="22"/>
                <w:szCs w:val="22"/>
              </w:rPr>
            </w:pPr>
            <w:r>
              <w:rPr>
                <w:b w:val="false"/>
                <w:sz w:val="22"/>
                <w:szCs w:val="22"/>
              </w:rPr>
            </w:r>
          </w:p>
        </w:tc>
        <w:tc>
          <w:tcPr>
            <w:tcW w:w="1479" w:type="dxa"/>
            <w:tcBorders/>
          </w:tcPr>
          <w:p>
            <w:pPr>
              <w:pStyle w:val="13"/>
              <w:keepNext w:val="true"/>
              <w:keepLines/>
              <w:shd w:val="clear" w:color="auto" w:fill="auto"/>
              <w:suppressAutoHyphens w:val="true"/>
              <w:spacing w:lineRule="auto" w:line="240" w:before="0" w:after="0"/>
              <w:contextualSpacing/>
              <w:jc w:val="start"/>
              <w:rPr>
                <w:b w:val="false"/>
                <w:sz w:val="22"/>
                <w:szCs w:val="22"/>
              </w:rPr>
            </w:pPr>
            <w:r>
              <w:rPr>
                <w:b w:val="false"/>
                <w:sz w:val="22"/>
                <w:szCs w:val="22"/>
              </w:rPr>
            </w:r>
          </w:p>
        </w:tc>
      </w:tr>
      <w:tr>
        <w:trPr/>
        <w:tc>
          <w:tcPr>
            <w:tcW w:w="591" w:type="dxa"/>
            <w:tcBorders/>
          </w:tcPr>
          <w:p>
            <w:pPr>
              <w:pStyle w:val="13"/>
              <w:keepNext w:val="true"/>
              <w:keepLines/>
              <w:shd w:val="clear" w:color="auto" w:fill="auto"/>
              <w:suppressAutoHyphens w:val="true"/>
              <w:spacing w:lineRule="auto" w:line="240" w:before="0" w:after="0"/>
              <w:contextualSpacing/>
              <w:rPr>
                <w:b w:val="false"/>
                <w:sz w:val="22"/>
                <w:szCs w:val="22"/>
              </w:rPr>
            </w:pPr>
            <w:r>
              <w:rPr>
                <w:b w:val="false"/>
                <w:kern w:val="0"/>
                <w:sz w:val="22"/>
                <w:szCs w:val="22"/>
                <w:lang w:val="ru-RU" w:eastAsia="en-US" w:bidi="ar-SA"/>
              </w:rPr>
              <w:t>14.</w:t>
            </w:r>
          </w:p>
        </w:tc>
        <w:tc>
          <w:tcPr>
            <w:tcW w:w="1952" w:type="dxa"/>
            <w:tcBorders/>
          </w:tcPr>
          <w:p>
            <w:pPr>
              <w:pStyle w:val="13"/>
              <w:keepNext w:val="true"/>
              <w:keepLines/>
              <w:shd w:val="clear" w:color="auto" w:fill="auto"/>
              <w:suppressAutoHyphens w:val="true"/>
              <w:spacing w:lineRule="auto" w:line="240" w:before="0" w:after="0"/>
              <w:contextualSpacing/>
              <w:jc w:val="start"/>
              <w:rPr>
                <w:b w:val="false"/>
                <w:sz w:val="22"/>
                <w:szCs w:val="22"/>
              </w:rPr>
            </w:pPr>
            <w:r>
              <w:rPr>
                <w:b w:val="false"/>
                <w:kern w:val="0"/>
                <w:sz w:val="22"/>
                <w:szCs w:val="22"/>
                <w:lang w:val="ru-RU" w:eastAsia="en-US" w:bidi="ar-SA"/>
              </w:rPr>
              <w:t>Внутридомовая инженерная система водоотведения (канализации)</w:t>
            </w:r>
          </w:p>
        </w:tc>
        <w:tc>
          <w:tcPr>
            <w:tcW w:w="1797" w:type="dxa"/>
            <w:tcBorders/>
          </w:tcPr>
          <w:p>
            <w:pPr>
              <w:pStyle w:val="13"/>
              <w:keepNext w:val="true"/>
              <w:keepLines/>
              <w:shd w:val="clear" w:color="auto" w:fill="auto"/>
              <w:suppressAutoHyphens w:val="true"/>
              <w:spacing w:lineRule="auto" w:line="240" w:before="0" w:after="0"/>
              <w:contextualSpacing/>
              <w:jc w:val="start"/>
              <w:rPr>
                <w:b w:val="false"/>
                <w:sz w:val="22"/>
                <w:szCs w:val="22"/>
              </w:rPr>
            </w:pPr>
            <w:r>
              <w:rPr>
                <w:b w:val="false"/>
                <w:sz w:val="22"/>
                <w:szCs w:val="22"/>
              </w:rPr>
            </w:r>
          </w:p>
        </w:tc>
        <w:tc>
          <w:tcPr>
            <w:tcW w:w="1121" w:type="dxa"/>
            <w:tcBorders/>
          </w:tcPr>
          <w:p>
            <w:pPr>
              <w:pStyle w:val="13"/>
              <w:keepNext w:val="true"/>
              <w:keepLines/>
              <w:shd w:val="clear" w:color="auto" w:fill="auto"/>
              <w:suppressAutoHyphens w:val="true"/>
              <w:spacing w:lineRule="auto" w:line="240" w:before="0" w:after="0"/>
              <w:contextualSpacing/>
              <w:jc w:val="start"/>
              <w:rPr>
                <w:b w:val="false"/>
                <w:sz w:val="22"/>
                <w:szCs w:val="22"/>
              </w:rPr>
            </w:pPr>
            <w:r>
              <w:rPr>
                <w:b w:val="false"/>
                <w:sz w:val="22"/>
                <w:szCs w:val="22"/>
              </w:rPr>
            </w:r>
          </w:p>
        </w:tc>
        <w:tc>
          <w:tcPr>
            <w:tcW w:w="1242" w:type="dxa"/>
            <w:tcBorders/>
          </w:tcPr>
          <w:p>
            <w:pPr>
              <w:pStyle w:val="13"/>
              <w:keepNext w:val="true"/>
              <w:keepLines/>
              <w:shd w:val="clear" w:color="auto" w:fill="auto"/>
              <w:suppressAutoHyphens w:val="true"/>
              <w:spacing w:lineRule="auto" w:line="240" w:before="0" w:after="0"/>
              <w:contextualSpacing/>
              <w:jc w:val="start"/>
              <w:rPr>
                <w:b w:val="false"/>
                <w:sz w:val="22"/>
                <w:szCs w:val="22"/>
              </w:rPr>
            </w:pPr>
            <w:r>
              <w:rPr>
                <w:b w:val="false"/>
                <w:sz w:val="22"/>
                <w:szCs w:val="22"/>
              </w:rPr>
            </w:r>
          </w:p>
        </w:tc>
        <w:tc>
          <w:tcPr>
            <w:tcW w:w="1425" w:type="dxa"/>
            <w:tcBorders/>
          </w:tcPr>
          <w:p>
            <w:pPr>
              <w:pStyle w:val="13"/>
              <w:keepNext w:val="true"/>
              <w:keepLines/>
              <w:shd w:val="clear" w:color="auto" w:fill="auto"/>
              <w:suppressAutoHyphens w:val="true"/>
              <w:spacing w:lineRule="auto" w:line="240" w:before="0" w:after="0"/>
              <w:contextualSpacing/>
              <w:jc w:val="start"/>
              <w:rPr>
                <w:b w:val="false"/>
                <w:sz w:val="22"/>
                <w:szCs w:val="22"/>
              </w:rPr>
            </w:pPr>
            <w:r>
              <w:rPr>
                <w:b w:val="false"/>
                <w:sz w:val="22"/>
                <w:szCs w:val="22"/>
              </w:rPr>
            </w:r>
          </w:p>
        </w:tc>
        <w:tc>
          <w:tcPr>
            <w:tcW w:w="1404" w:type="dxa"/>
            <w:tcBorders/>
          </w:tcPr>
          <w:p>
            <w:pPr>
              <w:pStyle w:val="13"/>
              <w:keepNext w:val="true"/>
              <w:keepLines/>
              <w:shd w:val="clear" w:color="auto" w:fill="auto"/>
              <w:suppressAutoHyphens w:val="true"/>
              <w:spacing w:lineRule="auto" w:line="240" w:before="0" w:after="0"/>
              <w:contextualSpacing/>
              <w:jc w:val="start"/>
              <w:rPr>
                <w:b w:val="false"/>
                <w:sz w:val="22"/>
                <w:szCs w:val="22"/>
              </w:rPr>
            </w:pPr>
            <w:r>
              <w:rPr>
                <w:b w:val="false"/>
                <w:sz w:val="22"/>
                <w:szCs w:val="22"/>
              </w:rPr>
            </w:r>
          </w:p>
        </w:tc>
        <w:tc>
          <w:tcPr>
            <w:tcW w:w="1479" w:type="dxa"/>
            <w:tcBorders/>
          </w:tcPr>
          <w:p>
            <w:pPr>
              <w:pStyle w:val="13"/>
              <w:keepNext w:val="true"/>
              <w:keepLines/>
              <w:shd w:val="clear" w:color="auto" w:fill="auto"/>
              <w:suppressAutoHyphens w:val="true"/>
              <w:spacing w:lineRule="auto" w:line="240" w:before="0" w:after="0"/>
              <w:contextualSpacing/>
              <w:jc w:val="start"/>
              <w:rPr>
                <w:b w:val="false"/>
                <w:sz w:val="22"/>
                <w:szCs w:val="22"/>
              </w:rPr>
            </w:pPr>
            <w:r>
              <w:rPr>
                <w:b w:val="false"/>
                <w:sz w:val="22"/>
                <w:szCs w:val="22"/>
              </w:rPr>
            </w:r>
          </w:p>
        </w:tc>
      </w:tr>
      <w:tr>
        <w:trPr/>
        <w:tc>
          <w:tcPr>
            <w:tcW w:w="591" w:type="dxa"/>
            <w:tcBorders/>
          </w:tcPr>
          <w:p>
            <w:pPr>
              <w:pStyle w:val="13"/>
              <w:keepNext w:val="true"/>
              <w:keepLines/>
              <w:shd w:val="clear" w:color="auto" w:fill="auto"/>
              <w:suppressAutoHyphens w:val="true"/>
              <w:spacing w:lineRule="auto" w:line="240" w:before="0" w:after="0"/>
              <w:contextualSpacing/>
              <w:rPr>
                <w:b w:val="false"/>
                <w:sz w:val="22"/>
                <w:szCs w:val="22"/>
              </w:rPr>
            </w:pPr>
            <w:r>
              <w:rPr>
                <w:b w:val="false"/>
                <w:kern w:val="0"/>
                <w:sz w:val="22"/>
                <w:szCs w:val="22"/>
                <w:lang w:val="ru-RU" w:eastAsia="en-US" w:bidi="ar-SA"/>
              </w:rPr>
              <w:t>15.</w:t>
            </w:r>
          </w:p>
        </w:tc>
        <w:tc>
          <w:tcPr>
            <w:tcW w:w="1952" w:type="dxa"/>
            <w:tcBorders/>
          </w:tcPr>
          <w:p>
            <w:pPr>
              <w:pStyle w:val="13"/>
              <w:keepNext w:val="true"/>
              <w:keepLines/>
              <w:shd w:val="clear" w:color="auto" w:fill="auto"/>
              <w:suppressAutoHyphens w:val="true"/>
              <w:spacing w:lineRule="auto" w:line="240" w:before="0" w:after="0"/>
              <w:contextualSpacing/>
              <w:jc w:val="start"/>
              <w:rPr>
                <w:b w:val="false"/>
                <w:sz w:val="22"/>
                <w:szCs w:val="22"/>
              </w:rPr>
            </w:pPr>
            <w:r>
              <w:rPr>
                <w:b w:val="false"/>
                <w:kern w:val="0"/>
                <w:sz w:val="22"/>
                <w:szCs w:val="22"/>
                <w:lang w:val="ru-RU" w:eastAsia="en-US" w:bidi="ar-SA"/>
              </w:rPr>
              <w:t>Внутридомовая инженерная система электроснабжения</w:t>
            </w:r>
          </w:p>
        </w:tc>
        <w:tc>
          <w:tcPr>
            <w:tcW w:w="1797" w:type="dxa"/>
            <w:tcBorders/>
          </w:tcPr>
          <w:p>
            <w:pPr>
              <w:pStyle w:val="13"/>
              <w:keepNext w:val="true"/>
              <w:keepLines/>
              <w:shd w:val="clear" w:color="auto" w:fill="auto"/>
              <w:suppressAutoHyphens w:val="true"/>
              <w:spacing w:lineRule="auto" w:line="240" w:before="0" w:after="0"/>
              <w:contextualSpacing/>
              <w:jc w:val="start"/>
              <w:rPr>
                <w:b w:val="false"/>
                <w:sz w:val="22"/>
                <w:szCs w:val="22"/>
              </w:rPr>
            </w:pPr>
            <w:r>
              <w:rPr>
                <w:b w:val="false"/>
                <w:sz w:val="22"/>
                <w:szCs w:val="22"/>
              </w:rPr>
            </w:r>
          </w:p>
        </w:tc>
        <w:tc>
          <w:tcPr>
            <w:tcW w:w="1121" w:type="dxa"/>
            <w:tcBorders/>
          </w:tcPr>
          <w:p>
            <w:pPr>
              <w:pStyle w:val="13"/>
              <w:keepNext w:val="true"/>
              <w:keepLines/>
              <w:shd w:val="clear" w:color="auto" w:fill="auto"/>
              <w:suppressAutoHyphens w:val="true"/>
              <w:spacing w:lineRule="auto" w:line="240" w:before="0" w:after="0"/>
              <w:contextualSpacing/>
              <w:jc w:val="start"/>
              <w:rPr>
                <w:b w:val="false"/>
                <w:sz w:val="22"/>
                <w:szCs w:val="22"/>
              </w:rPr>
            </w:pPr>
            <w:r>
              <w:rPr>
                <w:b w:val="false"/>
                <w:sz w:val="22"/>
                <w:szCs w:val="22"/>
              </w:rPr>
            </w:r>
          </w:p>
        </w:tc>
        <w:tc>
          <w:tcPr>
            <w:tcW w:w="1242" w:type="dxa"/>
            <w:tcBorders/>
          </w:tcPr>
          <w:p>
            <w:pPr>
              <w:pStyle w:val="13"/>
              <w:keepNext w:val="true"/>
              <w:keepLines/>
              <w:shd w:val="clear" w:color="auto" w:fill="auto"/>
              <w:suppressAutoHyphens w:val="true"/>
              <w:spacing w:lineRule="auto" w:line="240" w:before="0" w:after="0"/>
              <w:contextualSpacing/>
              <w:jc w:val="start"/>
              <w:rPr>
                <w:b w:val="false"/>
                <w:sz w:val="22"/>
                <w:szCs w:val="22"/>
              </w:rPr>
            </w:pPr>
            <w:r>
              <w:rPr>
                <w:b w:val="false"/>
                <w:sz w:val="22"/>
                <w:szCs w:val="22"/>
              </w:rPr>
            </w:r>
          </w:p>
        </w:tc>
        <w:tc>
          <w:tcPr>
            <w:tcW w:w="1425" w:type="dxa"/>
            <w:tcBorders/>
          </w:tcPr>
          <w:p>
            <w:pPr>
              <w:pStyle w:val="13"/>
              <w:keepNext w:val="true"/>
              <w:keepLines/>
              <w:shd w:val="clear" w:color="auto" w:fill="auto"/>
              <w:suppressAutoHyphens w:val="true"/>
              <w:spacing w:lineRule="auto" w:line="240" w:before="0" w:after="0"/>
              <w:contextualSpacing/>
              <w:jc w:val="start"/>
              <w:rPr>
                <w:b w:val="false"/>
                <w:sz w:val="22"/>
                <w:szCs w:val="22"/>
              </w:rPr>
            </w:pPr>
            <w:r>
              <w:rPr>
                <w:b w:val="false"/>
                <w:sz w:val="22"/>
                <w:szCs w:val="22"/>
              </w:rPr>
            </w:r>
          </w:p>
        </w:tc>
        <w:tc>
          <w:tcPr>
            <w:tcW w:w="1404" w:type="dxa"/>
            <w:tcBorders/>
          </w:tcPr>
          <w:p>
            <w:pPr>
              <w:pStyle w:val="13"/>
              <w:keepNext w:val="true"/>
              <w:keepLines/>
              <w:shd w:val="clear" w:color="auto" w:fill="auto"/>
              <w:suppressAutoHyphens w:val="true"/>
              <w:spacing w:lineRule="auto" w:line="240" w:before="0" w:after="0"/>
              <w:contextualSpacing/>
              <w:jc w:val="start"/>
              <w:rPr>
                <w:b w:val="false"/>
                <w:sz w:val="22"/>
                <w:szCs w:val="22"/>
              </w:rPr>
            </w:pPr>
            <w:r>
              <w:rPr>
                <w:b w:val="false"/>
                <w:sz w:val="22"/>
                <w:szCs w:val="22"/>
              </w:rPr>
            </w:r>
          </w:p>
        </w:tc>
        <w:tc>
          <w:tcPr>
            <w:tcW w:w="1479" w:type="dxa"/>
            <w:tcBorders/>
          </w:tcPr>
          <w:p>
            <w:pPr>
              <w:pStyle w:val="13"/>
              <w:keepNext w:val="true"/>
              <w:keepLines/>
              <w:shd w:val="clear" w:color="auto" w:fill="auto"/>
              <w:suppressAutoHyphens w:val="true"/>
              <w:spacing w:lineRule="auto" w:line="240" w:before="0" w:after="0"/>
              <w:contextualSpacing/>
              <w:jc w:val="start"/>
              <w:rPr>
                <w:b w:val="false"/>
                <w:sz w:val="22"/>
                <w:szCs w:val="22"/>
              </w:rPr>
            </w:pPr>
            <w:r>
              <w:rPr>
                <w:b w:val="false"/>
                <w:sz w:val="22"/>
                <w:szCs w:val="22"/>
              </w:rPr>
            </w:r>
          </w:p>
        </w:tc>
      </w:tr>
      <w:tr>
        <w:trPr/>
        <w:tc>
          <w:tcPr>
            <w:tcW w:w="591" w:type="dxa"/>
            <w:tcBorders/>
          </w:tcPr>
          <w:p>
            <w:pPr>
              <w:pStyle w:val="13"/>
              <w:keepNext w:val="true"/>
              <w:keepLines/>
              <w:shd w:val="clear" w:color="auto" w:fill="auto"/>
              <w:suppressAutoHyphens w:val="true"/>
              <w:spacing w:lineRule="auto" w:line="240" w:before="0" w:after="0"/>
              <w:contextualSpacing/>
              <w:rPr>
                <w:b w:val="false"/>
                <w:sz w:val="22"/>
                <w:szCs w:val="22"/>
              </w:rPr>
            </w:pPr>
            <w:r>
              <w:rPr>
                <w:b w:val="false"/>
                <w:kern w:val="0"/>
                <w:sz w:val="22"/>
                <w:szCs w:val="22"/>
                <w:lang w:val="ru-RU" w:eastAsia="en-US" w:bidi="ar-SA"/>
              </w:rPr>
              <w:t>16.</w:t>
            </w:r>
          </w:p>
        </w:tc>
        <w:tc>
          <w:tcPr>
            <w:tcW w:w="1952" w:type="dxa"/>
            <w:tcBorders/>
          </w:tcPr>
          <w:p>
            <w:pPr>
              <w:pStyle w:val="13"/>
              <w:keepNext w:val="true"/>
              <w:keepLines/>
              <w:shd w:val="clear" w:color="auto" w:fill="auto"/>
              <w:suppressAutoHyphens w:val="true"/>
              <w:spacing w:lineRule="auto" w:line="240" w:before="0" w:after="0"/>
              <w:contextualSpacing/>
              <w:jc w:val="start"/>
              <w:rPr>
                <w:b w:val="false"/>
                <w:sz w:val="22"/>
                <w:szCs w:val="22"/>
              </w:rPr>
            </w:pPr>
            <w:r>
              <w:rPr>
                <w:b w:val="false"/>
                <w:kern w:val="0"/>
                <w:sz w:val="22"/>
                <w:szCs w:val="22"/>
                <w:lang w:val="ru-RU" w:eastAsia="en-US" w:bidi="ar-SA"/>
              </w:rPr>
              <w:t>Внутридомовая инженерная система теплоснабжения</w:t>
            </w:r>
          </w:p>
        </w:tc>
        <w:tc>
          <w:tcPr>
            <w:tcW w:w="1797" w:type="dxa"/>
            <w:tcBorders/>
          </w:tcPr>
          <w:p>
            <w:pPr>
              <w:pStyle w:val="13"/>
              <w:keepNext w:val="true"/>
              <w:keepLines/>
              <w:shd w:val="clear" w:color="auto" w:fill="auto"/>
              <w:suppressAutoHyphens w:val="true"/>
              <w:spacing w:lineRule="auto" w:line="240" w:before="0" w:after="0"/>
              <w:contextualSpacing/>
              <w:jc w:val="start"/>
              <w:rPr>
                <w:b w:val="false"/>
                <w:sz w:val="22"/>
                <w:szCs w:val="22"/>
              </w:rPr>
            </w:pPr>
            <w:r>
              <w:rPr>
                <w:b w:val="false"/>
                <w:sz w:val="22"/>
                <w:szCs w:val="22"/>
              </w:rPr>
            </w:r>
          </w:p>
        </w:tc>
        <w:tc>
          <w:tcPr>
            <w:tcW w:w="1121" w:type="dxa"/>
            <w:tcBorders/>
          </w:tcPr>
          <w:p>
            <w:pPr>
              <w:pStyle w:val="13"/>
              <w:keepNext w:val="true"/>
              <w:keepLines/>
              <w:shd w:val="clear" w:color="auto" w:fill="auto"/>
              <w:suppressAutoHyphens w:val="true"/>
              <w:spacing w:lineRule="auto" w:line="240" w:before="0" w:after="0"/>
              <w:contextualSpacing/>
              <w:jc w:val="start"/>
              <w:rPr>
                <w:b w:val="false"/>
                <w:sz w:val="22"/>
                <w:szCs w:val="22"/>
              </w:rPr>
            </w:pPr>
            <w:r>
              <w:rPr>
                <w:b w:val="false"/>
                <w:sz w:val="22"/>
                <w:szCs w:val="22"/>
              </w:rPr>
            </w:r>
          </w:p>
        </w:tc>
        <w:tc>
          <w:tcPr>
            <w:tcW w:w="1242" w:type="dxa"/>
            <w:tcBorders/>
          </w:tcPr>
          <w:p>
            <w:pPr>
              <w:pStyle w:val="13"/>
              <w:keepNext w:val="true"/>
              <w:keepLines/>
              <w:shd w:val="clear" w:color="auto" w:fill="auto"/>
              <w:suppressAutoHyphens w:val="true"/>
              <w:spacing w:lineRule="auto" w:line="240" w:before="0" w:after="0"/>
              <w:contextualSpacing/>
              <w:jc w:val="start"/>
              <w:rPr>
                <w:b w:val="false"/>
                <w:sz w:val="22"/>
                <w:szCs w:val="22"/>
              </w:rPr>
            </w:pPr>
            <w:r>
              <w:rPr>
                <w:b w:val="false"/>
                <w:sz w:val="22"/>
                <w:szCs w:val="22"/>
              </w:rPr>
            </w:r>
          </w:p>
        </w:tc>
        <w:tc>
          <w:tcPr>
            <w:tcW w:w="1425" w:type="dxa"/>
            <w:tcBorders/>
          </w:tcPr>
          <w:p>
            <w:pPr>
              <w:pStyle w:val="13"/>
              <w:keepNext w:val="true"/>
              <w:keepLines/>
              <w:shd w:val="clear" w:color="auto" w:fill="auto"/>
              <w:suppressAutoHyphens w:val="true"/>
              <w:spacing w:lineRule="auto" w:line="240" w:before="0" w:after="0"/>
              <w:contextualSpacing/>
              <w:jc w:val="start"/>
              <w:rPr>
                <w:b w:val="false"/>
                <w:sz w:val="22"/>
                <w:szCs w:val="22"/>
              </w:rPr>
            </w:pPr>
            <w:r>
              <w:rPr>
                <w:b w:val="false"/>
                <w:sz w:val="22"/>
                <w:szCs w:val="22"/>
              </w:rPr>
            </w:r>
          </w:p>
        </w:tc>
        <w:tc>
          <w:tcPr>
            <w:tcW w:w="1404" w:type="dxa"/>
            <w:tcBorders/>
          </w:tcPr>
          <w:p>
            <w:pPr>
              <w:pStyle w:val="13"/>
              <w:keepNext w:val="true"/>
              <w:keepLines/>
              <w:shd w:val="clear" w:color="auto" w:fill="auto"/>
              <w:suppressAutoHyphens w:val="true"/>
              <w:spacing w:lineRule="auto" w:line="240" w:before="0" w:after="0"/>
              <w:contextualSpacing/>
              <w:jc w:val="start"/>
              <w:rPr>
                <w:b w:val="false"/>
                <w:sz w:val="22"/>
                <w:szCs w:val="22"/>
              </w:rPr>
            </w:pPr>
            <w:r>
              <w:rPr>
                <w:b w:val="false"/>
                <w:sz w:val="22"/>
                <w:szCs w:val="22"/>
              </w:rPr>
            </w:r>
          </w:p>
        </w:tc>
        <w:tc>
          <w:tcPr>
            <w:tcW w:w="1479" w:type="dxa"/>
            <w:tcBorders/>
          </w:tcPr>
          <w:p>
            <w:pPr>
              <w:pStyle w:val="13"/>
              <w:keepNext w:val="true"/>
              <w:keepLines/>
              <w:shd w:val="clear" w:color="auto" w:fill="auto"/>
              <w:suppressAutoHyphens w:val="true"/>
              <w:spacing w:lineRule="auto" w:line="240" w:before="0" w:after="0"/>
              <w:contextualSpacing/>
              <w:jc w:val="start"/>
              <w:rPr>
                <w:b w:val="false"/>
                <w:sz w:val="22"/>
                <w:szCs w:val="22"/>
              </w:rPr>
            </w:pPr>
            <w:r>
              <w:rPr>
                <w:b w:val="false"/>
                <w:sz w:val="22"/>
                <w:szCs w:val="22"/>
              </w:rPr>
            </w:r>
          </w:p>
        </w:tc>
      </w:tr>
      <w:tr>
        <w:trPr/>
        <w:tc>
          <w:tcPr>
            <w:tcW w:w="591" w:type="dxa"/>
            <w:tcBorders/>
          </w:tcPr>
          <w:p>
            <w:pPr>
              <w:pStyle w:val="13"/>
              <w:keepNext w:val="true"/>
              <w:keepLines/>
              <w:shd w:val="clear" w:color="auto" w:fill="auto"/>
              <w:suppressAutoHyphens w:val="true"/>
              <w:spacing w:lineRule="auto" w:line="240" w:before="0" w:after="0"/>
              <w:contextualSpacing/>
              <w:rPr>
                <w:b w:val="false"/>
                <w:sz w:val="22"/>
                <w:szCs w:val="22"/>
              </w:rPr>
            </w:pPr>
            <w:r>
              <w:rPr>
                <w:b w:val="false"/>
                <w:kern w:val="0"/>
                <w:sz w:val="22"/>
                <w:szCs w:val="22"/>
                <w:lang w:val="ru-RU" w:eastAsia="en-US" w:bidi="ar-SA"/>
              </w:rPr>
              <w:t>17.</w:t>
            </w:r>
          </w:p>
        </w:tc>
        <w:tc>
          <w:tcPr>
            <w:tcW w:w="1952" w:type="dxa"/>
            <w:tcBorders/>
          </w:tcPr>
          <w:p>
            <w:pPr>
              <w:pStyle w:val="13"/>
              <w:keepNext w:val="true"/>
              <w:keepLines/>
              <w:shd w:val="clear" w:color="auto" w:fill="auto"/>
              <w:suppressAutoHyphens w:val="true"/>
              <w:spacing w:lineRule="auto" w:line="240" w:before="0" w:after="0"/>
              <w:contextualSpacing/>
              <w:jc w:val="start"/>
              <w:rPr>
                <w:b w:val="false"/>
                <w:sz w:val="22"/>
                <w:szCs w:val="22"/>
              </w:rPr>
            </w:pPr>
            <w:r>
              <w:rPr>
                <w:b w:val="false"/>
                <w:kern w:val="0"/>
                <w:sz w:val="22"/>
                <w:szCs w:val="22"/>
                <w:lang w:val="ru-RU" w:eastAsia="en-US" w:bidi="ar-SA"/>
              </w:rPr>
              <w:t>Мусоропроводы</w:t>
            </w:r>
          </w:p>
        </w:tc>
        <w:tc>
          <w:tcPr>
            <w:tcW w:w="1797" w:type="dxa"/>
            <w:tcBorders/>
          </w:tcPr>
          <w:p>
            <w:pPr>
              <w:pStyle w:val="13"/>
              <w:keepNext w:val="true"/>
              <w:keepLines/>
              <w:shd w:val="clear" w:color="auto" w:fill="auto"/>
              <w:suppressAutoHyphens w:val="true"/>
              <w:spacing w:lineRule="auto" w:line="240" w:before="0" w:after="0"/>
              <w:contextualSpacing/>
              <w:jc w:val="start"/>
              <w:rPr>
                <w:b w:val="false"/>
                <w:sz w:val="22"/>
                <w:szCs w:val="22"/>
              </w:rPr>
            </w:pPr>
            <w:r>
              <w:rPr>
                <w:b w:val="false"/>
                <w:sz w:val="22"/>
                <w:szCs w:val="22"/>
              </w:rPr>
            </w:r>
          </w:p>
        </w:tc>
        <w:tc>
          <w:tcPr>
            <w:tcW w:w="1121" w:type="dxa"/>
            <w:tcBorders/>
          </w:tcPr>
          <w:p>
            <w:pPr>
              <w:pStyle w:val="13"/>
              <w:keepNext w:val="true"/>
              <w:keepLines/>
              <w:shd w:val="clear" w:color="auto" w:fill="auto"/>
              <w:suppressAutoHyphens w:val="true"/>
              <w:spacing w:lineRule="auto" w:line="240" w:before="0" w:after="0"/>
              <w:contextualSpacing/>
              <w:jc w:val="start"/>
              <w:rPr>
                <w:b w:val="false"/>
                <w:sz w:val="22"/>
                <w:szCs w:val="22"/>
              </w:rPr>
            </w:pPr>
            <w:r>
              <w:rPr>
                <w:b w:val="false"/>
                <w:sz w:val="22"/>
                <w:szCs w:val="22"/>
              </w:rPr>
            </w:r>
          </w:p>
        </w:tc>
        <w:tc>
          <w:tcPr>
            <w:tcW w:w="1242" w:type="dxa"/>
            <w:tcBorders/>
          </w:tcPr>
          <w:p>
            <w:pPr>
              <w:pStyle w:val="13"/>
              <w:keepNext w:val="true"/>
              <w:keepLines/>
              <w:shd w:val="clear" w:color="auto" w:fill="auto"/>
              <w:suppressAutoHyphens w:val="true"/>
              <w:spacing w:lineRule="auto" w:line="240" w:before="0" w:after="0"/>
              <w:contextualSpacing/>
              <w:jc w:val="start"/>
              <w:rPr>
                <w:b w:val="false"/>
                <w:sz w:val="22"/>
                <w:szCs w:val="22"/>
              </w:rPr>
            </w:pPr>
            <w:r>
              <w:rPr>
                <w:b w:val="false"/>
                <w:sz w:val="22"/>
                <w:szCs w:val="22"/>
              </w:rPr>
            </w:r>
          </w:p>
        </w:tc>
        <w:tc>
          <w:tcPr>
            <w:tcW w:w="1425" w:type="dxa"/>
            <w:tcBorders/>
          </w:tcPr>
          <w:p>
            <w:pPr>
              <w:pStyle w:val="13"/>
              <w:keepNext w:val="true"/>
              <w:keepLines/>
              <w:shd w:val="clear" w:color="auto" w:fill="auto"/>
              <w:suppressAutoHyphens w:val="true"/>
              <w:spacing w:lineRule="auto" w:line="240" w:before="0" w:after="0"/>
              <w:contextualSpacing/>
              <w:jc w:val="start"/>
              <w:rPr>
                <w:b w:val="false"/>
                <w:sz w:val="22"/>
                <w:szCs w:val="22"/>
              </w:rPr>
            </w:pPr>
            <w:r>
              <w:rPr>
                <w:b w:val="false"/>
                <w:sz w:val="22"/>
                <w:szCs w:val="22"/>
              </w:rPr>
            </w:r>
          </w:p>
        </w:tc>
        <w:tc>
          <w:tcPr>
            <w:tcW w:w="1404" w:type="dxa"/>
            <w:tcBorders/>
          </w:tcPr>
          <w:p>
            <w:pPr>
              <w:pStyle w:val="13"/>
              <w:keepNext w:val="true"/>
              <w:keepLines/>
              <w:shd w:val="clear" w:color="auto" w:fill="auto"/>
              <w:suppressAutoHyphens w:val="true"/>
              <w:spacing w:lineRule="auto" w:line="240" w:before="0" w:after="0"/>
              <w:contextualSpacing/>
              <w:jc w:val="start"/>
              <w:rPr>
                <w:b w:val="false"/>
                <w:sz w:val="22"/>
                <w:szCs w:val="22"/>
              </w:rPr>
            </w:pPr>
            <w:r>
              <w:rPr>
                <w:b w:val="false"/>
                <w:sz w:val="22"/>
                <w:szCs w:val="22"/>
              </w:rPr>
            </w:r>
          </w:p>
        </w:tc>
        <w:tc>
          <w:tcPr>
            <w:tcW w:w="1479" w:type="dxa"/>
            <w:tcBorders/>
          </w:tcPr>
          <w:p>
            <w:pPr>
              <w:pStyle w:val="13"/>
              <w:keepNext w:val="true"/>
              <w:keepLines/>
              <w:shd w:val="clear" w:color="auto" w:fill="auto"/>
              <w:suppressAutoHyphens w:val="true"/>
              <w:spacing w:lineRule="auto" w:line="240" w:before="0" w:after="0"/>
              <w:contextualSpacing/>
              <w:jc w:val="start"/>
              <w:rPr>
                <w:b w:val="false"/>
                <w:sz w:val="22"/>
                <w:szCs w:val="22"/>
              </w:rPr>
            </w:pPr>
            <w:r>
              <w:rPr>
                <w:b w:val="false"/>
                <w:sz w:val="22"/>
                <w:szCs w:val="22"/>
              </w:rPr>
            </w:r>
          </w:p>
        </w:tc>
      </w:tr>
    </w:tbl>
    <w:p>
      <w:pPr>
        <w:pStyle w:val="13"/>
        <w:keepNext w:val="true"/>
        <w:keepLines/>
        <w:shd w:val="clear" w:color="auto" w:fill="auto"/>
        <w:spacing w:lineRule="auto" w:line="240" w:before="0" w:after="0"/>
        <w:contextualSpacing/>
        <w:jc w:val="start"/>
        <w:rPr>
          <w:b w:val="false"/>
          <w:sz w:val="24"/>
          <w:szCs w:val="24"/>
        </w:rPr>
      </w:pPr>
      <w:r>
        <w:rPr>
          <w:b w:val="false"/>
          <w:sz w:val="24"/>
          <w:szCs w:val="24"/>
        </w:rPr>
      </w:r>
    </w:p>
    <w:p>
      <w:pPr>
        <w:pStyle w:val="Normal"/>
        <w:spacing w:lineRule="exact" w:line="266" w:before="0" w:after="465"/>
        <w:rPr>
          <w:rFonts w:ascii="Times New Roman" w:hAnsi="Times New Roman"/>
        </w:rPr>
      </w:pPr>
      <w:r>
        <w:rPr>
          <w:rFonts w:ascii="Times New Roman" w:hAnsi="Times New Roman"/>
        </w:rPr>
        <w:t>Физический износ многоквартирного дома: ___________ %.</w:t>
      </w:r>
    </w:p>
    <w:p>
      <w:pPr>
        <w:pStyle w:val="BodyText"/>
        <w:spacing w:before="0" w:after="0"/>
        <w:jc w:val="center"/>
        <w:rPr>
          <w:rFonts w:ascii="Times New Roman" w:hAnsi="Times New Roman"/>
          <w:szCs w:val="22"/>
        </w:rPr>
      </w:pPr>
      <w:r>
        <w:rPr>
          <w:rFonts w:ascii="Times New Roman" w:hAnsi="Times New Roman"/>
          <w:szCs w:val="22"/>
        </w:rPr>
      </w:r>
    </w:p>
    <w:p>
      <w:pPr>
        <w:pStyle w:val="BodyText"/>
        <w:spacing w:before="0" w:after="0"/>
        <w:jc w:val="center"/>
        <w:rPr>
          <w:rFonts w:ascii="Times New Roman" w:hAnsi="Times New Roman"/>
          <w:szCs w:val="22"/>
        </w:rPr>
      </w:pPr>
      <w:r>
        <w:rPr>
          <w:rFonts w:ascii="Times New Roman" w:hAnsi="Times New Roman"/>
          <w:szCs w:val="22"/>
        </w:rPr>
        <w:t>Таблицы</w:t>
      </w:r>
      <w:r>
        <w:rPr>
          <w:rFonts w:ascii="Times New Roman" w:hAnsi="Times New Roman"/>
          <w:spacing w:val="-14"/>
          <w:szCs w:val="22"/>
        </w:rPr>
        <w:t xml:space="preserve"> </w:t>
      </w:r>
      <w:r>
        <w:rPr>
          <w:rFonts w:ascii="Times New Roman" w:hAnsi="Times New Roman"/>
          <w:szCs w:val="22"/>
        </w:rPr>
        <w:t>физического</w:t>
      </w:r>
      <w:r>
        <w:rPr>
          <w:rFonts w:ascii="Times New Roman" w:hAnsi="Times New Roman"/>
          <w:spacing w:val="-13"/>
          <w:szCs w:val="22"/>
        </w:rPr>
        <w:t xml:space="preserve"> </w:t>
      </w:r>
      <w:r>
        <w:rPr>
          <w:rFonts w:ascii="Times New Roman" w:hAnsi="Times New Roman"/>
          <w:szCs w:val="22"/>
        </w:rPr>
        <w:t>износа</w:t>
      </w:r>
      <w:r>
        <w:rPr>
          <w:rFonts w:ascii="Times New Roman" w:hAnsi="Times New Roman"/>
          <w:spacing w:val="-13"/>
          <w:szCs w:val="22"/>
        </w:rPr>
        <w:t xml:space="preserve"> </w:t>
      </w:r>
      <w:r>
        <w:rPr>
          <w:rFonts w:ascii="Times New Roman" w:hAnsi="Times New Roman"/>
          <w:szCs w:val="22"/>
        </w:rPr>
        <w:t>строительной</w:t>
      </w:r>
      <w:r>
        <w:rPr>
          <w:rFonts w:ascii="Times New Roman" w:hAnsi="Times New Roman"/>
          <w:spacing w:val="-14"/>
          <w:szCs w:val="22"/>
        </w:rPr>
        <w:t xml:space="preserve"> </w:t>
      </w:r>
      <w:r>
        <w:rPr>
          <w:rFonts w:ascii="Times New Roman" w:hAnsi="Times New Roman"/>
          <w:szCs w:val="22"/>
        </w:rPr>
        <w:t>конструкций и их элементов, систем инженерно-технического обеспечения &lt;*&gt;</w:t>
      </w:r>
    </w:p>
    <w:p>
      <w:pPr>
        <w:pStyle w:val="BodyText"/>
        <w:spacing w:before="8" w:after="120"/>
        <w:rPr>
          <w:szCs w:val="22"/>
        </w:rPr>
      </w:pPr>
      <w:r>
        <w:rPr>
          <w:szCs w:val="22"/>
        </w:rPr>
      </w:r>
    </w:p>
    <w:tbl>
      <w:tblPr>
        <w:tblStyle w:val="TableNormal"/>
        <w:tblW w:w="9068" w:type="dxa"/>
        <w:jc w:val="start"/>
        <w:tblInd w:w="150" w:type="dxa"/>
        <w:tblLayout w:type="fixed"/>
        <w:tblCellMar>
          <w:top w:w="0" w:type="dxa"/>
          <w:start w:w="5" w:type="dxa"/>
          <w:bottom w:w="0" w:type="dxa"/>
          <w:end w:w="5" w:type="dxa"/>
        </w:tblCellMar>
        <w:tblLook w:val="01e0" w:noHBand="0" w:noVBand="0" w:firstColumn="1" w:lastRow="1" w:lastColumn="1" w:firstRow="1"/>
      </w:tblPr>
      <w:tblGrid>
        <w:gridCol w:w="564"/>
        <w:gridCol w:w="1304"/>
        <w:gridCol w:w="1528"/>
        <w:gridCol w:w="3346"/>
        <w:gridCol w:w="2326"/>
      </w:tblGrid>
      <w:tr>
        <w:trPr>
          <w:trHeight w:val="1365" w:hRule="atLeast"/>
        </w:trPr>
        <w:tc>
          <w:tcPr>
            <w:tcW w:w="564" w:type="dxa"/>
            <w:tcBorders>
              <w:top w:val="single" w:sz="4" w:space="0" w:color="000000"/>
              <w:start w:val="single" w:sz="4" w:space="0" w:color="000000"/>
              <w:bottom w:val="single" w:sz="4" w:space="0" w:color="000000"/>
              <w:end w:val="single" w:sz="4" w:space="0" w:color="000000"/>
            </w:tcBorders>
          </w:tcPr>
          <w:p>
            <w:pPr>
              <w:pStyle w:val="TableParagraph"/>
              <w:suppressAutoHyphens w:val="true"/>
              <w:spacing w:before="0" w:after="0"/>
              <w:jc w:val="start"/>
              <w:rPr>
                <w:lang w:val="ru-RU"/>
              </w:rPr>
            </w:pPr>
            <w:r>
              <w:rPr>
                <w:lang w:val="ru-RU"/>
              </w:rPr>
            </w:r>
          </w:p>
          <w:p>
            <w:pPr>
              <w:pStyle w:val="TableParagraph"/>
              <w:suppressAutoHyphens w:val="true"/>
              <w:spacing w:before="103" w:after="0"/>
              <w:jc w:val="start"/>
              <w:rPr>
                <w:lang w:val="ru-RU"/>
              </w:rPr>
            </w:pPr>
            <w:r>
              <w:rPr>
                <w:lang w:val="ru-RU"/>
              </w:rPr>
            </w:r>
          </w:p>
          <w:p>
            <w:pPr>
              <w:pStyle w:val="TableParagraph"/>
              <w:suppressAutoHyphens w:val="true"/>
              <w:spacing w:before="0" w:after="0"/>
              <w:ind w:start="1" w:end="1"/>
              <w:jc w:val="center"/>
              <w:rPr>
                <w:lang w:val="ru-RU"/>
              </w:rPr>
            </w:pPr>
            <w:r>
              <w:rPr>
                <w:spacing w:val="-10"/>
                <w:kern w:val="0"/>
                <w:sz w:val="22"/>
                <w:szCs w:val="22"/>
                <w:lang w:val="ru-RU" w:eastAsia="en-US" w:bidi="ar-SA"/>
              </w:rPr>
              <w:t>№</w:t>
            </w:r>
          </w:p>
        </w:tc>
        <w:tc>
          <w:tcPr>
            <w:tcW w:w="1304" w:type="dxa"/>
            <w:tcBorders>
              <w:top w:val="single" w:sz="4" w:space="0" w:color="000000"/>
              <w:start w:val="single" w:sz="4" w:space="0" w:color="000000"/>
              <w:bottom w:val="single" w:sz="4" w:space="0" w:color="000000"/>
              <w:end w:val="single" w:sz="4" w:space="0" w:color="000000"/>
            </w:tcBorders>
          </w:tcPr>
          <w:p>
            <w:pPr>
              <w:pStyle w:val="TableParagraph"/>
              <w:suppressAutoHyphens w:val="true"/>
              <w:spacing w:before="214" w:after="0"/>
              <w:jc w:val="start"/>
              <w:rPr>
                <w:kern w:val="0"/>
                <w:sz w:val="22"/>
                <w:szCs w:val="22"/>
                <w:lang w:val="en-US" w:eastAsia="en-US" w:bidi="ar-SA"/>
              </w:rPr>
            </w:pPr>
            <w:r>
              <w:rPr>
                <w:kern w:val="0"/>
                <w:sz w:val="22"/>
                <w:szCs w:val="22"/>
                <w:lang w:val="en-US" w:eastAsia="en-US" w:bidi="ar-SA"/>
              </w:rPr>
            </w:r>
          </w:p>
          <w:p>
            <w:pPr>
              <w:pStyle w:val="TableParagraph"/>
              <w:suppressAutoHyphens w:val="true"/>
              <w:spacing w:lineRule="auto" w:line="245" w:before="0" w:after="0"/>
              <w:ind w:hanging="123" w:start="329" w:end="197"/>
              <w:jc w:val="start"/>
              <w:rPr>
                <w:kern w:val="0"/>
                <w:sz w:val="22"/>
                <w:szCs w:val="22"/>
                <w:lang w:val="en-US" w:eastAsia="en-US" w:bidi="ar-SA"/>
              </w:rPr>
            </w:pPr>
            <w:r>
              <w:rPr>
                <w:spacing w:val="-4"/>
                <w:kern w:val="0"/>
                <w:sz w:val="22"/>
                <w:szCs w:val="22"/>
                <w:lang w:val="en-US" w:eastAsia="en-US" w:bidi="ar-SA"/>
              </w:rPr>
              <w:t xml:space="preserve">Признаки </w:t>
            </w:r>
            <w:r>
              <w:rPr>
                <w:spacing w:val="-2"/>
                <w:kern w:val="0"/>
                <w:sz w:val="22"/>
                <w:szCs w:val="22"/>
                <w:lang w:val="en-US" w:eastAsia="en-US" w:bidi="ar-SA"/>
              </w:rPr>
              <w:t>износа</w:t>
            </w:r>
          </w:p>
        </w:tc>
        <w:tc>
          <w:tcPr>
            <w:tcW w:w="1528" w:type="dxa"/>
            <w:tcBorders>
              <w:top w:val="single" w:sz="4" w:space="0" w:color="000000"/>
              <w:start w:val="single" w:sz="4" w:space="0" w:color="000000"/>
              <w:bottom w:val="single" w:sz="4" w:space="0" w:color="000000"/>
              <w:end w:val="single" w:sz="4" w:space="0" w:color="000000"/>
            </w:tcBorders>
          </w:tcPr>
          <w:p>
            <w:pPr>
              <w:pStyle w:val="TableParagraph"/>
              <w:suppressAutoHyphens w:val="true"/>
              <w:spacing w:lineRule="auto" w:line="245" w:before="95" w:after="0"/>
              <w:ind w:start="69" w:end="67"/>
              <w:jc w:val="center"/>
              <w:rPr>
                <w:spacing w:val="-2"/>
                <w:lang w:val="ru-RU"/>
              </w:rPr>
            </w:pPr>
            <w:r>
              <w:rPr>
                <w:kern w:val="0"/>
                <w:sz w:val="22"/>
                <w:szCs w:val="22"/>
                <w:lang w:val="ru-RU" w:eastAsia="en-US" w:bidi="ar-SA"/>
              </w:rPr>
              <w:t>Удельный</w:t>
            </w:r>
            <w:r>
              <w:rPr>
                <w:spacing w:val="-14"/>
                <w:kern w:val="0"/>
                <w:sz w:val="22"/>
                <w:szCs w:val="22"/>
                <w:lang w:val="ru-RU" w:eastAsia="en-US" w:bidi="ar-SA"/>
              </w:rPr>
              <w:t xml:space="preserve"> </w:t>
            </w:r>
            <w:r>
              <w:rPr>
                <w:kern w:val="0"/>
                <w:sz w:val="22"/>
                <w:szCs w:val="22"/>
                <w:lang w:val="ru-RU" w:eastAsia="en-US" w:bidi="ar-SA"/>
              </w:rPr>
              <w:t xml:space="preserve">вес участка к </w:t>
            </w:r>
            <w:r>
              <w:rPr>
                <w:spacing w:val="-2"/>
                <w:kern w:val="0"/>
                <w:sz w:val="22"/>
                <w:szCs w:val="22"/>
                <w:lang w:val="ru-RU" w:eastAsia="en-US" w:bidi="ar-SA"/>
              </w:rPr>
              <w:t>общему объему элемента, %</w:t>
            </w:r>
          </w:p>
          <w:p>
            <w:pPr>
              <w:pStyle w:val="TableParagraph"/>
              <w:suppressAutoHyphens w:val="true"/>
              <w:spacing w:lineRule="auto" w:line="245" w:before="95" w:after="0"/>
              <w:ind w:start="69" w:end="67"/>
              <w:jc w:val="center"/>
              <w:rPr>
                <w:kern w:val="0"/>
                <w:sz w:val="22"/>
                <w:szCs w:val="22"/>
                <w:lang w:val="en-US" w:eastAsia="en-US" w:bidi="ar-SA"/>
              </w:rPr>
            </w:pPr>
            <w:r>
              <w:rPr>
                <w:spacing w:val="-2"/>
                <w:kern w:val="0"/>
                <w:sz w:val="22"/>
                <w:szCs w:val="22"/>
                <w:lang w:val="ru-RU" w:eastAsia="en-US" w:bidi="ar-SA"/>
              </w:rPr>
              <w:t>(</w:t>
            </w:r>
            <w:r>
              <w:rPr>
                <w:spacing w:val="-2"/>
                <w:kern w:val="0"/>
                <w:sz w:val="22"/>
                <w:szCs w:val="22"/>
                <w:lang w:val="en-US" w:eastAsia="en-US" w:bidi="ar-SA"/>
              </w:rPr>
              <w:t>Pi/Pk)*100</w:t>
            </w:r>
          </w:p>
        </w:tc>
        <w:tc>
          <w:tcPr>
            <w:tcW w:w="3346" w:type="dxa"/>
            <w:tcBorders>
              <w:top w:val="single" w:sz="4" w:space="0" w:color="000000"/>
              <w:start w:val="single" w:sz="4" w:space="0" w:color="000000"/>
              <w:bottom w:val="single" w:sz="4" w:space="0" w:color="000000"/>
              <w:end w:val="single" w:sz="4" w:space="0" w:color="000000"/>
            </w:tcBorders>
          </w:tcPr>
          <w:p>
            <w:pPr>
              <w:pStyle w:val="TableParagraph"/>
              <w:suppressAutoHyphens w:val="true"/>
              <w:spacing w:lineRule="auto" w:line="245" w:before="210" w:after="0"/>
              <w:ind w:start="250" w:end="245"/>
              <w:jc w:val="center"/>
              <w:rPr>
                <w:lang w:val="ru-RU"/>
              </w:rPr>
            </w:pPr>
            <w:r>
              <w:rPr>
                <w:kern w:val="0"/>
                <w:sz w:val="22"/>
                <w:szCs w:val="22"/>
                <w:lang w:val="ru-RU" w:eastAsia="en-US" w:bidi="ar-SA"/>
              </w:rPr>
              <w:t>Физический износ участка, %</w:t>
            </w:r>
          </w:p>
        </w:tc>
        <w:tc>
          <w:tcPr>
            <w:tcW w:w="2326" w:type="dxa"/>
            <w:tcBorders>
              <w:top w:val="single" w:sz="4" w:space="0" w:color="000000"/>
              <w:start w:val="single" w:sz="4" w:space="0" w:color="000000"/>
              <w:bottom w:val="single" w:sz="4" w:space="0" w:color="000000"/>
              <w:end w:val="single" w:sz="4" w:space="0" w:color="000000"/>
            </w:tcBorders>
          </w:tcPr>
          <w:p>
            <w:pPr>
              <w:pStyle w:val="TableParagraph"/>
              <w:suppressAutoHyphens w:val="true"/>
              <w:spacing w:lineRule="auto" w:line="245" w:before="210" w:after="0"/>
              <w:ind w:firstLine="1" w:start="221" w:end="217"/>
              <w:jc w:val="center"/>
              <w:rPr>
                <w:lang w:val="ru-RU"/>
              </w:rPr>
            </w:pPr>
            <w:r>
              <w:rPr>
                <w:kern w:val="0"/>
                <w:sz w:val="22"/>
                <w:szCs w:val="22"/>
                <w:lang w:val="ru-RU" w:eastAsia="en-US" w:bidi="ar-SA"/>
              </w:rPr>
              <w:t>Доля физического износа участка в общем</w:t>
            </w:r>
            <w:r>
              <w:rPr>
                <w:spacing w:val="-14"/>
                <w:kern w:val="0"/>
                <w:sz w:val="22"/>
                <w:szCs w:val="22"/>
                <w:lang w:val="ru-RU" w:eastAsia="en-US" w:bidi="ar-SA"/>
              </w:rPr>
              <w:t xml:space="preserve"> </w:t>
            </w:r>
            <w:r>
              <w:rPr>
                <w:kern w:val="0"/>
                <w:sz w:val="22"/>
                <w:szCs w:val="22"/>
                <w:lang w:val="ru-RU" w:eastAsia="en-US" w:bidi="ar-SA"/>
              </w:rPr>
              <w:t>физическом износе</w:t>
            </w:r>
            <w:r>
              <w:rPr>
                <w:spacing w:val="-9"/>
                <w:kern w:val="0"/>
                <w:sz w:val="22"/>
                <w:szCs w:val="22"/>
                <w:lang w:val="ru-RU" w:eastAsia="en-US" w:bidi="ar-SA"/>
              </w:rPr>
              <w:t xml:space="preserve"> </w:t>
            </w:r>
            <w:r>
              <w:rPr>
                <w:kern w:val="0"/>
                <w:sz w:val="22"/>
                <w:szCs w:val="22"/>
                <w:lang w:val="ru-RU" w:eastAsia="en-US" w:bidi="ar-SA"/>
              </w:rPr>
              <w:t>элемента,</w:t>
            </w:r>
            <w:r>
              <w:rPr>
                <w:spacing w:val="-9"/>
                <w:kern w:val="0"/>
                <w:sz w:val="22"/>
                <w:szCs w:val="22"/>
                <w:lang w:val="ru-RU" w:eastAsia="en-US" w:bidi="ar-SA"/>
              </w:rPr>
              <w:t xml:space="preserve"> </w:t>
            </w:r>
            <w:r>
              <w:rPr>
                <w:spacing w:val="-10"/>
                <w:kern w:val="0"/>
                <w:sz w:val="22"/>
                <w:szCs w:val="22"/>
                <w:lang w:val="ru-RU" w:eastAsia="en-US" w:bidi="ar-SA"/>
              </w:rPr>
              <w:t>%</w:t>
            </w:r>
          </w:p>
        </w:tc>
      </w:tr>
      <w:tr>
        <w:trPr>
          <w:trHeight w:val="445" w:hRule="atLeast"/>
        </w:trPr>
        <w:tc>
          <w:tcPr>
            <w:tcW w:w="564" w:type="dxa"/>
            <w:tcBorders>
              <w:top w:val="single" w:sz="4" w:space="0" w:color="000000"/>
              <w:start w:val="single" w:sz="4" w:space="0" w:color="000000"/>
              <w:bottom w:val="single" w:sz="4" w:space="0" w:color="000000"/>
              <w:end w:val="single" w:sz="4" w:space="0" w:color="000000"/>
            </w:tcBorders>
          </w:tcPr>
          <w:p>
            <w:pPr>
              <w:pStyle w:val="TableParagraph"/>
              <w:suppressAutoHyphens w:val="true"/>
              <w:spacing w:before="95" w:after="0"/>
              <w:ind w:start="1"/>
              <w:jc w:val="center"/>
              <w:rPr>
                <w:kern w:val="0"/>
                <w:sz w:val="22"/>
                <w:szCs w:val="22"/>
                <w:lang w:val="en-US" w:eastAsia="en-US" w:bidi="ar-SA"/>
              </w:rPr>
            </w:pPr>
            <w:r>
              <w:rPr>
                <w:spacing w:val="-10"/>
                <w:kern w:val="0"/>
                <w:sz w:val="22"/>
                <w:szCs w:val="22"/>
                <w:lang w:val="en-US" w:eastAsia="en-US" w:bidi="ar-SA"/>
              </w:rPr>
              <w:t>1</w:t>
            </w:r>
          </w:p>
        </w:tc>
        <w:tc>
          <w:tcPr>
            <w:tcW w:w="1304" w:type="dxa"/>
            <w:tcBorders>
              <w:top w:val="single" w:sz="4" w:space="0" w:color="000000"/>
              <w:start w:val="single" w:sz="4" w:space="0" w:color="000000"/>
              <w:bottom w:val="single" w:sz="4" w:space="0" w:color="000000"/>
              <w:end w:val="single" w:sz="4" w:space="0" w:color="000000"/>
            </w:tcBorders>
          </w:tcPr>
          <w:p>
            <w:pPr>
              <w:pStyle w:val="TableParagraph"/>
              <w:suppressAutoHyphens w:val="true"/>
              <w:spacing w:before="0" w:after="0"/>
              <w:jc w:val="start"/>
              <w:rPr>
                <w:kern w:val="0"/>
                <w:sz w:val="22"/>
                <w:szCs w:val="22"/>
                <w:lang w:val="en-US" w:eastAsia="en-US" w:bidi="ar-SA"/>
              </w:rPr>
            </w:pPr>
            <w:r>
              <w:rPr>
                <w:kern w:val="0"/>
                <w:sz w:val="22"/>
                <w:szCs w:val="22"/>
                <w:lang w:val="en-US" w:eastAsia="en-US" w:bidi="ar-SA"/>
              </w:rPr>
            </w:r>
          </w:p>
        </w:tc>
        <w:tc>
          <w:tcPr>
            <w:tcW w:w="1528" w:type="dxa"/>
            <w:tcBorders>
              <w:top w:val="single" w:sz="4" w:space="0" w:color="000000"/>
              <w:start w:val="single" w:sz="4" w:space="0" w:color="000000"/>
              <w:bottom w:val="single" w:sz="4" w:space="0" w:color="000000"/>
              <w:end w:val="single" w:sz="4" w:space="0" w:color="000000"/>
            </w:tcBorders>
          </w:tcPr>
          <w:p>
            <w:pPr>
              <w:pStyle w:val="TableParagraph"/>
              <w:suppressAutoHyphens w:val="true"/>
              <w:spacing w:before="0" w:after="0"/>
              <w:jc w:val="start"/>
              <w:rPr>
                <w:kern w:val="0"/>
                <w:sz w:val="22"/>
                <w:szCs w:val="22"/>
                <w:lang w:val="en-US" w:eastAsia="en-US" w:bidi="ar-SA"/>
              </w:rPr>
            </w:pPr>
            <w:r>
              <w:rPr>
                <w:kern w:val="0"/>
                <w:sz w:val="22"/>
                <w:szCs w:val="22"/>
                <w:lang w:val="en-US" w:eastAsia="en-US" w:bidi="ar-SA"/>
              </w:rPr>
            </w:r>
          </w:p>
        </w:tc>
        <w:tc>
          <w:tcPr>
            <w:tcW w:w="3346" w:type="dxa"/>
            <w:tcBorders>
              <w:top w:val="single" w:sz="4" w:space="0" w:color="000000"/>
              <w:start w:val="single" w:sz="4" w:space="0" w:color="000000"/>
              <w:bottom w:val="single" w:sz="4" w:space="0" w:color="000000"/>
              <w:end w:val="single" w:sz="4" w:space="0" w:color="000000"/>
            </w:tcBorders>
          </w:tcPr>
          <w:p>
            <w:pPr>
              <w:pStyle w:val="TableParagraph"/>
              <w:suppressAutoHyphens w:val="true"/>
              <w:spacing w:before="0" w:after="0"/>
              <w:jc w:val="start"/>
              <w:rPr>
                <w:kern w:val="0"/>
                <w:sz w:val="22"/>
                <w:szCs w:val="22"/>
                <w:lang w:val="en-US" w:eastAsia="en-US" w:bidi="ar-SA"/>
              </w:rPr>
            </w:pPr>
            <w:r>
              <w:rPr>
                <w:kern w:val="0"/>
                <w:sz w:val="22"/>
                <w:szCs w:val="22"/>
                <w:lang w:val="en-US" w:eastAsia="en-US" w:bidi="ar-SA"/>
              </w:rPr>
            </w:r>
          </w:p>
        </w:tc>
        <w:tc>
          <w:tcPr>
            <w:tcW w:w="2326" w:type="dxa"/>
            <w:tcBorders>
              <w:top w:val="single" w:sz="4" w:space="0" w:color="000000"/>
              <w:start w:val="single" w:sz="4" w:space="0" w:color="000000"/>
              <w:bottom w:val="single" w:sz="4" w:space="0" w:color="000000"/>
              <w:end w:val="single" w:sz="4" w:space="0" w:color="000000"/>
            </w:tcBorders>
          </w:tcPr>
          <w:p>
            <w:pPr>
              <w:pStyle w:val="TableParagraph"/>
              <w:suppressAutoHyphens w:val="true"/>
              <w:spacing w:before="0" w:after="0"/>
              <w:jc w:val="start"/>
              <w:rPr>
                <w:kern w:val="0"/>
                <w:sz w:val="22"/>
                <w:szCs w:val="22"/>
                <w:lang w:val="en-US" w:eastAsia="en-US" w:bidi="ar-SA"/>
              </w:rPr>
            </w:pPr>
            <w:r>
              <w:rPr>
                <w:kern w:val="0"/>
                <w:sz w:val="22"/>
                <w:szCs w:val="22"/>
                <w:lang w:val="en-US" w:eastAsia="en-US" w:bidi="ar-SA"/>
              </w:rPr>
            </w:r>
          </w:p>
        </w:tc>
      </w:tr>
      <w:tr>
        <w:trPr>
          <w:trHeight w:val="445" w:hRule="atLeast"/>
        </w:trPr>
        <w:tc>
          <w:tcPr>
            <w:tcW w:w="6742" w:type="dxa"/>
            <w:gridSpan w:val="4"/>
            <w:tcBorders>
              <w:top w:val="single" w:sz="4" w:space="0" w:color="000000"/>
              <w:start w:val="single" w:sz="4" w:space="0" w:color="000000"/>
              <w:bottom w:val="single" w:sz="4" w:space="0" w:color="000000"/>
              <w:end w:val="single" w:sz="4" w:space="0" w:color="000000"/>
            </w:tcBorders>
          </w:tcPr>
          <w:p>
            <w:pPr>
              <w:pStyle w:val="TableParagraph"/>
              <w:suppressAutoHyphens w:val="true"/>
              <w:spacing w:before="95" w:after="0"/>
              <w:ind w:start="57"/>
              <w:jc w:val="start"/>
              <w:rPr>
                <w:kern w:val="0"/>
                <w:sz w:val="22"/>
                <w:szCs w:val="22"/>
                <w:lang w:val="en-US" w:eastAsia="en-US" w:bidi="ar-SA"/>
              </w:rPr>
            </w:pPr>
            <w:r>
              <w:rPr>
                <w:spacing w:val="-2"/>
                <w:kern w:val="0"/>
                <w:sz w:val="22"/>
                <w:szCs w:val="22"/>
                <w:lang w:val="en-US" w:eastAsia="en-US" w:bidi="ar-SA"/>
              </w:rPr>
              <w:t>Итого:</w:t>
            </w:r>
          </w:p>
        </w:tc>
        <w:tc>
          <w:tcPr>
            <w:tcW w:w="2326" w:type="dxa"/>
            <w:tcBorders>
              <w:top w:val="single" w:sz="4" w:space="0" w:color="000000"/>
              <w:start w:val="single" w:sz="4" w:space="0" w:color="000000"/>
              <w:bottom w:val="single" w:sz="4" w:space="0" w:color="000000"/>
              <w:end w:val="single" w:sz="4" w:space="0" w:color="000000"/>
            </w:tcBorders>
          </w:tcPr>
          <w:p>
            <w:pPr>
              <w:pStyle w:val="TableParagraph"/>
              <w:suppressAutoHyphens w:val="true"/>
              <w:spacing w:before="0" w:after="0"/>
              <w:jc w:val="start"/>
              <w:rPr>
                <w:kern w:val="0"/>
                <w:sz w:val="22"/>
                <w:szCs w:val="22"/>
                <w:lang w:val="en-US" w:eastAsia="en-US" w:bidi="ar-SA"/>
              </w:rPr>
            </w:pPr>
            <w:r>
              <w:rPr>
                <w:kern w:val="0"/>
                <w:sz w:val="22"/>
                <w:szCs w:val="22"/>
                <w:lang w:val="en-US" w:eastAsia="en-US" w:bidi="ar-SA"/>
              </w:rPr>
            </w:r>
          </w:p>
        </w:tc>
      </w:tr>
    </w:tbl>
    <w:p>
      <w:pPr>
        <w:pStyle w:val="BodyText"/>
        <w:spacing w:before="0" w:after="0"/>
        <w:ind w:firstLine="709"/>
        <w:rPr>
          <w:rFonts w:ascii="Times New Roman" w:hAnsi="Times New Roman"/>
          <w:szCs w:val="22"/>
        </w:rPr>
      </w:pPr>
      <w:r>
        <w:rPr>
          <w:rFonts w:ascii="Times New Roman" w:hAnsi="Times New Roman"/>
          <w:szCs w:val="22"/>
        </w:rPr>
      </w:r>
    </w:p>
    <w:p>
      <w:pPr>
        <w:pStyle w:val="BodyText"/>
        <w:spacing w:before="0" w:after="0"/>
        <w:ind w:firstLine="709"/>
        <w:rPr>
          <w:rFonts w:ascii="Times New Roman" w:hAnsi="Times New Roman"/>
          <w:szCs w:val="22"/>
        </w:rPr>
      </w:pPr>
      <w:r>
        <mc:AlternateContent>
          <mc:Choice Requires="wps">
            <w:drawing>
              <wp:anchor distT="0" distB="0" distL="0" distR="0" simplePos="0" relativeHeight="46" behindDoc="1" locked="0" layoutInCell="0" allowOverlap="1" wp14:anchorId="1432FF43">
                <wp:simplePos x="0" y="0"/>
                <wp:positionH relativeFrom="page">
                  <wp:posOffset>1080770</wp:posOffset>
                </wp:positionH>
                <wp:positionV relativeFrom="paragraph">
                  <wp:posOffset>29845</wp:posOffset>
                </wp:positionV>
                <wp:extent cx="1353185" cy="1270"/>
                <wp:effectExtent l="0" t="5715" r="0" b="4445"/>
                <wp:wrapTopAndBottom/>
                <wp:docPr id="1" name="Graphic 87"/>
                <a:graphic xmlns:a="http://schemas.openxmlformats.org/drawingml/2006/main">
                  <a:graphicData uri="http://schemas.microsoft.com/office/word/2010/wordprocessingShape">
                    <wps:wsp>
                      <wps:cNvSpPr/>
                      <wps:spPr>
                        <a:xfrm>
                          <a:off x="0" y="0"/>
                          <a:ext cx="1353240" cy="1440"/>
                        </a:xfrm>
                        <a:custGeom>
                          <a:avLst/>
                          <a:gdLst>
                            <a:gd name="textAreaLeft" fmla="*/ 0 w 767160"/>
                            <a:gd name="textAreaRight" fmla="*/ 768600 w 767160"/>
                            <a:gd name="textAreaTop" fmla="*/ 0 h 720"/>
                            <a:gd name="textAreaBottom" fmla="*/ 3240 h 720"/>
                          </a:gdLst>
                          <a:ahLst/>
                          <a:cxnLst/>
                          <a:rect l="textAreaLeft" t="textAreaTop" r="textAreaRight" b="textAreaBottom"/>
                          <a:pathLst>
                            <a:path w="1353185" h="0">
                              <a:moveTo>
                                <a:pt x="0" y="0"/>
                              </a:moveTo>
                              <a:lnTo>
                                <a:pt x="1352928" y="0"/>
                              </a:lnTo>
                            </a:path>
                          </a:pathLst>
                        </a:custGeom>
                        <a:noFill/>
                        <a:ln w="11520">
                          <a:solidFill>
                            <a:srgbClr val="000000"/>
                          </a:solidFill>
                          <a:prstDash val="sysDash"/>
                          <a:round/>
                        </a:ln>
                      </wps:spPr>
                      <wps:style>
                        <a:lnRef idx="0"/>
                        <a:fillRef idx="0"/>
                        <a:effectRef idx="0"/>
                        <a:fontRef idx="minor"/>
                      </wps:style>
                      <wps:bodyPr/>
                    </wps:wsp>
                  </a:graphicData>
                </a:graphic>
              </wp:anchor>
            </w:drawing>
          </mc:Choice>
          <mc:Fallback>
            <w:pict/>
          </mc:Fallback>
        </mc:AlternateContent>
      </w:r>
      <w:r>
        <w:rPr>
          <w:rFonts w:ascii="Times New Roman" w:hAnsi="Times New Roman"/>
          <w:szCs w:val="22"/>
        </w:rPr>
        <w:t>&lt;*&gt;</w:t>
      </w:r>
      <w:r>
        <w:rPr>
          <w:rFonts w:ascii="Times New Roman" w:hAnsi="Times New Roman"/>
          <w:spacing w:val="80"/>
          <w:szCs w:val="22"/>
        </w:rPr>
        <w:t xml:space="preserve"> </w:t>
      </w:r>
      <w:r>
        <w:rPr>
          <w:rFonts w:ascii="Times New Roman" w:hAnsi="Times New Roman"/>
          <w:szCs w:val="22"/>
        </w:rPr>
        <w:t>Заполняется</w:t>
      </w:r>
      <w:r>
        <w:rPr>
          <w:rFonts w:ascii="Times New Roman" w:hAnsi="Times New Roman"/>
          <w:spacing w:val="80"/>
          <w:szCs w:val="22"/>
        </w:rPr>
        <w:t xml:space="preserve"> </w:t>
      </w:r>
      <w:r>
        <w:rPr>
          <w:rFonts w:ascii="Times New Roman" w:hAnsi="Times New Roman"/>
          <w:szCs w:val="22"/>
        </w:rPr>
        <w:t>на</w:t>
      </w:r>
      <w:r>
        <w:rPr>
          <w:rFonts w:ascii="Times New Roman" w:hAnsi="Times New Roman"/>
          <w:spacing w:val="80"/>
          <w:szCs w:val="22"/>
        </w:rPr>
        <w:t xml:space="preserve"> </w:t>
      </w:r>
      <w:r>
        <w:rPr>
          <w:rFonts w:ascii="Times New Roman" w:hAnsi="Times New Roman"/>
          <w:szCs w:val="22"/>
        </w:rPr>
        <w:t>каждую</w:t>
      </w:r>
      <w:r>
        <w:rPr>
          <w:rFonts w:ascii="Times New Roman" w:hAnsi="Times New Roman"/>
          <w:spacing w:val="80"/>
          <w:szCs w:val="22"/>
        </w:rPr>
        <w:t xml:space="preserve"> </w:t>
      </w:r>
      <w:r>
        <w:rPr>
          <w:rFonts w:ascii="Times New Roman" w:hAnsi="Times New Roman"/>
          <w:szCs w:val="22"/>
        </w:rPr>
        <w:t>строительную</w:t>
      </w:r>
      <w:r>
        <w:rPr>
          <w:rFonts w:ascii="Times New Roman" w:hAnsi="Times New Roman"/>
          <w:spacing w:val="80"/>
          <w:szCs w:val="22"/>
        </w:rPr>
        <w:t xml:space="preserve"> </w:t>
      </w:r>
      <w:r>
        <w:rPr>
          <w:rFonts w:ascii="Times New Roman" w:hAnsi="Times New Roman"/>
          <w:szCs w:val="22"/>
        </w:rPr>
        <w:t>конструкцию</w:t>
      </w:r>
      <w:r>
        <w:rPr>
          <w:rFonts w:ascii="Times New Roman" w:hAnsi="Times New Roman"/>
          <w:spacing w:val="80"/>
          <w:szCs w:val="22"/>
        </w:rPr>
        <w:t xml:space="preserve"> </w:t>
      </w:r>
      <w:r>
        <w:rPr>
          <w:rFonts w:ascii="Times New Roman" w:hAnsi="Times New Roman"/>
          <w:szCs w:val="22"/>
        </w:rPr>
        <w:t>и</w:t>
      </w:r>
      <w:r>
        <w:rPr>
          <w:rFonts w:ascii="Times New Roman" w:hAnsi="Times New Roman"/>
          <w:spacing w:val="80"/>
          <w:szCs w:val="22"/>
        </w:rPr>
        <w:t xml:space="preserve"> </w:t>
      </w:r>
      <w:r>
        <w:rPr>
          <w:rFonts w:ascii="Times New Roman" w:hAnsi="Times New Roman"/>
          <w:szCs w:val="22"/>
        </w:rPr>
        <w:t>ее</w:t>
      </w:r>
      <w:r>
        <w:rPr>
          <w:rFonts w:ascii="Times New Roman" w:hAnsi="Times New Roman"/>
          <w:spacing w:val="80"/>
          <w:szCs w:val="22"/>
        </w:rPr>
        <w:t xml:space="preserve"> </w:t>
      </w:r>
      <w:r>
        <w:rPr>
          <w:rFonts w:ascii="Times New Roman" w:hAnsi="Times New Roman"/>
          <w:szCs w:val="22"/>
        </w:rPr>
        <w:t>элементы,</w:t>
      </w:r>
      <w:r>
        <w:rPr>
          <w:rFonts w:ascii="Times New Roman" w:hAnsi="Times New Roman"/>
          <w:spacing w:val="80"/>
          <w:szCs w:val="22"/>
        </w:rPr>
        <w:t xml:space="preserve"> </w:t>
      </w:r>
      <w:r>
        <w:rPr>
          <w:rFonts w:ascii="Times New Roman" w:hAnsi="Times New Roman"/>
          <w:szCs w:val="22"/>
        </w:rPr>
        <w:t>а</w:t>
      </w:r>
      <w:r>
        <w:rPr>
          <w:rFonts w:ascii="Times New Roman" w:hAnsi="Times New Roman"/>
          <w:spacing w:val="80"/>
          <w:szCs w:val="22"/>
        </w:rPr>
        <w:t xml:space="preserve"> </w:t>
      </w:r>
      <w:r>
        <w:rPr>
          <w:rFonts w:ascii="Times New Roman" w:hAnsi="Times New Roman"/>
          <w:szCs w:val="22"/>
        </w:rPr>
        <w:t>также</w:t>
      </w:r>
      <w:r>
        <w:rPr>
          <w:rFonts w:ascii="Times New Roman" w:hAnsi="Times New Roman"/>
          <w:spacing w:val="80"/>
          <w:szCs w:val="22"/>
        </w:rPr>
        <w:t xml:space="preserve"> </w:t>
      </w:r>
      <w:r>
        <w:rPr>
          <w:rFonts w:ascii="Times New Roman" w:hAnsi="Times New Roman"/>
          <w:szCs w:val="22"/>
        </w:rPr>
        <w:t>на</w:t>
      </w:r>
      <w:r>
        <w:rPr>
          <w:rFonts w:ascii="Times New Roman" w:hAnsi="Times New Roman"/>
          <w:spacing w:val="80"/>
          <w:szCs w:val="22"/>
        </w:rPr>
        <w:t xml:space="preserve"> </w:t>
      </w:r>
      <w:r>
        <w:rPr>
          <w:rFonts w:ascii="Times New Roman" w:hAnsi="Times New Roman"/>
          <w:szCs w:val="22"/>
        </w:rPr>
        <w:t>систему инженерно-технического обеспечения многоквартирного дома.</w:t>
      </w:r>
    </w:p>
    <w:p>
      <w:pPr>
        <w:pStyle w:val="BodyText"/>
        <w:spacing w:before="3" w:after="120"/>
        <w:rPr>
          <w:rFonts w:ascii="Times New Roman" w:hAnsi="Times New Roman"/>
          <w:szCs w:val="22"/>
        </w:rPr>
      </w:pPr>
      <w:r>
        <w:rPr>
          <w:rFonts w:ascii="Times New Roman" w:hAnsi="Times New Roman"/>
          <w:szCs w:val="22"/>
        </w:rPr>
      </w:r>
    </w:p>
    <w:p>
      <w:pPr>
        <w:pStyle w:val="BodyText"/>
        <w:tabs>
          <w:tab w:val="clear" w:pos="708"/>
          <w:tab w:val="left" w:pos="4515" w:leader="none"/>
        </w:tabs>
        <w:spacing w:before="0" w:after="180"/>
        <w:jc w:val="center"/>
        <w:rPr>
          <w:rFonts w:ascii="Times New Roman" w:hAnsi="Times New Roman"/>
          <w:spacing w:val="-10"/>
          <w:szCs w:val="22"/>
        </w:rPr>
      </w:pPr>
      <w:r>
        <w:rPr>
          <w:rFonts w:ascii="Times New Roman" w:hAnsi="Times New Roman"/>
          <w:spacing w:val="-2"/>
          <w:szCs w:val="22"/>
        </w:rPr>
        <w:t>Износ</w:t>
      </w:r>
      <w:r>
        <w:rPr>
          <w:rFonts w:ascii="Times New Roman" w:hAnsi="Times New Roman"/>
          <w:szCs w:val="22"/>
        </w:rPr>
        <w:t xml:space="preserve"> </w:t>
      </w:r>
      <w:r>
        <w:rPr>
          <w:rFonts w:ascii="Times New Roman" w:hAnsi="Times New Roman"/>
          <w:spacing w:val="-2"/>
          <w:szCs w:val="22"/>
        </w:rPr>
        <w:t>по</w:t>
      </w:r>
      <w:r>
        <w:rPr>
          <w:rFonts w:ascii="Times New Roman" w:hAnsi="Times New Roman"/>
          <w:spacing w:val="6"/>
          <w:szCs w:val="22"/>
        </w:rPr>
        <w:t xml:space="preserve"> </w:t>
      </w:r>
      <w:r>
        <w:rPr>
          <w:rFonts w:ascii="Times New Roman" w:hAnsi="Times New Roman"/>
          <w:spacing w:val="-2"/>
          <w:szCs w:val="22"/>
        </w:rPr>
        <w:t>строительной</w:t>
      </w:r>
      <w:r>
        <w:rPr>
          <w:rFonts w:ascii="Times New Roman" w:hAnsi="Times New Roman"/>
          <w:spacing w:val="6"/>
          <w:szCs w:val="22"/>
        </w:rPr>
        <w:t xml:space="preserve"> </w:t>
      </w:r>
      <w:r>
        <w:rPr>
          <w:rFonts w:ascii="Times New Roman" w:hAnsi="Times New Roman"/>
          <w:spacing w:val="-2"/>
          <w:szCs w:val="22"/>
        </w:rPr>
        <w:t>конструкции/системе</w:t>
      </w:r>
      <w:r>
        <w:rPr>
          <w:rFonts w:ascii="Times New Roman" w:hAnsi="Times New Roman"/>
          <w:spacing w:val="6"/>
          <w:szCs w:val="22"/>
        </w:rPr>
        <w:t xml:space="preserve"> </w:t>
      </w:r>
      <w:r>
        <w:rPr>
          <w:rFonts w:ascii="Times New Roman" w:hAnsi="Times New Roman"/>
          <w:spacing w:val="-2"/>
          <w:szCs w:val="22"/>
        </w:rPr>
        <w:t>инженерно-технического</w:t>
      </w:r>
      <w:r>
        <w:rPr>
          <w:rFonts w:ascii="Times New Roman" w:hAnsi="Times New Roman"/>
          <w:szCs w:val="22"/>
        </w:rPr>
        <w:t xml:space="preserve"> </w:t>
      </w:r>
      <w:r>
        <w:rPr>
          <w:rFonts w:ascii="Times New Roman" w:hAnsi="Times New Roman"/>
          <w:spacing w:val="-2"/>
          <w:szCs w:val="22"/>
        </w:rPr>
        <w:t>обеспечения</w:t>
      </w:r>
      <w:r>
        <w:rPr>
          <w:rFonts w:ascii="Times New Roman" w:hAnsi="Times New Roman"/>
          <w:szCs w:val="22"/>
        </w:rPr>
        <w:t xml:space="preserve"> </w:t>
      </w:r>
      <w:r>
        <w:rPr>
          <w:rFonts w:ascii="Times New Roman" w:hAnsi="Times New Roman"/>
          <w:spacing w:val="-2"/>
          <w:szCs w:val="22"/>
        </w:rPr>
        <w:t>составляет</w:t>
      </w:r>
      <w:r>
        <w:rPr>
          <w:rFonts w:ascii="Times New Roman" w:hAnsi="Times New Roman"/>
          <w:spacing w:val="1"/>
          <w:szCs w:val="22"/>
        </w:rPr>
        <w:t xml:space="preserve"> </w:t>
      </w:r>
      <w:r>
        <w:rPr>
          <w:rFonts w:ascii="Times New Roman" w:hAnsi="Times New Roman"/>
          <w:szCs w:val="22"/>
          <w:u w:val="single"/>
        </w:rPr>
        <w:tab/>
      </w:r>
      <w:r>
        <w:rPr>
          <w:rFonts w:ascii="Times New Roman" w:hAnsi="Times New Roman"/>
          <w:spacing w:val="-10"/>
          <w:szCs w:val="22"/>
        </w:rPr>
        <w:t>%.</w:t>
      </w:r>
    </w:p>
    <w:p>
      <w:pPr>
        <w:pStyle w:val="BodyText"/>
        <w:tabs>
          <w:tab w:val="clear" w:pos="708"/>
          <w:tab w:val="left" w:pos="4515" w:leader="none"/>
        </w:tabs>
        <w:spacing w:before="0" w:after="180"/>
        <w:jc w:val="center"/>
        <w:rPr>
          <w:rFonts w:ascii="Times New Roman" w:hAnsi="Times New Roman"/>
          <w:spacing w:val="-10"/>
          <w:szCs w:val="22"/>
        </w:rPr>
      </w:pPr>
      <w:r>
        <w:rPr>
          <w:rFonts w:ascii="Times New Roman" w:hAnsi="Times New Roman"/>
          <w:spacing w:val="-10"/>
          <w:szCs w:val="22"/>
        </w:rPr>
      </w:r>
    </w:p>
    <w:p>
      <w:pPr>
        <w:pStyle w:val="BodyText"/>
        <w:tabs>
          <w:tab w:val="clear" w:pos="708"/>
          <w:tab w:val="left" w:pos="4515" w:leader="none"/>
        </w:tabs>
        <w:spacing w:before="0" w:after="180"/>
        <w:jc w:val="center"/>
        <w:rPr>
          <w:rFonts w:ascii="Times New Roman" w:hAnsi="Times New Roman"/>
          <w:spacing w:val="-10"/>
          <w:szCs w:val="22"/>
        </w:rPr>
      </w:pPr>
      <w:r>
        <w:rPr>
          <w:rFonts w:ascii="Times New Roman" w:hAnsi="Times New Roman"/>
          <w:spacing w:val="-10"/>
          <w:szCs w:val="22"/>
        </w:rPr>
      </w:r>
    </w:p>
    <w:p>
      <w:pPr>
        <w:pStyle w:val="BodyText"/>
        <w:tabs>
          <w:tab w:val="clear" w:pos="708"/>
          <w:tab w:val="left" w:pos="4515" w:leader="none"/>
        </w:tabs>
        <w:spacing w:before="0" w:after="180"/>
        <w:jc w:val="center"/>
        <w:rPr>
          <w:rFonts w:ascii="Times New Roman" w:hAnsi="Times New Roman"/>
          <w:spacing w:val="-10"/>
          <w:szCs w:val="22"/>
        </w:rPr>
        <w:sectPr>
          <w:headerReference w:type="even" r:id="rId42"/>
          <w:headerReference w:type="default" r:id="rId43"/>
          <w:headerReference w:type="first" r:id="rId44"/>
          <w:footerReference w:type="even" r:id="rId45"/>
          <w:footerReference w:type="default" r:id="rId46"/>
          <w:footerReference w:type="first" r:id="rId47"/>
          <w:type w:val="nextPage"/>
          <w:pgSz w:w="11906" w:h="16838"/>
          <w:pgMar w:left="1418" w:right="567" w:gutter="0" w:header="709" w:top="1134" w:footer="709" w:bottom="766"/>
          <w:pgNumType w:fmt="decimal"/>
          <w:formProt w:val="false"/>
          <w:titlePg/>
          <w:textDirection w:val="lrTb"/>
          <w:docGrid w:type="default" w:linePitch="360" w:charSpace="0"/>
        </w:sectPr>
      </w:pPr>
      <w:r>
        <w:rPr>
          <w:rFonts w:ascii="Times New Roman" w:hAnsi="Times New Roman"/>
        </w:rPr>
        <w:t xml:space="preserve">Руководитель работ __________________________ </w:t>
      </w:r>
      <w:r>
        <w:rPr>
          <w:rFonts w:ascii="Times New Roman" w:hAnsi="Times New Roman"/>
          <w:i/>
        </w:rPr>
        <w:t>(наименование должности Ф.И.О., подпись)</w:t>
      </w:r>
    </w:p>
    <w:p>
      <w:pPr>
        <w:pStyle w:val="13"/>
        <w:keepNext w:val="true"/>
        <w:keepLines/>
        <w:shd w:val="clear" w:color="auto" w:fill="auto"/>
        <w:spacing w:lineRule="auto" w:line="240" w:before="0" w:after="0"/>
        <w:contextualSpacing/>
        <w:jc w:val="end"/>
        <w:rPr>
          <w:b w:val="false"/>
          <w:sz w:val="22"/>
          <w:szCs w:val="22"/>
        </w:rPr>
      </w:pPr>
      <w:r>
        <w:rPr>
          <w:b w:val="false"/>
          <w:sz w:val="22"/>
          <w:szCs w:val="22"/>
        </w:rPr>
        <w:t xml:space="preserve">Приложение № 9 </w:t>
      </w:r>
    </w:p>
    <w:p>
      <w:pPr>
        <w:pStyle w:val="13"/>
        <w:keepNext w:val="true"/>
        <w:keepLines/>
        <w:shd w:val="clear" w:color="auto" w:fill="auto"/>
        <w:spacing w:lineRule="auto" w:line="240" w:before="0" w:after="0"/>
        <w:contextualSpacing/>
        <w:jc w:val="end"/>
        <w:rPr>
          <w:b w:val="false"/>
          <w:sz w:val="22"/>
          <w:szCs w:val="22"/>
        </w:rPr>
      </w:pPr>
      <w:r>
        <w:rPr>
          <w:b w:val="false"/>
          <w:sz w:val="22"/>
          <w:szCs w:val="22"/>
        </w:rPr>
        <w:t>к Техническому заданию</w:t>
      </w:r>
    </w:p>
    <w:p>
      <w:pPr>
        <w:pStyle w:val="13"/>
        <w:keepNext w:val="true"/>
        <w:keepLines/>
        <w:shd w:val="clear" w:color="auto" w:fill="auto"/>
        <w:spacing w:lineRule="auto" w:line="240" w:before="0" w:after="0"/>
        <w:contextualSpacing/>
        <w:jc w:val="end"/>
        <w:rPr>
          <w:b w:val="false"/>
          <w:sz w:val="10"/>
          <w:szCs w:val="10"/>
        </w:rPr>
      </w:pPr>
      <w:r>
        <w:rPr>
          <w:b w:val="false"/>
          <w:sz w:val="10"/>
          <w:szCs w:val="10"/>
        </w:rPr>
      </w:r>
    </w:p>
    <w:p>
      <w:pPr>
        <w:pStyle w:val="Normal"/>
        <w:spacing w:lineRule="exact" w:line="266" w:before="0" w:after="185"/>
        <w:jc w:val="end"/>
        <w:rPr>
          <w:rFonts w:ascii="Times New Roman" w:hAnsi="Times New Roman"/>
        </w:rPr>
      </w:pPr>
      <w:r>
        <w:rPr>
          <w:rFonts w:ascii="Times New Roman" w:hAnsi="Times New Roman"/>
        </w:rPr>
      </w:r>
    </w:p>
    <w:p>
      <w:pPr>
        <w:pStyle w:val="Normal"/>
        <w:spacing w:lineRule="exact" w:line="266" w:before="0" w:after="185"/>
        <w:jc w:val="center"/>
        <w:rPr>
          <w:rFonts w:ascii="Times New Roman" w:hAnsi="Times New Roman"/>
          <w:b/>
          <w:sz w:val="24"/>
          <w:szCs w:val="24"/>
        </w:rPr>
      </w:pPr>
      <w:r>
        <w:rPr>
          <w:rFonts w:ascii="Times New Roman" w:hAnsi="Times New Roman"/>
          <w:b/>
          <w:sz w:val="24"/>
          <w:szCs w:val="24"/>
        </w:rPr>
        <w:t>Аналитические данные по МКД</w:t>
      </w:r>
    </w:p>
    <w:tbl>
      <w:tblPr>
        <w:tblStyle w:val="TableNormal"/>
        <w:tblW w:w="15783" w:type="dxa"/>
        <w:jc w:val="start"/>
        <w:tblInd w:w="-279" w:type="dxa"/>
        <w:tblLayout w:type="fixed"/>
        <w:tblCellMar>
          <w:top w:w="0" w:type="dxa"/>
          <w:start w:w="5" w:type="dxa"/>
          <w:bottom w:w="0" w:type="dxa"/>
          <w:end w:w="5" w:type="dxa"/>
        </w:tblCellMar>
        <w:tblLook w:val="01e0" w:noHBand="0" w:noVBand="0" w:firstColumn="1" w:lastRow="1" w:lastColumn="1" w:firstRow="1"/>
      </w:tblPr>
      <w:tblGrid>
        <w:gridCol w:w="539"/>
        <w:gridCol w:w="2579"/>
        <w:gridCol w:w="679"/>
        <w:gridCol w:w="994"/>
        <w:gridCol w:w="575"/>
        <w:gridCol w:w="699"/>
        <w:gridCol w:w="658"/>
        <w:gridCol w:w="791"/>
        <w:gridCol w:w="1029"/>
        <w:gridCol w:w="964"/>
        <w:gridCol w:w="840"/>
        <w:gridCol w:w="852"/>
        <w:gridCol w:w="756"/>
        <w:gridCol w:w="851"/>
        <w:gridCol w:w="1059"/>
        <w:gridCol w:w="925"/>
        <w:gridCol w:w="993"/>
      </w:tblGrid>
      <w:tr>
        <w:trPr>
          <w:trHeight w:val="540" w:hRule="atLeast"/>
        </w:trPr>
        <w:tc>
          <w:tcPr>
            <w:tcW w:w="539" w:type="dxa"/>
            <w:vMerge w:val="restart"/>
            <w:tcBorders>
              <w:top w:val="single" w:sz="4" w:space="0" w:color="000000"/>
              <w:start w:val="single" w:sz="4" w:space="0" w:color="000000"/>
              <w:bottom w:val="single" w:sz="4" w:space="0" w:color="000000"/>
              <w:end w:val="single" w:sz="4" w:space="0" w:color="000000"/>
            </w:tcBorders>
            <w:vAlign w:val="center"/>
          </w:tcPr>
          <w:p>
            <w:pPr>
              <w:pStyle w:val="TableParagraph"/>
              <w:suppressAutoHyphens w:val="true"/>
              <w:spacing w:before="0" w:after="0"/>
              <w:jc w:val="center"/>
              <w:rPr>
                <w:lang w:val="ru-RU"/>
              </w:rPr>
            </w:pPr>
            <w:r>
              <w:rPr>
                <w:spacing w:val="-10"/>
                <w:kern w:val="0"/>
                <w:sz w:val="22"/>
                <w:szCs w:val="22"/>
                <w:lang w:val="en-US" w:eastAsia="en-US" w:bidi="ar-SA"/>
              </w:rPr>
              <w:t>№</w:t>
            </w:r>
          </w:p>
        </w:tc>
        <w:tc>
          <w:tcPr>
            <w:tcW w:w="2579" w:type="dxa"/>
            <w:vMerge w:val="restart"/>
            <w:tcBorders>
              <w:top w:val="single" w:sz="4" w:space="0" w:color="000000"/>
              <w:start w:val="single" w:sz="4" w:space="0" w:color="000000"/>
              <w:bottom w:val="single" w:sz="4" w:space="0" w:color="000000"/>
              <w:end w:val="single" w:sz="4" w:space="0" w:color="000000"/>
            </w:tcBorders>
            <w:vAlign w:val="center"/>
          </w:tcPr>
          <w:p>
            <w:pPr>
              <w:pStyle w:val="TableParagraph"/>
              <w:suppressAutoHyphens w:val="true"/>
              <w:spacing w:before="0" w:after="0"/>
              <w:jc w:val="center"/>
              <w:rPr>
                <w:lang w:val="ru-RU"/>
              </w:rPr>
            </w:pPr>
            <w:r>
              <w:rPr>
                <w:spacing w:val="-2"/>
                <w:kern w:val="0"/>
                <w:sz w:val="22"/>
                <w:szCs w:val="22"/>
                <w:lang w:val="ru-RU" w:eastAsia="en-US" w:bidi="ar-SA"/>
              </w:rPr>
              <w:t xml:space="preserve">Перечень строительных </w:t>
            </w:r>
            <w:r>
              <w:rPr>
                <w:kern w:val="0"/>
                <w:sz w:val="22"/>
                <w:szCs w:val="22"/>
                <w:lang w:val="ru-RU" w:eastAsia="en-US" w:bidi="ar-SA"/>
              </w:rPr>
              <w:t xml:space="preserve">конструкций и их </w:t>
            </w:r>
            <w:r>
              <w:rPr>
                <w:spacing w:val="-2"/>
                <w:kern w:val="0"/>
                <w:sz w:val="22"/>
                <w:szCs w:val="22"/>
                <w:lang w:val="ru-RU" w:eastAsia="en-US" w:bidi="ar-SA"/>
              </w:rPr>
              <w:t>элементов/систем инженерно-техниче</w:t>
            </w:r>
            <w:r>
              <w:rPr>
                <w:kern w:val="0"/>
                <w:sz w:val="22"/>
                <w:szCs w:val="22"/>
                <w:lang w:val="ru-RU" w:eastAsia="en-US" w:bidi="ar-SA"/>
              </w:rPr>
              <w:t>ского обеспечения</w:t>
            </w:r>
          </w:p>
        </w:tc>
        <w:tc>
          <w:tcPr>
            <w:tcW w:w="3605" w:type="dxa"/>
            <w:gridSpan w:val="5"/>
            <w:tcBorders>
              <w:top w:val="single" w:sz="4" w:space="0" w:color="000000"/>
              <w:start w:val="single" w:sz="4" w:space="0" w:color="000000"/>
              <w:bottom w:val="single" w:sz="4" w:space="0" w:color="000000"/>
              <w:end w:val="single" w:sz="4" w:space="0" w:color="000000"/>
            </w:tcBorders>
            <w:vAlign w:val="center"/>
          </w:tcPr>
          <w:p>
            <w:pPr>
              <w:pStyle w:val="TableParagraph"/>
              <w:suppressAutoHyphens w:val="true"/>
              <w:spacing w:before="0" w:after="0"/>
              <w:jc w:val="center"/>
              <w:rPr>
                <w:spacing w:val="-2"/>
              </w:rPr>
            </w:pPr>
            <w:r>
              <w:rPr>
                <w:spacing w:val="-2"/>
                <w:kern w:val="0"/>
                <w:sz w:val="22"/>
                <w:szCs w:val="22"/>
                <w:lang w:val="en-US" w:eastAsia="en-US" w:bidi="ar-SA"/>
              </w:rPr>
              <w:t>Дефекты</w:t>
            </w:r>
          </w:p>
          <w:p>
            <w:pPr>
              <w:pStyle w:val="TableParagraph"/>
              <w:suppressAutoHyphens w:val="true"/>
              <w:spacing w:before="0" w:after="0"/>
              <w:jc w:val="center"/>
              <w:rPr>
                <w:spacing w:val="-2"/>
              </w:rPr>
            </w:pPr>
            <w:r>
              <w:rPr>
                <w:spacing w:val="-2"/>
              </w:rPr>
            </w:r>
          </w:p>
        </w:tc>
        <w:tc>
          <w:tcPr>
            <w:tcW w:w="791" w:type="dxa"/>
            <w:vMerge w:val="restart"/>
            <w:tcBorders>
              <w:top w:val="single" w:sz="4" w:space="0" w:color="000000"/>
              <w:start w:val="single" w:sz="4" w:space="0" w:color="000000"/>
              <w:bottom w:val="single" w:sz="4" w:space="0" w:color="000000"/>
              <w:end w:val="single" w:sz="4" w:space="0" w:color="000000"/>
            </w:tcBorders>
            <w:vAlign w:val="center"/>
          </w:tcPr>
          <w:p>
            <w:pPr>
              <w:pStyle w:val="TableParagraph"/>
              <w:suppressAutoHyphens w:val="true"/>
              <w:spacing w:before="0" w:after="0"/>
              <w:jc w:val="center"/>
              <w:rPr>
                <w:spacing w:val="-2"/>
                <w:lang w:val="ru-RU"/>
              </w:rPr>
            </w:pPr>
            <w:r>
              <w:rPr>
                <w:spacing w:val="-2"/>
                <w:kern w:val="0"/>
                <w:sz w:val="22"/>
                <w:szCs w:val="22"/>
                <w:lang w:val="en-US" w:eastAsia="en-US" w:bidi="ar-SA"/>
              </w:rPr>
              <w:t>Ранг</w:t>
            </w:r>
          </w:p>
        </w:tc>
        <w:tc>
          <w:tcPr>
            <w:tcW w:w="1029" w:type="dxa"/>
            <w:vMerge w:val="restart"/>
            <w:tcBorders>
              <w:top w:val="single" w:sz="4" w:space="0" w:color="000000"/>
              <w:start w:val="single" w:sz="4" w:space="0" w:color="000000"/>
              <w:bottom w:val="single" w:sz="4" w:space="0" w:color="000000"/>
              <w:end w:val="single" w:sz="4" w:space="0" w:color="000000"/>
            </w:tcBorders>
            <w:vAlign w:val="center"/>
          </w:tcPr>
          <w:p>
            <w:pPr>
              <w:pStyle w:val="TableParagraph"/>
              <w:suppressAutoHyphens w:val="true"/>
              <w:spacing w:before="0" w:after="0"/>
              <w:jc w:val="center"/>
              <w:rPr>
                <w:lang w:val="ru-RU"/>
              </w:rPr>
            </w:pPr>
            <w:r>
              <w:rPr>
                <w:spacing w:val="-2"/>
                <w:kern w:val="0"/>
                <w:sz w:val="22"/>
                <w:szCs w:val="22"/>
                <w:lang w:val="ru-RU" w:eastAsia="en-US" w:bidi="ar-SA"/>
              </w:rPr>
              <w:t xml:space="preserve">Противо аварий </w:t>
            </w:r>
            <w:r>
              <w:rPr>
                <w:kern w:val="0"/>
                <w:sz w:val="22"/>
                <w:szCs w:val="22"/>
                <w:lang w:val="ru-RU" w:eastAsia="en-US" w:bidi="ar-SA"/>
              </w:rPr>
              <w:t>ные</w:t>
            </w:r>
            <w:r>
              <w:rPr>
                <w:spacing w:val="-14"/>
                <w:kern w:val="0"/>
                <w:sz w:val="22"/>
                <w:szCs w:val="22"/>
                <w:lang w:val="ru-RU" w:eastAsia="en-US" w:bidi="ar-SA"/>
              </w:rPr>
              <w:t xml:space="preserve"> </w:t>
            </w:r>
            <w:r>
              <w:rPr>
                <w:kern w:val="0"/>
                <w:sz w:val="22"/>
                <w:szCs w:val="22"/>
                <w:lang w:val="ru-RU" w:eastAsia="en-US" w:bidi="ar-SA"/>
              </w:rPr>
              <w:t xml:space="preserve">меро </w:t>
            </w:r>
            <w:r>
              <w:rPr>
                <w:spacing w:val="-2"/>
                <w:kern w:val="0"/>
                <w:sz w:val="22"/>
                <w:szCs w:val="22"/>
                <w:lang w:val="ru-RU" w:eastAsia="en-US" w:bidi="ar-SA"/>
              </w:rPr>
              <w:t>приятия</w:t>
            </w:r>
          </w:p>
        </w:tc>
        <w:tc>
          <w:tcPr>
            <w:tcW w:w="964" w:type="dxa"/>
            <w:vMerge w:val="restart"/>
            <w:tcBorders>
              <w:top w:val="single" w:sz="4" w:space="0" w:color="000000"/>
              <w:start w:val="single" w:sz="4" w:space="0" w:color="000000"/>
              <w:bottom w:val="single" w:sz="4" w:space="0" w:color="000000"/>
              <w:end w:val="single" w:sz="4" w:space="0" w:color="000000"/>
            </w:tcBorders>
            <w:vAlign w:val="center"/>
          </w:tcPr>
          <w:p>
            <w:pPr>
              <w:pStyle w:val="TableParagraph"/>
              <w:suppressAutoHyphens w:val="true"/>
              <w:spacing w:before="0" w:after="0"/>
              <w:jc w:val="center"/>
              <w:rPr>
                <w:kern w:val="0"/>
                <w:sz w:val="22"/>
                <w:szCs w:val="22"/>
                <w:lang w:val="en-US" w:eastAsia="en-US" w:bidi="ar-SA"/>
              </w:rPr>
            </w:pPr>
            <w:r>
              <w:rPr>
                <w:spacing w:val="-2"/>
                <w:kern w:val="0"/>
                <w:sz w:val="22"/>
                <w:szCs w:val="22"/>
                <w:lang w:val="en-US" w:eastAsia="en-US" w:bidi="ar-SA"/>
              </w:rPr>
              <w:t xml:space="preserve">Деталь </w:t>
            </w:r>
            <w:r>
              <w:rPr>
                <w:spacing w:val="-4"/>
                <w:kern w:val="0"/>
                <w:sz w:val="22"/>
                <w:szCs w:val="22"/>
                <w:lang w:val="en-US" w:eastAsia="en-US" w:bidi="ar-SA"/>
              </w:rPr>
              <w:t xml:space="preserve">ное </w:t>
            </w:r>
            <w:r>
              <w:rPr>
                <w:spacing w:val="-2"/>
                <w:kern w:val="0"/>
                <w:sz w:val="22"/>
                <w:szCs w:val="22"/>
                <w:lang w:val="en-US" w:eastAsia="en-US" w:bidi="ar-SA"/>
              </w:rPr>
              <w:t>обсле дование</w:t>
            </w:r>
          </w:p>
        </w:tc>
        <w:tc>
          <w:tcPr>
            <w:tcW w:w="1692" w:type="dxa"/>
            <w:gridSpan w:val="2"/>
            <w:vMerge w:val="restart"/>
            <w:tcBorders>
              <w:top w:val="single" w:sz="4" w:space="0" w:color="000000"/>
              <w:start w:val="single" w:sz="4" w:space="0" w:color="000000"/>
              <w:bottom w:val="single" w:sz="4" w:space="0" w:color="000000"/>
              <w:end w:val="single" w:sz="4" w:space="0" w:color="000000"/>
            </w:tcBorders>
            <w:vAlign w:val="center"/>
          </w:tcPr>
          <w:p>
            <w:pPr>
              <w:pStyle w:val="TableParagraph"/>
              <w:suppressAutoHyphens w:val="true"/>
              <w:spacing w:before="0" w:after="0"/>
              <w:jc w:val="center"/>
              <w:rPr>
                <w:kern w:val="0"/>
                <w:sz w:val="22"/>
                <w:szCs w:val="22"/>
                <w:lang w:val="en-US" w:eastAsia="en-US" w:bidi="ar-SA"/>
              </w:rPr>
            </w:pPr>
            <w:r>
              <w:rPr>
                <w:spacing w:val="-2"/>
                <w:kern w:val="0"/>
                <w:sz w:val="22"/>
                <w:szCs w:val="22"/>
                <w:lang w:val="en-US" w:eastAsia="en-US" w:bidi="ar-SA"/>
              </w:rPr>
              <w:t>Коэффициент повреждения</w:t>
            </w:r>
          </w:p>
        </w:tc>
        <w:tc>
          <w:tcPr>
            <w:tcW w:w="756" w:type="dxa"/>
            <w:vMerge w:val="restart"/>
            <w:tcBorders>
              <w:top w:val="single" w:sz="4" w:space="0" w:color="000000"/>
              <w:start w:val="single" w:sz="4" w:space="0" w:color="000000"/>
              <w:bottom w:val="single" w:sz="4" w:space="0" w:color="000000"/>
              <w:end w:val="single" w:sz="4" w:space="0" w:color="000000"/>
            </w:tcBorders>
            <w:vAlign w:val="center"/>
          </w:tcPr>
          <w:p>
            <w:pPr>
              <w:pStyle w:val="TableParagraph"/>
              <w:suppressAutoHyphens w:val="true"/>
              <w:spacing w:before="0" w:after="0"/>
              <w:jc w:val="center"/>
              <w:rPr>
                <w:spacing w:val="-2"/>
                <w:lang w:val="ru-RU"/>
              </w:rPr>
            </w:pPr>
            <w:r>
              <w:rPr>
                <w:spacing w:val="-2"/>
                <w:kern w:val="0"/>
                <w:sz w:val="22"/>
                <w:szCs w:val="22"/>
                <w:lang w:val="en-US" w:eastAsia="en-US" w:bidi="ar-SA"/>
              </w:rPr>
              <w:t>Ед.</w:t>
            </w:r>
          </w:p>
          <w:p>
            <w:pPr>
              <w:pStyle w:val="TableParagraph"/>
              <w:suppressAutoHyphens w:val="true"/>
              <w:spacing w:before="0" w:after="0"/>
              <w:jc w:val="center"/>
              <w:rPr>
                <w:spacing w:val="-2"/>
                <w:lang w:val="ru-RU"/>
              </w:rPr>
            </w:pPr>
            <w:r>
              <w:rPr>
                <w:spacing w:val="-2"/>
                <w:kern w:val="0"/>
                <w:sz w:val="22"/>
                <w:szCs w:val="22"/>
                <w:lang w:val="en-US" w:eastAsia="en-US" w:bidi="ar-SA"/>
              </w:rPr>
              <w:t>изм.</w:t>
            </w:r>
          </w:p>
        </w:tc>
        <w:tc>
          <w:tcPr>
            <w:tcW w:w="3828" w:type="dxa"/>
            <w:gridSpan w:val="4"/>
            <w:vMerge w:val="restart"/>
            <w:tcBorders>
              <w:top w:val="single" w:sz="4" w:space="0" w:color="000000"/>
              <w:start w:val="single" w:sz="4" w:space="0" w:color="000000"/>
              <w:bottom w:val="single" w:sz="4" w:space="0" w:color="000000"/>
              <w:end w:val="single" w:sz="4" w:space="0" w:color="000000"/>
            </w:tcBorders>
            <w:vAlign w:val="center"/>
          </w:tcPr>
          <w:p>
            <w:pPr>
              <w:pStyle w:val="TableParagraph"/>
              <w:suppressAutoHyphens w:val="true"/>
              <w:spacing w:before="0" w:after="0"/>
              <w:jc w:val="center"/>
              <w:rPr>
                <w:spacing w:val="-2"/>
              </w:rPr>
            </w:pPr>
            <w:r>
              <w:rPr>
                <w:spacing w:val="-2"/>
                <w:kern w:val="0"/>
                <w:sz w:val="22"/>
                <w:szCs w:val="22"/>
                <w:lang w:val="en-US" w:eastAsia="en-US" w:bidi="ar-SA"/>
              </w:rPr>
              <w:t>Данные по конструкции</w:t>
            </w:r>
          </w:p>
        </w:tc>
      </w:tr>
      <w:tr>
        <w:trPr>
          <w:trHeight w:val="253" w:hRule="atLeast"/>
        </w:trPr>
        <w:tc>
          <w:tcPr>
            <w:tcW w:w="539" w:type="dxa"/>
            <w:vMerge w:val="continue"/>
            <w:tcBorders>
              <w:top w:val="single" w:sz="4" w:space="0" w:color="000000"/>
              <w:start w:val="single" w:sz="4" w:space="0" w:color="000000"/>
              <w:bottom w:val="single" w:sz="4" w:space="0" w:color="000000"/>
              <w:end w:val="single" w:sz="4" w:space="0" w:color="000000"/>
            </w:tcBorders>
            <w:vAlign w:val="center"/>
          </w:tcPr>
          <w:p>
            <w:pPr>
              <w:pStyle w:val="TableParagraph"/>
              <w:suppressAutoHyphens w:val="true"/>
              <w:spacing w:before="0" w:after="0"/>
              <w:jc w:val="center"/>
              <w:rPr>
                <w:spacing w:val="-10"/>
              </w:rPr>
            </w:pPr>
            <w:r>
              <w:rPr>
                <w:spacing w:val="-10"/>
              </w:rPr>
            </w:r>
          </w:p>
        </w:tc>
        <w:tc>
          <w:tcPr>
            <w:tcW w:w="2579" w:type="dxa"/>
            <w:vMerge w:val="continue"/>
            <w:tcBorders>
              <w:top w:val="single" w:sz="4" w:space="0" w:color="000000"/>
              <w:start w:val="single" w:sz="4" w:space="0" w:color="000000"/>
              <w:bottom w:val="single" w:sz="4" w:space="0" w:color="000000"/>
              <w:end w:val="single" w:sz="4" w:space="0" w:color="000000"/>
            </w:tcBorders>
            <w:vAlign w:val="center"/>
          </w:tcPr>
          <w:p>
            <w:pPr>
              <w:pStyle w:val="TableParagraph"/>
              <w:suppressAutoHyphens w:val="true"/>
              <w:spacing w:before="0" w:after="0"/>
              <w:jc w:val="center"/>
              <w:rPr>
                <w:spacing w:val="-2"/>
              </w:rPr>
            </w:pPr>
            <w:r>
              <w:rPr>
                <w:spacing w:val="-2"/>
              </w:rPr>
            </w:r>
          </w:p>
        </w:tc>
        <w:tc>
          <w:tcPr>
            <w:tcW w:w="679" w:type="dxa"/>
            <w:vMerge w:val="restart"/>
            <w:tcBorders>
              <w:top w:val="single" w:sz="4" w:space="0" w:color="000000"/>
              <w:start w:val="single" w:sz="4" w:space="0" w:color="000000"/>
              <w:bottom w:val="single" w:sz="4" w:space="0" w:color="000000"/>
              <w:end w:val="single" w:sz="4" w:space="0" w:color="000000"/>
            </w:tcBorders>
            <w:vAlign w:val="center"/>
          </w:tcPr>
          <w:p>
            <w:pPr>
              <w:pStyle w:val="TableParagraph"/>
              <w:suppressAutoHyphens w:val="true"/>
              <w:spacing w:before="0" w:after="0"/>
              <w:jc w:val="center"/>
              <w:rPr>
                <w:spacing w:val="-2"/>
              </w:rPr>
            </w:pPr>
            <w:r>
              <w:rPr>
                <w:spacing w:val="-2"/>
                <w:kern w:val="0"/>
                <w:sz w:val="22"/>
                <w:szCs w:val="22"/>
                <w:lang w:val="en-US" w:eastAsia="en-US" w:bidi="ar-SA"/>
              </w:rPr>
              <w:t>Всего</w:t>
            </w:r>
          </w:p>
        </w:tc>
        <w:tc>
          <w:tcPr>
            <w:tcW w:w="994" w:type="dxa"/>
            <w:vMerge w:val="restart"/>
            <w:tcBorders>
              <w:top w:val="single" w:sz="4" w:space="0" w:color="000000"/>
              <w:start w:val="single" w:sz="4" w:space="0" w:color="000000"/>
              <w:bottom w:val="single" w:sz="4" w:space="0" w:color="000000"/>
              <w:end w:val="single" w:sz="4" w:space="0" w:color="000000"/>
            </w:tcBorders>
            <w:vAlign w:val="center"/>
          </w:tcPr>
          <w:p>
            <w:pPr>
              <w:pStyle w:val="TableParagraph"/>
              <w:suppressAutoHyphens w:val="true"/>
              <w:spacing w:before="0" w:after="0"/>
              <w:jc w:val="center"/>
              <w:rPr>
                <w:spacing w:val="-4"/>
                <w:lang w:val="ru-RU"/>
              </w:rPr>
            </w:pPr>
            <w:r>
              <w:rPr>
                <w:spacing w:val="-2"/>
                <w:kern w:val="0"/>
                <w:sz w:val="22"/>
                <w:szCs w:val="22"/>
                <w:lang w:val="en-US" w:eastAsia="en-US" w:bidi="ar-SA"/>
              </w:rPr>
              <w:t xml:space="preserve">Деталь </w:t>
            </w:r>
            <w:r>
              <w:rPr>
                <w:spacing w:val="-4"/>
                <w:kern w:val="0"/>
                <w:sz w:val="22"/>
                <w:szCs w:val="22"/>
                <w:lang w:val="en-US" w:eastAsia="en-US" w:bidi="ar-SA"/>
              </w:rPr>
              <w:t>ное</w:t>
            </w:r>
          </w:p>
          <w:p>
            <w:pPr>
              <w:pStyle w:val="TableParagraph"/>
              <w:suppressAutoHyphens w:val="true"/>
              <w:spacing w:before="0" w:after="0"/>
              <w:jc w:val="center"/>
              <w:rPr>
                <w:spacing w:val="-2"/>
              </w:rPr>
            </w:pPr>
            <w:r>
              <w:rPr>
                <w:spacing w:val="-2"/>
                <w:kern w:val="0"/>
                <w:sz w:val="22"/>
                <w:szCs w:val="22"/>
                <w:lang w:val="en-US" w:eastAsia="en-US" w:bidi="ar-SA"/>
              </w:rPr>
              <w:t>обсле дование</w:t>
            </w:r>
          </w:p>
        </w:tc>
        <w:tc>
          <w:tcPr>
            <w:tcW w:w="575" w:type="dxa"/>
            <w:vMerge w:val="restart"/>
            <w:tcBorders>
              <w:top w:val="single" w:sz="4" w:space="0" w:color="000000"/>
              <w:start w:val="single" w:sz="4" w:space="0" w:color="000000"/>
              <w:bottom w:val="single" w:sz="4" w:space="0" w:color="000000"/>
              <w:end w:val="single" w:sz="4" w:space="0" w:color="000000"/>
            </w:tcBorders>
            <w:vAlign w:val="center"/>
          </w:tcPr>
          <w:p>
            <w:pPr>
              <w:pStyle w:val="TableParagraph"/>
              <w:suppressAutoHyphens w:val="true"/>
              <w:spacing w:before="0" w:after="0"/>
              <w:jc w:val="center"/>
              <w:rPr>
                <w:spacing w:val="-2"/>
              </w:rPr>
            </w:pPr>
            <w:r>
              <w:rPr>
                <w:spacing w:val="-2"/>
                <w:kern w:val="0"/>
                <w:sz w:val="22"/>
                <w:szCs w:val="22"/>
                <w:lang w:val="en-US" w:eastAsia="en-US" w:bidi="ar-SA"/>
              </w:rPr>
              <w:t>ОР</w:t>
            </w:r>
          </w:p>
        </w:tc>
        <w:tc>
          <w:tcPr>
            <w:tcW w:w="699" w:type="dxa"/>
            <w:vMerge w:val="restart"/>
            <w:tcBorders>
              <w:top w:val="single" w:sz="4" w:space="0" w:color="000000"/>
              <w:start w:val="single" w:sz="4" w:space="0" w:color="000000"/>
              <w:bottom w:val="single" w:sz="4" w:space="0" w:color="000000"/>
              <w:end w:val="single" w:sz="4" w:space="0" w:color="000000"/>
            </w:tcBorders>
            <w:vAlign w:val="center"/>
          </w:tcPr>
          <w:p>
            <w:pPr>
              <w:pStyle w:val="TableParagraph"/>
              <w:suppressAutoHyphens w:val="true"/>
              <w:spacing w:before="0" w:after="0"/>
              <w:jc w:val="center"/>
              <w:rPr>
                <w:spacing w:val="-2"/>
              </w:rPr>
            </w:pPr>
            <w:r>
              <w:rPr>
                <w:spacing w:val="-2"/>
                <w:kern w:val="0"/>
                <w:sz w:val="22"/>
                <w:szCs w:val="22"/>
                <w:lang w:val="en-US" w:eastAsia="en-US" w:bidi="ar-SA"/>
              </w:rPr>
              <w:t>"А"</w:t>
            </w:r>
          </w:p>
        </w:tc>
        <w:tc>
          <w:tcPr>
            <w:tcW w:w="658" w:type="dxa"/>
            <w:vMerge w:val="restart"/>
            <w:tcBorders>
              <w:top w:val="single" w:sz="4" w:space="0" w:color="000000"/>
              <w:start w:val="single" w:sz="4" w:space="0" w:color="000000"/>
              <w:bottom w:val="single" w:sz="4" w:space="0" w:color="000000"/>
              <w:end w:val="single" w:sz="4" w:space="0" w:color="000000"/>
            </w:tcBorders>
            <w:vAlign w:val="center"/>
          </w:tcPr>
          <w:p>
            <w:pPr>
              <w:pStyle w:val="TableParagraph"/>
              <w:suppressAutoHyphens w:val="true"/>
              <w:spacing w:before="0" w:after="0"/>
              <w:jc w:val="center"/>
              <w:rPr>
                <w:spacing w:val="-2"/>
              </w:rPr>
            </w:pPr>
            <w:r>
              <w:rPr>
                <w:spacing w:val="-2"/>
                <w:kern w:val="0"/>
                <w:sz w:val="22"/>
                <w:szCs w:val="22"/>
                <w:lang w:val="en-US" w:eastAsia="en-US" w:bidi="ar-SA"/>
              </w:rPr>
              <w:t>"Б"</w:t>
            </w:r>
          </w:p>
        </w:tc>
        <w:tc>
          <w:tcPr>
            <w:tcW w:w="791" w:type="dxa"/>
            <w:vMerge w:val="continue"/>
            <w:tcBorders>
              <w:top w:val="single" w:sz="4" w:space="0" w:color="000000"/>
              <w:start w:val="single" w:sz="4" w:space="0" w:color="000000"/>
              <w:bottom w:val="single" w:sz="4" w:space="0" w:color="000000"/>
              <w:end w:val="single" w:sz="4" w:space="0" w:color="000000"/>
            </w:tcBorders>
          </w:tcPr>
          <w:p>
            <w:pPr>
              <w:pStyle w:val="TableParagraph"/>
              <w:suppressAutoHyphens w:val="true"/>
              <w:spacing w:before="0" w:after="0"/>
              <w:jc w:val="center"/>
              <w:rPr>
                <w:spacing w:val="-2"/>
              </w:rPr>
            </w:pPr>
            <w:r>
              <w:rPr>
                <w:spacing w:val="-2"/>
              </w:rPr>
            </w:r>
          </w:p>
        </w:tc>
        <w:tc>
          <w:tcPr>
            <w:tcW w:w="1029" w:type="dxa"/>
            <w:vMerge w:val="continue"/>
            <w:tcBorders>
              <w:top w:val="single" w:sz="4" w:space="0" w:color="000000"/>
              <w:start w:val="single" w:sz="4" w:space="0" w:color="000000"/>
              <w:bottom w:val="single" w:sz="4" w:space="0" w:color="000000"/>
              <w:end w:val="single" w:sz="4" w:space="0" w:color="000000"/>
            </w:tcBorders>
            <w:vAlign w:val="center"/>
          </w:tcPr>
          <w:p>
            <w:pPr>
              <w:pStyle w:val="TableParagraph"/>
              <w:suppressAutoHyphens w:val="true"/>
              <w:spacing w:before="0" w:after="0"/>
              <w:jc w:val="center"/>
              <w:rPr>
                <w:spacing w:val="-2"/>
              </w:rPr>
            </w:pPr>
            <w:r>
              <w:rPr>
                <w:spacing w:val="-2"/>
              </w:rPr>
            </w:r>
          </w:p>
        </w:tc>
        <w:tc>
          <w:tcPr>
            <w:tcW w:w="964" w:type="dxa"/>
            <w:vMerge w:val="continue"/>
            <w:tcBorders>
              <w:top w:val="single" w:sz="4" w:space="0" w:color="000000"/>
              <w:start w:val="single" w:sz="4" w:space="0" w:color="000000"/>
              <w:bottom w:val="single" w:sz="4" w:space="0" w:color="000000"/>
              <w:end w:val="single" w:sz="4" w:space="0" w:color="000000"/>
            </w:tcBorders>
            <w:vAlign w:val="center"/>
          </w:tcPr>
          <w:p>
            <w:pPr>
              <w:pStyle w:val="TableParagraph"/>
              <w:suppressAutoHyphens w:val="true"/>
              <w:spacing w:before="0" w:after="0"/>
              <w:jc w:val="center"/>
              <w:rPr>
                <w:spacing w:val="-2"/>
              </w:rPr>
            </w:pPr>
            <w:r>
              <w:rPr>
                <w:spacing w:val="-2"/>
              </w:rPr>
            </w:r>
          </w:p>
        </w:tc>
        <w:tc>
          <w:tcPr>
            <w:tcW w:w="1692" w:type="dxa"/>
            <w:gridSpan w:val="2"/>
            <w:vMerge w:val="continue"/>
            <w:tcBorders>
              <w:top w:val="single" w:sz="4" w:space="0" w:color="000000"/>
              <w:start w:val="single" w:sz="4" w:space="0" w:color="000000"/>
              <w:bottom w:val="single" w:sz="4" w:space="0" w:color="000000"/>
              <w:end w:val="single" w:sz="4" w:space="0" w:color="000000"/>
            </w:tcBorders>
            <w:vAlign w:val="center"/>
          </w:tcPr>
          <w:p>
            <w:pPr>
              <w:pStyle w:val="TableParagraph"/>
              <w:suppressAutoHyphens w:val="true"/>
              <w:spacing w:before="0" w:after="0"/>
              <w:jc w:val="center"/>
              <w:rPr>
                <w:spacing w:val="-2"/>
              </w:rPr>
            </w:pPr>
            <w:r>
              <w:rPr>
                <w:spacing w:val="-2"/>
              </w:rPr>
            </w:r>
          </w:p>
        </w:tc>
        <w:tc>
          <w:tcPr>
            <w:tcW w:w="756" w:type="dxa"/>
            <w:vMerge w:val="continue"/>
            <w:tcBorders>
              <w:top w:val="single" w:sz="4" w:space="0" w:color="000000"/>
              <w:start w:val="single" w:sz="4" w:space="0" w:color="000000"/>
              <w:bottom w:val="single" w:sz="4" w:space="0" w:color="000000"/>
              <w:end w:val="single" w:sz="4" w:space="0" w:color="000000"/>
            </w:tcBorders>
          </w:tcPr>
          <w:p>
            <w:pPr>
              <w:pStyle w:val="TableParagraph"/>
              <w:suppressAutoHyphens w:val="true"/>
              <w:spacing w:before="0" w:after="0"/>
              <w:jc w:val="center"/>
              <w:rPr>
                <w:spacing w:val="-2"/>
              </w:rPr>
            </w:pPr>
            <w:r>
              <w:rPr>
                <w:spacing w:val="-2"/>
              </w:rPr>
            </w:r>
          </w:p>
        </w:tc>
        <w:tc>
          <w:tcPr>
            <w:tcW w:w="3828" w:type="dxa"/>
            <w:gridSpan w:val="4"/>
            <w:vMerge w:val="continue"/>
            <w:tcBorders>
              <w:top w:val="single" w:sz="4" w:space="0" w:color="000000"/>
              <w:start w:val="single" w:sz="4" w:space="0" w:color="000000"/>
              <w:bottom w:val="single" w:sz="4" w:space="0" w:color="000000"/>
              <w:end w:val="single" w:sz="4" w:space="0" w:color="000000"/>
            </w:tcBorders>
            <w:vAlign w:val="center"/>
          </w:tcPr>
          <w:p>
            <w:pPr>
              <w:pStyle w:val="TableParagraph"/>
              <w:suppressAutoHyphens w:val="true"/>
              <w:spacing w:before="0" w:after="0"/>
              <w:jc w:val="center"/>
              <w:rPr>
                <w:spacing w:val="-2"/>
              </w:rPr>
            </w:pPr>
            <w:r>
              <w:rPr>
                <w:spacing w:val="-2"/>
              </w:rPr>
            </w:r>
          </w:p>
        </w:tc>
      </w:tr>
      <w:tr>
        <w:trPr>
          <w:trHeight w:val="849" w:hRule="atLeast"/>
        </w:trPr>
        <w:tc>
          <w:tcPr>
            <w:tcW w:w="539" w:type="dxa"/>
            <w:vMerge w:val="continue"/>
            <w:tcBorders>
              <w:start w:val="single" w:sz="4" w:space="0" w:color="000000"/>
              <w:bottom w:val="single" w:sz="4" w:space="0" w:color="000000"/>
              <w:end w:val="single" w:sz="4" w:space="0" w:color="000000"/>
            </w:tcBorders>
            <w:vAlign w:val="center"/>
          </w:tcPr>
          <w:p>
            <w:pPr>
              <w:pStyle w:val="Normal"/>
              <w:widowControl w:val="false"/>
              <w:suppressAutoHyphens w:val="true"/>
              <w:spacing w:lineRule="auto" w:line="240" w:before="0" w:after="0"/>
              <w:jc w:val="center"/>
              <w:rPr>
                <w:kern w:val="0"/>
                <w:sz w:val="22"/>
                <w:szCs w:val="22"/>
                <w:lang w:val="en-US" w:eastAsia="en-US" w:bidi="ar-SA"/>
              </w:rPr>
            </w:pPr>
            <w:r>
              <w:rPr>
                <w:kern w:val="0"/>
                <w:sz w:val="22"/>
                <w:szCs w:val="22"/>
                <w:lang w:val="en-US" w:eastAsia="en-US" w:bidi="ar-SA"/>
              </w:rPr>
            </w:r>
          </w:p>
        </w:tc>
        <w:tc>
          <w:tcPr>
            <w:tcW w:w="2579" w:type="dxa"/>
            <w:vMerge w:val="continue"/>
            <w:tcBorders>
              <w:start w:val="single" w:sz="4" w:space="0" w:color="000000"/>
              <w:bottom w:val="single" w:sz="4" w:space="0" w:color="000000"/>
              <w:end w:val="single" w:sz="4" w:space="0" w:color="000000"/>
            </w:tcBorders>
            <w:vAlign w:val="center"/>
          </w:tcPr>
          <w:p>
            <w:pPr>
              <w:pStyle w:val="Normal"/>
              <w:widowControl w:val="false"/>
              <w:suppressAutoHyphens w:val="true"/>
              <w:spacing w:lineRule="auto" w:line="240" w:before="0" w:after="0"/>
              <w:jc w:val="center"/>
              <w:rPr>
                <w:kern w:val="0"/>
                <w:sz w:val="22"/>
                <w:szCs w:val="22"/>
                <w:lang w:val="en-US" w:eastAsia="en-US" w:bidi="ar-SA"/>
              </w:rPr>
            </w:pPr>
            <w:r>
              <w:rPr>
                <w:kern w:val="0"/>
                <w:sz w:val="22"/>
                <w:szCs w:val="22"/>
                <w:lang w:val="en-US" w:eastAsia="en-US" w:bidi="ar-SA"/>
              </w:rPr>
            </w:r>
          </w:p>
        </w:tc>
        <w:tc>
          <w:tcPr>
            <w:tcW w:w="679" w:type="dxa"/>
            <w:vMerge w:val="continue"/>
            <w:tcBorders>
              <w:start w:val="single" w:sz="4" w:space="0" w:color="000000"/>
              <w:bottom w:val="single" w:sz="4" w:space="0" w:color="000000"/>
              <w:end w:val="single" w:sz="4" w:space="0" w:color="000000"/>
            </w:tcBorders>
            <w:vAlign w:val="center"/>
          </w:tcPr>
          <w:p>
            <w:pPr>
              <w:pStyle w:val="Normal"/>
              <w:widowControl w:val="false"/>
              <w:suppressAutoHyphens w:val="true"/>
              <w:spacing w:lineRule="auto" w:line="240" w:before="0" w:after="0"/>
              <w:jc w:val="center"/>
              <w:rPr>
                <w:kern w:val="0"/>
                <w:sz w:val="22"/>
                <w:szCs w:val="22"/>
                <w:lang w:val="en-US" w:eastAsia="en-US" w:bidi="ar-SA"/>
              </w:rPr>
            </w:pPr>
            <w:r>
              <w:rPr>
                <w:kern w:val="0"/>
                <w:sz w:val="22"/>
                <w:szCs w:val="22"/>
                <w:lang w:val="en-US" w:eastAsia="en-US" w:bidi="ar-SA"/>
              </w:rPr>
            </w:r>
          </w:p>
        </w:tc>
        <w:tc>
          <w:tcPr>
            <w:tcW w:w="994" w:type="dxa"/>
            <w:vMerge w:val="continue"/>
            <w:tcBorders>
              <w:start w:val="single" w:sz="4" w:space="0" w:color="000000"/>
              <w:bottom w:val="single" w:sz="4" w:space="0" w:color="000000"/>
              <w:end w:val="single" w:sz="4" w:space="0" w:color="000000"/>
            </w:tcBorders>
            <w:vAlign w:val="center"/>
          </w:tcPr>
          <w:p>
            <w:pPr>
              <w:pStyle w:val="Normal"/>
              <w:widowControl w:val="false"/>
              <w:suppressAutoHyphens w:val="true"/>
              <w:spacing w:lineRule="auto" w:line="240" w:before="0" w:after="0"/>
              <w:jc w:val="center"/>
              <w:rPr>
                <w:kern w:val="0"/>
                <w:sz w:val="22"/>
                <w:szCs w:val="22"/>
                <w:lang w:val="en-US" w:eastAsia="en-US" w:bidi="ar-SA"/>
              </w:rPr>
            </w:pPr>
            <w:r>
              <w:rPr>
                <w:kern w:val="0"/>
                <w:sz w:val="22"/>
                <w:szCs w:val="22"/>
                <w:lang w:val="en-US" w:eastAsia="en-US" w:bidi="ar-SA"/>
              </w:rPr>
            </w:r>
          </w:p>
        </w:tc>
        <w:tc>
          <w:tcPr>
            <w:tcW w:w="575" w:type="dxa"/>
            <w:vMerge w:val="continue"/>
            <w:tcBorders>
              <w:start w:val="single" w:sz="4" w:space="0" w:color="000000"/>
              <w:bottom w:val="single" w:sz="4" w:space="0" w:color="000000"/>
              <w:end w:val="single" w:sz="4" w:space="0" w:color="000000"/>
            </w:tcBorders>
            <w:vAlign w:val="center"/>
          </w:tcPr>
          <w:p>
            <w:pPr>
              <w:pStyle w:val="Normal"/>
              <w:widowControl w:val="false"/>
              <w:suppressAutoHyphens w:val="true"/>
              <w:spacing w:lineRule="auto" w:line="240" w:before="0" w:after="0"/>
              <w:jc w:val="center"/>
              <w:rPr>
                <w:kern w:val="0"/>
                <w:sz w:val="22"/>
                <w:szCs w:val="22"/>
                <w:lang w:val="en-US" w:eastAsia="en-US" w:bidi="ar-SA"/>
              </w:rPr>
            </w:pPr>
            <w:r>
              <w:rPr>
                <w:kern w:val="0"/>
                <w:sz w:val="22"/>
                <w:szCs w:val="22"/>
                <w:lang w:val="en-US" w:eastAsia="en-US" w:bidi="ar-SA"/>
              </w:rPr>
            </w:r>
          </w:p>
        </w:tc>
        <w:tc>
          <w:tcPr>
            <w:tcW w:w="699" w:type="dxa"/>
            <w:vMerge w:val="continue"/>
            <w:tcBorders>
              <w:start w:val="single" w:sz="4" w:space="0" w:color="000000"/>
              <w:bottom w:val="single" w:sz="4" w:space="0" w:color="000000"/>
              <w:end w:val="single" w:sz="4" w:space="0" w:color="000000"/>
            </w:tcBorders>
            <w:vAlign w:val="center"/>
          </w:tcPr>
          <w:p>
            <w:pPr>
              <w:pStyle w:val="Normal"/>
              <w:widowControl w:val="false"/>
              <w:suppressAutoHyphens w:val="true"/>
              <w:spacing w:lineRule="auto" w:line="240" w:before="0" w:after="0"/>
              <w:jc w:val="center"/>
              <w:rPr>
                <w:kern w:val="0"/>
                <w:sz w:val="22"/>
                <w:szCs w:val="22"/>
                <w:lang w:val="en-US" w:eastAsia="en-US" w:bidi="ar-SA"/>
              </w:rPr>
            </w:pPr>
            <w:r>
              <w:rPr>
                <w:kern w:val="0"/>
                <w:sz w:val="22"/>
                <w:szCs w:val="22"/>
                <w:lang w:val="en-US" w:eastAsia="en-US" w:bidi="ar-SA"/>
              </w:rPr>
            </w:r>
          </w:p>
        </w:tc>
        <w:tc>
          <w:tcPr>
            <w:tcW w:w="658" w:type="dxa"/>
            <w:vMerge w:val="continue"/>
            <w:tcBorders>
              <w:start w:val="single" w:sz="4" w:space="0" w:color="000000"/>
              <w:bottom w:val="single" w:sz="4" w:space="0" w:color="000000"/>
              <w:end w:val="single" w:sz="4" w:space="0" w:color="000000"/>
            </w:tcBorders>
            <w:vAlign w:val="center"/>
          </w:tcPr>
          <w:p>
            <w:pPr>
              <w:pStyle w:val="Normal"/>
              <w:widowControl w:val="false"/>
              <w:suppressAutoHyphens w:val="true"/>
              <w:spacing w:lineRule="auto" w:line="240" w:before="0" w:after="0"/>
              <w:jc w:val="center"/>
              <w:rPr>
                <w:kern w:val="0"/>
                <w:sz w:val="22"/>
                <w:szCs w:val="22"/>
                <w:lang w:val="en-US" w:eastAsia="en-US" w:bidi="ar-SA"/>
              </w:rPr>
            </w:pPr>
            <w:r>
              <w:rPr>
                <w:kern w:val="0"/>
                <w:sz w:val="22"/>
                <w:szCs w:val="22"/>
                <w:lang w:val="en-US" w:eastAsia="en-US" w:bidi="ar-SA"/>
              </w:rPr>
            </w:r>
          </w:p>
        </w:tc>
        <w:tc>
          <w:tcPr>
            <w:tcW w:w="791" w:type="dxa"/>
            <w:vMerge w:val="continue"/>
            <w:tcBorders>
              <w:top w:val="single" w:sz="4" w:space="0" w:color="000000"/>
              <w:start w:val="single" w:sz="4" w:space="0" w:color="000000"/>
              <w:bottom w:val="single" w:sz="4" w:space="0" w:color="000000"/>
              <w:end w:val="single" w:sz="4" w:space="0" w:color="000000"/>
            </w:tcBorders>
          </w:tcPr>
          <w:p>
            <w:pPr>
              <w:pStyle w:val="Normal"/>
              <w:widowControl w:val="false"/>
              <w:suppressAutoHyphens w:val="true"/>
              <w:spacing w:lineRule="auto" w:line="240" w:before="0" w:after="0"/>
              <w:jc w:val="center"/>
              <w:rPr>
                <w:kern w:val="0"/>
                <w:sz w:val="22"/>
                <w:szCs w:val="22"/>
                <w:lang w:val="en-US" w:eastAsia="en-US" w:bidi="ar-SA"/>
              </w:rPr>
            </w:pPr>
            <w:r>
              <w:rPr>
                <w:kern w:val="0"/>
                <w:sz w:val="22"/>
                <w:szCs w:val="22"/>
                <w:lang w:val="en-US" w:eastAsia="en-US" w:bidi="ar-SA"/>
              </w:rPr>
            </w:r>
          </w:p>
        </w:tc>
        <w:tc>
          <w:tcPr>
            <w:tcW w:w="1029" w:type="dxa"/>
            <w:vMerge w:val="continue"/>
            <w:tcBorders>
              <w:start w:val="single" w:sz="4" w:space="0" w:color="000000"/>
              <w:bottom w:val="single" w:sz="4" w:space="0" w:color="000000"/>
              <w:end w:val="single" w:sz="4" w:space="0" w:color="000000"/>
            </w:tcBorders>
            <w:vAlign w:val="center"/>
          </w:tcPr>
          <w:p>
            <w:pPr>
              <w:pStyle w:val="Normal"/>
              <w:widowControl w:val="false"/>
              <w:suppressAutoHyphens w:val="true"/>
              <w:spacing w:lineRule="auto" w:line="240" w:before="0" w:after="0"/>
              <w:jc w:val="center"/>
              <w:rPr>
                <w:kern w:val="0"/>
                <w:sz w:val="22"/>
                <w:szCs w:val="22"/>
                <w:lang w:val="en-US" w:eastAsia="en-US" w:bidi="ar-SA"/>
              </w:rPr>
            </w:pPr>
            <w:r>
              <w:rPr>
                <w:kern w:val="0"/>
                <w:sz w:val="22"/>
                <w:szCs w:val="22"/>
                <w:lang w:val="en-US" w:eastAsia="en-US" w:bidi="ar-SA"/>
              </w:rPr>
            </w:r>
          </w:p>
        </w:tc>
        <w:tc>
          <w:tcPr>
            <w:tcW w:w="964" w:type="dxa"/>
            <w:vMerge w:val="continue"/>
            <w:tcBorders>
              <w:start w:val="single" w:sz="4" w:space="0" w:color="000000"/>
              <w:bottom w:val="single" w:sz="4" w:space="0" w:color="000000"/>
              <w:end w:val="single" w:sz="4" w:space="0" w:color="000000"/>
            </w:tcBorders>
            <w:vAlign w:val="center"/>
          </w:tcPr>
          <w:p>
            <w:pPr>
              <w:pStyle w:val="Normal"/>
              <w:widowControl w:val="false"/>
              <w:suppressAutoHyphens w:val="true"/>
              <w:spacing w:lineRule="auto" w:line="240" w:before="0" w:after="0"/>
              <w:jc w:val="center"/>
              <w:rPr>
                <w:kern w:val="0"/>
                <w:sz w:val="22"/>
                <w:szCs w:val="22"/>
                <w:lang w:val="en-US" w:eastAsia="en-US" w:bidi="ar-SA"/>
              </w:rPr>
            </w:pPr>
            <w:r>
              <w:rPr>
                <w:kern w:val="0"/>
                <w:sz w:val="22"/>
                <w:szCs w:val="22"/>
                <w:lang w:val="en-US" w:eastAsia="en-US" w:bidi="ar-SA"/>
              </w:rPr>
            </w:r>
          </w:p>
        </w:tc>
        <w:tc>
          <w:tcPr>
            <w:tcW w:w="840" w:type="dxa"/>
            <w:tcBorders>
              <w:top w:val="single" w:sz="4" w:space="0" w:color="000000"/>
              <w:start w:val="single" w:sz="4" w:space="0" w:color="000000"/>
              <w:bottom w:val="single" w:sz="4" w:space="0" w:color="000000"/>
              <w:end w:val="single" w:sz="4" w:space="0" w:color="000000"/>
            </w:tcBorders>
            <w:vAlign w:val="center"/>
          </w:tcPr>
          <w:p>
            <w:pPr>
              <w:pStyle w:val="TableParagraph"/>
              <w:suppressAutoHyphens w:val="true"/>
              <w:spacing w:before="0" w:after="0"/>
              <w:jc w:val="center"/>
              <w:rPr>
                <w:kern w:val="0"/>
                <w:sz w:val="22"/>
                <w:szCs w:val="22"/>
                <w:lang w:val="en-US" w:eastAsia="en-US" w:bidi="ar-SA"/>
              </w:rPr>
            </w:pPr>
            <w:r>
              <w:rPr>
                <w:spacing w:val="-4"/>
                <w:kern w:val="0"/>
                <w:sz w:val="22"/>
                <w:szCs w:val="22"/>
                <w:lang w:val="en-US" w:eastAsia="en-US" w:bidi="ar-SA"/>
              </w:rPr>
              <w:t>Общ</w:t>
            </w:r>
            <w:r>
              <w:rPr>
                <w:spacing w:val="-6"/>
                <w:kern w:val="0"/>
                <w:sz w:val="22"/>
                <w:szCs w:val="22"/>
                <w:lang w:val="en-US" w:eastAsia="en-US" w:bidi="ar-SA"/>
              </w:rPr>
              <w:t>ий</w:t>
            </w:r>
          </w:p>
        </w:tc>
        <w:tc>
          <w:tcPr>
            <w:tcW w:w="852" w:type="dxa"/>
            <w:tcBorders>
              <w:top w:val="single" w:sz="4" w:space="0" w:color="000000"/>
              <w:start w:val="single" w:sz="4" w:space="0" w:color="000000"/>
              <w:bottom w:val="single" w:sz="4" w:space="0" w:color="000000"/>
              <w:end w:val="single" w:sz="4" w:space="0" w:color="000000"/>
            </w:tcBorders>
            <w:vAlign w:val="center"/>
          </w:tcPr>
          <w:p>
            <w:pPr>
              <w:pStyle w:val="TableParagraph"/>
              <w:suppressAutoHyphens w:val="true"/>
              <w:spacing w:before="0" w:after="0"/>
              <w:jc w:val="center"/>
              <w:rPr>
                <w:lang w:val="ru-RU"/>
              </w:rPr>
            </w:pPr>
            <w:r>
              <w:rPr>
                <w:spacing w:val="-4"/>
                <w:kern w:val="0"/>
                <w:sz w:val="22"/>
                <w:szCs w:val="22"/>
                <w:lang w:val="ru-RU" w:eastAsia="en-US" w:bidi="ar-SA"/>
              </w:rPr>
              <w:t>к</w:t>
            </w:r>
            <w:r>
              <w:rPr>
                <w:spacing w:val="-10"/>
                <w:kern w:val="0"/>
                <w:sz w:val="22"/>
                <w:szCs w:val="22"/>
                <w:lang w:val="en-US" w:eastAsia="en-US" w:bidi="ar-SA"/>
              </w:rPr>
              <w:t xml:space="preserve"> </w:t>
            </w:r>
            <w:r>
              <w:rPr>
                <w:spacing w:val="-4"/>
                <w:kern w:val="0"/>
                <w:sz w:val="22"/>
                <w:szCs w:val="22"/>
                <w:lang w:val="en-US" w:eastAsia="en-US" w:bidi="ar-SA"/>
              </w:rPr>
              <w:t>100 м</w:t>
            </w:r>
            <w:r>
              <w:rPr>
                <w:spacing w:val="-4"/>
                <w:kern w:val="0"/>
                <w:sz w:val="22"/>
                <w:szCs w:val="22"/>
                <w:vertAlign w:val="superscript"/>
                <w:lang w:val="en-US" w:eastAsia="en-US" w:bidi="ar-SA"/>
              </w:rPr>
              <w:t>2</w:t>
            </w:r>
            <w:r>
              <w:rPr>
                <w:spacing w:val="-4"/>
                <w:kern w:val="0"/>
                <w:sz w:val="22"/>
                <w:szCs w:val="22"/>
                <w:lang w:val="en-US" w:eastAsia="en-US" w:bidi="ar-SA"/>
              </w:rPr>
              <w:t xml:space="preserve"> пло щади</w:t>
            </w:r>
          </w:p>
        </w:tc>
        <w:tc>
          <w:tcPr>
            <w:tcW w:w="756" w:type="dxa"/>
            <w:vMerge w:val="continue"/>
            <w:tcBorders>
              <w:top w:val="single" w:sz="4" w:space="0" w:color="000000"/>
              <w:start w:val="single" w:sz="4" w:space="0" w:color="000000"/>
              <w:bottom w:val="single" w:sz="4" w:space="0" w:color="000000"/>
              <w:end w:val="single" w:sz="4" w:space="0" w:color="000000"/>
            </w:tcBorders>
          </w:tcPr>
          <w:p>
            <w:pPr>
              <w:pStyle w:val="TableParagraph"/>
              <w:suppressAutoHyphens w:val="true"/>
              <w:spacing w:before="0" w:after="0"/>
              <w:jc w:val="center"/>
              <w:rPr>
                <w:spacing w:val="-6"/>
              </w:rPr>
            </w:pPr>
            <w:r>
              <w:rPr>
                <w:spacing w:val="-6"/>
              </w:rPr>
            </w:r>
          </w:p>
        </w:tc>
        <w:tc>
          <w:tcPr>
            <w:tcW w:w="851" w:type="dxa"/>
            <w:tcBorders>
              <w:top w:val="single" w:sz="4" w:space="0" w:color="000000"/>
              <w:start w:val="single" w:sz="4" w:space="0" w:color="000000"/>
              <w:bottom w:val="single" w:sz="4" w:space="0" w:color="000000"/>
              <w:end w:val="single" w:sz="4" w:space="0" w:color="000000"/>
            </w:tcBorders>
            <w:vAlign w:val="center"/>
          </w:tcPr>
          <w:p>
            <w:pPr>
              <w:pStyle w:val="TableParagraph"/>
              <w:suppressAutoHyphens w:val="true"/>
              <w:spacing w:before="0" w:after="0"/>
              <w:jc w:val="center"/>
              <w:rPr>
                <w:lang w:val="ru-RU"/>
              </w:rPr>
            </w:pPr>
            <w:r>
              <w:rPr>
                <w:spacing w:val="-6"/>
                <w:kern w:val="0"/>
                <w:sz w:val="22"/>
                <w:szCs w:val="22"/>
                <w:lang w:val="en-US" w:eastAsia="en-US" w:bidi="ar-SA"/>
              </w:rPr>
              <w:t>Всего</w:t>
            </w:r>
          </w:p>
        </w:tc>
        <w:tc>
          <w:tcPr>
            <w:tcW w:w="1059" w:type="dxa"/>
            <w:tcBorders>
              <w:top w:val="single" w:sz="4" w:space="0" w:color="000000"/>
              <w:start w:val="single" w:sz="4" w:space="0" w:color="000000"/>
              <w:bottom w:val="single" w:sz="4" w:space="0" w:color="000000"/>
              <w:end w:val="single" w:sz="4" w:space="0" w:color="000000"/>
            </w:tcBorders>
            <w:vAlign w:val="center"/>
          </w:tcPr>
          <w:p>
            <w:pPr>
              <w:pStyle w:val="TableParagraph"/>
              <w:suppressAutoHyphens w:val="true"/>
              <w:spacing w:before="0" w:after="0"/>
              <w:jc w:val="center"/>
              <w:rPr>
                <w:spacing w:val="-2"/>
                <w:lang w:val="ru-RU"/>
              </w:rPr>
            </w:pPr>
            <w:r>
              <w:rPr>
                <w:spacing w:val="-2"/>
                <w:kern w:val="0"/>
                <w:sz w:val="22"/>
                <w:szCs w:val="22"/>
                <w:lang w:val="en-US" w:eastAsia="en-US" w:bidi="ar-SA"/>
              </w:rPr>
              <w:t>Повреж</w:t>
            </w:r>
          </w:p>
          <w:p>
            <w:pPr>
              <w:pStyle w:val="TableParagraph"/>
              <w:suppressAutoHyphens w:val="true"/>
              <w:spacing w:before="0" w:after="0"/>
              <w:jc w:val="center"/>
              <w:rPr>
                <w:lang w:val="ru-RU"/>
              </w:rPr>
            </w:pPr>
            <w:r>
              <w:rPr>
                <w:spacing w:val="-2"/>
                <w:kern w:val="0"/>
                <w:sz w:val="22"/>
                <w:szCs w:val="22"/>
                <w:lang w:val="en-US" w:eastAsia="en-US" w:bidi="ar-SA"/>
              </w:rPr>
              <w:t>д</w:t>
            </w:r>
            <w:r>
              <w:rPr>
                <w:spacing w:val="-2"/>
                <w:kern w:val="0"/>
                <w:sz w:val="22"/>
                <w:szCs w:val="22"/>
                <w:lang w:val="ru-RU" w:eastAsia="en-US" w:bidi="ar-SA"/>
              </w:rPr>
              <w:t>ения</w:t>
            </w:r>
          </w:p>
        </w:tc>
        <w:tc>
          <w:tcPr>
            <w:tcW w:w="925" w:type="dxa"/>
            <w:tcBorders>
              <w:top w:val="single" w:sz="4" w:space="0" w:color="000000"/>
              <w:start w:val="single" w:sz="4" w:space="0" w:color="000000"/>
              <w:bottom w:val="single" w:sz="4" w:space="0" w:color="000000"/>
              <w:end w:val="single" w:sz="4" w:space="0" w:color="000000"/>
            </w:tcBorders>
            <w:vAlign w:val="center"/>
          </w:tcPr>
          <w:p>
            <w:pPr>
              <w:pStyle w:val="TableParagraph"/>
              <w:suppressAutoHyphens w:val="true"/>
              <w:spacing w:before="0" w:after="0"/>
              <w:jc w:val="center"/>
              <w:rPr>
                <w:spacing w:val="-2"/>
                <w:lang w:val="ru-RU"/>
              </w:rPr>
            </w:pPr>
            <w:r>
              <w:rPr>
                <w:spacing w:val="-2"/>
                <w:kern w:val="0"/>
                <w:sz w:val="22"/>
                <w:szCs w:val="22"/>
                <w:lang w:val="en-US" w:eastAsia="en-US" w:bidi="ar-SA"/>
              </w:rPr>
              <w:t>% к общему</w:t>
            </w:r>
          </w:p>
        </w:tc>
        <w:tc>
          <w:tcPr>
            <w:tcW w:w="993" w:type="dxa"/>
            <w:tcBorders>
              <w:top w:val="single" w:sz="4" w:space="0" w:color="000000"/>
              <w:start w:val="single" w:sz="4" w:space="0" w:color="000000"/>
              <w:bottom w:val="single" w:sz="4" w:space="0" w:color="000000"/>
              <w:end w:val="single" w:sz="4" w:space="0" w:color="000000"/>
            </w:tcBorders>
            <w:vAlign w:val="center"/>
          </w:tcPr>
          <w:p>
            <w:pPr>
              <w:pStyle w:val="TableParagraph"/>
              <w:suppressAutoHyphens w:val="true"/>
              <w:spacing w:before="0" w:after="0"/>
              <w:jc w:val="center"/>
              <w:rPr>
                <w:spacing w:val="-2"/>
                <w:lang w:val="ru-RU"/>
              </w:rPr>
            </w:pPr>
            <w:r>
              <w:rPr>
                <w:spacing w:val="-2"/>
                <w:kern w:val="0"/>
                <w:sz w:val="22"/>
                <w:szCs w:val="22"/>
                <w:lang w:val="en-US" w:eastAsia="en-US" w:bidi="ar-SA"/>
              </w:rPr>
              <w:t>Вес, %</w:t>
            </w:r>
          </w:p>
        </w:tc>
      </w:tr>
      <w:tr>
        <w:trPr>
          <w:trHeight w:val="445" w:hRule="atLeast"/>
        </w:trPr>
        <w:tc>
          <w:tcPr>
            <w:tcW w:w="539" w:type="dxa"/>
            <w:tcBorders>
              <w:top w:val="single" w:sz="4" w:space="0" w:color="000000"/>
              <w:start w:val="single" w:sz="4" w:space="0" w:color="000000"/>
              <w:bottom w:val="single" w:sz="4" w:space="0" w:color="000000"/>
              <w:end w:val="single" w:sz="4" w:space="0" w:color="000000"/>
            </w:tcBorders>
            <w:vAlign w:val="center"/>
          </w:tcPr>
          <w:p>
            <w:pPr>
              <w:pStyle w:val="TableParagraph"/>
              <w:suppressAutoHyphens w:val="true"/>
              <w:spacing w:before="0" w:after="0"/>
              <w:jc w:val="center"/>
              <w:rPr>
                <w:kern w:val="0"/>
                <w:sz w:val="22"/>
                <w:szCs w:val="22"/>
                <w:lang w:val="en-US" w:eastAsia="en-US" w:bidi="ar-SA"/>
              </w:rPr>
            </w:pPr>
            <w:r>
              <w:rPr>
                <w:spacing w:val="-10"/>
                <w:kern w:val="0"/>
                <w:sz w:val="22"/>
                <w:szCs w:val="22"/>
                <w:lang w:val="en-US" w:eastAsia="en-US" w:bidi="ar-SA"/>
              </w:rPr>
              <w:t>1</w:t>
            </w:r>
          </w:p>
        </w:tc>
        <w:tc>
          <w:tcPr>
            <w:tcW w:w="2579" w:type="dxa"/>
            <w:tcBorders>
              <w:top w:val="single" w:sz="4" w:space="0" w:color="000000"/>
              <w:start w:val="single" w:sz="4" w:space="0" w:color="000000"/>
              <w:bottom w:val="single" w:sz="4" w:space="0" w:color="000000"/>
              <w:end w:val="single" w:sz="4" w:space="0" w:color="000000"/>
            </w:tcBorders>
            <w:vAlign w:val="center"/>
          </w:tcPr>
          <w:p>
            <w:pPr>
              <w:pStyle w:val="TableParagraph"/>
              <w:suppressAutoHyphens w:val="true"/>
              <w:spacing w:before="0" w:after="0"/>
              <w:jc w:val="start"/>
              <w:rPr>
                <w:kern w:val="0"/>
                <w:sz w:val="22"/>
                <w:szCs w:val="22"/>
                <w:lang w:val="en-US" w:eastAsia="en-US" w:bidi="ar-SA"/>
              </w:rPr>
            </w:pPr>
            <w:r>
              <w:rPr>
                <w:spacing w:val="-2"/>
                <w:kern w:val="0"/>
                <w:sz w:val="22"/>
                <w:szCs w:val="22"/>
                <w:lang w:val="en-US" w:eastAsia="en-US" w:bidi="ar-SA"/>
              </w:rPr>
              <w:t>Фундамент</w:t>
            </w:r>
          </w:p>
        </w:tc>
        <w:tc>
          <w:tcPr>
            <w:tcW w:w="679" w:type="dxa"/>
            <w:tcBorders>
              <w:top w:val="single" w:sz="4" w:space="0" w:color="000000"/>
              <w:start w:val="single" w:sz="4" w:space="0" w:color="000000"/>
              <w:bottom w:val="single" w:sz="4" w:space="0" w:color="000000"/>
              <w:end w:val="single" w:sz="4" w:space="0" w:color="000000"/>
            </w:tcBorders>
          </w:tcPr>
          <w:p>
            <w:pPr>
              <w:pStyle w:val="TableParagraph"/>
              <w:suppressAutoHyphens w:val="true"/>
              <w:spacing w:before="0" w:after="0"/>
              <w:jc w:val="start"/>
              <w:rPr>
                <w:kern w:val="0"/>
                <w:sz w:val="22"/>
                <w:szCs w:val="22"/>
                <w:lang w:val="en-US" w:eastAsia="en-US" w:bidi="ar-SA"/>
              </w:rPr>
            </w:pPr>
            <w:r>
              <w:rPr>
                <w:kern w:val="0"/>
                <w:sz w:val="22"/>
                <w:szCs w:val="22"/>
                <w:lang w:val="en-US" w:eastAsia="en-US" w:bidi="ar-SA"/>
              </w:rPr>
            </w:r>
          </w:p>
        </w:tc>
        <w:tc>
          <w:tcPr>
            <w:tcW w:w="994" w:type="dxa"/>
            <w:tcBorders>
              <w:top w:val="single" w:sz="4" w:space="0" w:color="000000"/>
              <w:start w:val="single" w:sz="4" w:space="0" w:color="000000"/>
              <w:bottom w:val="single" w:sz="4" w:space="0" w:color="000000"/>
              <w:end w:val="single" w:sz="4" w:space="0" w:color="000000"/>
            </w:tcBorders>
          </w:tcPr>
          <w:p>
            <w:pPr>
              <w:pStyle w:val="TableParagraph"/>
              <w:suppressAutoHyphens w:val="true"/>
              <w:spacing w:before="0" w:after="0"/>
              <w:jc w:val="start"/>
              <w:rPr>
                <w:kern w:val="0"/>
                <w:sz w:val="22"/>
                <w:szCs w:val="22"/>
                <w:lang w:val="en-US" w:eastAsia="en-US" w:bidi="ar-SA"/>
              </w:rPr>
            </w:pPr>
            <w:r>
              <w:rPr>
                <w:kern w:val="0"/>
                <w:sz w:val="22"/>
                <w:szCs w:val="22"/>
                <w:lang w:val="en-US" w:eastAsia="en-US" w:bidi="ar-SA"/>
              </w:rPr>
            </w:r>
          </w:p>
        </w:tc>
        <w:tc>
          <w:tcPr>
            <w:tcW w:w="575" w:type="dxa"/>
            <w:tcBorders>
              <w:top w:val="single" w:sz="4" w:space="0" w:color="000000"/>
              <w:start w:val="single" w:sz="4" w:space="0" w:color="000000"/>
              <w:bottom w:val="single" w:sz="4" w:space="0" w:color="000000"/>
              <w:end w:val="single" w:sz="4" w:space="0" w:color="000000"/>
            </w:tcBorders>
          </w:tcPr>
          <w:p>
            <w:pPr>
              <w:pStyle w:val="TableParagraph"/>
              <w:suppressAutoHyphens w:val="true"/>
              <w:spacing w:before="0" w:after="0"/>
              <w:jc w:val="start"/>
              <w:rPr>
                <w:kern w:val="0"/>
                <w:sz w:val="22"/>
                <w:szCs w:val="22"/>
                <w:lang w:val="en-US" w:eastAsia="en-US" w:bidi="ar-SA"/>
              </w:rPr>
            </w:pPr>
            <w:r>
              <w:rPr>
                <w:kern w:val="0"/>
                <w:sz w:val="22"/>
                <w:szCs w:val="22"/>
                <w:lang w:val="en-US" w:eastAsia="en-US" w:bidi="ar-SA"/>
              </w:rPr>
            </w:r>
          </w:p>
        </w:tc>
        <w:tc>
          <w:tcPr>
            <w:tcW w:w="699" w:type="dxa"/>
            <w:tcBorders>
              <w:top w:val="single" w:sz="4" w:space="0" w:color="000000"/>
              <w:start w:val="single" w:sz="4" w:space="0" w:color="000000"/>
              <w:bottom w:val="single" w:sz="4" w:space="0" w:color="000000"/>
              <w:end w:val="single" w:sz="4" w:space="0" w:color="000000"/>
            </w:tcBorders>
          </w:tcPr>
          <w:p>
            <w:pPr>
              <w:pStyle w:val="TableParagraph"/>
              <w:suppressAutoHyphens w:val="true"/>
              <w:spacing w:before="0" w:after="0"/>
              <w:jc w:val="start"/>
              <w:rPr>
                <w:kern w:val="0"/>
                <w:sz w:val="22"/>
                <w:szCs w:val="22"/>
                <w:lang w:val="en-US" w:eastAsia="en-US" w:bidi="ar-SA"/>
              </w:rPr>
            </w:pPr>
            <w:r>
              <w:rPr>
                <w:kern w:val="0"/>
                <w:sz w:val="22"/>
                <w:szCs w:val="22"/>
                <w:lang w:val="en-US" w:eastAsia="en-US" w:bidi="ar-SA"/>
              </w:rPr>
            </w:r>
          </w:p>
        </w:tc>
        <w:tc>
          <w:tcPr>
            <w:tcW w:w="658" w:type="dxa"/>
            <w:tcBorders>
              <w:top w:val="single" w:sz="4" w:space="0" w:color="000000"/>
              <w:start w:val="single" w:sz="4" w:space="0" w:color="000000"/>
              <w:bottom w:val="single" w:sz="4" w:space="0" w:color="000000"/>
              <w:end w:val="single" w:sz="4" w:space="0" w:color="000000"/>
            </w:tcBorders>
          </w:tcPr>
          <w:p>
            <w:pPr>
              <w:pStyle w:val="TableParagraph"/>
              <w:suppressAutoHyphens w:val="true"/>
              <w:spacing w:before="0" w:after="0"/>
              <w:jc w:val="start"/>
              <w:rPr>
                <w:kern w:val="0"/>
                <w:sz w:val="22"/>
                <w:szCs w:val="22"/>
                <w:lang w:val="en-US" w:eastAsia="en-US" w:bidi="ar-SA"/>
              </w:rPr>
            </w:pPr>
            <w:r>
              <w:rPr>
                <w:kern w:val="0"/>
                <w:sz w:val="22"/>
                <w:szCs w:val="22"/>
                <w:lang w:val="en-US" w:eastAsia="en-US" w:bidi="ar-SA"/>
              </w:rPr>
            </w:r>
          </w:p>
        </w:tc>
        <w:tc>
          <w:tcPr>
            <w:tcW w:w="791" w:type="dxa"/>
            <w:tcBorders>
              <w:top w:val="single" w:sz="4" w:space="0" w:color="000000"/>
              <w:start w:val="single" w:sz="4" w:space="0" w:color="000000"/>
              <w:bottom w:val="single" w:sz="4" w:space="0" w:color="000000"/>
              <w:end w:val="single" w:sz="4" w:space="0" w:color="000000"/>
            </w:tcBorders>
          </w:tcPr>
          <w:p>
            <w:pPr>
              <w:pStyle w:val="TableParagraph"/>
              <w:suppressAutoHyphens w:val="true"/>
              <w:spacing w:before="0" w:after="0"/>
              <w:jc w:val="start"/>
              <w:rPr>
                <w:kern w:val="0"/>
                <w:sz w:val="22"/>
                <w:szCs w:val="22"/>
                <w:lang w:val="en-US" w:eastAsia="en-US" w:bidi="ar-SA"/>
              </w:rPr>
            </w:pPr>
            <w:r>
              <w:rPr>
                <w:kern w:val="0"/>
                <w:sz w:val="22"/>
                <w:szCs w:val="22"/>
                <w:lang w:val="en-US" w:eastAsia="en-US" w:bidi="ar-SA"/>
              </w:rPr>
            </w:r>
          </w:p>
        </w:tc>
        <w:tc>
          <w:tcPr>
            <w:tcW w:w="1029" w:type="dxa"/>
            <w:tcBorders>
              <w:top w:val="single" w:sz="4" w:space="0" w:color="000000"/>
              <w:start w:val="single" w:sz="4" w:space="0" w:color="000000"/>
              <w:bottom w:val="single" w:sz="4" w:space="0" w:color="000000"/>
              <w:end w:val="single" w:sz="4" w:space="0" w:color="000000"/>
            </w:tcBorders>
          </w:tcPr>
          <w:p>
            <w:pPr>
              <w:pStyle w:val="TableParagraph"/>
              <w:suppressAutoHyphens w:val="true"/>
              <w:spacing w:before="0" w:after="0"/>
              <w:jc w:val="start"/>
              <w:rPr>
                <w:kern w:val="0"/>
                <w:sz w:val="22"/>
                <w:szCs w:val="22"/>
                <w:lang w:val="en-US" w:eastAsia="en-US" w:bidi="ar-SA"/>
              </w:rPr>
            </w:pPr>
            <w:r>
              <w:rPr>
                <w:kern w:val="0"/>
                <w:sz w:val="22"/>
                <w:szCs w:val="22"/>
                <w:lang w:val="en-US" w:eastAsia="en-US" w:bidi="ar-SA"/>
              </w:rPr>
            </w:r>
          </w:p>
        </w:tc>
        <w:tc>
          <w:tcPr>
            <w:tcW w:w="964" w:type="dxa"/>
            <w:tcBorders>
              <w:top w:val="single" w:sz="4" w:space="0" w:color="000000"/>
              <w:start w:val="single" w:sz="4" w:space="0" w:color="000000"/>
              <w:bottom w:val="single" w:sz="4" w:space="0" w:color="000000"/>
              <w:end w:val="single" w:sz="4" w:space="0" w:color="000000"/>
            </w:tcBorders>
          </w:tcPr>
          <w:p>
            <w:pPr>
              <w:pStyle w:val="TableParagraph"/>
              <w:suppressAutoHyphens w:val="true"/>
              <w:spacing w:before="0" w:after="0"/>
              <w:jc w:val="start"/>
              <w:rPr>
                <w:kern w:val="0"/>
                <w:sz w:val="22"/>
                <w:szCs w:val="22"/>
                <w:lang w:val="en-US" w:eastAsia="en-US" w:bidi="ar-SA"/>
              </w:rPr>
            </w:pPr>
            <w:r>
              <w:rPr>
                <w:kern w:val="0"/>
                <w:sz w:val="22"/>
                <w:szCs w:val="22"/>
                <w:lang w:val="en-US" w:eastAsia="en-US" w:bidi="ar-SA"/>
              </w:rPr>
            </w:r>
          </w:p>
        </w:tc>
        <w:tc>
          <w:tcPr>
            <w:tcW w:w="840" w:type="dxa"/>
            <w:tcBorders>
              <w:top w:val="single" w:sz="4" w:space="0" w:color="000000"/>
              <w:start w:val="single" w:sz="4" w:space="0" w:color="000000"/>
              <w:bottom w:val="single" w:sz="4" w:space="0" w:color="000000"/>
              <w:end w:val="single" w:sz="4" w:space="0" w:color="000000"/>
            </w:tcBorders>
          </w:tcPr>
          <w:p>
            <w:pPr>
              <w:pStyle w:val="TableParagraph"/>
              <w:suppressAutoHyphens w:val="true"/>
              <w:spacing w:before="0" w:after="0"/>
              <w:jc w:val="start"/>
              <w:rPr>
                <w:kern w:val="0"/>
                <w:sz w:val="22"/>
                <w:szCs w:val="22"/>
                <w:lang w:val="en-US" w:eastAsia="en-US" w:bidi="ar-SA"/>
              </w:rPr>
            </w:pPr>
            <w:r>
              <w:rPr>
                <w:kern w:val="0"/>
                <w:sz w:val="22"/>
                <w:szCs w:val="22"/>
                <w:lang w:val="en-US" w:eastAsia="en-US" w:bidi="ar-SA"/>
              </w:rPr>
            </w:r>
          </w:p>
        </w:tc>
        <w:tc>
          <w:tcPr>
            <w:tcW w:w="852" w:type="dxa"/>
            <w:tcBorders>
              <w:top w:val="single" w:sz="4" w:space="0" w:color="000000"/>
              <w:start w:val="single" w:sz="4" w:space="0" w:color="000000"/>
              <w:bottom w:val="single" w:sz="4" w:space="0" w:color="000000"/>
              <w:end w:val="single" w:sz="4" w:space="0" w:color="000000"/>
            </w:tcBorders>
          </w:tcPr>
          <w:p>
            <w:pPr>
              <w:pStyle w:val="TableParagraph"/>
              <w:suppressAutoHyphens w:val="true"/>
              <w:spacing w:before="0" w:after="0"/>
              <w:jc w:val="start"/>
              <w:rPr>
                <w:kern w:val="0"/>
                <w:sz w:val="22"/>
                <w:szCs w:val="22"/>
                <w:lang w:val="en-US" w:eastAsia="en-US" w:bidi="ar-SA"/>
              </w:rPr>
            </w:pPr>
            <w:r>
              <w:rPr>
                <w:kern w:val="0"/>
                <w:sz w:val="22"/>
                <w:szCs w:val="22"/>
                <w:lang w:val="en-US" w:eastAsia="en-US" w:bidi="ar-SA"/>
              </w:rPr>
            </w:r>
          </w:p>
        </w:tc>
        <w:tc>
          <w:tcPr>
            <w:tcW w:w="756" w:type="dxa"/>
            <w:tcBorders>
              <w:top w:val="single" w:sz="4" w:space="0" w:color="000000"/>
              <w:start w:val="single" w:sz="4" w:space="0" w:color="000000"/>
              <w:bottom w:val="single" w:sz="4" w:space="0" w:color="000000"/>
              <w:end w:val="single" w:sz="4" w:space="0" w:color="000000"/>
            </w:tcBorders>
          </w:tcPr>
          <w:p>
            <w:pPr>
              <w:pStyle w:val="TableParagraph"/>
              <w:suppressAutoHyphens w:val="true"/>
              <w:spacing w:before="0" w:after="0"/>
              <w:jc w:val="start"/>
              <w:rPr>
                <w:kern w:val="0"/>
                <w:sz w:val="22"/>
                <w:szCs w:val="22"/>
                <w:lang w:val="en-US" w:eastAsia="en-US" w:bidi="ar-SA"/>
              </w:rPr>
            </w:pPr>
            <w:r>
              <w:rPr>
                <w:kern w:val="0"/>
                <w:sz w:val="22"/>
                <w:szCs w:val="22"/>
                <w:lang w:val="en-US" w:eastAsia="en-US" w:bidi="ar-SA"/>
              </w:rPr>
            </w:r>
          </w:p>
        </w:tc>
        <w:tc>
          <w:tcPr>
            <w:tcW w:w="851" w:type="dxa"/>
            <w:tcBorders>
              <w:top w:val="single" w:sz="4" w:space="0" w:color="000000"/>
              <w:start w:val="single" w:sz="4" w:space="0" w:color="000000"/>
              <w:bottom w:val="single" w:sz="4" w:space="0" w:color="000000"/>
              <w:end w:val="single" w:sz="4" w:space="0" w:color="000000"/>
            </w:tcBorders>
          </w:tcPr>
          <w:p>
            <w:pPr>
              <w:pStyle w:val="TableParagraph"/>
              <w:suppressAutoHyphens w:val="true"/>
              <w:spacing w:before="0" w:after="0"/>
              <w:jc w:val="start"/>
              <w:rPr>
                <w:kern w:val="0"/>
                <w:sz w:val="22"/>
                <w:szCs w:val="22"/>
                <w:lang w:val="en-US" w:eastAsia="en-US" w:bidi="ar-SA"/>
              </w:rPr>
            </w:pPr>
            <w:r>
              <w:rPr>
                <w:kern w:val="0"/>
                <w:sz w:val="22"/>
                <w:szCs w:val="22"/>
                <w:lang w:val="en-US" w:eastAsia="en-US" w:bidi="ar-SA"/>
              </w:rPr>
            </w:r>
          </w:p>
        </w:tc>
        <w:tc>
          <w:tcPr>
            <w:tcW w:w="1059" w:type="dxa"/>
            <w:tcBorders>
              <w:top w:val="single" w:sz="4" w:space="0" w:color="000000"/>
              <w:start w:val="single" w:sz="4" w:space="0" w:color="000000"/>
              <w:bottom w:val="single" w:sz="4" w:space="0" w:color="000000"/>
              <w:end w:val="single" w:sz="4" w:space="0" w:color="000000"/>
            </w:tcBorders>
          </w:tcPr>
          <w:p>
            <w:pPr>
              <w:pStyle w:val="TableParagraph"/>
              <w:suppressAutoHyphens w:val="true"/>
              <w:spacing w:before="0" w:after="0"/>
              <w:jc w:val="start"/>
              <w:rPr>
                <w:kern w:val="0"/>
                <w:sz w:val="22"/>
                <w:szCs w:val="22"/>
                <w:lang w:val="en-US" w:eastAsia="en-US" w:bidi="ar-SA"/>
              </w:rPr>
            </w:pPr>
            <w:r>
              <w:rPr>
                <w:kern w:val="0"/>
                <w:sz w:val="22"/>
                <w:szCs w:val="22"/>
                <w:lang w:val="en-US" w:eastAsia="en-US" w:bidi="ar-SA"/>
              </w:rPr>
            </w:r>
          </w:p>
        </w:tc>
        <w:tc>
          <w:tcPr>
            <w:tcW w:w="925" w:type="dxa"/>
            <w:tcBorders>
              <w:top w:val="single" w:sz="4" w:space="0" w:color="000000"/>
              <w:start w:val="single" w:sz="4" w:space="0" w:color="000000"/>
              <w:bottom w:val="single" w:sz="4" w:space="0" w:color="000000"/>
              <w:end w:val="single" w:sz="4" w:space="0" w:color="000000"/>
            </w:tcBorders>
          </w:tcPr>
          <w:p>
            <w:pPr>
              <w:pStyle w:val="TableParagraph"/>
              <w:suppressAutoHyphens w:val="true"/>
              <w:spacing w:before="0" w:after="0"/>
              <w:jc w:val="start"/>
              <w:rPr>
                <w:kern w:val="0"/>
                <w:sz w:val="22"/>
                <w:szCs w:val="22"/>
                <w:lang w:val="en-US" w:eastAsia="en-US" w:bidi="ar-SA"/>
              </w:rPr>
            </w:pPr>
            <w:r>
              <w:rPr>
                <w:kern w:val="0"/>
                <w:sz w:val="22"/>
                <w:szCs w:val="22"/>
                <w:lang w:val="en-US" w:eastAsia="en-US" w:bidi="ar-SA"/>
              </w:rPr>
            </w:r>
          </w:p>
        </w:tc>
        <w:tc>
          <w:tcPr>
            <w:tcW w:w="993" w:type="dxa"/>
            <w:tcBorders>
              <w:top w:val="single" w:sz="4" w:space="0" w:color="000000"/>
              <w:start w:val="single" w:sz="4" w:space="0" w:color="000000"/>
              <w:bottom w:val="single" w:sz="4" w:space="0" w:color="000000"/>
              <w:end w:val="single" w:sz="4" w:space="0" w:color="000000"/>
            </w:tcBorders>
          </w:tcPr>
          <w:p>
            <w:pPr>
              <w:pStyle w:val="TableParagraph"/>
              <w:suppressAutoHyphens w:val="true"/>
              <w:spacing w:before="0" w:after="0"/>
              <w:jc w:val="start"/>
              <w:rPr>
                <w:kern w:val="0"/>
                <w:sz w:val="22"/>
                <w:szCs w:val="22"/>
                <w:lang w:val="en-US" w:eastAsia="en-US" w:bidi="ar-SA"/>
              </w:rPr>
            </w:pPr>
            <w:r>
              <w:rPr>
                <w:kern w:val="0"/>
                <w:sz w:val="22"/>
                <w:szCs w:val="22"/>
                <w:lang w:val="en-US" w:eastAsia="en-US" w:bidi="ar-SA"/>
              </w:rPr>
            </w:r>
          </w:p>
        </w:tc>
      </w:tr>
      <w:tr>
        <w:trPr>
          <w:trHeight w:val="445" w:hRule="atLeast"/>
        </w:trPr>
        <w:tc>
          <w:tcPr>
            <w:tcW w:w="539" w:type="dxa"/>
            <w:tcBorders>
              <w:top w:val="single" w:sz="4" w:space="0" w:color="000000"/>
              <w:start w:val="single" w:sz="4" w:space="0" w:color="000000"/>
              <w:bottom w:val="single" w:sz="4" w:space="0" w:color="000000"/>
              <w:end w:val="single" w:sz="4" w:space="0" w:color="000000"/>
            </w:tcBorders>
            <w:vAlign w:val="center"/>
          </w:tcPr>
          <w:p>
            <w:pPr>
              <w:pStyle w:val="TableParagraph"/>
              <w:suppressAutoHyphens w:val="true"/>
              <w:spacing w:before="0" w:after="0"/>
              <w:jc w:val="center"/>
              <w:rPr>
                <w:kern w:val="0"/>
                <w:sz w:val="22"/>
                <w:szCs w:val="22"/>
                <w:lang w:val="en-US" w:eastAsia="en-US" w:bidi="ar-SA"/>
              </w:rPr>
            </w:pPr>
            <w:r>
              <w:rPr>
                <w:spacing w:val="-10"/>
                <w:kern w:val="0"/>
                <w:sz w:val="22"/>
                <w:szCs w:val="22"/>
                <w:lang w:val="en-US" w:eastAsia="en-US" w:bidi="ar-SA"/>
              </w:rPr>
              <w:t>2</w:t>
            </w:r>
          </w:p>
        </w:tc>
        <w:tc>
          <w:tcPr>
            <w:tcW w:w="2579" w:type="dxa"/>
            <w:tcBorders>
              <w:top w:val="single" w:sz="4" w:space="0" w:color="000000"/>
              <w:start w:val="single" w:sz="4" w:space="0" w:color="000000"/>
              <w:bottom w:val="single" w:sz="4" w:space="0" w:color="000000"/>
              <w:end w:val="single" w:sz="4" w:space="0" w:color="000000"/>
            </w:tcBorders>
            <w:vAlign w:val="center"/>
          </w:tcPr>
          <w:p>
            <w:pPr>
              <w:pStyle w:val="TableParagraph"/>
              <w:suppressAutoHyphens w:val="true"/>
              <w:spacing w:before="0" w:after="0"/>
              <w:jc w:val="start"/>
              <w:rPr>
                <w:kern w:val="0"/>
                <w:sz w:val="22"/>
                <w:szCs w:val="22"/>
                <w:lang w:val="en-US" w:eastAsia="en-US" w:bidi="ar-SA"/>
              </w:rPr>
            </w:pPr>
            <w:r>
              <w:rPr>
                <w:spacing w:val="-2"/>
                <w:kern w:val="0"/>
                <w:sz w:val="22"/>
                <w:szCs w:val="22"/>
                <w:lang w:val="en-US" w:eastAsia="en-US" w:bidi="ar-SA"/>
              </w:rPr>
              <w:t>Фасад</w:t>
            </w:r>
          </w:p>
        </w:tc>
        <w:tc>
          <w:tcPr>
            <w:tcW w:w="679" w:type="dxa"/>
            <w:tcBorders>
              <w:top w:val="single" w:sz="4" w:space="0" w:color="000000"/>
              <w:start w:val="single" w:sz="4" w:space="0" w:color="000000"/>
              <w:bottom w:val="single" w:sz="4" w:space="0" w:color="000000"/>
              <w:end w:val="single" w:sz="4" w:space="0" w:color="000000"/>
            </w:tcBorders>
          </w:tcPr>
          <w:p>
            <w:pPr>
              <w:pStyle w:val="TableParagraph"/>
              <w:suppressAutoHyphens w:val="true"/>
              <w:spacing w:before="0" w:after="0"/>
              <w:jc w:val="start"/>
              <w:rPr>
                <w:kern w:val="0"/>
                <w:sz w:val="22"/>
                <w:szCs w:val="22"/>
                <w:lang w:val="en-US" w:eastAsia="en-US" w:bidi="ar-SA"/>
              </w:rPr>
            </w:pPr>
            <w:r>
              <w:rPr>
                <w:kern w:val="0"/>
                <w:sz w:val="22"/>
                <w:szCs w:val="22"/>
                <w:lang w:val="en-US" w:eastAsia="en-US" w:bidi="ar-SA"/>
              </w:rPr>
            </w:r>
          </w:p>
        </w:tc>
        <w:tc>
          <w:tcPr>
            <w:tcW w:w="994" w:type="dxa"/>
            <w:tcBorders>
              <w:top w:val="single" w:sz="4" w:space="0" w:color="000000"/>
              <w:start w:val="single" w:sz="4" w:space="0" w:color="000000"/>
              <w:bottom w:val="single" w:sz="4" w:space="0" w:color="000000"/>
              <w:end w:val="single" w:sz="4" w:space="0" w:color="000000"/>
            </w:tcBorders>
          </w:tcPr>
          <w:p>
            <w:pPr>
              <w:pStyle w:val="TableParagraph"/>
              <w:suppressAutoHyphens w:val="true"/>
              <w:spacing w:before="0" w:after="0"/>
              <w:jc w:val="start"/>
              <w:rPr>
                <w:kern w:val="0"/>
                <w:sz w:val="22"/>
                <w:szCs w:val="22"/>
                <w:lang w:val="en-US" w:eastAsia="en-US" w:bidi="ar-SA"/>
              </w:rPr>
            </w:pPr>
            <w:r>
              <w:rPr>
                <w:kern w:val="0"/>
                <w:sz w:val="22"/>
                <w:szCs w:val="22"/>
                <w:lang w:val="en-US" w:eastAsia="en-US" w:bidi="ar-SA"/>
              </w:rPr>
            </w:r>
          </w:p>
        </w:tc>
        <w:tc>
          <w:tcPr>
            <w:tcW w:w="575" w:type="dxa"/>
            <w:tcBorders>
              <w:top w:val="single" w:sz="4" w:space="0" w:color="000000"/>
              <w:start w:val="single" w:sz="4" w:space="0" w:color="000000"/>
              <w:bottom w:val="single" w:sz="4" w:space="0" w:color="000000"/>
              <w:end w:val="single" w:sz="4" w:space="0" w:color="000000"/>
            </w:tcBorders>
          </w:tcPr>
          <w:p>
            <w:pPr>
              <w:pStyle w:val="TableParagraph"/>
              <w:suppressAutoHyphens w:val="true"/>
              <w:spacing w:before="0" w:after="0"/>
              <w:jc w:val="start"/>
              <w:rPr>
                <w:kern w:val="0"/>
                <w:sz w:val="22"/>
                <w:szCs w:val="22"/>
                <w:lang w:val="en-US" w:eastAsia="en-US" w:bidi="ar-SA"/>
              </w:rPr>
            </w:pPr>
            <w:r>
              <w:rPr>
                <w:kern w:val="0"/>
                <w:sz w:val="22"/>
                <w:szCs w:val="22"/>
                <w:lang w:val="en-US" w:eastAsia="en-US" w:bidi="ar-SA"/>
              </w:rPr>
            </w:r>
          </w:p>
        </w:tc>
        <w:tc>
          <w:tcPr>
            <w:tcW w:w="699" w:type="dxa"/>
            <w:tcBorders>
              <w:top w:val="single" w:sz="4" w:space="0" w:color="000000"/>
              <w:start w:val="single" w:sz="4" w:space="0" w:color="000000"/>
              <w:bottom w:val="single" w:sz="4" w:space="0" w:color="000000"/>
              <w:end w:val="single" w:sz="4" w:space="0" w:color="000000"/>
            </w:tcBorders>
          </w:tcPr>
          <w:p>
            <w:pPr>
              <w:pStyle w:val="TableParagraph"/>
              <w:suppressAutoHyphens w:val="true"/>
              <w:spacing w:before="0" w:after="0"/>
              <w:jc w:val="start"/>
              <w:rPr>
                <w:kern w:val="0"/>
                <w:sz w:val="22"/>
                <w:szCs w:val="22"/>
                <w:lang w:val="en-US" w:eastAsia="en-US" w:bidi="ar-SA"/>
              </w:rPr>
            </w:pPr>
            <w:r>
              <w:rPr>
                <w:kern w:val="0"/>
                <w:sz w:val="22"/>
                <w:szCs w:val="22"/>
                <w:lang w:val="en-US" w:eastAsia="en-US" w:bidi="ar-SA"/>
              </w:rPr>
            </w:r>
          </w:p>
        </w:tc>
        <w:tc>
          <w:tcPr>
            <w:tcW w:w="658" w:type="dxa"/>
            <w:tcBorders>
              <w:top w:val="single" w:sz="4" w:space="0" w:color="000000"/>
              <w:start w:val="single" w:sz="4" w:space="0" w:color="000000"/>
              <w:bottom w:val="single" w:sz="4" w:space="0" w:color="000000"/>
              <w:end w:val="single" w:sz="4" w:space="0" w:color="000000"/>
            </w:tcBorders>
          </w:tcPr>
          <w:p>
            <w:pPr>
              <w:pStyle w:val="TableParagraph"/>
              <w:suppressAutoHyphens w:val="true"/>
              <w:spacing w:before="0" w:after="0"/>
              <w:jc w:val="start"/>
              <w:rPr>
                <w:kern w:val="0"/>
                <w:sz w:val="22"/>
                <w:szCs w:val="22"/>
                <w:lang w:val="en-US" w:eastAsia="en-US" w:bidi="ar-SA"/>
              </w:rPr>
            </w:pPr>
            <w:r>
              <w:rPr>
                <w:kern w:val="0"/>
                <w:sz w:val="22"/>
                <w:szCs w:val="22"/>
                <w:lang w:val="en-US" w:eastAsia="en-US" w:bidi="ar-SA"/>
              </w:rPr>
            </w:r>
          </w:p>
        </w:tc>
        <w:tc>
          <w:tcPr>
            <w:tcW w:w="791" w:type="dxa"/>
            <w:tcBorders>
              <w:top w:val="single" w:sz="4" w:space="0" w:color="000000"/>
              <w:start w:val="single" w:sz="4" w:space="0" w:color="000000"/>
              <w:bottom w:val="single" w:sz="4" w:space="0" w:color="000000"/>
              <w:end w:val="single" w:sz="4" w:space="0" w:color="000000"/>
            </w:tcBorders>
          </w:tcPr>
          <w:p>
            <w:pPr>
              <w:pStyle w:val="TableParagraph"/>
              <w:suppressAutoHyphens w:val="true"/>
              <w:spacing w:before="0" w:after="0"/>
              <w:jc w:val="start"/>
              <w:rPr>
                <w:kern w:val="0"/>
                <w:sz w:val="22"/>
                <w:szCs w:val="22"/>
                <w:lang w:val="en-US" w:eastAsia="en-US" w:bidi="ar-SA"/>
              </w:rPr>
            </w:pPr>
            <w:r>
              <w:rPr>
                <w:kern w:val="0"/>
                <w:sz w:val="22"/>
                <w:szCs w:val="22"/>
                <w:lang w:val="en-US" w:eastAsia="en-US" w:bidi="ar-SA"/>
              </w:rPr>
            </w:r>
          </w:p>
        </w:tc>
        <w:tc>
          <w:tcPr>
            <w:tcW w:w="1029" w:type="dxa"/>
            <w:tcBorders>
              <w:top w:val="single" w:sz="4" w:space="0" w:color="000000"/>
              <w:start w:val="single" w:sz="4" w:space="0" w:color="000000"/>
              <w:bottom w:val="single" w:sz="4" w:space="0" w:color="000000"/>
              <w:end w:val="single" w:sz="4" w:space="0" w:color="000000"/>
            </w:tcBorders>
          </w:tcPr>
          <w:p>
            <w:pPr>
              <w:pStyle w:val="TableParagraph"/>
              <w:suppressAutoHyphens w:val="true"/>
              <w:spacing w:before="0" w:after="0"/>
              <w:jc w:val="start"/>
              <w:rPr>
                <w:kern w:val="0"/>
                <w:sz w:val="22"/>
                <w:szCs w:val="22"/>
                <w:lang w:val="en-US" w:eastAsia="en-US" w:bidi="ar-SA"/>
              </w:rPr>
            </w:pPr>
            <w:r>
              <w:rPr>
                <w:kern w:val="0"/>
                <w:sz w:val="22"/>
                <w:szCs w:val="22"/>
                <w:lang w:val="en-US" w:eastAsia="en-US" w:bidi="ar-SA"/>
              </w:rPr>
            </w:r>
          </w:p>
        </w:tc>
        <w:tc>
          <w:tcPr>
            <w:tcW w:w="964" w:type="dxa"/>
            <w:tcBorders>
              <w:top w:val="single" w:sz="4" w:space="0" w:color="000000"/>
              <w:start w:val="single" w:sz="4" w:space="0" w:color="000000"/>
              <w:bottom w:val="single" w:sz="4" w:space="0" w:color="000000"/>
              <w:end w:val="single" w:sz="4" w:space="0" w:color="000000"/>
            </w:tcBorders>
          </w:tcPr>
          <w:p>
            <w:pPr>
              <w:pStyle w:val="TableParagraph"/>
              <w:suppressAutoHyphens w:val="true"/>
              <w:spacing w:before="0" w:after="0"/>
              <w:jc w:val="start"/>
              <w:rPr>
                <w:kern w:val="0"/>
                <w:sz w:val="22"/>
                <w:szCs w:val="22"/>
                <w:lang w:val="en-US" w:eastAsia="en-US" w:bidi="ar-SA"/>
              </w:rPr>
            </w:pPr>
            <w:r>
              <w:rPr>
                <w:kern w:val="0"/>
                <w:sz w:val="22"/>
                <w:szCs w:val="22"/>
                <w:lang w:val="en-US" w:eastAsia="en-US" w:bidi="ar-SA"/>
              </w:rPr>
            </w:r>
          </w:p>
        </w:tc>
        <w:tc>
          <w:tcPr>
            <w:tcW w:w="840" w:type="dxa"/>
            <w:tcBorders>
              <w:top w:val="single" w:sz="4" w:space="0" w:color="000000"/>
              <w:start w:val="single" w:sz="4" w:space="0" w:color="000000"/>
              <w:bottom w:val="single" w:sz="4" w:space="0" w:color="000000"/>
              <w:end w:val="single" w:sz="4" w:space="0" w:color="000000"/>
            </w:tcBorders>
          </w:tcPr>
          <w:p>
            <w:pPr>
              <w:pStyle w:val="TableParagraph"/>
              <w:suppressAutoHyphens w:val="true"/>
              <w:spacing w:before="0" w:after="0"/>
              <w:jc w:val="start"/>
              <w:rPr>
                <w:kern w:val="0"/>
                <w:sz w:val="22"/>
                <w:szCs w:val="22"/>
                <w:lang w:val="en-US" w:eastAsia="en-US" w:bidi="ar-SA"/>
              </w:rPr>
            </w:pPr>
            <w:r>
              <w:rPr>
                <w:kern w:val="0"/>
                <w:sz w:val="22"/>
                <w:szCs w:val="22"/>
                <w:lang w:val="en-US" w:eastAsia="en-US" w:bidi="ar-SA"/>
              </w:rPr>
            </w:r>
          </w:p>
        </w:tc>
        <w:tc>
          <w:tcPr>
            <w:tcW w:w="852" w:type="dxa"/>
            <w:tcBorders>
              <w:top w:val="single" w:sz="4" w:space="0" w:color="000000"/>
              <w:start w:val="single" w:sz="4" w:space="0" w:color="000000"/>
              <w:bottom w:val="single" w:sz="4" w:space="0" w:color="000000"/>
              <w:end w:val="single" w:sz="4" w:space="0" w:color="000000"/>
            </w:tcBorders>
          </w:tcPr>
          <w:p>
            <w:pPr>
              <w:pStyle w:val="TableParagraph"/>
              <w:suppressAutoHyphens w:val="true"/>
              <w:spacing w:before="0" w:after="0"/>
              <w:jc w:val="start"/>
              <w:rPr>
                <w:kern w:val="0"/>
                <w:sz w:val="22"/>
                <w:szCs w:val="22"/>
                <w:lang w:val="en-US" w:eastAsia="en-US" w:bidi="ar-SA"/>
              </w:rPr>
            </w:pPr>
            <w:r>
              <w:rPr>
                <w:kern w:val="0"/>
                <w:sz w:val="22"/>
                <w:szCs w:val="22"/>
                <w:lang w:val="en-US" w:eastAsia="en-US" w:bidi="ar-SA"/>
              </w:rPr>
            </w:r>
          </w:p>
        </w:tc>
        <w:tc>
          <w:tcPr>
            <w:tcW w:w="756" w:type="dxa"/>
            <w:tcBorders>
              <w:top w:val="single" w:sz="4" w:space="0" w:color="000000"/>
              <w:start w:val="single" w:sz="4" w:space="0" w:color="000000"/>
              <w:bottom w:val="single" w:sz="4" w:space="0" w:color="000000"/>
              <w:end w:val="single" w:sz="4" w:space="0" w:color="000000"/>
            </w:tcBorders>
          </w:tcPr>
          <w:p>
            <w:pPr>
              <w:pStyle w:val="TableParagraph"/>
              <w:suppressAutoHyphens w:val="true"/>
              <w:spacing w:before="0" w:after="0"/>
              <w:jc w:val="start"/>
              <w:rPr>
                <w:kern w:val="0"/>
                <w:sz w:val="22"/>
                <w:szCs w:val="22"/>
                <w:lang w:val="en-US" w:eastAsia="en-US" w:bidi="ar-SA"/>
              </w:rPr>
            </w:pPr>
            <w:r>
              <w:rPr>
                <w:kern w:val="0"/>
                <w:sz w:val="22"/>
                <w:szCs w:val="22"/>
                <w:lang w:val="en-US" w:eastAsia="en-US" w:bidi="ar-SA"/>
              </w:rPr>
            </w:r>
          </w:p>
        </w:tc>
        <w:tc>
          <w:tcPr>
            <w:tcW w:w="851" w:type="dxa"/>
            <w:tcBorders>
              <w:top w:val="single" w:sz="4" w:space="0" w:color="000000"/>
              <w:start w:val="single" w:sz="4" w:space="0" w:color="000000"/>
              <w:bottom w:val="single" w:sz="4" w:space="0" w:color="000000"/>
              <w:end w:val="single" w:sz="4" w:space="0" w:color="000000"/>
            </w:tcBorders>
          </w:tcPr>
          <w:p>
            <w:pPr>
              <w:pStyle w:val="TableParagraph"/>
              <w:suppressAutoHyphens w:val="true"/>
              <w:spacing w:before="0" w:after="0"/>
              <w:jc w:val="start"/>
              <w:rPr>
                <w:kern w:val="0"/>
                <w:sz w:val="22"/>
                <w:szCs w:val="22"/>
                <w:lang w:val="en-US" w:eastAsia="en-US" w:bidi="ar-SA"/>
              </w:rPr>
            </w:pPr>
            <w:r>
              <w:rPr>
                <w:kern w:val="0"/>
                <w:sz w:val="22"/>
                <w:szCs w:val="22"/>
                <w:lang w:val="en-US" w:eastAsia="en-US" w:bidi="ar-SA"/>
              </w:rPr>
            </w:r>
          </w:p>
        </w:tc>
        <w:tc>
          <w:tcPr>
            <w:tcW w:w="1059" w:type="dxa"/>
            <w:tcBorders>
              <w:top w:val="single" w:sz="4" w:space="0" w:color="000000"/>
              <w:start w:val="single" w:sz="4" w:space="0" w:color="000000"/>
              <w:bottom w:val="single" w:sz="4" w:space="0" w:color="000000"/>
              <w:end w:val="single" w:sz="4" w:space="0" w:color="000000"/>
            </w:tcBorders>
          </w:tcPr>
          <w:p>
            <w:pPr>
              <w:pStyle w:val="TableParagraph"/>
              <w:suppressAutoHyphens w:val="true"/>
              <w:spacing w:before="0" w:after="0"/>
              <w:jc w:val="start"/>
              <w:rPr>
                <w:kern w:val="0"/>
                <w:sz w:val="22"/>
                <w:szCs w:val="22"/>
                <w:lang w:val="en-US" w:eastAsia="en-US" w:bidi="ar-SA"/>
              </w:rPr>
            </w:pPr>
            <w:r>
              <w:rPr>
                <w:kern w:val="0"/>
                <w:sz w:val="22"/>
                <w:szCs w:val="22"/>
                <w:lang w:val="en-US" w:eastAsia="en-US" w:bidi="ar-SA"/>
              </w:rPr>
            </w:r>
          </w:p>
        </w:tc>
        <w:tc>
          <w:tcPr>
            <w:tcW w:w="925" w:type="dxa"/>
            <w:tcBorders>
              <w:top w:val="single" w:sz="4" w:space="0" w:color="000000"/>
              <w:start w:val="single" w:sz="4" w:space="0" w:color="000000"/>
              <w:bottom w:val="single" w:sz="4" w:space="0" w:color="000000"/>
              <w:end w:val="single" w:sz="4" w:space="0" w:color="000000"/>
            </w:tcBorders>
          </w:tcPr>
          <w:p>
            <w:pPr>
              <w:pStyle w:val="TableParagraph"/>
              <w:suppressAutoHyphens w:val="true"/>
              <w:spacing w:before="0" w:after="0"/>
              <w:jc w:val="start"/>
              <w:rPr>
                <w:kern w:val="0"/>
                <w:sz w:val="22"/>
                <w:szCs w:val="22"/>
                <w:lang w:val="en-US" w:eastAsia="en-US" w:bidi="ar-SA"/>
              </w:rPr>
            </w:pPr>
            <w:r>
              <w:rPr>
                <w:kern w:val="0"/>
                <w:sz w:val="22"/>
                <w:szCs w:val="22"/>
                <w:lang w:val="en-US" w:eastAsia="en-US" w:bidi="ar-SA"/>
              </w:rPr>
            </w:r>
          </w:p>
        </w:tc>
        <w:tc>
          <w:tcPr>
            <w:tcW w:w="993" w:type="dxa"/>
            <w:tcBorders>
              <w:top w:val="single" w:sz="4" w:space="0" w:color="000000"/>
              <w:start w:val="single" w:sz="4" w:space="0" w:color="000000"/>
              <w:bottom w:val="single" w:sz="4" w:space="0" w:color="000000"/>
              <w:end w:val="single" w:sz="4" w:space="0" w:color="000000"/>
            </w:tcBorders>
          </w:tcPr>
          <w:p>
            <w:pPr>
              <w:pStyle w:val="TableParagraph"/>
              <w:suppressAutoHyphens w:val="true"/>
              <w:spacing w:before="0" w:after="0"/>
              <w:jc w:val="start"/>
              <w:rPr>
                <w:kern w:val="0"/>
                <w:sz w:val="22"/>
                <w:szCs w:val="22"/>
                <w:lang w:val="en-US" w:eastAsia="en-US" w:bidi="ar-SA"/>
              </w:rPr>
            </w:pPr>
            <w:r>
              <w:rPr>
                <w:kern w:val="0"/>
                <w:sz w:val="22"/>
                <w:szCs w:val="22"/>
                <w:lang w:val="en-US" w:eastAsia="en-US" w:bidi="ar-SA"/>
              </w:rPr>
            </w:r>
          </w:p>
        </w:tc>
      </w:tr>
      <w:tr>
        <w:trPr>
          <w:trHeight w:val="445" w:hRule="atLeast"/>
        </w:trPr>
        <w:tc>
          <w:tcPr>
            <w:tcW w:w="539" w:type="dxa"/>
            <w:tcBorders>
              <w:top w:val="single" w:sz="4" w:space="0" w:color="000000"/>
              <w:start w:val="single" w:sz="4" w:space="0" w:color="000000"/>
              <w:bottom w:val="single" w:sz="4" w:space="0" w:color="000000"/>
              <w:end w:val="single" w:sz="4" w:space="0" w:color="000000"/>
            </w:tcBorders>
            <w:vAlign w:val="center"/>
          </w:tcPr>
          <w:p>
            <w:pPr>
              <w:pStyle w:val="TableParagraph"/>
              <w:suppressAutoHyphens w:val="true"/>
              <w:spacing w:before="0" w:after="0"/>
              <w:jc w:val="center"/>
              <w:rPr>
                <w:kern w:val="0"/>
                <w:sz w:val="22"/>
                <w:szCs w:val="22"/>
                <w:lang w:val="en-US" w:eastAsia="en-US" w:bidi="ar-SA"/>
              </w:rPr>
            </w:pPr>
            <w:r>
              <w:rPr>
                <w:spacing w:val="-5"/>
                <w:kern w:val="0"/>
                <w:sz w:val="22"/>
                <w:szCs w:val="22"/>
                <w:lang w:val="en-US" w:eastAsia="en-US" w:bidi="ar-SA"/>
              </w:rPr>
              <w:t>2.1</w:t>
            </w:r>
          </w:p>
        </w:tc>
        <w:tc>
          <w:tcPr>
            <w:tcW w:w="2579" w:type="dxa"/>
            <w:tcBorders>
              <w:top w:val="single" w:sz="4" w:space="0" w:color="000000"/>
              <w:start w:val="single" w:sz="4" w:space="0" w:color="000000"/>
              <w:bottom w:val="single" w:sz="4" w:space="0" w:color="000000"/>
              <w:end w:val="single" w:sz="4" w:space="0" w:color="000000"/>
            </w:tcBorders>
            <w:vAlign w:val="center"/>
          </w:tcPr>
          <w:p>
            <w:pPr>
              <w:pStyle w:val="TableParagraph"/>
              <w:suppressAutoHyphens w:val="true"/>
              <w:spacing w:before="0" w:after="0"/>
              <w:jc w:val="start"/>
              <w:rPr>
                <w:kern w:val="0"/>
                <w:sz w:val="22"/>
                <w:szCs w:val="22"/>
                <w:lang w:val="en-US" w:eastAsia="en-US" w:bidi="ar-SA"/>
              </w:rPr>
            </w:pPr>
            <w:r>
              <w:rPr>
                <w:spacing w:val="-2"/>
                <w:kern w:val="0"/>
                <w:sz w:val="22"/>
                <w:szCs w:val="22"/>
                <w:lang w:val="en-US" w:eastAsia="en-US" w:bidi="ar-SA"/>
              </w:rPr>
              <w:t>Стены</w:t>
            </w:r>
          </w:p>
        </w:tc>
        <w:tc>
          <w:tcPr>
            <w:tcW w:w="679" w:type="dxa"/>
            <w:tcBorders>
              <w:top w:val="single" w:sz="4" w:space="0" w:color="000000"/>
              <w:start w:val="single" w:sz="4" w:space="0" w:color="000000"/>
              <w:bottom w:val="single" w:sz="4" w:space="0" w:color="000000"/>
              <w:end w:val="single" w:sz="4" w:space="0" w:color="000000"/>
            </w:tcBorders>
          </w:tcPr>
          <w:p>
            <w:pPr>
              <w:pStyle w:val="TableParagraph"/>
              <w:suppressAutoHyphens w:val="true"/>
              <w:spacing w:before="0" w:after="0"/>
              <w:jc w:val="start"/>
              <w:rPr>
                <w:kern w:val="0"/>
                <w:sz w:val="22"/>
                <w:szCs w:val="22"/>
                <w:lang w:val="en-US" w:eastAsia="en-US" w:bidi="ar-SA"/>
              </w:rPr>
            </w:pPr>
            <w:r>
              <w:rPr>
                <w:kern w:val="0"/>
                <w:sz w:val="22"/>
                <w:szCs w:val="22"/>
                <w:lang w:val="en-US" w:eastAsia="en-US" w:bidi="ar-SA"/>
              </w:rPr>
            </w:r>
          </w:p>
        </w:tc>
        <w:tc>
          <w:tcPr>
            <w:tcW w:w="994" w:type="dxa"/>
            <w:tcBorders>
              <w:top w:val="single" w:sz="4" w:space="0" w:color="000000"/>
              <w:start w:val="single" w:sz="4" w:space="0" w:color="000000"/>
              <w:bottom w:val="single" w:sz="4" w:space="0" w:color="000000"/>
              <w:end w:val="single" w:sz="4" w:space="0" w:color="000000"/>
            </w:tcBorders>
          </w:tcPr>
          <w:p>
            <w:pPr>
              <w:pStyle w:val="TableParagraph"/>
              <w:suppressAutoHyphens w:val="true"/>
              <w:spacing w:before="0" w:after="0"/>
              <w:jc w:val="start"/>
              <w:rPr>
                <w:kern w:val="0"/>
                <w:sz w:val="22"/>
                <w:szCs w:val="22"/>
                <w:lang w:val="en-US" w:eastAsia="en-US" w:bidi="ar-SA"/>
              </w:rPr>
            </w:pPr>
            <w:r>
              <w:rPr>
                <w:kern w:val="0"/>
                <w:sz w:val="22"/>
                <w:szCs w:val="22"/>
                <w:lang w:val="en-US" w:eastAsia="en-US" w:bidi="ar-SA"/>
              </w:rPr>
            </w:r>
          </w:p>
        </w:tc>
        <w:tc>
          <w:tcPr>
            <w:tcW w:w="575" w:type="dxa"/>
            <w:tcBorders>
              <w:top w:val="single" w:sz="4" w:space="0" w:color="000000"/>
              <w:start w:val="single" w:sz="4" w:space="0" w:color="000000"/>
              <w:bottom w:val="single" w:sz="4" w:space="0" w:color="000000"/>
              <w:end w:val="single" w:sz="4" w:space="0" w:color="000000"/>
            </w:tcBorders>
          </w:tcPr>
          <w:p>
            <w:pPr>
              <w:pStyle w:val="TableParagraph"/>
              <w:suppressAutoHyphens w:val="true"/>
              <w:spacing w:before="0" w:after="0"/>
              <w:jc w:val="start"/>
              <w:rPr>
                <w:kern w:val="0"/>
                <w:sz w:val="22"/>
                <w:szCs w:val="22"/>
                <w:lang w:val="en-US" w:eastAsia="en-US" w:bidi="ar-SA"/>
              </w:rPr>
            </w:pPr>
            <w:r>
              <w:rPr>
                <w:kern w:val="0"/>
                <w:sz w:val="22"/>
                <w:szCs w:val="22"/>
                <w:lang w:val="en-US" w:eastAsia="en-US" w:bidi="ar-SA"/>
              </w:rPr>
            </w:r>
          </w:p>
        </w:tc>
        <w:tc>
          <w:tcPr>
            <w:tcW w:w="699" w:type="dxa"/>
            <w:tcBorders>
              <w:top w:val="single" w:sz="4" w:space="0" w:color="000000"/>
              <w:start w:val="single" w:sz="4" w:space="0" w:color="000000"/>
              <w:bottom w:val="single" w:sz="4" w:space="0" w:color="000000"/>
              <w:end w:val="single" w:sz="4" w:space="0" w:color="000000"/>
            </w:tcBorders>
          </w:tcPr>
          <w:p>
            <w:pPr>
              <w:pStyle w:val="TableParagraph"/>
              <w:suppressAutoHyphens w:val="true"/>
              <w:spacing w:before="0" w:after="0"/>
              <w:jc w:val="start"/>
              <w:rPr>
                <w:kern w:val="0"/>
                <w:sz w:val="22"/>
                <w:szCs w:val="22"/>
                <w:lang w:val="en-US" w:eastAsia="en-US" w:bidi="ar-SA"/>
              </w:rPr>
            </w:pPr>
            <w:r>
              <w:rPr>
                <w:kern w:val="0"/>
                <w:sz w:val="22"/>
                <w:szCs w:val="22"/>
                <w:lang w:val="en-US" w:eastAsia="en-US" w:bidi="ar-SA"/>
              </w:rPr>
            </w:r>
          </w:p>
        </w:tc>
        <w:tc>
          <w:tcPr>
            <w:tcW w:w="658" w:type="dxa"/>
            <w:tcBorders>
              <w:top w:val="single" w:sz="4" w:space="0" w:color="000000"/>
              <w:start w:val="single" w:sz="4" w:space="0" w:color="000000"/>
              <w:bottom w:val="single" w:sz="4" w:space="0" w:color="000000"/>
              <w:end w:val="single" w:sz="4" w:space="0" w:color="000000"/>
            </w:tcBorders>
          </w:tcPr>
          <w:p>
            <w:pPr>
              <w:pStyle w:val="TableParagraph"/>
              <w:suppressAutoHyphens w:val="true"/>
              <w:spacing w:before="0" w:after="0"/>
              <w:jc w:val="start"/>
              <w:rPr>
                <w:kern w:val="0"/>
                <w:sz w:val="22"/>
                <w:szCs w:val="22"/>
                <w:lang w:val="en-US" w:eastAsia="en-US" w:bidi="ar-SA"/>
              </w:rPr>
            </w:pPr>
            <w:r>
              <w:rPr>
                <w:kern w:val="0"/>
                <w:sz w:val="22"/>
                <w:szCs w:val="22"/>
                <w:lang w:val="en-US" w:eastAsia="en-US" w:bidi="ar-SA"/>
              </w:rPr>
            </w:r>
          </w:p>
        </w:tc>
        <w:tc>
          <w:tcPr>
            <w:tcW w:w="791" w:type="dxa"/>
            <w:tcBorders>
              <w:top w:val="single" w:sz="4" w:space="0" w:color="000000"/>
              <w:start w:val="single" w:sz="4" w:space="0" w:color="000000"/>
              <w:bottom w:val="single" w:sz="4" w:space="0" w:color="000000"/>
              <w:end w:val="single" w:sz="4" w:space="0" w:color="000000"/>
            </w:tcBorders>
          </w:tcPr>
          <w:p>
            <w:pPr>
              <w:pStyle w:val="TableParagraph"/>
              <w:suppressAutoHyphens w:val="true"/>
              <w:spacing w:before="0" w:after="0"/>
              <w:jc w:val="start"/>
              <w:rPr>
                <w:kern w:val="0"/>
                <w:sz w:val="22"/>
                <w:szCs w:val="22"/>
                <w:lang w:val="en-US" w:eastAsia="en-US" w:bidi="ar-SA"/>
              </w:rPr>
            </w:pPr>
            <w:r>
              <w:rPr>
                <w:kern w:val="0"/>
                <w:sz w:val="22"/>
                <w:szCs w:val="22"/>
                <w:lang w:val="en-US" w:eastAsia="en-US" w:bidi="ar-SA"/>
              </w:rPr>
            </w:r>
          </w:p>
        </w:tc>
        <w:tc>
          <w:tcPr>
            <w:tcW w:w="1029" w:type="dxa"/>
            <w:tcBorders>
              <w:top w:val="single" w:sz="4" w:space="0" w:color="000000"/>
              <w:start w:val="single" w:sz="4" w:space="0" w:color="000000"/>
              <w:bottom w:val="single" w:sz="4" w:space="0" w:color="000000"/>
              <w:end w:val="single" w:sz="4" w:space="0" w:color="000000"/>
            </w:tcBorders>
          </w:tcPr>
          <w:p>
            <w:pPr>
              <w:pStyle w:val="TableParagraph"/>
              <w:suppressAutoHyphens w:val="true"/>
              <w:spacing w:before="0" w:after="0"/>
              <w:jc w:val="start"/>
              <w:rPr>
                <w:kern w:val="0"/>
                <w:sz w:val="22"/>
                <w:szCs w:val="22"/>
                <w:lang w:val="en-US" w:eastAsia="en-US" w:bidi="ar-SA"/>
              </w:rPr>
            </w:pPr>
            <w:r>
              <w:rPr>
                <w:kern w:val="0"/>
                <w:sz w:val="22"/>
                <w:szCs w:val="22"/>
                <w:lang w:val="en-US" w:eastAsia="en-US" w:bidi="ar-SA"/>
              </w:rPr>
            </w:r>
          </w:p>
        </w:tc>
        <w:tc>
          <w:tcPr>
            <w:tcW w:w="964" w:type="dxa"/>
            <w:tcBorders>
              <w:top w:val="single" w:sz="4" w:space="0" w:color="000000"/>
              <w:start w:val="single" w:sz="4" w:space="0" w:color="000000"/>
              <w:bottom w:val="single" w:sz="4" w:space="0" w:color="000000"/>
              <w:end w:val="single" w:sz="4" w:space="0" w:color="000000"/>
            </w:tcBorders>
          </w:tcPr>
          <w:p>
            <w:pPr>
              <w:pStyle w:val="TableParagraph"/>
              <w:suppressAutoHyphens w:val="true"/>
              <w:spacing w:before="0" w:after="0"/>
              <w:jc w:val="start"/>
              <w:rPr>
                <w:kern w:val="0"/>
                <w:sz w:val="22"/>
                <w:szCs w:val="22"/>
                <w:lang w:val="en-US" w:eastAsia="en-US" w:bidi="ar-SA"/>
              </w:rPr>
            </w:pPr>
            <w:r>
              <w:rPr>
                <w:kern w:val="0"/>
                <w:sz w:val="22"/>
                <w:szCs w:val="22"/>
                <w:lang w:val="en-US" w:eastAsia="en-US" w:bidi="ar-SA"/>
              </w:rPr>
            </w:r>
          </w:p>
        </w:tc>
        <w:tc>
          <w:tcPr>
            <w:tcW w:w="840" w:type="dxa"/>
            <w:tcBorders>
              <w:top w:val="single" w:sz="4" w:space="0" w:color="000000"/>
              <w:start w:val="single" w:sz="4" w:space="0" w:color="000000"/>
              <w:bottom w:val="single" w:sz="4" w:space="0" w:color="000000"/>
              <w:end w:val="single" w:sz="4" w:space="0" w:color="000000"/>
            </w:tcBorders>
          </w:tcPr>
          <w:p>
            <w:pPr>
              <w:pStyle w:val="TableParagraph"/>
              <w:suppressAutoHyphens w:val="true"/>
              <w:spacing w:before="0" w:after="0"/>
              <w:jc w:val="start"/>
              <w:rPr>
                <w:kern w:val="0"/>
                <w:sz w:val="22"/>
                <w:szCs w:val="22"/>
                <w:lang w:val="en-US" w:eastAsia="en-US" w:bidi="ar-SA"/>
              </w:rPr>
            </w:pPr>
            <w:r>
              <w:rPr>
                <w:kern w:val="0"/>
                <w:sz w:val="22"/>
                <w:szCs w:val="22"/>
                <w:lang w:val="en-US" w:eastAsia="en-US" w:bidi="ar-SA"/>
              </w:rPr>
            </w:r>
          </w:p>
        </w:tc>
        <w:tc>
          <w:tcPr>
            <w:tcW w:w="852" w:type="dxa"/>
            <w:tcBorders>
              <w:top w:val="single" w:sz="4" w:space="0" w:color="000000"/>
              <w:start w:val="single" w:sz="4" w:space="0" w:color="000000"/>
              <w:bottom w:val="single" w:sz="4" w:space="0" w:color="000000"/>
              <w:end w:val="single" w:sz="4" w:space="0" w:color="000000"/>
            </w:tcBorders>
          </w:tcPr>
          <w:p>
            <w:pPr>
              <w:pStyle w:val="TableParagraph"/>
              <w:suppressAutoHyphens w:val="true"/>
              <w:spacing w:before="0" w:after="0"/>
              <w:jc w:val="start"/>
              <w:rPr>
                <w:kern w:val="0"/>
                <w:sz w:val="22"/>
                <w:szCs w:val="22"/>
                <w:lang w:val="en-US" w:eastAsia="en-US" w:bidi="ar-SA"/>
              </w:rPr>
            </w:pPr>
            <w:r>
              <w:rPr>
                <w:kern w:val="0"/>
                <w:sz w:val="22"/>
                <w:szCs w:val="22"/>
                <w:lang w:val="en-US" w:eastAsia="en-US" w:bidi="ar-SA"/>
              </w:rPr>
            </w:r>
          </w:p>
        </w:tc>
        <w:tc>
          <w:tcPr>
            <w:tcW w:w="756" w:type="dxa"/>
            <w:tcBorders>
              <w:top w:val="single" w:sz="4" w:space="0" w:color="000000"/>
              <w:start w:val="single" w:sz="4" w:space="0" w:color="000000"/>
              <w:bottom w:val="single" w:sz="4" w:space="0" w:color="000000"/>
              <w:end w:val="single" w:sz="4" w:space="0" w:color="000000"/>
            </w:tcBorders>
          </w:tcPr>
          <w:p>
            <w:pPr>
              <w:pStyle w:val="TableParagraph"/>
              <w:suppressAutoHyphens w:val="true"/>
              <w:spacing w:before="0" w:after="0"/>
              <w:jc w:val="start"/>
              <w:rPr>
                <w:kern w:val="0"/>
                <w:sz w:val="22"/>
                <w:szCs w:val="22"/>
                <w:lang w:val="en-US" w:eastAsia="en-US" w:bidi="ar-SA"/>
              </w:rPr>
            </w:pPr>
            <w:r>
              <w:rPr>
                <w:kern w:val="0"/>
                <w:sz w:val="22"/>
                <w:szCs w:val="22"/>
                <w:lang w:val="en-US" w:eastAsia="en-US" w:bidi="ar-SA"/>
              </w:rPr>
            </w:r>
          </w:p>
        </w:tc>
        <w:tc>
          <w:tcPr>
            <w:tcW w:w="851" w:type="dxa"/>
            <w:tcBorders>
              <w:top w:val="single" w:sz="4" w:space="0" w:color="000000"/>
              <w:start w:val="single" w:sz="4" w:space="0" w:color="000000"/>
              <w:bottom w:val="single" w:sz="4" w:space="0" w:color="000000"/>
              <w:end w:val="single" w:sz="4" w:space="0" w:color="000000"/>
            </w:tcBorders>
          </w:tcPr>
          <w:p>
            <w:pPr>
              <w:pStyle w:val="TableParagraph"/>
              <w:suppressAutoHyphens w:val="true"/>
              <w:spacing w:before="0" w:after="0"/>
              <w:jc w:val="start"/>
              <w:rPr>
                <w:kern w:val="0"/>
                <w:sz w:val="22"/>
                <w:szCs w:val="22"/>
                <w:lang w:val="en-US" w:eastAsia="en-US" w:bidi="ar-SA"/>
              </w:rPr>
            </w:pPr>
            <w:r>
              <w:rPr>
                <w:kern w:val="0"/>
                <w:sz w:val="22"/>
                <w:szCs w:val="22"/>
                <w:lang w:val="en-US" w:eastAsia="en-US" w:bidi="ar-SA"/>
              </w:rPr>
            </w:r>
          </w:p>
        </w:tc>
        <w:tc>
          <w:tcPr>
            <w:tcW w:w="1059" w:type="dxa"/>
            <w:tcBorders>
              <w:top w:val="single" w:sz="4" w:space="0" w:color="000000"/>
              <w:start w:val="single" w:sz="4" w:space="0" w:color="000000"/>
              <w:bottom w:val="single" w:sz="4" w:space="0" w:color="000000"/>
              <w:end w:val="single" w:sz="4" w:space="0" w:color="000000"/>
            </w:tcBorders>
          </w:tcPr>
          <w:p>
            <w:pPr>
              <w:pStyle w:val="TableParagraph"/>
              <w:suppressAutoHyphens w:val="true"/>
              <w:spacing w:before="0" w:after="0"/>
              <w:jc w:val="start"/>
              <w:rPr>
                <w:kern w:val="0"/>
                <w:sz w:val="22"/>
                <w:szCs w:val="22"/>
                <w:lang w:val="en-US" w:eastAsia="en-US" w:bidi="ar-SA"/>
              </w:rPr>
            </w:pPr>
            <w:r>
              <w:rPr>
                <w:kern w:val="0"/>
                <w:sz w:val="22"/>
                <w:szCs w:val="22"/>
                <w:lang w:val="en-US" w:eastAsia="en-US" w:bidi="ar-SA"/>
              </w:rPr>
            </w:r>
          </w:p>
        </w:tc>
        <w:tc>
          <w:tcPr>
            <w:tcW w:w="925" w:type="dxa"/>
            <w:tcBorders>
              <w:top w:val="single" w:sz="4" w:space="0" w:color="000000"/>
              <w:start w:val="single" w:sz="4" w:space="0" w:color="000000"/>
              <w:bottom w:val="single" w:sz="4" w:space="0" w:color="000000"/>
              <w:end w:val="single" w:sz="4" w:space="0" w:color="000000"/>
            </w:tcBorders>
          </w:tcPr>
          <w:p>
            <w:pPr>
              <w:pStyle w:val="TableParagraph"/>
              <w:suppressAutoHyphens w:val="true"/>
              <w:spacing w:before="0" w:after="0"/>
              <w:jc w:val="start"/>
              <w:rPr>
                <w:kern w:val="0"/>
                <w:sz w:val="22"/>
                <w:szCs w:val="22"/>
                <w:lang w:val="en-US" w:eastAsia="en-US" w:bidi="ar-SA"/>
              </w:rPr>
            </w:pPr>
            <w:r>
              <w:rPr>
                <w:kern w:val="0"/>
                <w:sz w:val="22"/>
                <w:szCs w:val="22"/>
                <w:lang w:val="en-US" w:eastAsia="en-US" w:bidi="ar-SA"/>
              </w:rPr>
            </w:r>
          </w:p>
        </w:tc>
        <w:tc>
          <w:tcPr>
            <w:tcW w:w="993" w:type="dxa"/>
            <w:tcBorders>
              <w:top w:val="single" w:sz="4" w:space="0" w:color="000000"/>
              <w:start w:val="single" w:sz="4" w:space="0" w:color="000000"/>
              <w:bottom w:val="single" w:sz="4" w:space="0" w:color="000000"/>
              <w:end w:val="single" w:sz="4" w:space="0" w:color="000000"/>
            </w:tcBorders>
          </w:tcPr>
          <w:p>
            <w:pPr>
              <w:pStyle w:val="TableParagraph"/>
              <w:suppressAutoHyphens w:val="true"/>
              <w:spacing w:before="0" w:after="0"/>
              <w:jc w:val="start"/>
              <w:rPr>
                <w:kern w:val="0"/>
                <w:sz w:val="22"/>
                <w:szCs w:val="22"/>
                <w:lang w:val="en-US" w:eastAsia="en-US" w:bidi="ar-SA"/>
              </w:rPr>
            </w:pPr>
            <w:r>
              <w:rPr>
                <w:kern w:val="0"/>
                <w:sz w:val="22"/>
                <w:szCs w:val="22"/>
                <w:lang w:val="en-US" w:eastAsia="en-US" w:bidi="ar-SA"/>
              </w:rPr>
            </w:r>
          </w:p>
        </w:tc>
      </w:tr>
      <w:tr>
        <w:trPr>
          <w:trHeight w:val="419" w:hRule="atLeast"/>
        </w:trPr>
        <w:tc>
          <w:tcPr>
            <w:tcW w:w="539" w:type="dxa"/>
            <w:tcBorders>
              <w:top w:val="single" w:sz="4" w:space="0" w:color="000000"/>
              <w:start w:val="single" w:sz="4" w:space="0" w:color="000000"/>
              <w:bottom w:val="single" w:sz="4" w:space="0" w:color="000000"/>
              <w:end w:val="single" w:sz="4" w:space="0" w:color="000000"/>
            </w:tcBorders>
            <w:vAlign w:val="center"/>
          </w:tcPr>
          <w:p>
            <w:pPr>
              <w:pStyle w:val="TableParagraph"/>
              <w:suppressAutoHyphens w:val="true"/>
              <w:spacing w:before="0" w:after="0"/>
              <w:jc w:val="center"/>
              <w:rPr>
                <w:kern w:val="0"/>
                <w:sz w:val="22"/>
                <w:szCs w:val="22"/>
                <w:lang w:val="en-US" w:eastAsia="en-US" w:bidi="ar-SA"/>
              </w:rPr>
            </w:pPr>
            <w:r>
              <w:rPr>
                <w:spacing w:val="-5"/>
                <w:kern w:val="0"/>
                <w:sz w:val="22"/>
                <w:szCs w:val="22"/>
                <w:lang w:val="en-US" w:eastAsia="en-US" w:bidi="ar-SA"/>
              </w:rPr>
              <w:t>2.2</w:t>
            </w:r>
          </w:p>
        </w:tc>
        <w:tc>
          <w:tcPr>
            <w:tcW w:w="2579" w:type="dxa"/>
            <w:tcBorders>
              <w:top w:val="single" w:sz="4" w:space="0" w:color="000000"/>
              <w:start w:val="single" w:sz="4" w:space="0" w:color="000000"/>
              <w:bottom w:val="single" w:sz="4" w:space="0" w:color="000000"/>
              <w:end w:val="single" w:sz="4" w:space="0" w:color="000000"/>
            </w:tcBorders>
            <w:vAlign w:val="center"/>
          </w:tcPr>
          <w:p>
            <w:pPr>
              <w:pStyle w:val="TableParagraph"/>
              <w:suppressAutoHyphens w:val="true"/>
              <w:spacing w:before="0" w:after="0"/>
              <w:jc w:val="start"/>
              <w:rPr>
                <w:kern w:val="0"/>
                <w:sz w:val="22"/>
                <w:szCs w:val="22"/>
                <w:lang w:val="en-US" w:eastAsia="en-US" w:bidi="ar-SA"/>
              </w:rPr>
            </w:pPr>
            <w:r>
              <w:rPr>
                <w:spacing w:val="-2"/>
                <w:kern w:val="0"/>
                <w:sz w:val="22"/>
                <w:szCs w:val="22"/>
                <w:lang w:val="en-US" w:eastAsia="en-US" w:bidi="ar-SA"/>
              </w:rPr>
              <w:t>Отделочное покрытие</w:t>
            </w:r>
          </w:p>
        </w:tc>
        <w:tc>
          <w:tcPr>
            <w:tcW w:w="679" w:type="dxa"/>
            <w:tcBorders>
              <w:top w:val="single" w:sz="4" w:space="0" w:color="000000"/>
              <w:start w:val="single" w:sz="4" w:space="0" w:color="000000"/>
              <w:bottom w:val="single" w:sz="4" w:space="0" w:color="000000"/>
              <w:end w:val="single" w:sz="4" w:space="0" w:color="000000"/>
            </w:tcBorders>
          </w:tcPr>
          <w:p>
            <w:pPr>
              <w:pStyle w:val="TableParagraph"/>
              <w:suppressAutoHyphens w:val="true"/>
              <w:spacing w:before="0" w:after="0"/>
              <w:jc w:val="start"/>
              <w:rPr>
                <w:kern w:val="0"/>
                <w:sz w:val="22"/>
                <w:szCs w:val="22"/>
                <w:lang w:val="en-US" w:eastAsia="en-US" w:bidi="ar-SA"/>
              </w:rPr>
            </w:pPr>
            <w:r>
              <w:rPr>
                <w:kern w:val="0"/>
                <w:sz w:val="22"/>
                <w:szCs w:val="22"/>
                <w:lang w:val="en-US" w:eastAsia="en-US" w:bidi="ar-SA"/>
              </w:rPr>
            </w:r>
          </w:p>
        </w:tc>
        <w:tc>
          <w:tcPr>
            <w:tcW w:w="994" w:type="dxa"/>
            <w:tcBorders>
              <w:top w:val="single" w:sz="4" w:space="0" w:color="000000"/>
              <w:start w:val="single" w:sz="4" w:space="0" w:color="000000"/>
              <w:bottom w:val="single" w:sz="4" w:space="0" w:color="000000"/>
              <w:end w:val="single" w:sz="4" w:space="0" w:color="000000"/>
            </w:tcBorders>
          </w:tcPr>
          <w:p>
            <w:pPr>
              <w:pStyle w:val="TableParagraph"/>
              <w:suppressAutoHyphens w:val="true"/>
              <w:spacing w:before="0" w:after="0"/>
              <w:jc w:val="start"/>
              <w:rPr>
                <w:kern w:val="0"/>
                <w:sz w:val="22"/>
                <w:szCs w:val="22"/>
                <w:lang w:val="en-US" w:eastAsia="en-US" w:bidi="ar-SA"/>
              </w:rPr>
            </w:pPr>
            <w:r>
              <w:rPr>
                <w:kern w:val="0"/>
                <w:sz w:val="22"/>
                <w:szCs w:val="22"/>
                <w:lang w:val="en-US" w:eastAsia="en-US" w:bidi="ar-SA"/>
              </w:rPr>
            </w:r>
          </w:p>
        </w:tc>
        <w:tc>
          <w:tcPr>
            <w:tcW w:w="575" w:type="dxa"/>
            <w:tcBorders>
              <w:top w:val="single" w:sz="4" w:space="0" w:color="000000"/>
              <w:start w:val="single" w:sz="4" w:space="0" w:color="000000"/>
              <w:bottom w:val="single" w:sz="4" w:space="0" w:color="000000"/>
              <w:end w:val="single" w:sz="4" w:space="0" w:color="000000"/>
            </w:tcBorders>
          </w:tcPr>
          <w:p>
            <w:pPr>
              <w:pStyle w:val="TableParagraph"/>
              <w:suppressAutoHyphens w:val="true"/>
              <w:spacing w:before="0" w:after="0"/>
              <w:jc w:val="start"/>
              <w:rPr>
                <w:kern w:val="0"/>
                <w:sz w:val="22"/>
                <w:szCs w:val="22"/>
                <w:lang w:val="en-US" w:eastAsia="en-US" w:bidi="ar-SA"/>
              </w:rPr>
            </w:pPr>
            <w:r>
              <w:rPr>
                <w:kern w:val="0"/>
                <w:sz w:val="22"/>
                <w:szCs w:val="22"/>
                <w:lang w:val="en-US" w:eastAsia="en-US" w:bidi="ar-SA"/>
              </w:rPr>
            </w:r>
          </w:p>
        </w:tc>
        <w:tc>
          <w:tcPr>
            <w:tcW w:w="699" w:type="dxa"/>
            <w:tcBorders>
              <w:top w:val="single" w:sz="4" w:space="0" w:color="000000"/>
              <w:start w:val="single" w:sz="4" w:space="0" w:color="000000"/>
              <w:bottom w:val="single" w:sz="4" w:space="0" w:color="000000"/>
              <w:end w:val="single" w:sz="4" w:space="0" w:color="000000"/>
            </w:tcBorders>
          </w:tcPr>
          <w:p>
            <w:pPr>
              <w:pStyle w:val="TableParagraph"/>
              <w:suppressAutoHyphens w:val="true"/>
              <w:spacing w:before="0" w:after="0"/>
              <w:jc w:val="start"/>
              <w:rPr>
                <w:kern w:val="0"/>
                <w:sz w:val="22"/>
                <w:szCs w:val="22"/>
                <w:lang w:val="en-US" w:eastAsia="en-US" w:bidi="ar-SA"/>
              </w:rPr>
            </w:pPr>
            <w:r>
              <w:rPr>
                <w:kern w:val="0"/>
                <w:sz w:val="22"/>
                <w:szCs w:val="22"/>
                <w:lang w:val="en-US" w:eastAsia="en-US" w:bidi="ar-SA"/>
              </w:rPr>
            </w:r>
          </w:p>
        </w:tc>
        <w:tc>
          <w:tcPr>
            <w:tcW w:w="658" w:type="dxa"/>
            <w:tcBorders>
              <w:top w:val="single" w:sz="4" w:space="0" w:color="000000"/>
              <w:start w:val="single" w:sz="4" w:space="0" w:color="000000"/>
              <w:bottom w:val="single" w:sz="4" w:space="0" w:color="000000"/>
              <w:end w:val="single" w:sz="4" w:space="0" w:color="000000"/>
            </w:tcBorders>
          </w:tcPr>
          <w:p>
            <w:pPr>
              <w:pStyle w:val="TableParagraph"/>
              <w:suppressAutoHyphens w:val="true"/>
              <w:spacing w:before="0" w:after="0"/>
              <w:jc w:val="start"/>
              <w:rPr>
                <w:kern w:val="0"/>
                <w:sz w:val="22"/>
                <w:szCs w:val="22"/>
                <w:lang w:val="en-US" w:eastAsia="en-US" w:bidi="ar-SA"/>
              </w:rPr>
            </w:pPr>
            <w:r>
              <w:rPr>
                <w:kern w:val="0"/>
                <w:sz w:val="22"/>
                <w:szCs w:val="22"/>
                <w:lang w:val="en-US" w:eastAsia="en-US" w:bidi="ar-SA"/>
              </w:rPr>
            </w:r>
          </w:p>
        </w:tc>
        <w:tc>
          <w:tcPr>
            <w:tcW w:w="791" w:type="dxa"/>
            <w:tcBorders>
              <w:top w:val="single" w:sz="4" w:space="0" w:color="000000"/>
              <w:start w:val="single" w:sz="4" w:space="0" w:color="000000"/>
              <w:bottom w:val="single" w:sz="4" w:space="0" w:color="000000"/>
              <w:end w:val="single" w:sz="4" w:space="0" w:color="000000"/>
            </w:tcBorders>
          </w:tcPr>
          <w:p>
            <w:pPr>
              <w:pStyle w:val="TableParagraph"/>
              <w:suppressAutoHyphens w:val="true"/>
              <w:spacing w:before="0" w:after="0"/>
              <w:jc w:val="start"/>
              <w:rPr>
                <w:kern w:val="0"/>
                <w:sz w:val="22"/>
                <w:szCs w:val="22"/>
                <w:lang w:val="en-US" w:eastAsia="en-US" w:bidi="ar-SA"/>
              </w:rPr>
            </w:pPr>
            <w:r>
              <w:rPr>
                <w:kern w:val="0"/>
                <w:sz w:val="22"/>
                <w:szCs w:val="22"/>
                <w:lang w:val="en-US" w:eastAsia="en-US" w:bidi="ar-SA"/>
              </w:rPr>
            </w:r>
          </w:p>
        </w:tc>
        <w:tc>
          <w:tcPr>
            <w:tcW w:w="1029" w:type="dxa"/>
            <w:tcBorders>
              <w:top w:val="single" w:sz="4" w:space="0" w:color="000000"/>
              <w:start w:val="single" w:sz="4" w:space="0" w:color="000000"/>
              <w:bottom w:val="single" w:sz="4" w:space="0" w:color="000000"/>
              <w:end w:val="single" w:sz="4" w:space="0" w:color="000000"/>
            </w:tcBorders>
          </w:tcPr>
          <w:p>
            <w:pPr>
              <w:pStyle w:val="TableParagraph"/>
              <w:suppressAutoHyphens w:val="true"/>
              <w:spacing w:before="0" w:after="0"/>
              <w:jc w:val="start"/>
              <w:rPr>
                <w:kern w:val="0"/>
                <w:sz w:val="22"/>
                <w:szCs w:val="22"/>
                <w:lang w:val="en-US" w:eastAsia="en-US" w:bidi="ar-SA"/>
              </w:rPr>
            </w:pPr>
            <w:r>
              <w:rPr>
                <w:kern w:val="0"/>
                <w:sz w:val="22"/>
                <w:szCs w:val="22"/>
                <w:lang w:val="en-US" w:eastAsia="en-US" w:bidi="ar-SA"/>
              </w:rPr>
            </w:r>
          </w:p>
        </w:tc>
        <w:tc>
          <w:tcPr>
            <w:tcW w:w="964" w:type="dxa"/>
            <w:tcBorders>
              <w:top w:val="single" w:sz="4" w:space="0" w:color="000000"/>
              <w:start w:val="single" w:sz="4" w:space="0" w:color="000000"/>
              <w:bottom w:val="single" w:sz="4" w:space="0" w:color="000000"/>
              <w:end w:val="single" w:sz="4" w:space="0" w:color="000000"/>
            </w:tcBorders>
          </w:tcPr>
          <w:p>
            <w:pPr>
              <w:pStyle w:val="TableParagraph"/>
              <w:suppressAutoHyphens w:val="true"/>
              <w:spacing w:before="0" w:after="0"/>
              <w:jc w:val="start"/>
              <w:rPr>
                <w:kern w:val="0"/>
                <w:sz w:val="22"/>
                <w:szCs w:val="22"/>
                <w:lang w:val="en-US" w:eastAsia="en-US" w:bidi="ar-SA"/>
              </w:rPr>
            </w:pPr>
            <w:r>
              <w:rPr>
                <w:kern w:val="0"/>
                <w:sz w:val="22"/>
                <w:szCs w:val="22"/>
                <w:lang w:val="en-US" w:eastAsia="en-US" w:bidi="ar-SA"/>
              </w:rPr>
            </w:r>
          </w:p>
        </w:tc>
        <w:tc>
          <w:tcPr>
            <w:tcW w:w="840" w:type="dxa"/>
            <w:tcBorders>
              <w:top w:val="single" w:sz="4" w:space="0" w:color="000000"/>
              <w:start w:val="single" w:sz="4" w:space="0" w:color="000000"/>
              <w:bottom w:val="single" w:sz="4" w:space="0" w:color="000000"/>
              <w:end w:val="single" w:sz="4" w:space="0" w:color="000000"/>
            </w:tcBorders>
          </w:tcPr>
          <w:p>
            <w:pPr>
              <w:pStyle w:val="TableParagraph"/>
              <w:suppressAutoHyphens w:val="true"/>
              <w:spacing w:before="0" w:after="0"/>
              <w:jc w:val="start"/>
              <w:rPr>
                <w:kern w:val="0"/>
                <w:sz w:val="22"/>
                <w:szCs w:val="22"/>
                <w:lang w:val="en-US" w:eastAsia="en-US" w:bidi="ar-SA"/>
              </w:rPr>
            </w:pPr>
            <w:r>
              <w:rPr>
                <w:kern w:val="0"/>
                <w:sz w:val="22"/>
                <w:szCs w:val="22"/>
                <w:lang w:val="en-US" w:eastAsia="en-US" w:bidi="ar-SA"/>
              </w:rPr>
            </w:r>
          </w:p>
        </w:tc>
        <w:tc>
          <w:tcPr>
            <w:tcW w:w="852" w:type="dxa"/>
            <w:tcBorders>
              <w:top w:val="single" w:sz="4" w:space="0" w:color="000000"/>
              <w:start w:val="single" w:sz="4" w:space="0" w:color="000000"/>
              <w:bottom w:val="single" w:sz="4" w:space="0" w:color="000000"/>
              <w:end w:val="single" w:sz="4" w:space="0" w:color="000000"/>
            </w:tcBorders>
          </w:tcPr>
          <w:p>
            <w:pPr>
              <w:pStyle w:val="TableParagraph"/>
              <w:suppressAutoHyphens w:val="true"/>
              <w:spacing w:before="0" w:after="0"/>
              <w:jc w:val="start"/>
              <w:rPr>
                <w:kern w:val="0"/>
                <w:sz w:val="22"/>
                <w:szCs w:val="22"/>
                <w:lang w:val="en-US" w:eastAsia="en-US" w:bidi="ar-SA"/>
              </w:rPr>
            </w:pPr>
            <w:r>
              <w:rPr>
                <w:kern w:val="0"/>
                <w:sz w:val="22"/>
                <w:szCs w:val="22"/>
                <w:lang w:val="en-US" w:eastAsia="en-US" w:bidi="ar-SA"/>
              </w:rPr>
            </w:r>
          </w:p>
        </w:tc>
        <w:tc>
          <w:tcPr>
            <w:tcW w:w="756" w:type="dxa"/>
            <w:tcBorders>
              <w:top w:val="single" w:sz="4" w:space="0" w:color="000000"/>
              <w:start w:val="single" w:sz="4" w:space="0" w:color="000000"/>
              <w:bottom w:val="single" w:sz="4" w:space="0" w:color="000000"/>
              <w:end w:val="single" w:sz="4" w:space="0" w:color="000000"/>
            </w:tcBorders>
          </w:tcPr>
          <w:p>
            <w:pPr>
              <w:pStyle w:val="TableParagraph"/>
              <w:suppressAutoHyphens w:val="true"/>
              <w:spacing w:before="0" w:after="0"/>
              <w:jc w:val="start"/>
              <w:rPr>
                <w:kern w:val="0"/>
                <w:sz w:val="22"/>
                <w:szCs w:val="22"/>
                <w:lang w:val="en-US" w:eastAsia="en-US" w:bidi="ar-SA"/>
              </w:rPr>
            </w:pPr>
            <w:r>
              <w:rPr>
                <w:kern w:val="0"/>
                <w:sz w:val="22"/>
                <w:szCs w:val="22"/>
                <w:lang w:val="en-US" w:eastAsia="en-US" w:bidi="ar-SA"/>
              </w:rPr>
            </w:r>
          </w:p>
        </w:tc>
        <w:tc>
          <w:tcPr>
            <w:tcW w:w="851" w:type="dxa"/>
            <w:tcBorders>
              <w:top w:val="single" w:sz="4" w:space="0" w:color="000000"/>
              <w:start w:val="single" w:sz="4" w:space="0" w:color="000000"/>
              <w:bottom w:val="single" w:sz="4" w:space="0" w:color="000000"/>
              <w:end w:val="single" w:sz="4" w:space="0" w:color="000000"/>
            </w:tcBorders>
          </w:tcPr>
          <w:p>
            <w:pPr>
              <w:pStyle w:val="TableParagraph"/>
              <w:suppressAutoHyphens w:val="true"/>
              <w:spacing w:before="0" w:after="0"/>
              <w:jc w:val="start"/>
              <w:rPr>
                <w:kern w:val="0"/>
                <w:sz w:val="22"/>
                <w:szCs w:val="22"/>
                <w:lang w:val="en-US" w:eastAsia="en-US" w:bidi="ar-SA"/>
              </w:rPr>
            </w:pPr>
            <w:r>
              <w:rPr>
                <w:kern w:val="0"/>
                <w:sz w:val="22"/>
                <w:szCs w:val="22"/>
                <w:lang w:val="en-US" w:eastAsia="en-US" w:bidi="ar-SA"/>
              </w:rPr>
            </w:r>
          </w:p>
        </w:tc>
        <w:tc>
          <w:tcPr>
            <w:tcW w:w="1059" w:type="dxa"/>
            <w:tcBorders>
              <w:top w:val="single" w:sz="4" w:space="0" w:color="000000"/>
              <w:start w:val="single" w:sz="4" w:space="0" w:color="000000"/>
              <w:bottom w:val="single" w:sz="4" w:space="0" w:color="000000"/>
              <w:end w:val="single" w:sz="4" w:space="0" w:color="000000"/>
            </w:tcBorders>
          </w:tcPr>
          <w:p>
            <w:pPr>
              <w:pStyle w:val="TableParagraph"/>
              <w:suppressAutoHyphens w:val="true"/>
              <w:spacing w:before="0" w:after="0"/>
              <w:jc w:val="start"/>
              <w:rPr>
                <w:kern w:val="0"/>
                <w:sz w:val="22"/>
                <w:szCs w:val="22"/>
                <w:lang w:val="en-US" w:eastAsia="en-US" w:bidi="ar-SA"/>
              </w:rPr>
            </w:pPr>
            <w:r>
              <w:rPr>
                <w:kern w:val="0"/>
                <w:sz w:val="22"/>
                <w:szCs w:val="22"/>
                <w:lang w:val="en-US" w:eastAsia="en-US" w:bidi="ar-SA"/>
              </w:rPr>
            </w:r>
          </w:p>
        </w:tc>
        <w:tc>
          <w:tcPr>
            <w:tcW w:w="925" w:type="dxa"/>
            <w:tcBorders>
              <w:top w:val="single" w:sz="4" w:space="0" w:color="000000"/>
              <w:start w:val="single" w:sz="4" w:space="0" w:color="000000"/>
              <w:bottom w:val="single" w:sz="4" w:space="0" w:color="000000"/>
              <w:end w:val="single" w:sz="4" w:space="0" w:color="000000"/>
            </w:tcBorders>
          </w:tcPr>
          <w:p>
            <w:pPr>
              <w:pStyle w:val="TableParagraph"/>
              <w:suppressAutoHyphens w:val="true"/>
              <w:spacing w:before="0" w:after="0"/>
              <w:jc w:val="start"/>
              <w:rPr>
                <w:kern w:val="0"/>
                <w:sz w:val="22"/>
                <w:szCs w:val="22"/>
                <w:lang w:val="en-US" w:eastAsia="en-US" w:bidi="ar-SA"/>
              </w:rPr>
            </w:pPr>
            <w:r>
              <w:rPr>
                <w:kern w:val="0"/>
                <w:sz w:val="22"/>
                <w:szCs w:val="22"/>
                <w:lang w:val="en-US" w:eastAsia="en-US" w:bidi="ar-SA"/>
              </w:rPr>
            </w:r>
          </w:p>
        </w:tc>
        <w:tc>
          <w:tcPr>
            <w:tcW w:w="993" w:type="dxa"/>
            <w:tcBorders>
              <w:top w:val="single" w:sz="4" w:space="0" w:color="000000"/>
              <w:start w:val="single" w:sz="4" w:space="0" w:color="000000"/>
              <w:bottom w:val="single" w:sz="4" w:space="0" w:color="000000"/>
              <w:end w:val="single" w:sz="4" w:space="0" w:color="000000"/>
            </w:tcBorders>
          </w:tcPr>
          <w:p>
            <w:pPr>
              <w:pStyle w:val="TableParagraph"/>
              <w:suppressAutoHyphens w:val="true"/>
              <w:spacing w:before="0" w:after="0"/>
              <w:jc w:val="start"/>
              <w:rPr>
                <w:kern w:val="0"/>
                <w:sz w:val="22"/>
                <w:szCs w:val="22"/>
                <w:lang w:val="en-US" w:eastAsia="en-US" w:bidi="ar-SA"/>
              </w:rPr>
            </w:pPr>
            <w:r>
              <w:rPr>
                <w:kern w:val="0"/>
                <w:sz w:val="22"/>
                <w:szCs w:val="22"/>
                <w:lang w:val="en-US" w:eastAsia="en-US" w:bidi="ar-SA"/>
              </w:rPr>
            </w:r>
          </w:p>
        </w:tc>
      </w:tr>
      <w:tr>
        <w:trPr>
          <w:trHeight w:val="445" w:hRule="atLeast"/>
        </w:trPr>
        <w:tc>
          <w:tcPr>
            <w:tcW w:w="539" w:type="dxa"/>
            <w:tcBorders>
              <w:top w:val="single" w:sz="4" w:space="0" w:color="000000"/>
              <w:start w:val="single" w:sz="4" w:space="0" w:color="000000"/>
              <w:bottom w:val="single" w:sz="4" w:space="0" w:color="000000"/>
              <w:end w:val="single" w:sz="4" w:space="0" w:color="000000"/>
            </w:tcBorders>
            <w:vAlign w:val="center"/>
          </w:tcPr>
          <w:p>
            <w:pPr>
              <w:pStyle w:val="TableParagraph"/>
              <w:suppressAutoHyphens w:val="true"/>
              <w:spacing w:before="0" w:after="0"/>
              <w:jc w:val="center"/>
              <w:rPr>
                <w:kern w:val="0"/>
                <w:sz w:val="22"/>
                <w:szCs w:val="22"/>
                <w:lang w:val="en-US" w:eastAsia="en-US" w:bidi="ar-SA"/>
              </w:rPr>
            </w:pPr>
            <w:r>
              <w:rPr>
                <w:spacing w:val="-5"/>
                <w:kern w:val="0"/>
                <w:sz w:val="22"/>
                <w:szCs w:val="22"/>
                <w:lang w:val="en-US" w:eastAsia="en-US" w:bidi="ar-SA"/>
              </w:rPr>
              <w:t>2.3</w:t>
            </w:r>
          </w:p>
        </w:tc>
        <w:tc>
          <w:tcPr>
            <w:tcW w:w="2579" w:type="dxa"/>
            <w:tcBorders>
              <w:top w:val="single" w:sz="4" w:space="0" w:color="000000"/>
              <w:start w:val="single" w:sz="4" w:space="0" w:color="000000"/>
              <w:bottom w:val="single" w:sz="4" w:space="0" w:color="000000"/>
              <w:end w:val="single" w:sz="4" w:space="0" w:color="000000"/>
            </w:tcBorders>
            <w:vAlign w:val="center"/>
          </w:tcPr>
          <w:p>
            <w:pPr>
              <w:pStyle w:val="TableParagraph"/>
              <w:suppressAutoHyphens w:val="true"/>
              <w:spacing w:before="0" w:after="0"/>
              <w:jc w:val="start"/>
              <w:rPr>
                <w:kern w:val="0"/>
                <w:sz w:val="22"/>
                <w:szCs w:val="22"/>
                <w:lang w:val="en-US" w:eastAsia="en-US" w:bidi="ar-SA"/>
              </w:rPr>
            </w:pPr>
            <w:r>
              <w:rPr>
                <w:spacing w:val="-2"/>
                <w:kern w:val="0"/>
                <w:sz w:val="22"/>
                <w:szCs w:val="22"/>
                <w:lang w:val="en-US" w:eastAsia="en-US" w:bidi="ar-SA"/>
              </w:rPr>
              <w:t>Балконы</w:t>
            </w:r>
          </w:p>
        </w:tc>
        <w:tc>
          <w:tcPr>
            <w:tcW w:w="679" w:type="dxa"/>
            <w:tcBorders>
              <w:top w:val="single" w:sz="4" w:space="0" w:color="000000"/>
              <w:start w:val="single" w:sz="4" w:space="0" w:color="000000"/>
              <w:bottom w:val="single" w:sz="4" w:space="0" w:color="000000"/>
              <w:end w:val="single" w:sz="4" w:space="0" w:color="000000"/>
            </w:tcBorders>
          </w:tcPr>
          <w:p>
            <w:pPr>
              <w:pStyle w:val="TableParagraph"/>
              <w:suppressAutoHyphens w:val="true"/>
              <w:spacing w:before="0" w:after="0"/>
              <w:jc w:val="start"/>
              <w:rPr>
                <w:kern w:val="0"/>
                <w:sz w:val="22"/>
                <w:szCs w:val="22"/>
                <w:lang w:val="en-US" w:eastAsia="en-US" w:bidi="ar-SA"/>
              </w:rPr>
            </w:pPr>
            <w:r>
              <w:rPr>
                <w:kern w:val="0"/>
                <w:sz w:val="22"/>
                <w:szCs w:val="22"/>
                <w:lang w:val="en-US" w:eastAsia="en-US" w:bidi="ar-SA"/>
              </w:rPr>
            </w:r>
          </w:p>
        </w:tc>
        <w:tc>
          <w:tcPr>
            <w:tcW w:w="994" w:type="dxa"/>
            <w:tcBorders>
              <w:top w:val="single" w:sz="4" w:space="0" w:color="000000"/>
              <w:start w:val="single" w:sz="4" w:space="0" w:color="000000"/>
              <w:bottom w:val="single" w:sz="4" w:space="0" w:color="000000"/>
              <w:end w:val="single" w:sz="4" w:space="0" w:color="000000"/>
            </w:tcBorders>
          </w:tcPr>
          <w:p>
            <w:pPr>
              <w:pStyle w:val="TableParagraph"/>
              <w:suppressAutoHyphens w:val="true"/>
              <w:spacing w:before="0" w:after="0"/>
              <w:jc w:val="start"/>
              <w:rPr>
                <w:kern w:val="0"/>
                <w:sz w:val="22"/>
                <w:szCs w:val="22"/>
                <w:lang w:val="en-US" w:eastAsia="en-US" w:bidi="ar-SA"/>
              </w:rPr>
            </w:pPr>
            <w:r>
              <w:rPr>
                <w:kern w:val="0"/>
                <w:sz w:val="22"/>
                <w:szCs w:val="22"/>
                <w:lang w:val="en-US" w:eastAsia="en-US" w:bidi="ar-SA"/>
              </w:rPr>
            </w:r>
          </w:p>
        </w:tc>
        <w:tc>
          <w:tcPr>
            <w:tcW w:w="575" w:type="dxa"/>
            <w:tcBorders>
              <w:top w:val="single" w:sz="4" w:space="0" w:color="000000"/>
              <w:start w:val="single" w:sz="4" w:space="0" w:color="000000"/>
              <w:bottom w:val="single" w:sz="4" w:space="0" w:color="000000"/>
              <w:end w:val="single" w:sz="4" w:space="0" w:color="000000"/>
            </w:tcBorders>
          </w:tcPr>
          <w:p>
            <w:pPr>
              <w:pStyle w:val="TableParagraph"/>
              <w:suppressAutoHyphens w:val="true"/>
              <w:spacing w:before="0" w:after="0"/>
              <w:jc w:val="start"/>
              <w:rPr>
                <w:kern w:val="0"/>
                <w:sz w:val="22"/>
                <w:szCs w:val="22"/>
                <w:lang w:val="en-US" w:eastAsia="en-US" w:bidi="ar-SA"/>
              </w:rPr>
            </w:pPr>
            <w:r>
              <w:rPr>
                <w:kern w:val="0"/>
                <w:sz w:val="22"/>
                <w:szCs w:val="22"/>
                <w:lang w:val="en-US" w:eastAsia="en-US" w:bidi="ar-SA"/>
              </w:rPr>
            </w:r>
          </w:p>
        </w:tc>
        <w:tc>
          <w:tcPr>
            <w:tcW w:w="699" w:type="dxa"/>
            <w:tcBorders>
              <w:top w:val="single" w:sz="4" w:space="0" w:color="000000"/>
              <w:start w:val="single" w:sz="4" w:space="0" w:color="000000"/>
              <w:bottom w:val="single" w:sz="4" w:space="0" w:color="000000"/>
              <w:end w:val="single" w:sz="4" w:space="0" w:color="000000"/>
            </w:tcBorders>
          </w:tcPr>
          <w:p>
            <w:pPr>
              <w:pStyle w:val="TableParagraph"/>
              <w:suppressAutoHyphens w:val="true"/>
              <w:spacing w:before="0" w:after="0"/>
              <w:jc w:val="start"/>
              <w:rPr>
                <w:kern w:val="0"/>
                <w:sz w:val="22"/>
                <w:szCs w:val="22"/>
                <w:lang w:val="en-US" w:eastAsia="en-US" w:bidi="ar-SA"/>
              </w:rPr>
            </w:pPr>
            <w:r>
              <w:rPr>
                <w:kern w:val="0"/>
                <w:sz w:val="22"/>
                <w:szCs w:val="22"/>
                <w:lang w:val="en-US" w:eastAsia="en-US" w:bidi="ar-SA"/>
              </w:rPr>
            </w:r>
          </w:p>
        </w:tc>
        <w:tc>
          <w:tcPr>
            <w:tcW w:w="658" w:type="dxa"/>
            <w:tcBorders>
              <w:top w:val="single" w:sz="4" w:space="0" w:color="000000"/>
              <w:start w:val="single" w:sz="4" w:space="0" w:color="000000"/>
              <w:bottom w:val="single" w:sz="4" w:space="0" w:color="000000"/>
              <w:end w:val="single" w:sz="4" w:space="0" w:color="000000"/>
            </w:tcBorders>
          </w:tcPr>
          <w:p>
            <w:pPr>
              <w:pStyle w:val="TableParagraph"/>
              <w:suppressAutoHyphens w:val="true"/>
              <w:spacing w:before="0" w:after="0"/>
              <w:jc w:val="start"/>
              <w:rPr>
                <w:kern w:val="0"/>
                <w:sz w:val="22"/>
                <w:szCs w:val="22"/>
                <w:lang w:val="en-US" w:eastAsia="en-US" w:bidi="ar-SA"/>
              </w:rPr>
            </w:pPr>
            <w:r>
              <w:rPr>
                <w:kern w:val="0"/>
                <w:sz w:val="22"/>
                <w:szCs w:val="22"/>
                <w:lang w:val="en-US" w:eastAsia="en-US" w:bidi="ar-SA"/>
              </w:rPr>
            </w:r>
          </w:p>
        </w:tc>
        <w:tc>
          <w:tcPr>
            <w:tcW w:w="791" w:type="dxa"/>
            <w:tcBorders>
              <w:top w:val="single" w:sz="4" w:space="0" w:color="000000"/>
              <w:start w:val="single" w:sz="4" w:space="0" w:color="000000"/>
              <w:bottom w:val="single" w:sz="4" w:space="0" w:color="000000"/>
              <w:end w:val="single" w:sz="4" w:space="0" w:color="000000"/>
            </w:tcBorders>
          </w:tcPr>
          <w:p>
            <w:pPr>
              <w:pStyle w:val="TableParagraph"/>
              <w:suppressAutoHyphens w:val="true"/>
              <w:spacing w:before="0" w:after="0"/>
              <w:jc w:val="start"/>
              <w:rPr>
                <w:kern w:val="0"/>
                <w:sz w:val="22"/>
                <w:szCs w:val="22"/>
                <w:lang w:val="en-US" w:eastAsia="en-US" w:bidi="ar-SA"/>
              </w:rPr>
            </w:pPr>
            <w:r>
              <w:rPr>
                <w:kern w:val="0"/>
                <w:sz w:val="22"/>
                <w:szCs w:val="22"/>
                <w:lang w:val="en-US" w:eastAsia="en-US" w:bidi="ar-SA"/>
              </w:rPr>
            </w:r>
          </w:p>
        </w:tc>
        <w:tc>
          <w:tcPr>
            <w:tcW w:w="1029" w:type="dxa"/>
            <w:tcBorders>
              <w:top w:val="single" w:sz="4" w:space="0" w:color="000000"/>
              <w:start w:val="single" w:sz="4" w:space="0" w:color="000000"/>
              <w:bottom w:val="single" w:sz="4" w:space="0" w:color="000000"/>
              <w:end w:val="single" w:sz="4" w:space="0" w:color="000000"/>
            </w:tcBorders>
          </w:tcPr>
          <w:p>
            <w:pPr>
              <w:pStyle w:val="TableParagraph"/>
              <w:suppressAutoHyphens w:val="true"/>
              <w:spacing w:before="0" w:after="0"/>
              <w:jc w:val="start"/>
              <w:rPr>
                <w:kern w:val="0"/>
                <w:sz w:val="22"/>
                <w:szCs w:val="22"/>
                <w:lang w:val="en-US" w:eastAsia="en-US" w:bidi="ar-SA"/>
              </w:rPr>
            </w:pPr>
            <w:r>
              <w:rPr>
                <w:kern w:val="0"/>
                <w:sz w:val="22"/>
                <w:szCs w:val="22"/>
                <w:lang w:val="en-US" w:eastAsia="en-US" w:bidi="ar-SA"/>
              </w:rPr>
            </w:r>
          </w:p>
        </w:tc>
        <w:tc>
          <w:tcPr>
            <w:tcW w:w="964" w:type="dxa"/>
            <w:tcBorders>
              <w:top w:val="single" w:sz="4" w:space="0" w:color="000000"/>
              <w:start w:val="single" w:sz="4" w:space="0" w:color="000000"/>
              <w:bottom w:val="single" w:sz="4" w:space="0" w:color="000000"/>
              <w:end w:val="single" w:sz="4" w:space="0" w:color="000000"/>
            </w:tcBorders>
          </w:tcPr>
          <w:p>
            <w:pPr>
              <w:pStyle w:val="TableParagraph"/>
              <w:suppressAutoHyphens w:val="true"/>
              <w:spacing w:before="0" w:after="0"/>
              <w:jc w:val="start"/>
              <w:rPr>
                <w:kern w:val="0"/>
                <w:sz w:val="22"/>
                <w:szCs w:val="22"/>
                <w:lang w:val="en-US" w:eastAsia="en-US" w:bidi="ar-SA"/>
              </w:rPr>
            </w:pPr>
            <w:r>
              <w:rPr>
                <w:kern w:val="0"/>
                <w:sz w:val="22"/>
                <w:szCs w:val="22"/>
                <w:lang w:val="en-US" w:eastAsia="en-US" w:bidi="ar-SA"/>
              </w:rPr>
            </w:r>
          </w:p>
        </w:tc>
        <w:tc>
          <w:tcPr>
            <w:tcW w:w="840" w:type="dxa"/>
            <w:tcBorders>
              <w:top w:val="single" w:sz="4" w:space="0" w:color="000000"/>
              <w:start w:val="single" w:sz="4" w:space="0" w:color="000000"/>
              <w:bottom w:val="single" w:sz="4" w:space="0" w:color="000000"/>
              <w:end w:val="single" w:sz="4" w:space="0" w:color="000000"/>
            </w:tcBorders>
          </w:tcPr>
          <w:p>
            <w:pPr>
              <w:pStyle w:val="TableParagraph"/>
              <w:suppressAutoHyphens w:val="true"/>
              <w:spacing w:before="0" w:after="0"/>
              <w:jc w:val="start"/>
              <w:rPr>
                <w:kern w:val="0"/>
                <w:sz w:val="22"/>
                <w:szCs w:val="22"/>
                <w:lang w:val="en-US" w:eastAsia="en-US" w:bidi="ar-SA"/>
              </w:rPr>
            </w:pPr>
            <w:r>
              <w:rPr>
                <w:kern w:val="0"/>
                <w:sz w:val="22"/>
                <w:szCs w:val="22"/>
                <w:lang w:val="en-US" w:eastAsia="en-US" w:bidi="ar-SA"/>
              </w:rPr>
            </w:r>
          </w:p>
        </w:tc>
        <w:tc>
          <w:tcPr>
            <w:tcW w:w="852" w:type="dxa"/>
            <w:tcBorders>
              <w:top w:val="single" w:sz="4" w:space="0" w:color="000000"/>
              <w:start w:val="single" w:sz="4" w:space="0" w:color="000000"/>
              <w:bottom w:val="single" w:sz="4" w:space="0" w:color="000000"/>
              <w:end w:val="single" w:sz="4" w:space="0" w:color="000000"/>
            </w:tcBorders>
          </w:tcPr>
          <w:p>
            <w:pPr>
              <w:pStyle w:val="TableParagraph"/>
              <w:suppressAutoHyphens w:val="true"/>
              <w:spacing w:before="0" w:after="0"/>
              <w:jc w:val="start"/>
              <w:rPr>
                <w:kern w:val="0"/>
                <w:sz w:val="22"/>
                <w:szCs w:val="22"/>
                <w:lang w:val="en-US" w:eastAsia="en-US" w:bidi="ar-SA"/>
              </w:rPr>
            </w:pPr>
            <w:r>
              <w:rPr>
                <w:kern w:val="0"/>
                <w:sz w:val="22"/>
                <w:szCs w:val="22"/>
                <w:lang w:val="en-US" w:eastAsia="en-US" w:bidi="ar-SA"/>
              </w:rPr>
            </w:r>
          </w:p>
        </w:tc>
        <w:tc>
          <w:tcPr>
            <w:tcW w:w="756" w:type="dxa"/>
            <w:tcBorders>
              <w:top w:val="single" w:sz="4" w:space="0" w:color="000000"/>
              <w:start w:val="single" w:sz="4" w:space="0" w:color="000000"/>
              <w:bottom w:val="single" w:sz="4" w:space="0" w:color="000000"/>
              <w:end w:val="single" w:sz="4" w:space="0" w:color="000000"/>
            </w:tcBorders>
          </w:tcPr>
          <w:p>
            <w:pPr>
              <w:pStyle w:val="TableParagraph"/>
              <w:suppressAutoHyphens w:val="true"/>
              <w:spacing w:before="0" w:after="0"/>
              <w:jc w:val="start"/>
              <w:rPr>
                <w:kern w:val="0"/>
                <w:sz w:val="22"/>
                <w:szCs w:val="22"/>
                <w:lang w:val="en-US" w:eastAsia="en-US" w:bidi="ar-SA"/>
              </w:rPr>
            </w:pPr>
            <w:r>
              <w:rPr>
                <w:kern w:val="0"/>
                <w:sz w:val="22"/>
                <w:szCs w:val="22"/>
                <w:lang w:val="en-US" w:eastAsia="en-US" w:bidi="ar-SA"/>
              </w:rPr>
            </w:r>
          </w:p>
        </w:tc>
        <w:tc>
          <w:tcPr>
            <w:tcW w:w="851" w:type="dxa"/>
            <w:tcBorders>
              <w:top w:val="single" w:sz="4" w:space="0" w:color="000000"/>
              <w:start w:val="single" w:sz="4" w:space="0" w:color="000000"/>
              <w:bottom w:val="single" w:sz="4" w:space="0" w:color="000000"/>
              <w:end w:val="single" w:sz="4" w:space="0" w:color="000000"/>
            </w:tcBorders>
          </w:tcPr>
          <w:p>
            <w:pPr>
              <w:pStyle w:val="TableParagraph"/>
              <w:suppressAutoHyphens w:val="true"/>
              <w:spacing w:before="0" w:after="0"/>
              <w:jc w:val="start"/>
              <w:rPr>
                <w:kern w:val="0"/>
                <w:sz w:val="22"/>
                <w:szCs w:val="22"/>
                <w:lang w:val="en-US" w:eastAsia="en-US" w:bidi="ar-SA"/>
              </w:rPr>
            </w:pPr>
            <w:r>
              <w:rPr>
                <w:kern w:val="0"/>
                <w:sz w:val="22"/>
                <w:szCs w:val="22"/>
                <w:lang w:val="en-US" w:eastAsia="en-US" w:bidi="ar-SA"/>
              </w:rPr>
            </w:r>
          </w:p>
        </w:tc>
        <w:tc>
          <w:tcPr>
            <w:tcW w:w="1059" w:type="dxa"/>
            <w:tcBorders>
              <w:top w:val="single" w:sz="4" w:space="0" w:color="000000"/>
              <w:start w:val="single" w:sz="4" w:space="0" w:color="000000"/>
              <w:bottom w:val="single" w:sz="4" w:space="0" w:color="000000"/>
              <w:end w:val="single" w:sz="4" w:space="0" w:color="000000"/>
            </w:tcBorders>
          </w:tcPr>
          <w:p>
            <w:pPr>
              <w:pStyle w:val="TableParagraph"/>
              <w:suppressAutoHyphens w:val="true"/>
              <w:spacing w:before="0" w:after="0"/>
              <w:jc w:val="start"/>
              <w:rPr>
                <w:kern w:val="0"/>
                <w:sz w:val="22"/>
                <w:szCs w:val="22"/>
                <w:lang w:val="en-US" w:eastAsia="en-US" w:bidi="ar-SA"/>
              </w:rPr>
            </w:pPr>
            <w:r>
              <w:rPr>
                <w:kern w:val="0"/>
                <w:sz w:val="22"/>
                <w:szCs w:val="22"/>
                <w:lang w:val="en-US" w:eastAsia="en-US" w:bidi="ar-SA"/>
              </w:rPr>
            </w:r>
          </w:p>
        </w:tc>
        <w:tc>
          <w:tcPr>
            <w:tcW w:w="925" w:type="dxa"/>
            <w:tcBorders>
              <w:top w:val="single" w:sz="4" w:space="0" w:color="000000"/>
              <w:start w:val="single" w:sz="4" w:space="0" w:color="000000"/>
              <w:bottom w:val="single" w:sz="4" w:space="0" w:color="000000"/>
              <w:end w:val="single" w:sz="4" w:space="0" w:color="000000"/>
            </w:tcBorders>
          </w:tcPr>
          <w:p>
            <w:pPr>
              <w:pStyle w:val="TableParagraph"/>
              <w:suppressAutoHyphens w:val="true"/>
              <w:spacing w:before="0" w:after="0"/>
              <w:jc w:val="start"/>
              <w:rPr>
                <w:kern w:val="0"/>
                <w:sz w:val="22"/>
                <w:szCs w:val="22"/>
                <w:lang w:val="en-US" w:eastAsia="en-US" w:bidi="ar-SA"/>
              </w:rPr>
            </w:pPr>
            <w:r>
              <w:rPr>
                <w:kern w:val="0"/>
                <w:sz w:val="22"/>
                <w:szCs w:val="22"/>
                <w:lang w:val="en-US" w:eastAsia="en-US" w:bidi="ar-SA"/>
              </w:rPr>
            </w:r>
          </w:p>
        </w:tc>
        <w:tc>
          <w:tcPr>
            <w:tcW w:w="993" w:type="dxa"/>
            <w:tcBorders>
              <w:top w:val="single" w:sz="4" w:space="0" w:color="000000"/>
              <w:start w:val="single" w:sz="4" w:space="0" w:color="000000"/>
              <w:bottom w:val="single" w:sz="4" w:space="0" w:color="000000"/>
              <w:end w:val="single" w:sz="4" w:space="0" w:color="000000"/>
            </w:tcBorders>
          </w:tcPr>
          <w:p>
            <w:pPr>
              <w:pStyle w:val="TableParagraph"/>
              <w:suppressAutoHyphens w:val="true"/>
              <w:spacing w:before="0" w:after="0"/>
              <w:jc w:val="start"/>
              <w:rPr>
                <w:kern w:val="0"/>
                <w:sz w:val="22"/>
                <w:szCs w:val="22"/>
                <w:lang w:val="en-US" w:eastAsia="en-US" w:bidi="ar-SA"/>
              </w:rPr>
            </w:pPr>
            <w:r>
              <w:rPr>
                <w:kern w:val="0"/>
                <w:sz w:val="22"/>
                <w:szCs w:val="22"/>
                <w:lang w:val="en-US" w:eastAsia="en-US" w:bidi="ar-SA"/>
              </w:rPr>
            </w:r>
          </w:p>
        </w:tc>
      </w:tr>
      <w:tr>
        <w:trPr>
          <w:trHeight w:val="445" w:hRule="atLeast"/>
        </w:trPr>
        <w:tc>
          <w:tcPr>
            <w:tcW w:w="539" w:type="dxa"/>
            <w:tcBorders>
              <w:top w:val="single" w:sz="4" w:space="0" w:color="000000"/>
              <w:start w:val="single" w:sz="4" w:space="0" w:color="000000"/>
              <w:bottom w:val="single" w:sz="4" w:space="0" w:color="000000"/>
              <w:end w:val="single" w:sz="4" w:space="0" w:color="000000"/>
            </w:tcBorders>
            <w:vAlign w:val="center"/>
          </w:tcPr>
          <w:p>
            <w:pPr>
              <w:pStyle w:val="TableParagraph"/>
              <w:suppressAutoHyphens w:val="true"/>
              <w:spacing w:before="0" w:after="0"/>
              <w:jc w:val="center"/>
              <w:rPr>
                <w:kern w:val="0"/>
                <w:sz w:val="22"/>
                <w:szCs w:val="22"/>
                <w:lang w:val="en-US" w:eastAsia="en-US" w:bidi="ar-SA"/>
              </w:rPr>
            </w:pPr>
            <w:r>
              <w:rPr>
                <w:spacing w:val="-5"/>
                <w:kern w:val="0"/>
                <w:sz w:val="22"/>
                <w:szCs w:val="22"/>
                <w:lang w:val="en-US" w:eastAsia="en-US" w:bidi="ar-SA"/>
              </w:rPr>
              <w:t>2.4</w:t>
            </w:r>
          </w:p>
        </w:tc>
        <w:tc>
          <w:tcPr>
            <w:tcW w:w="2579" w:type="dxa"/>
            <w:tcBorders>
              <w:top w:val="single" w:sz="4" w:space="0" w:color="000000"/>
              <w:start w:val="single" w:sz="4" w:space="0" w:color="000000"/>
              <w:bottom w:val="single" w:sz="4" w:space="0" w:color="000000"/>
              <w:end w:val="single" w:sz="4" w:space="0" w:color="000000"/>
            </w:tcBorders>
            <w:vAlign w:val="center"/>
          </w:tcPr>
          <w:p>
            <w:pPr>
              <w:pStyle w:val="TableParagraph"/>
              <w:suppressAutoHyphens w:val="true"/>
              <w:spacing w:before="0" w:after="0"/>
              <w:jc w:val="start"/>
              <w:rPr>
                <w:kern w:val="0"/>
                <w:sz w:val="22"/>
                <w:szCs w:val="22"/>
                <w:lang w:val="en-US" w:eastAsia="en-US" w:bidi="ar-SA"/>
              </w:rPr>
            </w:pPr>
            <w:r>
              <w:rPr>
                <w:spacing w:val="-2"/>
                <w:kern w:val="0"/>
                <w:sz w:val="22"/>
                <w:szCs w:val="22"/>
                <w:lang w:val="en-US" w:eastAsia="en-US" w:bidi="ar-SA"/>
              </w:rPr>
              <w:t>Лоджии</w:t>
            </w:r>
          </w:p>
        </w:tc>
        <w:tc>
          <w:tcPr>
            <w:tcW w:w="679" w:type="dxa"/>
            <w:tcBorders>
              <w:top w:val="single" w:sz="4" w:space="0" w:color="000000"/>
              <w:start w:val="single" w:sz="4" w:space="0" w:color="000000"/>
              <w:bottom w:val="single" w:sz="4" w:space="0" w:color="000000"/>
              <w:end w:val="single" w:sz="4" w:space="0" w:color="000000"/>
            </w:tcBorders>
          </w:tcPr>
          <w:p>
            <w:pPr>
              <w:pStyle w:val="TableParagraph"/>
              <w:suppressAutoHyphens w:val="true"/>
              <w:spacing w:before="0" w:after="0"/>
              <w:jc w:val="start"/>
              <w:rPr>
                <w:kern w:val="0"/>
                <w:sz w:val="22"/>
                <w:szCs w:val="22"/>
                <w:lang w:val="en-US" w:eastAsia="en-US" w:bidi="ar-SA"/>
              </w:rPr>
            </w:pPr>
            <w:r>
              <w:rPr>
                <w:kern w:val="0"/>
                <w:sz w:val="22"/>
                <w:szCs w:val="22"/>
                <w:lang w:val="en-US" w:eastAsia="en-US" w:bidi="ar-SA"/>
              </w:rPr>
            </w:r>
          </w:p>
        </w:tc>
        <w:tc>
          <w:tcPr>
            <w:tcW w:w="994" w:type="dxa"/>
            <w:tcBorders>
              <w:top w:val="single" w:sz="4" w:space="0" w:color="000000"/>
              <w:start w:val="single" w:sz="4" w:space="0" w:color="000000"/>
              <w:bottom w:val="single" w:sz="4" w:space="0" w:color="000000"/>
              <w:end w:val="single" w:sz="4" w:space="0" w:color="000000"/>
            </w:tcBorders>
          </w:tcPr>
          <w:p>
            <w:pPr>
              <w:pStyle w:val="TableParagraph"/>
              <w:suppressAutoHyphens w:val="true"/>
              <w:spacing w:before="0" w:after="0"/>
              <w:jc w:val="start"/>
              <w:rPr>
                <w:kern w:val="0"/>
                <w:sz w:val="22"/>
                <w:szCs w:val="22"/>
                <w:lang w:val="en-US" w:eastAsia="en-US" w:bidi="ar-SA"/>
              </w:rPr>
            </w:pPr>
            <w:r>
              <w:rPr>
                <w:kern w:val="0"/>
                <w:sz w:val="22"/>
                <w:szCs w:val="22"/>
                <w:lang w:val="en-US" w:eastAsia="en-US" w:bidi="ar-SA"/>
              </w:rPr>
            </w:r>
          </w:p>
        </w:tc>
        <w:tc>
          <w:tcPr>
            <w:tcW w:w="575" w:type="dxa"/>
            <w:tcBorders>
              <w:top w:val="single" w:sz="4" w:space="0" w:color="000000"/>
              <w:start w:val="single" w:sz="4" w:space="0" w:color="000000"/>
              <w:bottom w:val="single" w:sz="4" w:space="0" w:color="000000"/>
              <w:end w:val="single" w:sz="4" w:space="0" w:color="000000"/>
            </w:tcBorders>
          </w:tcPr>
          <w:p>
            <w:pPr>
              <w:pStyle w:val="TableParagraph"/>
              <w:suppressAutoHyphens w:val="true"/>
              <w:spacing w:before="0" w:after="0"/>
              <w:jc w:val="start"/>
              <w:rPr>
                <w:kern w:val="0"/>
                <w:sz w:val="22"/>
                <w:szCs w:val="22"/>
                <w:lang w:val="en-US" w:eastAsia="en-US" w:bidi="ar-SA"/>
              </w:rPr>
            </w:pPr>
            <w:r>
              <w:rPr>
                <w:kern w:val="0"/>
                <w:sz w:val="22"/>
                <w:szCs w:val="22"/>
                <w:lang w:val="en-US" w:eastAsia="en-US" w:bidi="ar-SA"/>
              </w:rPr>
            </w:r>
          </w:p>
        </w:tc>
        <w:tc>
          <w:tcPr>
            <w:tcW w:w="699" w:type="dxa"/>
            <w:tcBorders>
              <w:top w:val="single" w:sz="4" w:space="0" w:color="000000"/>
              <w:start w:val="single" w:sz="4" w:space="0" w:color="000000"/>
              <w:bottom w:val="single" w:sz="4" w:space="0" w:color="000000"/>
              <w:end w:val="single" w:sz="4" w:space="0" w:color="000000"/>
            </w:tcBorders>
          </w:tcPr>
          <w:p>
            <w:pPr>
              <w:pStyle w:val="TableParagraph"/>
              <w:suppressAutoHyphens w:val="true"/>
              <w:spacing w:before="0" w:after="0"/>
              <w:jc w:val="start"/>
              <w:rPr>
                <w:kern w:val="0"/>
                <w:sz w:val="22"/>
                <w:szCs w:val="22"/>
                <w:lang w:val="en-US" w:eastAsia="en-US" w:bidi="ar-SA"/>
              </w:rPr>
            </w:pPr>
            <w:r>
              <w:rPr>
                <w:kern w:val="0"/>
                <w:sz w:val="22"/>
                <w:szCs w:val="22"/>
                <w:lang w:val="en-US" w:eastAsia="en-US" w:bidi="ar-SA"/>
              </w:rPr>
            </w:r>
          </w:p>
        </w:tc>
        <w:tc>
          <w:tcPr>
            <w:tcW w:w="658" w:type="dxa"/>
            <w:tcBorders>
              <w:top w:val="single" w:sz="4" w:space="0" w:color="000000"/>
              <w:start w:val="single" w:sz="4" w:space="0" w:color="000000"/>
              <w:bottom w:val="single" w:sz="4" w:space="0" w:color="000000"/>
              <w:end w:val="single" w:sz="4" w:space="0" w:color="000000"/>
            </w:tcBorders>
          </w:tcPr>
          <w:p>
            <w:pPr>
              <w:pStyle w:val="TableParagraph"/>
              <w:suppressAutoHyphens w:val="true"/>
              <w:spacing w:before="0" w:after="0"/>
              <w:jc w:val="start"/>
              <w:rPr>
                <w:kern w:val="0"/>
                <w:sz w:val="22"/>
                <w:szCs w:val="22"/>
                <w:lang w:val="en-US" w:eastAsia="en-US" w:bidi="ar-SA"/>
              </w:rPr>
            </w:pPr>
            <w:r>
              <w:rPr>
                <w:kern w:val="0"/>
                <w:sz w:val="22"/>
                <w:szCs w:val="22"/>
                <w:lang w:val="en-US" w:eastAsia="en-US" w:bidi="ar-SA"/>
              </w:rPr>
            </w:r>
          </w:p>
        </w:tc>
        <w:tc>
          <w:tcPr>
            <w:tcW w:w="791" w:type="dxa"/>
            <w:tcBorders>
              <w:top w:val="single" w:sz="4" w:space="0" w:color="000000"/>
              <w:start w:val="single" w:sz="4" w:space="0" w:color="000000"/>
              <w:bottom w:val="single" w:sz="4" w:space="0" w:color="000000"/>
              <w:end w:val="single" w:sz="4" w:space="0" w:color="000000"/>
            </w:tcBorders>
          </w:tcPr>
          <w:p>
            <w:pPr>
              <w:pStyle w:val="TableParagraph"/>
              <w:suppressAutoHyphens w:val="true"/>
              <w:spacing w:before="0" w:after="0"/>
              <w:jc w:val="start"/>
              <w:rPr>
                <w:kern w:val="0"/>
                <w:sz w:val="22"/>
                <w:szCs w:val="22"/>
                <w:lang w:val="en-US" w:eastAsia="en-US" w:bidi="ar-SA"/>
              </w:rPr>
            </w:pPr>
            <w:r>
              <w:rPr>
                <w:kern w:val="0"/>
                <w:sz w:val="22"/>
                <w:szCs w:val="22"/>
                <w:lang w:val="en-US" w:eastAsia="en-US" w:bidi="ar-SA"/>
              </w:rPr>
            </w:r>
          </w:p>
        </w:tc>
        <w:tc>
          <w:tcPr>
            <w:tcW w:w="1029" w:type="dxa"/>
            <w:tcBorders>
              <w:top w:val="single" w:sz="4" w:space="0" w:color="000000"/>
              <w:start w:val="single" w:sz="4" w:space="0" w:color="000000"/>
              <w:bottom w:val="single" w:sz="4" w:space="0" w:color="000000"/>
              <w:end w:val="single" w:sz="4" w:space="0" w:color="000000"/>
            </w:tcBorders>
          </w:tcPr>
          <w:p>
            <w:pPr>
              <w:pStyle w:val="TableParagraph"/>
              <w:suppressAutoHyphens w:val="true"/>
              <w:spacing w:before="0" w:after="0"/>
              <w:jc w:val="start"/>
              <w:rPr>
                <w:kern w:val="0"/>
                <w:sz w:val="22"/>
                <w:szCs w:val="22"/>
                <w:lang w:val="en-US" w:eastAsia="en-US" w:bidi="ar-SA"/>
              </w:rPr>
            </w:pPr>
            <w:r>
              <w:rPr>
                <w:kern w:val="0"/>
                <w:sz w:val="22"/>
                <w:szCs w:val="22"/>
                <w:lang w:val="en-US" w:eastAsia="en-US" w:bidi="ar-SA"/>
              </w:rPr>
            </w:r>
          </w:p>
        </w:tc>
        <w:tc>
          <w:tcPr>
            <w:tcW w:w="964" w:type="dxa"/>
            <w:tcBorders>
              <w:top w:val="single" w:sz="4" w:space="0" w:color="000000"/>
              <w:start w:val="single" w:sz="4" w:space="0" w:color="000000"/>
              <w:bottom w:val="single" w:sz="4" w:space="0" w:color="000000"/>
              <w:end w:val="single" w:sz="4" w:space="0" w:color="000000"/>
            </w:tcBorders>
          </w:tcPr>
          <w:p>
            <w:pPr>
              <w:pStyle w:val="TableParagraph"/>
              <w:suppressAutoHyphens w:val="true"/>
              <w:spacing w:before="0" w:after="0"/>
              <w:jc w:val="start"/>
              <w:rPr>
                <w:kern w:val="0"/>
                <w:sz w:val="22"/>
                <w:szCs w:val="22"/>
                <w:lang w:val="en-US" w:eastAsia="en-US" w:bidi="ar-SA"/>
              </w:rPr>
            </w:pPr>
            <w:r>
              <w:rPr>
                <w:kern w:val="0"/>
                <w:sz w:val="22"/>
                <w:szCs w:val="22"/>
                <w:lang w:val="en-US" w:eastAsia="en-US" w:bidi="ar-SA"/>
              </w:rPr>
            </w:r>
          </w:p>
        </w:tc>
        <w:tc>
          <w:tcPr>
            <w:tcW w:w="840" w:type="dxa"/>
            <w:tcBorders>
              <w:top w:val="single" w:sz="4" w:space="0" w:color="000000"/>
              <w:start w:val="single" w:sz="4" w:space="0" w:color="000000"/>
              <w:bottom w:val="single" w:sz="4" w:space="0" w:color="000000"/>
              <w:end w:val="single" w:sz="4" w:space="0" w:color="000000"/>
            </w:tcBorders>
          </w:tcPr>
          <w:p>
            <w:pPr>
              <w:pStyle w:val="TableParagraph"/>
              <w:suppressAutoHyphens w:val="true"/>
              <w:spacing w:before="0" w:after="0"/>
              <w:jc w:val="start"/>
              <w:rPr>
                <w:kern w:val="0"/>
                <w:sz w:val="22"/>
                <w:szCs w:val="22"/>
                <w:lang w:val="en-US" w:eastAsia="en-US" w:bidi="ar-SA"/>
              </w:rPr>
            </w:pPr>
            <w:r>
              <w:rPr>
                <w:kern w:val="0"/>
                <w:sz w:val="22"/>
                <w:szCs w:val="22"/>
                <w:lang w:val="en-US" w:eastAsia="en-US" w:bidi="ar-SA"/>
              </w:rPr>
            </w:r>
          </w:p>
        </w:tc>
        <w:tc>
          <w:tcPr>
            <w:tcW w:w="852" w:type="dxa"/>
            <w:tcBorders>
              <w:top w:val="single" w:sz="4" w:space="0" w:color="000000"/>
              <w:start w:val="single" w:sz="4" w:space="0" w:color="000000"/>
              <w:bottom w:val="single" w:sz="4" w:space="0" w:color="000000"/>
              <w:end w:val="single" w:sz="4" w:space="0" w:color="000000"/>
            </w:tcBorders>
          </w:tcPr>
          <w:p>
            <w:pPr>
              <w:pStyle w:val="TableParagraph"/>
              <w:suppressAutoHyphens w:val="true"/>
              <w:spacing w:before="0" w:after="0"/>
              <w:jc w:val="start"/>
              <w:rPr>
                <w:kern w:val="0"/>
                <w:sz w:val="22"/>
                <w:szCs w:val="22"/>
                <w:lang w:val="en-US" w:eastAsia="en-US" w:bidi="ar-SA"/>
              </w:rPr>
            </w:pPr>
            <w:r>
              <w:rPr>
                <w:kern w:val="0"/>
                <w:sz w:val="22"/>
                <w:szCs w:val="22"/>
                <w:lang w:val="en-US" w:eastAsia="en-US" w:bidi="ar-SA"/>
              </w:rPr>
            </w:r>
          </w:p>
        </w:tc>
        <w:tc>
          <w:tcPr>
            <w:tcW w:w="756" w:type="dxa"/>
            <w:tcBorders>
              <w:top w:val="single" w:sz="4" w:space="0" w:color="000000"/>
              <w:start w:val="single" w:sz="4" w:space="0" w:color="000000"/>
              <w:bottom w:val="single" w:sz="4" w:space="0" w:color="000000"/>
              <w:end w:val="single" w:sz="4" w:space="0" w:color="000000"/>
            </w:tcBorders>
          </w:tcPr>
          <w:p>
            <w:pPr>
              <w:pStyle w:val="TableParagraph"/>
              <w:suppressAutoHyphens w:val="true"/>
              <w:spacing w:before="0" w:after="0"/>
              <w:jc w:val="start"/>
              <w:rPr>
                <w:kern w:val="0"/>
                <w:sz w:val="22"/>
                <w:szCs w:val="22"/>
                <w:lang w:val="en-US" w:eastAsia="en-US" w:bidi="ar-SA"/>
              </w:rPr>
            </w:pPr>
            <w:r>
              <w:rPr>
                <w:kern w:val="0"/>
                <w:sz w:val="22"/>
                <w:szCs w:val="22"/>
                <w:lang w:val="en-US" w:eastAsia="en-US" w:bidi="ar-SA"/>
              </w:rPr>
            </w:r>
          </w:p>
        </w:tc>
        <w:tc>
          <w:tcPr>
            <w:tcW w:w="851" w:type="dxa"/>
            <w:tcBorders>
              <w:top w:val="single" w:sz="4" w:space="0" w:color="000000"/>
              <w:start w:val="single" w:sz="4" w:space="0" w:color="000000"/>
              <w:bottom w:val="single" w:sz="4" w:space="0" w:color="000000"/>
              <w:end w:val="single" w:sz="4" w:space="0" w:color="000000"/>
            </w:tcBorders>
          </w:tcPr>
          <w:p>
            <w:pPr>
              <w:pStyle w:val="TableParagraph"/>
              <w:suppressAutoHyphens w:val="true"/>
              <w:spacing w:before="0" w:after="0"/>
              <w:jc w:val="start"/>
              <w:rPr>
                <w:kern w:val="0"/>
                <w:sz w:val="22"/>
                <w:szCs w:val="22"/>
                <w:lang w:val="en-US" w:eastAsia="en-US" w:bidi="ar-SA"/>
              </w:rPr>
            </w:pPr>
            <w:r>
              <w:rPr>
                <w:kern w:val="0"/>
                <w:sz w:val="22"/>
                <w:szCs w:val="22"/>
                <w:lang w:val="en-US" w:eastAsia="en-US" w:bidi="ar-SA"/>
              </w:rPr>
            </w:r>
          </w:p>
        </w:tc>
        <w:tc>
          <w:tcPr>
            <w:tcW w:w="1059" w:type="dxa"/>
            <w:tcBorders>
              <w:top w:val="single" w:sz="4" w:space="0" w:color="000000"/>
              <w:start w:val="single" w:sz="4" w:space="0" w:color="000000"/>
              <w:bottom w:val="single" w:sz="4" w:space="0" w:color="000000"/>
              <w:end w:val="single" w:sz="4" w:space="0" w:color="000000"/>
            </w:tcBorders>
          </w:tcPr>
          <w:p>
            <w:pPr>
              <w:pStyle w:val="TableParagraph"/>
              <w:suppressAutoHyphens w:val="true"/>
              <w:spacing w:before="0" w:after="0"/>
              <w:jc w:val="start"/>
              <w:rPr>
                <w:kern w:val="0"/>
                <w:sz w:val="22"/>
                <w:szCs w:val="22"/>
                <w:lang w:val="en-US" w:eastAsia="en-US" w:bidi="ar-SA"/>
              </w:rPr>
            </w:pPr>
            <w:r>
              <w:rPr>
                <w:kern w:val="0"/>
                <w:sz w:val="22"/>
                <w:szCs w:val="22"/>
                <w:lang w:val="en-US" w:eastAsia="en-US" w:bidi="ar-SA"/>
              </w:rPr>
            </w:r>
          </w:p>
        </w:tc>
        <w:tc>
          <w:tcPr>
            <w:tcW w:w="925" w:type="dxa"/>
            <w:tcBorders>
              <w:top w:val="single" w:sz="4" w:space="0" w:color="000000"/>
              <w:start w:val="single" w:sz="4" w:space="0" w:color="000000"/>
              <w:bottom w:val="single" w:sz="4" w:space="0" w:color="000000"/>
              <w:end w:val="single" w:sz="4" w:space="0" w:color="000000"/>
            </w:tcBorders>
          </w:tcPr>
          <w:p>
            <w:pPr>
              <w:pStyle w:val="TableParagraph"/>
              <w:suppressAutoHyphens w:val="true"/>
              <w:spacing w:before="0" w:after="0"/>
              <w:jc w:val="start"/>
              <w:rPr>
                <w:kern w:val="0"/>
                <w:sz w:val="22"/>
                <w:szCs w:val="22"/>
                <w:lang w:val="en-US" w:eastAsia="en-US" w:bidi="ar-SA"/>
              </w:rPr>
            </w:pPr>
            <w:r>
              <w:rPr>
                <w:kern w:val="0"/>
                <w:sz w:val="22"/>
                <w:szCs w:val="22"/>
                <w:lang w:val="en-US" w:eastAsia="en-US" w:bidi="ar-SA"/>
              </w:rPr>
            </w:r>
          </w:p>
        </w:tc>
        <w:tc>
          <w:tcPr>
            <w:tcW w:w="993" w:type="dxa"/>
            <w:tcBorders>
              <w:top w:val="single" w:sz="4" w:space="0" w:color="000000"/>
              <w:start w:val="single" w:sz="4" w:space="0" w:color="000000"/>
              <w:bottom w:val="single" w:sz="4" w:space="0" w:color="000000"/>
              <w:end w:val="single" w:sz="4" w:space="0" w:color="000000"/>
            </w:tcBorders>
          </w:tcPr>
          <w:p>
            <w:pPr>
              <w:pStyle w:val="TableParagraph"/>
              <w:suppressAutoHyphens w:val="true"/>
              <w:spacing w:before="0" w:after="0"/>
              <w:jc w:val="start"/>
              <w:rPr>
                <w:kern w:val="0"/>
                <w:sz w:val="22"/>
                <w:szCs w:val="22"/>
                <w:lang w:val="en-US" w:eastAsia="en-US" w:bidi="ar-SA"/>
              </w:rPr>
            </w:pPr>
            <w:r>
              <w:rPr>
                <w:kern w:val="0"/>
                <w:sz w:val="22"/>
                <w:szCs w:val="22"/>
                <w:lang w:val="en-US" w:eastAsia="en-US" w:bidi="ar-SA"/>
              </w:rPr>
            </w:r>
          </w:p>
        </w:tc>
      </w:tr>
      <w:tr>
        <w:trPr>
          <w:trHeight w:val="445" w:hRule="atLeast"/>
        </w:trPr>
        <w:tc>
          <w:tcPr>
            <w:tcW w:w="539" w:type="dxa"/>
            <w:tcBorders>
              <w:top w:val="single" w:sz="4" w:space="0" w:color="000000"/>
              <w:start w:val="single" w:sz="4" w:space="0" w:color="000000"/>
              <w:bottom w:val="single" w:sz="4" w:space="0" w:color="000000"/>
              <w:end w:val="single" w:sz="4" w:space="0" w:color="000000"/>
            </w:tcBorders>
            <w:vAlign w:val="center"/>
          </w:tcPr>
          <w:p>
            <w:pPr>
              <w:pStyle w:val="TableParagraph"/>
              <w:suppressAutoHyphens w:val="true"/>
              <w:spacing w:before="0" w:after="0"/>
              <w:jc w:val="center"/>
              <w:rPr>
                <w:kern w:val="0"/>
                <w:sz w:val="22"/>
                <w:szCs w:val="22"/>
                <w:lang w:val="en-US" w:eastAsia="en-US" w:bidi="ar-SA"/>
              </w:rPr>
            </w:pPr>
            <w:r>
              <w:rPr>
                <w:spacing w:val="-5"/>
                <w:kern w:val="0"/>
                <w:sz w:val="22"/>
                <w:szCs w:val="22"/>
                <w:lang w:val="en-US" w:eastAsia="en-US" w:bidi="ar-SA"/>
              </w:rPr>
              <w:t>2.5</w:t>
            </w:r>
          </w:p>
        </w:tc>
        <w:tc>
          <w:tcPr>
            <w:tcW w:w="2579" w:type="dxa"/>
            <w:tcBorders>
              <w:top w:val="single" w:sz="4" w:space="0" w:color="000000"/>
              <w:start w:val="single" w:sz="4" w:space="0" w:color="000000"/>
              <w:bottom w:val="single" w:sz="4" w:space="0" w:color="000000"/>
              <w:end w:val="single" w:sz="4" w:space="0" w:color="000000"/>
            </w:tcBorders>
            <w:vAlign w:val="center"/>
          </w:tcPr>
          <w:p>
            <w:pPr>
              <w:pStyle w:val="TableParagraph"/>
              <w:suppressAutoHyphens w:val="true"/>
              <w:spacing w:before="0" w:after="0"/>
              <w:jc w:val="start"/>
              <w:rPr>
                <w:kern w:val="0"/>
                <w:sz w:val="22"/>
                <w:szCs w:val="22"/>
                <w:lang w:val="en-US" w:eastAsia="en-US" w:bidi="ar-SA"/>
              </w:rPr>
            </w:pPr>
            <w:r>
              <w:rPr>
                <w:spacing w:val="-2"/>
                <w:kern w:val="0"/>
                <w:sz w:val="22"/>
                <w:szCs w:val="22"/>
                <w:lang w:val="en-US" w:eastAsia="en-US" w:bidi="ar-SA"/>
              </w:rPr>
              <w:t>Козырьки</w:t>
            </w:r>
          </w:p>
        </w:tc>
        <w:tc>
          <w:tcPr>
            <w:tcW w:w="679" w:type="dxa"/>
            <w:tcBorders>
              <w:top w:val="single" w:sz="4" w:space="0" w:color="000000"/>
              <w:start w:val="single" w:sz="4" w:space="0" w:color="000000"/>
              <w:bottom w:val="single" w:sz="4" w:space="0" w:color="000000"/>
              <w:end w:val="single" w:sz="4" w:space="0" w:color="000000"/>
            </w:tcBorders>
          </w:tcPr>
          <w:p>
            <w:pPr>
              <w:pStyle w:val="TableParagraph"/>
              <w:suppressAutoHyphens w:val="true"/>
              <w:spacing w:before="0" w:after="0"/>
              <w:jc w:val="start"/>
              <w:rPr>
                <w:kern w:val="0"/>
                <w:sz w:val="22"/>
                <w:szCs w:val="22"/>
                <w:lang w:val="en-US" w:eastAsia="en-US" w:bidi="ar-SA"/>
              </w:rPr>
            </w:pPr>
            <w:r>
              <w:rPr>
                <w:kern w:val="0"/>
                <w:sz w:val="22"/>
                <w:szCs w:val="22"/>
                <w:lang w:val="en-US" w:eastAsia="en-US" w:bidi="ar-SA"/>
              </w:rPr>
            </w:r>
          </w:p>
        </w:tc>
        <w:tc>
          <w:tcPr>
            <w:tcW w:w="994" w:type="dxa"/>
            <w:tcBorders>
              <w:top w:val="single" w:sz="4" w:space="0" w:color="000000"/>
              <w:start w:val="single" w:sz="4" w:space="0" w:color="000000"/>
              <w:bottom w:val="single" w:sz="4" w:space="0" w:color="000000"/>
              <w:end w:val="single" w:sz="4" w:space="0" w:color="000000"/>
            </w:tcBorders>
          </w:tcPr>
          <w:p>
            <w:pPr>
              <w:pStyle w:val="TableParagraph"/>
              <w:suppressAutoHyphens w:val="true"/>
              <w:spacing w:before="0" w:after="0"/>
              <w:jc w:val="start"/>
              <w:rPr>
                <w:kern w:val="0"/>
                <w:sz w:val="22"/>
                <w:szCs w:val="22"/>
                <w:lang w:val="en-US" w:eastAsia="en-US" w:bidi="ar-SA"/>
              </w:rPr>
            </w:pPr>
            <w:r>
              <w:rPr>
                <w:kern w:val="0"/>
                <w:sz w:val="22"/>
                <w:szCs w:val="22"/>
                <w:lang w:val="en-US" w:eastAsia="en-US" w:bidi="ar-SA"/>
              </w:rPr>
            </w:r>
          </w:p>
        </w:tc>
        <w:tc>
          <w:tcPr>
            <w:tcW w:w="575" w:type="dxa"/>
            <w:tcBorders>
              <w:top w:val="single" w:sz="4" w:space="0" w:color="000000"/>
              <w:start w:val="single" w:sz="4" w:space="0" w:color="000000"/>
              <w:bottom w:val="single" w:sz="4" w:space="0" w:color="000000"/>
              <w:end w:val="single" w:sz="4" w:space="0" w:color="000000"/>
            </w:tcBorders>
          </w:tcPr>
          <w:p>
            <w:pPr>
              <w:pStyle w:val="TableParagraph"/>
              <w:suppressAutoHyphens w:val="true"/>
              <w:spacing w:before="0" w:after="0"/>
              <w:jc w:val="start"/>
              <w:rPr>
                <w:kern w:val="0"/>
                <w:sz w:val="22"/>
                <w:szCs w:val="22"/>
                <w:lang w:val="en-US" w:eastAsia="en-US" w:bidi="ar-SA"/>
              </w:rPr>
            </w:pPr>
            <w:r>
              <w:rPr>
                <w:kern w:val="0"/>
                <w:sz w:val="22"/>
                <w:szCs w:val="22"/>
                <w:lang w:val="en-US" w:eastAsia="en-US" w:bidi="ar-SA"/>
              </w:rPr>
            </w:r>
          </w:p>
        </w:tc>
        <w:tc>
          <w:tcPr>
            <w:tcW w:w="699" w:type="dxa"/>
            <w:tcBorders>
              <w:top w:val="single" w:sz="4" w:space="0" w:color="000000"/>
              <w:start w:val="single" w:sz="4" w:space="0" w:color="000000"/>
              <w:bottom w:val="single" w:sz="4" w:space="0" w:color="000000"/>
              <w:end w:val="single" w:sz="4" w:space="0" w:color="000000"/>
            </w:tcBorders>
          </w:tcPr>
          <w:p>
            <w:pPr>
              <w:pStyle w:val="TableParagraph"/>
              <w:suppressAutoHyphens w:val="true"/>
              <w:spacing w:before="0" w:after="0"/>
              <w:jc w:val="start"/>
              <w:rPr>
                <w:kern w:val="0"/>
                <w:sz w:val="22"/>
                <w:szCs w:val="22"/>
                <w:lang w:val="en-US" w:eastAsia="en-US" w:bidi="ar-SA"/>
              </w:rPr>
            </w:pPr>
            <w:r>
              <w:rPr>
                <w:kern w:val="0"/>
                <w:sz w:val="22"/>
                <w:szCs w:val="22"/>
                <w:lang w:val="en-US" w:eastAsia="en-US" w:bidi="ar-SA"/>
              </w:rPr>
            </w:r>
          </w:p>
        </w:tc>
        <w:tc>
          <w:tcPr>
            <w:tcW w:w="658" w:type="dxa"/>
            <w:tcBorders>
              <w:top w:val="single" w:sz="4" w:space="0" w:color="000000"/>
              <w:start w:val="single" w:sz="4" w:space="0" w:color="000000"/>
              <w:bottom w:val="single" w:sz="4" w:space="0" w:color="000000"/>
              <w:end w:val="single" w:sz="4" w:space="0" w:color="000000"/>
            </w:tcBorders>
          </w:tcPr>
          <w:p>
            <w:pPr>
              <w:pStyle w:val="TableParagraph"/>
              <w:suppressAutoHyphens w:val="true"/>
              <w:spacing w:before="0" w:after="0"/>
              <w:jc w:val="start"/>
              <w:rPr>
                <w:kern w:val="0"/>
                <w:sz w:val="22"/>
                <w:szCs w:val="22"/>
                <w:lang w:val="en-US" w:eastAsia="en-US" w:bidi="ar-SA"/>
              </w:rPr>
            </w:pPr>
            <w:r>
              <w:rPr>
                <w:kern w:val="0"/>
                <w:sz w:val="22"/>
                <w:szCs w:val="22"/>
                <w:lang w:val="en-US" w:eastAsia="en-US" w:bidi="ar-SA"/>
              </w:rPr>
            </w:r>
          </w:p>
        </w:tc>
        <w:tc>
          <w:tcPr>
            <w:tcW w:w="791" w:type="dxa"/>
            <w:tcBorders>
              <w:top w:val="single" w:sz="4" w:space="0" w:color="000000"/>
              <w:start w:val="single" w:sz="4" w:space="0" w:color="000000"/>
              <w:bottom w:val="single" w:sz="4" w:space="0" w:color="000000"/>
              <w:end w:val="single" w:sz="4" w:space="0" w:color="000000"/>
            </w:tcBorders>
          </w:tcPr>
          <w:p>
            <w:pPr>
              <w:pStyle w:val="TableParagraph"/>
              <w:suppressAutoHyphens w:val="true"/>
              <w:spacing w:before="0" w:after="0"/>
              <w:jc w:val="start"/>
              <w:rPr>
                <w:kern w:val="0"/>
                <w:sz w:val="22"/>
                <w:szCs w:val="22"/>
                <w:lang w:val="en-US" w:eastAsia="en-US" w:bidi="ar-SA"/>
              </w:rPr>
            </w:pPr>
            <w:r>
              <w:rPr>
                <w:kern w:val="0"/>
                <w:sz w:val="22"/>
                <w:szCs w:val="22"/>
                <w:lang w:val="en-US" w:eastAsia="en-US" w:bidi="ar-SA"/>
              </w:rPr>
            </w:r>
          </w:p>
        </w:tc>
        <w:tc>
          <w:tcPr>
            <w:tcW w:w="1029" w:type="dxa"/>
            <w:tcBorders>
              <w:top w:val="single" w:sz="4" w:space="0" w:color="000000"/>
              <w:start w:val="single" w:sz="4" w:space="0" w:color="000000"/>
              <w:bottom w:val="single" w:sz="4" w:space="0" w:color="000000"/>
              <w:end w:val="single" w:sz="4" w:space="0" w:color="000000"/>
            </w:tcBorders>
          </w:tcPr>
          <w:p>
            <w:pPr>
              <w:pStyle w:val="TableParagraph"/>
              <w:suppressAutoHyphens w:val="true"/>
              <w:spacing w:before="0" w:after="0"/>
              <w:jc w:val="start"/>
              <w:rPr>
                <w:kern w:val="0"/>
                <w:sz w:val="22"/>
                <w:szCs w:val="22"/>
                <w:lang w:val="en-US" w:eastAsia="en-US" w:bidi="ar-SA"/>
              </w:rPr>
            </w:pPr>
            <w:r>
              <w:rPr>
                <w:kern w:val="0"/>
                <w:sz w:val="22"/>
                <w:szCs w:val="22"/>
                <w:lang w:val="en-US" w:eastAsia="en-US" w:bidi="ar-SA"/>
              </w:rPr>
            </w:r>
          </w:p>
        </w:tc>
        <w:tc>
          <w:tcPr>
            <w:tcW w:w="964" w:type="dxa"/>
            <w:tcBorders>
              <w:top w:val="single" w:sz="4" w:space="0" w:color="000000"/>
              <w:start w:val="single" w:sz="4" w:space="0" w:color="000000"/>
              <w:bottom w:val="single" w:sz="4" w:space="0" w:color="000000"/>
              <w:end w:val="single" w:sz="4" w:space="0" w:color="000000"/>
            </w:tcBorders>
          </w:tcPr>
          <w:p>
            <w:pPr>
              <w:pStyle w:val="TableParagraph"/>
              <w:suppressAutoHyphens w:val="true"/>
              <w:spacing w:before="0" w:after="0"/>
              <w:jc w:val="start"/>
              <w:rPr>
                <w:kern w:val="0"/>
                <w:sz w:val="22"/>
                <w:szCs w:val="22"/>
                <w:lang w:val="en-US" w:eastAsia="en-US" w:bidi="ar-SA"/>
              </w:rPr>
            </w:pPr>
            <w:r>
              <w:rPr>
                <w:kern w:val="0"/>
                <w:sz w:val="22"/>
                <w:szCs w:val="22"/>
                <w:lang w:val="en-US" w:eastAsia="en-US" w:bidi="ar-SA"/>
              </w:rPr>
            </w:r>
          </w:p>
        </w:tc>
        <w:tc>
          <w:tcPr>
            <w:tcW w:w="840" w:type="dxa"/>
            <w:tcBorders>
              <w:top w:val="single" w:sz="4" w:space="0" w:color="000000"/>
              <w:start w:val="single" w:sz="4" w:space="0" w:color="000000"/>
              <w:bottom w:val="single" w:sz="4" w:space="0" w:color="000000"/>
              <w:end w:val="single" w:sz="4" w:space="0" w:color="000000"/>
            </w:tcBorders>
          </w:tcPr>
          <w:p>
            <w:pPr>
              <w:pStyle w:val="TableParagraph"/>
              <w:suppressAutoHyphens w:val="true"/>
              <w:spacing w:before="0" w:after="0"/>
              <w:jc w:val="start"/>
              <w:rPr>
                <w:kern w:val="0"/>
                <w:sz w:val="22"/>
                <w:szCs w:val="22"/>
                <w:lang w:val="en-US" w:eastAsia="en-US" w:bidi="ar-SA"/>
              </w:rPr>
            </w:pPr>
            <w:r>
              <w:rPr>
                <w:kern w:val="0"/>
                <w:sz w:val="22"/>
                <w:szCs w:val="22"/>
                <w:lang w:val="en-US" w:eastAsia="en-US" w:bidi="ar-SA"/>
              </w:rPr>
            </w:r>
          </w:p>
        </w:tc>
        <w:tc>
          <w:tcPr>
            <w:tcW w:w="852" w:type="dxa"/>
            <w:tcBorders>
              <w:top w:val="single" w:sz="4" w:space="0" w:color="000000"/>
              <w:start w:val="single" w:sz="4" w:space="0" w:color="000000"/>
              <w:bottom w:val="single" w:sz="4" w:space="0" w:color="000000"/>
              <w:end w:val="single" w:sz="4" w:space="0" w:color="000000"/>
            </w:tcBorders>
          </w:tcPr>
          <w:p>
            <w:pPr>
              <w:pStyle w:val="TableParagraph"/>
              <w:suppressAutoHyphens w:val="true"/>
              <w:spacing w:before="0" w:after="0"/>
              <w:jc w:val="start"/>
              <w:rPr>
                <w:kern w:val="0"/>
                <w:sz w:val="22"/>
                <w:szCs w:val="22"/>
                <w:lang w:val="en-US" w:eastAsia="en-US" w:bidi="ar-SA"/>
              </w:rPr>
            </w:pPr>
            <w:r>
              <w:rPr>
                <w:kern w:val="0"/>
                <w:sz w:val="22"/>
                <w:szCs w:val="22"/>
                <w:lang w:val="en-US" w:eastAsia="en-US" w:bidi="ar-SA"/>
              </w:rPr>
            </w:r>
          </w:p>
        </w:tc>
        <w:tc>
          <w:tcPr>
            <w:tcW w:w="756" w:type="dxa"/>
            <w:tcBorders>
              <w:top w:val="single" w:sz="4" w:space="0" w:color="000000"/>
              <w:start w:val="single" w:sz="4" w:space="0" w:color="000000"/>
              <w:bottom w:val="single" w:sz="4" w:space="0" w:color="000000"/>
              <w:end w:val="single" w:sz="4" w:space="0" w:color="000000"/>
            </w:tcBorders>
          </w:tcPr>
          <w:p>
            <w:pPr>
              <w:pStyle w:val="TableParagraph"/>
              <w:suppressAutoHyphens w:val="true"/>
              <w:spacing w:before="0" w:after="0"/>
              <w:jc w:val="start"/>
              <w:rPr>
                <w:kern w:val="0"/>
                <w:sz w:val="22"/>
                <w:szCs w:val="22"/>
                <w:lang w:val="en-US" w:eastAsia="en-US" w:bidi="ar-SA"/>
              </w:rPr>
            </w:pPr>
            <w:r>
              <w:rPr>
                <w:kern w:val="0"/>
                <w:sz w:val="22"/>
                <w:szCs w:val="22"/>
                <w:lang w:val="en-US" w:eastAsia="en-US" w:bidi="ar-SA"/>
              </w:rPr>
            </w:r>
          </w:p>
        </w:tc>
        <w:tc>
          <w:tcPr>
            <w:tcW w:w="851" w:type="dxa"/>
            <w:tcBorders>
              <w:top w:val="single" w:sz="4" w:space="0" w:color="000000"/>
              <w:start w:val="single" w:sz="4" w:space="0" w:color="000000"/>
              <w:bottom w:val="single" w:sz="4" w:space="0" w:color="000000"/>
              <w:end w:val="single" w:sz="4" w:space="0" w:color="000000"/>
            </w:tcBorders>
          </w:tcPr>
          <w:p>
            <w:pPr>
              <w:pStyle w:val="TableParagraph"/>
              <w:suppressAutoHyphens w:val="true"/>
              <w:spacing w:before="0" w:after="0"/>
              <w:jc w:val="start"/>
              <w:rPr>
                <w:kern w:val="0"/>
                <w:sz w:val="22"/>
                <w:szCs w:val="22"/>
                <w:lang w:val="en-US" w:eastAsia="en-US" w:bidi="ar-SA"/>
              </w:rPr>
            </w:pPr>
            <w:r>
              <w:rPr>
                <w:kern w:val="0"/>
                <w:sz w:val="22"/>
                <w:szCs w:val="22"/>
                <w:lang w:val="en-US" w:eastAsia="en-US" w:bidi="ar-SA"/>
              </w:rPr>
            </w:r>
          </w:p>
        </w:tc>
        <w:tc>
          <w:tcPr>
            <w:tcW w:w="1059" w:type="dxa"/>
            <w:tcBorders>
              <w:top w:val="single" w:sz="4" w:space="0" w:color="000000"/>
              <w:start w:val="single" w:sz="4" w:space="0" w:color="000000"/>
              <w:bottom w:val="single" w:sz="4" w:space="0" w:color="000000"/>
              <w:end w:val="single" w:sz="4" w:space="0" w:color="000000"/>
            </w:tcBorders>
          </w:tcPr>
          <w:p>
            <w:pPr>
              <w:pStyle w:val="TableParagraph"/>
              <w:suppressAutoHyphens w:val="true"/>
              <w:spacing w:before="0" w:after="0"/>
              <w:jc w:val="start"/>
              <w:rPr>
                <w:kern w:val="0"/>
                <w:sz w:val="22"/>
                <w:szCs w:val="22"/>
                <w:lang w:val="en-US" w:eastAsia="en-US" w:bidi="ar-SA"/>
              </w:rPr>
            </w:pPr>
            <w:r>
              <w:rPr>
                <w:kern w:val="0"/>
                <w:sz w:val="22"/>
                <w:szCs w:val="22"/>
                <w:lang w:val="en-US" w:eastAsia="en-US" w:bidi="ar-SA"/>
              </w:rPr>
            </w:r>
          </w:p>
        </w:tc>
        <w:tc>
          <w:tcPr>
            <w:tcW w:w="925" w:type="dxa"/>
            <w:tcBorders>
              <w:top w:val="single" w:sz="4" w:space="0" w:color="000000"/>
              <w:start w:val="single" w:sz="4" w:space="0" w:color="000000"/>
              <w:bottom w:val="single" w:sz="4" w:space="0" w:color="000000"/>
              <w:end w:val="single" w:sz="4" w:space="0" w:color="000000"/>
            </w:tcBorders>
          </w:tcPr>
          <w:p>
            <w:pPr>
              <w:pStyle w:val="TableParagraph"/>
              <w:suppressAutoHyphens w:val="true"/>
              <w:spacing w:before="0" w:after="0"/>
              <w:jc w:val="start"/>
              <w:rPr>
                <w:kern w:val="0"/>
                <w:sz w:val="22"/>
                <w:szCs w:val="22"/>
                <w:lang w:val="en-US" w:eastAsia="en-US" w:bidi="ar-SA"/>
              </w:rPr>
            </w:pPr>
            <w:r>
              <w:rPr>
                <w:kern w:val="0"/>
                <w:sz w:val="22"/>
                <w:szCs w:val="22"/>
                <w:lang w:val="en-US" w:eastAsia="en-US" w:bidi="ar-SA"/>
              </w:rPr>
            </w:r>
          </w:p>
        </w:tc>
        <w:tc>
          <w:tcPr>
            <w:tcW w:w="993" w:type="dxa"/>
            <w:tcBorders>
              <w:top w:val="single" w:sz="4" w:space="0" w:color="000000"/>
              <w:start w:val="single" w:sz="4" w:space="0" w:color="000000"/>
              <w:bottom w:val="single" w:sz="4" w:space="0" w:color="000000"/>
              <w:end w:val="single" w:sz="4" w:space="0" w:color="000000"/>
            </w:tcBorders>
          </w:tcPr>
          <w:p>
            <w:pPr>
              <w:pStyle w:val="TableParagraph"/>
              <w:suppressAutoHyphens w:val="true"/>
              <w:spacing w:before="0" w:after="0"/>
              <w:jc w:val="start"/>
              <w:rPr>
                <w:kern w:val="0"/>
                <w:sz w:val="22"/>
                <w:szCs w:val="22"/>
                <w:lang w:val="en-US" w:eastAsia="en-US" w:bidi="ar-SA"/>
              </w:rPr>
            </w:pPr>
            <w:r>
              <w:rPr>
                <w:kern w:val="0"/>
                <w:sz w:val="22"/>
                <w:szCs w:val="22"/>
                <w:lang w:val="en-US" w:eastAsia="en-US" w:bidi="ar-SA"/>
              </w:rPr>
            </w:r>
          </w:p>
        </w:tc>
      </w:tr>
      <w:tr>
        <w:trPr>
          <w:trHeight w:val="445" w:hRule="atLeast"/>
        </w:trPr>
        <w:tc>
          <w:tcPr>
            <w:tcW w:w="539" w:type="dxa"/>
            <w:tcBorders>
              <w:top w:val="single" w:sz="4" w:space="0" w:color="000000"/>
              <w:start w:val="single" w:sz="4" w:space="0" w:color="000000"/>
              <w:bottom w:val="single" w:sz="4" w:space="0" w:color="000000"/>
              <w:end w:val="single" w:sz="4" w:space="0" w:color="000000"/>
            </w:tcBorders>
            <w:vAlign w:val="center"/>
          </w:tcPr>
          <w:p>
            <w:pPr>
              <w:pStyle w:val="TableParagraph"/>
              <w:suppressAutoHyphens w:val="true"/>
              <w:spacing w:before="0" w:after="0"/>
              <w:jc w:val="center"/>
              <w:rPr>
                <w:kern w:val="0"/>
                <w:sz w:val="22"/>
                <w:szCs w:val="22"/>
                <w:lang w:val="en-US" w:eastAsia="en-US" w:bidi="ar-SA"/>
              </w:rPr>
            </w:pPr>
            <w:r>
              <w:rPr>
                <w:spacing w:val="-5"/>
                <w:kern w:val="0"/>
                <w:sz w:val="22"/>
                <w:szCs w:val="22"/>
                <w:lang w:val="en-US" w:eastAsia="en-US" w:bidi="ar-SA"/>
              </w:rPr>
              <w:t>2.6</w:t>
            </w:r>
          </w:p>
        </w:tc>
        <w:tc>
          <w:tcPr>
            <w:tcW w:w="2579" w:type="dxa"/>
            <w:tcBorders>
              <w:top w:val="single" w:sz="4" w:space="0" w:color="000000"/>
              <w:start w:val="single" w:sz="4" w:space="0" w:color="000000"/>
              <w:bottom w:val="single" w:sz="4" w:space="0" w:color="000000"/>
              <w:end w:val="single" w:sz="4" w:space="0" w:color="000000"/>
            </w:tcBorders>
            <w:vAlign w:val="center"/>
          </w:tcPr>
          <w:p>
            <w:pPr>
              <w:pStyle w:val="TableParagraph"/>
              <w:suppressAutoHyphens w:val="true"/>
              <w:spacing w:before="0" w:after="0"/>
              <w:jc w:val="start"/>
              <w:rPr>
                <w:kern w:val="0"/>
                <w:sz w:val="22"/>
                <w:szCs w:val="22"/>
                <w:lang w:val="en-US" w:eastAsia="en-US" w:bidi="ar-SA"/>
              </w:rPr>
            </w:pPr>
            <w:r>
              <w:rPr>
                <w:spacing w:val="-2"/>
                <w:kern w:val="0"/>
                <w:sz w:val="22"/>
                <w:szCs w:val="22"/>
                <w:lang w:val="en-US" w:eastAsia="en-US" w:bidi="ar-SA"/>
              </w:rPr>
              <w:t>Межпанельные</w:t>
            </w:r>
            <w:r>
              <w:rPr>
                <w:spacing w:val="8"/>
                <w:kern w:val="0"/>
                <w:sz w:val="22"/>
                <w:szCs w:val="22"/>
                <w:lang w:val="en-US" w:eastAsia="en-US" w:bidi="ar-SA"/>
              </w:rPr>
              <w:t xml:space="preserve"> </w:t>
            </w:r>
            <w:r>
              <w:rPr>
                <w:spacing w:val="-4"/>
                <w:kern w:val="0"/>
                <w:sz w:val="22"/>
                <w:szCs w:val="22"/>
                <w:lang w:val="en-US" w:eastAsia="en-US" w:bidi="ar-SA"/>
              </w:rPr>
              <w:t>стыки</w:t>
            </w:r>
          </w:p>
        </w:tc>
        <w:tc>
          <w:tcPr>
            <w:tcW w:w="679" w:type="dxa"/>
            <w:tcBorders>
              <w:top w:val="single" w:sz="4" w:space="0" w:color="000000"/>
              <w:start w:val="single" w:sz="4" w:space="0" w:color="000000"/>
              <w:bottom w:val="single" w:sz="4" w:space="0" w:color="000000"/>
              <w:end w:val="single" w:sz="4" w:space="0" w:color="000000"/>
            </w:tcBorders>
          </w:tcPr>
          <w:p>
            <w:pPr>
              <w:pStyle w:val="TableParagraph"/>
              <w:suppressAutoHyphens w:val="true"/>
              <w:spacing w:before="0" w:after="0"/>
              <w:jc w:val="start"/>
              <w:rPr>
                <w:kern w:val="0"/>
                <w:sz w:val="22"/>
                <w:szCs w:val="22"/>
                <w:lang w:val="en-US" w:eastAsia="en-US" w:bidi="ar-SA"/>
              </w:rPr>
            </w:pPr>
            <w:r>
              <w:rPr>
                <w:kern w:val="0"/>
                <w:sz w:val="22"/>
                <w:szCs w:val="22"/>
                <w:lang w:val="en-US" w:eastAsia="en-US" w:bidi="ar-SA"/>
              </w:rPr>
            </w:r>
          </w:p>
        </w:tc>
        <w:tc>
          <w:tcPr>
            <w:tcW w:w="994" w:type="dxa"/>
            <w:tcBorders>
              <w:top w:val="single" w:sz="4" w:space="0" w:color="000000"/>
              <w:start w:val="single" w:sz="4" w:space="0" w:color="000000"/>
              <w:bottom w:val="single" w:sz="4" w:space="0" w:color="000000"/>
              <w:end w:val="single" w:sz="4" w:space="0" w:color="000000"/>
            </w:tcBorders>
          </w:tcPr>
          <w:p>
            <w:pPr>
              <w:pStyle w:val="TableParagraph"/>
              <w:suppressAutoHyphens w:val="true"/>
              <w:spacing w:before="0" w:after="0"/>
              <w:jc w:val="start"/>
              <w:rPr>
                <w:kern w:val="0"/>
                <w:sz w:val="22"/>
                <w:szCs w:val="22"/>
                <w:lang w:val="en-US" w:eastAsia="en-US" w:bidi="ar-SA"/>
              </w:rPr>
            </w:pPr>
            <w:r>
              <w:rPr>
                <w:kern w:val="0"/>
                <w:sz w:val="22"/>
                <w:szCs w:val="22"/>
                <w:lang w:val="en-US" w:eastAsia="en-US" w:bidi="ar-SA"/>
              </w:rPr>
            </w:r>
          </w:p>
        </w:tc>
        <w:tc>
          <w:tcPr>
            <w:tcW w:w="575" w:type="dxa"/>
            <w:tcBorders>
              <w:top w:val="single" w:sz="4" w:space="0" w:color="000000"/>
              <w:start w:val="single" w:sz="4" w:space="0" w:color="000000"/>
              <w:bottom w:val="single" w:sz="4" w:space="0" w:color="000000"/>
              <w:end w:val="single" w:sz="4" w:space="0" w:color="000000"/>
            </w:tcBorders>
          </w:tcPr>
          <w:p>
            <w:pPr>
              <w:pStyle w:val="TableParagraph"/>
              <w:suppressAutoHyphens w:val="true"/>
              <w:spacing w:before="0" w:after="0"/>
              <w:jc w:val="start"/>
              <w:rPr>
                <w:kern w:val="0"/>
                <w:sz w:val="22"/>
                <w:szCs w:val="22"/>
                <w:lang w:val="en-US" w:eastAsia="en-US" w:bidi="ar-SA"/>
              </w:rPr>
            </w:pPr>
            <w:r>
              <w:rPr>
                <w:kern w:val="0"/>
                <w:sz w:val="22"/>
                <w:szCs w:val="22"/>
                <w:lang w:val="en-US" w:eastAsia="en-US" w:bidi="ar-SA"/>
              </w:rPr>
            </w:r>
          </w:p>
        </w:tc>
        <w:tc>
          <w:tcPr>
            <w:tcW w:w="699" w:type="dxa"/>
            <w:tcBorders>
              <w:top w:val="single" w:sz="4" w:space="0" w:color="000000"/>
              <w:start w:val="single" w:sz="4" w:space="0" w:color="000000"/>
              <w:bottom w:val="single" w:sz="4" w:space="0" w:color="000000"/>
              <w:end w:val="single" w:sz="4" w:space="0" w:color="000000"/>
            </w:tcBorders>
          </w:tcPr>
          <w:p>
            <w:pPr>
              <w:pStyle w:val="TableParagraph"/>
              <w:suppressAutoHyphens w:val="true"/>
              <w:spacing w:before="0" w:after="0"/>
              <w:jc w:val="start"/>
              <w:rPr>
                <w:kern w:val="0"/>
                <w:sz w:val="22"/>
                <w:szCs w:val="22"/>
                <w:lang w:val="en-US" w:eastAsia="en-US" w:bidi="ar-SA"/>
              </w:rPr>
            </w:pPr>
            <w:r>
              <w:rPr>
                <w:kern w:val="0"/>
                <w:sz w:val="22"/>
                <w:szCs w:val="22"/>
                <w:lang w:val="en-US" w:eastAsia="en-US" w:bidi="ar-SA"/>
              </w:rPr>
            </w:r>
          </w:p>
        </w:tc>
        <w:tc>
          <w:tcPr>
            <w:tcW w:w="658" w:type="dxa"/>
            <w:tcBorders>
              <w:top w:val="single" w:sz="4" w:space="0" w:color="000000"/>
              <w:start w:val="single" w:sz="4" w:space="0" w:color="000000"/>
              <w:bottom w:val="single" w:sz="4" w:space="0" w:color="000000"/>
              <w:end w:val="single" w:sz="4" w:space="0" w:color="000000"/>
            </w:tcBorders>
          </w:tcPr>
          <w:p>
            <w:pPr>
              <w:pStyle w:val="TableParagraph"/>
              <w:suppressAutoHyphens w:val="true"/>
              <w:spacing w:before="0" w:after="0"/>
              <w:jc w:val="start"/>
              <w:rPr>
                <w:kern w:val="0"/>
                <w:sz w:val="22"/>
                <w:szCs w:val="22"/>
                <w:lang w:val="en-US" w:eastAsia="en-US" w:bidi="ar-SA"/>
              </w:rPr>
            </w:pPr>
            <w:r>
              <w:rPr>
                <w:kern w:val="0"/>
                <w:sz w:val="22"/>
                <w:szCs w:val="22"/>
                <w:lang w:val="en-US" w:eastAsia="en-US" w:bidi="ar-SA"/>
              </w:rPr>
            </w:r>
          </w:p>
        </w:tc>
        <w:tc>
          <w:tcPr>
            <w:tcW w:w="791" w:type="dxa"/>
            <w:tcBorders>
              <w:top w:val="single" w:sz="4" w:space="0" w:color="000000"/>
              <w:start w:val="single" w:sz="4" w:space="0" w:color="000000"/>
              <w:bottom w:val="single" w:sz="4" w:space="0" w:color="000000"/>
              <w:end w:val="single" w:sz="4" w:space="0" w:color="000000"/>
            </w:tcBorders>
          </w:tcPr>
          <w:p>
            <w:pPr>
              <w:pStyle w:val="TableParagraph"/>
              <w:suppressAutoHyphens w:val="true"/>
              <w:spacing w:before="0" w:after="0"/>
              <w:jc w:val="start"/>
              <w:rPr>
                <w:kern w:val="0"/>
                <w:sz w:val="22"/>
                <w:szCs w:val="22"/>
                <w:lang w:val="en-US" w:eastAsia="en-US" w:bidi="ar-SA"/>
              </w:rPr>
            </w:pPr>
            <w:r>
              <w:rPr>
                <w:kern w:val="0"/>
                <w:sz w:val="22"/>
                <w:szCs w:val="22"/>
                <w:lang w:val="en-US" w:eastAsia="en-US" w:bidi="ar-SA"/>
              </w:rPr>
            </w:r>
          </w:p>
        </w:tc>
        <w:tc>
          <w:tcPr>
            <w:tcW w:w="1029" w:type="dxa"/>
            <w:tcBorders>
              <w:top w:val="single" w:sz="4" w:space="0" w:color="000000"/>
              <w:start w:val="single" w:sz="4" w:space="0" w:color="000000"/>
              <w:bottom w:val="single" w:sz="4" w:space="0" w:color="000000"/>
              <w:end w:val="single" w:sz="4" w:space="0" w:color="000000"/>
            </w:tcBorders>
          </w:tcPr>
          <w:p>
            <w:pPr>
              <w:pStyle w:val="TableParagraph"/>
              <w:suppressAutoHyphens w:val="true"/>
              <w:spacing w:before="0" w:after="0"/>
              <w:jc w:val="start"/>
              <w:rPr>
                <w:kern w:val="0"/>
                <w:sz w:val="22"/>
                <w:szCs w:val="22"/>
                <w:lang w:val="en-US" w:eastAsia="en-US" w:bidi="ar-SA"/>
              </w:rPr>
            </w:pPr>
            <w:r>
              <w:rPr>
                <w:kern w:val="0"/>
                <w:sz w:val="22"/>
                <w:szCs w:val="22"/>
                <w:lang w:val="en-US" w:eastAsia="en-US" w:bidi="ar-SA"/>
              </w:rPr>
            </w:r>
          </w:p>
        </w:tc>
        <w:tc>
          <w:tcPr>
            <w:tcW w:w="964" w:type="dxa"/>
            <w:tcBorders>
              <w:top w:val="single" w:sz="4" w:space="0" w:color="000000"/>
              <w:start w:val="single" w:sz="4" w:space="0" w:color="000000"/>
              <w:bottom w:val="single" w:sz="4" w:space="0" w:color="000000"/>
              <w:end w:val="single" w:sz="4" w:space="0" w:color="000000"/>
            </w:tcBorders>
          </w:tcPr>
          <w:p>
            <w:pPr>
              <w:pStyle w:val="TableParagraph"/>
              <w:suppressAutoHyphens w:val="true"/>
              <w:spacing w:before="0" w:after="0"/>
              <w:jc w:val="start"/>
              <w:rPr>
                <w:kern w:val="0"/>
                <w:sz w:val="22"/>
                <w:szCs w:val="22"/>
                <w:lang w:val="en-US" w:eastAsia="en-US" w:bidi="ar-SA"/>
              </w:rPr>
            </w:pPr>
            <w:r>
              <w:rPr>
                <w:kern w:val="0"/>
                <w:sz w:val="22"/>
                <w:szCs w:val="22"/>
                <w:lang w:val="en-US" w:eastAsia="en-US" w:bidi="ar-SA"/>
              </w:rPr>
            </w:r>
          </w:p>
        </w:tc>
        <w:tc>
          <w:tcPr>
            <w:tcW w:w="840" w:type="dxa"/>
            <w:tcBorders>
              <w:top w:val="single" w:sz="4" w:space="0" w:color="000000"/>
              <w:start w:val="single" w:sz="4" w:space="0" w:color="000000"/>
              <w:bottom w:val="single" w:sz="4" w:space="0" w:color="000000"/>
              <w:end w:val="single" w:sz="4" w:space="0" w:color="000000"/>
            </w:tcBorders>
          </w:tcPr>
          <w:p>
            <w:pPr>
              <w:pStyle w:val="TableParagraph"/>
              <w:suppressAutoHyphens w:val="true"/>
              <w:spacing w:before="0" w:after="0"/>
              <w:jc w:val="start"/>
              <w:rPr>
                <w:kern w:val="0"/>
                <w:sz w:val="22"/>
                <w:szCs w:val="22"/>
                <w:lang w:val="en-US" w:eastAsia="en-US" w:bidi="ar-SA"/>
              </w:rPr>
            </w:pPr>
            <w:r>
              <w:rPr>
                <w:kern w:val="0"/>
                <w:sz w:val="22"/>
                <w:szCs w:val="22"/>
                <w:lang w:val="en-US" w:eastAsia="en-US" w:bidi="ar-SA"/>
              </w:rPr>
            </w:r>
          </w:p>
        </w:tc>
        <w:tc>
          <w:tcPr>
            <w:tcW w:w="852" w:type="dxa"/>
            <w:tcBorders>
              <w:top w:val="single" w:sz="4" w:space="0" w:color="000000"/>
              <w:start w:val="single" w:sz="4" w:space="0" w:color="000000"/>
              <w:bottom w:val="single" w:sz="4" w:space="0" w:color="000000"/>
              <w:end w:val="single" w:sz="4" w:space="0" w:color="000000"/>
            </w:tcBorders>
          </w:tcPr>
          <w:p>
            <w:pPr>
              <w:pStyle w:val="TableParagraph"/>
              <w:suppressAutoHyphens w:val="true"/>
              <w:spacing w:before="0" w:after="0"/>
              <w:jc w:val="start"/>
              <w:rPr>
                <w:kern w:val="0"/>
                <w:sz w:val="22"/>
                <w:szCs w:val="22"/>
                <w:lang w:val="en-US" w:eastAsia="en-US" w:bidi="ar-SA"/>
              </w:rPr>
            </w:pPr>
            <w:r>
              <w:rPr>
                <w:kern w:val="0"/>
                <w:sz w:val="22"/>
                <w:szCs w:val="22"/>
                <w:lang w:val="en-US" w:eastAsia="en-US" w:bidi="ar-SA"/>
              </w:rPr>
            </w:r>
          </w:p>
        </w:tc>
        <w:tc>
          <w:tcPr>
            <w:tcW w:w="756" w:type="dxa"/>
            <w:tcBorders>
              <w:top w:val="single" w:sz="4" w:space="0" w:color="000000"/>
              <w:start w:val="single" w:sz="4" w:space="0" w:color="000000"/>
              <w:bottom w:val="single" w:sz="4" w:space="0" w:color="000000"/>
              <w:end w:val="single" w:sz="4" w:space="0" w:color="000000"/>
            </w:tcBorders>
          </w:tcPr>
          <w:p>
            <w:pPr>
              <w:pStyle w:val="TableParagraph"/>
              <w:suppressAutoHyphens w:val="true"/>
              <w:spacing w:before="0" w:after="0"/>
              <w:jc w:val="start"/>
              <w:rPr>
                <w:kern w:val="0"/>
                <w:sz w:val="22"/>
                <w:szCs w:val="22"/>
                <w:lang w:val="en-US" w:eastAsia="en-US" w:bidi="ar-SA"/>
              </w:rPr>
            </w:pPr>
            <w:r>
              <w:rPr>
                <w:kern w:val="0"/>
                <w:sz w:val="22"/>
                <w:szCs w:val="22"/>
                <w:lang w:val="en-US" w:eastAsia="en-US" w:bidi="ar-SA"/>
              </w:rPr>
            </w:r>
          </w:p>
        </w:tc>
        <w:tc>
          <w:tcPr>
            <w:tcW w:w="851" w:type="dxa"/>
            <w:tcBorders>
              <w:top w:val="single" w:sz="4" w:space="0" w:color="000000"/>
              <w:start w:val="single" w:sz="4" w:space="0" w:color="000000"/>
              <w:bottom w:val="single" w:sz="4" w:space="0" w:color="000000"/>
              <w:end w:val="single" w:sz="4" w:space="0" w:color="000000"/>
            </w:tcBorders>
          </w:tcPr>
          <w:p>
            <w:pPr>
              <w:pStyle w:val="TableParagraph"/>
              <w:suppressAutoHyphens w:val="true"/>
              <w:spacing w:before="0" w:after="0"/>
              <w:jc w:val="start"/>
              <w:rPr>
                <w:kern w:val="0"/>
                <w:sz w:val="22"/>
                <w:szCs w:val="22"/>
                <w:lang w:val="en-US" w:eastAsia="en-US" w:bidi="ar-SA"/>
              </w:rPr>
            </w:pPr>
            <w:r>
              <w:rPr>
                <w:kern w:val="0"/>
                <w:sz w:val="22"/>
                <w:szCs w:val="22"/>
                <w:lang w:val="en-US" w:eastAsia="en-US" w:bidi="ar-SA"/>
              </w:rPr>
            </w:r>
          </w:p>
        </w:tc>
        <w:tc>
          <w:tcPr>
            <w:tcW w:w="1059" w:type="dxa"/>
            <w:tcBorders>
              <w:top w:val="single" w:sz="4" w:space="0" w:color="000000"/>
              <w:start w:val="single" w:sz="4" w:space="0" w:color="000000"/>
              <w:bottom w:val="single" w:sz="4" w:space="0" w:color="000000"/>
              <w:end w:val="single" w:sz="4" w:space="0" w:color="000000"/>
            </w:tcBorders>
          </w:tcPr>
          <w:p>
            <w:pPr>
              <w:pStyle w:val="TableParagraph"/>
              <w:suppressAutoHyphens w:val="true"/>
              <w:spacing w:before="0" w:after="0"/>
              <w:jc w:val="start"/>
              <w:rPr>
                <w:kern w:val="0"/>
                <w:sz w:val="22"/>
                <w:szCs w:val="22"/>
                <w:lang w:val="en-US" w:eastAsia="en-US" w:bidi="ar-SA"/>
              </w:rPr>
            </w:pPr>
            <w:r>
              <w:rPr>
                <w:kern w:val="0"/>
                <w:sz w:val="22"/>
                <w:szCs w:val="22"/>
                <w:lang w:val="en-US" w:eastAsia="en-US" w:bidi="ar-SA"/>
              </w:rPr>
            </w:r>
          </w:p>
        </w:tc>
        <w:tc>
          <w:tcPr>
            <w:tcW w:w="925" w:type="dxa"/>
            <w:tcBorders>
              <w:top w:val="single" w:sz="4" w:space="0" w:color="000000"/>
              <w:start w:val="single" w:sz="4" w:space="0" w:color="000000"/>
              <w:bottom w:val="single" w:sz="4" w:space="0" w:color="000000"/>
              <w:end w:val="single" w:sz="4" w:space="0" w:color="000000"/>
            </w:tcBorders>
          </w:tcPr>
          <w:p>
            <w:pPr>
              <w:pStyle w:val="TableParagraph"/>
              <w:suppressAutoHyphens w:val="true"/>
              <w:spacing w:before="0" w:after="0"/>
              <w:jc w:val="start"/>
              <w:rPr>
                <w:kern w:val="0"/>
                <w:sz w:val="22"/>
                <w:szCs w:val="22"/>
                <w:lang w:val="en-US" w:eastAsia="en-US" w:bidi="ar-SA"/>
              </w:rPr>
            </w:pPr>
            <w:r>
              <w:rPr>
                <w:kern w:val="0"/>
                <w:sz w:val="22"/>
                <w:szCs w:val="22"/>
                <w:lang w:val="en-US" w:eastAsia="en-US" w:bidi="ar-SA"/>
              </w:rPr>
            </w:r>
          </w:p>
        </w:tc>
        <w:tc>
          <w:tcPr>
            <w:tcW w:w="993" w:type="dxa"/>
            <w:tcBorders>
              <w:top w:val="single" w:sz="4" w:space="0" w:color="000000"/>
              <w:start w:val="single" w:sz="4" w:space="0" w:color="000000"/>
              <w:bottom w:val="single" w:sz="4" w:space="0" w:color="000000"/>
              <w:end w:val="single" w:sz="4" w:space="0" w:color="000000"/>
            </w:tcBorders>
          </w:tcPr>
          <w:p>
            <w:pPr>
              <w:pStyle w:val="TableParagraph"/>
              <w:suppressAutoHyphens w:val="true"/>
              <w:spacing w:before="0" w:after="0"/>
              <w:jc w:val="start"/>
              <w:rPr>
                <w:kern w:val="0"/>
                <w:sz w:val="22"/>
                <w:szCs w:val="22"/>
                <w:lang w:val="en-US" w:eastAsia="en-US" w:bidi="ar-SA"/>
              </w:rPr>
            </w:pPr>
            <w:r>
              <w:rPr>
                <w:kern w:val="0"/>
                <w:sz w:val="22"/>
                <w:szCs w:val="22"/>
                <w:lang w:val="en-US" w:eastAsia="en-US" w:bidi="ar-SA"/>
              </w:rPr>
            </w:r>
          </w:p>
        </w:tc>
      </w:tr>
      <w:tr>
        <w:trPr>
          <w:trHeight w:val="445" w:hRule="atLeast"/>
        </w:trPr>
        <w:tc>
          <w:tcPr>
            <w:tcW w:w="539" w:type="dxa"/>
            <w:tcBorders>
              <w:top w:val="single" w:sz="4" w:space="0" w:color="000000"/>
              <w:start w:val="single" w:sz="4" w:space="0" w:color="000000"/>
              <w:bottom w:val="single" w:sz="4" w:space="0" w:color="000000"/>
              <w:end w:val="single" w:sz="4" w:space="0" w:color="000000"/>
            </w:tcBorders>
            <w:vAlign w:val="center"/>
          </w:tcPr>
          <w:p>
            <w:pPr>
              <w:pStyle w:val="TableParagraph"/>
              <w:suppressAutoHyphens w:val="true"/>
              <w:spacing w:before="0" w:after="0"/>
              <w:jc w:val="center"/>
              <w:rPr>
                <w:kern w:val="0"/>
                <w:sz w:val="22"/>
                <w:szCs w:val="22"/>
                <w:lang w:val="en-US" w:eastAsia="en-US" w:bidi="ar-SA"/>
              </w:rPr>
            </w:pPr>
            <w:r>
              <w:rPr>
                <w:spacing w:val="-5"/>
                <w:kern w:val="0"/>
                <w:sz w:val="22"/>
                <w:szCs w:val="22"/>
                <w:lang w:val="en-US" w:eastAsia="en-US" w:bidi="ar-SA"/>
              </w:rPr>
              <w:t>2.7</w:t>
            </w:r>
          </w:p>
        </w:tc>
        <w:tc>
          <w:tcPr>
            <w:tcW w:w="2579" w:type="dxa"/>
            <w:tcBorders>
              <w:top w:val="single" w:sz="4" w:space="0" w:color="000000"/>
              <w:start w:val="single" w:sz="4" w:space="0" w:color="000000"/>
              <w:bottom w:val="single" w:sz="4" w:space="0" w:color="000000"/>
              <w:end w:val="single" w:sz="4" w:space="0" w:color="000000"/>
            </w:tcBorders>
            <w:vAlign w:val="center"/>
          </w:tcPr>
          <w:p>
            <w:pPr>
              <w:pStyle w:val="TableParagraph"/>
              <w:suppressAutoHyphens w:val="true"/>
              <w:spacing w:before="0" w:after="0"/>
              <w:jc w:val="start"/>
              <w:rPr>
                <w:kern w:val="0"/>
                <w:sz w:val="22"/>
                <w:szCs w:val="22"/>
                <w:lang w:val="en-US" w:eastAsia="en-US" w:bidi="ar-SA"/>
              </w:rPr>
            </w:pPr>
            <w:r>
              <w:rPr>
                <w:spacing w:val="-4"/>
                <w:kern w:val="0"/>
                <w:sz w:val="22"/>
                <w:szCs w:val="22"/>
                <w:lang w:val="en-US" w:eastAsia="en-US" w:bidi="ar-SA"/>
              </w:rPr>
              <w:t>Окна</w:t>
            </w:r>
          </w:p>
        </w:tc>
        <w:tc>
          <w:tcPr>
            <w:tcW w:w="679" w:type="dxa"/>
            <w:tcBorders>
              <w:top w:val="single" w:sz="4" w:space="0" w:color="000000"/>
              <w:start w:val="single" w:sz="4" w:space="0" w:color="000000"/>
              <w:bottom w:val="single" w:sz="4" w:space="0" w:color="000000"/>
              <w:end w:val="single" w:sz="4" w:space="0" w:color="000000"/>
            </w:tcBorders>
          </w:tcPr>
          <w:p>
            <w:pPr>
              <w:pStyle w:val="TableParagraph"/>
              <w:suppressAutoHyphens w:val="true"/>
              <w:spacing w:before="0" w:after="0"/>
              <w:jc w:val="start"/>
              <w:rPr>
                <w:kern w:val="0"/>
                <w:sz w:val="22"/>
                <w:szCs w:val="22"/>
                <w:lang w:val="en-US" w:eastAsia="en-US" w:bidi="ar-SA"/>
              </w:rPr>
            </w:pPr>
            <w:r>
              <w:rPr>
                <w:kern w:val="0"/>
                <w:sz w:val="22"/>
                <w:szCs w:val="22"/>
                <w:lang w:val="en-US" w:eastAsia="en-US" w:bidi="ar-SA"/>
              </w:rPr>
            </w:r>
          </w:p>
        </w:tc>
        <w:tc>
          <w:tcPr>
            <w:tcW w:w="994" w:type="dxa"/>
            <w:tcBorders>
              <w:top w:val="single" w:sz="4" w:space="0" w:color="000000"/>
              <w:start w:val="single" w:sz="4" w:space="0" w:color="000000"/>
              <w:bottom w:val="single" w:sz="4" w:space="0" w:color="000000"/>
              <w:end w:val="single" w:sz="4" w:space="0" w:color="000000"/>
            </w:tcBorders>
          </w:tcPr>
          <w:p>
            <w:pPr>
              <w:pStyle w:val="TableParagraph"/>
              <w:suppressAutoHyphens w:val="true"/>
              <w:spacing w:before="0" w:after="0"/>
              <w:jc w:val="start"/>
              <w:rPr>
                <w:kern w:val="0"/>
                <w:sz w:val="22"/>
                <w:szCs w:val="22"/>
                <w:lang w:val="en-US" w:eastAsia="en-US" w:bidi="ar-SA"/>
              </w:rPr>
            </w:pPr>
            <w:r>
              <w:rPr>
                <w:kern w:val="0"/>
                <w:sz w:val="22"/>
                <w:szCs w:val="22"/>
                <w:lang w:val="en-US" w:eastAsia="en-US" w:bidi="ar-SA"/>
              </w:rPr>
            </w:r>
          </w:p>
        </w:tc>
        <w:tc>
          <w:tcPr>
            <w:tcW w:w="575" w:type="dxa"/>
            <w:tcBorders>
              <w:top w:val="single" w:sz="4" w:space="0" w:color="000000"/>
              <w:start w:val="single" w:sz="4" w:space="0" w:color="000000"/>
              <w:bottom w:val="single" w:sz="4" w:space="0" w:color="000000"/>
              <w:end w:val="single" w:sz="4" w:space="0" w:color="000000"/>
            </w:tcBorders>
          </w:tcPr>
          <w:p>
            <w:pPr>
              <w:pStyle w:val="TableParagraph"/>
              <w:suppressAutoHyphens w:val="true"/>
              <w:spacing w:before="0" w:after="0"/>
              <w:jc w:val="start"/>
              <w:rPr>
                <w:kern w:val="0"/>
                <w:sz w:val="22"/>
                <w:szCs w:val="22"/>
                <w:lang w:val="en-US" w:eastAsia="en-US" w:bidi="ar-SA"/>
              </w:rPr>
            </w:pPr>
            <w:r>
              <w:rPr>
                <w:kern w:val="0"/>
                <w:sz w:val="22"/>
                <w:szCs w:val="22"/>
                <w:lang w:val="en-US" w:eastAsia="en-US" w:bidi="ar-SA"/>
              </w:rPr>
            </w:r>
          </w:p>
        </w:tc>
        <w:tc>
          <w:tcPr>
            <w:tcW w:w="699" w:type="dxa"/>
            <w:tcBorders>
              <w:top w:val="single" w:sz="4" w:space="0" w:color="000000"/>
              <w:start w:val="single" w:sz="4" w:space="0" w:color="000000"/>
              <w:bottom w:val="single" w:sz="4" w:space="0" w:color="000000"/>
              <w:end w:val="single" w:sz="4" w:space="0" w:color="000000"/>
            </w:tcBorders>
          </w:tcPr>
          <w:p>
            <w:pPr>
              <w:pStyle w:val="TableParagraph"/>
              <w:suppressAutoHyphens w:val="true"/>
              <w:spacing w:before="0" w:after="0"/>
              <w:jc w:val="start"/>
              <w:rPr>
                <w:kern w:val="0"/>
                <w:sz w:val="22"/>
                <w:szCs w:val="22"/>
                <w:lang w:val="en-US" w:eastAsia="en-US" w:bidi="ar-SA"/>
              </w:rPr>
            </w:pPr>
            <w:r>
              <w:rPr>
                <w:kern w:val="0"/>
                <w:sz w:val="22"/>
                <w:szCs w:val="22"/>
                <w:lang w:val="en-US" w:eastAsia="en-US" w:bidi="ar-SA"/>
              </w:rPr>
            </w:r>
          </w:p>
        </w:tc>
        <w:tc>
          <w:tcPr>
            <w:tcW w:w="658" w:type="dxa"/>
            <w:tcBorders>
              <w:top w:val="single" w:sz="4" w:space="0" w:color="000000"/>
              <w:start w:val="single" w:sz="4" w:space="0" w:color="000000"/>
              <w:bottom w:val="single" w:sz="4" w:space="0" w:color="000000"/>
              <w:end w:val="single" w:sz="4" w:space="0" w:color="000000"/>
            </w:tcBorders>
          </w:tcPr>
          <w:p>
            <w:pPr>
              <w:pStyle w:val="TableParagraph"/>
              <w:suppressAutoHyphens w:val="true"/>
              <w:spacing w:before="0" w:after="0"/>
              <w:jc w:val="start"/>
              <w:rPr>
                <w:kern w:val="0"/>
                <w:sz w:val="22"/>
                <w:szCs w:val="22"/>
                <w:lang w:val="en-US" w:eastAsia="en-US" w:bidi="ar-SA"/>
              </w:rPr>
            </w:pPr>
            <w:r>
              <w:rPr>
                <w:kern w:val="0"/>
                <w:sz w:val="22"/>
                <w:szCs w:val="22"/>
                <w:lang w:val="en-US" w:eastAsia="en-US" w:bidi="ar-SA"/>
              </w:rPr>
            </w:r>
          </w:p>
        </w:tc>
        <w:tc>
          <w:tcPr>
            <w:tcW w:w="791" w:type="dxa"/>
            <w:tcBorders>
              <w:top w:val="single" w:sz="4" w:space="0" w:color="000000"/>
              <w:start w:val="single" w:sz="4" w:space="0" w:color="000000"/>
              <w:bottom w:val="single" w:sz="4" w:space="0" w:color="000000"/>
              <w:end w:val="single" w:sz="4" w:space="0" w:color="000000"/>
            </w:tcBorders>
          </w:tcPr>
          <w:p>
            <w:pPr>
              <w:pStyle w:val="TableParagraph"/>
              <w:suppressAutoHyphens w:val="true"/>
              <w:spacing w:before="0" w:after="0"/>
              <w:jc w:val="start"/>
              <w:rPr>
                <w:kern w:val="0"/>
                <w:sz w:val="22"/>
                <w:szCs w:val="22"/>
                <w:lang w:val="en-US" w:eastAsia="en-US" w:bidi="ar-SA"/>
              </w:rPr>
            </w:pPr>
            <w:r>
              <w:rPr>
                <w:kern w:val="0"/>
                <w:sz w:val="22"/>
                <w:szCs w:val="22"/>
                <w:lang w:val="en-US" w:eastAsia="en-US" w:bidi="ar-SA"/>
              </w:rPr>
            </w:r>
          </w:p>
        </w:tc>
        <w:tc>
          <w:tcPr>
            <w:tcW w:w="1029" w:type="dxa"/>
            <w:tcBorders>
              <w:top w:val="single" w:sz="4" w:space="0" w:color="000000"/>
              <w:start w:val="single" w:sz="4" w:space="0" w:color="000000"/>
              <w:bottom w:val="single" w:sz="4" w:space="0" w:color="000000"/>
              <w:end w:val="single" w:sz="4" w:space="0" w:color="000000"/>
            </w:tcBorders>
          </w:tcPr>
          <w:p>
            <w:pPr>
              <w:pStyle w:val="TableParagraph"/>
              <w:suppressAutoHyphens w:val="true"/>
              <w:spacing w:before="0" w:after="0"/>
              <w:jc w:val="start"/>
              <w:rPr>
                <w:kern w:val="0"/>
                <w:sz w:val="22"/>
                <w:szCs w:val="22"/>
                <w:lang w:val="en-US" w:eastAsia="en-US" w:bidi="ar-SA"/>
              </w:rPr>
            </w:pPr>
            <w:r>
              <w:rPr>
                <w:kern w:val="0"/>
                <w:sz w:val="22"/>
                <w:szCs w:val="22"/>
                <w:lang w:val="en-US" w:eastAsia="en-US" w:bidi="ar-SA"/>
              </w:rPr>
            </w:r>
          </w:p>
        </w:tc>
        <w:tc>
          <w:tcPr>
            <w:tcW w:w="964" w:type="dxa"/>
            <w:tcBorders>
              <w:top w:val="single" w:sz="4" w:space="0" w:color="000000"/>
              <w:start w:val="single" w:sz="4" w:space="0" w:color="000000"/>
              <w:bottom w:val="single" w:sz="4" w:space="0" w:color="000000"/>
              <w:end w:val="single" w:sz="4" w:space="0" w:color="000000"/>
            </w:tcBorders>
          </w:tcPr>
          <w:p>
            <w:pPr>
              <w:pStyle w:val="TableParagraph"/>
              <w:suppressAutoHyphens w:val="true"/>
              <w:spacing w:before="0" w:after="0"/>
              <w:jc w:val="start"/>
              <w:rPr>
                <w:kern w:val="0"/>
                <w:sz w:val="22"/>
                <w:szCs w:val="22"/>
                <w:lang w:val="en-US" w:eastAsia="en-US" w:bidi="ar-SA"/>
              </w:rPr>
            </w:pPr>
            <w:r>
              <w:rPr>
                <w:kern w:val="0"/>
                <w:sz w:val="22"/>
                <w:szCs w:val="22"/>
                <w:lang w:val="en-US" w:eastAsia="en-US" w:bidi="ar-SA"/>
              </w:rPr>
            </w:r>
          </w:p>
        </w:tc>
        <w:tc>
          <w:tcPr>
            <w:tcW w:w="840" w:type="dxa"/>
            <w:tcBorders>
              <w:top w:val="single" w:sz="4" w:space="0" w:color="000000"/>
              <w:start w:val="single" w:sz="4" w:space="0" w:color="000000"/>
              <w:bottom w:val="single" w:sz="4" w:space="0" w:color="000000"/>
              <w:end w:val="single" w:sz="4" w:space="0" w:color="000000"/>
            </w:tcBorders>
          </w:tcPr>
          <w:p>
            <w:pPr>
              <w:pStyle w:val="TableParagraph"/>
              <w:suppressAutoHyphens w:val="true"/>
              <w:spacing w:before="0" w:after="0"/>
              <w:jc w:val="start"/>
              <w:rPr>
                <w:kern w:val="0"/>
                <w:sz w:val="22"/>
                <w:szCs w:val="22"/>
                <w:lang w:val="en-US" w:eastAsia="en-US" w:bidi="ar-SA"/>
              </w:rPr>
            </w:pPr>
            <w:r>
              <w:rPr>
                <w:kern w:val="0"/>
                <w:sz w:val="22"/>
                <w:szCs w:val="22"/>
                <w:lang w:val="en-US" w:eastAsia="en-US" w:bidi="ar-SA"/>
              </w:rPr>
            </w:r>
          </w:p>
        </w:tc>
        <w:tc>
          <w:tcPr>
            <w:tcW w:w="852" w:type="dxa"/>
            <w:tcBorders>
              <w:top w:val="single" w:sz="4" w:space="0" w:color="000000"/>
              <w:start w:val="single" w:sz="4" w:space="0" w:color="000000"/>
              <w:bottom w:val="single" w:sz="4" w:space="0" w:color="000000"/>
              <w:end w:val="single" w:sz="4" w:space="0" w:color="000000"/>
            </w:tcBorders>
          </w:tcPr>
          <w:p>
            <w:pPr>
              <w:pStyle w:val="TableParagraph"/>
              <w:suppressAutoHyphens w:val="true"/>
              <w:spacing w:before="0" w:after="0"/>
              <w:jc w:val="start"/>
              <w:rPr>
                <w:kern w:val="0"/>
                <w:sz w:val="22"/>
                <w:szCs w:val="22"/>
                <w:lang w:val="en-US" w:eastAsia="en-US" w:bidi="ar-SA"/>
              </w:rPr>
            </w:pPr>
            <w:r>
              <w:rPr>
                <w:kern w:val="0"/>
                <w:sz w:val="22"/>
                <w:szCs w:val="22"/>
                <w:lang w:val="en-US" w:eastAsia="en-US" w:bidi="ar-SA"/>
              </w:rPr>
            </w:r>
          </w:p>
        </w:tc>
        <w:tc>
          <w:tcPr>
            <w:tcW w:w="756" w:type="dxa"/>
            <w:tcBorders>
              <w:top w:val="single" w:sz="4" w:space="0" w:color="000000"/>
              <w:start w:val="single" w:sz="4" w:space="0" w:color="000000"/>
              <w:bottom w:val="single" w:sz="4" w:space="0" w:color="000000"/>
              <w:end w:val="single" w:sz="4" w:space="0" w:color="000000"/>
            </w:tcBorders>
          </w:tcPr>
          <w:p>
            <w:pPr>
              <w:pStyle w:val="TableParagraph"/>
              <w:suppressAutoHyphens w:val="true"/>
              <w:spacing w:before="0" w:after="0"/>
              <w:jc w:val="start"/>
              <w:rPr>
                <w:kern w:val="0"/>
                <w:sz w:val="22"/>
                <w:szCs w:val="22"/>
                <w:lang w:val="en-US" w:eastAsia="en-US" w:bidi="ar-SA"/>
              </w:rPr>
            </w:pPr>
            <w:r>
              <w:rPr>
                <w:kern w:val="0"/>
                <w:sz w:val="22"/>
                <w:szCs w:val="22"/>
                <w:lang w:val="en-US" w:eastAsia="en-US" w:bidi="ar-SA"/>
              </w:rPr>
            </w:r>
          </w:p>
        </w:tc>
        <w:tc>
          <w:tcPr>
            <w:tcW w:w="851" w:type="dxa"/>
            <w:tcBorders>
              <w:top w:val="single" w:sz="4" w:space="0" w:color="000000"/>
              <w:start w:val="single" w:sz="4" w:space="0" w:color="000000"/>
              <w:bottom w:val="single" w:sz="4" w:space="0" w:color="000000"/>
              <w:end w:val="single" w:sz="4" w:space="0" w:color="000000"/>
            </w:tcBorders>
          </w:tcPr>
          <w:p>
            <w:pPr>
              <w:pStyle w:val="TableParagraph"/>
              <w:suppressAutoHyphens w:val="true"/>
              <w:spacing w:before="0" w:after="0"/>
              <w:jc w:val="start"/>
              <w:rPr>
                <w:kern w:val="0"/>
                <w:sz w:val="22"/>
                <w:szCs w:val="22"/>
                <w:lang w:val="en-US" w:eastAsia="en-US" w:bidi="ar-SA"/>
              </w:rPr>
            </w:pPr>
            <w:r>
              <w:rPr>
                <w:kern w:val="0"/>
                <w:sz w:val="22"/>
                <w:szCs w:val="22"/>
                <w:lang w:val="en-US" w:eastAsia="en-US" w:bidi="ar-SA"/>
              </w:rPr>
            </w:r>
          </w:p>
        </w:tc>
        <w:tc>
          <w:tcPr>
            <w:tcW w:w="1059" w:type="dxa"/>
            <w:tcBorders>
              <w:top w:val="single" w:sz="4" w:space="0" w:color="000000"/>
              <w:start w:val="single" w:sz="4" w:space="0" w:color="000000"/>
              <w:bottom w:val="single" w:sz="4" w:space="0" w:color="000000"/>
              <w:end w:val="single" w:sz="4" w:space="0" w:color="000000"/>
            </w:tcBorders>
          </w:tcPr>
          <w:p>
            <w:pPr>
              <w:pStyle w:val="TableParagraph"/>
              <w:suppressAutoHyphens w:val="true"/>
              <w:spacing w:before="0" w:after="0"/>
              <w:jc w:val="start"/>
              <w:rPr>
                <w:kern w:val="0"/>
                <w:sz w:val="22"/>
                <w:szCs w:val="22"/>
                <w:lang w:val="en-US" w:eastAsia="en-US" w:bidi="ar-SA"/>
              </w:rPr>
            </w:pPr>
            <w:r>
              <w:rPr>
                <w:kern w:val="0"/>
                <w:sz w:val="22"/>
                <w:szCs w:val="22"/>
                <w:lang w:val="en-US" w:eastAsia="en-US" w:bidi="ar-SA"/>
              </w:rPr>
            </w:r>
          </w:p>
        </w:tc>
        <w:tc>
          <w:tcPr>
            <w:tcW w:w="925" w:type="dxa"/>
            <w:tcBorders>
              <w:top w:val="single" w:sz="4" w:space="0" w:color="000000"/>
              <w:start w:val="single" w:sz="4" w:space="0" w:color="000000"/>
              <w:bottom w:val="single" w:sz="4" w:space="0" w:color="000000"/>
              <w:end w:val="single" w:sz="4" w:space="0" w:color="000000"/>
            </w:tcBorders>
          </w:tcPr>
          <w:p>
            <w:pPr>
              <w:pStyle w:val="TableParagraph"/>
              <w:suppressAutoHyphens w:val="true"/>
              <w:spacing w:before="0" w:after="0"/>
              <w:jc w:val="start"/>
              <w:rPr>
                <w:kern w:val="0"/>
                <w:sz w:val="22"/>
                <w:szCs w:val="22"/>
                <w:lang w:val="en-US" w:eastAsia="en-US" w:bidi="ar-SA"/>
              </w:rPr>
            </w:pPr>
            <w:r>
              <w:rPr>
                <w:kern w:val="0"/>
                <w:sz w:val="22"/>
                <w:szCs w:val="22"/>
                <w:lang w:val="en-US" w:eastAsia="en-US" w:bidi="ar-SA"/>
              </w:rPr>
            </w:r>
          </w:p>
        </w:tc>
        <w:tc>
          <w:tcPr>
            <w:tcW w:w="993" w:type="dxa"/>
            <w:tcBorders>
              <w:top w:val="single" w:sz="4" w:space="0" w:color="000000"/>
              <w:start w:val="single" w:sz="4" w:space="0" w:color="000000"/>
              <w:bottom w:val="single" w:sz="4" w:space="0" w:color="000000"/>
              <w:end w:val="single" w:sz="4" w:space="0" w:color="000000"/>
            </w:tcBorders>
          </w:tcPr>
          <w:p>
            <w:pPr>
              <w:pStyle w:val="TableParagraph"/>
              <w:suppressAutoHyphens w:val="true"/>
              <w:spacing w:before="0" w:after="0"/>
              <w:jc w:val="start"/>
              <w:rPr>
                <w:kern w:val="0"/>
                <w:sz w:val="22"/>
                <w:szCs w:val="22"/>
                <w:lang w:val="en-US" w:eastAsia="en-US" w:bidi="ar-SA"/>
              </w:rPr>
            </w:pPr>
            <w:r>
              <w:rPr>
                <w:kern w:val="0"/>
                <w:sz w:val="22"/>
                <w:szCs w:val="22"/>
                <w:lang w:val="en-US" w:eastAsia="en-US" w:bidi="ar-SA"/>
              </w:rPr>
            </w:r>
          </w:p>
        </w:tc>
      </w:tr>
      <w:tr>
        <w:trPr>
          <w:trHeight w:val="445" w:hRule="atLeast"/>
        </w:trPr>
        <w:tc>
          <w:tcPr>
            <w:tcW w:w="539" w:type="dxa"/>
            <w:tcBorders>
              <w:top w:val="single" w:sz="4" w:space="0" w:color="000000"/>
              <w:start w:val="single" w:sz="4" w:space="0" w:color="000000"/>
              <w:bottom w:val="single" w:sz="4" w:space="0" w:color="000000"/>
              <w:end w:val="single" w:sz="4" w:space="0" w:color="000000"/>
            </w:tcBorders>
            <w:vAlign w:val="center"/>
          </w:tcPr>
          <w:p>
            <w:pPr>
              <w:pStyle w:val="TableParagraph"/>
              <w:suppressAutoHyphens w:val="true"/>
              <w:spacing w:before="0" w:after="0"/>
              <w:jc w:val="center"/>
              <w:rPr>
                <w:kern w:val="0"/>
                <w:sz w:val="22"/>
                <w:szCs w:val="22"/>
                <w:lang w:val="en-US" w:eastAsia="en-US" w:bidi="ar-SA"/>
              </w:rPr>
            </w:pPr>
            <w:r>
              <w:rPr>
                <w:spacing w:val="-5"/>
                <w:kern w:val="0"/>
                <w:sz w:val="22"/>
                <w:szCs w:val="22"/>
                <w:lang w:val="en-US" w:eastAsia="en-US" w:bidi="ar-SA"/>
              </w:rPr>
              <w:t>2.8</w:t>
            </w:r>
          </w:p>
        </w:tc>
        <w:tc>
          <w:tcPr>
            <w:tcW w:w="2579" w:type="dxa"/>
            <w:tcBorders>
              <w:top w:val="single" w:sz="4" w:space="0" w:color="000000"/>
              <w:start w:val="single" w:sz="4" w:space="0" w:color="000000"/>
              <w:bottom w:val="single" w:sz="4" w:space="0" w:color="000000"/>
              <w:end w:val="single" w:sz="4" w:space="0" w:color="000000"/>
            </w:tcBorders>
            <w:vAlign w:val="center"/>
          </w:tcPr>
          <w:p>
            <w:pPr>
              <w:pStyle w:val="TableParagraph"/>
              <w:suppressAutoHyphens w:val="true"/>
              <w:spacing w:before="0" w:after="0"/>
              <w:jc w:val="start"/>
              <w:rPr>
                <w:kern w:val="0"/>
                <w:sz w:val="22"/>
                <w:szCs w:val="22"/>
                <w:lang w:val="en-US" w:eastAsia="en-US" w:bidi="ar-SA"/>
              </w:rPr>
            </w:pPr>
            <w:r>
              <w:rPr>
                <w:spacing w:val="-2"/>
                <w:kern w:val="0"/>
                <w:sz w:val="22"/>
                <w:szCs w:val="22"/>
                <w:lang w:val="en-US" w:eastAsia="en-US" w:bidi="ar-SA"/>
              </w:rPr>
              <w:t>Двери</w:t>
            </w:r>
          </w:p>
        </w:tc>
        <w:tc>
          <w:tcPr>
            <w:tcW w:w="679" w:type="dxa"/>
            <w:tcBorders>
              <w:top w:val="single" w:sz="4" w:space="0" w:color="000000"/>
              <w:start w:val="single" w:sz="4" w:space="0" w:color="000000"/>
              <w:bottom w:val="single" w:sz="4" w:space="0" w:color="000000"/>
              <w:end w:val="single" w:sz="4" w:space="0" w:color="000000"/>
            </w:tcBorders>
          </w:tcPr>
          <w:p>
            <w:pPr>
              <w:pStyle w:val="TableParagraph"/>
              <w:suppressAutoHyphens w:val="true"/>
              <w:spacing w:before="0" w:after="0"/>
              <w:jc w:val="start"/>
              <w:rPr>
                <w:kern w:val="0"/>
                <w:sz w:val="22"/>
                <w:szCs w:val="22"/>
                <w:lang w:val="en-US" w:eastAsia="en-US" w:bidi="ar-SA"/>
              </w:rPr>
            </w:pPr>
            <w:r>
              <w:rPr>
                <w:kern w:val="0"/>
                <w:sz w:val="22"/>
                <w:szCs w:val="22"/>
                <w:lang w:val="en-US" w:eastAsia="en-US" w:bidi="ar-SA"/>
              </w:rPr>
            </w:r>
          </w:p>
        </w:tc>
        <w:tc>
          <w:tcPr>
            <w:tcW w:w="994" w:type="dxa"/>
            <w:tcBorders>
              <w:top w:val="single" w:sz="4" w:space="0" w:color="000000"/>
              <w:start w:val="single" w:sz="4" w:space="0" w:color="000000"/>
              <w:bottom w:val="single" w:sz="4" w:space="0" w:color="000000"/>
              <w:end w:val="single" w:sz="4" w:space="0" w:color="000000"/>
            </w:tcBorders>
          </w:tcPr>
          <w:p>
            <w:pPr>
              <w:pStyle w:val="TableParagraph"/>
              <w:suppressAutoHyphens w:val="true"/>
              <w:spacing w:before="0" w:after="0"/>
              <w:jc w:val="start"/>
              <w:rPr>
                <w:kern w:val="0"/>
                <w:sz w:val="22"/>
                <w:szCs w:val="22"/>
                <w:lang w:val="en-US" w:eastAsia="en-US" w:bidi="ar-SA"/>
              </w:rPr>
            </w:pPr>
            <w:r>
              <w:rPr>
                <w:kern w:val="0"/>
                <w:sz w:val="22"/>
                <w:szCs w:val="22"/>
                <w:lang w:val="en-US" w:eastAsia="en-US" w:bidi="ar-SA"/>
              </w:rPr>
            </w:r>
          </w:p>
        </w:tc>
        <w:tc>
          <w:tcPr>
            <w:tcW w:w="575" w:type="dxa"/>
            <w:tcBorders>
              <w:top w:val="single" w:sz="4" w:space="0" w:color="000000"/>
              <w:start w:val="single" w:sz="4" w:space="0" w:color="000000"/>
              <w:bottom w:val="single" w:sz="4" w:space="0" w:color="000000"/>
              <w:end w:val="single" w:sz="4" w:space="0" w:color="000000"/>
            </w:tcBorders>
          </w:tcPr>
          <w:p>
            <w:pPr>
              <w:pStyle w:val="TableParagraph"/>
              <w:suppressAutoHyphens w:val="true"/>
              <w:spacing w:before="0" w:after="0"/>
              <w:jc w:val="start"/>
              <w:rPr>
                <w:kern w:val="0"/>
                <w:sz w:val="22"/>
                <w:szCs w:val="22"/>
                <w:lang w:val="en-US" w:eastAsia="en-US" w:bidi="ar-SA"/>
              </w:rPr>
            </w:pPr>
            <w:r>
              <w:rPr>
                <w:kern w:val="0"/>
                <w:sz w:val="22"/>
                <w:szCs w:val="22"/>
                <w:lang w:val="en-US" w:eastAsia="en-US" w:bidi="ar-SA"/>
              </w:rPr>
            </w:r>
          </w:p>
        </w:tc>
        <w:tc>
          <w:tcPr>
            <w:tcW w:w="699" w:type="dxa"/>
            <w:tcBorders>
              <w:top w:val="single" w:sz="4" w:space="0" w:color="000000"/>
              <w:start w:val="single" w:sz="4" w:space="0" w:color="000000"/>
              <w:bottom w:val="single" w:sz="4" w:space="0" w:color="000000"/>
              <w:end w:val="single" w:sz="4" w:space="0" w:color="000000"/>
            </w:tcBorders>
          </w:tcPr>
          <w:p>
            <w:pPr>
              <w:pStyle w:val="TableParagraph"/>
              <w:suppressAutoHyphens w:val="true"/>
              <w:spacing w:before="0" w:after="0"/>
              <w:jc w:val="start"/>
              <w:rPr>
                <w:kern w:val="0"/>
                <w:sz w:val="22"/>
                <w:szCs w:val="22"/>
                <w:lang w:val="en-US" w:eastAsia="en-US" w:bidi="ar-SA"/>
              </w:rPr>
            </w:pPr>
            <w:r>
              <w:rPr>
                <w:kern w:val="0"/>
                <w:sz w:val="22"/>
                <w:szCs w:val="22"/>
                <w:lang w:val="en-US" w:eastAsia="en-US" w:bidi="ar-SA"/>
              </w:rPr>
            </w:r>
          </w:p>
        </w:tc>
        <w:tc>
          <w:tcPr>
            <w:tcW w:w="658" w:type="dxa"/>
            <w:tcBorders>
              <w:top w:val="single" w:sz="4" w:space="0" w:color="000000"/>
              <w:start w:val="single" w:sz="4" w:space="0" w:color="000000"/>
              <w:bottom w:val="single" w:sz="4" w:space="0" w:color="000000"/>
              <w:end w:val="single" w:sz="4" w:space="0" w:color="000000"/>
            </w:tcBorders>
          </w:tcPr>
          <w:p>
            <w:pPr>
              <w:pStyle w:val="TableParagraph"/>
              <w:suppressAutoHyphens w:val="true"/>
              <w:spacing w:before="0" w:after="0"/>
              <w:jc w:val="start"/>
              <w:rPr>
                <w:kern w:val="0"/>
                <w:sz w:val="22"/>
                <w:szCs w:val="22"/>
                <w:lang w:val="en-US" w:eastAsia="en-US" w:bidi="ar-SA"/>
              </w:rPr>
            </w:pPr>
            <w:r>
              <w:rPr>
                <w:kern w:val="0"/>
                <w:sz w:val="22"/>
                <w:szCs w:val="22"/>
                <w:lang w:val="en-US" w:eastAsia="en-US" w:bidi="ar-SA"/>
              </w:rPr>
            </w:r>
          </w:p>
        </w:tc>
        <w:tc>
          <w:tcPr>
            <w:tcW w:w="791" w:type="dxa"/>
            <w:tcBorders>
              <w:top w:val="single" w:sz="4" w:space="0" w:color="000000"/>
              <w:start w:val="single" w:sz="4" w:space="0" w:color="000000"/>
              <w:bottom w:val="single" w:sz="4" w:space="0" w:color="000000"/>
              <w:end w:val="single" w:sz="4" w:space="0" w:color="000000"/>
            </w:tcBorders>
          </w:tcPr>
          <w:p>
            <w:pPr>
              <w:pStyle w:val="TableParagraph"/>
              <w:suppressAutoHyphens w:val="true"/>
              <w:spacing w:before="0" w:after="0"/>
              <w:jc w:val="start"/>
              <w:rPr>
                <w:kern w:val="0"/>
                <w:sz w:val="22"/>
                <w:szCs w:val="22"/>
                <w:lang w:val="en-US" w:eastAsia="en-US" w:bidi="ar-SA"/>
              </w:rPr>
            </w:pPr>
            <w:r>
              <w:rPr>
                <w:kern w:val="0"/>
                <w:sz w:val="22"/>
                <w:szCs w:val="22"/>
                <w:lang w:val="en-US" w:eastAsia="en-US" w:bidi="ar-SA"/>
              </w:rPr>
            </w:r>
          </w:p>
        </w:tc>
        <w:tc>
          <w:tcPr>
            <w:tcW w:w="1029" w:type="dxa"/>
            <w:tcBorders>
              <w:top w:val="single" w:sz="4" w:space="0" w:color="000000"/>
              <w:start w:val="single" w:sz="4" w:space="0" w:color="000000"/>
              <w:bottom w:val="single" w:sz="4" w:space="0" w:color="000000"/>
              <w:end w:val="single" w:sz="4" w:space="0" w:color="000000"/>
            </w:tcBorders>
          </w:tcPr>
          <w:p>
            <w:pPr>
              <w:pStyle w:val="TableParagraph"/>
              <w:suppressAutoHyphens w:val="true"/>
              <w:spacing w:before="0" w:after="0"/>
              <w:jc w:val="start"/>
              <w:rPr>
                <w:kern w:val="0"/>
                <w:sz w:val="22"/>
                <w:szCs w:val="22"/>
                <w:lang w:val="en-US" w:eastAsia="en-US" w:bidi="ar-SA"/>
              </w:rPr>
            </w:pPr>
            <w:r>
              <w:rPr>
                <w:kern w:val="0"/>
                <w:sz w:val="22"/>
                <w:szCs w:val="22"/>
                <w:lang w:val="en-US" w:eastAsia="en-US" w:bidi="ar-SA"/>
              </w:rPr>
            </w:r>
          </w:p>
        </w:tc>
        <w:tc>
          <w:tcPr>
            <w:tcW w:w="964" w:type="dxa"/>
            <w:tcBorders>
              <w:top w:val="single" w:sz="4" w:space="0" w:color="000000"/>
              <w:start w:val="single" w:sz="4" w:space="0" w:color="000000"/>
              <w:bottom w:val="single" w:sz="4" w:space="0" w:color="000000"/>
              <w:end w:val="single" w:sz="4" w:space="0" w:color="000000"/>
            </w:tcBorders>
          </w:tcPr>
          <w:p>
            <w:pPr>
              <w:pStyle w:val="TableParagraph"/>
              <w:suppressAutoHyphens w:val="true"/>
              <w:spacing w:before="0" w:after="0"/>
              <w:jc w:val="start"/>
              <w:rPr>
                <w:kern w:val="0"/>
                <w:sz w:val="22"/>
                <w:szCs w:val="22"/>
                <w:lang w:val="en-US" w:eastAsia="en-US" w:bidi="ar-SA"/>
              </w:rPr>
            </w:pPr>
            <w:r>
              <w:rPr>
                <w:kern w:val="0"/>
                <w:sz w:val="22"/>
                <w:szCs w:val="22"/>
                <w:lang w:val="en-US" w:eastAsia="en-US" w:bidi="ar-SA"/>
              </w:rPr>
            </w:r>
          </w:p>
        </w:tc>
        <w:tc>
          <w:tcPr>
            <w:tcW w:w="840" w:type="dxa"/>
            <w:tcBorders>
              <w:top w:val="single" w:sz="4" w:space="0" w:color="000000"/>
              <w:start w:val="single" w:sz="4" w:space="0" w:color="000000"/>
              <w:bottom w:val="single" w:sz="4" w:space="0" w:color="000000"/>
              <w:end w:val="single" w:sz="4" w:space="0" w:color="000000"/>
            </w:tcBorders>
          </w:tcPr>
          <w:p>
            <w:pPr>
              <w:pStyle w:val="TableParagraph"/>
              <w:suppressAutoHyphens w:val="true"/>
              <w:spacing w:before="0" w:after="0"/>
              <w:jc w:val="start"/>
              <w:rPr>
                <w:kern w:val="0"/>
                <w:sz w:val="22"/>
                <w:szCs w:val="22"/>
                <w:lang w:val="en-US" w:eastAsia="en-US" w:bidi="ar-SA"/>
              </w:rPr>
            </w:pPr>
            <w:r>
              <w:rPr>
                <w:kern w:val="0"/>
                <w:sz w:val="22"/>
                <w:szCs w:val="22"/>
                <w:lang w:val="en-US" w:eastAsia="en-US" w:bidi="ar-SA"/>
              </w:rPr>
            </w:r>
          </w:p>
        </w:tc>
        <w:tc>
          <w:tcPr>
            <w:tcW w:w="852" w:type="dxa"/>
            <w:tcBorders>
              <w:top w:val="single" w:sz="4" w:space="0" w:color="000000"/>
              <w:start w:val="single" w:sz="4" w:space="0" w:color="000000"/>
              <w:bottom w:val="single" w:sz="4" w:space="0" w:color="000000"/>
              <w:end w:val="single" w:sz="4" w:space="0" w:color="000000"/>
            </w:tcBorders>
          </w:tcPr>
          <w:p>
            <w:pPr>
              <w:pStyle w:val="TableParagraph"/>
              <w:suppressAutoHyphens w:val="true"/>
              <w:spacing w:before="0" w:after="0"/>
              <w:jc w:val="start"/>
              <w:rPr>
                <w:kern w:val="0"/>
                <w:sz w:val="22"/>
                <w:szCs w:val="22"/>
                <w:lang w:val="en-US" w:eastAsia="en-US" w:bidi="ar-SA"/>
              </w:rPr>
            </w:pPr>
            <w:r>
              <w:rPr>
                <w:kern w:val="0"/>
                <w:sz w:val="22"/>
                <w:szCs w:val="22"/>
                <w:lang w:val="en-US" w:eastAsia="en-US" w:bidi="ar-SA"/>
              </w:rPr>
            </w:r>
          </w:p>
        </w:tc>
        <w:tc>
          <w:tcPr>
            <w:tcW w:w="756" w:type="dxa"/>
            <w:tcBorders>
              <w:top w:val="single" w:sz="4" w:space="0" w:color="000000"/>
              <w:start w:val="single" w:sz="4" w:space="0" w:color="000000"/>
              <w:bottom w:val="single" w:sz="4" w:space="0" w:color="000000"/>
              <w:end w:val="single" w:sz="4" w:space="0" w:color="000000"/>
            </w:tcBorders>
          </w:tcPr>
          <w:p>
            <w:pPr>
              <w:pStyle w:val="TableParagraph"/>
              <w:suppressAutoHyphens w:val="true"/>
              <w:spacing w:before="0" w:after="0"/>
              <w:jc w:val="start"/>
              <w:rPr>
                <w:kern w:val="0"/>
                <w:sz w:val="22"/>
                <w:szCs w:val="22"/>
                <w:lang w:val="en-US" w:eastAsia="en-US" w:bidi="ar-SA"/>
              </w:rPr>
            </w:pPr>
            <w:r>
              <w:rPr>
                <w:kern w:val="0"/>
                <w:sz w:val="22"/>
                <w:szCs w:val="22"/>
                <w:lang w:val="en-US" w:eastAsia="en-US" w:bidi="ar-SA"/>
              </w:rPr>
            </w:r>
          </w:p>
        </w:tc>
        <w:tc>
          <w:tcPr>
            <w:tcW w:w="851" w:type="dxa"/>
            <w:tcBorders>
              <w:top w:val="single" w:sz="4" w:space="0" w:color="000000"/>
              <w:start w:val="single" w:sz="4" w:space="0" w:color="000000"/>
              <w:bottom w:val="single" w:sz="4" w:space="0" w:color="000000"/>
              <w:end w:val="single" w:sz="4" w:space="0" w:color="000000"/>
            </w:tcBorders>
          </w:tcPr>
          <w:p>
            <w:pPr>
              <w:pStyle w:val="TableParagraph"/>
              <w:suppressAutoHyphens w:val="true"/>
              <w:spacing w:before="0" w:after="0"/>
              <w:jc w:val="start"/>
              <w:rPr>
                <w:kern w:val="0"/>
                <w:sz w:val="22"/>
                <w:szCs w:val="22"/>
                <w:lang w:val="en-US" w:eastAsia="en-US" w:bidi="ar-SA"/>
              </w:rPr>
            </w:pPr>
            <w:r>
              <w:rPr>
                <w:kern w:val="0"/>
                <w:sz w:val="22"/>
                <w:szCs w:val="22"/>
                <w:lang w:val="en-US" w:eastAsia="en-US" w:bidi="ar-SA"/>
              </w:rPr>
            </w:r>
          </w:p>
        </w:tc>
        <w:tc>
          <w:tcPr>
            <w:tcW w:w="1059" w:type="dxa"/>
            <w:tcBorders>
              <w:top w:val="single" w:sz="4" w:space="0" w:color="000000"/>
              <w:start w:val="single" w:sz="4" w:space="0" w:color="000000"/>
              <w:bottom w:val="single" w:sz="4" w:space="0" w:color="000000"/>
              <w:end w:val="single" w:sz="4" w:space="0" w:color="000000"/>
            </w:tcBorders>
          </w:tcPr>
          <w:p>
            <w:pPr>
              <w:pStyle w:val="TableParagraph"/>
              <w:suppressAutoHyphens w:val="true"/>
              <w:spacing w:before="0" w:after="0"/>
              <w:jc w:val="start"/>
              <w:rPr>
                <w:kern w:val="0"/>
                <w:sz w:val="22"/>
                <w:szCs w:val="22"/>
                <w:lang w:val="en-US" w:eastAsia="en-US" w:bidi="ar-SA"/>
              </w:rPr>
            </w:pPr>
            <w:r>
              <w:rPr>
                <w:kern w:val="0"/>
                <w:sz w:val="22"/>
                <w:szCs w:val="22"/>
                <w:lang w:val="en-US" w:eastAsia="en-US" w:bidi="ar-SA"/>
              </w:rPr>
            </w:r>
          </w:p>
        </w:tc>
        <w:tc>
          <w:tcPr>
            <w:tcW w:w="925" w:type="dxa"/>
            <w:tcBorders>
              <w:top w:val="single" w:sz="4" w:space="0" w:color="000000"/>
              <w:start w:val="single" w:sz="4" w:space="0" w:color="000000"/>
              <w:bottom w:val="single" w:sz="4" w:space="0" w:color="000000"/>
              <w:end w:val="single" w:sz="4" w:space="0" w:color="000000"/>
            </w:tcBorders>
          </w:tcPr>
          <w:p>
            <w:pPr>
              <w:pStyle w:val="TableParagraph"/>
              <w:suppressAutoHyphens w:val="true"/>
              <w:spacing w:before="0" w:after="0"/>
              <w:jc w:val="start"/>
              <w:rPr>
                <w:kern w:val="0"/>
                <w:sz w:val="22"/>
                <w:szCs w:val="22"/>
                <w:lang w:val="en-US" w:eastAsia="en-US" w:bidi="ar-SA"/>
              </w:rPr>
            </w:pPr>
            <w:r>
              <w:rPr>
                <w:kern w:val="0"/>
                <w:sz w:val="22"/>
                <w:szCs w:val="22"/>
                <w:lang w:val="en-US" w:eastAsia="en-US" w:bidi="ar-SA"/>
              </w:rPr>
            </w:r>
          </w:p>
        </w:tc>
        <w:tc>
          <w:tcPr>
            <w:tcW w:w="993" w:type="dxa"/>
            <w:tcBorders>
              <w:top w:val="single" w:sz="4" w:space="0" w:color="000000"/>
              <w:start w:val="single" w:sz="4" w:space="0" w:color="000000"/>
              <w:bottom w:val="single" w:sz="4" w:space="0" w:color="000000"/>
              <w:end w:val="single" w:sz="4" w:space="0" w:color="000000"/>
            </w:tcBorders>
          </w:tcPr>
          <w:p>
            <w:pPr>
              <w:pStyle w:val="TableParagraph"/>
              <w:suppressAutoHyphens w:val="true"/>
              <w:spacing w:before="0" w:after="0"/>
              <w:jc w:val="start"/>
              <w:rPr>
                <w:kern w:val="0"/>
                <w:sz w:val="22"/>
                <w:szCs w:val="22"/>
                <w:lang w:val="en-US" w:eastAsia="en-US" w:bidi="ar-SA"/>
              </w:rPr>
            </w:pPr>
            <w:r>
              <w:rPr>
                <w:kern w:val="0"/>
                <w:sz w:val="22"/>
                <w:szCs w:val="22"/>
                <w:lang w:val="en-US" w:eastAsia="en-US" w:bidi="ar-SA"/>
              </w:rPr>
            </w:r>
          </w:p>
        </w:tc>
      </w:tr>
      <w:tr>
        <w:trPr>
          <w:trHeight w:val="708" w:hRule="atLeast"/>
        </w:trPr>
        <w:tc>
          <w:tcPr>
            <w:tcW w:w="539" w:type="dxa"/>
            <w:tcBorders>
              <w:top w:val="single" w:sz="4" w:space="0" w:color="000000"/>
              <w:start w:val="single" w:sz="4" w:space="0" w:color="000000"/>
              <w:bottom w:val="single" w:sz="4" w:space="0" w:color="000000"/>
              <w:end w:val="single" w:sz="4" w:space="0" w:color="000000"/>
            </w:tcBorders>
            <w:vAlign w:val="center"/>
          </w:tcPr>
          <w:p>
            <w:pPr>
              <w:pStyle w:val="TableParagraph"/>
              <w:suppressAutoHyphens w:val="true"/>
              <w:spacing w:before="0" w:after="0"/>
              <w:jc w:val="center"/>
              <w:rPr>
                <w:kern w:val="0"/>
                <w:sz w:val="22"/>
                <w:szCs w:val="22"/>
                <w:lang w:val="en-US" w:eastAsia="en-US" w:bidi="ar-SA"/>
              </w:rPr>
            </w:pPr>
            <w:r>
              <w:rPr>
                <w:kern w:val="0"/>
                <w:sz w:val="22"/>
                <w:szCs w:val="22"/>
                <w:lang w:val="en-US" w:eastAsia="en-US" w:bidi="ar-SA"/>
              </w:rPr>
            </w:r>
          </w:p>
          <w:p>
            <w:pPr>
              <w:pStyle w:val="TableParagraph"/>
              <w:suppressAutoHyphens w:val="true"/>
              <w:spacing w:before="0" w:after="0"/>
              <w:jc w:val="center"/>
              <w:rPr>
                <w:kern w:val="0"/>
                <w:sz w:val="22"/>
                <w:szCs w:val="22"/>
                <w:lang w:val="en-US" w:eastAsia="en-US" w:bidi="ar-SA"/>
              </w:rPr>
            </w:pPr>
            <w:r>
              <w:rPr>
                <w:spacing w:val="-10"/>
                <w:kern w:val="0"/>
                <w:sz w:val="22"/>
                <w:szCs w:val="22"/>
                <w:lang w:val="en-US" w:eastAsia="en-US" w:bidi="ar-SA"/>
              </w:rPr>
              <w:t>3</w:t>
            </w:r>
          </w:p>
        </w:tc>
        <w:tc>
          <w:tcPr>
            <w:tcW w:w="2579" w:type="dxa"/>
            <w:tcBorders>
              <w:top w:val="single" w:sz="4" w:space="0" w:color="000000"/>
              <w:start w:val="single" w:sz="4" w:space="0" w:color="000000"/>
              <w:bottom w:val="single" w:sz="4" w:space="0" w:color="000000"/>
              <w:end w:val="single" w:sz="4" w:space="0" w:color="000000"/>
            </w:tcBorders>
            <w:vAlign w:val="center"/>
          </w:tcPr>
          <w:p>
            <w:pPr>
              <w:pStyle w:val="TableParagraph"/>
              <w:suppressAutoHyphens w:val="true"/>
              <w:spacing w:before="0" w:after="0"/>
              <w:jc w:val="start"/>
              <w:rPr>
                <w:spacing w:val="-2"/>
                <w:lang w:val="ru-RU"/>
              </w:rPr>
            </w:pPr>
            <w:r>
              <w:rPr>
                <w:spacing w:val="-2"/>
                <w:kern w:val="0"/>
                <w:sz w:val="22"/>
                <w:szCs w:val="22"/>
                <w:lang w:val="ru-RU" w:eastAsia="en-US" w:bidi="ar-SA"/>
              </w:rPr>
              <w:t>Подвальное помещение/</w:t>
            </w:r>
          </w:p>
          <w:p>
            <w:pPr>
              <w:pStyle w:val="TableParagraph"/>
              <w:suppressAutoHyphens w:val="true"/>
              <w:spacing w:before="0" w:after="0"/>
              <w:jc w:val="start"/>
              <w:rPr>
                <w:lang w:val="ru-RU"/>
              </w:rPr>
            </w:pPr>
            <w:r>
              <w:rPr>
                <w:spacing w:val="-2"/>
                <w:kern w:val="0"/>
                <w:sz w:val="22"/>
                <w:szCs w:val="22"/>
                <w:lang w:val="ru-RU" w:eastAsia="en-US" w:bidi="ar-SA"/>
              </w:rPr>
              <w:t>техниче</w:t>
            </w:r>
            <w:r>
              <w:rPr>
                <w:kern w:val="0"/>
                <w:sz w:val="22"/>
                <w:szCs w:val="22"/>
                <w:lang w:val="ru-RU" w:eastAsia="en-US" w:bidi="ar-SA"/>
              </w:rPr>
              <w:t>ское подполье</w:t>
            </w:r>
          </w:p>
        </w:tc>
        <w:tc>
          <w:tcPr>
            <w:tcW w:w="679" w:type="dxa"/>
            <w:tcBorders>
              <w:top w:val="single" w:sz="4" w:space="0" w:color="000000"/>
              <w:start w:val="single" w:sz="4" w:space="0" w:color="000000"/>
              <w:bottom w:val="single" w:sz="4" w:space="0" w:color="000000"/>
              <w:end w:val="single" w:sz="4" w:space="0" w:color="000000"/>
            </w:tcBorders>
          </w:tcPr>
          <w:p>
            <w:pPr>
              <w:pStyle w:val="TableParagraph"/>
              <w:suppressAutoHyphens w:val="true"/>
              <w:spacing w:before="0" w:after="0"/>
              <w:jc w:val="start"/>
              <w:rPr>
                <w:lang w:val="ru-RU"/>
              </w:rPr>
            </w:pPr>
            <w:r>
              <w:rPr>
                <w:lang w:val="ru-RU"/>
              </w:rPr>
            </w:r>
          </w:p>
        </w:tc>
        <w:tc>
          <w:tcPr>
            <w:tcW w:w="994" w:type="dxa"/>
            <w:tcBorders>
              <w:top w:val="single" w:sz="4" w:space="0" w:color="000000"/>
              <w:start w:val="single" w:sz="4" w:space="0" w:color="000000"/>
              <w:bottom w:val="single" w:sz="4" w:space="0" w:color="000000"/>
              <w:end w:val="single" w:sz="4" w:space="0" w:color="000000"/>
            </w:tcBorders>
          </w:tcPr>
          <w:p>
            <w:pPr>
              <w:pStyle w:val="TableParagraph"/>
              <w:suppressAutoHyphens w:val="true"/>
              <w:spacing w:before="0" w:after="0"/>
              <w:jc w:val="start"/>
              <w:rPr>
                <w:lang w:val="ru-RU"/>
              </w:rPr>
            </w:pPr>
            <w:r>
              <w:rPr>
                <w:lang w:val="ru-RU"/>
              </w:rPr>
            </w:r>
          </w:p>
        </w:tc>
        <w:tc>
          <w:tcPr>
            <w:tcW w:w="575" w:type="dxa"/>
            <w:tcBorders>
              <w:top w:val="single" w:sz="4" w:space="0" w:color="000000"/>
              <w:start w:val="single" w:sz="4" w:space="0" w:color="000000"/>
              <w:bottom w:val="single" w:sz="4" w:space="0" w:color="000000"/>
              <w:end w:val="single" w:sz="4" w:space="0" w:color="000000"/>
            </w:tcBorders>
          </w:tcPr>
          <w:p>
            <w:pPr>
              <w:pStyle w:val="TableParagraph"/>
              <w:suppressAutoHyphens w:val="true"/>
              <w:spacing w:before="0" w:after="0"/>
              <w:jc w:val="start"/>
              <w:rPr>
                <w:lang w:val="ru-RU"/>
              </w:rPr>
            </w:pPr>
            <w:r>
              <w:rPr>
                <w:lang w:val="ru-RU"/>
              </w:rPr>
            </w:r>
          </w:p>
        </w:tc>
        <w:tc>
          <w:tcPr>
            <w:tcW w:w="699" w:type="dxa"/>
            <w:tcBorders>
              <w:top w:val="single" w:sz="4" w:space="0" w:color="000000"/>
              <w:start w:val="single" w:sz="4" w:space="0" w:color="000000"/>
              <w:bottom w:val="single" w:sz="4" w:space="0" w:color="000000"/>
              <w:end w:val="single" w:sz="4" w:space="0" w:color="000000"/>
            </w:tcBorders>
          </w:tcPr>
          <w:p>
            <w:pPr>
              <w:pStyle w:val="TableParagraph"/>
              <w:suppressAutoHyphens w:val="true"/>
              <w:spacing w:before="0" w:after="0"/>
              <w:jc w:val="start"/>
              <w:rPr>
                <w:lang w:val="ru-RU"/>
              </w:rPr>
            </w:pPr>
            <w:r>
              <w:rPr>
                <w:lang w:val="ru-RU"/>
              </w:rPr>
            </w:r>
          </w:p>
        </w:tc>
        <w:tc>
          <w:tcPr>
            <w:tcW w:w="658" w:type="dxa"/>
            <w:tcBorders>
              <w:top w:val="single" w:sz="4" w:space="0" w:color="000000"/>
              <w:start w:val="single" w:sz="4" w:space="0" w:color="000000"/>
              <w:bottom w:val="single" w:sz="4" w:space="0" w:color="000000"/>
              <w:end w:val="single" w:sz="4" w:space="0" w:color="000000"/>
            </w:tcBorders>
          </w:tcPr>
          <w:p>
            <w:pPr>
              <w:pStyle w:val="TableParagraph"/>
              <w:suppressAutoHyphens w:val="true"/>
              <w:spacing w:before="0" w:after="0"/>
              <w:jc w:val="start"/>
              <w:rPr>
                <w:lang w:val="ru-RU"/>
              </w:rPr>
            </w:pPr>
            <w:r>
              <w:rPr>
                <w:lang w:val="ru-RU"/>
              </w:rPr>
            </w:r>
          </w:p>
        </w:tc>
        <w:tc>
          <w:tcPr>
            <w:tcW w:w="791" w:type="dxa"/>
            <w:tcBorders>
              <w:top w:val="single" w:sz="4" w:space="0" w:color="000000"/>
              <w:start w:val="single" w:sz="4" w:space="0" w:color="000000"/>
              <w:bottom w:val="single" w:sz="4" w:space="0" w:color="000000"/>
              <w:end w:val="single" w:sz="4" w:space="0" w:color="000000"/>
            </w:tcBorders>
          </w:tcPr>
          <w:p>
            <w:pPr>
              <w:pStyle w:val="TableParagraph"/>
              <w:suppressAutoHyphens w:val="true"/>
              <w:spacing w:before="0" w:after="0"/>
              <w:jc w:val="start"/>
              <w:rPr>
                <w:lang w:val="ru-RU"/>
              </w:rPr>
            </w:pPr>
            <w:r>
              <w:rPr>
                <w:lang w:val="ru-RU"/>
              </w:rPr>
            </w:r>
          </w:p>
        </w:tc>
        <w:tc>
          <w:tcPr>
            <w:tcW w:w="1029" w:type="dxa"/>
            <w:tcBorders>
              <w:top w:val="single" w:sz="4" w:space="0" w:color="000000"/>
              <w:start w:val="single" w:sz="4" w:space="0" w:color="000000"/>
              <w:bottom w:val="single" w:sz="4" w:space="0" w:color="000000"/>
              <w:end w:val="single" w:sz="4" w:space="0" w:color="000000"/>
            </w:tcBorders>
          </w:tcPr>
          <w:p>
            <w:pPr>
              <w:pStyle w:val="TableParagraph"/>
              <w:suppressAutoHyphens w:val="true"/>
              <w:spacing w:before="0" w:after="0"/>
              <w:jc w:val="start"/>
              <w:rPr>
                <w:lang w:val="ru-RU"/>
              </w:rPr>
            </w:pPr>
            <w:r>
              <w:rPr>
                <w:lang w:val="ru-RU"/>
              </w:rPr>
            </w:r>
          </w:p>
        </w:tc>
        <w:tc>
          <w:tcPr>
            <w:tcW w:w="964" w:type="dxa"/>
            <w:tcBorders>
              <w:top w:val="single" w:sz="4" w:space="0" w:color="000000"/>
              <w:start w:val="single" w:sz="4" w:space="0" w:color="000000"/>
              <w:bottom w:val="single" w:sz="4" w:space="0" w:color="000000"/>
              <w:end w:val="single" w:sz="4" w:space="0" w:color="000000"/>
            </w:tcBorders>
          </w:tcPr>
          <w:p>
            <w:pPr>
              <w:pStyle w:val="TableParagraph"/>
              <w:suppressAutoHyphens w:val="true"/>
              <w:spacing w:before="0" w:after="0"/>
              <w:jc w:val="start"/>
              <w:rPr>
                <w:lang w:val="ru-RU"/>
              </w:rPr>
            </w:pPr>
            <w:r>
              <w:rPr>
                <w:lang w:val="ru-RU"/>
              </w:rPr>
            </w:r>
          </w:p>
        </w:tc>
        <w:tc>
          <w:tcPr>
            <w:tcW w:w="840" w:type="dxa"/>
            <w:tcBorders>
              <w:top w:val="single" w:sz="4" w:space="0" w:color="000000"/>
              <w:start w:val="single" w:sz="4" w:space="0" w:color="000000"/>
              <w:bottom w:val="single" w:sz="4" w:space="0" w:color="000000"/>
              <w:end w:val="single" w:sz="4" w:space="0" w:color="000000"/>
            </w:tcBorders>
          </w:tcPr>
          <w:p>
            <w:pPr>
              <w:pStyle w:val="TableParagraph"/>
              <w:suppressAutoHyphens w:val="true"/>
              <w:spacing w:before="0" w:after="0"/>
              <w:jc w:val="start"/>
              <w:rPr>
                <w:lang w:val="ru-RU"/>
              </w:rPr>
            </w:pPr>
            <w:r>
              <w:rPr>
                <w:lang w:val="ru-RU"/>
              </w:rPr>
            </w:r>
          </w:p>
        </w:tc>
        <w:tc>
          <w:tcPr>
            <w:tcW w:w="852" w:type="dxa"/>
            <w:tcBorders>
              <w:top w:val="single" w:sz="4" w:space="0" w:color="000000"/>
              <w:start w:val="single" w:sz="4" w:space="0" w:color="000000"/>
              <w:bottom w:val="single" w:sz="4" w:space="0" w:color="000000"/>
              <w:end w:val="single" w:sz="4" w:space="0" w:color="000000"/>
            </w:tcBorders>
          </w:tcPr>
          <w:p>
            <w:pPr>
              <w:pStyle w:val="TableParagraph"/>
              <w:suppressAutoHyphens w:val="true"/>
              <w:spacing w:before="0" w:after="0"/>
              <w:jc w:val="start"/>
              <w:rPr>
                <w:lang w:val="ru-RU"/>
              </w:rPr>
            </w:pPr>
            <w:r>
              <w:rPr>
                <w:lang w:val="ru-RU"/>
              </w:rPr>
            </w:r>
          </w:p>
        </w:tc>
        <w:tc>
          <w:tcPr>
            <w:tcW w:w="756" w:type="dxa"/>
            <w:tcBorders>
              <w:top w:val="single" w:sz="4" w:space="0" w:color="000000"/>
              <w:start w:val="single" w:sz="4" w:space="0" w:color="000000"/>
              <w:bottom w:val="single" w:sz="4" w:space="0" w:color="000000"/>
              <w:end w:val="single" w:sz="4" w:space="0" w:color="000000"/>
            </w:tcBorders>
          </w:tcPr>
          <w:p>
            <w:pPr>
              <w:pStyle w:val="TableParagraph"/>
              <w:suppressAutoHyphens w:val="true"/>
              <w:spacing w:before="0" w:after="0"/>
              <w:jc w:val="start"/>
              <w:rPr>
                <w:lang w:val="ru-RU"/>
              </w:rPr>
            </w:pPr>
            <w:r>
              <w:rPr>
                <w:lang w:val="ru-RU"/>
              </w:rPr>
            </w:r>
          </w:p>
        </w:tc>
        <w:tc>
          <w:tcPr>
            <w:tcW w:w="851" w:type="dxa"/>
            <w:tcBorders>
              <w:top w:val="single" w:sz="4" w:space="0" w:color="000000"/>
              <w:start w:val="single" w:sz="4" w:space="0" w:color="000000"/>
              <w:bottom w:val="single" w:sz="4" w:space="0" w:color="000000"/>
              <w:end w:val="single" w:sz="4" w:space="0" w:color="000000"/>
            </w:tcBorders>
          </w:tcPr>
          <w:p>
            <w:pPr>
              <w:pStyle w:val="TableParagraph"/>
              <w:suppressAutoHyphens w:val="true"/>
              <w:spacing w:before="0" w:after="0"/>
              <w:jc w:val="start"/>
              <w:rPr>
                <w:lang w:val="ru-RU"/>
              </w:rPr>
            </w:pPr>
            <w:r>
              <w:rPr>
                <w:lang w:val="ru-RU"/>
              </w:rPr>
            </w:r>
          </w:p>
        </w:tc>
        <w:tc>
          <w:tcPr>
            <w:tcW w:w="1059" w:type="dxa"/>
            <w:tcBorders>
              <w:top w:val="single" w:sz="4" w:space="0" w:color="000000"/>
              <w:start w:val="single" w:sz="4" w:space="0" w:color="000000"/>
              <w:bottom w:val="single" w:sz="4" w:space="0" w:color="000000"/>
              <w:end w:val="single" w:sz="4" w:space="0" w:color="000000"/>
            </w:tcBorders>
          </w:tcPr>
          <w:p>
            <w:pPr>
              <w:pStyle w:val="TableParagraph"/>
              <w:suppressAutoHyphens w:val="true"/>
              <w:spacing w:before="0" w:after="0"/>
              <w:jc w:val="start"/>
              <w:rPr>
                <w:lang w:val="ru-RU"/>
              </w:rPr>
            </w:pPr>
            <w:r>
              <w:rPr>
                <w:lang w:val="ru-RU"/>
              </w:rPr>
            </w:r>
          </w:p>
        </w:tc>
        <w:tc>
          <w:tcPr>
            <w:tcW w:w="925" w:type="dxa"/>
            <w:tcBorders>
              <w:top w:val="single" w:sz="4" w:space="0" w:color="000000"/>
              <w:start w:val="single" w:sz="4" w:space="0" w:color="000000"/>
              <w:bottom w:val="single" w:sz="4" w:space="0" w:color="000000"/>
              <w:end w:val="single" w:sz="4" w:space="0" w:color="000000"/>
            </w:tcBorders>
          </w:tcPr>
          <w:p>
            <w:pPr>
              <w:pStyle w:val="TableParagraph"/>
              <w:suppressAutoHyphens w:val="true"/>
              <w:spacing w:before="0" w:after="0"/>
              <w:jc w:val="start"/>
              <w:rPr>
                <w:lang w:val="ru-RU"/>
              </w:rPr>
            </w:pPr>
            <w:r>
              <w:rPr>
                <w:lang w:val="ru-RU"/>
              </w:rPr>
            </w:r>
          </w:p>
        </w:tc>
        <w:tc>
          <w:tcPr>
            <w:tcW w:w="993" w:type="dxa"/>
            <w:tcBorders>
              <w:top w:val="single" w:sz="4" w:space="0" w:color="000000"/>
              <w:start w:val="single" w:sz="4" w:space="0" w:color="000000"/>
              <w:bottom w:val="single" w:sz="4" w:space="0" w:color="000000"/>
              <w:end w:val="single" w:sz="4" w:space="0" w:color="000000"/>
            </w:tcBorders>
          </w:tcPr>
          <w:p>
            <w:pPr>
              <w:pStyle w:val="TableParagraph"/>
              <w:suppressAutoHyphens w:val="true"/>
              <w:spacing w:before="0" w:after="0"/>
              <w:jc w:val="start"/>
              <w:rPr>
                <w:lang w:val="ru-RU"/>
              </w:rPr>
            </w:pPr>
            <w:r>
              <w:rPr>
                <w:lang w:val="ru-RU"/>
              </w:rPr>
            </w:r>
          </w:p>
        </w:tc>
      </w:tr>
      <w:tr>
        <w:trPr>
          <w:trHeight w:val="445" w:hRule="atLeast"/>
        </w:trPr>
        <w:tc>
          <w:tcPr>
            <w:tcW w:w="539" w:type="dxa"/>
            <w:tcBorders>
              <w:top w:val="single" w:sz="4" w:space="0" w:color="000000"/>
              <w:start w:val="single" w:sz="4" w:space="0" w:color="000000"/>
              <w:bottom w:val="single" w:sz="4" w:space="0" w:color="000000"/>
              <w:end w:val="single" w:sz="4" w:space="0" w:color="000000"/>
            </w:tcBorders>
            <w:vAlign w:val="center"/>
          </w:tcPr>
          <w:p>
            <w:pPr>
              <w:pStyle w:val="TableParagraph"/>
              <w:suppressAutoHyphens w:val="true"/>
              <w:spacing w:before="0" w:after="0"/>
              <w:jc w:val="center"/>
              <w:rPr>
                <w:kern w:val="0"/>
                <w:sz w:val="22"/>
                <w:szCs w:val="22"/>
                <w:lang w:val="en-US" w:eastAsia="en-US" w:bidi="ar-SA"/>
              </w:rPr>
            </w:pPr>
            <w:r>
              <w:rPr>
                <w:spacing w:val="-10"/>
                <w:kern w:val="0"/>
                <w:sz w:val="22"/>
                <w:szCs w:val="22"/>
                <w:lang w:val="en-US" w:eastAsia="en-US" w:bidi="ar-SA"/>
              </w:rPr>
              <w:t>4</w:t>
            </w:r>
          </w:p>
        </w:tc>
        <w:tc>
          <w:tcPr>
            <w:tcW w:w="2579" w:type="dxa"/>
            <w:tcBorders>
              <w:top w:val="single" w:sz="4" w:space="0" w:color="000000"/>
              <w:start w:val="single" w:sz="4" w:space="0" w:color="000000"/>
              <w:bottom w:val="single" w:sz="4" w:space="0" w:color="000000"/>
              <w:end w:val="single" w:sz="4" w:space="0" w:color="000000"/>
            </w:tcBorders>
            <w:vAlign w:val="center"/>
          </w:tcPr>
          <w:p>
            <w:pPr>
              <w:pStyle w:val="TableParagraph"/>
              <w:suppressAutoHyphens w:val="true"/>
              <w:spacing w:before="0" w:after="0"/>
              <w:jc w:val="start"/>
              <w:rPr>
                <w:kern w:val="0"/>
                <w:sz w:val="22"/>
                <w:szCs w:val="22"/>
                <w:lang w:val="en-US" w:eastAsia="en-US" w:bidi="ar-SA"/>
              </w:rPr>
            </w:pPr>
            <w:r>
              <w:rPr>
                <w:spacing w:val="-2"/>
                <w:kern w:val="0"/>
                <w:sz w:val="22"/>
                <w:szCs w:val="22"/>
                <w:lang w:val="en-US" w:eastAsia="en-US" w:bidi="ar-SA"/>
              </w:rPr>
              <w:t>Крыша</w:t>
            </w:r>
          </w:p>
        </w:tc>
        <w:tc>
          <w:tcPr>
            <w:tcW w:w="679" w:type="dxa"/>
            <w:tcBorders>
              <w:top w:val="single" w:sz="4" w:space="0" w:color="000000"/>
              <w:start w:val="single" w:sz="4" w:space="0" w:color="000000"/>
              <w:bottom w:val="single" w:sz="4" w:space="0" w:color="000000"/>
              <w:end w:val="single" w:sz="4" w:space="0" w:color="000000"/>
            </w:tcBorders>
          </w:tcPr>
          <w:p>
            <w:pPr>
              <w:pStyle w:val="TableParagraph"/>
              <w:suppressAutoHyphens w:val="true"/>
              <w:spacing w:before="0" w:after="0"/>
              <w:jc w:val="start"/>
              <w:rPr>
                <w:kern w:val="0"/>
                <w:sz w:val="22"/>
                <w:szCs w:val="22"/>
                <w:lang w:val="en-US" w:eastAsia="en-US" w:bidi="ar-SA"/>
              </w:rPr>
            </w:pPr>
            <w:r>
              <w:rPr>
                <w:kern w:val="0"/>
                <w:sz w:val="22"/>
                <w:szCs w:val="22"/>
                <w:lang w:val="en-US" w:eastAsia="en-US" w:bidi="ar-SA"/>
              </w:rPr>
            </w:r>
          </w:p>
        </w:tc>
        <w:tc>
          <w:tcPr>
            <w:tcW w:w="994" w:type="dxa"/>
            <w:tcBorders>
              <w:top w:val="single" w:sz="4" w:space="0" w:color="000000"/>
              <w:start w:val="single" w:sz="4" w:space="0" w:color="000000"/>
              <w:bottom w:val="single" w:sz="4" w:space="0" w:color="000000"/>
              <w:end w:val="single" w:sz="4" w:space="0" w:color="000000"/>
            </w:tcBorders>
          </w:tcPr>
          <w:p>
            <w:pPr>
              <w:pStyle w:val="TableParagraph"/>
              <w:suppressAutoHyphens w:val="true"/>
              <w:spacing w:before="0" w:after="0"/>
              <w:jc w:val="start"/>
              <w:rPr>
                <w:kern w:val="0"/>
                <w:sz w:val="22"/>
                <w:szCs w:val="22"/>
                <w:lang w:val="en-US" w:eastAsia="en-US" w:bidi="ar-SA"/>
              </w:rPr>
            </w:pPr>
            <w:r>
              <w:rPr>
                <w:kern w:val="0"/>
                <w:sz w:val="22"/>
                <w:szCs w:val="22"/>
                <w:lang w:val="en-US" w:eastAsia="en-US" w:bidi="ar-SA"/>
              </w:rPr>
            </w:r>
          </w:p>
        </w:tc>
        <w:tc>
          <w:tcPr>
            <w:tcW w:w="575" w:type="dxa"/>
            <w:tcBorders>
              <w:top w:val="single" w:sz="4" w:space="0" w:color="000000"/>
              <w:start w:val="single" w:sz="4" w:space="0" w:color="000000"/>
              <w:bottom w:val="single" w:sz="4" w:space="0" w:color="000000"/>
              <w:end w:val="single" w:sz="4" w:space="0" w:color="000000"/>
            </w:tcBorders>
          </w:tcPr>
          <w:p>
            <w:pPr>
              <w:pStyle w:val="TableParagraph"/>
              <w:suppressAutoHyphens w:val="true"/>
              <w:spacing w:before="0" w:after="0"/>
              <w:jc w:val="start"/>
              <w:rPr>
                <w:kern w:val="0"/>
                <w:sz w:val="22"/>
                <w:szCs w:val="22"/>
                <w:lang w:val="en-US" w:eastAsia="en-US" w:bidi="ar-SA"/>
              </w:rPr>
            </w:pPr>
            <w:r>
              <w:rPr>
                <w:kern w:val="0"/>
                <w:sz w:val="22"/>
                <w:szCs w:val="22"/>
                <w:lang w:val="en-US" w:eastAsia="en-US" w:bidi="ar-SA"/>
              </w:rPr>
            </w:r>
          </w:p>
        </w:tc>
        <w:tc>
          <w:tcPr>
            <w:tcW w:w="699" w:type="dxa"/>
            <w:tcBorders>
              <w:top w:val="single" w:sz="4" w:space="0" w:color="000000"/>
              <w:start w:val="single" w:sz="4" w:space="0" w:color="000000"/>
              <w:bottom w:val="single" w:sz="4" w:space="0" w:color="000000"/>
              <w:end w:val="single" w:sz="4" w:space="0" w:color="000000"/>
            </w:tcBorders>
          </w:tcPr>
          <w:p>
            <w:pPr>
              <w:pStyle w:val="TableParagraph"/>
              <w:suppressAutoHyphens w:val="true"/>
              <w:spacing w:before="0" w:after="0"/>
              <w:jc w:val="start"/>
              <w:rPr>
                <w:kern w:val="0"/>
                <w:sz w:val="22"/>
                <w:szCs w:val="22"/>
                <w:lang w:val="en-US" w:eastAsia="en-US" w:bidi="ar-SA"/>
              </w:rPr>
            </w:pPr>
            <w:r>
              <w:rPr>
                <w:kern w:val="0"/>
                <w:sz w:val="22"/>
                <w:szCs w:val="22"/>
                <w:lang w:val="en-US" w:eastAsia="en-US" w:bidi="ar-SA"/>
              </w:rPr>
            </w:r>
          </w:p>
        </w:tc>
        <w:tc>
          <w:tcPr>
            <w:tcW w:w="658" w:type="dxa"/>
            <w:tcBorders>
              <w:top w:val="single" w:sz="4" w:space="0" w:color="000000"/>
              <w:start w:val="single" w:sz="4" w:space="0" w:color="000000"/>
              <w:bottom w:val="single" w:sz="4" w:space="0" w:color="000000"/>
              <w:end w:val="single" w:sz="4" w:space="0" w:color="000000"/>
            </w:tcBorders>
          </w:tcPr>
          <w:p>
            <w:pPr>
              <w:pStyle w:val="TableParagraph"/>
              <w:suppressAutoHyphens w:val="true"/>
              <w:spacing w:before="0" w:after="0"/>
              <w:jc w:val="start"/>
              <w:rPr>
                <w:kern w:val="0"/>
                <w:sz w:val="22"/>
                <w:szCs w:val="22"/>
                <w:lang w:val="en-US" w:eastAsia="en-US" w:bidi="ar-SA"/>
              </w:rPr>
            </w:pPr>
            <w:r>
              <w:rPr>
                <w:kern w:val="0"/>
                <w:sz w:val="22"/>
                <w:szCs w:val="22"/>
                <w:lang w:val="en-US" w:eastAsia="en-US" w:bidi="ar-SA"/>
              </w:rPr>
            </w:r>
          </w:p>
        </w:tc>
        <w:tc>
          <w:tcPr>
            <w:tcW w:w="791" w:type="dxa"/>
            <w:tcBorders>
              <w:top w:val="single" w:sz="4" w:space="0" w:color="000000"/>
              <w:start w:val="single" w:sz="4" w:space="0" w:color="000000"/>
              <w:bottom w:val="single" w:sz="4" w:space="0" w:color="000000"/>
              <w:end w:val="single" w:sz="4" w:space="0" w:color="000000"/>
            </w:tcBorders>
          </w:tcPr>
          <w:p>
            <w:pPr>
              <w:pStyle w:val="TableParagraph"/>
              <w:suppressAutoHyphens w:val="true"/>
              <w:spacing w:before="0" w:after="0"/>
              <w:jc w:val="start"/>
              <w:rPr>
                <w:kern w:val="0"/>
                <w:sz w:val="22"/>
                <w:szCs w:val="22"/>
                <w:lang w:val="en-US" w:eastAsia="en-US" w:bidi="ar-SA"/>
              </w:rPr>
            </w:pPr>
            <w:r>
              <w:rPr>
                <w:kern w:val="0"/>
                <w:sz w:val="22"/>
                <w:szCs w:val="22"/>
                <w:lang w:val="en-US" w:eastAsia="en-US" w:bidi="ar-SA"/>
              </w:rPr>
            </w:r>
          </w:p>
        </w:tc>
        <w:tc>
          <w:tcPr>
            <w:tcW w:w="1029" w:type="dxa"/>
            <w:tcBorders>
              <w:top w:val="single" w:sz="4" w:space="0" w:color="000000"/>
              <w:start w:val="single" w:sz="4" w:space="0" w:color="000000"/>
              <w:bottom w:val="single" w:sz="4" w:space="0" w:color="000000"/>
              <w:end w:val="single" w:sz="4" w:space="0" w:color="000000"/>
            </w:tcBorders>
          </w:tcPr>
          <w:p>
            <w:pPr>
              <w:pStyle w:val="TableParagraph"/>
              <w:suppressAutoHyphens w:val="true"/>
              <w:spacing w:before="0" w:after="0"/>
              <w:jc w:val="start"/>
              <w:rPr>
                <w:kern w:val="0"/>
                <w:sz w:val="22"/>
                <w:szCs w:val="22"/>
                <w:lang w:val="en-US" w:eastAsia="en-US" w:bidi="ar-SA"/>
              </w:rPr>
            </w:pPr>
            <w:r>
              <w:rPr>
                <w:kern w:val="0"/>
                <w:sz w:val="22"/>
                <w:szCs w:val="22"/>
                <w:lang w:val="en-US" w:eastAsia="en-US" w:bidi="ar-SA"/>
              </w:rPr>
            </w:r>
          </w:p>
        </w:tc>
        <w:tc>
          <w:tcPr>
            <w:tcW w:w="964" w:type="dxa"/>
            <w:tcBorders>
              <w:top w:val="single" w:sz="4" w:space="0" w:color="000000"/>
              <w:start w:val="single" w:sz="4" w:space="0" w:color="000000"/>
              <w:bottom w:val="single" w:sz="4" w:space="0" w:color="000000"/>
              <w:end w:val="single" w:sz="4" w:space="0" w:color="000000"/>
            </w:tcBorders>
          </w:tcPr>
          <w:p>
            <w:pPr>
              <w:pStyle w:val="TableParagraph"/>
              <w:suppressAutoHyphens w:val="true"/>
              <w:spacing w:before="0" w:after="0"/>
              <w:jc w:val="start"/>
              <w:rPr>
                <w:kern w:val="0"/>
                <w:sz w:val="22"/>
                <w:szCs w:val="22"/>
                <w:lang w:val="en-US" w:eastAsia="en-US" w:bidi="ar-SA"/>
              </w:rPr>
            </w:pPr>
            <w:r>
              <w:rPr>
                <w:kern w:val="0"/>
                <w:sz w:val="22"/>
                <w:szCs w:val="22"/>
                <w:lang w:val="en-US" w:eastAsia="en-US" w:bidi="ar-SA"/>
              </w:rPr>
            </w:r>
          </w:p>
        </w:tc>
        <w:tc>
          <w:tcPr>
            <w:tcW w:w="840" w:type="dxa"/>
            <w:tcBorders>
              <w:top w:val="single" w:sz="4" w:space="0" w:color="000000"/>
              <w:start w:val="single" w:sz="4" w:space="0" w:color="000000"/>
              <w:bottom w:val="single" w:sz="4" w:space="0" w:color="000000"/>
              <w:end w:val="single" w:sz="4" w:space="0" w:color="000000"/>
            </w:tcBorders>
          </w:tcPr>
          <w:p>
            <w:pPr>
              <w:pStyle w:val="TableParagraph"/>
              <w:suppressAutoHyphens w:val="true"/>
              <w:spacing w:before="0" w:after="0"/>
              <w:jc w:val="start"/>
              <w:rPr>
                <w:kern w:val="0"/>
                <w:sz w:val="22"/>
                <w:szCs w:val="22"/>
                <w:lang w:val="en-US" w:eastAsia="en-US" w:bidi="ar-SA"/>
              </w:rPr>
            </w:pPr>
            <w:r>
              <w:rPr>
                <w:kern w:val="0"/>
                <w:sz w:val="22"/>
                <w:szCs w:val="22"/>
                <w:lang w:val="en-US" w:eastAsia="en-US" w:bidi="ar-SA"/>
              </w:rPr>
            </w:r>
          </w:p>
        </w:tc>
        <w:tc>
          <w:tcPr>
            <w:tcW w:w="852" w:type="dxa"/>
            <w:tcBorders>
              <w:top w:val="single" w:sz="4" w:space="0" w:color="000000"/>
              <w:start w:val="single" w:sz="4" w:space="0" w:color="000000"/>
              <w:bottom w:val="single" w:sz="4" w:space="0" w:color="000000"/>
              <w:end w:val="single" w:sz="4" w:space="0" w:color="000000"/>
            </w:tcBorders>
          </w:tcPr>
          <w:p>
            <w:pPr>
              <w:pStyle w:val="TableParagraph"/>
              <w:suppressAutoHyphens w:val="true"/>
              <w:spacing w:before="0" w:after="0"/>
              <w:jc w:val="start"/>
              <w:rPr>
                <w:kern w:val="0"/>
                <w:sz w:val="22"/>
                <w:szCs w:val="22"/>
                <w:lang w:val="en-US" w:eastAsia="en-US" w:bidi="ar-SA"/>
              </w:rPr>
            </w:pPr>
            <w:r>
              <w:rPr>
                <w:kern w:val="0"/>
                <w:sz w:val="22"/>
                <w:szCs w:val="22"/>
                <w:lang w:val="en-US" w:eastAsia="en-US" w:bidi="ar-SA"/>
              </w:rPr>
            </w:r>
          </w:p>
        </w:tc>
        <w:tc>
          <w:tcPr>
            <w:tcW w:w="756" w:type="dxa"/>
            <w:tcBorders>
              <w:top w:val="single" w:sz="4" w:space="0" w:color="000000"/>
              <w:start w:val="single" w:sz="4" w:space="0" w:color="000000"/>
              <w:bottom w:val="single" w:sz="4" w:space="0" w:color="000000"/>
              <w:end w:val="single" w:sz="4" w:space="0" w:color="000000"/>
            </w:tcBorders>
          </w:tcPr>
          <w:p>
            <w:pPr>
              <w:pStyle w:val="TableParagraph"/>
              <w:suppressAutoHyphens w:val="true"/>
              <w:spacing w:before="0" w:after="0"/>
              <w:jc w:val="start"/>
              <w:rPr>
                <w:kern w:val="0"/>
                <w:sz w:val="22"/>
                <w:szCs w:val="22"/>
                <w:lang w:val="en-US" w:eastAsia="en-US" w:bidi="ar-SA"/>
              </w:rPr>
            </w:pPr>
            <w:r>
              <w:rPr>
                <w:kern w:val="0"/>
                <w:sz w:val="22"/>
                <w:szCs w:val="22"/>
                <w:lang w:val="en-US" w:eastAsia="en-US" w:bidi="ar-SA"/>
              </w:rPr>
            </w:r>
          </w:p>
        </w:tc>
        <w:tc>
          <w:tcPr>
            <w:tcW w:w="851" w:type="dxa"/>
            <w:tcBorders>
              <w:top w:val="single" w:sz="4" w:space="0" w:color="000000"/>
              <w:start w:val="single" w:sz="4" w:space="0" w:color="000000"/>
              <w:bottom w:val="single" w:sz="4" w:space="0" w:color="000000"/>
              <w:end w:val="single" w:sz="4" w:space="0" w:color="000000"/>
            </w:tcBorders>
          </w:tcPr>
          <w:p>
            <w:pPr>
              <w:pStyle w:val="TableParagraph"/>
              <w:suppressAutoHyphens w:val="true"/>
              <w:spacing w:before="0" w:after="0"/>
              <w:jc w:val="start"/>
              <w:rPr>
                <w:kern w:val="0"/>
                <w:sz w:val="22"/>
                <w:szCs w:val="22"/>
                <w:lang w:val="en-US" w:eastAsia="en-US" w:bidi="ar-SA"/>
              </w:rPr>
            </w:pPr>
            <w:r>
              <w:rPr>
                <w:kern w:val="0"/>
                <w:sz w:val="22"/>
                <w:szCs w:val="22"/>
                <w:lang w:val="en-US" w:eastAsia="en-US" w:bidi="ar-SA"/>
              </w:rPr>
            </w:r>
          </w:p>
        </w:tc>
        <w:tc>
          <w:tcPr>
            <w:tcW w:w="1059" w:type="dxa"/>
            <w:tcBorders>
              <w:top w:val="single" w:sz="4" w:space="0" w:color="000000"/>
              <w:start w:val="single" w:sz="4" w:space="0" w:color="000000"/>
              <w:bottom w:val="single" w:sz="4" w:space="0" w:color="000000"/>
              <w:end w:val="single" w:sz="4" w:space="0" w:color="000000"/>
            </w:tcBorders>
          </w:tcPr>
          <w:p>
            <w:pPr>
              <w:pStyle w:val="TableParagraph"/>
              <w:suppressAutoHyphens w:val="true"/>
              <w:spacing w:before="0" w:after="0"/>
              <w:jc w:val="start"/>
              <w:rPr>
                <w:kern w:val="0"/>
                <w:sz w:val="22"/>
                <w:szCs w:val="22"/>
                <w:lang w:val="en-US" w:eastAsia="en-US" w:bidi="ar-SA"/>
              </w:rPr>
            </w:pPr>
            <w:r>
              <w:rPr>
                <w:kern w:val="0"/>
                <w:sz w:val="22"/>
                <w:szCs w:val="22"/>
                <w:lang w:val="en-US" w:eastAsia="en-US" w:bidi="ar-SA"/>
              </w:rPr>
            </w:r>
          </w:p>
        </w:tc>
        <w:tc>
          <w:tcPr>
            <w:tcW w:w="925" w:type="dxa"/>
            <w:tcBorders>
              <w:top w:val="single" w:sz="4" w:space="0" w:color="000000"/>
              <w:start w:val="single" w:sz="4" w:space="0" w:color="000000"/>
              <w:bottom w:val="single" w:sz="4" w:space="0" w:color="000000"/>
              <w:end w:val="single" w:sz="4" w:space="0" w:color="000000"/>
            </w:tcBorders>
          </w:tcPr>
          <w:p>
            <w:pPr>
              <w:pStyle w:val="TableParagraph"/>
              <w:suppressAutoHyphens w:val="true"/>
              <w:spacing w:before="0" w:after="0"/>
              <w:jc w:val="start"/>
              <w:rPr>
                <w:kern w:val="0"/>
                <w:sz w:val="22"/>
                <w:szCs w:val="22"/>
                <w:lang w:val="en-US" w:eastAsia="en-US" w:bidi="ar-SA"/>
              </w:rPr>
            </w:pPr>
            <w:r>
              <w:rPr>
                <w:kern w:val="0"/>
                <w:sz w:val="22"/>
                <w:szCs w:val="22"/>
                <w:lang w:val="en-US" w:eastAsia="en-US" w:bidi="ar-SA"/>
              </w:rPr>
            </w:r>
          </w:p>
        </w:tc>
        <w:tc>
          <w:tcPr>
            <w:tcW w:w="993" w:type="dxa"/>
            <w:tcBorders>
              <w:top w:val="single" w:sz="4" w:space="0" w:color="000000"/>
              <w:start w:val="single" w:sz="4" w:space="0" w:color="000000"/>
              <w:bottom w:val="single" w:sz="4" w:space="0" w:color="000000"/>
              <w:end w:val="single" w:sz="4" w:space="0" w:color="000000"/>
            </w:tcBorders>
          </w:tcPr>
          <w:p>
            <w:pPr>
              <w:pStyle w:val="TableParagraph"/>
              <w:suppressAutoHyphens w:val="true"/>
              <w:spacing w:before="0" w:after="0"/>
              <w:jc w:val="start"/>
              <w:rPr>
                <w:kern w:val="0"/>
                <w:sz w:val="22"/>
                <w:szCs w:val="22"/>
                <w:lang w:val="en-US" w:eastAsia="en-US" w:bidi="ar-SA"/>
              </w:rPr>
            </w:pPr>
            <w:r>
              <w:rPr>
                <w:kern w:val="0"/>
                <w:sz w:val="22"/>
                <w:szCs w:val="22"/>
                <w:lang w:val="en-US" w:eastAsia="en-US" w:bidi="ar-SA"/>
              </w:rPr>
            </w:r>
          </w:p>
        </w:tc>
      </w:tr>
      <w:tr>
        <w:trPr>
          <w:trHeight w:val="675" w:hRule="atLeast"/>
        </w:trPr>
        <w:tc>
          <w:tcPr>
            <w:tcW w:w="539" w:type="dxa"/>
            <w:tcBorders>
              <w:top w:val="single" w:sz="4" w:space="0" w:color="000000"/>
              <w:start w:val="single" w:sz="4" w:space="0" w:color="000000"/>
              <w:bottom w:val="single" w:sz="4" w:space="0" w:color="000000"/>
              <w:end w:val="single" w:sz="4" w:space="0" w:color="000000"/>
            </w:tcBorders>
            <w:vAlign w:val="center"/>
          </w:tcPr>
          <w:p>
            <w:pPr>
              <w:pStyle w:val="TableParagraph"/>
              <w:suppressAutoHyphens w:val="true"/>
              <w:spacing w:before="0" w:after="0"/>
              <w:jc w:val="center"/>
              <w:rPr>
                <w:kern w:val="0"/>
                <w:sz w:val="22"/>
                <w:szCs w:val="22"/>
                <w:lang w:val="en-US" w:eastAsia="en-US" w:bidi="ar-SA"/>
              </w:rPr>
            </w:pPr>
            <w:r>
              <w:rPr>
                <w:spacing w:val="-5"/>
                <w:kern w:val="0"/>
                <w:sz w:val="22"/>
                <w:szCs w:val="22"/>
                <w:lang w:val="en-US" w:eastAsia="en-US" w:bidi="ar-SA"/>
              </w:rPr>
              <w:t>4.1</w:t>
            </w:r>
          </w:p>
        </w:tc>
        <w:tc>
          <w:tcPr>
            <w:tcW w:w="2579" w:type="dxa"/>
            <w:tcBorders>
              <w:top w:val="single" w:sz="4" w:space="0" w:color="000000"/>
              <w:start w:val="single" w:sz="4" w:space="0" w:color="000000"/>
              <w:bottom w:val="single" w:sz="4" w:space="0" w:color="000000"/>
              <w:end w:val="single" w:sz="4" w:space="0" w:color="000000"/>
            </w:tcBorders>
            <w:vAlign w:val="center"/>
          </w:tcPr>
          <w:p>
            <w:pPr>
              <w:pStyle w:val="TableParagraph"/>
              <w:suppressAutoHyphens w:val="true"/>
              <w:spacing w:before="0" w:after="0"/>
              <w:jc w:val="start"/>
              <w:rPr>
                <w:kern w:val="0"/>
                <w:sz w:val="22"/>
                <w:szCs w:val="22"/>
                <w:lang w:val="en-US" w:eastAsia="en-US" w:bidi="ar-SA"/>
              </w:rPr>
            </w:pPr>
            <w:r>
              <w:rPr>
                <w:spacing w:val="-2"/>
                <w:kern w:val="0"/>
                <w:sz w:val="22"/>
                <w:szCs w:val="22"/>
                <w:lang w:val="en-US" w:eastAsia="en-US" w:bidi="ar-SA"/>
              </w:rPr>
              <w:t>Стропильная система</w:t>
            </w:r>
          </w:p>
        </w:tc>
        <w:tc>
          <w:tcPr>
            <w:tcW w:w="679" w:type="dxa"/>
            <w:tcBorders>
              <w:top w:val="single" w:sz="4" w:space="0" w:color="000000"/>
              <w:start w:val="single" w:sz="4" w:space="0" w:color="000000"/>
              <w:bottom w:val="single" w:sz="4" w:space="0" w:color="000000"/>
              <w:end w:val="single" w:sz="4" w:space="0" w:color="000000"/>
            </w:tcBorders>
          </w:tcPr>
          <w:p>
            <w:pPr>
              <w:pStyle w:val="TableParagraph"/>
              <w:suppressAutoHyphens w:val="true"/>
              <w:spacing w:before="0" w:after="0"/>
              <w:jc w:val="start"/>
              <w:rPr>
                <w:kern w:val="0"/>
                <w:sz w:val="22"/>
                <w:szCs w:val="22"/>
                <w:lang w:val="en-US" w:eastAsia="en-US" w:bidi="ar-SA"/>
              </w:rPr>
            </w:pPr>
            <w:r>
              <w:rPr>
                <w:kern w:val="0"/>
                <w:sz w:val="22"/>
                <w:szCs w:val="22"/>
                <w:lang w:val="en-US" w:eastAsia="en-US" w:bidi="ar-SA"/>
              </w:rPr>
            </w:r>
          </w:p>
        </w:tc>
        <w:tc>
          <w:tcPr>
            <w:tcW w:w="994" w:type="dxa"/>
            <w:tcBorders>
              <w:top w:val="single" w:sz="4" w:space="0" w:color="000000"/>
              <w:start w:val="single" w:sz="4" w:space="0" w:color="000000"/>
              <w:bottom w:val="single" w:sz="4" w:space="0" w:color="000000"/>
              <w:end w:val="single" w:sz="4" w:space="0" w:color="000000"/>
            </w:tcBorders>
          </w:tcPr>
          <w:p>
            <w:pPr>
              <w:pStyle w:val="TableParagraph"/>
              <w:suppressAutoHyphens w:val="true"/>
              <w:spacing w:before="0" w:after="0"/>
              <w:jc w:val="start"/>
              <w:rPr>
                <w:kern w:val="0"/>
                <w:sz w:val="22"/>
                <w:szCs w:val="22"/>
                <w:lang w:val="en-US" w:eastAsia="en-US" w:bidi="ar-SA"/>
              </w:rPr>
            </w:pPr>
            <w:r>
              <w:rPr>
                <w:kern w:val="0"/>
                <w:sz w:val="22"/>
                <w:szCs w:val="22"/>
                <w:lang w:val="en-US" w:eastAsia="en-US" w:bidi="ar-SA"/>
              </w:rPr>
            </w:r>
          </w:p>
        </w:tc>
        <w:tc>
          <w:tcPr>
            <w:tcW w:w="575" w:type="dxa"/>
            <w:tcBorders>
              <w:top w:val="single" w:sz="4" w:space="0" w:color="000000"/>
              <w:start w:val="single" w:sz="4" w:space="0" w:color="000000"/>
              <w:bottom w:val="single" w:sz="4" w:space="0" w:color="000000"/>
              <w:end w:val="single" w:sz="4" w:space="0" w:color="000000"/>
            </w:tcBorders>
          </w:tcPr>
          <w:p>
            <w:pPr>
              <w:pStyle w:val="TableParagraph"/>
              <w:suppressAutoHyphens w:val="true"/>
              <w:spacing w:before="0" w:after="0"/>
              <w:jc w:val="start"/>
              <w:rPr>
                <w:kern w:val="0"/>
                <w:sz w:val="22"/>
                <w:szCs w:val="22"/>
                <w:lang w:val="en-US" w:eastAsia="en-US" w:bidi="ar-SA"/>
              </w:rPr>
            </w:pPr>
            <w:r>
              <w:rPr>
                <w:kern w:val="0"/>
                <w:sz w:val="22"/>
                <w:szCs w:val="22"/>
                <w:lang w:val="en-US" w:eastAsia="en-US" w:bidi="ar-SA"/>
              </w:rPr>
            </w:r>
          </w:p>
        </w:tc>
        <w:tc>
          <w:tcPr>
            <w:tcW w:w="699" w:type="dxa"/>
            <w:tcBorders>
              <w:top w:val="single" w:sz="4" w:space="0" w:color="000000"/>
              <w:start w:val="single" w:sz="4" w:space="0" w:color="000000"/>
              <w:bottom w:val="single" w:sz="4" w:space="0" w:color="000000"/>
              <w:end w:val="single" w:sz="4" w:space="0" w:color="000000"/>
            </w:tcBorders>
          </w:tcPr>
          <w:p>
            <w:pPr>
              <w:pStyle w:val="TableParagraph"/>
              <w:suppressAutoHyphens w:val="true"/>
              <w:spacing w:before="0" w:after="0"/>
              <w:jc w:val="start"/>
              <w:rPr>
                <w:kern w:val="0"/>
                <w:sz w:val="22"/>
                <w:szCs w:val="22"/>
                <w:lang w:val="en-US" w:eastAsia="en-US" w:bidi="ar-SA"/>
              </w:rPr>
            </w:pPr>
            <w:r>
              <w:rPr>
                <w:kern w:val="0"/>
                <w:sz w:val="22"/>
                <w:szCs w:val="22"/>
                <w:lang w:val="en-US" w:eastAsia="en-US" w:bidi="ar-SA"/>
              </w:rPr>
            </w:r>
          </w:p>
        </w:tc>
        <w:tc>
          <w:tcPr>
            <w:tcW w:w="658" w:type="dxa"/>
            <w:tcBorders>
              <w:top w:val="single" w:sz="4" w:space="0" w:color="000000"/>
              <w:start w:val="single" w:sz="4" w:space="0" w:color="000000"/>
              <w:bottom w:val="single" w:sz="4" w:space="0" w:color="000000"/>
              <w:end w:val="single" w:sz="4" w:space="0" w:color="000000"/>
            </w:tcBorders>
          </w:tcPr>
          <w:p>
            <w:pPr>
              <w:pStyle w:val="TableParagraph"/>
              <w:suppressAutoHyphens w:val="true"/>
              <w:spacing w:before="0" w:after="0"/>
              <w:jc w:val="start"/>
              <w:rPr>
                <w:kern w:val="0"/>
                <w:sz w:val="22"/>
                <w:szCs w:val="22"/>
                <w:lang w:val="en-US" w:eastAsia="en-US" w:bidi="ar-SA"/>
              </w:rPr>
            </w:pPr>
            <w:r>
              <w:rPr>
                <w:kern w:val="0"/>
                <w:sz w:val="22"/>
                <w:szCs w:val="22"/>
                <w:lang w:val="en-US" w:eastAsia="en-US" w:bidi="ar-SA"/>
              </w:rPr>
            </w:r>
          </w:p>
        </w:tc>
        <w:tc>
          <w:tcPr>
            <w:tcW w:w="791" w:type="dxa"/>
            <w:tcBorders>
              <w:top w:val="single" w:sz="4" w:space="0" w:color="000000"/>
              <w:start w:val="single" w:sz="4" w:space="0" w:color="000000"/>
              <w:bottom w:val="single" w:sz="4" w:space="0" w:color="000000"/>
              <w:end w:val="single" w:sz="4" w:space="0" w:color="000000"/>
            </w:tcBorders>
          </w:tcPr>
          <w:p>
            <w:pPr>
              <w:pStyle w:val="TableParagraph"/>
              <w:suppressAutoHyphens w:val="true"/>
              <w:spacing w:before="0" w:after="0"/>
              <w:jc w:val="start"/>
              <w:rPr>
                <w:kern w:val="0"/>
                <w:sz w:val="22"/>
                <w:szCs w:val="22"/>
                <w:lang w:val="en-US" w:eastAsia="en-US" w:bidi="ar-SA"/>
              </w:rPr>
            </w:pPr>
            <w:r>
              <w:rPr>
                <w:kern w:val="0"/>
                <w:sz w:val="22"/>
                <w:szCs w:val="22"/>
                <w:lang w:val="en-US" w:eastAsia="en-US" w:bidi="ar-SA"/>
              </w:rPr>
            </w:r>
          </w:p>
        </w:tc>
        <w:tc>
          <w:tcPr>
            <w:tcW w:w="1029" w:type="dxa"/>
            <w:tcBorders>
              <w:top w:val="single" w:sz="4" w:space="0" w:color="000000"/>
              <w:start w:val="single" w:sz="4" w:space="0" w:color="000000"/>
              <w:bottom w:val="single" w:sz="4" w:space="0" w:color="000000"/>
              <w:end w:val="single" w:sz="4" w:space="0" w:color="000000"/>
            </w:tcBorders>
          </w:tcPr>
          <w:p>
            <w:pPr>
              <w:pStyle w:val="TableParagraph"/>
              <w:suppressAutoHyphens w:val="true"/>
              <w:spacing w:before="0" w:after="0"/>
              <w:jc w:val="start"/>
              <w:rPr>
                <w:kern w:val="0"/>
                <w:sz w:val="22"/>
                <w:szCs w:val="22"/>
                <w:lang w:val="en-US" w:eastAsia="en-US" w:bidi="ar-SA"/>
              </w:rPr>
            </w:pPr>
            <w:r>
              <w:rPr>
                <w:kern w:val="0"/>
                <w:sz w:val="22"/>
                <w:szCs w:val="22"/>
                <w:lang w:val="en-US" w:eastAsia="en-US" w:bidi="ar-SA"/>
              </w:rPr>
            </w:r>
          </w:p>
        </w:tc>
        <w:tc>
          <w:tcPr>
            <w:tcW w:w="964" w:type="dxa"/>
            <w:tcBorders>
              <w:top w:val="single" w:sz="4" w:space="0" w:color="000000"/>
              <w:start w:val="single" w:sz="4" w:space="0" w:color="000000"/>
              <w:bottom w:val="single" w:sz="4" w:space="0" w:color="000000"/>
              <w:end w:val="single" w:sz="4" w:space="0" w:color="000000"/>
            </w:tcBorders>
          </w:tcPr>
          <w:p>
            <w:pPr>
              <w:pStyle w:val="TableParagraph"/>
              <w:suppressAutoHyphens w:val="true"/>
              <w:spacing w:before="0" w:after="0"/>
              <w:jc w:val="start"/>
              <w:rPr>
                <w:kern w:val="0"/>
                <w:sz w:val="22"/>
                <w:szCs w:val="22"/>
                <w:lang w:val="en-US" w:eastAsia="en-US" w:bidi="ar-SA"/>
              </w:rPr>
            </w:pPr>
            <w:r>
              <w:rPr>
                <w:kern w:val="0"/>
                <w:sz w:val="22"/>
                <w:szCs w:val="22"/>
                <w:lang w:val="en-US" w:eastAsia="en-US" w:bidi="ar-SA"/>
              </w:rPr>
            </w:r>
          </w:p>
        </w:tc>
        <w:tc>
          <w:tcPr>
            <w:tcW w:w="840" w:type="dxa"/>
            <w:tcBorders>
              <w:top w:val="single" w:sz="4" w:space="0" w:color="000000"/>
              <w:start w:val="single" w:sz="4" w:space="0" w:color="000000"/>
              <w:bottom w:val="single" w:sz="4" w:space="0" w:color="000000"/>
              <w:end w:val="single" w:sz="4" w:space="0" w:color="000000"/>
            </w:tcBorders>
          </w:tcPr>
          <w:p>
            <w:pPr>
              <w:pStyle w:val="TableParagraph"/>
              <w:suppressAutoHyphens w:val="true"/>
              <w:spacing w:before="0" w:after="0"/>
              <w:jc w:val="start"/>
              <w:rPr>
                <w:kern w:val="0"/>
                <w:sz w:val="22"/>
                <w:szCs w:val="22"/>
                <w:lang w:val="en-US" w:eastAsia="en-US" w:bidi="ar-SA"/>
              </w:rPr>
            </w:pPr>
            <w:r>
              <w:rPr>
                <w:kern w:val="0"/>
                <w:sz w:val="22"/>
                <w:szCs w:val="22"/>
                <w:lang w:val="en-US" w:eastAsia="en-US" w:bidi="ar-SA"/>
              </w:rPr>
            </w:r>
          </w:p>
        </w:tc>
        <w:tc>
          <w:tcPr>
            <w:tcW w:w="852" w:type="dxa"/>
            <w:tcBorders>
              <w:top w:val="single" w:sz="4" w:space="0" w:color="000000"/>
              <w:start w:val="single" w:sz="4" w:space="0" w:color="000000"/>
              <w:bottom w:val="single" w:sz="4" w:space="0" w:color="000000"/>
              <w:end w:val="single" w:sz="4" w:space="0" w:color="000000"/>
            </w:tcBorders>
          </w:tcPr>
          <w:p>
            <w:pPr>
              <w:pStyle w:val="TableParagraph"/>
              <w:suppressAutoHyphens w:val="true"/>
              <w:spacing w:before="0" w:after="0"/>
              <w:jc w:val="start"/>
              <w:rPr>
                <w:kern w:val="0"/>
                <w:sz w:val="22"/>
                <w:szCs w:val="22"/>
                <w:lang w:val="en-US" w:eastAsia="en-US" w:bidi="ar-SA"/>
              </w:rPr>
            </w:pPr>
            <w:r>
              <w:rPr>
                <w:kern w:val="0"/>
                <w:sz w:val="22"/>
                <w:szCs w:val="22"/>
                <w:lang w:val="en-US" w:eastAsia="en-US" w:bidi="ar-SA"/>
              </w:rPr>
            </w:r>
          </w:p>
        </w:tc>
        <w:tc>
          <w:tcPr>
            <w:tcW w:w="756" w:type="dxa"/>
            <w:tcBorders>
              <w:top w:val="single" w:sz="4" w:space="0" w:color="000000"/>
              <w:start w:val="single" w:sz="4" w:space="0" w:color="000000"/>
              <w:bottom w:val="single" w:sz="4" w:space="0" w:color="000000"/>
              <w:end w:val="single" w:sz="4" w:space="0" w:color="000000"/>
            </w:tcBorders>
          </w:tcPr>
          <w:p>
            <w:pPr>
              <w:pStyle w:val="TableParagraph"/>
              <w:suppressAutoHyphens w:val="true"/>
              <w:spacing w:before="0" w:after="0"/>
              <w:jc w:val="start"/>
              <w:rPr>
                <w:kern w:val="0"/>
                <w:sz w:val="22"/>
                <w:szCs w:val="22"/>
                <w:lang w:val="en-US" w:eastAsia="en-US" w:bidi="ar-SA"/>
              </w:rPr>
            </w:pPr>
            <w:r>
              <w:rPr>
                <w:kern w:val="0"/>
                <w:sz w:val="22"/>
                <w:szCs w:val="22"/>
                <w:lang w:val="en-US" w:eastAsia="en-US" w:bidi="ar-SA"/>
              </w:rPr>
            </w:r>
          </w:p>
        </w:tc>
        <w:tc>
          <w:tcPr>
            <w:tcW w:w="851" w:type="dxa"/>
            <w:tcBorders>
              <w:top w:val="single" w:sz="4" w:space="0" w:color="000000"/>
              <w:start w:val="single" w:sz="4" w:space="0" w:color="000000"/>
              <w:bottom w:val="single" w:sz="4" w:space="0" w:color="000000"/>
              <w:end w:val="single" w:sz="4" w:space="0" w:color="000000"/>
            </w:tcBorders>
          </w:tcPr>
          <w:p>
            <w:pPr>
              <w:pStyle w:val="TableParagraph"/>
              <w:suppressAutoHyphens w:val="true"/>
              <w:spacing w:before="0" w:after="0"/>
              <w:jc w:val="start"/>
              <w:rPr>
                <w:kern w:val="0"/>
                <w:sz w:val="22"/>
                <w:szCs w:val="22"/>
                <w:lang w:val="en-US" w:eastAsia="en-US" w:bidi="ar-SA"/>
              </w:rPr>
            </w:pPr>
            <w:r>
              <w:rPr>
                <w:kern w:val="0"/>
                <w:sz w:val="22"/>
                <w:szCs w:val="22"/>
                <w:lang w:val="en-US" w:eastAsia="en-US" w:bidi="ar-SA"/>
              </w:rPr>
            </w:r>
          </w:p>
        </w:tc>
        <w:tc>
          <w:tcPr>
            <w:tcW w:w="1059" w:type="dxa"/>
            <w:tcBorders>
              <w:top w:val="single" w:sz="4" w:space="0" w:color="000000"/>
              <w:start w:val="single" w:sz="4" w:space="0" w:color="000000"/>
              <w:bottom w:val="single" w:sz="4" w:space="0" w:color="000000"/>
              <w:end w:val="single" w:sz="4" w:space="0" w:color="000000"/>
            </w:tcBorders>
          </w:tcPr>
          <w:p>
            <w:pPr>
              <w:pStyle w:val="TableParagraph"/>
              <w:suppressAutoHyphens w:val="true"/>
              <w:spacing w:before="0" w:after="0"/>
              <w:jc w:val="start"/>
              <w:rPr>
                <w:kern w:val="0"/>
                <w:sz w:val="22"/>
                <w:szCs w:val="22"/>
                <w:lang w:val="en-US" w:eastAsia="en-US" w:bidi="ar-SA"/>
              </w:rPr>
            </w:pPr>
            <w:r>
              <w:rPr>
                <w:kern w:val="0"/>
                <w:sz w:val="22"/>
                <w:szCs w:val="22"/>
                <w:lang w:val="en-US" w:eastAsia="en-US" w:bidi="ar-SA"/>
              </w:rPr>
            </w:r>
          </w:p>
        </w:tc>
        <w:tc>
          <w:tcPr>
            <w:tcW w:w="925" w:type="dxa"/>
            <w:tcBorders>
              <w:top w:val="single" w:sz="4" w:space="0" w:color="000000"/>
              <w:start w:val="single" w:sz="4" w:space="0" w:color="000000"/>
              <w:bottom w:val="single" w:sz="4" w:space="0" w:color="000000"/>
              <w:end w:val="single" w:sz="4" w:space="0" w:color="000000"/>
            </w:tcBorders>
          </w:tcPr>
          <w:p>
            <w:pPr>
              <w:pStyle w:val="TableParagraph"/>
              <w:suppressAutoHyphens w:val="true"/>
              <w:spacing w:before="0" w:after="0"/>
              <w:jc w:val="start"/>
              <w:rPr>
                <w:kern w:val="0"/>
                <w:sz w:val="22"/>
                <w:szCs w:val="22"/>
                <w:lang w:val="en-US" w:eastAsia="en-US" w:bidi="ar-SA"/>
              </w:rPr>
            </w:pPr>
            <w:r>
              <w:rPr>
                <w:kern w:val="0"/>
                <w:sz w:val="22"/>
                <w:szCs w:val="22"/>
                <w:lang w:val="en-US" w:eastAsia="en-US" w:bidi="ar-SA"/>
              </w:rPr>
            </w:r>
          </w:p>
        </w:tc>
        <w:tc>
          <w:tcPr>
            <w:tcW w:w="993" w:type="dxa"/>
            <w:tcBorders>
              <w:top w:val="single" w:sz="4" w:space="0" w:color="000000"/>
              <w:start w:val="single" w:sz="4" w:space="0" w:color="000000"/>
              <w:bottom w:val="single" w:sz="4" w:space="0" w:color="000000"/>
              <w:end w:val="single" w:sz="4" w:space="0" w:color="000000"/>
            </w:tcBorders>
          </w:tcPr>
          <w:p>
            <w:pPr>
              <w:pStyle w:val="TableParagraph"/>
              <w:suppressAutoHyphens w:val="true"/>
              <w:spacing w:before="0" w:after="0"/>
              <w:jc w:val="start"/>
              <w:rPr>
                <w:kern w:val="0"/>
                <w:sz w:val="22"/>
                <w:szCs w:val="22"/>
                <w:lang w:val="en-US" w:eastAsia="en-US" w:bidi="ar-SA"/>
              </w:rPr>
            </w:pPr>
            <w:r>
              <w:rPr>
                <w:kern w:val="0"/>
                <w:sz w:val="22"/>
                <w:szCs w:val="22"/>
                <w:lang w:val="en-US" w:eastAsia="en-US" w:bidi="ar-SA"/>
              </w:rPr>
            </w:r>
          </w:p>
        </w:tc>
      </w:tr>
      <w:tr>
        <w:trPr>
          <w:trHeight w:val="445" w:hRule="atLeast"/>
        </w:trPr>
        <w:tc>
          <w:tcPr>
            <w:tcW w:w="539" w:type="dxa"/>
            <w:tcBorders>
              <w:top w:val="single" w:sz="4" w:space="0" w:color="000000"/>
              <w:start w:val="single" w:sz="4" w:space="0" w:color="000000"/>
              <w:bottom w:val="single" w:sz="4" w:space="0" w:color="000000"/>
              <w:end w:val="single" w:sz="4" w:space="0" w:color="000000"/>
            </w:tcBorders>
            <w:vAlign w:val="center"/>
          </w:tcPr>
          <w:p>
            <w:pPr>
              <w:pStyle w:val="TableParagraph"/>
              <w:suppressAutoHyphens w:val="true"/>
              <w:spacing w:before="0" w:after="0"/>
              <w:jc w:val="center"/>
              <w:rPr>
                <w:kern w:val="0"/>
                <w:sz w:val="22"/>
                <w:szCs w:val="22"/>
                <w:lang w:val="en-US" w:eastAsia="en-US" w:bidi="ar-SA"/>
              </w:rPr>
            </w:pPr>
            <w:r>
              <w:rPr>
                <w:spacing w:val="-5"/>
                <w:kern w:val="0"/>
                <w:sz w:val="22"/>
                <w:szCs w:val="22"/>
                <w:lang w:val="en-US" w:eastAsia="en-US" w:bidi="ar-SA"/>
              </w:rPr>
              <w:t>4.2</w:t>
            </w:r>
          </w:p>
        </w:tc>
        <w:tc>
          <w:tcPr>
            <w:tcW w:w="2579" w:type="dxa"/>
            <w:tcBorders>
              <w:top w:val="single" w:sz="4" w:space="0" w:color="000000"/>
              <w:start w:val="single" w:sz="4" w:space="0" w:color="000000"/>
              <w:bottom w:val="single" w:sz="4" w:space="0" w:color="000000"/>
              <w:end w:val="single" w:sz="4" w:space="0" w:color="000000"/>
            </w:tcBorders>
            <w:vAlign w:val="center"/>
          </w:tcPr>
          <w:p>
            <w:pPr>
              <w:pStyle w:val="TableParagraph"/>
              <w:suppressAutoHyphens w:val="true"/>
              <w:spacing w:before="0" w:after="0"/>
              <w:jc w:val="start"/>
              <w:rPr>
                <w:kern w:val="0"/>
                <w:sz w:val="22"/>
                <w:szCs w:val="22"/>
                <w:lang w:val="en-US" w:eastAsia="en-US" w:bidi="ar-SA"/>
              </w:rPr>
            </w:pPr>
            <w:r>
              <w:rPr>
                <w:spacing w:val="-2"/>
                <w:kern w:val="0"/>
                <w:sz w:val="22"/>
                <w:szCs w:val="22"/>
                <w:lang w:val="en-US" w:eastAsia="en-US" w:bidi="ar-SA"/>
              </w:rPr>
              <w:t>Кровля</w:t>
            </w:r>
          </w:p>
        </w:tc>
        <w:tc>
          <w:tcPr>
            <w:tcW w:w="679" w:type="dxa"/>
            <w:tcBorders>
              <w:top w:val="single" w:sz="4" w:space="0" w:color="000000"/>
              <w:start w:val="single" w:sz="4" w:space="0" w:color="000000"/>
              <w:bottom w:val="single" w:sz="4" w:space="0" w:color="000000"/>
              <w:end w:val="single" w:sz="4" w:space="0" w:color="000000"/>
            </w:tcBorders>
          </w:tcPr>
          <w:p>
            <w:pPr>
              <w:pStyle w:val="TableParagraph"/>
              <w:suppressAutoHyphens w:val="true"/>
              <w:spacing w:before="0" w:after="0"/>
              <w:jc w:val="start"/>
              <w:rPr>
                <w:kern w:val="0"/>
                <w:sz w:val="22"/>
                <w:szCs w:val="22"/>
                <w:lang w:val="en-US" w:eastAsia="en-US" w:bidi="ar-SA"/>
              </w:rPr>
            </w:pPr>
            <w:r>
              <w:rPr>
                <w:kern w:val="0"/>
                <w:sz w:val="22"/>
                <w:szCs w:val="22"/>
                <w:lang w:val="en-US" w:eastAsia="en-US" w:bidi="ar-SA"/>
              </w:rPr>
            </w:r>
          </w:p>
        </w:tc>
        <w:tc>
          <w:tcPr>
            <w:tcW w:w="994" w:type="dxa"/>
            <w:tcBorders>
              <w:top w:val="single" w:sz="4" w:space="0" w:color="000000"/>
              <w:start w:val="single" w:sz="4" w:space="0" w:color="000000"/>
              <w:bottom w:val="single" w:sz="4" w:space="0" w:color="000000"/>
              <w:end w:val="single" w:sz="4" w:space="0" w:color="000000"/>
            </w:tcBorders>
          </w:tcPr>
          <w:p>
            <w:pPr>
              <w:pStyle w:val="TableParagraph"/>
              <w:suppressAutoHyphens w:val="true"/>
              <w:spacing w:before="0" w:after="0"/>
              <w:jc w:val="start"/>
              <w:rPr>
                <w:kern w:val="0"/>
                <w:sz w:val="22"/>
                <w:szCs w:val="22"/>
                <w:lang w:val="en-US" w:eastAsia="en-US" w:bidi="ar-SA"/>
              </w:rPr>
            </w:pPr>
            <w:r>
              <w:rPr>
                <w:kern w:val="0"/>
                <w:sz w:val="22"/>
                <w:szCs w:val="22"/>
                <w:lang w:val="en-US" w:eastAsia="en-US" w:bidi="ar-SA"/>
              </w:rPr>
            </w:r>
          </w:p>
        </w:tc>
        <w:tc>
          <w:tcPr>
            <w:tcW w:w="575" w:type="dxa"/>
            <w:tcBorders>
              <w:top w:val="single" w:sz="4" w:space="0" w:color="000000"/>
              <w:start w:val="single" w:sz="4" w:space="0" w:color="000000"/>
              <w:bottom w:val="single" w:sz="4" w:space="0" w:color="000000"/>
              <w:end w:val="single" w:sz="4" w:space="0" w:color="000000"/>
            </w:tcBorders>
          </w:tcPr>
          <w:p>
            <w:pPr>
              <w:pStyle w:val="TableParagraph"/>
              <w:suppressAutoHyphens w:val="true"/>
              <w:spacing w:before="0" w:after="0"/>
              <w:jc w:val="start"/>
              <w:rPr>
                <w:kern w:val="0"/>
                <w:sz w:val="22"/>
                <w:szCs w:val="22"/>
                <w:lang w:val="en-US" w:eastAsia="en-US" w:bidi="ar-SA"/>
              </w:rPr>
            </w:pPr>
            <w:r>
              <w:rPr>
                <w:kern w:val="0"/>
                <w:sz w:val="22"/>
                <w:szCs w:val="22"/>
                <w:lang w:val="en-US" w:eastAsia="en-US" w:bidi="ar-SA"/>
              </w:rPr>
            </w:r>
          </w:p>
        </w:tc>
        <w:tc>
          <w:tcPr>
            <w:tcW w:w="699" w:type="dxa"/>
            <w:tcBorders>
              <w:top w:val="single" w:sz="4" w:space="0" w:color="000000"/>
              <w:start w:val="single" w:sz="4" w:space="0" w:color="000000"/>
              <w:bottom w:val="single" w:sz="4" w:space="0" w:color="000000"/>
              <w:end w:val="single" w:sz="4" w:space="0" w:color="000000"/>
            </w:tcBorders>
          </w:tcPr>
          <w:p>
            <w:pPr>
              <w:pStyle w:val="TableParagraph"/>
              <w:suppressAutoHyphens w:val="true"/>
              <w:spacing w:before="0" w:after="0"/>
              <w:jc w:val="start"/>
              <w:rPr>
                <w:kern w:val="0"/>
                <w:sz w:val="22"/>
                <w:szCs w:val="22"/>
                <w:lang w:val="en-US" w:eastAsia="en-US" w:bidi="ar-SA"/>
              </w:rPr>
            </w:pPr>
            <w:r>
              <w:rPr>
                <w:kern w:val="0"/>
                <w:sz w:val="22"/>
                <w:szCs w:val="22"/>
                <w:lang w:val="en-US" w:eastAsia="en-US" w:bidi="ar-SA"/>
              </w:rPr>
            </w:r>
          </w:p>
        </w:tc>
        <w:tc>
          <w:tcPr>
            <w:tcW w:w="658" w:type="dxa"/>
            <w:tcBorders>
              <w:top w:val="single" w:sz="4" w:space="0" w:color="000000"/>
              <w:start w:val="single" w:sz="4" w:space="0" w:color="000000"/>
              <w:bottom w:val="single" w:sz="4" w:space="0" w:color="000000"/>
              <w:end w:val="single" w:sz="4" w:space="0" w:color="000000"/>
            </w:tcBorders>
          </w:tcPr>
          <w:p>
            <w:pPr>
              <w:pStyle w:val="TableParagraph"/>
              <w:suppressAutoHyphens w:val="true"/>
              <w:spacing w:before="0" w:after="0"/>
              <w:jc w:val="start"/>
              <w:rPr>
                <w:kern w:val="0"/>
                <w:sz w:val="22"/>
                <w:szCs w:val="22"/>
                <w:lang w:val="en-US" w:eastAsia="en-US" w:bidi="ar-SA"/>
              </w:rPr>
            </w:pPr>
            <w:r>
              <w:rPr>
                <w:kern w:val="0"/>
                <w:sz w:val="22"/>
                <w:szCs w:val="22"/>
                <w:lang w:val="en-US" w:eastAsia="en-US" w:bidi="ar-SA"/>
              </w:rPr>
            </w:r>
          </w:p>
        </w:tc>
        <w:tc>
          <w:tcPr>
            <w:tcW w:w="791" w:type="dxa"/>
            <w:tcBorders>
              <w:top w:val="single" w:sz="4" w:space="0" w:color="000000"/>
              <w:start w:val="single" w:sz="4" w:space="0" w:color="000000"/>
              <w:bottom w:val="single" w:sz="4" w:space="0" w:color="000000"/>
              <w:end w:val="single" w:sz="4" w:space="0" w:color="000000"/>
            </w:tcBorders>
          </w:tcPr>
          <w:p>
            <w:pPr>
              <w:pStyle w:val="TableParagraph"/>
              <w:suppressAutoHyphens w:val="true"/>
              <w:spacing w:before="0" w:after="0"/>
              <w:jc w:val="start"/>
              <w:rPr>
                <w:kern w:val="0"/>
                <w:sz w:val="22"/>
                <w:szCs w:val="22"/>
                <w:lang w:val="en-US" w:eastAsia="en-US" w:bidi="ar-SA"/>
              </w:rPr>
            </w:pPr>
            <w:r>
              <w:rPr>
                <w:kern w:val="0"/>
                <w:sz w:val="22"/>
                <w:szCs w:val="22"/>
                <w:lang w:val="en-US" w:eastAsia="en-US" w:bidi="ar-SA"/>
              </w:rPr>
            </w:r>
          </w:p>
        </w:tc>
        <w:tc>
          <w:tcPr>
            <w:tcW w:w="1029" w:type="dxa"/>
            <w:tcBorders>
              <w:top w:val="single" w:sz="4" w:space="0" w:color="000000"/>
              <w:start w:val="single" w:sz="4" w:space="0" w:color="000000"/>
              <w:bottom w:val="single" w:sz="4" w:space="0" w:color="000000"/>
              <w:end w:val="single" w:sz="4" w:space="0" w:color="000000"/>
            </w:tcBorders>
          </w:tcPr>
          <w:p>
            <w:pPr>
              <w:pStyle w:val="TableParagraph"/>
              <w:suppressAutoHyphens w:val="true"/>
              <w:spacing w:before="0" w:after="0"/>
              <w:jc w:val="start"/>
              <w:rPr>
                <w:kern w:val="0"/>
                <w:sz w:val="22"/>
                <w:szCs w:val="22"/>
                <w:lang w:val="en-US" w:eastAsia="en-US" w:bidi="ar-SA"/>
              </w:rPr>
            </w:pPr>
            <w:r>
              <w:rPr>
                <w:kern w:val="0"/>
                <w:sz w:val="22"/>
                <w:szCs w:val="22"/>
                <w:lang w:val="en-US" w:eastAsia="en-US" w:bidi="ar-SA"/>
              </w:rPr>
            </w:r>
          </w:p>
        </w:tc>
        <w:tc>
          <w:tcPr>
            <w:tcW w:w="964" w:type="dxa"/>
            <w:tcBorders>
              <w:top w:val="single" w:sz="4" w:space="0" w:color="000000"/>
              <w:start w:val="single" w:sz="4" w:space="0" w:color="000000"/>
              <w:bottom w:val="single" w:sz="4" w:space="0" w:color="000000"/>
              <w:end w:val="single" w:sz="4" w:space="0" w:color="000000"/>
            </w:tcBorders>
          </w:tcPr>
          <w:p>
            <w:pPr>
              <w:pStyle w:val="TableParagraph"/>
              <w:suppressAutoHyphens w:val="true"/>
              <w:spacing w:before="0" w:after="0"/>
              <w:jc w:val="start"/>
              <w:rPr>
                <w:kern w:val="0"/>
                <w:sz w:val="22"/>
                <w:szCs w:val="22"/>
                <w:lang w:val="en-US" w:eastAsia="en-US" w:bidi="ar-SA"/>
              </w:rPr>
            </w:pPr>
            <w:r>
              <w:rPr>
                <w:kern w:val="0"/>
                <w:sz w:val="22"/>
                <w:szCs w:val="22"/>
                <w:lang w:val="en-US" w:eastAsia="en-US" w:bidi="ar-SA"/>
              </w:rPr>
            </w:r>
          </w:p>
        </w:tc>
        <w:tc>
          <w:tcPr>
            <w:tcW w:w="840" w:type="dxa"/>
            <w:tcBorders>
              <w:top w:val="single" w:sz="4" w:space="0" w:color="000000"/>
              <w:start w:val="single" w:sz="4" w:space="0" w:color="000000"/>
              <w:bottom w:val="single" w:sz="4" w:space="0" w:color="000000"/>
              <w:end w:val="single" w:sz="4" w:space="0" w:color="000000"/>
            </w:tcBorders>
          </w:tcPr>
          <w:p>
            <w:pPr>
              <w:pStyle w:val="TableParagraph"/>
              <w:suppressAutoHyphens w:val="true"/>
              <w:spacing w:before="0" w:after="0"/>
              <w:jc w:val="start"/>
              <w:rPr>
                <w:kern w:val="0"/>
                <w:sz w:val="22"/>
                <w:szCs w:val="22"/>
                <w:lang w:val="en-US" w:eastAsia="en-US" w:bidi="ar-SA"/>
              </w:rPr>
            </w:pPr>
            <w:r>
              <w:rPr>
                <w:kern w:val="0"/>
                <w:sz w:val="22"/>
                <w:szCs w:val="22"/>
                <w:lang w:val="en-US" w:eastAsia="en-US" w:bidi="ar-SA"/>
              </w:rPr>
            </w:r>
          </w:p>
        </w:tc>
        <w:tc>
          <w:tcPr>
            <w:tcW w:w="852" w:type="dxa"/>
            <w:tcBorders>
              <w:top w:val="single" w:sz="4" w:space="0" w:color="000000"/>
              <w:start w:val="single" w:sz="4" w:space="0" w:color="000000"/>
              <w:bottom w:val="single" w:sz="4" w:space="0" w:color="000000"/>
              <w:end w:val="single" w:sz="4" w:space="0" w:color="000000"/>
            </w:tcBorders>
          </w:tcPr>
          <w:p>
            <w:pPr>
              <w:pStyle w:val="TableParagraph"/>
              <w:suppressAutoHyphens w:val="true"/>
              <w:spacing w:before="0" w:after="0"/>
              <w:jc w:val="start"/>
              <w:rPr>
                <w:kern w:val="0"/>
                <w:sz w:val="22"/>
                <w:szCs w:val="22"/>
                <w:lang w:val="en-US" w:eastAsia="en-US" w:bidi="ar-SA"/>
              </w:rPr>
            </w:pPr>
            <w:r>
              <w:rPr>
                <w:kern w:val="0"/>
                <w:sz w:val="22"/>
                <w:szCs w:val="22"/>
                <w:lang w:val="en-US" w:eastAsia="en-US" w:bidi="ar-SA"/>
              </w:rPr>
            </w:r>
          </w:p>
        </w:tc>
        <w:tc>
          <w:tcPr>
            <w:tcW w:w="756" w:type="dxa"/>
            <w:tcBorders>
              <w:top w:val="single" w:sz="4" w:space="0" w:color="000000"/>
              <w:start w:val="single" w:sz="4" w:space="0" w:color="000000"/>
              <w:bottom w:val="single" w:sz="4" w:space="0" w:color="000000"/>
              <w:end w:val="single" w:sz="4" w:space="0" w:color="000000"/>
            </w:tcBorders>
          </w:tcPr>
          <w:p>
            <w:pPr>
              <w:pStyle w:val="TableParagraph"/>
              <w:suppressAutoHyphens w:val="true"/>
              <w:spacing w:before="0" w:after="0"/>
              <w:jc w:val="start"/>
              <w:rPr>
                <w:kern w:val="0"/>
                <w:sz w:val="22"/>
                <w:szCs w:val="22"/>
                <w:lang w:val="en-US" w:eastAsia="en-US" w:bidi="ar-SA"/>
              </w:rPr>
            </w:pPr>
            <w:r>
              <w:rPr>
                <w:kern w:val="0"/>
                <w:sz w:val="22"/>
                <w:szCs w:val="22"/>
                <w:lang w:val="en-US" w:eastAsia="en-US" w:bidi="ar-SA"/>
              </w:rPr>
            </w:r>
          </w:p>
        </w:tc>
        <w:tc>
          <w:tcPr>
            <w:tcW w:w="851" w:type="dxa"/>
            <w:tcBorders>
              <w:top w:val="single" w:sz="4" w:space="0" w:color="000000"/>
              <w:start w:val="single" w:sz="4" w:space="0" w:color="000000"/>
              <w:bottom w:val="single" w:sz="4" w:space="0" w:color="000000"/>
              <w:end w:val="single" w:sz="4" w:space="0" w:color="000000"/>
            </w:tcBorders>
          </w:tcPr>
          <w:p>
            <w:pPr>
              <w:pStyle w:val="TableParagraph"/>
              <w:suppressAutoHyphens w:val="true"/>
              <w:spacing w:before="0" w:after="0"/>
              <w:jc w:val="start"/>
              <w:rPr>
                <w:kern w:val="0"/>
                <w:sz w:val="22"/>
                <w:szCs w:val="22"/>
                <w:lang w:val="en-US" w:eastAsia="en-US" w:bidi="ar-SA"/>
              </w:rPr>
            </w:pPr>
            <w:r>
              <w:rPr>
                <w:kern w:val="0"/>
                <w:sz w:val="22"/>
                <w:szCs w:val="22"/>
                <w:lang w:val="en-US" w:eastAsia="en-US" w:bidi="ar-SA"/>
              </w:rPr>
            </w:r>
          </w:p>
        </w:tc>
        <w:tc>
          <w:tcPr>
            <w:tcW w:w="1059" w:type="dxa"/>
            <w:tcBorders>
              <w:top w:val="single" w:sz="4" w:space="0" w:color="000000"/>
              <w:start w:val="single" w:sz="4" w:space="0" w:color="000000"/>
              <w:bottom w:val="single" w:sz="4" w:space="0" w:color="000000"/>
              <w:end w:val="single" w:sz="4" w:space="0" w:color="000000"/>
            </w:tcBorders>
          </w:tcPr>
          <w:p>
            <w:pPr>
              <w:pStyle w:val="TableParagraph"/>
              <w:suppressAutoHyphens w:val="true"/>
              <w:spacing w:before="0" w:after="0"/>
              <w:jc w:val="start"/>
              <w:rPr>
                <w:kern w:val="0"/>
                <w:sz w:val="22"/>
                <w:szCs w:val="22"/>
                <w:lang w:val="en-US" w:eastAsia="en-US" w:bidi="ar-SA"/>
              </w:rPr>
            </w:pPr>
            <w:r>
              <w:rPr>
                <w:kern w:val="0"/>
                <w:sz w:val="22"/>
                <w:szCs w:val="22"/>
                <w:lang w:val="en-US" w:eastAsia="en-US" w:bidi="ar-SA"/>
              </w:rPr>
            </w:r>
          </w:p>
        </w:tc>
        <w:tc>
          <w:tcPr>
            <w:tcW w:w="925" w:type="dxa"/>
            <w:tcBorders>
              <w:top w:val="single" w:sz="4" w:space="0" w:color="000000"/>
              <w:start w:val="single" w:sz="4" w:space="0" w:color="000000"/>
              <w:bottom w:val="single" w:sz="4" w:space="0" w:color="000000"/>
              <w:end w:val="single" w:sz="4" w:space="0" w:color="000000"/>
            </w:tcBorders>
          </w:tcPr>
          <w:p>
            <w:pPr>
              <w:pStyle w:val="TableParagraph"/>
              <w:suppressAutoHyphens w:val="true"/>
              <w:spacing w:before="0" w:after="0"/>
              <w:jc w:val="start"/>
              <w:rPr>
                <w:kern w:val="0"/>
                <w:sz w:val="22"/>
                <w:szCs w:val="22"/>
                <w:lang w:val="en-US" w:eastAsia="en-US" w:bidi="ar-SA"/>
              </w:rPr>
            </w:pPr>
            <w:r>
              <w:rPr>
                <w:kern w:val="0"/>
                <w:sz w:val="22"/>
                <w:szCs w:val="22"/>
                <w:lang w:val="en-US" w:eastAsia="en-US" w:bidi="ar-SA"/>
              </w:rPr>
            </w:r>
          </w:p>
        </w:tc>
        <w:tc>
          <w:tcPr>
            <w:tcW w:w="993" w:type="dxa"/>
            <w:tcBorders>
              <w:top w:val="single" w:sz="4" w:space="0" w:color="000000"/>
              <w:start w:val="single" w:sz="4" w:space="0" w:color="000000"/>
              <w:bottom w:val="single" w:sz="4" w:space="0" w:color="000000"/>
              <w:end w:val="single" w:sz="4" w:space="0" w:color="000000"/>
            </w:tcBorders>
          </w:tcPr>
          <w:p>
            <w:pPr>
              <w:pStyle w:val="TableParagraph"/>
              <w:suppressAutoHyphens w:val="true"/>
              <w:spacing w:before="0" w:after="0"/>
              <w:jc w:val="start"/>
              <w:rPr>
                <w:kern w:val="0"/>
                <w:sz w:val="22"/>
                <w:szCs w:val="22"/>
                <w:lang w:val="en-US" w:eastAsia="en-US" w:bidi="ar-SA"/>
              </w:rPr>
            </w:pPr>
            <w:r>
              <w:rPr>
                <w:kern w:val="0"/>
                <w:sz w:val="22"/>
                <w:szCs w:val="22"/>
                <w:lang w:val="en-US" w:eastAsia="en-US" w:bidi="ar-SA"/>
              </w:rPr>
            </w:r>
          </w:p>
        </w:tc>
      </w:tr>
      <w:tr>
        <w:trPr>
          <w:trHeight w:val="600" w:hRule="atLeast"/>
        </w:trPr>
        <w:tc>
          <w:tcPr>
            <w:tcW w:w="539" w:type="dxa"/>
            <w:tcBorders>
              <w:top w:val="single" w:sz="4" w:space="0" w:color="000000"/>
              <w:start w:val="single" w:sz="4" w:space="0" w:color="000000"/>
              <w:bottom w:val="single" w:sz="4" w:space="0" w:color="000000"/>
              <w:end w:val="single" w:sz="4" w:space="0" w:color="000000"/>
            </w:tcBorders>
            <w:vAlign w:val="center"/>
          </w:tcPr>
          <w:p>
            <w:pPr>
              <w:pStyle w:val="TableParagraph"/>
              <w:suppressAutoHyphens w:val="true"/>
              <w:spacing w:before="0" w:after="0"/>
              <w:jc w:val="center"/>
              <w:rPr>
                <w:kern w:val="0"/>
                <w:sz w:val="22"/>
                <w:szCs w:val="22"/>
                <w:lang w:val="en-US" w:eastAsia="en-US" w:bidi="ar-SA"/>
              </w:rPr>
            </w:pPr>
            <w:r>
              <w:rPr>
                <w:kern w:val="0"/>
                <w:sz w:val="22"/>
                <w:szCs w:val="22"/>
                <w:lang w:val="en-US" w:eastAsia="en-US" w:bidi="ar-SA"/>
              </w:rPr>
            </w:r>
          </w:p>
          <w:p>
            <w:pPr>
              <w:pStyle w:val="TableParagraph"/>
              <w:suppressAutoHyphens w:val="true"/>
              <w:spacing w:before="0" w:after="0"/>
              <w:jc w:val="center"/>
              <w:rPr>
                <w:kern w:val="0"/>
                <w:sz w:val="22"/>
                <w:szCs w:val="22"/>
                <w:lang w:val="en-US" w:eastAsia="en-US" w:bidi="ar-SA"/>
              </w:rPr>
            </w:pPr>
            <w:r>
              <w:rPr>
                <w:spacing w:val="-5"/>
                <w:kern w:val="0"/>
                <w:sz w:val="22"/>
                <w:szCs w:val="22"/>
                <w:lang w:val="en-US" w:eastAsia="en-US" w:bidi="ar-SA"/>
              </w:rPr>
              <w:t>4.3</w:t>
            </w:r>
          </w:p>
        </w:tc>
        <w:tc>
          <w:tcPr>
            <w:tcW w:w="2579" w:type="dxa"/>
            <w:tcBorders>
              <w:top w:val="single" w:sz="4" w:space="0" w:color="000000"/>
              <w:start w:val="single" w:sz="4" w:space="0" w:color="000000"/>
              <w:bottom w:val="single" w:sz="4" w:space="0" w:color="000000"/>
              <w:end w:val="single" w:sz="4" w:space="0" w:color="000000"/>
            </w:tcBorders>
            <w:vAlign w:val="center"/>
          </w:tcPr>
          <w:p>
            <w:pPr>
              <w:pStyle w:val="TableParagraph"/>
              <w:suppressAutoHyphens w:val="true"/>
              <w:spacing w:before="0" w:after="0"/>
              <w:jc w:val="start"/>
              <w:rPr>
                <w:kern w:val="0"/>
                <w:sz w:val="22"/>
                <w:szCs w:val="22"/>
                <w:lang w:val="en-US" w:eastAsia="en-US" w:bidi="ar-SA"/>
              </w:rPr>
            </w:pPr>
            <w:r>
              <w:rPr>
                <w:spacing w:val="-2"/>
                <w:kern w:val="0"/>
                <w:sz w:val="22"/>
                <w:szCs w:val="22"/>
                <w:lang w:val="en-US" w:eastAsia="en-US" w:bidi="ar-SA"/>
              </w:rPr>
              <w:t>Чердачное помещение</w:t>
            </w:r>
          </w:p>
        </w:tc>
        <w:tc>
          <w:tcPr>
            <w:tcW w:w="679" w:type="dxa"/>
            <w:tcBorders>
              <w:top w:val="single" w:sz="4" w:space="0" w:color="000000"/>
              <w:start w:val="single" w:sz="4" w:space="0" w:color="000000"/>
              <w:bottom w:val="single" w:sz="4" w:space="0" w:color="000000"/>
              <w:end w:val="single" w:sz="4" w:space="0" w:color="000000"/>
            </w:tcBorders>
          </w:tcPr>
          <w:p>
            <w:pPr>
              <w:pStyle w:val="TableParagraph"/>
              <w:suppressAutoHyphens w:val="true"/>
              <w:spacing w:before="0" w:after="0"/>
              <w:jc w:val="start"/>
              <w:rPr>
                <w:kern w:val="0"/>
                <w:sz w:val="22"/>
                <w:szCs w:val="22"/>
                <w:lang w:val="en-US" w:eastAsia="en-US" w:bidi="ar-SA"/>
              </w:rPr>
            </w:pPr>
            <w:r>
              <w:rPr>
                <w:kern w:val="0"/>
                <w:sz w:val="22"/>
                <w:szCs w:val="22"/>
                <w:lang w:val="en-US" w:eastAsia="en-US" w:bidi="ar-SA"/>
              </w:rPr>
            </w:r>
          </w:p>
        </w:tc>
        <w:tc>
          <w:tcPr>
            <w:tcW w:w="994" w:type="dxa"/>
            <w:tcBorders>
              <w:top w:val="single" w:sz="4" w:space="0" w:color="000000"/>
              <w:start w:val="single" w:sz="4" w:space="0" w:color="000000"/>
              <w:bottom w:val="single" w:sz="4" w:space="0" w:color="000000"/>
              <w:end w:val="single" w:sz="4" w:space="0" w:color="000000"/>
            </w:tcBorders>
          </w:tcPr>
          <w:p>
            <w:pPr>
              <w:pStyle w:val="TableParagraph"/>
              <w:suppressAutoHyphens w:val="true"/>
              <w:spacing w:before="0" w:after="0"/>
              <w:jc w:val="start"/>
              <w:rPr>
                <w:kern w:val="0"/>
                <w:sz w:val="22"/>
                <w:szCs w:val="22"/>
                <w:lang w:val="en-US" w:eastAsia="en-US" w:bidi="ar-SA"/>
              </w:rPr>
            </w:pPr>
            <w:r>
              <w:rPr>
                <w:kern w:val="0"/>
                <w:sz w:val="22"/>
                <w:szCs w:val="22"/>
                <w:lang w:val="en-US" w:eastAsia="en-US" w:bidi="ar-SA"/>
              </w:rPr>
            </w:r>
          </w:p>
        </w:tc>
        <w:tc>
          <w:tcPr>
            <w:tcW w:w="575" w:type="dxa"/>
            <w:tcBorders>
              <w:top w:val="single" w:sz="4" w:space="0" w:color="000000"/>
              <w:start w:val="single" w:sz="4" w:space="0" w:color="000000"/>
              <w:bottom w:val="single" w:sz="4" w:space="0" w:color="000000"/>
              <w:end w:val="single" w:sz="4" w:space="0" w:color="000000"/>
            </w:tcBorders>
          </w:tcPr>
          <w:p>
            <w:pPr>
              <w:pStyle w:val="TableParagraph"/>
              <w:suppressAutoHyphens w:val="true"/>
              <w:spacing w:before="0" w:after="0"/>
              <w:jc w:val="start"/>
              <w:rPr>
                <w:kern w:val="0"/>
                <w:sz w:val="22"/>
                <w:szCs w:val="22"/>
                <w:lang w:val="en-US" w:eastAsia="en-US" w:bidi="ar-SA"/>
              </w:rPr>
            </w:pPr>
            <w:r>
              <w:rPr>
                <w:kern w:val="0"/>
                <w:sz w:val="22"/>
                <w:szCs w:val="22"/>
                <w:lang w:val="en-US" w:eastAsia="en-US" w:bidi="ar-SA"/>
              </w:rPr>
            </w:r>
          </w:p>
        </w:tc>
        <w:tc>
          <w:tcPr>
            <w:tcW w:w="699" w:type="dxa"/>
            <w:tcBorders>
              <w:top w:val="single" w:sz="4" w:space="0" w:color="000000"/>
              <w:start w:val="single" w:sz="4" w:space="0" w:color="000000"/>
              <w:bottom w:val="single" w:sz="4" w:space="0" w:color="000000"/>
              <w:end w:val="single" w:sz="4" w:space="0" w:color="000000"/>
            </w:tcBorders>
          </w:tcPr>
          <w:p>
            <w:pPr>
              <w:pStyle w:val="TableParagraph"/>
              <w:suppressAutoHyphens w:val="true"/>
              <w:spacing w:before="0" w:after="0"/>
              <w:jc w:val="start"/>
              <w:rPr>
                <w:kern w:val="0"/>
                <w:sz w:val="22"/>
                <w:szCs w:val="22"/>
                <w:lang w:val="en-US" w:eastAsia="en-US" w:bidi="ar-SA"/>
              </w:rPr>
            </w:pPr>
            <w:r>
              <w:rPr>
                <w:kern w:val="0"/>
                <w:sz w:val="22"/>
                <w:szCs w:val="22"/>
                <w:lang w:val="en-US" w:eastAsia="en-US" w:bidi="ar-SA"/>
              </w:rPr>
            </w:r>
          </w:p>
        </w:tc>
        <w:tc>
          <w:tcPr>
            <w:tcW w:w="658" w:type="dxa"/>
            <w:tcBorders>
              <w:top w:val="single" w:sz="4" w:space="0" w:color="000000"/>
              <w:start w:val="single" w:sz="4" w:space="0" w:color="000000"/>
              <w:bottom w:val="single" w:sz="4" w:space="0" w:color="000000"/>
              <w:end w:val="single" w:sz="4" w:space="0" w:color="000000"/>
            </w:tcBorders>
          </w:tcPr>
          <w:p>
            <w:pPr>
              <w:pStyle w:val="TableParagraph"/>
              <w:suppressAutoHyphens w:val="true"/>
              <w:spacing w:before="0" w:after="0"/>
              <w:jc w:val="start"/>
              <w:rPr>
                <w:kern w:val="0"/>
                <w:sz w:val="22"/>
                <w:szCs w:val="22"/>
                <w:lang w:val="en-US" w:eastAsia="en-US" w:bidi="ar-SA"/>
              </w:rPr>
            </w:pPr>
            <w:r>
              <w:rPr>
                <w:kern w:val="0"/>
                <w:sz w:val="22"/>
                <w:szCs w:val="22"/>
                <w:lang w:val="en-US" w:eastAsia="en-US" w:bidi="ar-SA"/>
              </w:rPr>
            </w:r>
          </w:p>
        </w:tc>
        <w:tc>
          <w:tcPr>
            <w:tcW w:w="791" w:type="dxa"/>
            <w:tcBorders>
              <w:top w:val="single" w:sz="4" w:space="0" w:color="000000"/>
              <w:start w:val="single" w:sz="4" w:space="0" w:color="000000"/>
              <w:bottom w:val="single" w:sz="4" w:space="0" w:color="000000"/>
              <w:end w:val="single" w:sz="4" w:space="0" w:color="000000"/>
            </w:tcBorders>
          </w:tcPr>
          <w:p>
            <w:pPr>
              <w:pStyle w:val="TableParagraph"/>
              <w:suppressAutoHyphens w:val="true"/>
              <w:spacing w:before="0" w:after="0"/>
              <w:jc w:val="start"/>
              <w:rPr>
                <w:kern w:val="0"/>
                <w:sz w:val="22"/>
                <w:szCs w:val="22"/>
                <w:lang w:val="en-US" w:eastAsia="en-US" w:bidi="ar-SA"/>
              </w:rPr>
            </w:pPr>
            <w:r>
              <w:rPr>
                <w:kern w:val="0"/>
                <w:sz w:val="22"/>
                <w:szCs w:val="22"/>
                <w:lang w:val="en-US" w:eastAsia="en-US" w:bidi="ar-SA"/>
              </w:rPr>
            </w:r>
          </w:p>
        </w:tc>
        <w:tc>
          <w:tcPr>
            <w:tcW w:w="1029" w:type="dxa"/>
            <w:tcBorders>
              <w:top w:val="single" w:sz="4" w:space="0" w:color="000000"/>
              <w:start w:val="single" w:sz="4" w:space="0" w:color="000000"/>
              <w:bottom w:val="single" w:sz="4" w:space="0" w:color="000000"/>
              <w:end w:val="single" w:sz="4" w:space="0" w:color="000000"/>
            </w:tcBorders>
          </w:tcPr>
          <w:p>
            <w:pPr>
              <w:pStyle w:val="TableParagraph"/>
              <w:suppressAutoHyphens w:val="true"/>
              <w:spacing w:before="0" w:after="0"/>
              <w:jc w:val="start"/>
              <w:rPr>
                <w:kern w:val="0"/>
                <w:sz w:val="22"/>
                <w:szCs w:val="22"/>
                <w:lang w:val="en-US" w:eastAsia="en-US" w:bidi="ar-SA"/>
              </w:rPr>
            </w:pPr>
            <w:r>
              <w:rPr>
                <w:kern w:val="0"/>
                <w:sz w:val="22"/>
                <w:szCs w:val="22"/>
                <w:lang w:val="en-US" w:eastAsia="en-US" w:bidi="ar-SA"/>
              </w:rPr>
            </w:r>
          </w:p>
        </w:tc>
        <w:tc>
          <w:tcPr>
            <w:tcW w:w="964" w:type="dxa"/>
            <w:tcBorders>
              <w:top w:val="single" w:sz="4" w:space="0" w:color="000000"/>
              <w:start w:val="single" w:sz="4" w:space="0" w:color="000000"/>
              <w:bottom w:val="single" w:sz="4" w:space="0" w:color="000000"/>
              <w:end w:val="single" w:sz="4" w:space="0" w:color="000000"/>
            </w:tcBorders>
          </w:tcPr>
          <w:p>
            <w:pPr>
              <w:pStyle w:val="TableParagraph"/>
              <w:suppressAutoHyphens w:val="true"/>
              <w:spacing w:before="0" w:after="0"/>
              <w:jc w:val="start"/>
              <w:rPr>
                <w:kern w:val="0"/>
                <w:sz w:val="22"/>
                <w:szCs w:val="22"/>
                <w:lang w:val="en-US" w:eastAsia="en-US" w:bidi="ar-SA"/>
              </w:rPr>
            </w:pPr>
            <w:r>
              <w:rPr>
                <w:kern w:val="0"/>
                <w:sz w:val="22"/>
                <w:szCs w:val="22"/>
                <w:lang w:val="en-US" w:eastAsia="en-US" w:bidi="ar-SA"/>
              </w:rPr>
            </w:r>
          </w:p>
        </w:tc>
        <w:tc>
          <w:tcPr>
            <w:tcW w:w="840" w:type="dxa"/>
            <w:tcBorders>
              <w:top w:val="single" w:sz="4" w:space="0" w:color="000000"/>
              <w:start w:val="single" w:sz="4" w:space="0" w:color="000000"/>
              <w:bottom w:val="single" w:sz="4" w:space="0" w:color="000000"/>
              <w:end w:val="single" w:sz="4" w:space="0" w:color="000000"/>
            </w:tcBorders>
          </w:tcPr>
          <w:p>
            <w:pPr>
              <w:pStyle w:val="TableParagraph"/>
              <w:suppressAutoHyphens w:val="true"/>
              <w:spacing w:before="0" w:after="0"/>
              <w:jc w:val="start"/>
              <w:rPr>
                <w:kern w:val="0"/>
                <w:sz w:val="22"/>
                <w:szCs w:val="22"/>
                <w:lang w:val="en-US" w:eastAsia="en-US" w:bidi="ar-SA"/>
              </w:rPr>
            </w:pPr>
            <w:r>
              <w:rPr>
                <w:kern w:val="0"/>
                <w:sz w:val="22"/>
                <w:szCs w:val="22"/>
                <w:lang w:val="en-US" w:eastAsia="en-US" w:bidi="ar-SA"/>
              </w:rPr>
            </w:r>
          </w:p>
        </w:tc>
        <w:tc>
          <w:tcPr>
            <w:tcW w:w="852" w:type="dxa"/>
            <w:tcBorders>
              <w:top w:val="single" w:sz="4" w:space="0" w:color="000000"/>
              <w:start w:val="single" w:sz="4" w:space="0" w:color="000000"/>
              <w:bottom w:val="single" w:sz="4" w:space="0" w:color="000000"/>
              <w:end w:val="single" w:sz="4" w:space="0" w:color="000000"/>
            </w:tcBorders>
          </w:tcPr>
          <w:p>
            <w:pPr>
              <w:pStyle w:val="TableParagraph"/>
              <w:suppressAutoHyphens w:val="true"/>
              <w:spacing w:before="0" w:after="0"/>
              <w:jc w:val="start"/>
              <w:rPr>
                <w:kern w:val="0"/>
                <w:sz w:val="22"/>
                <w:szCs w:val="22"/>
                <w:lang w:val="en-US" w:eastAsia="en-US" w:bidi="ar-SA"/>
              </w:rPr>
            </w:pPr>
            <w:r>
              <w:rPr>
                <w:kern w:val="0"/>
                <w:sz w:val="22"/>
                <w:szCs w:val="22"/>
                <w:lang w:val="en-US" w:eastAsia="en-US" w:bidi="ar-SA"/>
              </w:rPr>
            </w:r>
          </w:p>
        </w:tc>
        <w:tc>
          <w:tcPr>
            <w:tcW w:w="756" w:type="dxa"/>
            <w:tcBorders>
              <w:top w:val="single" w:sz="4" w:space="0" w:color="000000"/>
              <w:start w:val="single" w:sz="4" w:space="0" w:color="000000"/>
              <w:bottom w:val="single" w:sz="4" w:space="0" w:color="000000"/>
              <w:end w:val="single" w:sz="4" w:space="0" w:color="000000"/>
            </w:tcBorders>
          </w:tcPr>
          <w:p>
            <w:pPr>
              <w:pStyle w:val="TableParagraph"/>
              <w:suppressAutoHyphens w:val="true"/>
              <w:spacing w:before="0" w:after="0"/>
              <w:jc w:val="start"/>
              <w:rPr>
                <w:kern w:val="0"/>
                <w:sz w:val="22"/>
                <w:szCs w:val="22"/>
                <w:lang w:val="en-US" w:eastAsia="en-US" w:bidi="ar-SA"/>
              </w:rPr>
            </w:pPr>
            <w:r>
              <w:rPr>
                <w:kern w:val="0"/>
                <w:sz w:val="22"/>
                <w:szCs w:val="22"/>
                <w:lang w:val="en-US" w:eastAsia="en-US" w:bidi="ar-SA"/>
              </w:rPr>
            </w:r>
          </w:p>
        </w:tc>
        <w:tc>
          <w:tcPr>
            <w:tcW w:w="851" w:type="dxa"/>
            <w:tcBorders>
              <w:top w:val="single" w:sz="4" w:space="0" w:color="000000"/>
              <w:start w:val="single" w:sz="4" w:space="0" w:color="000000"/>
              <w:bottom w:val="single" w:sz="4" w:space="0" w:color="000000"/>
              <w:end w:val="single" w:sz="4" w:space="0" w:color="000000"/>
            </w:tcBorders>
          </w:tcPr>
          <w:p>
            <w:pPr>
              <w:pStyle w:val="TableParagraph"/>
              <w:suppressAutoHyphens w:val="true"/>
              <w:spacing w:before="0" w:after="0"/>
              <w:jc w:val="start"/>
              <w:rPr>
                <w:kern w:val="0"/>
                <w:sz w:val="22"/>
                <w:szCs w:val="22"/>
                <w:lang w:val="en-US" w:eastAsia="en-US" w:bidi="ar-SA"/>
              </w:rPr>
            </w:pPr>
            <w:r>
              <w:rPr>
                <w:kern w:val="0"/>
                <w:sz w:val="22"/>
                <w:szCs w:val="22"/>
                <w:lang w:val="en-US" w:eastAsia="en-US" w:bidi="ar-SA"/>
              </w:rPr>
            </w:r>
          </w:p>
        </w:tc>
        <w:tc>
          <w:tcPr>
            <w:tcW w:w="1059" w:type="dxa"/>
            <w:tcBorders>
              <w:top w:val="single" w:sz="4" w:space="0" w:color="000000"/>
              <w:start w:val="single" w:sz="4" w:space="0" w:color="000000"/>
              <w:bottom w:val="single" w:sz="4" w:space="0" w:color="000000"/>
              <w:end w:val="single" w:sz="4" w:space="0" w:color="000000"/>
            </w:tcBorders>
          </w:tcPr>
          <w:p>
            <w:pPr>
              <w:pStyle w:val="TableParagraph"/>
              <w:suppressAutoHyphens w:val="true"/>
              <w:spacing w:before="0" w:after="0"/>
              <w:jc w:val="start"/>
              <w:rPr>
                <w:kern w:val="0"/>
                <w:sz w:val="22"/>
                <w:szCs w:val="22"/>
                <w:lang w:val="en-US" w:eastAsia="en-US" w:bidi="ar-SA"/>
              </w:rPr>
            </w:pPr>
            <w:r>
              <w:rPr>
                <w:kern w:val="0"/>
                <w:sz w:val="22"/>
                <w:szCs w:val="22"/>
                <w:lang w:val="en-US" w:eastAsia="en-US" w:bidi="ar-SA"/>
              </w:rPr>
            </w:r>
          </w:p>
        </w:tc>
        <w:tc>
          <w:tcPr>
            <w:tcW w:w="925" w:type="dxa"/>
            <w:tcBorders>
              <w:top w:val="single" w:sz="4" w:space="0" w:color="000000"/>
              <w:start w:val="single" w:sz="4" w:space="0" w:color="000000"/>
              <w:bottom w:val="single" w:sz="4" w:space="0" w:color="000000"/>
              <w:end w:val="single" w:sz="4" w:space="0" w:color="000000"/>
            </w:tcBorders>
          </w:tcPr>
          <w:p>
            <w:pPr>
              <w:pStyle w:val="TableParagraph"/>
              <w:suppressAutoHyphens w:val="true"/>
              <w:spacing w:before="0" w:after="0"/>
              <w:jc w:val="start"/>
              <w:rPr>
                <w:kern w:val="0"/>
                <w:sz w:val="22"/>
                <w:szCs w:val="22"/>
                <w:lang w:val="en-US" w:eastAsia="en-US" w:bidi="ar-SA"/>
              </w:rPr>
            </w:pPr>
            <w:r>
              <w:rPr>
                <w:kern w:val="0"/>
                <w:sz w:val="22"/>
                <w:szCs w:val="22"/>
                <w:lang w:val="en-US" w:eastAsia="en-US" w:bidi="ar-SA"/>
              </w:rPr>
            </w:r>
          </w:p>
        </w:tc>
        <w:tc>
          <w:tcPr>
            <w:tcW w:w="993" w:type="dxa"/>
            <w:tcBorders>
              <w:top w:val="single" w:sz="4" w:space="0" w:color="000000"/>
              <w:start w:val="single" w:sz="4" w:space="0" w:color="000000"/>
              <w:bottom w:val="single" w:sz="4" w:space="0" w:color="000000"/>
              <w:end w:val="single" w:sz="4" w:space="0" w:color="000000"/>
            </w:tcBorders>
          </w:tcPr>
          <w:p>
            <w:pPr>
              <w:pStyle w:val="TableParagraph"/>
              <w:suppressAutoHyphens w:val="true"/>
              <w:spacing w:before="0" w:after="0"/>
              <w:jc w:val="start"/>
              <w:rPr>
                <w:kern w:val="0"/>
                <w:sz w:val="22"/>
                <w:szCs w:val="22"/>
                <w:lang w:val="en-US" w:eastAsia="en-US" w:bidi="ar-SA"/>
              </w:rPr>
            </w:pPr>
            <w:r>
              <w:rPr>
                <w:kern w:val="0"/>
                <w:sz w:val="22"/>
                <w:szCs w:val="22"/>
                <w:lang w:val="en-US" w:eastAsia="en-US" w:bidi="ar-SA"/>
              </w:rPr>
            </w:r>
          </w:p>
        </w:tc>
      </w:tr>
      <w:tr>
        <w:trPr>
          <w:trHeight w:val="445" w:hRule="atLeast"/>
        </w:trPr>
        <w:tc>
          <w:tcPr>
            <w:tcW w:w="539" w:type="dxa"/>
            <w:tcBorders>
              <w:top w:val="single" w:sz="4" w:space="0" w:color="000000"/>
              <w:start w:val="single" w:sz="4" w:space="0" w:color="000000"/>
              <w:bottom w:val="single" w:sz="4" w:space="0" w:color="000000"/>
              <w:end w:val="single" w:sz="4" w:space="0" w:color="000000"/>
            </w:tcBorders>
            <w:vAlign w:val="center"/>
          </w:tcPr>
          <w:p>
            <w:pPr>
              <w:pStyle w:val="TableParagraph"/>
              <w:suppressAutoHyphens w:val="true"/>
              <w:spacing w:before="0" w:after="0"/>
              <w:jc w:val="center"/>
              <w:rPr>
                <w:kern w:val="0"/>
                <w:sz w:val="22"/>
                <w:szCs w:val="22"/>
                <w:lang w:val="en-US" w:eastAsia="en-US" w:bidi="ar-SA"/>
              </w:rPr>
            </w:pPr>
            <w:r>
              <w:rPr>
                <w:spacing w:val="-5"/>
                <w:kern w:val="0"/>
                <w:sz w:val="22"/>
                <w:szCs w:val="22"/>
                <w:lang w:val="en-US" w:eastAsia="en-US" w:bidi="ar-SA"/>
              </w:rPr>
              <w:t>4.4</w:t>
            </w:r>
          </w:p>
        </w:tc>
        <w:tc>
          <w:tcPr>
            <w:tcW w:w="2579" w:type="dxa"/>
            <w:tcBorders>
              <w:top w:val="single" w:sz="4" w:space="0" w:color="000000"/>
              <w:start w:val="single" w:sz="4" w:space="0" w:color="000000"/>
              <w:bottom w:val="single" w:sz="4" w:space="0" w:color="000000"/>
              <w:end w:val="single" w:sz="4" w:space="0" w:color="000000"/>
            </w:tcBorders>
            <w:vAlign w:val="center"/>
          </w:tcPr>
          <w:p>
            <w:pPr>
              <w:pStyle w:val="TableParagraph"/>
              <w:suppressAutoHyphens w:val="true"/>
              <w:spacing w:before="0" w:after="0"/>
              <w:jc w:val="start"/>
              <w:rPr>
                <w:kern w:val="0"/>
                <w:sz w:val="22"/>
                <w:szCs w:val="22"/>
                <w:lang w:val="en-US" w:eastAsia="en-US" w:bidi="ar-SA"/>
              </w:rPr>
            </w:pPr>
            <w:r>
              <w:rPr>
                <w:spacing w:val="-2"/>
                <w:kern w:val="0"/>
                <w:sz w:val="22"/>
                <w:szCs w:val="22"/>
                <w:lang w:val="en-US" w:eastAsia="en-US" w:bidi="ar-SA"/>
              </w:rPr>
              <w:t>Технический</w:t>
            </w:r>
            <w:r>
              <w:rPr>
                <w:spacing w:val="-1"/>
                <w:kern w:val="0"/>
                <w:sz w:val="22"/>
                <w:szCs w:val="22"/>
                <w:lang w:val="en-US" w:eastAsia="en-US" w:bidi="ar-SA"/>
              </w:rPr>
              <w:t xml:space="preserve"> </w:t>
            </w:r>
            <w:r>
              <w:rPr>
                <w:spacing w:val="-4"/>
                <w:kern w:val="0"/>
                <w:sz w:val="22"/>
                <w:szCs w:val="22"/>
                <w:lang w:val="en-US" w:eastAsia="en-US" w:bidi="ar-SA"/>
              </w:rPr>
              <w:t>этаж</w:t>
            </w:r>
          </w:p>
        </w:tc>
        <w:tc>
          <w:tcPr>
            <w:tcW w:w="679" w:type="dxa"/>
            <w:tcBorders>
              <w:top w:val="single" w:sz="4" w:space="0" w:color="000000"/>
              <w:start w:val="single" w:sz="4" w:space="0" w:color="000000"/>
              <w:bottom w:val="single" w:sz="4" w:space="0" w:color="000000"/>
              <w:end w:val="single" w:sz="4" w:space="0" w:color="000000"/>
            </w:tcBorders>
          </w:tcPr>
          <w:p>
            <w:pPr>
              <w:pStyle w:val="TableParagraph"/>
              <w:suppressAutoHyphens w:val="true"/>
              <w:spacing w:before="0" w:after="0"/>
              <w:jc w:val="start"/>
              <w:rPr>
                <w:kern w:val="0"/>
                <w:sz w:val="22"/>
                <w:szCs w:val="22"/>
                <w:lang w:val="en-US" w:eastAsia="en-US" w:bidi="ar-SA"/>
              </w:rPr>
            </w:pPr>
            <w:r>
              <w:rPr>
                <w:kern w:val="0"/>
                <w:sz w:val="22"/>
                <w:szCs w:val="22"/>
                <w:lang w:val="en-US" w:eastAsia="en-US" w:bidi="ar-SA"/>
              </w:rPr>
            </w:r>
          </w:p>
        </w:tc>
        <w:tc>
          <w:tcPr>
            <w:tcW w:w="994" w:type="dxa"/>
            <w:tcBorders>
              <w:top w:val="single" w:sz="4" w:space="0" w:color="000000"/>
              <w:start w:val="single" w:sz="4" w:space="0" w:color="000000"/>
              <w:bottom w:val="single" w:sz="4" w:space="0" w:color="000000"/>
              <w:end w:val="single" w:sz="4" w:space="0" w:color="000000"/>
            </w:tcBorders>
          </w:tcPr>
          <w:p>
            <w:pPr>
              <w:pStyle w:val="TableParagraph"/>
              <w:suppressAutoHyphens w:val="true"/>
              <w:spacing w:before="0" w:after="0"/>
              <w:jc w:val="start"/>
              <w:rPr>
                <w:kern w:val="0"/>
                <w:sz w:val="22"/>
                <w:szCs w:val="22"/>
                <w:lang w:val="en-US" w:eastAsia="en-US" w:bidi="ar-SA"/>
              </w:rPr>
            </w:pPr>
            <w:r>
              <w:rPr>
                <w:kern w:val="0"/>
                <w:sz w:val="22"/>
                <w:szCs w:val="22"/>
                <w:lang w:val="en-US" w:eastAsia="en-US" w:bidi="ar-SA"/>
              </w:rPr>
            </w:r>
          </w:p>
        </w:tc>
        <w:tc>
          <w:tcPr>
            <w:tcW w:w="575" w:type="dxa"/>
            <w:tcBorders>
              <w:top w:val="single" w:sz="4" w:space="0" w:color="000000"/>
              <w:start w:val="single" w:sz="4" w:space="0" w:color="000000"/>
              <w:bottom w:val="single" w:sz="4" w:space="0" w:color="000000"/>
              <w:end w:val="single" w:sz="4" w:space="0" w:color="000000"/>
            </w:tcBorders>
          </w:tcPr>
          <w:p>
            <w:pPr>
              <w:pStyle w:val="TableParagraph"/>
              <w:suppressAutoHyphens w:val="true"/>
              <w:spacing w:before="0" w:after="0"/>
              <w:jc w:val="start"/>
              <w:rPr>
                <w:kern w:val="0"/>
                <w:sz w:val="22"/>
                <w:szCs w:val="22"/>
                <w:lang w:val="en-US" w:eastAsia="en-US" w:bidi="ar-SA"/>
              </w:rPr>
            </w:pPr>
            <w:r>
              <w:rPr>
                <w:kern w:val="0"/>
                <w:sz w:val="22"/>
                <w:szCs w:val="22"/>
                <w:lang w:val="en-US" w:eastAsia="en-US" w:bidi="ar-SA"/>
              </w:rPr>
            </w:r>
          </w:p>
        </w:tc>
        <w:tc>
          <w:tcPr>
            <w:tcW w:w="699" w:type="dxa"/>
            <w:tcBorders>
              <w:top w:val="single" w:sz="4" w:space="0" w:color="000000"/>
              <w:start w:val="single" w:sz="4" w:space="0" w:color="000000"/>
              <w:bottom w:val="single" w:sz="4" w:space="0" w:color="000000"/>
              <w:end w:val="single" w:sz="4" w:space="0" w:color="000000"/>
            </w:tcBorders>
          </w:tcPr>
          <w:p>
            <w:pPr>
              <w:pStyle w:val="TableParagraph"/>
              <w:suppressAutoHyphens w:val="true"/>
              <w:spacing w:before="0" w:after="0"/>
              <w:jc w:val="start"/>
              <w:rPr>
                <w:kern w:val="0"/>
                <w:sz w:val="22"/>
                <w:szCs w:val="22"/>
                <w:lang w:val="en-US" w:eastAsia="en-US" w:bidi="ar-SA"/>
              </w:rPr>
            </w:pPr>
            <w:r>
              <w:rPr>
                <w:kern w:val="0"/>
                <w:sz w:val="22"/>
                <w:szCs w:val="22"/>
                <w:lang w:val="en-US" w:eastAsia="en-US" w:bidi="ar-SA"/>
              </w:rPr>
            </w:r>
          </w:p>
        </w:tc>
        <w:tc>
          <w:tcPr>
            <w:tcW w:w="658" w:type="dxa"/>
            <w:tcBorders>
              <w:top w:val="single" w:sz="4" w:space="0" w:color="000000"/>
              <w:start w:val="single" w:sz="4" w:space="0" w:color="000000"/>
              <w:bottom w:val="single" w:sz="4" w:space="0" w:color="000000"/>
              <w:end w:val="single" w:sz="4" w:space="0" w:color="000000"/>
            </w:tcBorders>
          </w:tcPr>
          <w:p>
            <w:pPr>
              <w:pStyle w:val="TableParagraph"/>
              <w:suppressAutoHyphens w:val="true"/>
              <w:spacing w:before="0" w:after="0"/>
              <w:jc w:val="start"/>
              <w:rPr>
                <w:kern w:val="0"/>
                <w:sz w:val="22"/>
                <w:szCs w:val="22"/>
                <w:lang w:val="en-US" w:eastAsia="en-US" w:bidi="ar-SA"/>
              </w:rPr>
            </w:pPr>
            <w:r>
              <w:rPr>
                <w:kern w:val="0"/>
                <w:sz w:val="22"/>
                <w:szCs w:val="22"/>
                <w:lang w:val="en-US" w:eastAsia="en-US" w:bidi="ar-SA"/>
              </w:rPr>
            </w:r>
          </w:p>
        </w:tc>
        <w:tc>
          <w:tcPr>
            <w:tcW w:w="791" w:type="dxa"/>
            <w:tcBorders>
              <w:top w:val="single" w:sz="4" w:space="0" w:color="000000"/>
              <w:start w:val="single" w:sz="4" w:space="0" w:color="000000"/>
              <w:bottom w:val="single" w:sz="4" w:space="0" w:color="000000"/>
              <w:end w:val="single" w:sz="4" w:space="0" w:color="000000"/>
            </w:tcBorders>
          </w:tcPr>
          <w:p>
            <w:pPr>
              <w:pStyle w:val="TableParagraph"/>
              <w:suppressAutoHyphens w:val="true"/>
              <w:spacing w:before="0" w:after="0"/>
              <w:jc w:val="start"/>
              <w:rPr>
                <w:kern w:val="0"/>
                <w:sz w:val="22"/>
                <w:szCs w:val="22"/>
                <w:lang w:val="en-US" w:eastAsia="en-US" w:bidi="ar-SA"/>
              </w:rPr>
            </w:pPr>
            <w:r>
              <w:rPr>
                <w:kern w:val="0"/>
                <w:sz w:val="22"/>
                <w:szCs w:val="22"/>
                <w:lang w:val="en-US" w:eastAsia="en-US" w:bidi="ar-SA"/>
              </w:rPr>
            </w:r>
          </w:p>
        </w:tc>
        <w:tc>
          <w:tcPr>
            <w:tcW w:w="1029" w:type="dxa"/>
            <w:tcBorders>
              <w:top w:val="single" w:sz="4" w:space="0" w:color="000000"/>
              <w:start w:val="single" w:sz="4" w:space="0" w:color="000000"/>
              <w:bottom w:val="single" w:sz="4" w:space="0" w:color="000000"/>
              <w:end w:val="single" w:sz="4" w:space="0" w:color="000000"/>
            </w:tcBorders>
          </w:tcPr>
          <w:p>
            <w:pPr>
              <w:pStyle w:val="TableParagraph"/>
              <w:suppressAutoHyphens w:val="true"/>
              <w:spacing w:before="0" w:after="0"/>
              <w:jc w:val="start"/>
              <w:rPr>
                <w:kern w:val="0"/>
                <w:sz w:val="22"/>
                <w:szCs w:val="22"/>
                <w:lang w:val="en-US" w:eastAsia="en-US" w:bidi="ar-SA"/>
              </w:rPr>
            </w:pPr>
            <w:r>
              <w:rPr>
                <w:kern w:val="0"/>
                <w:sz w:val="22"/>
                <w:szCs w:val="22"/>
                <w:lang w:val="en-US" w:eastAsia="en-US" w:bidi="ar-SA"/>
              </w:rPr>
            </w:r>
          </w:p>
        </w:tc>
        <w:tc>
          <w:tcPr>
            <w:tcW w:w="964" w:type="dxa"/>
            <w:tcBorders>
              <w:top w:val="single" w:sz="4" w:space="0" w:color="000000"/>
              <w:start w:val="single" w:sz="4" w:space="0" w:color="000000"/>
              <w:bottom w:val="single" w:sz="4" w:space="0" w:color="000000"/>
              <w:end w:val="single" w:sz="4" w:space="0" w:color="000000"/>
            </w:tcBorders>
          </w:tcPr>
          <w:p>
            <w:pPr>
              <w:pStyle w:val="TableParagraph"/>
              <w:suppressAutoHyphens w:val="true"/>
              <w:spacing w:before="0" w:after="0"/>
              <w:jc w:val="start"/>
              <w:rPr>
                <w:kern w:val="0"/>
                <w:sz w:val="22"/>
                <w:szCs w:val="22"/>
                <w:lang w:val="en-US" w:eastAsia="en-US" w:bidi="ar-SA"/>
              </w:rPr>
            </w:pPr>
            <w:r>
              <w:rPr>
                <w:kern w:val="0"/>
                <w:sz w:val="22"/>
                <w:szCs w:val="22"/>
                <w:lang w:val="en-US" w:eastAsia="en-US" w:bidi="ar-SA"/>
              </w:rPr>
            </w:r>
          </w:p>
        </w:tc>
        <w:tc>
          <w:tcPr>
            <w:tcW w:w="840" w:type="dxa"/>
            <w:tcBorders>
              <w:top w:val="single" w:sz="4" w:space="0" w:color="000000"/>
              <w:start w:val="single" w:sz="4" w:space="0" w:color="000000"/>
              <w:bottom w:val="single" w:sz="4" w:space="0" w:color="000000"/>
              <w:end w:val="single" w:sz="4" w:space="0" w:color="000000"/>
            </w:tcBorders>
          </w:tcPr>
          <w:p>
            <w:pPr>
              <w:pStyle w:val="TableParagraph"/>
              <w:suppressAutoHyphens w:val="true"/>
              <w:spacing w:before="0" w:after="0"/>
              <w:jc w:val="start"/>
              <w:rPr>
                <w:kern w:val="0"/>
                <w:sz w:val="22"/>
                <w:szCs w:val="22"/>
                <w:lang w:val="en-US" w:eastAsia="en-US" w:bidi="ar-SA"/>
              </w:rPr>
            </w:pPr>
            <w:r>
              <w:rPr>
                <w:kern w:val="0"/>
                <w:sz w:val="22"/>
                <w:szCs w:val="22"/>
                <w:lang w:val="en-US" w:eastAsia="en-US" w:bidi="ar-SA"/>
              </w:rPr>
            </w:r>
          </w:p>
        </w:tc>
        <w:tc>
          <w:tcPr>
            <w:tcW w:w="852" w:type="dxa"/>
            <w:tcBorders>
              <w:top w:val="single" w:sz="4" w:space="0" w:color="000000"/>
              <w:start w:val="single" w:sz="4" w:space="0" w:color="000000"/>
              <w:bottom w:val="single" w:sz="4" w:space="0" w:color="000000"/>
              <w:end w:val="single" w:sz="4" w:space="0" w:color="000000"/>
            </w:tcBorders>
          </w:tcPr>
          <w:p>
            <w:pPr>
              <w:pStyle w:val="TableParagraph"/>
              <w:suppressAutoHyphens w:val="true"/>
              <w:spacing w:before="0" w:after="0"/>
              <w:jc w:val="start"/>
              <w:rPr>
                <w:kern w:val="0"/>
                <w:sz w:val="22"/>
                <w:szCs w:val="22"/>
                <w:lang w:val="en-US" w:eastAsia="en-US" w:bidi="ar-SA"/>
              </w:rPr>
            </w:pPr>
            <w:r>
              <w:rPr>
                <w:kern w:val="0"/>
                <w:sz w:val="22"/>
                <w:szCs w:val="22"/>
                <w:lang w:val="en-US" w:eastAsia="en-US" w:bidi="ar-SA"/>
              </w:rPr>
            </w:r>
          </w:p>
        </w:tc>
        <w:tc>
          <w:tcPr>
            <w:tcW w:w="756" w:type="dxa"/>
            <w:tcBorders>
              <w:top w:val="single" w:sz="4" w:space="0" w:color="000000"/>
              <w:start w:val="single" w:sz="4" w:space="0" w:color="000000"/>
              <w:bottom w:val="single" w:sz="4" w:space="0" w:color="000000"/>
              <w:end w:val="single" w:sz="4" w:space="0" w:color="000000"/>
            </w:tcBorders>
          </w:tcPr>
          <w:p>
            <w:pPr>
              <w:pStyle w:val="TableParagraph"/>
              <w:suppressAutoHyphens w:val="true"/>
              <w:spacing w:before="0" w:after="0"/>
              <w:jc w:val="start"/>
              <w:rPr>
                <w:kern w:val="0"/>
                <w:sz w:val="22"/>
                <w:szCs w:val="22"/>
                <w:lang w:val="en-US" w:eastAsia="en-US" w:bidi="ar-SA"/>
              </w:rPr>
            </w:pPr>
            <w:r>
              <w:rPr>
                <w:kern w:val="0"/>
                <w:sz w:val="22"/>
                <w:szCs w:val="22"/>
                <w:lang w:val="en-US" w:eastAsia="en-US" w:bidi="ar-SA"/>
              </w:rPr>
            </w:r>
          </w:p>
        </w:tc>
        <w:tc>
          <w:tcPr>
            <w:tcW w:w="851" w:type="dxa"/>
            <w:tcBorders>
              <w:top w:val="single" w:sz="4" w:space="0" w:color="000000"/>
              <w:start w:val="single" w:sz="4" w:space="0" w:color="000000"/>
              <w:bottom w:val="single" w:sz="4" w:space="0" w:color="000000"/>
              <w:end w:val="single" w:sz="4" w:space="0" w:color="000000"/>
            </w:tcBorders>
          </w:tcPr>
          <w:p>
            <w:pPr>
              <w:pStyle w:val="TableParagraph"/>
              <w:suppressAutoHyphens w:val="true"/>
              <w:spacing w:before="0" w:after="0"/>
              <w:jc w:val="start"/>
              <w:rPr>
                <w:kern w:val="0"/>
                <w:sz w:val="22"/>
                <w:szCs w:val="22"/>
                <w:lang w:val="en-US" w:eastAsia="en-US" w:bidi="ar-SA"/>
              </w:rPr>
            </w:pPr>
            <w:r>
              <w:rPr>
                <w:kern w:val="0"/>
                <w:sz w:val="22"/>
                <w:szCs w:val="22"/>
                <w:lang w:val="en-US" w:eastAsia="en-US" w:bidi="ar-SA"/>
              </w:rPr>
            </w:r>
          </w:p>
        </w:tc>
        <w:tc>
          <w:tcPr>
            <w:tcW w:w="1059" w:type="dxa"/>
            <w:tcBorders>
              <w:top w:val="single" w:sz="4" w:space="0" w:color="000000"/>
              <w:start w:val="single" w:sz="4" w:space="0" w:color="000000"/>
              <w:bottom w:val="single" w:sz="4" w:space="0" w:color="000000"/>
              <w:end w:val="single" w:sz="4" w:space="0" w:color="000000"/>
            </w:tcBorders>
          </w:tcPr>
          <w:p>
            <w:pPr>
              <w:pStyle w:val="TableParagraph"/>
              <w:suppressAutoHyphens w:val="true"/>
              <w:spacing w:before="0" w:after="0"/>
              <w:jc w:val="start"/>
              <w:rPr>
                <w:kern w:val="0"/>
                <w:sz w:val="22"/>
                <w:szCs w:val="22"/>
                <w:lang w:val="en-US" w:eastAsia="en-US" w:bidi="ar-SA"/>
              </w:rPr>
            </w:pPr>
            <w:r>
              <w:rPr>
                <w:kern w:val="0"/>
                <w:sz w:val="22"/>
                <w:szCs w:val="22"/>
                <w:lang w:val="en-US" w:eastAsia="en-US" w:bidi="ar-SA"/>
              </w:rPr>
            </w:r>
          </w:p>
        </w:tc>
        <w:tc>
          <w:tcPr>
            <w:tcW w:w="925" w:type="dxa"/>
            <w:tcBorders>
              <w:top w:val="single" w:sz="4" w:space="0" w:color="000000"/>
              <w:start w:val="single" w:sz="4" w:space="0" w:color="000000"/>
              <w:bottom w:val="single" w:sz="4" w:space="0" w:color="000000"/>
              <w:end w:val="single" w:sz="4" w:space="0" w:color="000000"/>
            </w:tcBorders>
          </w:tcPr>
          <w:p>
            <w:pPr>
              <w:pStyle w:val="TableParagraph"/>
              <w:suppressAutoHyphens w:val="true"/>
              <w:spacing w:before="0" w:after="0"/>
              <w:jc w:val="start"/>
              <w:rPr>
                <w:kern w:val="0"/>
                <w:sz w:val="22"/>
                <w:szCs w:val="22"/>
                <w:lang w:val="en-US" w:eastAsia="en-US" w:bidi="ar-SA"/>
              </w:rPr>
            </w:pPr>
            <w:r>
              <w:rPr>
                <w:kern w:val="0"/>
                <w:sz w:val="22"/>
                <w:szCs w:val="22"/>
                <w:lang w:val="en-US" w:eastAsia="en-US" w:bidi="ar-SA"/>
              </w:rPr>
            </w:r>
          </w:p>
        </w:tc>
        <w:tc>
          <w:tcPr>
            <w:tcW w:w="993" w:type="dxa"/>
            <w:tcBorders>
              <w:top w:val="single" w:sz="4" w:space="0" w:color="000000"/>
              <w:start w:val="single" w:sz="4" w:space="0" w:color="000000"/>
              <w:bottom w:val="single" w:sz="4" w:space="0" w:color="000000"/>
              <w:end w:val="single" w:sz="4" w:space="0" w:color="000000"/>
            </w:tcBorders>
          </w:tcPr>
          <w:p>
            <w:pPr>
              <w:pStyle w:val="TableParagraph"/>
              <w:suppressAutoHyphens w:val="true"/>
              <w:spacing w:before="0" w:after="0"/>
              <w:jc w:val="start"/>
              <w:rPr>
                <w:kern w:val="0"/>
                <w:sz w:val="22"/>
                <w:szCs w:val="22"/>
                <w:lang w:val="en-US" w:eastAsia="en-US" w:bidi="ar-SA"/>
              </w:rPr>
            </w:pPr>
            <w:r>
              <w:rPr>
                <w:kern w:val="0"/>
                <w:sz w:val="22"/>
                <w:szCs w:val="22"/>
                <w:lang w:val="en-US" w:eastAsia="en-US" w:bidi="ar-SA"/>
              </w:rPr>
            </w:r>
          </w:p>
        </w:tc>
      </w:tr>
      <w:tr>
        <w:trPr>
          <w:trHeight w:val="445" w:hRule="atLeast"/>
        </w:trPr>
        <w:tc>
          <w:tcPr>
            <w:tcW w:w="539" w:type="dxa"/>
            <w:tcBorders>
              <w:top w:val="single" w:sz="4" w:space="0" w:color="000000"/>
              <w:start w:val="single" w:sz="4" w:space="0" w:color="000000"/>
              <w:bottom w:val="single" w:sz="4" w:space="0" w:color="000000"/>
              <w:end w:val="single" w:sz="4" w:space="0" w:color="000000"/>
            </w:tcBorders>
            <w:vAlign w:val="center"/>
          </w:tcPr>
          <w:p>
            <w:pPr>
              <w:pStyle w:val="TableParagraph"/>
              <w:suppressAutoHyphens w:val="true"/>
              <w:spacing w:before="0" w:after="0"/>
              <w:jc w:val="center"/>
              <w:rPr>
                <w:kern w:val="0"/>
                <w:sz w:val="22"/>
                <w:szCs w:val="22"/>
                <w:lang w:val="en-US" w:eastAsia="en-US" w:bidi="ar-SA"/>
              </w:rPr>
            </w:pPr>
            <w:r>
              <w:rPr>
                <w:spacing w:val="-5"/>
                <w:kern w:val="0"/>
                <w:sz w:val="22"/>
                <w:szCs w:val="22"/>
                <w:lang w:val="en-US" w:eastAsia="en-US" w:bidi="ar-SA"/>
              </w:rPr>
              <w:t>4.5</w:t>
            </w:r>
          </w:p>
        </w:tc>
        <w:tc>
          <w:tcPr>
            <w:tcW w:w="2579" w:type="dxa"/>
            <w:tcBorders>
              <w:top w:val="single" w:sz="4" w:space="0" w:color="000000"/>
              <w:start w:val="single" w:sz="4" w:space="0" w:color="000000"/>
              <w:bottom w:val="single" w:sz="4" w:space="0" w:color="000000"/>
              <w:end w:val="single" w:sz="4" w:space="0" w:color="000000"/>
            </w:tcBorders>
            <w:vAlign w:val="center"/>
          </w:tcPr>
          <w:p>
            <w:pPr>
              <w:pStyle w:val="TableParagraph"/>
              <w:suppressAutoHyphens w:val="true"/>
              <w:spacing w:before="0" w:after="0"/>
              <w:jc w:val="start"/>
              <w:rPr>
                <w:kern w:val="0"/>
                <w:sz w:val="22"/>
                <w:szCs w:val="22"/>
                <w:lang w:val="en-US" w:eastAsia="en-US" w:bidi="ar-SA"/>
              </w:rPr>
            </w:pPr>
            <w:r>
              <w:rPr>
                <w:kern w:val="0"/>
                <w:sz w:val="22"/>
                <w:szCs w:val="22"/>
                <w:lang w:val="en-US" w:eastAsia="en-US" w:bidi="ar-SA"/>
              </w:rPr>
              <w:t>Система</w:t>
            </w:r>
            <w:r>
              <w:rPr>
                <w:spacing w:val="-7"/>
                <w:kern w:val="0"/>
                <w:sz w:val="22"/>
                <w:szCs w:val="22"/>
                <w:lang w:val="en-US" w:eastAsia="en-US" w:bidi="ar-SA"/>
              </w:rPr>
              <w:t xml:space="preserve"> </w:t>
            </w:r>
            <w:r>
              <w:rPr>
                <w:spacing w:val="-2"/>
                <w:kern w:val="0"/>
                <w:sz w:val="22"/>
                <w:szCs w:val="22"/>
                <w:lang w:val="en-US" w:eastAsia="en-US" w:bidi="ar-SA"/>
              </w:rPr>
              <w:t>водостоков</w:t>
            </w:r>
          </w:p>
        </w:tc>
        <w:tc>
          <w:tcPr>
            <w:tcW w:w="679" w:type="dxa"/>
            <w:tcBorders>
              <w:top w:val="single" w:sz="4" w:space="0" w:color="000000"/>
              <w:start w:val="single" w:sz="4" w:space="0" w:color="000000"/>
              <w:bottom w:val="single" w:sz="4" w:space="0" w:color="000000"/>
              <w:end w:val="single" w:sz="4" w:space="0" w:color="000000"/>
            </w:tcBorders>
          </w:tcPr>
          <w:p>
            <w:pPr>
              <w:pStyle w:val="TableParagraph"/>
              <w:suppressAutoHyphens w:val="true"/>
              <w:spacing w:before="0" w:after="0"/>
              <w:jc w:val="start"/>
              <w:rPr>
                <w:kern w:val="0"/>
                <w:sz w:val="22"/>
                <w:szCs w:val="22"/>
                <w:lang w:val="en-US" w:eastAsia="en-US" w:bidi="ar-SA"/>
              </w:rPr>
            </w:pPr>
            <w:r>
              <w:rPr>
                <w:kern w:val="0"/>
                <w:sz w:val="22"/>
                <w:szCs w:val="22"/>
                <w:lang w:val="en-US" w:eastAsia="en-US" w:bidi="ar-SA"/>
              </w:rPr>
            </w:r>
          </w:p>
        </w:tc>
        <w:tc>
          <w:tcPr>
            <w:tcW w:w="994" w:type="dxa"/>
            <w:tcBorders>
              <w:top w:val="single" w:sz="4" w:space="0" w:color="000000"/>
              <w:start w:val="single" w:sz="4" w:space="0" w:color="000000"/>
              <w:bottom w:val="single" w:sz="4" w:space="0" w:color="000000"/>
              <w:end w:val="single" w:sz="4" w:space="0" w:color="000000"/>
            </w:tcBorders>
          </w:tcPr>
          <w:p>
            <w:pPr>
              <w:pStyle w:val="TableParagraph"/>
              <w:suppressAutoHyphens w:val="true"/>
              <w:spacing w:before="0" w:after="0"/>
              <w:jc w:val="start"/>
              <w:rPr>
                <w:kern w:val="0"/>
                <w:sz w:val="22"/>
                <w:szCs w:val="22"/>
                <w:lang w:val="en-US" w:eastAsia="en-US" w:bidi="ar-SA"/>
              </w:rPr>
            </w:pPr>
            <w:r>
              <w:rPr>
                <w:kern w:val="0"/>
                <w:sz w:val="22"/>
                <w:szCs w:val="22"/>
                <w:lang w:val="en-US" w:eastAsia="en-US" w:bidi="ar-SA"/>
              </w:rPr>
            </w:r>
          </w:p>
        </w:tc>
        <w:tc>
          <w:tcPr>
            <w:tcW w:w="575" w:type="dxa"/>
            <w:tcBorders>
              <w:top w:val="single" w:sz="4" w:space="0" w:color="000000"/>
              <w:start w:val="single" w:sz="4" w:space="0" w:color="000000"/>
              <w:bottom w:val="single" w:sz="4" w:space="0" w:color="000000"/>
              <w:end w:val="single" w:sz="4" w:space="0" w:color="000000"/>
            </w:tcBorders>
          </w:tcPr>
          <w:p>
            <w:pPr>
              <w:pStyle w:val="TableParagraph"/>
              <w:suppressAutoHyphens w:val="true"/>
              <w:spacing w:before="0" w:after="0"/>
              <w:jc w:val="start"/>
              <w:rPr>
                <w:kern w:val="0"/>
                <w:sz w:val="22"/>
                <w:szCs w:val="22"/>
                <w:lang w:val="en-US" w:eastAsia="en-US" w:bidi="ar-SA"/>
              </w:rPr>
            </w:pPr>
            <w:r>
              <w:rPr>
                <w:kern w:val="0"/>
                <w:sz w:val="22"/>
                <w:szCs w:val="22"/>
                <w:lang w:val="en-US" w:eastAsia="en-US" w:bidi="ar-SA"/>
              </w:rPr>
            </w:r>
          </w:p>
        </w:tc>
        <w:tc>
          <w:tcPr>
            <w:tcW w:w="699" w:type="dxa"/>
            <w:tcBorders>
              <w:top w:val="single" w:sz="4" w:space="0" w:color="000000"/>
              <w:start w:val="single" w:sz="4" w:space="0" w:color="000000"/>
              <w:bottom w:val="single" w:sz="4" w:space="0" w:color="000000"/>
              <w:end w:val="single" w:sz="4" w:space="0" w:color="000000"/>
            </w:tcBorders>
          </w:tcPr>
          <w:p>
            <w:pPr>
              <w:pStyle w:val="TableParagraph"/>
              <w:suppressAutoHyphens w:val="true"/>
              <w:spacing w:before="0" w:after="0"/>
              <w:jc w:val="start"/>
              <w:rPr>
                <w:kern w:val="0"/>
                <w:sz w:val="22"/>
                <w:szCs w:val="22"/>
                <w:lang w:val="en-US" w:eastAsia="en-US" w:bidi="ar-SA"/>
              </w:rPr>
            </w:pPr>
            <w:r>
              <w:rPr>
                <w:kern w:val="0"/>
                <w:sz w:val="22"/>
                <w:szCs w:val="22"/>
                <w:lang w:val="en-US" w:eastAsia="en-US" w:bidi="ar-SA"/>
              </w:rPr>
            </w:r>
          </w:p>
        </w:tc>
        <w:tc>
          <w:tcPr>
            <w:tcW w:w="658" w:type="dxa"/>
            <w:tcBorders>
              <w:top w:val="single" w:sz="4" w:space="0" w:color="000000"/>
              <w:start w:val="single" w:sz="4" w:space="0" w:color="000000"/>
              <w:bottom w:val="single" w:sz="4" w:space="0" w:color="000000"/>
              <w:end w:val="single" w:sz="4" w:space="0" w:color="000000"/>
            </w:tcBorders>
          </w:tcPr>
          <w:p>
            <w:pPr>
              <w:pStyle w:val="TableParagraph"/>
              <w:suppressAutoHyphens w:val="true"/>
              <w:spacing w:before="0" w:after="0"/>
              <w:jc w:val="start"/>
              <w:rPr>
                <w:kern w:val="0"/>
                <w:sz w:val="22"/>
                <w:szCs w:val="22"/>
                <w:lang w:val="en-US" w:eastAsia="en-US" w:bidi="ar-SA"/>
              </w:rPr>
            </w:pPr>
            <w:r>
              <w:rPr>
                <w:kern w:val="0"/>
                <w:sz w:val="22"/>
                <w:szCs w:val="22"/>
                <w:lang w:val="en-US" w:eastAsia="en-US" w:bidi="ar-SA"/>
              </w:rPr>
            </w:r>
          </w:p>
        </w:tc>
        <w:tc>
          <w:tcPr>
            <w:tcW w:w="791" w:type="dxa"/>
            <w:tcBorders>
              <w:top w:val="single" w:sz="4" w:space="0" w:color="000000"/>
              <w:start w:val="single" w:sz="4" w:space="0" w:color="000000"/>
              <w:bottom w:val="single" w:sz="4" w:space="0" w:color="000000"/>
              <w:end w:val="single" w:sz="4" w:space="0" w:color="000000"/>
            </w:tcBorders>
          </w:tcPr>
          <w:p>
            <w:pPr>
              <w:pStyle w:val="TableParagraph"/>
              <w:suppressAutoHyphens w:val="true"/>
              <w:spacing w:before="0" w:after="0"/>
              <w:jc w:val="start"/>
              <w:rPr>
                <w:kern w:val="0"/>
                <w:sz w:val="22"/>
                <w:szCs w:val="22"/>
                <w:lang w:val="en-US" w:eastAsia="en-US" w:bidi="ar-SA"/>
              </w:rPr>
            </w:pPr>
            <w:r>
              <w:rPr>
                <w:kern w:val="0"/>
                <w:sz w:val="22"/>
                <w:szCs w:val="22"/>
                <w:lang w:val="en-US" w:eastAsia="en-US" w:bidi="ar-SA"/>
              </w:rPr>
            </w:r>
          </w:p>
        </w:tc>
        <w:tc>
          <w:tcPr>
            <w:tcW w:w="1029" w:type="dxa"/>
            <w:tcBorders>
              <w:top w:val="single" w:sz="4" w:space="0" w:color="000000"/>
              <w:start w:val="single" w:sz="4" w:space="0" w:color="000000"/>
              <w:bottom w:val="single" w:sz="4" w:space="0" w:color="000000"/>
              <w:end w:val="single" w:sz="4" w:space="0" w:color="000000"/>
            </w:tcBorders>
          </w:tcPr>
          <w:p>
            <w:pPr>
              <w:pStyle w:val="TableParagraph"/>
              <w:suppressAutoHyphens w:val="true"/>
              <w:spacing w:before="0" w:after="0"/>
              <w:jc w:val="start"/>
              <w:rPr>
                <w:kern w:val="0"/>
                <w:sz w:val="22"/>
                <w:szCs w:val="22"/>
                <w:lang w:val="en-US" w:eastAsia="en-US" w:bidi="ar-SA"/>
              </w:rPr>
            </w:pPr>
            <w:r>
              <w:rPr>
                <w:kern w:val="0"/>
                <w:sz w:val="22"/>
                <w:szCs w:val="22"/>
                <w:lang w:val="en-US" w:eastAsia="en-US" w:bidi="ar-SA"/>
              </w:rPr>
            </w:r>
          </w:p>
        </w:tc>
        <w:tc>
          <w:tcPr>
            <w:tcW w:w="964" w:type="dxa"/>
            <w:tcBorders>
              <w:top w:val="single" w:sz="4" w:space="0" w:color="000000"/>
              <w:start w:val="single" w:sz="4" w:space="0" w:color="000000"/>
              <w:bottom w:val="single" w:sz="4" w:space="0" w:color="000000"/>
              <w:end w:val="single" w:sz="4" w:space="0" w:color="000000"/>
            </w:tcBorders>
          </w:tcPr>
          <w:p>
            <w:pPr>
              <w:pStyle w:val="TableParagraph"/>
              <w:suppressAutoHyphens w:val="true"/>
              <w:spacing w:before="0" w:after="0"/>
              <w:jc w:val="start"/>
              <w:rPr>
                <w:kern w:val="0"/>
                <w:sz w:val="22"/>
                <w:szCs w:val="22"/>
                <w:lang w:val="en-US" w:eastAsia="en-US" w:bidi="ar-SA"/>
              </w:rPr>
            </w:pPr>
            <w:r>
              <w:rPr>
                <w:kern w:val="0"/>
                <w:sz w:val="22"/>
                <w:szCs w:val="22"/>
                <w:lang w:val="en-US" w:eastAsia="en-US" w:bidi="ar-SA"/>
              </w:rPr>
            </w:r>
          </w:p>
        </w:tc>
        <w:tc>
          <w:tcPr>
            <w:tcW w:w="840" w:type="dxa"/>
            <w:tcBorders>
              <w:top w:val="single" w:sz="4" w:space="0" w:color="000000"/>
              <w:start w:val="single" w:sz="4" w:space="0" w:color="000000"/>
              <w:bottom w:val="single" w:sz="4" w:space="0" w:color="000000"/>
              <w:end w:val="single" w:sz="4" w:space="0" w:color="000000"/>
            </w:tcBorders>
          </w:tcPr>
          <w:p>
            <w:pPr>
              <w:pStyle w:val="TableParagraph"/>
              <w:suppressAutoHyphens w:val="true"/>
              <w:spacing w:before="0" w:after="0"/>
              <w:jc w:val="start"/>
              <w:rPr>
                <w:kern w:val="0"/>
                <w:sz w:val="22"/>
                <w:szCs w:val="22"/>
                <w:lang w:val="en-US" w:eastAsia="en-US" w:bidi="ar-SA"/>
              </w:rPr>
            </w:pPr>
            <w:r>
              <w:rPr>
                <w:kern w:val="0"/>
                <w:sz w:val="22"/>
                <w:szCs w:val="22"/>
                <w:lang w:val="en-US" w:eastAsia="en-US" w:bidi="ar-SA"/>
              </w:rPr>
            </w:r>
          </w:p>
        </w:tc>
        <w:tc>
          <w:tcPr>
            <w:tcW w:w="852" w:type="dxa"/>
            <w:tcBorders>
              <w:top w:val="single" w:sz="4" w:space="0" w:color="000000"/>
              <w:start w:val="single" w:sz="4" w:space="0" w:color="000000"/>
              <w:bottom w:val="single" w:sz="4" w:space="0" w:color="000000"/>
              <w:end w:val="single" w:sz="4" w:space="0" w:color="000000"/>
            </w:tcBorders>
          </w:tcPr>
          <w:p>
            <w:pPr>
              <w:pStyle w:val="TableParagraph"/>
              <w:suppressAutoHyphens w:val="true"/>
              <w:spacing w:before="0" w:after="0"/>
              <w:jc w:val="start"/>
              <w:rPr>
                <w:kern w:val="0"/>
                <w:sz w:val="22"/>
                <w:szCs w:val="22"/>
                <w:lang w:val="en-US" w:eastAsia="en-US" w:bidi="ar-SA"/>
              </w:rPr>
            </w:pPr>
            <w:r>
              <w:rPr>
                <w:kern w:val="0"/>
                <w:sz w:val="22"/>
                <w:szCs w:val="22"/>
                <w:lang w:val="en-US" w:eastAsia="en-US" w:bidi="ar-SA"/>
              </w:rPr>
            </w:r>
          </w:p>
        </w:tc>
        <w:tc>
          <w:tcPr>
            <w:tcW w:w="756" w:type="dxa"/>
            <w:tcBorders>
              <w:top w:val="single" w:sz="4" w:space="0" w:color="000000"/>
              <w:start w:val="single" w:sz="4" w:space="0" w:color="000000"/>
              <w:bottom w:val="single" w:sz="4" w:space="0" w:color="000000"/>
              <w:end w:val="single" w:sz="4" w:space="0" w:color="000000"/>
            </w:tcBorders>
          </w:tcPr>
          <w:p>
            <w:pPr>
              <w:pStyle w:val="TableParagraph"/>
              <w:suppressAutoHyphens w:val="true"/>
              <w:spacing w:before="0" w:after="0"/>
              <w:jc w:val="start"/>
              <w:rPr>
                <w:kern w:val="0"/>
                <w:sz w:val="22"/>
                <w:szCs w:val="22"/>
                <w:lang w:val="en-US" w:eastAsia="en-US" w:bidi="ar-SA"/>
              </w:rPr>
            </w:pPr>
            <w:r>
              <w:rPr>
                <w:kern w:val="0"/>
                <w:sz w:val="22"/>
                <w:szCs w:val="22"/>
                <w:lang w:val="en-US" w:eastAsia="en-US" w:bidi="ar-SA"/>
              </w:rPr>
            </w:r>
          </w:p>
        </w:tc>
        <w:tc>
          <w:tcPr>
            <w:tcW w:w="851" w:type="dxa"/>
            <w:tcBorders>
              <w:top w:val="single" w:sz="4" w:space="0" w:color="000000"/>
              <w:start w:val="single" w:sz="4" w:space="0" w:color="000000"/>
              <w:bottom w:val="single" w:sz="4" w:space="0" w:color="000000"/>
              <w:end w:val="single" w:sz="4" w:space="0" w:color="000000"/>
            </w:tcBorders>
          </w:tcPr>
          <w:p>
            <w:pPr>
              <w:pStyle w:val="TableParagraph"/>
              <w:suppressAutoHyphens w:val="true"/>
              <w:spacing w:before="0" w:after="0"/>
              <w:jc w:val="start"/>
              <w:rPr>
                <w:kern w:val="0"/>
                <w:sz w:val="22"/>
                <w:szCs w:val="22"/>
                <w:lang w:val="en-US" w:eastAsia="en-US" w:bidi="ar-SA"/>
              </w:rPr>
            </w:pPr>
            <w:r>
              <w:rPr>
                <w:kern w:val="0"/>
                <w:sz w:val="22"/>
                <w:szCs w:val="22"/>
                <w:lang w:val="en-US" w:eastAsia="en-US" w:bidi="ar-SA"/>
              </w:rPr>
            </w:r>
          </w:p>
        </w:tc>
        <w:tc>
          <w:tcPr>
            <w:tcW w:w="1059" w:type="dxa"/>
            <w:tcBorders>
              <w:top w:val="single" w:sz="4" w:space="0" w:color="000000"/>
              <w:start w:val="single" w:sz="4" w:space="0" w:color="000000"/>
              <w:bottom w:val="single" w:sz="4" w:space="0" w:color="000000"/>
              <w:end w:val="single" w:sz="4" w:space="0" w:color="000000"/>
            </w:tcBorders>
          </w:tcPr>
          <w:p>
            <w:pPr>
              <w:pStyle w:val="TableParagraph"/>
              <w:suppressAutoHyphens w:val="true"/>
              <w:spacing w:before="0" w:after="0"/>
              <w:jc w:val="start"/>
              <w:rPr>
                <w:kern w:val="0"/>
                <w:sz w:val="22"/>
                <w:szCs w:val="22"/>
                <w:lang w:val="en-US" w:eastAsia="en-US" w:bidi="ar-SA"/>
              </w:rPr>
            </w:pPr>
            <w:r>
              <w:rPr>
                <w:kern w:val="0"/>
                <w:sz w:val="22"/>
                <w:szCs w:val="22"/>
                <w:lang w:val="en-US" w:eastAsia="en-US" w:bidi="ar-SA"/>
              </w:rPr>
            </w:r>
          </w:p>
        </w:tc>
        <w:tc>
          <w:tcPr>
            <w:tcW w:w="925" w:type="dxa"/>
            <w:tcBorders>
              <w:top w:val="single" w:sz="4" w:space="0" w:color="000000"/>
              <w:start w:val="single" w:sz="4" w:space="0" w:color="000000"/>
              <w:bottom w:val="single" w:sz="4" w:space="0" w:color="000000"/>
              <w:end w:val="single" w:sz="4" w:space="0" w:color="000000"/>
            </w:tcBorders>
          </w:tcPr>
          <w:p>
            <w:pPr>
              <w:pStyle w:val="TableParagraph"/>
              <w:suppressAutoHyphens w:val="true"/>
              <w:spacing w:before="0" w:after="0"/>
              <w:jc w:val="start"/>
              <w:rPr>
                <w:kern w:val="0"/>
                <w:sz w:val="22"/>
                <w:szCs w:val="22"/>
                <w:lang w:val="en-US" w:eastAsia="en-US" w:bidi="ar-SA"/>
              </w:rPr>
            </w:pPr>
            <w:r>
              <w:rPr>
                <w:kern w:val="0"/>
                <w:sz w:val="22"/>
                <w:szCs w:val="22"/>
                <w:lang w:val="en-US" w:eastAsia="en-US" w:bidi="ar-SA"/>
              </w:rPr>
            </w:r>
          </w:p>
        </w:tc>
        <w:tc>
          <w:tcPr>
            <w:tcW w:w="993" w:type="dxa"/>
            <w:tcBorders>
              <w:top w:val="single" w:sz="4" w:space="0" w:color="000000"/>
              <w:start w:val="single" w:sz="4" w:space="0" w:color="000000"/>
              <w:bottom w:val="single" w:sz="4" w:space="0" w:color="000000"/>
              <w:end w:val="single" w:sz="4" w:space="0" w:color="000000"/>
            </w:tcBorders>
          </w:tcPr>
          <w:p>
            <w:pPr>
              <w:pStyle w:val="TableParagraph"/>
              <w:suppressAutoHyphens w:val="true"/>
              <w:spacing w:before="0" w:after="0"/>
              <w:jc w:val="start"/>
              <w:rPr>
                <w:kern w:val="0"/>
                <w:sz w:val="22"/>
                <w:szCs w:val="22"/>
                <w:lang w:val="en-US" w:eastAsia="en-US" w:bidi="ar-SA"/>
              </w:rPr>
            </w:pPr>
            <w:r>
              <w:rPr>
                <w:kern w:val="0"/>
                <w:sz w:val="22"/>
                <w:szCs w:val="22"/>
                <w:lang w:val="en-US" w:eastAsia="en-US" w:bidi="ar-SA"/>
              </w:rPr>
            </w:r>
          </w:p>
        </w:tc>
      </w:tr>
      <w:tr>
        <w:trPr>
          <w:trHeight w:val="445" w:hRule="atLeast"/>
        </w:trPr>
        <w:tc>
          <w:tcPr>
            <w:tcW w:w="539" w:type="dxa"/>
            <w:tcBorders>
              <w:top w:val="single" w:sz="4" w:space="0" w:color="000000"/>
              <w:start w:val="single" w:sz="4" w:space="0" w:color="000000"/>
              <w:bottom w:val="single" w:sz="4" w:space="0" w:color="000000"/>
              <w:end w:val="single" w:sz="4" w:space="0" w:color="000000"/>
            </w:tcBorders>
            <w:vAlign w:val="center"/>
          </w:tcPr>
          <w:p>
            <w:pPr>
              <w:pStyle w:val="TableParagraph"/>
              <w:suppressAutoHyphens w:val="true"/>
              <w:spacing w:before="0" w:after="0"/>
              <w:jc w:val="center"/>
              <w:rPr>
                <w:kern w:val="0"/>
                <w:sz w:val="22"/>
                <w:szCs w:val="22"/>
                <w:lang w:val="en-US" w:eastAsia="en-US" w:bidi="ar-SA"/>
              </w:rPr>
            </w:pPr>
            <w:r>
              <w:rPr>
                <w:spacing w:val="-10"/>
                <w:kern w:val="0"/>
                <w:sz w:val="22"/>
                <w:szCs w:val="22"/>
                <w:lang w:val="en-US" w:eastAsia="en-US" w:bidi="ar-SA"/>
              </w:rPr>
              <w:t>5</w:t>
            </w:r>
          </w:p>
        </w:tc>
        <w:tc>
          <w:tcPr>
            <w:tcW w:w="2579" w:type="dxa"/>
            <w:tcBorders>
              <w:top w:val="single" w:sz="4" w:space="0" w:color="000000"/>
              <w:start w:val="single" w:sz="4" w:space="0" w:color="000000"/>
              <w:bottom w:val="single" w:sz="4" w:space="0" w:color="000000"/>
              <w:end w:val="single" w:sz="4" w:space="0" w:color="000000"/>
            </w:tcBorders>
            <w:vAlign w:val="center"/>
          </w:tcPr>
          <w:p>
            <w:pPr>
              <w:pStyle w:val="TableParagraph"/>
              <w:suppressAutoHyphens w:val="true"/>
              <w:spacing w:before="0" w:after="0"/>
              <w:jc w:val="start"/>
              <w:rPr>
                <w:kern w:val="0"/>
                <w:sz w:val="22"/>
                <w:szCs w:val="22"/>
                <w:lang w:val="en-US" w:eastAsia="en-US" w:bidi="ar-SA"/>
              </w:rPr>
            </w:pPr>
            <w:r>
              <w:rPr>
                <w:spacing w:val="-2"/>
                <w:kern w:val="0"/>
                <w:sz w:val="22"/>
                <w:szCs w:val="22"/>
                <w:lang w:val="en-US" w:eastAsia="en-US" w:bidi="ar-SA"/>
              </w:rPr>
              <w:t>Перекрытия</w:t>
            </w:r>
          </w:p>
        </w:tc>
        <w:tc>
          <w:tcPr>
            <w:tcW w:w="679" w:type="dxa"/>
            <w:tcBorders>
              <w:top w:val="single" w:sz="4" w:space="0" w:color="000000"/>
              <w:start w:val="single" w:sz="4" w:space="0" w:color="000000"/>
              <w:bottom w:val="single" w:sz="4" w:space="0" w:color="000000"/>
              <w:end w:val="single" w:sz="4" w:space="0" w:color="000000"/>
            </w:tcBorders>
          </w:tcPr>
          <w:p>
            <w:pPr>
              <w:pStyle w:val="TableParagraph"/>
              <w:suppressAutoHyphens w:val="true"/>
              <w:spacing w:before="0" w:after="0"/>
              <w:jc w:val="start"/>
              <w:rPr>
                <w:kern w:val="0"/>
                <w:sz w:val="22"/>
                <w:szCs w:val="22"/>
                <w:lang w:val="en-US" w:eastAsia="en-US" w:bidi="ar-SA"/>
              </w:rPr>
            </w:pPr>
            <w:r>
              <w:rPr>
                <w:kern w:val="0"/>
                <w:sz w:val="22"/>
                <w:szCs w:val="22"/>
                <w:lang w:val="en-US" w:eastAsia="en-US" w:bidi="ar-SA"/>
              </w:rPr>
            </w:r>
          </w:p>
        </w:tc>
        <w:tc>
          <w:tcPr>
            <w:tcW w:w="994" w:type="dxa"/>
            <w:tcBorders>
              <w:top w:val="single" w:sz="4" w:space="0" w:color="000000"/>
              <w:start w:val="single" w:sz="4" w:space="0" w:color="000000"/>
              <w:bottom w:val="single" w:sz="4" w:space="0" w:color="000000"/>
              <w:end w:val="single" w:sz="4" w:space="0" w:color="000000"/>
            </w:tcBorders>
          </w:tcPr>
          <w:p>
            <w:pPr>
              <w:pStyle w:val="TableParagraph"/>
              <w:suppressAutoHyphens w:val="true"/>
              <w:spacing w:before="0" w:after="0"/>
              <w:jc w:val="start"/>
              <w:rPr>
                <w:kern w:val="0"/>
                <w:sz w:val="22"/>
                <w:szCs w:val="22"/>
                <w:lang w:val="en-US" w:eastAsia="en-US" w:bidi="ar-SA"/>
              </w:rPr>
            </w:pPr>
            <w:r>
              <w:rPr>
                <w:kern w:val="0"/>
                <w:sz w:val="22"/>
                <w:szCs w:val="22"/>
                <w:lang w:val="en-US" w:eastAsia="en-US" w:bidi="ar-SA"/>
              </w:rPr>
            </w:r>
          </w:p>
        </w:tc>
        <w:tc>
          <w:tcPr>
            <w:tcW w:w="575" w:type="dxa"/>
            <w:tcBorders>
              <w:top w:val="single" w:sz="4" w:space="0" w:color="000000"/>
              <w:start w:val="single" w:sz="4" w:space="0" w:color="000000"/>
              <w:bottom w:val="single" w:sz="4" w:space="0" w:color="000000"/>
              <w:end w:val="single" w:sz="4" w:space="0" w:color="000000"/>
            </w:tcBorders>
          </w:tcPr>
          <w:p>
            <w:pPr>
              <w:pStyle w:val="TableParagraph"/>
              <w:suppressAutoHyphens w:val="true"/>
              <w:spacing w:before="0" w:after="0"/>
              <w:jc w:val="start"/>
              <w:rPr>
                <w:kern w:val="0"/>
                <w:sz w:val="22"/>
                <w:szCs w:val="22"/>
                <w:lang w:val="en-US" w:eastAsia="en-US" w:bidi="ar-SA"/>
              </w:rPr>
            </w:pPr>
            <w:r>
              <w:rPr>
                <w:kern w:val="0"/>
                <w:sz w:val="22"/>
                <w:szCs w:val="22"/>
                <w:lang w:val="en-US" w:eastAsia="en-US" w:bidi="ar-SA"/>
              </w:rPr>
            </w:r>
          </w:p>
        </w:tc>
        <w:tc>
          <w:tcPr>
            <w:tcW w:w="699" w:type="dxa"/>
            <w:tcBorders>
              <w:top w:val="single" w:sz="4" w:space="0" w:color="000000"/>
              <w:start w:val="single" w:sz="4" w:space="0" w:color="000000"/>
              <w:bottom w:val="single" w:sz="4" w:space="0" w:color="000000"/>
              <w:end w:val="single" w:sz="4" w:space="0" w:color="000000"/>
            </w:tcBorders>
          </w:tcPr>
          <w:p>
            <w:pPr>
              <w:pStyle w:val="TableParagraph"/>
              <w:suppressAutoHyphens w:val="true"/>
              <w:spacing w:before="0" w:after="0"/>
              <w:jc w:val="start"/>
              <w:rPr>
                <w:kern w:val="0"/>
                <w:sz w:val="22"/>
                <w:szCs w:val="22"/>
                <w:lang w:val="en-US" w:eastAsia="en-US" w:bidi="ar-SA"/>
              </w:rPr>
            </w:pPr>
            <w:r>
              <w:rPr>
                <w:kern w:val="0"/>
                <w:sz w:val="22"/>
                <w:szCs w:val="22"/>
                <w:lang w:val="en-US" w:eastAsia="en-US" w:bidi="ar-SA"/>
              </w:rPr>
            </w:r>
          </w:p>
        </w:tc>
        <w:tc>
          <w:tcPr>
            <w:tcW w:w="658" w:type="dxa"/>
            <w:tcBorders>
              <w:top w:val="single" w:sz="4" w:space="0" w:color="000000"/>
              <w:start w:val="single" w:sz="4" w:space="0" w:color="000000"/>
              <w:bottom w:val="single" w:sz="4" w:space="0" w:color="000000"/>
              <w:end w:val="single" w:sz="4" w:space="0" w:color="000000"/>
            </w:tcBorders>
          </w:tcPr>
          <w:p>
            <w:pPr>
              <w:pStyle w:val="TableParagraph"/>
              <w:suppressAutoHyphens w:val="true"/>
              <w:spacing w:before="0" w:after="0"/>
              <w:jc w:val="start"/>
              <w:rPr>
                <w:kern w:val="0"/>
                <w:sz w:val="22"/>
                <w:szCs w:val="22"/>
                <w:lang w:val="en-US" w:eastAsia="en-US" w:bidi="ar-SA"/>
              </w:rPr>
            </w:pPr>
            <w:r>
              <w:rPr>
                <w:kern w:val="0"/>
                <w:sz w:val="22"/>
                <w:szCs w:val="22"/>
                <w:lang w:val="en-US" w:eastAsia="en-US" w:bidi="ar-SA"/>
              </w:rPr>
            </w:r>
          </w:p>
        </w:tc>
        <w:tc>
          <w:tcPr>
            <w:tcW w:w="791" w:type="dxa"/>
            <w:tcBorders>
              <w:top w:val="single" w:sz="4" w:space="0" w:color="000000"/>
              <w:start w:val="single" w:sz="4" w:space="0" w:color="000000"/>
              <w:bottom w:val="single" w:sz="4" w:space="0" w:color="000000"/>
              <w:end w:val="single" w:sz="4" w:space="0" w:color="000000"/>
            </w:tcBorders>
          </w:tcPr>
          <w:p>
            <w:pPr>
              <w:pStyle w:val="TableParagraph"/>
              <w:suppressAutoHyphens w:val="true"/>
              <w:spacing w:before="0" w:after="0"/>
              <w:jc w:val="start"/>
              <w:rPr>
                <w:kern w:val="0"/>
                <w:sz w:val="22"/>
                <w:szCs w:val="22"/>
                <w:lang w:val="en-US" w:eastAsia="en-US" w:bidi="ar-SA"/>
              </w:rPr>
            </w:pPr>
            <w:r>
              <w:rPr>
                <w:kern w:val="0"/>
                <w:sz w:val="22"/>
                <w:szCs w:val="22"/>
                <w:lang w:val="en-US" w:eastAsia="en-US" w:bidi="ar-SA"/>
              </w:rPr>
            </w:r>
          </w:p>
        </w:tc>
        <w:tc>
          <w:tcPr>
            <w:tcW w:w="1029" w:type="dxa"/>
            <w:tcBorders>
              <w:top w:val="single" w:sz="4" w:space="0" w:color="000000"/>
              <w:start w:val="single" w:sz="4" w:space="0" w:color="000000"/>
              <w:bottom w:val="single" w:sz="4" w:space="0" w:color="000000"/>
              <w:end w:val="single" w:sz="4" w:space="0" w:color="000000"/>
            </w:tcBorders>
          </w:tcPr>
          <w:p>
            <w:pPr>
              <w:pStyle w:val="TableParagraph"/>
              <w:suppressAutoHyphens w:val="true"/>
              <w:spacing w:before="0" w:after="0"/>
              <w:jc w:val="start"/>
              <w:rPr>
                <w:kern w:val="0"/>
                <w:sz w:val="22"/>
                <w:szCs w:val="22"/>
                <w:lang w:val="en-US" w:eastAsia="en-US" w:bidi="ar-SA"/>
              </w:rPr>
            </w:pPr>
            <w:r>
              <w:rPr>
                <w:kern w:val="0"/>
                <w:sz w:val="22"/>
                <w:szCs w:val="22"/>
                <w:lang w:val="en-US" w:eastAsia="en-US" w:bidi="ar-SA"/>
              </w:rPr>
            </w:r>
          </w:p>
        </w:tc>
        <w:tc>
          <w:tcPr>
            <w:tcW w:w="964" w:type="dxa"/>
            <w:tcBorders>
              <w:top w:val="single" w:sz="4" w:space="0" w:color="000000"/>
              <w:start w:val="single" w:sz="4" w:space="0" w:color="000000"/>
              <w:bottom w:val="single" w:sz="4" w:space="0" w:color="000000"/>
              <w:end w:val="single" w:sz="4" w:space="0" w:color="000000"/>
            </w:tcBorders>
          </w:tcPr>
          <w:p>
            <w:pPr>
              <w:pStyle w:val="TableParagraph"/>
              <w:suppressAutoHyphens w:val="true"/>
              <w:spacing w:before="0" w:after="0"/>
              <w:jc w:val="start"/>
              <w:rPr>
                <w:kern w:val="0"/>
                <w:sz w:val="22"/>
                <w:szCs w:val="22"/>
                <w:lang w:val="en-US" w:eastAsia="en-US" w:bidi="ar-SA"/>
              </w:rPr>
            </w:pPr>
            <w:r>
              <w:rPr>
                <w:kern w:val="0"/>
                <w:sz w:val="22"/>
                <w:szCs w:val="22"/>
                <w:lang w:val="en-US" w:eastAsia="en-US" w:bidi="ar-SA"/>
              </w:rPr>
            </w:r>
          </w:p>
        </w:tc>
        <w:tc>
          <w:tcPr>
            <w:tcW w:w="840" w:type="dxa"/>
            <w:tcBorders>
              <w:top w:val="single" w:sz="4" w:space="0" w:color="000000"/>
              <w:start w:val="single" w:sz="4" w:space="0" w:color="000000"/>
              <w:bottom w:val="single" w:sz="4" w:space="0" w:color="000000"/>
              <w:end w:val="single" w:sz="4" w:space="0" w:color="000000"/>
            </w:tcBorders>
          </w:tcPr>
          <w:p>
            <w:pPr>
              <w:pStyle w:val="TableParagraph"/>
              <w:suppressAutoHyphens w:val="true"/>
              <w:spacing w:before="0" w:after="0"/>
              <w:jc w:val="start"/>
              <w:rPr>
                <w:kern w:val="0"/>
                <w:sz w:val="22"/>
                <w:szCs w:val="22"/>
                <w:lang w:val="en-US" w:eastAsia="en-US" w:bidi="ar-SA"/>
              </w:rPr>
            </w:pPr>
            <w:r>
              <w:rPr>
                <w:kern w:val="0"/>
                <w:sz w:val="22"/>
                <w:szCs w:val="22"/>
                <w:lang w:val="en-US" w:eastAsia="en-US" w:bidi="ar-SA"/>
              </w:rPr>
            </w:r>
          </w:p>
        </w:tc>
        <w:tc>
          <w:tcPr>
            <w:tcW w:w="852" w:type="dxa"/>
            <w:tcBorders>
              <w:top w:val="single" w:sz="4" w:space="0" w:color="000000"/>
              <w:start w:val="single" w:sz="4" w:space="0" w:color="000000"/>
              <w:bottom w:val="single" w:sz="4" w:space="0" w:color="000000"/>
              <w:end w:val="single" w:sz="4" w:space="0" w:color="000000"/>
            </w:tcBorders>
          </w:tcPr>
          <w:p>
            <w:pPr>
              <w:pStyle w:val="TableParagraph"/>
              <w:suppressAutoHyphens w:val="true"/>
              <w:spacing w:before="0" w:after="0"/>
              <w:jc w:val="start"/>
              <w:rPr>
                <w:kern w:val="0"/>
                <w:sz w:val="22"/>
                <w:szCs w:val="22"/>
                <w:lang w:val="en-US" w:eastAsia="en-US" w:bidi="ar-SA"/>
              </w:rPr>
            </w:pPr>
            <w:r>
              <w:rPr>
                <w:kern w:val="0"/>
                <w:sz w:val="22"/>
                <w:szCs w:val="22"/>
                <w:lang w:val="en-US" w:eastAsia="en-US" w:bidi="ar-SA"/>
              </w:rPr>
            </w:r>
          </w:p>
        </w:tc>
        <w:tc>
          <w:tcPr>
            <w:tcW w:w="756" w:type="dxa"/>
            <w:tcBorders>
              <w:top w:val="single" w:sz="4" w:space="0" w:color="000000"/>
              <w:start w:val="single" w:sz="4" w:space="0" w:color="000000"/>
              <w:bottom w:val="single" w:sz="4" w:space="0" w:color="000000"/>
              <w:end w:val="single" w:sz="4" w:space="0" w:color="000000"/>
            </w:tcBorders>
          </w:tcPr>
          <w:p>
            <w:pPr>
              <w:pStyle w:val="TableParagraph"/>
              <w:suppressAutoHyphens w:val="true"/>
              <w:spacing w:before="0" w:after="0"/>
              <w:jc w:val="start"/>
              <w:rPr>
                <w:kern w:val="0"/>
                <w:sz w:val="22"/>
                <w:szCs w:val="22"/>
                <w:lang w:val="en-US" w:eastAsia="en-US" w:bidi="ar-SA"/>
              </w:rPr>
            </w:pPr>
            <w:r>
              <w:rPr>
                <w:kern w:val="0"/>
                <w:sz w:val="22"/>
                <w:szCs w:val="22"/>
                <w:lang w:val="en-US" w:eastAsia="en-US" w:bidi="ar-SA"/>
              </w:rPr>
            </w:r>
          </w:p>
        </w:tc>
        <w:tc>
          <w:tcPr>
            <w:tcW w:w="851" w:type="dxa"/>
            <w:tcBorders>
              <w:top w:val="single" w:sz="4" w:space="0" w:color="000000"/>
              <w:start w:val="single" w:sz="4" w:space="0" w:color="000000"/>
              <w:bottom w:val="single" w:sz="4" w:space="0" w:color="000000"/>
              <w:end w:val="single" w:sz="4" w:space="0" w:color="000000"/>
            </w:tcBorders>
          </w:tcPr>
          <w:p>
            <w:pPr>
              <w:pStyle w:val="TableParagraph"/>
              <w:suppressAutoHyphens w:val="true"/>
              <w:spacing w:before="0" w:after="0"/>
              <w:jc w:val="start"/>
              <w:rPr>
                <w:kern w:val="0"/>
                <w:sz w:val="22"/>
                <w:szCs w:val="22"/>
                <w:lang w:val="en-US" w:eastAsia="en-US" w:bidi="ar-SA"/>
              </w:rPr>
            </w:pPr>
            <w:r>
              <w:rPr>
                <w:kern w:val="0"/>
                <w:sz w:val="22"/>
                <w:szCs w:val="22"/>
                <w:lang w:val="en-US" w:eastAsia="en-US" w:bidi="ar-SA"/>
              </w:rPr>
            </w:r>
          </w:p>
        </w:tc>
        <w:tc>
          <w:tcPr>
            <w:tcW w:w="1059" w:type="dxa"/>
            <w:tcBorders>
              <w:top w:val="single" w:sz="4" w:space="0" w:color="000000"/>
              <w:start w:val="single" w:sz="4" w:space="0" w:color="000000"/>
              <w:bottom w:val="single" w:sz="4" w:space="0" w:color="000000"/>
              <w:end w:val="single" w:sz="4" w:space="0" w:color="000000"/>
            </w:tcBorders>
          </w:tcPr>
          <w:p>
            <w:pPr>
              <w:pStyle w:val="TableParagraph"/>
              <w:suppressAutoHyphens w:val="true"/>
              <w:spacing w:before="0" w:after="0"/>
              <w:jc w:val="start"/>
              <w:rPr>
                <w:kern w:val="0"/>
                <w:sz w:val="22"/>
                <w:szCs w:val="22"/>
                <w:lang w:val="en-US" w:eastAsia="en-US" w:bidi="ar-SA"/>
              </w:rPr>
            </w:pPr>
            <w:r>
              <w:rPr>
                <w:kern w:val="0"/>
                <w:sz w:val="22"/>
                <w:szCs w:val="22"/>
                <w:lang w:val="en-US" w:eastAsia="en-US" w:bidi="ar-SA"/>
              </w:rPr>
            </w:r>
          </w:p>
        </w:tc>
        <w:tc>
          <w:tcPr>
            <w:tcW w:w="925" w:type="dxa"/>
            <w:tcBorders>
              <w:top w:val="single" w:sz="4" w:space="0" w:color="000000"/>
              <w:start w:val="single" w:sz="4" w:space="0" w:color="000000"/>
              <w:bottom w:val="single" w:sz="4" w:space="0" w:color="000000"/>
              <w:end w:val="single" w:sz="4" w:space="0" w:color="000000"/>
            </w:tcBorders>
          </w:tcPr>
          <w:p>
            <w:pPr>
              <w:pStyle w:val="TableParagraph"/>
              <w:suppressAutoHyphens w:val="true"/>
              <w:spacing w:before="0" w:after="0"/>
              <w:jc w:val="start"/>
              <w:rPr>
                <w:kern w:val="0"/>
                <w:sz w:val="22"/>
                <w:szCs w:val="22"/>
                <w:lang w:val="en-US" w:eastAsia="en-US" w:bidi="ar-SA"/>
              </w:rPr>
            </w:pPr>
            <w:r>
              <w:rPr>
                <w:kern w:val="0"/>
                <w:sz w:val="22"/>
                <w:szCs w:val="22"/>
                <w:lang w:val="en-US" w:eastAsia="en-US" w:bidi="ar-SA"/>
              </w:rPr>
            </w:r>
          </w:p>
        </w:tc>
        <w:tc>
          <w:tcPr>
            <w:tcW w:w="993" w:type="dxa"/>
            <w:tcBorders>
              <w:top w:val="single" w:sz="4" w:space="0" w:color="000000"/>
              <w:start w:val="single" w:sz="4" w:space="0" w:color="000000"/>
              <w:bottom w:val="single" w:sz="4" w:space="0" w:color="000000"/>
              <w:end w:val="single" w:sz="4" w:space="0" w:color="000000"/>
            </w:tcBorders>
          </w:tcPr>
          <w:p>
            <w:pPr>
              <w:pStyle w:val="TableParagraph"/>
              <w:suppressAutoHyphens w:val="true"/>
              <w:spacing w:before="0" w:after="0"/>
              <w:jc w:val="start"/>
              <w:rPr>
                <w:kern w:val="0"/>
                <w:sz w:val="22"/>
                <w:szCs w:val="22"/>
                <w:lang w:val="en-US" w:eastAsia="en-US" w:bidi="ar-SA"/>
              </w:rPr>
            </w:pPr>
            <w:r>
              <w:rPr>
                <w:kern w:val="0"/>
                <w:sz w:val="22"/>
                <w:szCs w:val="22"/>
                <w:lang w:val="en-US" w:eastAsia="en-US" w:bidi="ar-SA"/>
              </w:rPr>
            </w:r>
          </w:p>
        </w:tc>
      </w:tr>
      <w:tr>
        <w:trPr>
          <w:trHeight w:val="445" w:hRule="atLeast"/>
        </w:trPr>
        <w:tc>
          <w:tcPr>
            <w:tcW w:w="539" w:type="dxa"/>
            <w:tcBorders>
              <w:top w:val="single" w:sz="4" w:space="0" w:color="000000"/>
              <w:start w:val="single" w:sz="4" w:space="0" w:color="000000"/>
              <w:bottom w:val="single" w:sz="4" w:space="0" w:color="000000"/>
              <w:end w:val="single" w:sz="4" w:space="0" w:color="000000"/>
            </w:tcBorders>
            <w:vAlign w:val="center"/>
          </w:tcPr>
          <w:p>
            <w:pPr>
              <w:pStyle w:val="TableParagraph"/>
              <w:suppressAutoHyphens w:val="true"/>
              <w:spacing w:before="0" w:after="0"/>
              <w:jc w:val="center"/>
              <w:rPr>
                <w:kern w:val="0"/>
                <w:sz w:val="22"/>
                <w:szCs w:val="22"/>
                <w:lang w:val="en-US" w:eastAsia="en-US" w:bidi="ar-SA"/>
              </w:rPr>
            </w:pPr>
            <w:r>
              <w:rPr>
                <w:spacing w:val="-10"/>
                <w:kern w:val="0"/>
                <w:sz w:val="22"/>
                <w:szCs w:val="22"/>
                <w:lang w:val="en-US" w:eastAsia="en-US" w:bidi="ar-SA"/>
              </w:rPr>
              <w:t>6</w:t>
            </w:r>
          </w:p>
        </w:tc>
        <w:tc>
          <w:tcPr>
            <w:tcW w:w="2579" w:type="dxa"/>
            <w:tcBorders>
              <w:top w:val="single" w:sz="4" w:space="0" w:color="000000"/>
              <w:start w:val="single" w:sz="4" w:space="0" w:color="000000"/>
              <w:bottom w:val="single" w:sz="4" w:space="0" w:color="000000"/>
              <w:end w:val="single" w:sz="4" w:space="0" w:color="000000"/>
            </w:tcBorders>
            <w:vAlign w:val="center"/>
          </w:tcPr>
          <w:p>
            <w:pPr>
              <w:pStyle w:val="TableParagraph"/>
              <w:suppressAutoHyphens w:val="true"/>
              <w:spacing w:before="0" w:after="0"/>
              <w:jc w:val="start"/>
              <w:rPr>
                <w:kern w:val="0"/>
                <w:sz w:val="22"/>
                <w:szCs w:val="22"/>
                <w:lang w:val="en-US" w:eastAsia="en-US" w:bidi="ar-SA"/>
              </w:rPr>
            </w:pPr>
            <w:r>
              <w:rPr>
                <w:spacing w:val="-2"/>
                <w:kern w:val="0"/>
                <w:sz w:val="22"/>
                <w:szCs w:val="22"/>
                <w:lang w:val="en-US" w:eastAsia="en-US" w:bidi="ar-SA"/>
              </w:rPr>
              <w:t>Лестницы</w:t>
            </w:r>
          </w:p>
        </w:tc>
        <w:tc>
          <w:tcPr>
            <w:tcW w:w="679" w:type="dxa"/>
            <w:tcBorders>
              <w:top w:val="single" w:sz="4" w:space="0" w:color="000000"/>
              <w:start w:val="single" w:sz="4" w:space="0" w:color="000000"/>
              <w:bottom w:val="single" w:sz="4" w:space="0" w:color="000000"/>
              <w:end w:val="single" w:sz="4" w:space="0" w:color="000000"/>
            </w:tcBorders>
          </w:tcPr>
          <w:p>
            <w:pPr>
              <w:pStyle w:val="TableParagraph"/>
              <w:suppressAutoHyphens w:val="true"/>
              <w:spacing w:before="0" w:after="0"/>
              <w:jc w:val="start"/>
              <w:rPr>
                <w:kern w:val="0"/>
                <w:sz w:val="22"/>
                <w:szCs w:val="22"/>
                <w:lang w:val="en-US" w:eastAsia="en-US" w:bidi="ar-SA"/>
              </w:rPr>
            </w:pPr>
            <w:r>
              <w:rPr>
                <w:kern w:val="0"/>
                <w:sz w:val="22"/>
                <w:szCs w:val="22"/>
                <w:lang w:val="en-US" w:eastAsia="en-US" w:bidi="ar-SA"/>
              </w:rPr>
            </w:r>
          </w:p>
        </w:tc>
        <w:tc>
          <w:tcPr>
            <w:tcW w:w="994" w:type="dxa"/>
            <w:tcBorders>
              <w:top w:val="single" w:sz="4" w:space="0" w:color="000000"/>
              <w:start w:val="single" w:sz="4" w:space="0" w:color="000000"/>
              <w:bottom w:val="single" w:sz="4" w:space="0" w:color="000000"/>
              <w:end w:val="single" w:sz="4" w:space="0" w:color="000000"/>
            </w:tcBorders>
          </w:tcPr>
          <w:p>
            <w:pPr>
              <w:pStyle w:val="TableParagraph"/>
              <w:suppressAutoHyphens w:val="true"/>
              <w:spacing w:before="0" w:after="0"/>
              <w:jc w:val="start"/>
              <w:rPr>
                <w:kern w:val="0"/>
                <w:sz w:val="22"/>
                <w:szCs w:val="22"/>
                <w:lang w:val="en-US" w:eastAsia="en-US" w:bidi="ar-SA"/>
              </w:rPr>
            </w:pPr>
            <w:r>
              <w:rPr>
                <w:kern w:val="0"/>
                <w:sz w:val="22"/>
                <w:szCs w:val="22"/>
                <w:lang w:val="en-US" w:eastAsia="en-US" w:bidi="ar-SA"/>
              </w:rPr>
            </w:r>
          </w:p>
        </w:tc>
        <w:tc>
          <w:tcPr>
            <w:tcW w:w="575" w:type="dxa"/>
            <w:tcBorders>
              <w:top w:val="single" w:sz="4" w:space="0" w:color="000000"/>
              <w:start w:val="single" w:sz="4" w:space="0" w:color="000000"/>
              <w:bottom w:val="single" w:sz="4" w:space="0" w:color="000000"/>
              <w:end w:val="single" w:sz="4" w:space="0" w:color="000000"/>
            </w:tcBorders>
          </w:tcPr>
          <w:p>
            <w:pPr>
              <w:pStyle w:val="TableParagraph"/>
              <w:suppressAutoHyphens w:val="true"/>
              <w:spacing w:before="0" w:after="0"/>
              <w:jc w:val="start"/>
              <w:rPr>
                <w:kern w:val="0"/>
                <w:sz w:val="22"/>
                <w:szCs w:val="22"/>
                <w:lang w:val="en-US" w:eastAsia="en-US" w:bidi="ar-SA"/>
              </w:rPr>
            </w:pPr>
            <w:r>
              <w:rPr>
                <w:kern w:val="0"/>
                <w:sz w:val="22"/>
                <w:szCs w:val="22"/>
                <w:lang w:val="en-US" w:eastAsia="en-US" w:bidi="ar-SA"/>
              </w:rPr>
            </w:r>
          </w:p>
        </w:tc>
        <w:tc>
          <w:tcPr>
            <w:tcW w:w="699" w:type="dxa"/>
            <w:tcBorders>
              <w:top w:val="single" w:sz="4" w:space="0" w:color="000000"/>
              <w:start w:val="single" w:sz="4" w:space="0" w:color="000000"/>
              <w:bottom w:val="single" w:sz="4" w:space="0" w:color="000000"/>
              <w:end w:val="single" w:sz="4" w:space="0" w:color="000000"/>
            </w:tcBorders>
          </w:tcPr>
          <w:p>
            <w:pPr>
              <w:pStyle w:val="TableParagraph"/>
              <w:suppressAutoHyphens w:val="true"/>
              <w:spacing w:before="0" w:after="0"/>
              <w:jc w:val="start"/>
              <w:rPr>
                <w:kern w:val="0"/>
                <w:sz w:val="22"/>
                <w:szCs w:val="22"/>
                <w:lang w:val="en-US" w:eastAsia="en-US" w:bidi="ar-SA"/>
              </w:rPr>
            </w:pPr>
            <w:r>
              <w:rPr>
                <w:kern w:val="0"/>
                <w:sz w:val="22"/>
                <w:szCs w:val="22"/>
                <w:lang w:val="en-US" w:eastAsia="en-US" w:bidi="ar-SA"/>
              </w:rPr>
            </w:r>
          </w:p>
        </w:tc>
        <w:tc>
          <w:tcPr>
            <w:tcW w:w="658" w:type="dxa"/>
            <w:tcBorders>
              <w:top w:val="single" w:sz="4" w:space="0" w:color="000000"/>
              <w:start w:val="single" w:sz="4" w:space="0" w:color="000000"/>
              <w:bottom w:val="single" w:sz="4" w:space="0" w:color="000000"/>
              <w:end w:val="single" w:sz="4" w:space="0" w:color="000000"/>
            </w:tcBorders>
          </w:tcPr>
          <w:p>
            <w:pPr>
              <w:pStyle w:val="TableParagraph"/>
              <w:suppressAutoHyphens w:val="true"/>
              <w:spacing w:before="0" w:after="0"/>
              <w:jc w:val="start"/>
              <w:rPr>
                <w:kern w:val="0"/>
                <w:sz w:val="22"/>
                <w:szCs w:val="22"/>
                <w:lang w:val="en-US" w:eastAsia="en-US" w:bidi="ar-SA"/>
              </w:rPr>
            </w:pPr>
            <w:r>
              <w:rPr>
                <w:kern w:val="0"/>
                <w:sz w:val="22"/>
                <w:szCs w:val="22"/>
                <w:lang w:val="en-US" w:eastAsia="en-US" w:bidi="ar-SA"/>
              </w:rPr>
            </w:r>
          </w:p>
        </w:tc>
        <w:tc>
          <w:tcPr>
            <w:tcW w:w="791" w:type="dxa"/>
            <w:tcBorders>
              <w:top w:val="single" w:sz="4" w:space="0" w:color="000000"/>
              <w:start w:val="single" w:sz="4" w:space="0" w:color="000000"/>
              <w:bottom w:val="single" w:sz="4" w:space="0" w:color="000000"/>
              <w:end w:val="single" w:sz="4" w:space="0" w:color="000000"/>
            </w:tcBorders>
          </w:tcPr>
          <w:p>
            <w:pPr>
              <w:pStyle w:val="TableParagraph"/>
              <w:suppressAutoHyphens w:val="true"/>
              <w:spacing w:before="0" w:after="0"/>
              <w:jc w:val="start"/>
              <w:rPr>
                <w:kern w:val="0"/>
                <w:sz w:val="22"/>
                <w:szCs w:val="22"/>
                <w:lang w:val="en-US" w:eastAsia="en-US" w:bidi="ar-SA"/>
              </w:rPr>
            </w:pPr>
            <w:r>
              <w:rPr>
                <w:kern w:val="0"/>
                <w:sz w:val="22"/>
                <w:szCs w:val="22"/>
                <w:lang w:val="en-US" w:eastAsia="en-US" w:bidi="ar-SA"/>
              </w:rPr>
            </w:r>
          </w:p>
        </w:tc>
        <w:tc>
          <w:tcPr>
            <w:tcW w:w="1029" w:type="dxa"/>
            <w:tcBorders>
              <w:top w:val="single" w:sz="4" w:space="0" w:color="000000"/>
              <w:start w:val="single" w:sz="4" w:space="0" w:color="000000"/>
              <w:bottom w:val="single" w:sz="4" w:space="0" w:color="000000"/>
              <w:end w:val="single" w:sz="4" w:space="0" w:color="000000"/>
            </w:tcBorders>
          </w:tcPr>
          <w:p>
            <w:pPr>
              <w:pStyle w:val="TableParagraph"/>
              <w:suppressAutoHyphens w:val="true"/>
              <w:spacing w:before="0" w:after="0"/>
              <w:jc w:val="start"/>
              <w:rPr>
                <w:kern w:val="0"/>
                <w:sz w:val="22"/>
                <w:szCs w:val="22"/>
                <w:lang w:val="en-US" w:eastAsia="en-US" w:bidi="ar-SA"/>
              </w:rPr>
            </w:pPr>
            <w:r>
              <w:rPr>
                <w:kern w:val="0"/>
                <w:sz w:val="22"/>
                <w:szCs w:val="22"/>
                <w:lang w:val="en-US" w:eastAsia="en-US" w:bidi="ar-SA"/>
              </w:rPr>
            </w:r>
          </w:p>
        </w:tc>
        <w:tc>
          <w:tcPr>
            <w:tcW w:w="964" w:type="dxa"/>
            <w:tcBorders>
              <w:top w:val="single" w:sz="4" w:space="0" w:color="000000"/>
              <w:start w:val="single" w:sz="4" w:space="0" w:color="000000"/>
              <w:bottom w:val="single" w:sz="4" w:space="0" w:color="000000"/>
              <w:end w:val="single" w:sz="4" w:space="0" w:color="000000"/>
            </w:tcBorders>
          </w:tcPr>
          <w:p>
            <w:pPr>
              <w:pStyle w:val="TableParagraph"/>
              <w:suppressAutoHyphens w:val="true"/>
              <w:spacing w:before="0" w:after="0"/>
              <w:jc w:val="start"/>
              <w:rPr>
                <w:kern w:val="0"/>
                <w:sz w:val="22"/>
                <w:szCs w:val="22"/>
                <w:lang w:val="en-US" w:eastAsia="en-US" w:bidi="ar-SA"/>
              </w:rPr>
            </w:pPr>
            <w:r>
              <w:rPr>
                <w:kern w:val="0"/>
                <w:sz w:val="22"/>
                <w:szCs w:val="22"/>
                <w:lang w:val="en-US" w:eastAsia="en-US" w:bidi="ar-SA"/>
              </w:rPr>
            </w:r>
          </w:p>
        </w:tc>
        <w:tc>
          <w:tcPr>
            <w:tcW w:w="840" w:type="dxa"/>
            <w:tcBorders>
              <w:top w:val="single" w:sz="4" w:space="0" w:color="000000"/>
              <w:start w:val="single" w:sz="4" w:space="0" w:color="000000"/>
              <w:bottom w:val="single" w:sz="4" w:space="0" w:color="000000"/>
              <w:end w:val="single" w:sz="4" w:space="0" w:color="000000"/>
            </w:tcBorders>
          </w:tcPr>
          <w:p>
            <w:pPr>
              <w:pStyle w:val="TableParagraph"/>
              <w:suppressAutoHyphens w:val="true"/>
              <w:spacing w:before="0" w:after="0"/>
              <w:jc w:val="start"/>
              <w:rPr>
                <w:kern w:val="0"/>
                <w:sz w:val="22"/>
                <w:szCs w:val="22"/>
                <w:lang w:val="en-US" w:eastAsia="en-US" w:bidi="ar-SA"/>
              </w:rPr>
            </w:pPr>
            <w:r>
              <w:rPr>
                <w:kern w:val="0"/>
                <w:sz w:val="22"/>
                <w:szCs w:val="22"/>
                <w:lang w:val="en-US" w:eastAsia="en-US" w:bidi="ar-SA"/>
              </w:rPr>
            </w:r>
          </w:p>
        </w:tc>
        <w:tc>
          <w:tcPr>
            <w:tcW w:w="852" w:type="dxa"/>
            <w:tcBorders>
              <w:top w:val="single" w:sz="4" w:space="0" w:color="000000"/>
              <w:start w:val="single" w:sz="4" w:space="0" w:color="000000"/>
              <w:bottom w:val="single" w:sz="4" w:space="0" w:color="000000"/>
              <w:end w:val="single" w:sz="4" w:space="0" w:color="000000"/>
            </w:tcBorders>
          </w:tcPr>
          <w:p>
            <w:pPr>
              <w:pStyle w:val="TableParagraph"/>
              <w:suppressAutoHyphens w:val="true"/>
              <w:spacing w:before="0" w:after="0"/>
              <w:jc w:val="start"/>
              <w:rPr>
                <w:kern w:val="0"/>
                <w:sz w:val="22"/>
                <w:szCs w:val="22"/>
                <w:lang w:val="en-US" w:eastAsia="en-US" w:bidi="ar-SA"/>
              </w:rPr>
            </w:pPr>
            <w:r>
              <w:rPr>
                <w:kern w:val="0"/>
                <w:sz w:val="22"/>
                <w:szCs w:val="22"/>
                <w:lang w:val="en-US" w:eastAsia="en-US" w:bidi="ar-SA"/>
              </w:rPr>
            </w:r>
          </w:p>
        </w:tc>
        <w:tc>
          <w:tcPr>
            <w:tcW w:w="756" w:type="dxa"/>
            <w:tcBorders>
              <w:top w:val="single" w:sz="4" w:space="0" w:color="000000"/>
              <w:start w:val="single" w:sz="4" w:space="0" w:color="000000"/>
              <w:bottom w:val="single" w:sz="4" w:space="0" w:color="000000"/>
              <w:end w:val="single" w:sz="4" w:space="0" w:color="000000"/>
            </w:tcBorders>
          </w:tcPr>
          <w:p>
            <w:pPr>
              <w:pStyle w:val="TableParagraph"/>
              <w:suppressAutoHyphens w:val="true"/>
              <w:spacing w:before="0" w:after="0"/>
              <w:jc w:val="start"/>
              <w:rPr>
                <w:kern w:val="0"/>
                <w:sz w:val="22"/>
                <w:szCs w:val="22"/>
                <w:lang w:val="en-US" w:eastAsia="en-US" w:bidi="ar-SA"/>
              </w:rPr>
            </w:pPr>
            <w:r>
              <w:rPr>
                <w:kern w:val="0"/>
                <w:sz w:val="22"/>
                <w:szCs w:val="22"/>
                <w:lang w:val="en-US" w:eastAsia="en-US" w:bidi="ar-SA"/>
              </w:rPr>
            </w:r>
          </w:p>
        </w:tc>
        <w:tc>
          <w:tcPr>
            <w:tcW w:w="851" w:type="dxa"/>
            <w:tcBorders>
              <w:top w:val="single" w:sz="4" w:space="0" w:color="000000"/>
              <w:start w:val="single" w:sz="4" w:space="0" w:color="000000"/>
              <w:bottom w:val="single" w:sz="4" w:space="0" w:color="000000"/>
              <w:end w:val="single" w:sz="4" w:space="0" w:color="000000"/>
            </w:tcBorders>
          </w:tcPr>
          <w:p>
            <w:pPr>
              <w:pStyle w:val="TableParagraph"/>
              <w:suppressAutoHyphens w:val="true"/>
              <w:spacing w:before="0" w:after="0"/>
              <w:jc w:val="start"/>
              <w:rPr>
                <w:kern w:val="0"/>
                <w:sz w:val="22"/>
                <w:szCs w:val="22"/>
                <w:lang w:val="en-US" w:eastAsia="en-US" w:bidi="ar-SA"/>
              </w:rPr>
            </w:pPr>
            <w:r>
              <w:rPr>
                <w:kern w:val="0"/>
                <w:sz w:val="22"/>
                <w:szCs w:val="22"/>
                <w:lang w:val="en-US" w:eastAsia="en-US" w:bidi="ar-SA"/>
              </w:rPr>
            </w:r>
          </w:p>
        </w:tc>
        <w:tc>
          <w:tcPr>
            <w:tcW w:w="1059" w:type="dxa"/>
            <w:tcBorders>
              <w:top w:val="single" w:sz="4" w:space="0" w:color="000000"/>
              <w:start w:val="single" w:sz="4" w:space="0" w:color="000000"/>
              <w:bottom w:val="single" w:sz="4" w:space="0" w:color="000000"/>
              <w:end w:val="single" w:sz="4" w:space="0" w:color="000000"/>
            </w:tcBorders>
          </w:tcPr>
          <w:p>
            <w:pPr>
              <w:pStyle w:val="TableParagraph"/>
              <w:suppressAutoHyphens w:val="true"/>
              <w:spacing w:before="0" w:after="0"/>
              <w:jc w:val="start"/>
              <w:rPr>
                <w:kern w:val="0"/>
                <w:sz w:val="22"/>
                <w:szCs w:val="22"/>
                <w:lang w:val="en-US" w:eastAsia="en-US" w:bidi="ar-SA"/>
              </w:rPr>
            </w:pPr>
            <w:r>
              <w:rPr>
                <w:kern w:val="0"/>
                <w:sz w:val="22"/>
                <w:szCs w:val="22"/>
                <w:lang w:val="en-US" w:eastAsia="en-US" w:bidi="ar-SA"/>
              </w:rPr>
            </w:r>
          </w:p>
        </w:tc>
        <w:tc>
          <w:tcPr>
            <w:tcW w:w="925" w:type="dxa"/>
            <w:tcBorders>
              <w:top w:val="single" w:sz="4" w:space="0" w:color="000000"/>
              <w:start w:val="single" w:sz="4" w:space="0" w:color="000000"/>
              <w:bottom w:val="single" w:sz="4" w:space="0" w:color="000000"/>
              <w:end w:val="single" w:sz="4" w:space="0" w:color="000000"/>
            </w:tcBorders>
          </w:tcPr>
          <w:p>
            <w:pPr>
              <w:pStyle w:val="TableParagraph"/>
              <w:suppressAutoHyphens w:val="true"/>
              <w:spacing w:before="0" w:after="0"/>
              <w:jc w:val="start"/>
              <w:rPr>
                <w:kern w:val="0"/>
                <w:sz w:val="22"/>
                <w:szCs w:val="22"/>
                <w:lang w:val="en-US" w:eastAsia="en-US" w:bidi="ar-SA"/>
              </w:rPr>
            </w:pPr>
            <w:r>
              <w:rPr>
                <w:kern w:val="0"/>
                <w:sz w:val="22"/>
                <w:szCs w:val="22"/>
                <w:lang w:val="en-US" w:eastAsia="en-US" w:bidi="ar-SA"/>
              </w:rPr>
            </w:r>
          </w:p>
        </w:tc>
        <w:tc>
          <w:tcPr>
            <w:tcW w:w="993" w:type="dxa"/>
            <w:tcBorders>
              <w:top w:val="single" w:sz="4" w:space="0" w:color="000000"/>
              <w:start w:val="single" w:sz="4" w:space="0" w:color="000000"/>
              <w:bottom w:val="single" w:sz="4" w:space="0" w:color="000000"/>
              <w:end w:val="single" w:sz="4" w:space="0" w:color="000000"/>
            </w:tcBorders>
          </w:tcPr>
          <w:p>
            <w:pPr>
              <w:pStyle w:val="TableParagraph"/>
              <w:suppressAutoHyphens w:val="true"/>
              <w:spacing w:before="0" w:after="0"/>
              <w:jc w:val="start"/>
              <w:rPr>
                <w:kern w:val="0"/>
                <w:sz w:val="22"/>
                <w:szCs w:val="22"/>
                <w:lang w:val="en-US" w:eastAsia="en-US" w:bidi="ar-SA"/>
              </w:rPr>
            </w:pPr>
            <w:r>
              <w:rPr>
                <w:kern w:val="0"/>
                <w:sz w:val="22"/>
                <w:szCs w:val="22"/>
                <w:lang w:val="en-US" w:eastAsia="en-US" w:bidi="ar-SA"/>
              </w:rPr>
            </w:r>
          </w:p>
        </w:tc>
      </w:tr>
      <w:tr>
        <w:trPr>
          <w:trHeight w:val="720" w:hRule="atLeast"/>
        </w:trPr>
        <w:tc>
          <w:tcPr>
            <w:tcW w:w="539" w:type="dxa"/>
            <w:tcBorders>
              <w:top w:val="single" w:sz="4" w:space="0" w:color="000000"/>
              <w:start w:val="single" w:sz="4" w:space="0" w:color="000000"/>
              <w:bottom w:val="single" w:sz="4" w:space="0" w:color="000000"/>
              <w:end w:val="single" w:sz="4" w:space="0" w:color="000000"/>
            </w:tcBorders>
            <w:vAlign w:val="center"/>
          </w:tcPr>
          <w:p>
            <w:pPr>
              <w:pStyle w:val="TableParagraph"/>
              <w:suppressAutoHyphens w:val="true"/>
              <w:spacing w:before="0" w:after="0"/>
              <w:jc w:val="center"/>
              <w:rPr>
                <w:kern w:val="0"/>
                <w:sz w:val="22"/>
                <w:szCs w:val="22"/>
                <w:lang w:val="en-US" w:eastAsia="en-US" w:bidi="ar-SA"/>
              </w:rPr>
            </w:pPr>
            <w:r>
              <w:rPr>
                <w:spacing w:val="-10"/>
                <w:kern w:val="0"/>
                <w:sz w:val="22"/>
                <w:szCs w:val="22"/>
                <w:lang w:val="en-US" w:eastAsia="en-US" w:bidi="ar-SA"/>
              </w:rPr>
              <w:t>7</w:t>
            </w:r>
          </w:p>
        </w:tc>
        <w:tc>
          <w:tcPr>
            <w:tcW w:w="2579" w:type="dxa"/>
            <w:tcBorders>
              <w:top w:val="single" w:sz="4" w:space="0" w:color="000000"/>
              <w:start w:val="single" w:sz="4" w:space="0" w:color="000000"/>
              <w:bottom w:val="single" w:sz="4" w:space="0" w:color="000000"/>
              <w:end w:val="single" w:sz="4" w:space="0" w:color="000000"/>
            </w:tcBorders>
            <w:vAlign w:val="center"/>
          </w:tcPr>
          <w:p>
            <w:pPr>
              <w:pStyle w:val="TableParagraph"/>
              <w:suppressAutoHyphens w:val="true"/>
              <w:spacing w:before="0" w:after="0"/>
              <w:jc w:val="start"/>
              <w:rPr>
                <w:lang w:val="ru-RU"/>
              </w:rPr>
            </w:pPr>
            <w:r>
              <w:rPr>
                <w:kern w:val="0"/>
                <w:sz w:val="22"/>
                <w:szCs w:val="22"/>
                <w:lang w:val="ru-RU" w:eastAsia="en-US" w:bidi="ar-SA"/>
              </w:rPr>
              <w:t>Внутренние</w:t>
            </w:r>
            <w:r>
              <w:rPr>
                <w:spacing w:val="-14"/>
                <w:kern w:val="0"/>
                <w:sz w:val="22"/>
                <w:szCs w:val="22"/>
                <w:lang w:val="ru-RU" w:eastAsia="en-US" w:bidi="ar-SA"/>
              </w:rPr>
              <w:t xml:space="preserve"> </w:t>
            </w:r>
            <w:r>
              <w:rPr>
                <w:kern w:val="0"/>
                <w:sz w:val="22"/>
                <w:szCs w:val="22"/>
                <w:lang w:val="ru-RU" w:eastAsia="en-US" w:bidi="ar-SA"/>
              </w:rPr>
              <w:t>стены</w:t>
            </w:r>
            <w:r>
              <w:rPr>
                <w:spacing w:val="-13"/>
                <w:kern w:val="0"/>
                <w:sz w:val="22"/>
                <w:szCs w:val="22"/>
                <w:lang w:val="ru-RU" w:eastAsia="en-US" w:bidi="ar-SA"/>
              </w:rPr>
              <w:t xml:space="preserve"> </w:t>
            </w:r>
            <w:r>
              <w:rPr>
                <w:kern w:val="0"/>
                <w:sz w:val="22"/>
                <w:szCs w:val="22"/>
                <w:lang w:val="ru-RU" w:eastAsia="en-US" w:bidi="ar-SA"/>
              </w:rPr>
              <w:t xml:space="preserve">в местах общего </w:t>
            </w:r>
            <w:r>
              <w:rPr>
                <w:spacing w:val="-2"/>
                <w:kern w:val="0"/>
                <w:sz w:val="22"/>
                <w:szCs w:val="22"/>
                <w:lang w:val="ru-RU" w:eastAsia="en-US" w:bidi="ar-SA"/>
              </w:rPr>
              <w:t>пользования</w:t>
            </w:r>
          </w:p>
        </w:tc>
        <w:tc>
          <w:tcPr>
            <w:tcW w:w="679" w:type="dxa"/>
            <w:tcBorders>
              <w:top w:val="single" w:sz="4" w:space="0" w:color="000000"/>
              <w:start w:val="single" w:sz="4" w:space="0" w:color="000000"/>
              <w:bottom w:val="single" w:sz="4" w:space="0" w:color="000000"/>
              <w:end w:val="single" w:sz="4" w:space="0" w:color="000000"/>
            </w:tcBorders>
          </w:tcPr>
          <w:p>
            <w:pPr>
              <w:pStyle w:val="TableParagraph"/>
              <w:suppressAutoHyphens w:val="true"/>
              <w:spacing w:before="0" w:after="0"/>
              <w:jc w:val="start"/>
              <w:rPr>
                <w:lang w:val="ru-RU"/>
              </w:rPr>
            </w:pPr>
            <w:r>
              <w:rPr>
                <w:lang w:val="ru-RU"/>
              </w:rPr>
            </w:r>
          </w:p>
        </w:tc>
        <w:tc>
          <w:tcPr>
            <w:tcW w:w="994" w:type="dxa"/>
            <w:tcBorders>
              <w:top w:val="single" w:sz="4" w:space="0" w:color="000000"/>
              <w:start w:val="single" w:sz="4" w:space="0" w:color="000000"/>
              <w:bottom w:val="single" w:sz="4" w:space="0" w:color="000000"/>
              <w:end w:val="single" w:sz="4" w:space="0" w:color="000000"/>
            </w:tcBorders>
          </w:tcPr>
          <w:p>
            <w:pPr>
              <w:pStyle w:val="TableParagraph"/>
              <w:suppressAutoHyphens w:val="true"/>
              <w:spacing w:before="0" w:after="0"/>
              <w:jc w:val="start"/>
              <w:rPr>
                <w:lang w:val="ru-RU"/>
              </w:rPr>
            </w:pPr>
            <w:r>
              <w:rPr>
                <w:lang w:val="ru-RU"/>
              </w:rPr>
            </w:r>
          </w:p>
        </w:tc>
        <w:tc>
          <w:tcPr>
            <w:tcW w:w="575" w:type="dxa"/>
            <w:tcBorders>
              <w:top w:val="single" w:sz="4" w:space="0" w:color="000000"/>
              <w:start w:val="single" w:sz="4" w:space="0" w:color="000000"/>
              <w:bottom w:val="single" w:sz="4" w:space="0" w:color="000000"/>
              <w:end w:val="single" w:sz="4" w:space="0" w:color="000000"/>
            </w:tcBorders>
          </w:tcPr>
          <w:p>
            <w:pPr>
              <w:pStyle w:val="TableParagraph"/>
              <w:suppressAutoHyphens w:val="true"/>
              <w:spacing w:before="0" w:after="0"/>
              <w:jc w:val="start"/>
              <w:rPr>
                <w:lang w:val="ru-RU"/>
              </w:rPr>
            </w:pPr>
            <w:r>
              <w:rPr>
                <w:lang w:val="ru-RU"/>
              </w:rPr>
            </w:r>
          </w:p>
        </w:tc>
        <w:tc>
          <w:tcPr>
            <w:tcW w:w="699" w:type="dxa"/>
            <w:tcBorders>
              <w:top w:val="single" w:sz="4" w:space="0" w:color="000000"/>
              <w:start w:val="single" w:sz="4" w:space="0" w:color="000000"/>
              <w:bottom w:val="single" w:sz="4" w:space="0" w:color="000000"/>
              <w:end w:val="single" w:sz="4" w:space="0" w:color="000000"/>
            </w:tcBorders>
          </w:tcPr>
          <w:p>
            <w:pPr>
              <w:pStyle w:val="TableParagraph"/>
              <w:suppressAutoHyphens w:val="true"/>
              <w:spacing w:before="0" w:after="0"/>
              <w:jc w:val="start"/>
              <w:rPr>
                <w:lang w:val="ru-RU"/>
              </w:rPr>
            </w:pPr>
            <w:r>
              <w:rPr>
                <w:lang w:val="ru-RU"/>
              </w:rPr>
            </w:r>
          </w:p>
        </w:tc>
        <w:tc>
          <w:tcPr>
            <w:tcW w:w="658" w:type="dxa"/>
            <w:tcBorders>
              <w:top w:val="single" w:sz="4" w:space="0" w:color="000000"/>
              <w:start w:val="single" w:sz="4" w:space="0" w:color="000000"/>
              <w:bottom w:val="single" w:sz="4" w:space="0" w:color="000000"/>
              <w:end w:val="single" w:sz="4" w:space="0" w:color="000000"/>
            </w:tcBorders>
          </w:tcPr>
          <w:p>
            <w:pPr>
              <w:pStyle w:val="TableParagraph"/>
              <w:suppressAutoHyphens w:val="true"/>
              <w:spacing w:before="0" w:after="0"/>
              <w:jc w:val="start"/>
              <w:rPr>
                <w:lang w:val="ru-RU"/>
              </w:rPr>
            </w:pPr>
            <w:r>
              <w:rPr>
                <w:lang w:val="ru-RU"/>
              </w:rPr>
            </w:r>
          </w:p>
        </w:tc>
        <w:tc>
          <w:tcPr>
            <w:tcW w:w="791" w:type="dxa"/>
            <w:tcBorders>
              <w:top w:val="single" w:sz="4" w:space="0" w:color="000000"/>
              <w:start w:val="single" w:sz="4" w:space="0" w:color="000000"/>
              <w:bottom w:val="single" w:sz="4" w:space="0" w:color="000000"/>
              <w:end w:val="single" w:sz="4" w:space="0" w:color="000000"/>
            </w:tcBorders>
          </w:tcPr>
          <w:p>
            <w:pPr>
              <w:pStyle w:val="TableParagraph"/>
              <w:suppressAutoHyphens w:val="true"/>
              <w:spacing w:before="0" w:after="0"/>
              <w:jc w:val="start"/>
              <w:rPr>
                <w:lang w:val="ru-RU"/>
              </w:rPr>
            </w:pPr>
            <w:r>
              <w:rPr>
                <w:lang w:val="ru-RU"/>
              </w:rPr>
            </w:r>
          </w:p>
        </w:tc>
        <w:tc>
          <w:tcPr>
            <w:tcW w:w="1029" w:type="dxa"/>
            <w:tcBorders>
              <w:top w:val="single" w:sz="4" w:space="0" w:color="000000"/>
              <w:start w:val="single" w:sz="4" w:space="0" w:color="000000"/>
              <w:bottom w:val="single" w:sz="4" w:space="0" w:color="000000"/>
              <w:end w:val="single" w:sz="4" w:space="0" w:color="000000"/>
            </w:tcBorders>
          </w:tcPr>
          <w:p>
            <w:pPr>
              <w:pStyle w:val="TableParagraph"/>
              <w:suppressAutoHyphens w:val="true"/>
              <w:spacing w:before="0" w:after="0"/>
              <w:jc w:val="start"/>
              <w:rPr>
                <w:lang w:val="ru-RU"/>
              </w:rPr>
            </w:pPr>
            <w:r>
              <w:rPr>
                <w:lang w:val="ru-RU"/>
              </w:rPr>
            </w:r>
          </w:p>
        </w:tc>
        <w:tc>
          <w:tcPr>
            <w:tcW w:w="964" w:type="dxa"/>
            <w:tcBorders>
              <w:top w:val="single" w:sz="4" w:space="0" w:color="000000"/>
              <w:start w:val="single" w:sz="4" w:space="0" w:color="000000"/>
              <w:bottom w:val="single" w:sz="4" w:space="0" w:color="000000"/>
              <w:end w:val="single" w:sz="4" w:space="0" w:color="000000"/>
            </w:tcBorders>
          </w:tcPr>
          <w:p>
            <w:pPr>
              <w:pStyle w:val="TableParagraph"/>
              <w:suppressAutoHyphens w:val="true"/>
              <w:spacing w:before="0" w:after="0"/>
              <w:jc w:val="start"/>
              <w:rPr>
                <w:lang w:val="ru-RU"/>
              </w:rPr>
            </w:pPr>
            <w:r>
              <w:rPr>
                <w:lang w:val="ru-RU"/>
              </w:rPr>
            </w:r>
          </w:p>
        </w:tc>
        <w:tc>
          <w:tcPr>
            <w:tcW w:w="840" w:type="dxa"/>
            <w:tcBorders>
              <w:top w:val="single" w:sz="4" w:space="0" w:color="000000"/>
              <w:start w:val="single" w:sz="4" w:space="0" w:color="000000"/>
              <w:bottom w:val="single" w:sz="4" w:space="0" w:color="000000"/>
              <w:end w:val="single" w:sz="4" w:space="0" w:color="000000"/>
            </w:tcBorders>
          </w:tcPr>
          <w:p>
            <w:pPr>
              <w:pStyle w:val="TableParagraph"/>
              <w:suppressAutoHyphens w:val="true"/>
              <w:spacing w:before="0" w:after="0"/>
              <w:jc w:val="start"/>
              <w:rPr>
                <w:lang w:val="ru-RU"/>
              </w:rPr>
            </w:pPr>
            <w:r>
              <w:rPr>
                <w:lang w:val="ru-RU"/>
              </w:rPr>
            </w:r>
          </w:p>
        </w:tc>
        <w:tc>
          <w:tcPr>
            <w:tcW w:w="852" w:type="dxa"/>
            <w:tcBorders>
              <w:top w:val="single" w:sz="4" w:space="0" w:color="000000"/>
              <w:start w:val="single" w:sz="4" w:space="0" w:color="000000"/>
              <w:bottom w:val="single" w:sz="4" w:space="0" w:color="000000"/>
              <w:end w:val="single" w:sz="4" w:space="0" w:color="000000"/>
            </w:tcBorders>
          </w:tcPr>
          <w:p>
            <w:pPr>
              <w:pStyle w:val="TableParagraph"/>
              <w:suppressAutoHyphens w:val="true"/>
              <w:spacing w:before="0" w:after="0"/>
              <w:jc w:val="start"/>
              <w:rPr>
                <w:lang w:val="ru-RU"/>
              </w:rPr>
            </w:pPr>
            <w:r>
              <w:rPr>
                <w:lang w:val="ru-RU"/>
              </w:rPr>
            </w:r>
          </w:p>
        </w:tc>
        <w:tc>
          <w:tcPr>
            <w:tcW w:w="756" w:type="dxa"/>
            <w:tcBorders>
              <w:top w:val="single" w:sz="4" w:space="0" w:color="000000"/>
              <w:start w:val="single" w:sz="4" w:space="0" w:color="000000"/>
              <w:bottom w:val="single" w:sz="4" w:space="0" w:color="000000"/>
              <w:end w:val="single" w:sz="4" w:space="0" w:color="000000"/>
            </w:tcBorders>
          </w:tcPr>
          <w:p>
            <w:pPr>
              <w:pStyle w:val="TableParagraph"/>
              <w:suppressAutoHyphens w:val="true"/>
              <w:spacing w:before="0" w:after="0"/>
              <w:jc w:val="start"/>
              <w:rPr>
                <w:lang w:val="ru-RU"/>
              </w:rPr>
            </w:pPr>
            <w:r>
              <w:rPr>
                <w:lang w:val="ru-RU"/>
              </w:rPr>
            </w:r>
          </w:p>
        </w:tc>
        <w:tc>
          <w:tcPr>
            <w:tcW w:w="851" w:type="dxa"/>
            <w:tcBorders>
              <w:top w:val="single" w:sz="4" w:space="0" w:color="000000"/>
              <w:start w:val="single" w:sz="4" w:space="0" w:color="000000"/>
              <w:bottom w:val="single" w:sz="4" w:space="0" w:color="000000"/>
              <w:end w:val="single" w:sz="4" w:space="0" w:color="000000"/>
            </w:tcBorders>
          </w:tcPr>
          <w:p>
            <w:pPr>
              <w:pStyle w:val="TableParagraph"/>
              <w:suppressAutoHyphens w:val="true"/>
              <w:spacing w:before="0" w:after="0"/>
              <w:jc w:val="start"/>
              <w:rPr>
                <w:lang w:val="ru-RU"/>
              </w:rPr>
            </w:pPr>
            <w:r>
              <w:rPr>
                <w:lang w:val="ru-RU"/>
              </w:rPr>
            </w:r>
          </w:p>
        </w:tc>
        <w:tc>
          <w:tcPr>
            <w:tcW w:w="1059" w:type="dxa"/>
            <w:tcBorders>
              <w:top w:val="single" w:sz="4" w:space="0" w:color="000000"/>
              <w:start w:val="single" w:sz="4" w:space="0" w:color="000000"/>
              <w:bottom w:val="single" w:sz="4" w:space="0" w:color="000000"/>
              <w:end w:val="single" w:sz="4" w:space="0" w:color="000000"/>
            </w:tcBorders>
          </w:tcPr>
          <w:p>
            <w:pPr>
              <w:pStyle w:val="TableParagraph"/>
              <w:suppressAutoHyphens w:val="true"/>
              <w:spacing w:before="0" w:after="0"/>
              <w:jc w:val="start"/>
              <w:rPr>
                <w:lang w:val="ru-RU"/>
              </w:rPr>
            </w:pPr>
            <w:r>
              <w:rPr>
                <w:lang w:val="ru-RU"/>
              </w:rPr>
            </w:r>
          </w:p>
        </w:tc>
        <w:tc>
          <w:tcPr>
            <w:tcW w:w="925" w:type="dxa"/>
            <w:tcBorders>
              <w:top w:val="single" w:sz="4" w:space="0" w:color="000000"/>
              <w:start w:val="single" w:sz="4" w:space="0" w:color="000000"/>
              <w:bottom w:val="single" w:sz="4" w:space="0" w:color="000000"/>
              <w:end w:val="single" w:sz="4" w:space="0" w:color="000000"/>
            </w:tcBorders>
          </w:tcPr>
          <w:p>
            <w:pPr>
              <w:pStyle w:val="TableParagraph"/>
              <w:suppressAutoHyphens w:val="true"/>
              <w:spacing w:before="0" w:after="0"/>
              <w:jc w:val="start"/>
              <w:rPr>
                <w:lang w:val="ru-RU"/>
              </w:rPr>
            </w:pPr>
            <w:r>
              <w:rPr>
                <w:lang w:val="ru-RU"/>
              </w:rPr>
            </w:r>
          </w:p>
        </w:tc>
        <w:tc>
          <w:tcPr>
            <w:tcW w:w="993" w:type="dxa"/>
            <w:tcBorders>
              <w:top w:val="single" w:sz="4" w:space="0" w:color="000000"/>
              <w:start w:val="single" w:sz="4" w:space="0" w:color="000000"/>
              <w:bottom w:val="single" w:sz="4" w:space="0" w:color="000000"/>
              <w:end w:val="single" w:sz="4" w:space="0" w:color="000000"/>
            </w:tcBorders>
          </w:tcPr>
          <w:p>
            <w:pPr>
              <w:pStyle w:val="TableParagraph"/>
              <w:suppressAutoHyphens w:val="true"/>
              <w:spacing w:before="0" w:after="0"/>
              <w:jc w:val="start"/>
              <w:rPr>
                <w:lang w:val="ru-RU"/>
              </w:rPr>
            </w:pPr>
            <w:r>
              <w:rPr>
                <w:lang w:val="ru-RU"/>
              </w:rPr>
            </w:r>
          </w:p>
        </w:tc>
      </w:tr>
      <w:tr>
        <w:trPr>
          <w:trHeight w:val="675" w:hRule="atLeast"/>
        </w:trPr>
        <w:tc>
          <w:tcPr>
            <w:tcW w:w="539" w:type="dxa"/>
            <w:tcBorders>
              <w:top w:val="single" w:sz="4" w:space="0" w:color="000000"/>
              <w:start w:val="single" w:sz="4" w:space="0" w:color="000000"/>
              <w:bottom w:val="single" w:sz="4" w:space="0" w:color="000000"/>
              <w:end w:val="single" w:sz="4" w:space="0" w:color="000000"/>
            </w:tcBorders>
            <w:vAlign w:val="center"/>
          </w:tcPr>
          <w:p>
            <w:pPr>
              <w:pStyle w:val="TableParagraph"/>
              <w:suppressAutoHyphens w:val="true"/>
              <w:spacing w:before="0" w:after="0"/>
              <w:jc w:val="center"/>
              <w:rPr>
                <w:kern w:val="0"/>
                <w:sz w:val="22"/>
                <w:szCs w:val="22"/>
                <w:lang w:val="en-US" w:eastAsia="en-US" w:bidi="ar-SA"/>
              </w:rPr>
            </w:pPr>
            <w:r>
              <w:rPr>
                <w:spacing w:val="-10"/>
                <w:kern w:val="0"/>
                <w:sz w:val="22"/>
                <w:szCs w:val="22"/>
                <w:lang w:val="en-US" w:eastAsia="en-US" w:bidi="ar-SA"/>
              </w:rPr>
              <w:t>8</w:t>
            </w:r>
          </w:p>
        </w:tc>
        <w:tc>
          <w:tcPr>
            <w:tcW w:w="2579" w:type="dxa"/>
            <w:tcBorders>
              <w:top w:val="single" w:sz="4" w:space="0" w:color="000000"/>
              <w:start w:val="single" w:sz="4" w:space="0" w:color="000000"/>
              <w:bottom w:val="single" w:sz="4" w:space="0" w:color="000000"/>
              <w:end w:val="single" w:sz="4" w:space="0" w:color="000000"/>
            </w:tcBorders>
            <w:vAlign w:val="center"/>
          </w:tcPr>
          <w:p>
            <w:pPr>
              <w:pStyle w:val="TableParagraph"/>
              <w:suppressAutoHyphens w:val="true"/>
              <w:spacing w:before="0" w:after="0"/>
              <w:jc w:val="start"/>
              <w:rPr>
                <w:lang w:val="ru-RU"/>
              </w:rPr>
            </w:pPr>
            <w:r>
              <w:rPr>
                <w:kern w:val="0"/>
                <w:sz w:val="22"/>
                <w:szCs w:val="22"/>
                <w:lang w:val="ru-RU" w:eastAsia="en-US" w:bidi="ar-SA"/>
              </w:rPr>
              <w:t xml:space="preserve">Колонны в местах </w:t>
            </w:r>
            <w:r>
              <w:rPr>
                <w:spacing w:val="-2"/>
                <w:kern w:val="0"/>
                <w:sz w:val="22"/>
                <w:szCs w:val="22"/>
                <w:lang w:val="ru-RU" w:eastAsia="en-US" w:bidi="ar-SA"/>
              </w:rPr>
              <w:t>общего</w:t>
            </w:r>
            <w:r>
              <w:rPr>
                <w:spacing w:val="-12"/>
                <w:kern w:val="0"/>
                <w:sz w:val="22"/>
                <w:szCs w:val="22"/>
                <w:lang w:val="ru-RU" w:eastAsia="en-US" w:bidi="ar-SA"/>
              </w:rPr>
              <w:t xml:space="preserve"> </w:t>
            </w:r>
            <w:r>
              <w:rPr>
                <w:spacing w:val="-2"/>
                <w:kern w:val="0"/>
                <w:sz w:val="22"/>
                <w:szCs w:val="22"/>
                <w:lang w:val="ru-RU" w:eastAsia="en-US" w:bidi="ar-SA"/>
              </w:rPr>
              <w:t>пользования</w:t>
            </w:r>
          </w:p>
        </w:tc>
        <w:tc>
          <w:tcPr>
            <w:tcW w:w="679" w:type="dxa"/>
            <w:tcBorders>
              <w:top w:val="single" w:sz="4" w:space="0" w:color="000000"/>
              <w:start w:val="single" w:sz="4" w:space="0" w:color="000000"/>
              <w:bottom w:val="single" w:sz="4" w:space="0" w:color="000000"/>
              <w:end w:val="single" w:sz="4" w:space="0" w:color="000000"/>
            </w:tcBorders>
          </w:tcPr>
          <w:p>
            <w:pPr>
              <w:pStyle w:val="TableParagraph"/>
              <w:suppressAutoHyphens w:val="true"/>
              <w:spacing w:before="0" w:after="0"/>
              <w:jc w:val="start"/>
              <w:rPr>
                <w:lang w:val="ru-RU"/>
              </w:rPr>
            </w:pPr>
            <w:r>
              <w:rPr>
                <w:lang w:val="ru-RU"/>
              </w:rPr>
            </w:r>
          </w:p>
        </w:tc>
        <w:tc>
          <w:tcPr>
            <w:tcW w:w="994" w:type="dxa"/>
            <w:tcBorders>
              <w:top w:val="single" w:sz="4" w:space="0" w:color="000000"/>
              <w:start w:val="single" w:sz="4" w:space="0" w:color="000000"/>
              <w:bottom w:val="single" w:sz="4" w:space="0" w:color="000000"/>
              <w:end w:val="single" w:sz="4" w:space="0" w:color="000000"/>
            </w:tcBorders>
          </w:tcPr>
          <w:p>
            <w:pPr>
              <w:pStyle w:val="TableParagraph"/>
              <w:suppressAutoHyphens w:val="true"/>
              <w:spacing w:before="0" w:after="0"/>
              <w:jc w:val="start"/>
              <w:rPr>
                <w:lang w:val="ru-RU"/>
              </w:rPr>
            </w:pPr>
            <w:r>
              <w:rPr>
                <w:lang w:val="ru-RU"/>
              </w:rPr>
            </w:r>
          </w:p>
        </w:tc>
        <w:tc>
          <w:tcPr>
            <w:tcW w:w="575" w:type="dxa"/>
            <w:tcBorders>
              <w:top w:val="single" w:sz="4" w:space="0" w:color="000000"/>
              <w:start w:val="single" w:sz="4" w:space="0" w:color="000000"/>
              <w:bottom w:val="single" w:sz="4" w:space="0" w:color="000000"/>
              <w:end w:val="single" w:sz="4" w:space="0" w:color="000000"/>
            </w:tcBorders>
          </w:tcPr>
          <w:p>
            <w:pPr>
              <w:pStyle w:val="TableParagraph"/>
              <w:suppressAutoHyphens w:val="true"/>
              <w:spacing w:before="0" w:after="0"/>
              <w:jc w:val="start"/>
              <w:rPr>
                <w:lang w:val="ru-RU"/>
              </w:rPr>
            </w:pPr>
            <w:r>
              <w:rPr>
                <w:lang w:val="ru-RU"/>
              </w:rPr>
            </w:r>
          </w:p>
        </w:tc>
        <w:tc>
          <w:tcPr>
            <w:tcW w:w="699" w:type="dxa"/>
            <w:tcBorders>
              <w:top w:val="single" w:sz="4" w:space="0" w:color="000000"/>
              <w:start w:val="single" w:sz="4" w:space="0" w:color="000000"/>
              <w:bottom w:val="single" w:sz="4" w:space="0" w:color="000000"/>
              <w:end w:val="single" w:sz="4" w:space="0" w:color="000000"/>
            </w:tcBorders>
          </w:tcPr>
          <w:p>
            <w:pPr>
              <w:pStyle w:val="TableParagraph"/>
              <w:suppressAutoHyphens w:val="true"/>
              <w:spacing w:before="0" w:after="0"/>
              <w:jc w:val="start"/>
              <w:rPr>
                <w:lang w:val="ru-RU"/>
              </w:rPr>
            </w:pPr>
            <w:r>
              <w:rPr>
                <w:lang w:val="ru-RU"/>
              </w:rPr>
            </w:r>
          </w:p>
        </w:tc>
        <w:tc>
          <w:tcPr>
            <w:tcW w:w="658" w:type="dxa"/>
            <w:tcBorders>
              <w:top w:val="single" w:sz="4" w:space="0" w:color="000000"/>
              <w:start w:val="single" w:sz="4" w:space="0" w:color="000000"/>
              <w:bottom w:val="single" w:sz="4" w:space="0" w:color="000000"/>
              <w:end w:val="single" w:sz="4" w:space="0" w:color="000000"/>
            </w:tcBorders>
          </w:tcPr>
          <w:p>
            <w:pPr>
              <w:pStyle w:val="TableParagraph"/>
              <w:suppressAutoHyphens w:val="true"/>
              <w:spacing w:before="0" w:after="0"/>
              <w:jc w:val="start"/>
              <w:rPr>
                <w:lang w:val="ru-RU"/>
              </w:rPr>
            </w:pPr>
            <w:r>
              <w:rPr>
                <w:lang w:val="ru-RU"/>
              </w:rPr>
            </w:r>
          </w:p>
        </w:tc>
        <w:tc>
          <w:tcPr>
            <w:tcW w:w="791" w:type="dxa"/>
            <w:tcBorders>
              <w:top w:val="single" w:sz="4" w:space="0" w:color="000000"/>
              <w:start w:val="single" w:sz="4" w:space="0" w:color="000000"/>
              <w:bottom w:val="single" w:sz="4" w:space="0" w:color="000000"/>
              <w:end w:val="single" w:sz="4" w:space="0" w:color="000000"/>
            </w:tcBorders>
          </w:tcPr>
          <w:p>
            <w:pPr>
              <w:pStyle w:val="TableParagraph"/>
              <w:suppressAutoHyphens w:val="true"/>
              <w:spacing w:before="0" w:after="0"/>
              <w:jc w:val="start"/>
              <w:rPr>
                <w:lang w:val="ru-RU"/>
              </w:rPr>
            </w:pPr>
            <w:r>
              <w:rPr>
                <w:lang w:val="ru-RU"/>
              </w:rPr>
            </w:r>
          </w:p>
        </w:tc>
        <w:tc>
          <w:tcPr>
            <w:tcW w:w="1029" w:type="dxa"/>
            <w:tcBorders>
              <w:top w:val="single" w:sz="4" w:space="0" w:color="000000"/>
              <w:start w:val="single" w:sz="4" w:space="0" w:color="000000"/>
              <w:bottom w:val="single" w:sz="4" w:space="0" w:color="000000"/>
              <w:end w:val="single" w:sz="4" w:space="0" w:color="000000"/>
            </w:tcBorders>
          </w:tcPr>
          <w:p>
            <w:pPr>
              <w:pStyle w:val="TableParagraph"/>
              <w:suppressAutoHyphens w:val="true"/>
              <w:spacing w:before="0" w:after="0"/>
              <w:jc w:val="start"/>
              <w:rPr>
                <w:lang w:val="ru-RU"/>
              </w:rPr>
            </w:pPr>
            <w:r>
              <w:rPr>
                <w:lang w:val="ru-RU"/>
              </w:rPr>
            </w:r>
          </w:p>
        </w:tc>
        <w:tc>
          <w:tcPr>
            <w:tcW w:w="964" w:type="dxa"/>
            <w:tcBorders>
              <w:top w:val="single" w:sz="4" w:space="0" w:color="000000"/>
              <w:start w:val="single" w:sz="4" w:space="0" w:color="000000"/>
              <w:bottom w:val="single" w:sz="4" w:space="0" w:color="000000"/>
              <w:end w:val="single" w:sz="4" w:space="0" w:color="000000"/>
            </w:tcBorders>
          </w:tcPr>
          <w:p>
            <w:pPr>
              <w:pStyle w:val="TableParagraph"/>
              <w:suppressAutoHyphens w:val="true"/>
              <w:spacing w:before="0" w:after="0"/>
              <w:jc w:val="start"/>
              <w:rPr>
                <w:lang w:val="ru-RU"/>
              </w:rPr>
            </w:pPr>
            <w:r>
              <w:rPr>
                <w:lang w:val="ru-RU"/>
              </w:rPr>
            </w:r>
          </w:p>
        </w:tc>
        <w:tc>
          <w:tcPr>
            <w:tcW w:w="840" w:type="dxa"/>
            <w:tcBorders>
              <w:top w:val="single" w:sz="4" w:space="0" w:color="000000"/>
              <w:start w:val="single" w:sz="4" w:space="0" w:color="000000"/>
              <w:bottom w:val="single" w:sz="4" w:space="0" w:color="000000"/>
              <w:end w:val="single" w:sz="4" w:space="0" w:color="000000"/>
            </w:tcBorders>
          </w:tcPr>
          <w:p>
            <w:pPr>
              <w:pStyle w:val="TableParagraph"/>
              <w:suppressAutoHyphens w:val="true"/>
              <w:spacing w:before="0" w:after="0"/>
              <w:jc w:val="start"/>
              <w:rPr>
                <w:lang w:val="ru-RU"/>
              </w:rPr>
            </w:pPr>
            <w:r>
              <w:rPr>
                <w:lang w:val="ru-RU"/>
              </w:rPr>
            </w:r>
          </w:p>
        </w:tc>
        <w:tc>
          <w:tcPr>
            <w:tcW w:w="852" w:type="dxa"/>
            <w:tcBorders>
              <w:top w:val="single" w:sz="4" w:space="0" w:color="000000"/>
              <w:start w:val="single" w:sz="4" w:space="0" w:color="000000"/>
              <w:bottom w:val="single" w:sz="4" w:space="0" w:color="000000"/>
              <w:end w:val="single" w:sz="4" w:space="0" w:color="000000"/>
            </w:tcBorders>
          </w:tcPr>
          <w:p>
            <w:pPr>
              <w:pStyle w:val="TableParagraph"/>
              <w:suppressAutoHyphens w:val="true"/>
              <w:spacing w:before="0" w:after="0"/>
              <w:jc w:val="start"/>
              <w:rPr>
                <w:lang w:val="ru-RU"/>
              </w:rPr>
            </w:pPr>
            <w:r>
              <w:rPr>
                <w:lang w:val="ru-RU"/>
              </w:rPr>
            </w:r>
          </w:p>
        </w:tc>
        <w:tc>
          <w:tcPr>
            <w:tcW w:w="756" w:type="dxa"/>
            <w:tcBorders>
              <w:top w:val="single" w:sz="4" w:space="0" w:color="000000"/>
              <w:start w:val="single" w:sz="4" w:space="0" w:color="000000"/>
              <w:bottom w:val="single" w:sz="4" w:space="0" w:color="000000"/>
              <w:end w:val="single" w:sz="4" w:space="0" w:color="000000"/>
            </w:tcBorders>
          </w:tcPr>
          <w:p>
            <w:pPr>
              <w:pStyle w:val="TableParagraph"/>
              <w:suppressAutoHyphens w:val="true"/>
              <w:spacing w:before="0" w:after="0"/>
              <w:jc w:val="start"/>
              <w:rPr>
                <w:lang w:val="ru-RU"/>
              </w:rPr>
            </w:pPr>
            <w:r>
              <w:rPr>
                <w:lang w:val="ru-RU"/>
              </w:rPr>
            </w:r>
          </w:p>
        </w:tc>
        <w:tc>
          <w:tcPr>
            <w:tcW w:w="851" w:type="dxa"/>
            <w:tcBorders>
              <w:top w:val="single" w:sz="4" w:space="0" w:color="000000"/>
              <w:start w:val="single" w:sz="4" w:space="0" w:color="000000"/>
              <w:bottom w:val="single" w:sz="4" w:space="0" w:color="000000"/>
              <w:end w:val="single" w:sz="4" w:space="0" w:color="000000"/>
            </w:tcBorders>
          </w:tcPr>
          <w:p>
            <w:pPr>
              <w:pStyle w:val="TableParagraph"/>
              <w:suppressAutoHyphens w:val="true"/>
              <w:spacing w:before="0" w:after="0"/>
              <w:jc w:val="start"/>
              <w:rPr>
                <w:lang w:val="ru-RU"/>
              </w:rPr>
            </w:pPr>
            <w:r>
              <w:rPr>
                <w:lang w:val="ru-RU"/>
              </w:rPr>
            </w:r>
          </w:p>
        </w:tc>
        <w:tc>
          <w:tcPr>
            <w:tcW w:w="1059" w:type="dxa"/>
            <w:tcBorders>
              <w:top w:val="single" w:sz="4" w:space="0" w:color="000000"/>
              <w:start w:val="single" w:sz="4" w:space="0" w:color="000000"/>
              <w:bottom w:val="single" w:sz="4" w:space="0" w:color="000000"/>
              <w:end w:val="single" w:sz="4" w:space="0" w:color="000000"/>
            </w:tcBorders>
          </w:tcPr>
          <w:p>
            <w:pPr>
              <w:pStyle w:val="TableParagraph"/>
              <w:suppressAutoHyphens w:val="true"/>
              <w:spacing w:before="0" w:after="0"/>
              <w:jc w:val="start"/>
              <w:rPr>
                <w:lang w:val="ru-RU"/>
              </w:rPr>
            </w:pPr>
            <w:r>
              <w:rPr>
                <w:lang w:val="ru-RU"/>
              </w:rPr>
            </w:r>
          </w:p>
        </w:tc>
        <w:tc>
          <w:tcPr>
            <w:tcW w:w="925" w:type="dxa"/>
            <w:tcBorders>
              <w:top w:val="single" w:sz="4" w:space="0" w:color="000000"/>
              <w:start w:val="single" w:sz="4" w:space="0" w:color="000000"/>
              <w:bottom w:val="single" w:sz="4" w:space="0" w:color="000000"/>
              <w:end w:val="single" w:sz="4" w:space="0" w:color="000000"/>
            </w:tcBorders>
          </w:tcPr>
          <w:p>
            <w:pPr>
              <w:pStyle w:val="TableParagraph"/>
              <w:suppressAutoHyphens w:val="true"/>
              <w:spacing w:before="0" w:after="0"/>
              <w:jc w:val="start"/>
              <w:rPr>
                <w:lang w:val="ru-RU"/>
              </w:rPr>
            </w:pPr>
            <w:r>
              <w:rPr>
                <w:lang w:val="ru-RU"/>
              </w:rPr>
            </w:r>
          </w:p>
        </w:tc>
        <w:tc>
          <w:tcPr>
            <w:tcW w:w="993" w:type="dxa"/>
            <w:tcBorders>
              <w:top w:val="single" w:sz="4" w:space="0" w:color="000000"/>
              <w:start w:val="single" w:sz="4" w:space="0" w:color="000000"/>
              <w:bottom w:val="single" w:sz="4" w:space="0" w:color="000000"/>
              <w:end w:val="single" w:sz="4" w:space="0" w:color="000000"/>
            </w:tcBorders>
          </w:tcPr>
          <w:p>
            <w:pPr>
              <w:pStyle w:val="TableParagraph"/>
              <w:suppressAutoHyphens w:val="true"/>
              <w:spacing w:before="0" w:after="0"/>
              <w:jc w:val="start"/>
              <w:rPr>
                <w:lang w:val="ru-RU"/>
              </w:rPr>
            </w:pPr>
            <w:r>
              <w:rPr>
                <w:lang w:val="ru-RU"/>
              </w:rPr>
            </w:r>
          </w:p>
        </w:tc>
      </w:tr>
      <w:tr>
        <w:trPr>
          <w:trHeight w:val="675" w:hRule="atLeast"/>
        </w:trPr>
        <w:tc>
          <w:tcPr>
            <w:tcW w:w="539" w:type="dxa"/>
            <w:tcBorders>
              <w:top w:val="single" w:sz="4" w:space="0" w:color="000000"/>
              <w:start w:val="single" w:sz="4" w:space="0" w:color="000000"/>
              <w:bottom w:val="single" w:sz="4" w:space="0" w:color="000000"/>
              <w:end w:val="single" w:sz="4" w:space="0" w:color="000000"/>
            </w:tcBorders>
            <w:vAlign w:val="center"/>
          </w:tcPr>
          <w:p>
            <w:pPr>
              <w:pStyle w:val="TableParagraph"/>
              <w:suppressAutoHyphens w:val="true"/>
              <w:spacing w:before="0" w:after="0"/>
              <w:jc w:val="center"/>
              <w:rPr>
                <w:kern w:val="0"/>
                <w:sz w:val="22"/>
                <w:szCs w:val="22"/>
                <w:lang w:val="en-US" w:eastAsia="en-US" w:bidi="ar-SA"/>
              </w:rPr>
            </w:pPr>
            <w:r>
              <w:rPr>
                <w:spacing w:val="-10"/>
                <w:kern w:val="0"/>
                <w:sz w:val="22"/>
                <w:szCs w:val="22"/>
                <w:lang w:val="en-US" w:eastAsia="en-US" w:bidi="ar-SA"/>
              </w:rPr>
              <w:t>9</w:t>
            </w:r>
          </w:p>
        </w:tc>
        <w:tc>
          <w:tcPr>
            <w:tcW w:w="2579" w:type="dxa"/>
            <w:tcBorders>
              <w:top w:val="single" w:sz="4" w:space="0" w:color="000000"/>
              <w:start w:val="single" w:sz="4" w:space="0" w:color="000000"/>
              <w:bottom w:val="single" w:sz="4" w:space="0" w:color="000000"/>
              <w:end w:val="single" w:sz="4" w:space="0" w:color="000000"/>
            </w:tcBorders>
            <w:vAlign w:val="center"/>
          </w:tcPr>
          <w:p>
            <w:pPr>
              <w:pStyle w:val="TableParagraph"/>
              <w:suppressAutoHyphens w:val="true"/>
              <w:spacing w:before="0" w:after="0"/>
              <w:jc w:val="start"/>
              <w:rPr>
                <w:lang w:val="ru-RU"/>
              </w:rPr>
            </w:pPr>
            <w:r>
              <w:rPr>
                <w:kern w:val="0"/>
                <w:sz w:val="22"/>
                <w:szCs w:val="22"/>
                <w:lang w:val="ru-RU" w:eastAsia="en-US" w:bidi="ar-SA"/>
              </w:rPr>
              <w:t xml:space="preserve">Стойки в местах </w:t>
            </w:r>
            <w:r>
              <w:rPr>
                <w:spacing w:val="-2"/>
                <w:kern w:val="0"/>
                <w:sz w:val="22"/>
                <w:szCs w:val="22"/>
                <w:lang w:val="ru-RU" w:eastAsia="en-US" w:bidi="ar-SA"/>
              </w:rPr>
              <w:t>общего</w:t>
            </w:r>
            <w:r>
              <w:rPr>
                <w:spacing w:val="-12"/>
                <w:kern w:val="0"/>
                <w:sz w:val="22"/>
                <w:szCs w:val="22"/>
                <w:lang w:val="ru-RU" w:eastAsia="en-US" w:bidi="ar-SA"/>
              </w:rPr>
              <w:t xml:space="preserve"> </w:t>
            </w:r>
            <w:r>
              <w:rPr>
                <w:spacing w:val="-2"/>
                <w:kern w:val="0"/>
                <w:sz w:val="22"/>
                <w:szCs w:val="22"/>
                <w:lang w:val="ru-RU" w:eastAsia="en-US" w:bidi="ar-SA"/>
              </w:rPr>
              <w:t>пользования</w:t>
            </w:r>
          </w:p>
        </w:tc>
        <w:tc>
          <w:tcPr>
            <w:tcW w:w="679" w:type="dxa"/>
            <w:tcBorders>
              <w:top w:val="single" w:sz="4" w:space="0" w:color="000000"/>
              <w:start w:val="single" w:sz="4" w:space="0" w:color="000000"/>
              <w:bottom w:val="single" w:sz="4" w:space="0" w:color="000000"/>
              <w:end w:val="single" w:sz="4" w:space="0" w:color="000000"/>
            </w:tcBorders>
          </w:tcPr>
          <w:p>
            <w:pPr>
              <w:pStyle w:val="TableParagraph"/>
              <w:suppressAutoHyphens w:val="true"/>
              <w:spacing w:before="0" w:after="0"/>
              <w:jc w:val="start"/>
              <w:rPr>
                <w:lang w:val="ru-RU"/>
              </w:rPr>
            </w:pPr>
            <w:r>
              <w:rPr>
                <w:lang w:val="ru-RU"/>
              </w:rPr>
            </w:r>
          </w:p>
        </w:tc>
        <w:tc>
          <w:tcPr>
            <w:tcW w:w="994" w:type="dxa"/>
            <w:tcBorders>
              <w:top w:val="single" w:sz="4" w:space="0" w:color="000000"/>
              <w:start w:val="single" w:sz="4" w:space="0" w:color="000000"/>
              <w:bottom w:val="single" w:sz="4" w:space="0" w:color="000000"/>
              <w:end w:val="single" w:sz="4" w:space="0" w:color="000000"/>
            </w:tcBorders>
          </w:tcPr>
          <w:p>
            <w:pPr>
              <w:pStyle w:val="TableParagraph"/>
              <w:suppressAutoHyphens w:val="true"/>
              <w:spacing w:before="0" w:after="0"/>
              <w:jc w:val="start"/>
              <w:rPr>
                <w:lang w:val="ru-RU"/>
              </w:rPr>
            </w:pPr>
            <w:r>
              <w:rPr>
                <w:lang w:val="ru-RU"/>
              </w:rPr>
            </w:r>
          </w:p>
        </w:tc>
        <w:tc>
          <w:tcPr>
            <w:tcW w:w="575" w:type="dxa"/>
            <w:tcBorders>
              <w:top w:val="single" w:sz="4" w:space="0" w:color="000000"/>
              <w:start w:val="single" w:sz="4" w:space="0" w:color="000000"/>
              <w:bottom w:val="single" w:sz="4" w:space="0" w:color="000000"/>
              <w:end w:val="single" w:sz="4" w:space="0" w:color="000000"/>
            </w:tcBorders>
          </w:tcPr>
          <w:p>
            <w:pPr>
              <w:pStyle w:val="TableParagraph"/>
              <w:suppressAutoHyphens w:val="true"/>
              <w:spacing w:before="0" w:after="0"/>
              <w:jc w:val="start"/>
              <w:rPr>
                <w:lang w:val="ru-RU"/>
              </w:rPr>
            </w:pPr>
            <w:r>
              <w:rPr>
                <w:lang w:val="ru-RU"/>
              </w:rPr>
            </w:r>
          </w:p>
        </w:tc>
        <w:tc>
          <w:tcPr>
            <w:tcW w:w="699" w:type="dxa"/>
            <w:tcBorders>
              <w:top w:val="single" w:sz="4" w:space="0" w:color="000000"/>
              <w:start w:val="single" w:sz="4" w:space="0" w:color="000000"/>
              <w:bottom w:val="single" w:sz="4" w:space="0" w:color="000000"/>
              <w:end w:val="single" w:sz="4" w:space="0" w:color="000000"/>
            </w:tcBorders>
          </w:tcPr>
          <w:p>
            <w:pPr>
              <w:pStyle w:val="TableParagraph"/>
              <w:suppressAutoHyphens w:val="true"/>
              <w:spacing w:before="0" w:after="0"/>
              <w:jc w:val="start"/>
              <w:rPr>
                <w:lang w:val="ru-RU"/>
              </w:rPr>
            </w:pPr>
            <w:r>
              <w:rPr>
                <w:lang w:val="ru-RU"/>
              </w:rPr>
            </w:r>
          </w:p>
        </w:tc>
        <w:tc>
          <w:tcPr>
            <w:tcW w:w="658" w:type="dxa"/>
            <w:tcBorders>
              <w:top w:val="single" w:sz="4" w:space="0" w:color="000000"/>
              <w:start w:val="single" w:sz="4" w:space="0" w:color="000000"/>
              <w:bottom w:val="single" w:sz="4" w:space="0" w:color="000000"/>
              <w:end w:val="single" w:sz="4" w:space="0" w:color="000000"/>
            </w:tcBorders>
          </w:tcPr>
          <w:p>
            <w:pPr>
              <w:pStyle w:val="TableParagraph"/>
              <w:suppressAutoHyphens w:val="true"/>
              <w:spacing w:before="0" w:after="0"/>
              <w:jc w:val="start"/>
              <w:rPr>
                <w:lang w:val="ru-RU"/>
              </w:rPr>
            </w:pPr>
            <w:r>
              <w:rPr>
                <w:lang w:val="ru-RU"/>
              </w:rPr>
            </w:r>
          </w:p>
        </w:tc>
        <w:tc>
          <w:tcPr>
            <w:tcW w:w="791" w:type="dxa"/>
            <w:tcBorders>
              <w:top w:val="single" w:sz="4" w:space="0" w:color="000000"/>
              <w:start w:val="single" w:sz="4" w:space="0" w:color="000000"/>
              <w:bottom w:val="single" w:sz="4" w:space="0" w:color="000000"/>
              <w:end w:val="single" w:sz="4" w:space="0" w:color="000000"/>
            </w:tcBorders>
          </w:tcPr>
          <w:p>
            <w:pPr>
              <w:pStyle w:val="TableParagraph"/>
              <w:suppressAutoHyphens w:val="true"/>
              <w:spacing w:before="0" w:after="0"/>
              <w:jc w:val="start"/>
              <w:rPr>
                <w:lang w:val="ru-RU"/>
              </w:rPr>
            </w:pPr>
            <w:r>
              <w:rPr>
                <w:lang w:val="ru-RU"/>
              </w:rPr>
            </w:r>
          </w:p>
        </w:tc>
        <w:tc>
          <w:tcPr>
            <w:tcW w:w="1029" w:type="dxa"/>
            <w:tcBorders>
              <w:top w:val="single" w:sz="4" w:space="0" w:color="000000"/>
              <w:start w:val="single" w:sz="4" w:space="0" w:color="000000"/>
              <w:bottom w:val="single" w:sz="4" w:space="0" w:color="000000"/>
              <w:end w:val="single" w:sz="4" w:space="0" w:color="000000"/>
            </w:tcBorders>
          </w:tcPr>
          <w:p>
            <w:pPr>
              <w:pStyle w:val="TableParagraph"/>
              <w:suppressAutoHyphens w:val="true"/>
              <w:spacing w:before="0" w:after="0"/>
              <w:jc w:val="start"/>
              <w:rPr>
                <w:lang w:val="ru-RU"/>
              </w:rPr>
            </w:pPr>
            <w:r>
              <w:rPr>
                <w:lang w:val="ru-RU"/>
              </w:rPr>
            </w:r>
          </w:p>
        </w:tc>
        <w:tc>
          <w:tcPr>
            <w:tcW w:w="964" w:type="dxa"/>
            <w:tcBorders>
              <w:top w:val="single" w:sz="4" w:space="0" w:color="000000"/>
              <w:start w:val="single" w:sz="4" w:space="0" w:color="000000"/>
              <w:bottom w:val="single" w:sz="4" w:space="0" w:color="000000"/>
              <w:end w:val="single" w:sz="4" w:space="0" w:color="000000"/>
            </w:tcBorders>
          </w:tcPr>
          <w:p>
            <w:pPr>
              <w:pStyle w:val="TableParagraph"/>
              <w:suppressAutoHyphens w:val="true"/>
              <w:spacing w:before="0" w:after="0"/>
              <w:jc w:val="start"/>
              <w:rPr>
                <w:lang w:val="ru-RU"/>
              </w:rPr>
            </w:pPr>
            <w:r>
              <w:rPr>
                <w:lang w:val="ru-RU"/>
              </w:rPr>
            </w:r>
          </w:p>
        </w:tc>
        <w:tc>
          <w:tcPr>
            <w:tcW w:w="840" w:type="dxa"/>
            <w:tcBorders>
              <w:top w:val="single" w:sz="4" w:space="0" w:color="000000"/>
              <w:start w:val="single" w:sz="4" w:space="0" w:color="000000"/>
              <w:bottom w:val="single" w:sz="4" w:space="0" w:color="000000"/>
              <w:end w:val="single" w:sz="4" w:space="0" w:color="000000"/>
            </w:tcBorders>
          </w:tcPr>
          <w:p>
            <w:pPr>
              <w:pStyle w:val="TableParagraph"/>
              <w:suppressAutoHyphens w:val="true"/>
              <w:spacing w:before="0" w:after="0"/>
              <w:jc w:val="start"/>
              <w:rPr>
                <w:lang w:val="ru-RU"/>
              </w:rPr>
            </w:pPr>
            <w:r>
              <w:rPr>
                <w:lang w:val="ru-RU"/>
              </w:rPr>
            </w:r>
          </w:p>
        </w:tc>
        <w:tc>
          <w:tcPr>
            <w:tcW w:w="852" w:type="dxa"/>
            <w:tcBorders>
              <w:top w:val="single" w:sz="4" w:space="0" w:color="000000"/>
              <w:start w:val="single" w:sz="4" w:space="0" w:color="000000"/>
              <w:bottom w:val="single" w:sz="4" w:space="0" w:color="000000"/>
              <w:end w:val="single" w:sz="4" w:space="0" w:color="000000"/>
            </w:tcBorders>
          </w:tcPr>
          <w:p>
            <w:pPr>
              <w:pStyle w:val="TableParagraph"/>
              <w:suppressAutoHyphens w:val="true"/>
              <w:spacing w:before="0" w:after="0"/>
              <w:jc w:val="start"/>
              <w:rPr>
                <w:lang w:val="ru-RU"/>
              </w:rPr>
            </w:pPr>
            <w:r>
              <w:rPr>
                <w:lang w:val="ru-RU"/>
              </w:rPr>
            </w:r>
          </w:p>
        </w:tc>
        <w:tc>
          <w:tcPr>
            <w:tcW w:w="756" w:type="dxa"/>
            <w:tcBorders>
              <w:top w:val="single" w:sz="4" w:space="0" w:color="000000"/>
              <w:start w:val="single" w:sz="4" w:space="0" w:color="000000"/>
              <w:bottom w:val="single" w:sz="4" w:space="0" w:color="000000"/>
              <w:end w:val="single" w:sz="4" w:space="0" w:color="000000"/>
            </w:tcBorders>
          </w:tcPr>
          <w:p>
            <w:pPr>
              <w:pStyle w:val="TableParagraph"/>
              <w:suppressAutoHyphens w:val="true"/>
              <w:spacing w:before="0" w:after="0"/>
              <w:jc w:val="start"/>
              <w:rPr>
                <w:lang w:val="ru-RU"/>
              </w:rPr>
            </w:pPr>
            <w:r>
              <w:rPr>
                <w:lang w:val="ru-RU"/>
              </w:rPr>
            </w:r>
          </w:p>
        </w:tc>
        <w:tc>
          <w:tcPr>
            <w:tcW w:w="851" w:type="dxa"/>
            <w:tcBorders>
              <w:top w:val="single" w:sz="4" w:space="0" w:color="000000"/>
              <w:start w:val="single" w:sz="4" w:space="0" w:color="000000"/>
              <w:bottom w:val="single" w:sz="4" w:space="0" w:color="000000"/>
              <w:end w:val="single" w:sz="4" w:space="0" w:color="000000"/>
            </w:tcBorders>
          </w:tcPr>
          <w:p>
            <w:pPr>
              <w:pStyle w:val="TableParagraph"/>
              <w:suppressAutoHyphens w:val="true"/>
              <w:spacing w:before="0" w:after="0"/>
              <w:jc w:val="start"/>
              <w:rPr>
                <w:lang w:val="ru-RU"/>
              </w:rPr>
            </w:pPr>
            <w:r>
              <w:rPr>
                <w:lang w:val="ru-RU"/>
              </w:rPr>
            </w:r>
          </w:p>
        </w:tc>
        <w:tc>
          <w:tcPr>
            <w:tcW w:w="1059" w:type="dxa"/>
            <w:tcBorders>
              <w:top w:val="single" w:sz="4" w:space="0" w:color="000000"/>
              <w:start w:val="single" w:sz="4" w:space="0" w:color="000000"/>
              <w:bottom w:val="single" w:sz="4" w:space="0" w:color="000000"/>
              <w:end w:val="single" w:sz="4" w:space="0" w:color="000000"/>
            </w:tcBorders>
          </w:tcPr>
          <w:p>
            <w:pPr>
              <w:pStyle w:val="TableParagraph"/>
              <w:suppressAutoHyphens w:val="true"/>
              <w:spacing w:before="0" w:after="0"/>
              <w:jc w:val="start"/>
              <w:rPr>
                <w:lang w:val="ru-RU"/>
              </w:rPr>
            </w:pPr>
            <w:r>
              <w:rPr>
                <w:lang w:val="ru-RU"/>
              </w:rPr>
            </w:r>
          </w:p>
        </w:tc>
        <w:tc>
          <w:tcPr>
            <w:tcW w:w="925" w:type="dxa"/>
            <w:tcBorders>
              <w:top w:val="single" w:sz="4" w:space="0" w:color="000000"/>
              <w:start w:val="single" w:sz="4" w:space="0" w:color="000000"/>
              <w:bottom w:val="single" w:sz="4" w:space="0" w:color="000000"/>
              <w:end w:val="single" w:sz="4" w:space="0" w:color="000000"/>
            </w:tcBorders>
          </w:tcPr>
          <w:p>
            <w:pPr>
              <w:pStyle w:val="TableParagraph"/>
              <w:suppressAutoHyphens w:val="true"/>
              <w:spacing w:before="0" w:after="0"/>
              <w:jc w:val="start"/>
              <w:rPr>
                <w:lang w:val="ru-RU"/>
              </w:rPr>
            </w:pPr>
            <w:r>
              <w:rPr>
                <w:lang w:val="ru-RU"/>
              </w:rPr>
            </w:r>
          </w:p>
        </w:tc>
        <w:tc>
          <w:tcPr>
            <w:tcW w:w="993" w:type="dxa"/>
            <w:tcBorders>
              <w:top w:val="single" w:sz="4" w:space="0" w:color="000000"/>
              <w:start w:val="single" w:sz="4" w:space="0" w:color="000000"/>
              <w:bottom w:val="single" w:sz="4" w:space="0" w:color="000000"/>
              <w:end w:val="single" w:sz="4" w:space="0" w:color="000000"/>
            </w:tcBorders>
          </w:tcPr>
          <w:p>
            <w:pPr>
              <w:pStyle w:val="TableParagraph"/>
              <w:suppressAutoHyphens w:val="true"/>
              <w:spacing w:before="0" w:after="0"/>
              <w:jc w:val="start"/>
              <w:rPr>
                <w:lang w:val="ru-RU"/>
              </w:rPr>
            </w:pPr>
            <w:r>
              <w:rPr>
                <w:lang w:val="ru-RU"/>
              </w:rPr>
            </w:r>
          </w:p>
        </w:tc>
      </w:tr>
      <w:tr>
        <w:trPr>
          <w:trHeight w:val="675" w:hRule="atLeast"/>
        </w:trPr>
        <w:tc>
          <w:tcPr>
            <w:tcW w:w="539" w:type="dxa"/>
            <w:tcBorders>
              <w:top w:val="single" w:sz="4" w:space="0" w:color="000000"/>
              <w:start w:val="single" w:sz="4" w:space="0" w:color="000000"/>
              <w:bottom w:val="single" w:sz="4" w:space="0" w:color="000000"/>
              <w:end w:val="single" w:sz="4" w:space="0" w:color="000000"/>
            </w:tcBorders>
            <w:vAlign w:val="center"/>
          </w:tcPr>
          <w:p>
            <w:pPr>
              <w:pStyle w:val="TableParagraph"/>
              <w:suppressAutoHyphens w:val="true"/>
              <w:spacing w:before="0" w:after="0"/>
              <w:jc w:val="center"/>
              <w:rPr>
                <w:kern w:val="0"/>
                <w:sz w:val="22"/>
                <w:szCs w:val="22"/>
                <w:lang w:val="en-US" w:eastAsia="en-US" w:bidi="ar-SA"/>
              </w:rPr>
            </w:pPr>
            <w:r>
              <w:rPr>
                <w:spacing w:val="-5"/>
                <w:kern w:val="0"/>
                <w:sz w:val="22"/>
                <w:szCs w:val="22"/>
                <w:lang w:val="en-US" w:eastAsia="en-US" w:bidi="ar-SA"/>
              </w:rPr>
              <w:t>10</w:t>
            </w:r>
          </w:p>
        </w:tc>
        <w:tc>
          <w:tcPr>
            <w:tcW w:w="2579" w:type="dxa"/>
            <w:tcBorders>
              <w:top w:val="single" w:sz="4" w:space="0" w:color="000000"/>
              <w:start w:val="single" w:sz="4" w:space="0" w:color="000000"/>
              <w:bottom w:val="single" w:sz="4" w:space="0" w:color="000000"/>
              <w:end w:val="single" w:sz="4" w:space="0" w:color="000000"/>
            </w:tcBorders>
            <w:vAlign w:val="center"/>
          </w:tcPr>
          <w:p>
            <w:pPr>
              <w:pStyle w:val="TableParagraph"/>
              <w:suppressAutoHyphens w:val="true"/>
              <w:spacing w:before="0" w:after="0"/>
              <w:jc w:val="start"/>
              <w:rPr>
                <w:lang w:val="ru-RU"/>
              </w:rPr>
            </w:pPr>
            <w:r>
              <w:rPr>
                <w:kern w:val="0"/>
                <w:sz w:val="22"/>
                <w:szCs w:val="22"/>
                <w:lang w:val="ru-RU" w:eastAsia="en-US" w:bidi="ar-SA"/>
              </w:rPr>
              <w:t xml:space="preserve">Столбы в местах </w:t>
            </w:r>
            <w:r>
              <w:rPr>
                <w:spacing w:val="-2"/>
                <w:kern w:val="0"/>
                <w:sz w:val="22"/>
                <w:szCs w:val="22"/>
                <w:lang w:val="ru-RU" w:eastAsia="en-US" w:bidi="ar-SA"/>
              </w:rPr>
              <w:t>общего</w:t>
            </w:r>
            <w:r>
              <w:rPr>
                <w:spacing w:val="-12"/>
                <w:kern w:val="0"/>
                <w:sz w:val="22"/>
                <w:szCs w:val="22"/>
                <w:lang w:val="ru-RU" w:eastAsia="en-US" w:bidi="ar-SA"/>
              </w:rPr>
              <w:t xml:space="preserve"> </w:t>
            </w:r>
            <w:r>
              <w:rPr>
                <w:spacing w:val="-2"/>
                <w:kern w:val="0"/>
                <w:sz w:val="22"/>
                <w:szCs w:val="22"/>
                <w:lang w:val="ru-RU" w:eastAsia="en-US" w:bidi="ar-SA"/>
              </w:rPr>
              <w:t>пользования</w:t>
            </w:r>
          </w:p>
        </w:tc>
        <w:tc>
          <w:tcPr>
            <w:tcW w:w="679" w:type="dxa"/>
            <w:tcBorders>
              <w:top w:val="single" w:sz="4" w:space="0" w:color="000000"/>
              <w:start w:val="single" w:sz="4" w:space="0" w:color="000000"/>
              <w:bottom w:val="single" w:sz="4" w:space="0" w:color="000000"/>
              <w:end w:val="single" w:sz="4" w:space="0" w:color="000000"/>
            </w:tcBorders>
          </w:tcPr>
          <w:p>
            <w:pPr>
              <w:pStyle w:val="TableParagraph"/>
              <w:suppressAutoHyphens w:val="true"/>
              <w:spacing w:before="0" w:after="0"/>
              <w:jc w:val="start"/>
              <w:rPr>
                <w:lang w:val="ru-RU"/>
              </w:rPr>
            </w:pPr>
            <w:r>
              <w:rPr>
                <w:lang w:val="ru-RU"/>
              </w:rPr>
            </w:r>
          </w:p>
        </w:tc>
        <w:tc>
          <w:tcPr>
            <w:tcW w:w="994" w:type="dxa"/>
            <w:tcBorders>
              <w:top w:val="single" w:sz="4" w:space="0" w:color="000000"/>
              <w:start w:val="single" w:sz="4" w:space="0" w:color="000000"/>
              <w:bottom w:val="single" w:sz="4" w:space="0" w:color="000000"/>
              <w:end w:val="single" w:sz="4" w:space="0" w:color="000000"/>
            </w:tcBorders>
          </w:tcPr>
          <w:p>
            <w:pPr>
              <w:pStyle w:val="TableParagraph"/>
              <w:suppressAutoHyphens w:val="true"/>
              <w:spacing w:before="0" w:after="0"/>
              <w:jc w:val="start"/>
              <w:rPr>
                <w:lang w:val="ru-RU"/>
              </w:rPr>
            </w:pPr>
            <w:r>
              <w:rPr>
                <w:lang w:val="ru-RU"/>
              </w:rPr>
            </w:r>
          </w:p>
        </w:tc>
        <w:tc>
          <w:tcPr>
            <w:tcW w:w="575" w:type="dxa"/>
            <w:tcBorders>
              <w:top w:val="single" w:sz="4" w:space="0" w:color="000000"/>
              <w:start w:val="single" w:sz="4" w:space="0" w:color="000000"/>
              <w:bottom w:val="single" w:sz="4" w:space="0" w:color="000000"/>
              <w:end w:val="single" w:sz="4" w:space="0" w:color="000000"/>
            </w:tcBorders>
          </w:tcPr>
          <w:p>
            <w:pPr>
              <w:pStyle w:val="TableParagraph"/>
              <w:suppressAutoHyphens w:val="true"/>
              <w:spacing w:before="0" w:after="0"/>
              <w:jc w:val="start"/>
              <w:rPr>
                <w:lang w:val="ru-RU"/>
              </w:rPr>
            </w:pPr>
            <w:r>
              <w:rPr>
                <w:lang w:val="ru-RU"/>
              </w:rPr>
            </w:r>
          </w:p>
        </w:tc>
        <w:tc>
          <w:tcPr>
            <w:tcW w:w="699" w:type="dxa"/>
            <w:tcBorders>
              <w:top w:val="single" w:sz="4" w:space="0" w:color="000000"/>
              <w:start w:val="single" w:sz="4" w:space="0" w:color="000000"/>
              <w:bottom w:val="single" w:sz="4" w:space="0" w:color="000000"/>
              <w:end w:val="single" w:sz="4" w:space="0" w:color="000000"/>
            </w:tcBorders>
          </w:tcPr>
          <w:p>
            <w:pPr>
              <w:pStyle w:val="TableParagraph"/>
              <w:suppressAutoHyphens w:val="true"/>
              <w:spacing w:before="0" w:after="0"/>
              <w:jc w:val="start"/>
              <w:rPr>
                <w:lang w:val="ru-RU"/>
              </w:rPr>
            </w:pPr>
            <w:r>
              <w:rPr>
                <w:lang w:val="ru-RU"/>
              </w:rPr>
            </w:r>
          </w:p>
        </w:tc>
        <w:tc>
          <w:tcPr>
            <w:tcW w:w="658" w:type="dxa"/>
            <w:tcBorders>
              <w:top w:val="single" w:sz="4" w:space="0" w:color="000000"/>
              <w:start w:val="single" w:sz="4" w:space="0" w:color="000000"/>
              <w:bottom w:val="single" w:sz="4" w:space="0" w:color="000000"/>
              <w:end w:val="single" w:sz="4" w:space="0" w:color="000000"/>
            </w:tcBorders>
          </w:tcPr>
          <w:p>
            <w:pPr>
              <w:pStyle w:val="TableParagraph"/>
              <w:suppressAutoHyphens w:val="true"/>
              <w:spacing w:before="0" w:after="0"/>
              <w:jc w:val="start"/>
              <w:rPr>
                <w:lang w:val="ru-RU"/>
              </w:rPr>
            </w:pPr>
            <w:r>
              <w:rPr>
                <w:lang w:val="ru-RU"/>
              </w:rPr>
            </w:r>
          </w:p>
        </w:tc>
        <w:tc>
          <w:tcPr>
            <w:tcW w:w="791" w:type="dxa"/>
            <w:tcBorders>
              <w:top w:val="single" w:sz="4" w:space="0" w:color="000000"/>
              <w:start w:val="single" w:sz="4" w:space="0" w:color="000000"/>
              <w:bottom w:val="single" w:sz="4" w:space="0" w:color="000000"/>
              <w:end w:val="single" w:sz="4" w:space="0" w:color="000000"/>
            </w:tcBorders>
          </w:tcPr>
          <w:p>
            <w:pPr>
              <w:pStyle w:val="TableParagraph"/>
              <w:suppressAutoHyphens w:val="true"/>
              <w:spacing w:before="0" w:after="0"/>
              <w:jc w:val="start"/>
              <w:rPr>
                <w:lang w:val="ru-RU"/>
              </w:rPr>
            </w:pPr>
            <w:r>
              <w:rPr>
                <w:lang w:val="ru-RU"/>
              </w:rPr>
            </w:r>
          </w:p>
        </w:tc>
        <w:tc>
          <w:tcPr>
            <w:tcW w:w="1029" w:type="dxa"/>
            <w:tcBorders>
              <w:top w:val="single" w:sz="4" w:space="0" w:color="000000"/>
              <w:start w:val="single" w:sz="4" w:space="0" w:color="000000"/>
              <w:bottom w:val="single" w:sz="4" w:space="0" w:color="000000"/>
              <w:end w:val="single" w:sz="4" w:space="0" w:color="000000"/>
            </w:tcBorders>
          </w:tcPr>
          <w:p>
            <w:pPr>
              <w:pStyle w:val="TableParagraph"/>
              <w:suppressAutoHyphens w:val="true"/>
              <w:spacing w:before="0" w:after="0"/>
              <w:jc w:val="start"/>
              <w:rPr>
                <w:lang w:val="ru-RU"/>
              </w:rPr>
            </w:pPr>
            <w:r>
              <w:rPr>
                <w:lang w:val="ru-RU"/>
              </w:rPr>
            </w:r>
          </w:p>
        </w:tc>
        <w:tc>
          <w:tcPr>
            <w:tcW w:w="964" w:type="dxa"/>
            <w:tcBorders>
              <w:top w:val="single" w:sz="4" w:space="0" w:color="000000"/>
              <w:start w:val="single" w:sz="4" w:space="0" w:color="000000"/>
              <w:bottom w:val="single" w:sz="4" w:space="0" w:color="000000"/>
              <w:end w:val="single" w:sz="4" w:space="0" w:color="000000"/>
            </w:tcBorders>
          </w:tcPr>
          <w:p>
            <w:pPr>
              <w:pStyle w:val="TableParagraph"/>
              <w:suppressAutoHyphens w:val="true"/>
              <w:spacing w:before="0" w:after="0"/>
              <w:jc w:val="start"/>
              <w:rPr>
                <w:lang w:val="ru-RU"/>
              </w:rPr>
            </w:pPr>
            <w:r>
              <w:rPr>
                <w:lang w:val="ru-RU"/>
              </w:rPr>
            </w:r>
          </w:p>
        </w:tc>
        <w:tc>
          <w:tcPr>
            <w:tcW w:w="840" w:type="dxa"/>
            <w:tcBorders>
              <w:top w:val="single" w:sz="4" w:space="0" w:color="000000"/>
              <w:start w:val="single" w:sz="4" w:space="0" w:color="000000"/>
              <w:bottom w:val="single" w:sz="4" w:space="0" w:color="000000"/>
              <w:end w:val="single" w:sz="4" w:space="0" w:color="000000"/>
            </w:tcBorders>
          </w:tcPr>
          <w:p>
            <w:pPr>
              <w:pStyle w:val="TableParagraph"/>
              <w:suppressAutoHyphens w:val="true"/>
              <w:spacing w:before="0" w:after="0"/>
              <w:jc w:val="start"/>
              <w:rPr>
                <w:lang w:val="ru-RU"/>
              </w:rPr>
            </w:pPr>
            <w:r>
              <w:rPr>
                <w:lang w:val="ru-RU"/>
              </w:rPr>
            </w:r>
          </w:p>
        </w:tc>
        <w:tc>
          <w:tcPr>
            <w:tcW w:w="852" w:type="dxa"/>
            <w:tcBorders>
              <w:top w:val="single" w:sz="4" w:space="0" w:color="000000"/>
              <w:start w:val="single" w:sz="4" w:space="0" w:color="000000"/>
              <w:bottom w:val="single" w:sz="4" w:space="0" w:color="000000"/>
              <w:end w:val="single" w:sz="4" w:space="0" w:color="000000"/>
            </w:tcBorders>
          </w:tcPr>
          <w:p>
            <w:pPr>
              <w:pStyle w:val="TableParagraph"/>
              <w:suppressAutoHyphens w:val="true"/>
              <w:spacing w:before="0" w:after="0"/>
              <w:jc w:val="start"/>
              <w:rPr>
                <w:lang w:val="ru-RU"/>
              </w:rPr>
            </w:pPr>
            <w:r>
              <w:rPr>
                <w:lang w:val="ru-RU"/>
              </w:rPr>
            </w:r>
          </w:p>
        </w:tc>
        <w:tc>
          <w:tcPr>
            <w:tcW w:w="756" w:type="dxa"/>
            <w:tcBorders>
              <w:top w:val="single" w:sz="4" w:space="0" w:color="000000"/>
              <w:start w:val="single" w:sz="4" w:space="0" w:color="000000"/>
              <w:bottom w:val="single" w:sz="4" w:space="0" w:color="000000"/>
              <w:end w:val="single" w:sz="4" w:space="0" w:color="000000"/>
            </w:tcBorders>
          </w:tcPr>
          <w:p>
            <w:pPr>
              <w:pStyle w:val="TableParagraph"/>
              <w:suppressAutoHyphens w:val="true"/>
              <w:spacing w:before="0" w:after="0"/>
              <w:jc w:val="start"/>
              <w:rPr>
                <w:lang w:val="ru-RU"/>
              </w:rPr>
            </w:pPr>
            <w:r>
              <w:rPr>
                <w:lang w:val="ru-RU"/>
              </w:rPr>
            </w:r>
          </w:p>
        </w:tc>
        <w:tc>
          <w:tcPr>
            <w:tcW w:w="851" w:type="dxa"/>
            <w:tcBorders>
              <w:top w:val="single" w:sz="4" w:space="0" w:color="000000"/>
              <w:start w:val="single" w:sz="4" w:space="0" w:color="000000"/>
              <w:bottom w:val="single" w:sz="4" w:space="0" w:color="000000"/>
              <w:end w:val="single" w:sz="4" w:space="0" w:color="000000"/>
            </w:tcBorders>
          </w:tcPr>
          <w:p>
            <w:pPr>
              <w:pStyle w:val="TableParagraph"/>
              <w:suppressAutoHyphens w:val="true"/>
              <w:spacing w:before="0" w:after="0"/>
              <w:jc w:val="start"/>
              <w:rPr>
                <w:lang w:val="ru-RU"/>
              </w:rPr>
            </w:pPr>
            <w:r>
              <w:rPr>
                <w:lang w:val="ru-RU"/>
              </w:rPr>
            </w:r>
          </w:p>
        </w:tc>
        <w:tc>
          <w:tcPr>
            <w:tcW w:w="1059" w:type="dxa"/>
            <w:tcBorders>
              <w:top w:val="single" w:sz="4" w:space="0" w:color="000000"/>
              <w:start w:val="single" w:sz="4" w:space="0" w:color="000000"/>
              <w:bottom w:val="single" w:sz="4" w:space="0" w:color="000000"/>
              <w:end w:val="single" w:sz="4" w:space="0" w:color="000000"/>
            </w:tcBorders>
          </w:tcPr>
          <w:p>
            <w:pPr>
              <w:pStyle w:val="TableParagraph"/>
              <w:suppressAutoHyphens w:val="true"/>
              <w:spacing w:before="0" w:after="0"/>
              <w:jc w:val="start"/>
              <w:rPr>
                <w:lang w:val="ru-RU"/>
              </w:rPr>
            </w:pPr>
            <w:r>
              <w:rPr>
                <w:lang w:val="ru-RU"/>
              </w:rPr>
            </w:r>
          </w:p>
        </w:tc>
        <w:tc>
          <w:tcPr>
            <w:tcW w:w="925" w:type="dxa"/>
            <w:tcBorders>
              <w:top w:val="single" w:sz="4" w:space="0" w:color="000000"/>
              <w:start w:val="single" w:sz="4" w:space="0" w:color="000000"/>
              <w:bottom w:val="single" w:sz="4" w:space="0" w:color="000000"/>
              <w:end w:val="single" w:sz="4" w:space="0" w:color="000000"/>
            </w:tcBorders>
          </w:tcPr>
          <w:p>
            <w:pPr>
              <w:pStyle w:val="TableParagraph"/>
              <w:suppressAutoHyphens w:val="true"/>
              <w:spacing w:before="0" w:after="0"/>
              <w:jc w:val="start"/>
              <w:rPr>
                <w:lang w:val="ru-RU"/>
              </w:rPr>
            </w:pPr>
            <w:r>
              <w:rPr>
                <w:lang w:val="ru-RU"/>
              </w:rPr>
            </w:r>
          </w:p>
        </w:tc>
        <w:tc>
          <w:tcPr>
            <w:tcW w:w="993" w:type="dxa"/>
            <w:tcBorders>
              <w:top w:val="single" w:sz="4" w:space="0" w:color="000000"/>
              <w:start w:val="single" w:sz="4" w:space="0" w:color="000000"/>
              <w:bottom w:val="single" w:sz="4" w:space="0" w:color="000000"/>
              <w:end w:val="single" w:sz="4" w:space="0" w:color="000000"/>
            </w:tcBorders>
          </w:tcPr>
          <w:p>
            <w:pPr>
              <w:pStyle w:val="TableParagraph"/>
              <w:suppressAutoHyphens w:val="true"/>
              <w:spacing w:before="0" w:after="0"/>
              <w:jc w:val="start"/>
              <w:rPr>
                <w:lang w:val="ru-RU"/>
              </w:rPr>
            </w:pPr>
            <w:r>
              <w:rPr>
                <w:lang w:val="ru-RU"/>
              </w:rPr>
            </w:r>
          </w:p>
        </w:tc>
      </w:tr>
      <w:tr>
        <w:trPr>
          <w:trHeight w:val="675" w:hRule="atLeast"/>
        </w:trPr>
        <w:tc>
          <w:tcPr>
            <w:tcW w:w="539" w:type="dxa"/>
            <w:tcBorders>
              <w:top w:val="single" w:sz="4" w:space="0" w:color="000000"/>
              <w:start w:val="single" w:sz="4" w:space="0" w:color="000000"/>
              <w:bottom w:val="single" w:sz="4" w:space="0" w:color="000000"/>
              <w:end w:val="single" w:sz="4" w:space="0" w:color="000000"/>
            </w:tcBorders>
            <w:vAlign w:val="center"/>
          </w:tcPr>
          <w:p>
            <w:pPr>
              <w:pStyle w:val="TableParagraph"/>
              <w:suppressAutoHyphens w:val="true"/>
              <w:spacing w:before="0" w:after="0"/>
              <w:jc w:val="center"/>
              <w:rPr>
                <w:kern w:val="0"/>
                <w:sz w:val="22"/>
                <w:szCs w:val="22"/>
                <w:lang w:val="en-US" w:eastAsia="en-US" w:bidi="ar-SA"/>
              </w:rPr>
            </w:pPr>
            <w:r>
              <w:rPr>
                <w:spacing w:val="-5"/>
                <w:kern w:val="0"/>
                <w:sz w:val="22"/>
                <w:szCs w:val="22"/>
                <w:lang w:val="en-US" w:eastAsia="en-US" w:bidi="ar-SA"/>
              </w:rPr>
              <w:t>11</w:t>
            </w:r>
          </w:p>
        </w:tc>
        <w:tc>
          <w:tcPr>
            <w:tcW w:w="2579" w:type="dxa"/>
            <w:tcBorders>
              <w:top w:val="single" w:sz="4" w:space="0" w:color="000000"/>
              <w:start w:val="single" w:sz="4" w:space="0" w:color="000000"/>
              <w:bottom w:val="single" w:sz="4" w:space="0" w:color="000000"/>
              <w:end w:val="single" w:sz="4" w:space="0" w:color="000000"/>
            </w:tcBorders>
            <w:vAlign w:val="center"/>
          </w:tcPr>
          <w:p>
            <w:pPr>
              <w:pStyle w:val="TableParagraph"/>
              <w:suppressAutoHyphens w:val="true"/>
              <w:spacing w:before="0" w:after="0"/>
              <w:jc w:val="start"/>
              <w:rPr>
                <w:lang w:val="ru-RU"/>
              </w:rPr>
            </w:pPr>
            <w:r>
              <w:rPr>
                <w:kern w:val="0"/>
                <w:sz w:val="22"/>
                <w:szCs w:val="22"/>
                <w:lang w:val="ru-RU" w:eastAsia="en-US" w:bidi="ar-SA"/>
              </w:rPr>
              <w:t xml:space="preserve">Полы в местах </w:t>
            </w:r>
            <w:r>
              <w:rPr>
                <w:spacing w:val="-2"/>
                <w:kern w:val="0"/>
                <w:sz w:val="22"/>
                <w:szCs w:val="22"/>
                <w:lang w:val="ru-RU" w:eastAsia="en-US" w:bidi="ar-SA"/>
              </w:rPr>
              <w:t>общего</w:t>
            </w:r>
            <w:r>
              <w:rPr>
                <w:spacing w:val="-12"/>
                <w:kern w:val="0"/>
                <w:sz w:val="22"/>
                <w:szCs w:val="22"/>
                <w:lang w:val="ru-RU" w:eastAsia="en-US" w:bidi="ar-SA"/>
              </w:rPr>
              <w:t xml:space="preserve"> </w:t>
            </w:r>
            <w:r>
              <w:rPr>
                <w:spacing w:val="-2"/>
                <w:kern w:val="0"/>
                <w:sz w:val="22"/>
                <w:szCs w:val="22"/>
                <w:lang w:val="ru-RU" w:eastAsia="en-US" w:bidi="ar-SA"/>
              </w:rPr>
              <w:t>пользования</w:t>
            </w:r>
          </w:p>
        </w:tc>
        <w:tc>
          <w:tcPr>
            <w:tcW w:w="679" w:type="dxa"/>
            <w:tcBorders>
              <w:top w:val="single" w:sz="4" w:space="0" w:color="000000"/>
              <w:start w:val="single" w:sz="4" w:space="0" w:color="000000"/>
              <w:bottom w:val="single" w:sz="4" w:space="0" w:color="000000"/>
              <w:end w:val="single" w:sz="4" w:space="0" w:color="000000"/>
            </w:tcBorders>
          </w:tcPr>
          <w:p>
            <w:pPr>
              <w:pStyle w:val="TableParagraph"/>
              <w:suppressAutoHyphens w:val="true"/>
              <w:spacing w:before="0" w:after="0"/>
              <w:jc w:val="start"/>
              <w:rPr>
                <w:lang w:val="ru-RU"/>
              </w:rPr>
            </w:pPr>
            <w:r>
              <w:rPr>
                <w:lang w:val="ru-RU"/>
              </w:rPr>
            </w:r>
          </w:p>
        </w:tc>
        <w:tc>
          <w:tcPr>
            <w:tcW w:w="994" w:type="dxa"/>
            <w:tcBorders>
              <w:top w:val="single" w:sz="4" w:space="0" w:color="000000"/>
              <w:start w:val="single" w:sz="4" w:space="0" w:color="000000"/>
              <w:bottom w:val="single" w:sz="4" w:space="0" w:color="000000"/>
              <w:end w:val="single" w:sz="4" w:space="0" w:color="000000"/>
            </w:tcBorders>
          </w:tcPr>
          <w:p>
            <w:pPr>
              <w:pStyle w:val="TableParagraph"/>
              <w:suppressAutoHyphens w:val="true"/>
              <w:spacing w:before="0" w:after="0"/>
              <w:jc w:val="start"/>
              <w:rPr>
                <w:lang w:val="ru-RU"/>
              </w:rPr>
            </w:pPr>
            <w:r>
              <w:rPr>
                <w:lang w:val="ru-RU"/>
              </w:rPr>
            </w:r>
          </w:p>
        </w:tc>
        <w:tc>
          <w:tcPr>
            <w:tcW w:w="575" w:type="dxa"/>
            <w:tcBorders>
              <w:top w:val="single" w:sz="4" w:space="0" w:color="000000"/>
              <w:start w:val="single" w:sz="4" w:space="0" w:color="000000"/>
              <w:bottom w:val="single" w:sz="4" w:space="0" w:color="000000"/>
              <w:end w:val="single" w:sz="4" w:space="0" w:color="000000"/>
            </w:tcBorders>
          </w:tcPr>
          <w:p>
            <w:pPr>
              <w:pStyle w:val="TableParagraph"/>
              <w:suppressAutoHyphens w:val="true"/>
              <w:spacing w:before="0" w:after="0"/>
              <w:jc w:val="start"/>
              <w:rPr>
                <w:lang w:val="ru-RU"/>
              </w:rPr>
            </w:pPr>
            <w:r>
              <w:rPr>
                <w:lang w:val="ru-RU"/>
              </w:rPr>
            </w:r>
          </w:p>
        </w:tc>
        <w:tc>
          <w:tcPr>
            <w:tcW w:w="699" w:type="dxa"/>
            <w:tcBorders>
              <w:top w:val="single" w:sz="4" w:space="0" w:color="000000"/>
              <w:start w:val="single" w:sz="4" w:space="0" w:color="000000"/>
              <w:bottom w:val="single" w:sz="4" w:space="0" w:color="000000"/>
              <w:end w:val="single" w:sz="4" w:space="0" w:color="000000"/>
            </w:tcBorders>
          </w:tcPr>
          <w:p>
            <w:pPr>
              <w:pStyle w:val="TableParagraph"/>
              <w:suppressAutoHyphens w:val="true"/>
              <w:spacing w:before="0" w:after="0"/>
              <w:jc w:val="start"/>
              <w:rPr>
                <w:lang w:val="ru-RU"/>
              </w:rPr>
            </w:pPr>
            <w:r>
              <w:rPr>
                <w:lang w:val="ru-RU"/>
              </w:rPr>
            </w:r>
          </w:p>
        </w:tc>
        <w:tc>
          <w:tcPr>
            <w:tcW w:w="658" w:type="dxa"/>
            <w:tcBorders>
              <w:top w:val="single" w:sz="4" w:space="0" w:color="000000"/>
              <w:start w:val="single" w:sz="4" w:space="0" w:color="000000"/>
              <w:bottom w:val="single" w:sz="4" w:space="0" w:color="000000"/>
              <w:end w:val="single" w:sz="4" w:space="0" w:color="000000"/>
            </w:tcBorders>
          </w:tcPr>
          <w:p>
            <w:pPr>
              <w:pStyle w:val="TableParagraph"/>
              <w:suppressAutoHyphens w:val="true"/>
              <w:spacing w:before="0" w:after="0"/>
              <w:jc w:val="start"/>
              <w:rPr>
                <w:lang w:val="ru-RU"/>
              </w:rPr>
            </w:pPr>
            <w:r>
              <w:rPr>
                <w:lang w:val="ru-RU"/>
              </w:rPr>
            </w:r>
          </w:p>
        </w:tc>
        <w:tc>
          <w:tcPr>
            <w:tcW w:w="791" w:type="dxa"/>
            <w:tcBorders>
              <w:top w:val="single" w:sz="4" w:space="0" w:color="000000"/>
              <w:start w:val="single" w:sz="4" w:space="0" w:color="000000"/>
              <w:bottom w:val="single" w:sz="4" w:space="0" w:color="000000"/>
              <w:end w:val="single" w:sz="4" w:space="0" w:color="000000"/>
            </w:tcBorders>
          </w:tcPr>
          <w:p>
            <w:pPr>
              <w:pStyle w:val="TableParagraph"/>
              <w:suppressAutoHyphens w:val="true"/>
              <w:spacing w:before="0" w:after="0"/>
              <w:jc w:val="start"/>
              <w:rPr>
                <w:lang w:val="ru-RU"/>
              </w:rPr>
            </w:pPr>
            <w:r>
              <w:rPr>
                <w:lang w:val="ru-RU"/>
              </w:rPr>
            </w:r>
          </w:p>
        </w:tc>
        <w:tc>
          <w:tcPr>
            <w:tcW w:w="1029" w:type="dxa"/>
            <w:tcBorders>
              <w:top w:val="single" w:sz="4" w:space="0" w:color="000000"/>
              <w:start w:val="single" w:sz="4" w:space="0" w:color="000000"/>
              <w:bottom w:val="single" w:sz="4" w:space="0" w:color="000000"/>
              <w:end w:val="single" w:sz="4" w:space="0" w:color="000000"/>
            </w:tcBorders>
          </w:tcPr>
          <w:p>
            <w:pPr>
              <w:pStyle w:val="TableParagraph"/>
              <w:suppressAutoHyphens w:val="true"/>
              <w:spacing w:before="0" w:after="0"/>
              <w:jc w:val="start"/>
              <w:rPr>
                <w:lang w:val="ru-RU"/>
              </w:rPr>
            </w:pPr>
            <w:r>
              <w:rPr>
                <w:lang w:val="ru-RU"/>
              </w:rPr>
            </w:r>
          </w:p>
        </w:tc>
        <w:tc>
          <w:tcPr>
            <w:tcW w:w="964" w:type="dxa"/>
            <w:tcBorders>
              <w:top w:val="single" w:sz="4" w:space="0" w:color="000000"/>
              <w:start w:val="single" w:sz="4" w:space="0" w:color="000000"/>
              <w:bottom w:val="single" w:sz="4" w:space="0" w:color="000000"/>
              <w:end w:val="single" w:sz="4" w:space="0" w:color="000000"/>
            </w:tcBorders>
          </w:tcPr>
          <w:p>
            <w:pPr>
              <w:pStyle w:val="TableParagraph"/>
              <w:suppressAutoHyphens w:val="true"/>
              <w:spacing w:before="0" w:after="0"/>
              <w:jc w:val="start"/>
              <w:rPr>
                <w:lang w:val="ru-RU"/>
              </w:rPr>
            </w:pPr>
            <w:r>
              <w:rPr>
                <w:lang w:val="ru-RU"/>
              </w:rPr>
            </w:r>
          </w:p>
        </w:tc>
        <w:tc>
          <w:tcPr>
            <w:tcW w:w="840" w:type="dxa"/>
            <w:tcBorders>
              <w:top w:val="single" w:sz="4" w:space="0" w:color="000000"/>
              <w:start w:val="single" w:sz="4" w:space="0" w:color="000000"/>
              <w:bottom w:val="single" w:sz="4" w:space="0" w:color="000000"/>
              <w:end w:val="single" w:sz="4" w:space="0" w:color="000000"/>
            </w:tcBorders>
          </w:tcPr>
          <w:p>
            <w:pPr>
              <w:pStyle w:val="TableParagraph"/>
              <w:suppressAutoHyphens w:val="true"/>
              <w:spacing w:before="0" w:after="0"/>
              <w:jc w:val="start"/>
              <w:rPr>
                <w:lang w:val="ru-RU"/>
              </w:rPr>
            </w:pPr>
            <w:r>
              <w:rPr>
                <w:lang w:val="ru-RU"/>
              </w:rPr>
            </w:r>
          </w:p>
        </w:tc>
        <w:tc>
          <w:tcPr>
            <w:tcW w:w="852" w:type="dxa"/>
            <w:tcBorders>
              <w:top w:val="single" w:sz="4" w:space="0" w:color="000000"/>
              <w:start w:val="single" w:sz="4" w:space="0" w:color="000000"/>
              <w:bottom w:val="single" w:sz="4" w:space="0" w:color="000000"/>
              <w:end w:val="single" w:sz="4" w:space="0" w:color="000000"/>
            </w:tcBorders>
          </w:tcPr>
          <w:p>
            <w:pPr>
              <w:pStyle w:val="TableParagraph"/>
              <w:suppressAutoHyphens w:val="true"/>
              <w:spacing w:before="0" w:after="0"/>
              <w:jc w:val="start"/>
              <w:rPr>
                <w:lang w:val="ru-RU"/>
              </w:rPr>
            </w:pPr>
            <w:r>
              <w:rPr>
                <w:lang w:val="ru-RU"/>
              </w:rPr>
            </w:r>
          </w:p>
        </w:tc>
        <w:tc>
          <w:tcPr>
            <w:tcW w:w="756" w:type="dxa"/>
            <w:tcBorders>
              <w:top w:val="single" w:sz="4" w:space="0" w:color="000000"/>
              <w:start w:val="single" w:sz="4" w:space="0" w:color="000000"/>
              <w:bottom w:val="single" w:sz="4" w:space="0" w:color="000000"/>
              <w:end w:val="single" w:sz="4" w:space="0" w:color="000000"/>
            </w:tcBorders>
          </w:tcPr>
          <w:p>
            <w:pPr>
              <w:pStyle w:val="TableParagraph"/>
              <w:suppressAutoHyphens w:val="true"/>
              <w:spacing w:before="0" w:after="0"/>
              <w:jc w:val="start"/>
              <w:rPr>
                <w:lang w:val="ru-RU"/>
              </w:rPr>
            </w:pPr>
            <w:r>
              <w:rPr>
                <w:lang w:val="ru-RU"/>
              </w:rPr>
            </w:r>
          </w:p>
        </w:tc>
        <w:tc>
          <w:tcPr>
            <w:tcW w:w="851" w:type="dxa"/>
            <w:tcBorders>
              <w:top w:val="single" w:sz="4" w:space="0" w:color="000000"/>
              <w:start w:val="single" w:sz="4" w:space="0" w:color="000000"/>
              <w:bottom w:val="single" w:sz="4" w:space="0" w:color="000000"/>
              <w:end w:val="single" w:sz="4" w:space="0" w:color="000000"/>
            </w:tcBorders>
          </w:tcPr>
          <w:p>
            <w:pPr>
              <w:pStyle w:val="TableParagraph"/>
              <w:suppressAutoHyphens w:val="true"/>
              <w:spacing w:before="0" w:after="0"/>
              <w:jc w:val="start"/>
              <w:rPr>
                <w:lang w:val="ru-RU"/>
              </w:rPr>
            </w:pPr>
            <w:r>
              <w:rPr>
                <w:lang w:val="ru-RU"/>
              </w:rPr>
            </w:r>
          </w:p>
        </w:tc>
        <w:tc>
          <w:tcPr>
            <w:tcW w:w="1059" w:type="dxa"/>
            <w:tcBorders>
              <w:top w:val="single" w:sz="4" w:space="0" w:color="000000"/>
              <w:start w:val="single" w:sz="4" w:space="0" w:color="000000"/>
              <w:bottom w:val="single" w:sz="4" w:space="0" w:color="000000"/>
              <w:end w:val="single" w:sz="4" w:space="0" w:color="000000"/>
            </w:tcBorders>
          </w:tcPr>
          <w:p>
            <w:pPr>
              <w:pStyle w:val="TableParagraph"/>
              <w:suppressAutoHyphens w:val="true"/>
              <w:spacing w:before="0" w:after="0"/>
              <w:jc w:val="start"/>
              <w:rPr>
                <w:lang w:val="ru-RU"/>
              </w:rPr>
            </w:pPr>
            <w:r>
              <w:rPr>
                <w:lang w:val="ru-RU"/>
              </w:rPr>
            </w:r>
          </w:p>
        </w:tc>
        <w:tc>
          <w:tcPr>
            <w:tcW w:w="925" w:type="dxa"/>
            <w:tcBorders>
              <w:top w:val="single" w:sz="4" w:space="0" w:color="000000"/>
              <w:start w:val="single" w:sz="4" w:space="0" w:color="000000"/>
              <w:bottom w:val="single" w:sz="4" w:space="0" w:color="000000"/>
              <w:end w:val="single" w:sz="4" w:space="0" w:color="000000"/>
            </w:tcBorders>
          </w:tcPr>
          <w:p>
            <w:pPr>
              <w:pStyle w:val="TableParagraph"/>
              <w:suppressAutoHyphens w:val="true"/>
              <w:spacing w:before="0" w:after="0"/>
              <w:jc w:val="start"/>
              <w:rPr>
                <w:lang w:val="ru-RU"/>
              </w:rPr>
            </w:pPr>
            <w:r>
              <w:rPr>
                <w:lang w:val="ru-RU"/>
              </w:rPr>
            </w:r>
          </w:p>
        </w:tc>
        <w:tc>
          <w:tcPr>
            <w:tcW w:w="993" w:type="dxa"/>
            <w:tcBorders>
              <w:top w:val="single" w:sz="4" w:space="0" w:color="000000"/>
              <w:start w:val="single" w:sz="4" w:space="0" w:color="000000"/>
              <w:bottom w:val="single" w:sz="4" w:space="0" w:color="000000"/>
              <w:end w:val="single" w:sz="4" w:space="0" w:color="000000"/>
            </w:tcBorders>
          </w:tcPr>
          <w:p>
            <w:pPr>
              <w:pStyle w:val="TableParagraph"/>
              <w:suppressAutoHyphens w:val="true"/>
              <w:spacing w:before="0" w:after="0"/>
              <w:jc w:val="start"/>
              <w:rPr>
                <w:lang w:val="ru-RU"/>
              </w:rPr>
            </w:pPr>
            <w:r>
              <w:rPr>
                <w:lang w:val="ru-RU"/>
              </w:rPr>
            </w:r>
          </w:p>
        </w:tc>
      </w:tr>
      <w:tr>
        <w:trPr>
          <w:trHeight w:val="1135" w:hRule="atLeast"/>
        </w:trPr>
        <w:tc>
          <w:tcPr>
            <w:tcW w:w="539" w:type="dxa"/>
            <w:tcBorders>
              <w:top w:val="single" w:sz="4" w:space="0" w:color="000000"/>
              <w:start w:val="single" w:sz="4" w:space="0" w:color="000000"/>
              <w:bottom w:val="single" w:sz="4" w:space="0" w:color="000000"/>
              <w:end w:val="single" w:sz="4" w:space="0" w:color="000000"/>
            </w:tcBorders>
            <w:vAlign w:val="center"/>
          </w:tcPr>
          <w:p>
            <w:pPr>
              <w:pStyle w:val="TableParagraph"/>
              <w:suppressAutoHyphens w:val="true"/>
              <w:spacing w:before="0" w:after="0"/>
              <w:jc w:val="center"/>
              <w:rPr>
                <w:kern w:val="0"/>
                <w:sz w:val="22"/>
                <w:szCs w:val="22"/>
                <w:lang w:val="en-US" w:eastAsia="en-US" w:bidi="ar-SA"/>
              </w:rPr>
            </w:pPr>
            <w:r>
              <w:rPr>
                <w:spacing w:val="-5"/>
                <w:kern w:val="0"/>
                <w:sz w:val="22"/>
                <w:szCs w:val="22"/>
                <w:lang w:val="en-US" w:eastAsia="en-US" w:bidi="ar-SA"/>
              </w:rPr>
              <w:t>12</w:t>
            </w:r>
          </w:p>
        </w:tc>
        <w:tc>
          <w:tcPr>
            <w:tcW w:w="2579" w:type="dxa"/>
            <w:tcBorders>
              <w:top w:val="single" w:sz="4" w:space="0" w:color="000000"/>
              <w:start w:val="single" w:sz="4" w:space="0" w:color="000000"/>
              <w:bottom w:val="single" w:sz="4" w:space="0" w:color="000000"/>
              <w:end w:val="single" w:sz="4" w:space="0" w:color="000000"/>
            </w:tcBorders>
            <w:vAlign w:val="center"/>
          </w:tcPr>
          <w:p>
            <w:pPr>
              <w:pStyle w:val="TableParagraph"/>
              <w:suppressAutoHyphens w:val="true"/>
              <w:spacing w:before="0" w:after="0"/>
              <w:jc w:val="start"/>
              <w:rPr>
                <w:lang w:val="ru-RU"/>
              </w:rPr>
            </w:pPr>
            <w:r>
              <w:rPr>
                <w:spacing w:val="-2"/>
                <w:kern w:val="0"/>
                <w:sz w:val="22"/>
                <w:szCs w:val="22"/>
                <w:lang w:val="ru-RU" w:eastAsia="en-US" w:bidi="ar-SA"/>
              </w:rPr>
              <w:t>Внутридомовая инженерная</w:t>
            </w:r>
            <w:r>
              <w:rPr>
                <w:spacing w:val="-12"/>
                <w:kern w:val="0"/>
                <w:sz w:val="22"/>
                <w:szCs w:val="22"/>
                <w:lang w:val="ru-RU" w:eastAsia="en-US" w:bidi="ar-SA"/>
              </w:rPr>
              <w:t xml:space="preserve"> </w:t>
            </w:r>
            <w:r>
              <w:rPr>
                <w:spacing w:val="-2"/>
                <w:kern w:val="0"/>
                <w:sz w:val="22"/>
                <w:szCs w:val="22"/>
                <w:lang w:val="ru-RU" w:eastAsia="en-US" w:bidi="ar-SA"/>
              </w:rPr>
              <w:t>система горячего водоснабжения</w:t>
            </w:r>
          </w:p>
        </w:tc>
        <w:tc>
          <w:tcPr>
            <w:tcW w:w="679" w:type="dxa"/>
            <w:tcBorders>
              <w:top w:val="single" w:sz="4" w:space="0" w:color="000000"/>
              <w:start w:val="single" w:sz="4" w:space="0" w:color="000000"/>
              <w:bottom w:val="single" w:sz="4" w:space="0" w:color="000000"/>
              <w:end w:val="single" w:sz="4" w:space="0" w:color="000000"/>
            </w:tcBorders>
          </w:tcPr>
          <w:p>
            <w:pPr>
              <w:pStyle w:val="TableParagraph"/>
              <w:suppressAutoHyphens w:val="true"/>
              <w:spacing w:before="0" w:after="0"/>
              <w:jc w:val="start"/>
              <w:rPr>
                <w:lang w:val="ru-RU"/>
              </w:rPr>
            </w:pPr>
            <w:r>
              <w:rPr>
                <w:lang w:val="ru-RU"/>
              </w:rPr>
            </w:r>
          </w:p>
        </w:tc>
        <w:tc>
          <w:tcPr>
            <w:tcW w:w="994" w:type="dxa"/>
            <w:tcBorders>
              <w:top w:val="single" w:sz="4" w:space="0" w:color="000000"/>
              <w:start w:val="single" w:sz="4" w:space="0" w:color="000000"/>
              <w:bottom w:val="single" w:sz="4" w:space="0" w:color="000000"/>
              <w:end w:val="single" w:sz="4" w:space="0" w:color="000000"/>
            </w:tcBorders>
          </w:tcPr>
          <w:p>
            <w:pPr>
              <w:pStyle w:val="TableParagraph"/>
              <w:suppressAutoHyphens w:val="true"/>
              <w:spacing w:before="0" w:after="0"/>
              <w:jc w:val="start"/>
              <w:rPr>
                <w:lang w:val="ru-RU"/>
              </w:rPr>
            </w:pPr>
            <w:r>
              <w:rPr>
                <w:lang w:val="ru-RU"/>
              </w:rPr>
            </w:r>
          </w:p>
        </w:tc>
        <w:tc>
          <w:tcPr>
            <w:tcW w:w="575" w:type="dxa"/>
            <w:tcBorders>
              <w:top w:val="single" w:sz="4" w:space="0" w:color="000000"/>
              <w:start w:val="single" w:sz="4" w:space="0" w:color="000000"/>
              <w:bottom w:val="single" w:sz="4" w:space="0" w:color="000000"/>
              <w:end w:val="single" w:sz="4" w:space="0" w:color="000000"/>
            </w:tcBorders>
          </w:tcPr>
          <w:p>
            <w:pPr>
              <w:pStyle w:val="TableParagraph"/>
              <w:suppressAutoHyphens w:val="true"/>
              <w:spacing w:before="0" w:after="0"/>
              <w:jc w:val="start"/>
              <w:rPr>
                <w:lang w:val="ru-RU"/>
              </w:rPr>
            </w:pPr>
            <w:r>
              <w:rPr>
                <w:lang w:val="ru-RU"/>
              </w:rPr>
            </w:r>
          </w:p>
        </w:tc>
        <w:tc>
          <w:tcPr>
            <w:tcW w:w="699" w:type="dxa"/>
            <w:tcBorders>
              <w:top w:val="single" w:sz="4" w:space="0" w:color="000000"/>
              <w:start w:val="single" w:sz="4" w:space="0" w:color="000000"/>
              <w:bottom w:val="single" w:sz="4" w:space="0" w:color="000000"/>
              <w:end w:val="single" w:sz="4" w:space="0" w:color="000000"/>
            </w:tcBorders>
          </w:tcPr>
          <w:p>
            <w:pPr>
              <w:pStyle w:val="TableParagraph"/>
              <w:suppressAutoHyphens w:val="true"/>
              <w:spacing w:before="0" w:after="0"/>
              <w:jc w:val="start"/>
              <w:rPr>
                <w:lang w:val="ru-RU"/>
              </w:rPr>
            </w:pPr>
            <w:r>
              <w:rPr>
                <w:lang w:val="ru-RU"/>
              </w:rPr>
            </w:r>
          </w:p>
        </w:tc>
        <w:tc>
          <w:tcPr>
            <w:tcW w:w="658" w:type="dxa"/>
            <w:tcBorders>
              <w:top w:val="single" w:sz="4" w:space="0" w:color="000000"/>
              <w:start w:val="single" w:sz="4" w:space="0" w:color="000000"/>
              <w:bottom w:val="single" w:sz="4" w:space="0" w:color="000000"/>
              <w:end w:val="single" w:sz="4" w:space="0" w:color="000000"/>
            </w:tcBorders>
          </w:tcPr>
          <w:p>
            <w:pPr>
              <w:pStyle w:val="TableParagraph"/>
              <w:suppressAutoHyphens w:val="true"/>
              <w:spacing w:before="0" w:after="0"/>
              <w:jc w:val="start"/>
              <w:rPr>
                <w:lang w:val="ru-RU"/>
              </w:rPr>
            </w:pPr>
            <w:r>
              <w:rPr>
                <w:lang w:val="ru-RU"/>
              </w:rPr>
            </w:r>
          </w:p>
        </w:tc>
        <w:tc>
          <w:tcPr>
            <w:tcW w:w="791" w:type="dxa"/>
            <w:tcBorders>
              <w:top w:val="single" w:sz="4" w:space="0" w:color="000000"/>
              <w:start w:val="single" w:sz="4" w:space="0" w:color="000000"/>
              <w:bottom w:val="single" w:sz="4" w:space="0" w:color="000000"/>
              <w:end w:val="single" w:sz="4" w:space="0" w:color="000000"/>
            </w:tcBorders>
          </w:tcPr>
          <w:p>
            <w:pPr>
              <w:pStyle w:val="TableParagraph"/>
              <w:suppressAutoHyphens w:val="true"/>
              <w:spacing w:before="0" w:after="0"/>
              <w:jc w:val="start"/>
              <w:rPr>
                <w:lang w:val="ru-RU"/>
              </w:rPr>
            </w:pPr>
            <w:r>
              <w:rPr>
                <w:lang w:val="ru-RU"/>
              </w:rPr>
            </w:r>
          </w:p>
        </w:tc>
        <w:tc>
          <w:tcPr>
            <w:tcW w:w="1029" w:type="dxa"/>
            <w:tcBorders>
              <w:top w:val="single" w:sz="4" w:space="0" w:color="000000"/>
              <w:start w:val="single" w:sz="4" w:space="0" w:color="000000"/>
              <w:bottom w:val="single" w:sz="4" w:space="0" w:color="000000"/>
              <w:end w:val="single" w:sz="4" w:space="0" w:color="000000"/>
            </w:tcBorders>
          </w:tcPr>
          <w:p>
            <w:pPr>
              <w:pStyle w:val="TableParagraph"/>
              <w:suppressAutoHyphens w:val="true"/>
              <w:spacing w:before="0" w:after="0"/>
              <w:jc w:val="start"/>
              <w:rPr>
                <w:lang w:val="ru-RU"/>
              </w:rPr>
            </w:pPr>
            <w:r>
              <w:rPr>
                <w:lang w:val="ru-RU"/>
              </w:rPr>
            </w:r>
          </w:p>
        </w:tc>
        <w:tc>
          <w:tcPr>
            <w:tcW w:w="964" w:type="dxa"/>
            <w:tcBorders>
              <w:top w:val="single" w:sz="4" w:space="0" w:color="000000"/>
              <w:start w:val="single" w:sz="4" w:space="0" w:color="000000"/>
              <w:bottom w:val="single" w:sz="4" w:space="0" w:color="000000"/>
              <w:end w:val="single" w:sz="4" w:space="0" w:color="000000"/>
            </w:tcBorders>
          </w:tcPr>
          <w:p>
            <w:pPr>
              <w:pStyle w:val="TableParagraph"/>
              <w:suppressAutoHyphens w:val="true"/>
              <w:spacing w:before="0" w:after="0"/>
              <w:jc w:val="start"/>
              <w:rPr>
                <w:lang w:val="ru-RU"/>
              </w:rPr>
            </w:pPr>
            <w:r>
              <w:rPr>
                <w:lang w:val="ru-RU"/>
              </w:rPr>
            </w:r>
          </w:p>
        </w:tc>
        <w:tc>
          <w:tcPr>
            <w:tcW w:w="840" w:type="dxa"/>
            <w:tcBorders>
              <w:top w:val="single" w:sz="4" w:space="0" w:color="000000"/>
              <w:start w:val="single" w:sz="4" w:space="0" w:color="000000"/>
              <w:bottom w:val="single" w:sz="4" w:space="0" w:color="000000"/>
              <w:end w:val="single" w:sz="4" w:space="0" w:color="000000"/>
            </w:tcBorders>
          </w:tcPr>
          <w:p>
            <w:pPr>
              <w:pStyle w:val="TableParagraph"/>
              <w:suppressAutoHyphens w:val="true"/>
              <w:spacing w:before="0" w:after="0"/>
              <w:jc w:val="start"/>
              <w:rPr>
                <w:lang w:val="ru-RU"/>
              </w:rPr>
            </w:pPr>
            <w:r>
              <w:rPr>
                <w:lang w:val="ru-RU"/>
              </w:rPr>
            </w:r>
          </w:p>
        </w:tc>
        <w:tc>
          <w:tcPr>
            <w:tcW w:w="852" w:type="dxa"/>
            <w:tcBorders>
              <w:top w:val="single" w:sz="4" w:space="0" w:color="000000"/>
              <w:start w:val="single" w:sz="4" w:space="0" w:color="000000"/>
              <w:bottom w:val="single" w:sz="4" w:space="0" w:color="000000"/>
              <w:end w:val="single" w:sz="4" w:space="0" w:color="000000"/>
            </w:tcBorders>
          </w:tcPr>
          <w:p>
            <w:pPr>
              <w:pStyle w:val="TableParagraph"/>
              <w:suppressAutoHyphens w:val="true"/>
              <w:spacing w:before="0" w:after="0"/>
              <w:jc w:val="start"/>
              <w:rPr>
                <w:lang w:val="ru-RU"/>
              </w:rPr>
            </w:pPr>
            <w:r>
              <w:rPr>
                <w:lang w:val="ru-RU"/>
              </w:rPr>
            </w:r>
          </w:p>
        </w:tc>
        <w:tc>
          <w:tcPr>
            <w:tcW w:w="756" w:type="dxa"/>
            <w:tcBorders>
              <w:top w:val="single" w:sz="4" w:space="0" w:color="000000"/>
              <w:start w:val="single" w:sz="4" w:space="0" w:color="000000"/>
              <w:bottom w:val="single" w:sz="4" w:space="0" w:color="000000"/>
              <w:end w:val="single" w:sz="4" w:space="0" w:color="000000"/>
            </w:tcBorders>
          </w:tcPr>
          <w:p>
            <w:pPr>
              <w:pStyle w:val="TableParagraph"/>
              <w:suppressAutoHyphens w:val="true"/>
              <w:spacing w:before="0" w:after="0"/>
              <w:jc w:val="start"/>
              <w:rPr>
                <w:lang w:val="ru-RU"/>
              </w:rPr>
            </w:pPr>
            <w:r>
              <w:rPr>
                <w:lang w:val="ru-RU"/>
              </w:rPr>
            </w:r>
          </w:p>
        </w:tc>
        <w:tc>
          <w:tcPr>
            <w:tcW w:w="851" w:type="dxa"/>
            <w:tcBorders>
              <w:top w:val="single" w:sz="4" w:space="0" w:color="000000"/>
              <w:start w:val="single" w:sz="4" w:space="0" w:color="000000"/>
              <w:bottom w:val="single" w:sz="4" w:space="0" w:color="000000"/>
              <w:end w:val="single" w:sz="4" w:space="0" w:color="000000"/>
            </w:tcBorders>
          </w:tcPr>
          <w:p>
            <w:pPr>
              <w:pStyle w:val="TableParagraph"/>
              <w:suppressAutoHyphens w:val="true"/>
              <w:spacing w:before="0" w:after="0"/>
              <w:jc w:val="start"/>
              <w:rPr>
                <w:lang w:val="ru-RU"/>
              </w:rPr>
            </w:pPr>
            <w:r>
              <w:rPr>
                <w:lang w:val="ru-RU"/>
              </w:rPr>
            </w:r>
          </w:p>
        </w:tc>
        <w:tc>
          <w:tcPr>
            <w:tcW w:w="1059" w:type="dxa"/>
            <w:tcBorders>
              <w:top w:val="single" w:sz="4" w:space="0" w:color="000000"/>
              <w:start w:val="single" w:sz="4" w:space="0" w:color="000000"/>
              <w:bottom w:val="single" w:sz="4" w:space="0" w:color="000000"/>
              <w:end w:val="single" w:sz="4" w:space="0" w:color="000000"/>
            </w:tcBorders>
          </w:tcPr>
          <w:p>
            <w:pPr>
              <w:pStyle w:val="TableParagraph"/>
              <w:suppressAutoHyphens w:val="true"/>
              <w:spacing w:before="0" w:after="0"/>
              <w:jc w:val="start"/>
              <w:rPr>
                <w:lang w:val="ru-RU"/>
              </w:rPr>
            </w:pPr>
            <w:r>
              <w:rPr>
                <w:lang w:val="ru-RU"/>
              </w:rPr>
            </w:r>
          </w:p>
        </w:tc>
        <w:tc>
          <w:tcPr>
            <w:tcW w:w="925" w:type="dxa"/>
            <w:tcBorders>
              <w:top w:val="single" w:sz="4" w:space="0" w:color="000000"/>
              <w:start w:val="single" w:sz="4" w:space="0" w:color="000000"/>
              <w:bottom w:val="single" w:sz="4" w:space="0" w:color="000000"/>
              <w:end w:val="single" w:sz="4" w:space="0" w:color="000000"/>
            </w:tcBorders>
          </w:tcPr>
          <w:p>
            <w:pPr>
              <w:pStyle w:val="TableParagraph"/>
              <w:suppressAutoHyphens w:val="true"/>
              <w:spacing w:before="0" w:after="0"/>
              <w:jc w:val="start"/>
              <w:rPr>
                <w:lang w:val="ru-RU"/>
              </w:rPr>
            </w:pPr>
            <w:r>
              <w:rPr>
                <w:lang w:val="ru-RU"/>
              </w:rPr>
            </w:r>
          </w:p>
        </w:tc>
        <w:tc>
          <w:tcPr>
            <w:tcW w:w="993" w:type="dxa"/>
            <w:tcBorders>
              <w:top w:val="single" w:sz="4" w:space="0" w:color="000000"/>
              <w:start w:val="single" w:sz="4" w:space="0" w:color="000000"/>
              <w:bottom w:val="single" w:sz="4" w:space="0" w:color="000000"/>
              <w:end w:val="single" w:sz="4" w:space="0" w:color="000000"/>
            </w:tcBorders>
          </w:tcPr>
          <w:p>
            <w:pPr>
              <w:pStyle w:val="TableParagraph"/>
              <w:suppressAutoHyphens w:val="true"/>
              <w:spacing w:before="0" w:after="0"/>
              <w:jc w:val="start"/>
              <w:rPr>
                <w:lang w:val="ru-RU"/>
              </w:rPr>
            </w:pPr>
            <w:r>
              <w:rPr>
                <w:lang w:val="ru-RU"/>
              </w:rPr>
            </w:r>
          </w:p>
        </w:tc>
      </w:tr>
      <w:tr>
        <w:trPr>
          <w:trHeight w:val="1135" w:hRule="atLeast"/>
        </w:trPr>
        <w:tc>
          <w:tcPr>
            <w:tcW w:w="539" w:type="dxa"/>
            <w:tcBorders>
              <w:top w:val="single" w:sz="4" w:space="0" w:color="000000"/>
              <w:start w:val="single" w:sz="4" w:space="0" w:color="000000"/>
              <w:bottom w:val="single" w:sz="4" w:space="0" w:color="000000"/>
              <w:end w:val="single" w:sz="4" w:space="0" w:color="000000"/>
            </w:tcBorders>
            <w:vAlign w:val="center"/>
          </w:tcPr>
          <w:p>
            <w:pPr>
              <w:pStyle w:val="TableParagraph"/>
              <w:suppressAutoHyphens w:val="true"/>
              <w:spacing w:before="0" w:after="0"/>
              <w:jc w:val="center"/>
              <w:rPr>
                <w:kern w:val="0"/>
                <w:sz w:val="22"/>
                <w:szCs w:val="22"/>
                <w:lang w:val="en-US" w:eastAsia="en-US" w:bidi="ar-SA"/>
              </w:rPr>
            </w:pPr>
            <w:r>
              <w:rPr>
                <w:spacing w:val="-5"/>
                <w:kern w:val="0"/>
                <w:sz w:val="22"/>
                <w:szCs w:val="22"/>
                <w:lang w:val="en-US" w:eastAsia="en-US" w:bidi="ar-SA"/>
              </w:rPr>
              <w:t>13</w:t>
            </w:r>
          </w:p>
        </w:tc>
        <w:tc>
          <w:tcPr>
            <w:tcW w:w="2579" w:type="dxa"/>
            <w:tcBorders>
              <w:top w:val="single" w:sz="4" w:space="0" w:color="000000"/>
              <w:start w:val="single" w:sz="4" w:space="0" w:color="000000"/>
              <w:bottom w:val="single" w:sz="4" w:space="0" w:color="000000"/>
              <w:end w:val="single" w:sz="4" w:space="0" w:color="000000"/>
            </w:tcBorders>
            <w:vAlign w:val="center"/>
          </w:tcPr>
          <w:p>
            <w:pPr>
              <w:pStyle w:val="TableParagraph"/>
              <w:suppressAutoHyphens w:val="true"/>
              <w:spacing w:before="0" w:after="0"/>
              <w:jc w:val="start"/>
              <w:rPr>
                <w:lang w:val="ru-RU"/>
              </w:rPr>
            </w:pPr>
            <w:r>
              <w:rPr>
                <w:spacing w:val="-2"/>
                <w:kern w:val="0"/>
                <w:sz w:val="22"/>
                <w:szCs w:val="22"/>
                <w:lang w:val="ru-RU" w:eastAsia="en-US" w:bidi="ar-SA"/>
              </w:rPr>
              <w:t>Внутридомовая инженерная</w:t>
            </w:r>
            <w:r>
              <w:rPr>
                <w:spacing w:val="-12"/>
                <w:kern w:val="0"/>
                <w:sz w:val="22"/>
                <w:szCs w:val="22"/>
                <w:lang w:val="ru-RU" w:eastAsia="en-US" w:bidi="ar-SA"/>
              </w:rPr>
              <w:t xml:space="preserve"> </w:t>
            </w:r>
            <w:r>
              <w:rPr>
                <w:spacing w:val="-2"/>
                <w:kern w:val="0"/>
                <w:sz w:val="22"/>
                <w:szCs w:val="22"/>
                <w:lang w:val="ru-RU" w:eastAsia="en-US" w:bidi="ar-SA"/>
              </w:rPr>
              <w:t>система холодного водоснабжения</w:t>
            </w:r>
          </w:p>
        </w:tc>
        <w:tc>
          <w:tcPr>
            <w:tcW w:w="679" w:type="dxa"/>
            <w:tcBorders>
              <w:top w:val="single" w:sz="4" w:space="0" w:color="000000"/>
              <w:start w:val="single" w:sz="4" w:space="0" w:color="000000"/>
              <w:bottom w:val="single" w:sz="4" w:space="0" w:color="000000"/>
              <w:end w:val="single" w:sz="4" w:space="0" w:color="000000"/>
            </w:tcBorders>
          </w:tcPr>
          <w:p>
            <w:pPr>
              <w:pStyle w:val="TableParagraph"/>
              <w:suppressAutoHyphens w:val="true"/>
              <w:spacing w:before="0" w:after="0"/>
              <w:jc w:val="start"/>
              <w:rPr>
                <w:lang w:val="ru-RU"/>
              </w:rPr>
            </w:pPr>
            <w:r>
              <w:rPr>
                <w:lang w:val="ru-RU"/>
              </w:rPr>
            </w:r>
          </w:p>
        </w:tc>
        <w:tc>
          <w:tcPr>
            <w:tcW w:w="994" w:type="dxa"/>
            <w:tcBorders>
              <w:top w:val="single" w:sz="4" w:space="0" w:color="000000"/>
              <w:start w:val="single" w:sz="4" w:space="0" w:color="000000"/>
              <w:bottom w:val="single" w:sz="4" w:space="0" w:color="000000"/>
              <w:end w:val="single" w:sz="4" w:space="0" w:color="000000"/>
            </w:tcBorders>
          </w:tcPr>
          <w:p>
            <w:pPr>
              <w:pStyle w:val="TableParagraph"/>
              <w:suppressAutoHyphens w:val="true"/>
              <w:spacing w:before="0" w:after="0"/>
              <w:jc w:val="start"/>
              <w:rPr>
                <w:lang w:val="ru-RU"/>
              </w:rPr>
            </w:pPr>
            <w:r>
              <w:rPr>
                <w:lang w:val="ru-RU"/>
              </w:rPr>
            </w:r>
          </w:p>
        </w:tc>
        <w:tc>
          <w:tcPr>
            <w:tcW w:w="575" w:type="dxa"/>
            <w:tcBorders>
              <w:top w:val="single" w:sz="4" w:space="0" w:color="000000"/>
              <w:start w:val="single" w:sz="4" w:space="0" w:color="000000"/>
              <w:bottom w:val="single" w:sz="4" w:space="0" w:color="000000"/>
              <w:end w:val="single" w:sz="4" w:space="0" w:color="000000"/>
            </w:tcBorders>
          </w:tcPr>
          <w:p>
            <w:pPr>
              <w:pStyle w:val="TableParagraph"/>
              <w:suppressAutoHyphens w:val="true"/>
              <w:spacing w:before="0" w:after="0"/>
              <w:jc w:val="start"/>
              <w:rPr>
                <w:lang w:val="ru-RU"/>
              </w:rPr>
            </w:pPr>
            <w:r>
              <w:rPr>
                <w:lang w:val="ru-RU"/>
              </w:rPr>
            </w:r>
          </w:p>
        </w:tc>
        <w:tc>
          <w:tcPr>
            <w:tcW w:w="699" w:type="dxa"/>
            <w:tcBorders>
              <w:top w:val="single" w:sz="4" w:space="0" w:color="000000"/>
              <w:start w:val="single" w:sz="4" w:space="0" w:color="000000"/>
              <w:bottom w:val="single" w:sz="4" w:space="0" w:color="000000"/>
              <w:end w:val="single" w:sz="4" w:space="0" w:color="000000"/>
            </w:tcBorders>
          </w:tcPr>
          <w:p>
            <w:pPr>
              <w:pStyle w:val="TableParagraph"/>
              <w:suppressAutoHyphens w:val="true"/>
              <w:spacing w:before="0" w:after="0"/>
              <w:jc w:val="start"/>
              <w:rPr>
                <w:lang w:val="ru-RU"/>
              </w:rPr>
            </w:pPr>
            <w:r>
              <w:rPr>
                <w:lang w:val="ru-RU"/>
              </w:rPr>
            </w:r>
          </w:p>
        </w:tc>
        <w:tc>
          <w:tcPr>
            <w:tcW w:w="658" w:type="dxa"/>
            <w:tcBorders>
              <w:top w:val="single" w:sz="4" w:space="0" w:color="000000"/>
              <w:start w:val="single" w:sz="4" w:space="0" w:color="000000"/>
              <w:bottom w:val="single" w:sz="4" w:space="0" w:color="000000"/>
              <w:end w:val="single" w:sz="4" w:space="0" w:color="000000"/>
            </w:tcBorders>
          </w:tcPr>
          <w:p>
            <w:pPr>
              <w:pStyle w:val="TableParagraph"/>
              <w:suppressAutoHyphens w:val="true"/>
              <w:spacing w:before="0" w:after="0"/>
              <w:jc w:val="start"/>
              <w:rPr>
                <w:lang w:val="ru-RU"/>
              </w:rPr>
            </w:pPr>
            <w:r>
              <w:rPr>
                <w:lang w:val="ru-RU"/>
              </w:rPr>
            </w:r>
          </w:p>
        </w:tc>
        <w:tc>
          <w:tcPr>
            <w:tcW w:w="791" w:type="dxa"/>
            <w:tcBorders>
              <w:top w:val="single" w:sz="4" w:space="0" w:color="000000"/>
              <w:start w:val="single" w:sz="4" w:space="0" w:color="000000"/>
              <w:bottom w:val="single" w:sz="4" w:space="0" w:color="000000"/>
              <w:end w:val="single" w:sz="4" w:space="0" w:color="000000"/>
            </w:tcBorders>
          </w:tcPr>
          <w:p>
            <w:pPr>
              <w:pStyle w:val="TableParagraph"/>
              <w:suppressAutoHyphens w:val="true"/>
              <w:spacing w:before="0" w:after="0"/>
              <w:jc w:val="start"/>
              <w:rPr>
                <w:lang w:val="ru-RU"/>
              </w:rPr>
            </w:pPr>
            <w:r>
              <w:rPr>
                <w:lang w:val="ru-RU"/>
              </w:rPr>
            </w:r>
          </w:p>
        </w:tc>
        <w:tc>
          <w:tcPr>
            <w:tcW w:w="1029" w:type="dxa"/>
            <w:tcBorders>
              <w:top w:val="single" w:sz="4" w:space="0" w:color="000000"/>
              <w:start w:val="single" w:sz="4" w:space="0" w:color="000000"/>
              <w:bottom w:val="single" w:sz="4" w:space="0" w:color="000000"/>
              <w:end w:val="single" w:sz="4" w:space="0" w:color="000000"/>
            </w:tcBorders>
          </w:tcPr>
          <w:p>
            <w:pPr>
              <w:pStyle w:val="TableParagraph"/>
              <w:suppressAutoHyphens w:val="true"/>
              <w:spacing w:before="0" w:after="0"/>
              <w:jc w:val="start"/>
              <w:rPr>
                <w:lang w:val="ru-RU"/>
              </w:rPr>
            </w:pPr>
            <w:r>
              <w:rPr>
                <w:lang w:val="ru-RU"/>
              </w:rPr>
            </w:r>
          </w:p>
        </w:tc>
        <w:tc>
          <w:tcPr>
            <w:tcW w:w="964" w:type="dxa"/>
            <w:tcBorders>
              <w:top w:val="single" w:sz="4" w:space="0" w:color="000000"/>
              <w:start w:val="single" w:sz="4" w:space="0" w:color="000000"/>
              <w:bottom w:val="single" w:sz="4" w:space="0" w:color="000000"/>
              <w:end w:val="single" w:sz="4" w:space="0" w:color="000000"/>
            </w:tcBorders>
          </w:tcPr>
          <w:p>
            <w:pPr>
              <w:pStyle w:val="TableParagraph"/>
              <w:suppressAutoHyphens w:val="true"/>
              <w:spacing w:before="0" w:after="0"/>
              <w:jc w:val="start"/>
              <w:rPr>
                <w:lang w:val="ru-RU"/>
              </w:rPr>
            </w:pPr>
            <w:r>
              <w:rPr>
                <w:lang w:val="ru-RU"/>
              </w:rPr>
            </w:r>
          </w:p>
        </w:tc>
        <w:tc>
          <w:tcPr>
            <w:tcW w:w="840" w:type="dxa"/>
            <w:tcBorders>
              <w:top w:val="single" w:sz="4" w:space="0" w:color="000000"/>
              <w:start w:val="single" w:sz="4" w:space="0" w:color="000000"/>
              <w:bottom w:val="single" w:sz="4" w:space="0" w:color="000000"/>
              <w:end w:val="single" w:sz="4" w:space="0" w:color="000000"/>
            </w:tcBorders>
          </w:tcPr>
          <w:p>
            <w:pPr>
              <w:pStyle w:val="TableParagraph"/>
              <w:suppressAutoHyphens w:val="true"/>
              <w:spacing w:before="0" w:after="0"/>
              <w:jc w:val="start"/>
              <w:rPr>
                <w:lang w:val="ru-RU"/>
              </w:rPr>
            </w:pPr>
            <w:r>
              <w:rPr>
                <w:lang w:val="ru-RU"/>
              </w:rPr>
            </w:r>
          </w:p>
        </w:tc>
        <w:tc>
          <w:tcPr>
            <w:tcW w:w="852" w:type="dxa"/>
            <w:tcBorders>
              <w:top w:val="single" w:sz="4" w:space="0" w:color="000000"/>
              <w:start w:val="single" w:sz="4" w:space="0" w:color="000000"/>
              <w:bottom w:val="single" w:sz="4" w:space="0" w:color="000000"/>
              <w:end w:val="single" w:sz="4" w:space="0" w:color="000000"/>
            </w:tcBorders>
          </w:tcPr>
          <w:p>
            <w:pPr>
              <w:pStyle w:val="TableParagraph"/>
              <w:suppressAutoHyphens w:val="true"/>
              <w:spacing w:before="0" w:after="0"/>
              <w:jc w:val="start"/>
              <w:rPr>
                <w:lang w:val="ru-RU"/>
              </w:rPr>
            </w:pPr>
            <w:r>
              <w:rPr>
                <w:lang w:val="ru-RU"/>
              </w:rPr>
            </w:r>
          </w:p>
        </w:tc>
        <w:tc>
          <w:tcPr>
            <w:tcW w:w="756" w:type="dxa"/>
            <w:tcBorders>
              <w:top w:val="single" w:sz="4" w:space="0" w:color="000000"/>
              <w:start w:val="single" w:sz="4" w:space="0" w:color="000000"/>
              <w:bottom w:val="single" w:sz="4" w:space="0" w:color="000000"/>
              <w:end w:val="single" w:sz="4" w:space="0" w:color="000000"/>
            </w:tcBorders>
          </w:tcPr>
          <w:p>
            <w:pPr>
              <w:pStyle w:val="TableParagraph"/>
              <w:suppressAutoHyphens w:val="true"/>
              <w:spacing w:before="0" w:after="0"/>
              <w:jc w:val="start"/>
              <w:rPr>
                <w:lang w:val="ru-RU"/>
              </w:rPr>
            </w:pPr>
            <w:r>
              <w:rPr>
                <w:lang w:val="ru-RU"/>
              </w:rPr>
            </w:r>
          </w:p>
        </w:tc>
        <w:tc>
          <w:tcPr>
            <w:tcW w:w="851" w:type="dxa"/>
            <w:tcBorders>
              <w:top w:val="single" w:sz="4" w:space="0" w:color="000000"/>
              <w:start w:val="single" w:sz="4" w:space="0" w:color="000000"/>
              <w:bottom w:val="single" w:sz="4" w:space="0" w:color="000000"/>
              <w:end w:val="single" w:sz="4" w:space="0" w:color="000000"/>
            </w:tcBorders>
          </w:tcPr>
          <w:p>
            <w:pPr>
              <w:pStyle w:val="TableParagraph"/>
              <w:suppressAutoHyphens w:val="true"/>
              <w:spacing w:before="0" w:after="0"/>
              <w:jc w:val="start"/>
              <w:rPr>
                <w:lang w:val="ru-RU"/>
              </w:rPr>
            </w:pPr>
            <w:r>
              <w:rPr>
                <w:lang w:val="ru-RU"/>
              </w:rPr>
            </w:r>
          </w:p>
        </w:tc>
        <w:tc>
          <w:tcPr>
            <w:tcW w:w="1059" w:type="dxa"/>
            <w:tcBorders>
              <w:top w:val="single" w:sz="4" w:space="0" w:color="000000"/>
              <w:start w:val="single" w:sz="4" w:space="0" w:color="000000"/>
              <w:bottom w:val="single" w:sz="4" w:space="0" w:color="000000"/>
              <w:end w:val="single" w:sz="4" w:space="0" w:color="000000"/>
            </w:tcBorders>
          </w:tcPr>
          <w:p>
            <w:pPr>
              <w:pStyle w:val="TableParagraph"/>
              <w:suppressAutoHyphens w:val="true"/>
              <w:spacing w:before="0" w:after="0"/>
              <w:jc w:val="start"/>
              <w:rPr>
                <w:lang w:val="ru-RU"/>
              </w:rPr>
            </w:pPr>
            <w:r>
              <w:rPr>
                <w:lang w:val="ru-RU"/>
              </w:rPr>
            </w:r>
          </w:p>
        </w:tc>
        <w:tc>
          <w:tcPr>
            <w:tcW w:w="925" w:type="dxa"/>
            <w:tcBorders>
              <w:top w:val="single" w:sz="4" w:space="0" w:color="000000"/>
              <w:start w:val="single" w:sz="4" w:space="0" w:color="000000"/>
              <w:bottom w:val="single" w:sz="4" w:space="0" w:color="000000"/>
              <w:end w:val="single" w:sz="4" w:space="0" w:color="000000"/>
            </w:tcBorders>
          </w:tcPr>
          <w:p>
            <w:pPr>
              <w:pStyle w:val="TableParagraph"/>
              <w:suppressAutoHyphens w:val="true"/>
              <w:spacing w:before="0" w:after="0"/>
              <w:jc w:val="start"/>
              <w:rPr>
                <w:lang w:val="ru-RU"/>
              </w:rPr>
            </w:pPr>
            <w:r>
              <w:rPr>
                <w:lang w:val="ru-RU"/>
              </w:rPr>
            </w:r>
          </w:p>
        </w:tc>
        <w:tc>
          <w:tcPr>
            <w:tcW w:w="993" w:type="dxa"/>
            <w:tcBorders>
              <w:top w:val="single" w:sz="4" w:space="0" w:color="000000"/>
              <w:start w:val="single" w:sz="4" w:space="0" w:color="000000"/>
              <w:bottom w:val="single" w:sz="4" w:space="0" w:color="000000"/>
              <w:end w:val="single" w:sz="4" w:space="0" w:color="000000"/>
            </w:tcBorders>
          </w:tcPr>
          <w:p>
            <w:pPr>
              <w:pStyle w:val="TableParagraph"/>
              <w:suppressAutoHyphens w:val="true"/>
              <w:spacing w:before="0" w:after="0"/>
              <w:jc w:val="start"/>
              <w:rPr>
                <w:lang w:val="ru-RU"/>
              </w:rPr>
            </w:pPr>
            <w:r>
              <w:rPr>
                <w:lang w:val="ru-RU"/>
              </w:rPr>
            </w:r>
          </w:p>
        </w:tc>
      </w:tr>
      <w:tr>
        <w:trPr>
          <w:trHeight w:val="905" w:hRule="atLeast"/>
        </w:trPr>
        <w:tc>
          <w:tcPr>
            <w:tcW w:w="539" w:type="dxa"/>
            <w:tcBorders>
              <w:top w:val="single" w:sz="4" w:space="0" w:color="000000"/>
              <w:start w:val="single" w:sz="4" w:space="0" w:color="000000"/>
              <w:bottom w:val="single" w:sz="4" w:space="0" w:color="000000"/>
              <w:end w:val="single" w:sz="4" w:space="0" w:color="000000"/>
            </w:tcBorders>
            <w:vAlign w:val="center"/>
          </w:tcPr>
          <w:p>
            <w:pPr>
              <w:pStyle w:val="TableParagraph"/>
              <w:suppressAutoHyphens w:val="true"/>
              <w:spacing w:before="0" w:after="0"/>
              <w:jc w:val="center"/>
              <w:rPr>
                <w:kern w:val="0"/>
                <w:sz w:val="22"/>
                <w:szCs w:val="22"/>
                <w:lang w:val="en-US" w:eastAsia="en-US" w:bidi="ar-SA"/>
              </w:rPr>
            </w:pPr>
            <w:r>
              <w:rPr>
                <w:spacing w:val="-5"/>
                <w:kern w:val="0"/>
                <w:sz w:val="22"/>
                <w:szCs w:val="22"/>
                <w:lang w:val="en-US" w:eastAsia="en-US" w:bidi="ar-SA"/>
              </w:rPr>
              <w:t>14</w:t>
            </w:r>
          </w:p>
        </w:tc>
        <w:tc>
          <w:tcPr>
            <w:tcW w:w="2579" w:type="dxa"/>
            <w:tcBorders>
              <w:top w:val="single" w:sz="4" w:space="0" w:color="000000"/>
              <w:start w:val="single" w:sz="4" w:space="0" w:color="000000"/>
              <w:bottom w:val="single" w:sz="4" w:space="0" w:color="000000"/>
              <w:end w:val="single" w:sz="4" w:space="0" w:color="000000"/>
            </w:tcBorders>
            <w:vAlign w:val="center"/>
          </w:tcPr>
          <w:p>
            <w:pPr>
              <w:pStyle w:val="TableParagraph"/>
              <w:suppressAutoHyphens w:val="true"/>
              <w:spacing w:before="0" w:after="0"/>
              <w:jc w:val="start"/>
              <w:rPr>
                <w:kern w:val="0"/>
                <w:sz w:val="22"/>
                <w:szCs w:val="22"/>
                <w:lang w:val="en-US" w:eastAsia="en-US" w:bidi="ar-SA"/>
              </w:rPr>
            </w:pPr>
            <w:r>
              <w:rPr>
                <w:spacing w:val="-2"/>
                <w:kern w:val="0"/>
                <w:sz w:val="22"/>
                <w:szCs w:val="22"/>
                <w:lang w:val="en-US" w:eastAsia="en-US" w:bidi="ar-SA"/>
              </w:rPr>
              <w:t>Внутридомовая инженерная</w:t>
            </w:r>
            <w:r>
              <w:rPr>
                <w:spacing w:val="-12"/>
                <w:kern w:val="0"/>
                <w:sz w:val="22"/>
                <w:szCs w:val="22"/>
                <w:lang w:val="en-US" w:eastAsia="en-US" w:bidi="ar-SA"/>
              </w:rPr>
              <w:t xml:space="preserve"> </w:t>
            </w:r>
            <w:r>
              <w:rPr>
                <w:spacing w:val="-2"/>
                <w:kern w:val="0"/>
                <w:sz w:val="22"/>
                <w:szCs w:val="22"/>
                <w:lang w:val="en-US" w:eastAsia="en-US" w:bidi="ar-SA"/>
              </w:rPr>
              <w:t>система водоотведения</w:t>
            </w:r>
          </w:p>
        </w:tc>
        <w:tc>
          <w:tcPr>
            <w:tcW w:w="679" w:type="dxa"/>
            <w:tcBorders>
              <w:top w:val="single" w:sz="4" w:space="0" w:color="000000"/>
              <w:start w:val="single" w:sz="4" w:space="0" w:color="000000"/>
              <w:bottom w:val="single" w:sz="4" w:space="0" w:color="000000"/>
              <w:end w:val="single" w:sz="4" w:space="0" w:color="000000"/>
            </w:tcBorders>
          </w:tcPr>
          <w:p>
            <w:pPr>
              <w:pStyle w:val="TableParagraph"/>
              <w:suppressAutoHyphens w:val="true"/>
              <w:spacing w:before="0" w:after="0"/>
              <w:jc w:val="start"/>
              <w:rPr>
                <w:kern w:val="0"/>
                <w:sz w:val="22"/>
                <w:szCs w:val="22"/>
                <w:lang w:val="en-US" w:eastAsia="en-US" w:bidi="ar-SA"/>
              </w:rPr>
            </w:pPr>
            <w:r>
              <w:rPr>
                <w:kern w:val="0"/>
                <w:sz w:val="22"/>
                <w:szCs w:val="22"/>
                <w:lang w:val="en-US" w:eastAsia="en-US" w:bidi="ar-SA"/>
              </w:rPr>
            </w:r>
          </w:p>
        </w:tc>
        <w:tc>
          <w:tcPr>
            <w:tcW w:w="994" w:type="dxa"/>
            <w:tcBorders>
              <w:top w:val="single" w:sz="4" w:space="0" w:color="000000"/>
              <w:start w:val="single" w:sz="4" w:space="0" w:color="000000"/>
              <w:bottom w:val="single" w:sz="4" w:space="0" w:color="000000"/>
              <w:end w:val="single" w:sz="4" w:space="0" w:color="000000"/>
            </w:tcBorders>
          </w:tcPr>
          <w:p>
            <w:pPr>
              <w:pStyle w:val="TableParagraph"/>
              <w:suppressAutoHyphens w:val="true"/>
              <w:spacing w:before="0" w:after="0"/>
              <w:jc w:val="start"/>
              <w:rPr>
                <w:kern w:val="0"/>
                <w:sz w:val="22"/>
                <w:szCs w:val="22"/>
                <w:lang w:val="en-US" w:eastAsia="en-US" w:bidi="ar-SA"/>
              </w:rPr>
            </w:pPr>
            <w:r>
              <w:rPr>
                <w:kern w:val="0"/>
                <w:sz w:val="22"/>
                <w:szCs w:val="22"/>
                <w:lang w:val="en-US" w:eastAsia="en-US" w:bidi="ar-SA"/>
              </w:rPr>
            </w:r>
          </w:p>
        </w:tc>
        <w:tc>
          <w:tcPr>
            <w:tcW w:w="575" w:type="dxa"/>
            <w:tcBorders>
              <w:top w:val="single" w:sz="4" w:space="0" w:color="000000"/>
              <w:start w:val="single" w:sz="4" w:space="0" w:color="000000"/>
              <w:bottom w:val="single" w:sz="4" w:space="0" w:color="000000"/>
              <w:end w:val="single" w:sz="4" w:space="0" w:color="000000"/>
            </w:tcBorders>
          </w:tcPr>
          <w:p>
            <w:pPr>
              <w:pStyle w:val="TableParagraph"/>
              <w:suppressAutoHyphens w:val="true"/>
              <w:spacing w:before="0" w:after="0"/>
              <w:jc w:val="start"/>
              <w:rPr>
                <w:kern w:val="0"/>
                <w:sz w:val="22"/>
                <w:szCs w:val="22"/>
                <w:lang w:val="en-US" w:eastAsia="en-US" w:bidi="ar-SA"/>
              </w:rPr>
            </w:pPr>
            <w:r>
              <w:rPr>
                <w:kern w:val="0"/>
                <w:sz w:val="22"/>
                <w:szCs w:val="22"/>
                <w:lang w:val="en-US" w:eastAsia="en-US" w:bidi="ar-SA"/>
              </w:rPr>
            </w:r>
          </w:p>
        </w:tc>
        <w:tc>
          <w:tcPr>
            <w:tcW w:w="699" w:type="dxa"/>
            <w:tcBorders>
              <w:top w:val="single" w:sz="4" w:space="0" w:color="000000"/>
              <w:start w:val="single" w:sz="4" w:space="0" w:color="000000"/>
              <w:bottom w:val="single" w:sz="4" w:space="0" w:color="000000"/>
              <w:end w:val="single" w:sz="4" w:space="0" w:color="000000"/>
            </w:tcBorders>
          </w:tcPr>
          <w:p>
            <w:pPr>
              <w:pStyle w:val="TableParagraph"/>
              <w:suppressAutoHyphens w:val="true"/>
              <w:spacing w:before="0" w:after="0"/>
              <w:jc w:val="start"/>
              <w:rPr>
                <w:kern w:val="0"/>
                <w:sz w:val="22"/>
                <w:szCs w:val="22"/>
                <w:lang w:val="en-US" w:eastAsia="en-US" w:bidi="ar-SA"/>
              </w:rPr>
            </w:pPr>
            <w:r>
              <w:rPr>
                <w:kern w:val="0"/>
                <w:sz w:val="22"/>
                <w:szCs w:val="22"/>
                <w:lang w:val="en-US" w:eastAsia="en-US" w:bidi="ar-SA"/>
              </w:rPr>
            </w:r>
          </w:p>
        </w:tc>
        <w:tc>
          <w:tcPr>
            <w:tcW w:w="658" w:type="dxa"/>
            <w:tcBorders>
              <w:top w:val="single" w:sz="4" w:space="0" w:color="000000"/>
              <w:start w:val="single" w:sz="4" w:space="0" w:color="000000"/>
              <w:bottom w:val="single" w:sz="4" w:space="0" w:color="000000"/>
              <w:end w:val="single" w:sz="4" w:space="0" w:color="000000"/>
            </w:tcBorders>
          </w:tcPr>
          <w:p>
            <w:pPr>
              <w:pStyle w:val="TableParagraph"/>
              <w:suppressAutoHyphens w:val="true"/>
              <w:spacing w:before="0" w:after="0"/>
              <w:jc w:val="start"/>
              <w:rPr>
                <w:kern w:val="0"/>
                <w:sz w:val="22"/>
                <w:szCs w:val="22"/>
                <w:lang w:val="en-US" w:eastAsia="en-US" w:bidi="ar-SA"/>
              </w:rPr>
            </w:pPr>
            <w:r>
              <w:rPr>
                <w:kern w:val="0"/>
                <w:sz w:val="22"/>
                <w:szCs w:val="22"/>
                <w:lang w:val="en-US" w:eastAsia="en-US" w:bidi="ar-SA"/>
              </w:rPr>
            </w:r>
          </w:p>
        </w:tc>
        <w:tc>
          <w:tcPr>
            <w:tcW w:w="791" w:type="dxa"/>
            <w:tcBorders>
              <w:top w:val="single" w:sz="4" w:space="0" w:color="000000"/>
              <w:start w:val="single" w:sz="4" w:space="0" w:color="000000"/>
              <w:bottom w:val="single" w:sz="4" w:space="0" w:color="000000"/>
              <w:end w:val="single" w:sz="4" w:space="0" w:color="000000"/>
            </w:tcBorders>
          </w:tcPr>
          <w:p>
            <w:pPr>
              <w:pStyle w:val="TableParagraph"/>
              <w:suppressAutoHyphens w:val="true"/>
              <w:spacing w:before="0" w:after="0"/>
              <w:jc w:val="start"/>
              <w:rPr>
                <w:kern w:val="0"/>
                <w:sz w:val="22"/>
                <w:szCs w:val="22"/>
                <w:lang w:val="en-US" w:eastAsia="en-US" w:bidi="ar-SA"/>
              </w:rPr>
            </w:pPr>
            <w:r>
              <w:rPr>
                <w:kern w:val="0"/>
                <w:sz w:val="22"/>
                <w:szCs w:val="22"/>
                <w:lang w:val="en-US" w:eastAsia="en-US" w:bidi="ar-SA"/>
              </w:rPr>
            </w:r>
          </w:p>
        </w:tc>
        <w:tc>
          <w:tcPr>
            <w:tcW w:w="1029" w:type="dxa"/>
            <w:tcBorders>
              <w:top w:val="single" w:sz="4" w:space="0" w:color="000000"/>
              <w:start w:val="single" w:sz="4" w:space="0" w:color="000000"/>
              <w:bottom w:val="single" w:sz="4" w:space="0" w:color="000000"/>
              <w:end w:val="single" w:sz="4" w:space="0" w:color="000000"/>
            </w:tcBorders>
          </w:tcPr>
          <w:p>
            <w:pPr>
              <w:pStyle w:val="TableParagraph"/>
              <w:suppressAutoHyphens w:val="true"/>
              <w:spacing w:before="0" w:after="0"/>
              <w:jc w:val="start"/>
              <w:rPr>
                <w:kern w:val="0"/>
                <w:sz w:val="22"/>
                <w:szCs w:val="22"/>
                <w:lang w:val="en-US" w:eastAsia="en-US" w:bidi="ar-SA"/>
              </w:rPr>
            </w:pPr>
            <w:r>
              <w:rPr>
                <w:kern w:val="0"/>
                <w:sz w:val="22"/>
                <w:szCs w:val="22"/>
                <w:lang w:val="en-US" w:eastAsia="en-US" w:bidi="ar-SA"/>
              </w:rPr>
            </w:r>
          </w:p>
        </w:tc>
        <w:tc>
          <w:tcPr>
            <w:tcW w:w="964" w:type="dxa"/>
            <w:tcBorders>
              <w:top w:val="single" w:sz="4" w:space="0" w:color="000000"/>
              <w:start w:val="single" w:sz="4" w:space="0" w:color="000000"/>
              <w:bottom w:val="single" w:sz="4" w:space="0" w:color="000000"/>
              <w:end w:val="single" w:sz="4" w:space="0" w:color="000000"/>
            </w:tcBorders>
          </w:tcPr>
          <w:p>
            <w:pPr>
              <w:pStyle w:val="TableParagraph"/>
              <w:suppressAutoHyphens w:val="true"/>
              <w:spacing w:before="0" w:after="0"/>
              <w:jc w:val="start"/>
              <w:rPr>
                <w:kern w:val="0"/>
                <w:sz w:val="22"/>
                <w:szCs w:val="22"/>
                <w:lang w:val="en-US" w:eastAsia="en-US" w:bidi="ar-SA"/>
              </w:rPr>
            </w:pPr>
            <w:r>
              <w:rPr>
                <w:kern w:val="0"/>
                <w:sz w:val="22"/>
                <w:szCs w:val="22"/>
                <w:lang w:val="en-US" w:eastAsia="en-US" w:bidi="ar-SA"/>
              </w:rPr>
            </w:r>
          </w:p>
        </w:tc>
        <w:tc>
          <w:tcPr>
            <w:tcW w:w="840" w:type="dxa"/>
            <w:tcBorders>
              <w:top w:val="single" w:sz="4" w:space="0" w:color="000000"/>
              <w:start w:val="single" w:sz="4" w:space="0" w:color="000000"/>
              <w:bottom w:val="single" w:sz="4" w:space="0" w:color="000000"/>
              <w:end w:val="single" w:sz="4" w:space="0" w:color="000000"/>
            </w:tcBorders>
          </w:tcPr>
          <w:p>
            <w:pPr>
              <w:pStyle w:val="TableParagraph"/>
              <w:suppressAutoHyphens w:val="true"/>
              <w:spacing w:before="0" w:after="0"/>
              <w:jc w:val="start"/>
              <w:rPr>
                <w:kern w:val="0"/>
                <w:sz w:val="22"/>
                <w:szCs w:val="22"/>
                <w:lang w:val="en-US" w:eastAsia="en-US" w:bidi="ar-SA"/>
              </w:rPr>
            </w:pPr>
            <w:r>
              <w:rPr>
                <w:kern w:val="0"/>
                <w:sz w:val="22"/>
                <w:szCs w:val="22"/>
                <w:lang w:val="en-US" w:eastAsia="en-US" w:bidi="ar-SA"/>
              </w:rPr>
            </w:r>
          </w:p>
        </w:tc>
        <w:tc>
          <w:tcPr>
            <w:tcW w:w="852" w:type="dxa"/>
            <w:tcBorders>
              <w:top w:val="single" w:sz="4" w:space="0" w:color="000000"/>
              <w:start w:val="single" w:sz="4" w:space="0" w:color="000000"/>
              <w:bottom w:val="single" w:sz="4" w:space="0" w:color="000000"/>
              <w:end w:val="single" w:sz="4" w:space="0" w:color="000000"/>
            </w:tcBorders>
          </w:tcPr>
          <w:p>
            <w:pPr>
              <w:pStyle w:val="TableParagraph"/>
              <w:suppressAutoHyphens w:val="true"/>
              <w:spacing w:before="0" w:after="0"/>
              <w:jc w:val="start"/>
              <w:rPr>
                <w:kern w:val="0"/>
                <w:sz w:val="22"/>
                <w:szCs w:val="22"/>
                <w:lang w:val="en-US" w:eastAsia="en-US" w:bidi="ar-SA"/>
              </w:rPr>
            </w:pPr>
            <w:r>
              <w:rPr>
                <w:kern w:val="0"/>
                <w:sz w:val="22"/>
                <w:szCs w:val="22"/>
                <w:lang w:val="en-US" w:eastAsia="en-US" w:bidi="ar-SA"/>
              </w:rPr>
            </w:r>
          </w:p>
        </w:tc>
        <w:tc>
          <w:tcPr>
            <w:tcW w:w="756" w:type="dxa"/>
            <w:tcBorders>
              <w:top w:val="single" w:sz="4" w:space="0" w:color="000000"/>
              <w:start w:val="single" w:sz="4" w:space="0" w:color="000000"/>
              <w:bottom w:val="single" w:sz="4" w:space="0" w:color="000000"/>
              <w:end w:val="single" w:sz="4" w:space="0" w:color="000000"/>
            </w:tcBorders>
          </w:tcPr>
          <w:p>
            <w:pPr>
              <w:pStyle w:val="TableParagraph"/>
              <w:suppressAutoHyphens w:val="true"/>
              <w:spacing w:before="0" w:after="0"/>
              <w:jc w:val="start"/>
              <w:rPr>
                <w:kern w:val="0"/>
                <w:sz w:val="22"/>
                <w:szCs w:val="22"/>
                <w:lang w:val="en-US" w:eastAsia="en-US" w:bidi="ar-SA"/>
              </w:rPr>
            </w:pPr>
            <w:r>
              <w:rPr>
                <w:kern w:val="0"/>
                <w:sz w:val="22"/>
                <w:szCs w:val="22"/>
                <w:lang w:val="en-US" w:eastAsia="en-US" w:bidi="ar-SA"/>
              </w:rPr>
            </w:r>
          </w:p>
        </w:tc>
        <w:tc>
          <w:tcPr>
            <w:tcW w:w="851" w:type="dxa"/>
            <w:tcBorders>
              <w:top w:val="single" w:sz="4" w:space="0" w:color="000000"/>
              <w:start w:val="single" w:sz="4" w:space="0" w:color="000000"/>
              <w:bottom w:val="single" w:sz="4" w:space="0" w:color="000000"/>
              <w:end w:val="single" w:sz="4" w:space="0" w:color="000000"/>
            </w:tcBorders>
          </w:tcPr>
          <w:p>
            <w:pPr>
              <w:pStyle w:val="TableParagraph"/>
              <w:suppressAutoHyphens w:val="true"/>
              <w:spacing w:before="0" w:after="0"/>
              <w:jc w:val="start"/>
              <w:rPr>
                <w:kern w:val="0"/>
                <w:sz w:val="22"/>
                <w:szCs w:val="22"/>
                <w:lang w:val="en-US" w:eastAsia="en-US" w:bidi="ar-SA"/>
              </w:rPr>
            </w:pPr>
            <w:r>
              <w:rPr>
                <w:kern w:val="0"/>
                <w:sz w:val="22"/>
                <w:szCs w:val="22"/>
                <w:lang w:val="en-US" w:eastAsia="en-US" w:bidi="ar-SA"/>
              </w:rPr>
            </w:r>
          </w:p>
        </w:tc>
        <w:tc>
          <w:tcPr>
            <w:tcW w:w="1059" w:type="dxa"/>
            <w:tcBorders>
              <w:top w:val="single" w:sz="4" w:space="0" w:color="000000"/>
              <w:start w:val="single" w:sz="4" w:space="0" w:color="000000"/>
              <w:bottom w:val="single" w:sz="4" w:space="0" w:color="000000"/>
              <w:end w:val="single" w:sz="4" w:space="0" w:color="000000"/>
            </w:tcBorders>
          </w:tcPr>
          <w:p>
            <w:pPr>
              <w:pStyle w:val="TableParagraph"/>
              <w:suppressAutoHyphens w:val="true"/>
              <w:spacing w:before="0" w:after="0"/>
              <w:jc w:val="start"/>
              <w:rPr>
                <w:kern w:val="0"/>
                <w:sz w:val="22"/>
                <w:szCs w:val="22"/>
                <w:lang w:val="en-US" w:eastAsia="en-US" w:bidi="ar-SA"/>
              </w:rPr>
            </w:pPr>
            <w:r>
              <w:rPr>
                <w:kern w:val="0"/>
                <w:sz w:val="22"/>
                <w:szCs w:val="22"/>
                <w:lang w:val="en-US" w:eastAsia="en-US" w:bidi="ar-SA"/>
              </w:rPr>
            </w:r>
          </w:p>
        </w:tc>
        <w:tc>
          <w:tcPr>
            <w:tcW w:w="925" w:type="dxa"/>
            <w:tcBorders>
              <w:top w:val="single" w:sz="4" w:space="0" w:color="000000"/>
              <w:start w:val="single" w:sz="4" w:space="0" w:color="000000"/>
              <w:bottom w:val="single" w:sz="4" w:space="0" w:color="000000"/>
              <w:end w:val="single" w:sz="4" w:space="0" w:color="000000"/>
            </w:tcBorders>
          </w:tcPr>
          <w:p>
            <w:pPr>
              <w:pStyle w:val="TableParagraph"/>
              <w:suppressAutoHyphens w:val="true"/>
              <w:spacing w:before="0" w:after="0"/>
              <w:jc w:val="start"/>
              <w:rPr>
                <w:kern w:val="0"/>
                <w:sz w:val="22"/>
                <w:szCs w:val="22"/>
                <w:lang w:val="en-US" w:eastAsia="en-US" w:bidi="ar-SA"/>
              </w:rPr>
            </w:pPr>
            <w:r>
              <w:rPr>
                <w:kern w:val="0"/>
                <w:sz w:val="22"/>
                <w:szCs w:val="22"/>
                <w:lang w:val="en-US" w:eastAsia="en-US" w:bidi="ar-SA"/>
              </w:rPr>
            </w:r>
          </w:p>
        </w:tc>
        <w:tc>
          <w:tcPr>
            <w:tcW w:w="993" w:type="dxa"/>
            <w:tcBorders>
              <w:top w:val="single" w:sz="4" w:space="0" w:color="000000"/>
              <w:start w:val="single" w:sz="4" w:space="0" w:color="000000"/>
              <w:bottom w:val="single" w:sz="4" w:space="0" w:color="000000"/>
              <w:end w:val="single" w:sz="4" w:space="0" w:color="000000"/>
            </w:tcBorders>
          </w:tcPr>
          <w:p>
            <w:pPr>
              <w:pStyle w:val="TableParagraph"/>
              <w:suppressAutoHyphens w:val="true"/>
              <w:spacing w:before="0" w:after="0"/>
              <w:jc w:val="start"/>
              <w:rPr>
                <w:kern w:val="0"/>
                <w:sz w:val="22"/>
                <w:szCs w:val="22"/>
                <w:lang w:val="en-US" w:eastAsia="en-US" w:bidi="ar-SA"/>
              </w:rPr>
            </w:pPr>
            <w:r>
              <w:rPr>
                <w:kern w:val="0"/>
                <w:sz w:val="22"/>
                <w:szCs w:val="22"/>
                <w:lang w:val="en-US" w:eastAsia="en-US" w:bidi="ar-SA"/>
              </w:rPr>
            </w:r>
          </w:p>
        </w:tc>
      </w:tr>
      <w:tr>
        <w:trPr>
          <w:trHeight w:val="905" w:hRule="atLeast"/>
        </w:trPr>
        <w:tc>
          <w:tcPr>
            <w:tcW w:w="539" w:type="dxa"/>
            <w:tcBorders>
              <w:top w:val="single" w:sz="4" w:space="0" w:color="000000"/>
              <w:start w:val="single" w:sz="4" w:space="0" w:color="000000"/>
              <w:bottom w:val="single" w:sz="4" w:space="0" w:color="000000"/>
              <w:end w:val="single" w:sz="4" w:space="0" w:color="000000"/>
            </w:tcBorders>
            <w:vAlign w:val="center"/>
          </w:tcPr>
          <w:p>
            <w:pPr>
              <w:pStyle w:val="TableParagraph"/>
              <w:suppressAutoHyphens w:val="true"/>
              <w:spacing w:before="0" w:after="0"/>
              <w:jc w:val="center"/>
              <w:rPr>
                <w:kern w:val="0"/>
                <w:sz w:val="22"/>
                <w:szCs w:val="22"/>
                <w:lang w:val="en-US" w:eastAsia="en-US" w:bidi="ar-SA"/>
              </w:rPr>
            </w:pPr>
            <w:r>
              <w:rPr>
                <w:spacing w:val="-5"/>
                <w:kern w:val="0"/>
                <w:sz w:val="22"/>
                <w:szCs w:val="22"/>
                <w:lang w:val="en-US" w:eastAsia="en-US" w:bidi="ar-SA"/>
              </w:rPr>
              <w:t>15</w:t>
            </w:r>
          </w:p>
        </w:tc>
        <w:tc>
          <w:tcPr>
            <w:tcW w:w="2579" w:type="dxa"/>
            <w:tcBorders>
              <w:top w:val="single" w:sz="4" w:space="0" w:color="000000"/>
              <w:start w:val="single" w:sz="4" w:space="0" w:color="000000"/>
              <w:bottom w:val="single" w:sz="4" w:space="0" w:color="000000"/>
              <w:end w:val="single" w:sz="4" w:space="0" w:color="000000"/>
            </w:tcBorders>
            <w:vAlign w:val="center"/>
          </w:tcPr>
          <w:p>
            <w:pPr>
              <w:pStyle w:val="TableParagraph"/>
              <w:suppressAutoHyphens w:val="true"/>
              <w:spacing w:before="0" w:after="0"/>
              <w:jc w:val="start"/>
              <w:rPr>
                <w:kern w:val="0"/>
                <w:sz w:val="22"/>
                <w:szCs w:val="22"/>
                <w:lang w:val="en-US" w:eastAsia="en-US" w:bidi="ar-SA"/>
              </w:rPr>
            </w:pPr>
            <w:r>
              <w:rPr>
                <w:spacing w:val="-2"/>
                <w:kern w:val="0"/>
                <w:sz w:val="22"/>
                <w:szCs w:val="22"/>
                <w:lang w:val="en-US" w:eastAsia="en-US" w:bidi="ar-SA"/>
              </w:rPr>
              <w:t>Внутридомовая инженерная</w:t>
            </w:r>
            <w:r>
              <w:rPr>
                <w:spacing w:val="-12"/>
                <w:kern w:val="0"/>
                <w:sz w:val="22"/>
                <w:szCs w:val="22"/>
                <w:lang w:val="en-US" w:eastAsia="en-US" w:bidi="ar-SA"/>
              </w:rPr>
              <w:t xml:space="preserve"> </w:t>
            </w:r>
            <w:r>
              <w:rPr>
                <w:spacing w:val="-2"/>
                <w:kern w:val="0"/>
                <w:sz w:val="22"/>
                <w:szCs w:val="22"/>
                <w:lang w:val="en-US" w:eastAsia="en-US" w:bidi="ar-SA"/>
              </w:rPr>
              <w:t>система теплоснабжения</w:t>
            </w:r>
          </w:p>
        </w:tc>
        <w:tc>
          <w:tcPr>
            <w:tcW w:w="679" w:type="dxa"/>
            <w:tcBorders>
              <w:top w:val="single" w:sz="4" w:space="0" w:color="000000"/>
              <w:start w:val="single" w:sz="4" w:space="0" w:color="000000"/>
              <w:bottom w:val="single" w:sz="4" w:space="0" w:color="000000"/>
              <w:end w:val="single" w:sz="4" w:space="0" w:color="000000"/>
            </w:tcBorders>
          </w:tcPr>
          <w:p>
            <w:pPr>
              <w:pStyle w:val="TableParagraph"/>
              <w:suppressAutoHyphens w:val="true"/>
              <w:spacing w:before="0" w:after="0"/>
              <w:jc w:val="start"/>
              <w:rPr>
                <w:kern w:val="0"/>
                <w:sz w:val="22"/>
                <w:szCs w:val="22"/>
                <w:lang w:val="en-US" w:eastAsia="en-US" w:bidi="ar-SA"/>
              </w:rPr>
            </w:pPr>
            <w:r>
              <w:rPr>
                <w:kern w:val="0"/>
                <w:sz w:val="22"/>
                <w:szCs w:val="22"/>
                <w:lang w:val="en-US" w:eastAsia="en-US" w:bidi="ar-SA"/>
              </w:rPr>
            </w:r>
          </w:p>
        </w:tc>
        <w:tc>
          <w:tcPr>
            <w:tcW w:w="994" w:type="dxa"/>
            <w:tcBorders>
              <w:top w:val="single" w:sz="4" w:space="0" w:color="000000"/>
              <w:start w:val="single" w:sz="4" w:space="0" w:color="000000"/>
              <w:bottom w:val="single" w:sz="4" w:space="0" w:color="000000"/>
              <w:end w:val="single" w:sz="4" w:space="0" w:color="000000"/>
            </w:tcBorders>
          </w:tcPr>
          <w:p>
            <w:pPr>
              <w:pStyle w:val="TableParagraph"/>
              <w:suppressAutoHyphens w:val="true"/>
              <w:spacing w:before="0" w:after="0"/>
              <w:jc w:val="start"/>
              <w:rPr>
                <w:kern w:val="0"/>
                <w:sz w:val="22"/>
                <w:szCs w:val="22"/>
                <w:lang w:val="en-US" w:eastAsia="en-US" w:bidi="ar-SA"/>
              </w:rPr>
            </w:pPr>
            <w:r>
              <w:rPr>
                <w:kern w:val="0"/>
                <w:sz w:val="22"/>
                <w:szCs w:val="22"/>
                <w:lang w:val="en-US" w:eastAsia="en-US" w:bidi="ar-SA"/>
              </w:rPr>
            </w:r>
          </w:p>
        </w:tc>
        <w:tc>
          <w:tcPr>
            <w:tcW w:w="575" w:type="dxa"/>
            <w:tcBorders>
              <w:top w:val="single" w:sz="4" w:space="0" w:color="000000"/>
              <w:start w:val="single" w:sz="4" w:space="0" w:color="000000"/>
              <w:bottom w:val="single" w:sz="4" w:space="0" w:color="000000"/>
              <w:end w:val="single" w:sz="4" w:space="0" w:color="000000"/>
            </w:tcBorders>
          </w:tcPr>
          <w:p>
            <w:pPr>
              <w:pStyle w:val="TableParagraph"/>
              <w:suppressAutoHyphens w:val="true"/>
              <w:spacing w:before="0" w:after="0"/>
              <w:jc w:val="start"/>
              <w:rPr>
                <w:kern w:val="0"/>
                <w:sz w:val="22"/>
                <w:szCs w:val="22"/>
                <w:lang w:val="en-US" w:eastAsia="en-US" w:bidi="ar-SA"/>
              </w:rPr>
            </w:pPr>
            <w:r>
              <w:rPr>
                <w:kern w:val="0"/>
                <w:sz w:val="22"/>
                <w:szCs w:val="22"/>
                <w:lang w:val="en-US" w:eastAsia="en-US" w:bidi="ar-SA"/>
              </w:rPr>
            </w:r>
          </w:p>
        </w:tc>
        <w:tc>
          <w:tcPr>
            <w:tcW w:w="699" w:type="dxa"/>
            <w:tcBorders>
              <w:top w:val="single" w:sz="4" w:space="0" w:color="000000"/>
              <w:start w:val="single" w:sz="4" w:space="0" w:color="000000"/>
              <w:bottom w:val="single" w:sz="4" w:space="0" w:color="000000"/>
              <w:end w:val="single" w:sz="4" w:space="0" w:color="000000"/>
            </w:tcBorders>
          </w:tcPr>
          <w:p>
            <w:pPr>
              <w:pStyle w:val="TableParagraph"/>
              <w:suppressAutoHyphens w:val="true"/>
              <w:spacing w:before="0" w:after="0"/>
              <w:jc w:val="start"/>
              <w:rPr>
                <w:kern w:val="0"/>
                <w:sz w:val="22"/>
                <w:szCs w:val="22"/>
                <w:lang w:val="en-US" w:eastAsia="en-US" w:bidi="ar-SA"/>
              </w:rPr>
            </w:pPr>
            <w:r>
              <w:rPr>
                <w:kern w:val="0"/>
                <w:sz w:val="22"/>
                <w:szCs w:val="22"/>
                <w:lang w:val="en-US" w:eastAsia="en-US" w:bidi="ar-SA"/>
              </w:rPr>
            </w:r>
          </w:p>
        </w:tc>
        <w:tc>
          <w:tcPr>
            <w:tcW w:w="658" w:type="dxa"/>
            <w:tcBorders>
              <w:top w:val="single" w:sz="4" w:space="0" w:color="000000"/>
              <w:start w:val="single" w:sz="4" w:space="0" w:color="000000"/>
              <w:bottom w:val="single" w:sz="4" w:space="0" w:color="000000"/>
              <w:end w:val="single" w:sz="4" w:space="0" w:color="000000"/>
            </w:tcBorders>
          </w:tcPr>
          <w:p>
            <w:pPr>
              <w:pStyle w:val="TableParagraph"/>
              <w:suppressAutoHyphens w:val="true"/>
              <w:spacing w:before="0" w:after="0"/>
              <w:jc w:val="start"/>
              <w:rPr>
                <w:kern w:val="0"/>
                <w:sz w:val="22"/>
                <w:szCs w:val="22"/>
                <w:lang w:val="en-US" w:eastAsia="en-US" w:bidi="ar-SA"/>
              </w:rPr>
            </w:pPr>
            <w:r>
              <w:rPr>
                <w:kern w:val="0"/>
                <w:sz w:val="22"/>
                <w:szCs w:val="22"/>
                <w:lang w:val="en-US" w:eastAsia="en-US" w:bidi="ar-SA"/>
              </w:rPr>
            </w:r>
          </w:p>
        </w:tc>
        <w:tc>
          <w:tcPr>
            <w:tcW w:w="791" w:type="dxa"/>
            <w:tcBorders>
              <w:top w:val="single" w:sz="4" w:space="0" w:color="000000"/>
              <w:start w:val="single" w:sz="4" w:space="0" w:color="000000"/>
              <w:bottom w:val="single" w:sz="4" w:space="0" w:color="000000"/>
              <w:end w:val="single" w:sz="4" w:space="0" w:color="000000"/>
            </w:tcBorders>
          </w:tcPr>
          <w:p>
            <w:pPr>
              <w:pStyle w:val="TableParagraph"/>
              <w:suppressAutoHyphens w:val="true"/>
              <w:spacing w:before="0" w:after="0"/>
              <w:jc w:val="start"/>
              <w:rPr>
                <w:kern w:val="0"/>
                <w:sz w:val="22"/>
                <w:szCs w:val="22"/>
                <w:lang w:val="en-US" w:eastAsia="en-US" w:bidi="ar-SA"/>
              </w:rPr>
            </w:pPr>
            <w:r>
              <w:rPr>
                <w:kern w:val="0"/>
                <w:sz w:val="22"/>
                <w:szCs w:val="22"/>
                <w:lang w:val="en-US" w:eastAsia="en-US" w:bidi="ar-SA"/>
              </w:rPr>
            </w:r>
          </w:p>
        </w:tc>
        <w:tc>
          <w:tcPr>
            <w:tcW w:w="1029" w:type="dxa"/>
            <w:tcBorders>
              <w:top w:val="single" w:sz="4" w:space="0" w:color="000000"/>
              <w:start w:val="single" w:sz="4" w:space="0" w:color="000000"/>
              <w:bottom w:val="single" w:sz="4" w:space="0" w:color="000000"/>
              <w:end w:val="single" w:sz="4" w:space="0" w:color="000000"/>
            </w:tcBorders>
          </w:tcPr>
          <w:p>
            <w:pPr>
              <w:pStyle w:val="TableParagraph"/>
              <w:suppressAutoHyphens w:val="true"/>
              <w:spacing w:before="0" w:after="0"/>
              <w:jc w:val="start"/>
              <w:rPr>
                <w:kern w:val="0"/>
                <w:sz w:val="22"/>
                <w:szCs w:val="22"/>
                <w:lang w:val="en-US" w:eastAsia="en-US" w:bidi="ar-SA"/>
              </w:rPr>
            </w:pPr>
            <w:r>
              <w:rPr>
                <w:kern w:val="0"/>
                <w:sz w:val="22"/>
                <w:szCs w:val="22"/>
                <w:lang w:val="en-US" w:eastAsia="en-US" w:bidi="ar-SA"/>
              </w:rPr>
            </w:r>
          </w:p>
        </w:tc>
        <w:tc>
          <w:tcPr>
            <w:tcW w:w="964" w:type="dxa"/>
            <w:tcBorders>
              <w:top w:val="single" w:sz="4" w:space="0" w:color="000000"/>
              <w:start w:val="single" w:sz="4" w:space="0" w:color="000000"/>
              <w:bottom w:val="single" w:sz="4" w:space="0" w:color="000000"/>
              <w:end w:val="single" w:sz="4" w:space="0" w:color="000000"/>
            </w:tcBorders>
          </w:tcPr>
          <w:p>
            <w:pPr>
              <w:pStyle w:val="TableParagraph"/>
              <w:suppressAutoHyphens w:val="true"/>
              <w:spacing w:before="0" w:after="0"/>
              <w:jc w:val="start"/>
              <w:rPr>
                <w:kern w:val="0"/>
                <w:sz w:val="22"/>
                <w:szCs w:val="22"/>
                <w:lang w:val="en-US" w:eastAsia="en-US" w:bidi="ar-SA"/>
              </w:rPr>
            </w:pPr>
            <w:r>
              <w:rPr>
                <w:kern w:val="0"/>
                <w:sz w:val="22"/>
                <w:szCs w:val="22"/>
                <w:lang w:val="en-US" w:eastAsia="en-US" w:bidi="ar-SA"/>
              </w:rPr>
            </w:r>
          </w:p>
        </w:tc>
        <w:tc>
          <w:tcPr>
            <w:tcW w:w="840" w:type="dxa"/>
            <w:tcBorders>
              <w:top w:val="single" w:sz="4" w:space="0" w:color="000000"/>
              <w:start w:val="single" w:sz="4" w:space="0" w:color="000000"/>
              <w:bottom w:val="single" w:sz="4" w:space="0" w:color="000000"/>
              <w:end w:val="single" w:sz="4" w:space="0" w:color="000000"/>
            </w:tcBorders>
          </w:tcPr>
          <w:p>
            <w:pPr>
              <w:pStyle w:val="TableParagraph"/>
              <w:suppressAutoHyphens w:val="true"/>
              <w:spacing w:before="0" w:after="0"/>
              <w:jc w:val="start"/>
              <w:rPr>
                <w:kern w:val="0"/>
                <w:sz w:val="22"/>
                <w:szCs w:val="22"/>
                <w:lang w:val="en-US" w:eastAsia="en-US" w:bidi="ar-SA"/>
              </w:rPr>
            </w:pPr>
            <w:r>
              <w:rPr>
                <w:kern w:val="0"/>
                <w:sz w:val="22"/>
                <w:szCs w:val="22"/>
                <w:lang w:val="en-US" w:eastAsia="en-US" w:bidi="ar-SA"/>
              </w:rPr>
            </w:r>
          </w:p>
        </w:tc>
        <w:tc>
          <w:tcPr>
            <w:tcW w:w="852" w:type="dxa"/>
            <w:tcBorders>
              <w:top w:val="single" w:sz="4" w:space="0" w:color="000000"/>
              <w:start w:val="single" w:sz="4" w:space="0" w:color="000000"/>
              <w:bottom w:val="single" w:sz="4" w:space="0" w:color="000000"/>
              <w:end w:val="single" w:sz="4" w:space="0" w:color="000000"/>
            </w:tcBorders>
          </w:tcPr>
          <w:p>
            <w:pPr>
              <w:pStyle w:val="TableParagraph"/>
              <w:suppressAutoHyphens w:val="true"/>
              <w:spacing w:before="0" w:after="0"/>
              <w:jc w:val="start"/>
              <w:rPr>
                <w:kern w:val="0"/>
                <w:sz w:val="22"/>
                <w:szCs w:val="22"/>
                <w:lang w:val="en-US" w:eastAsia="en-US" w:bidi="ar-SA"/>
              </w:rPr>
            </w:pPr>
            <w:r>
              <w:rPr>
                <w:kern w:val="0"/>
                <w:sz w:val="22"/>
                <w:szCs w:val="22"/>
                <w:lang w:val="en-US" w:eastAsia="en-US" w:bidi="ar-SA"/>
              </w:rPr>
            </w:r>
          </w:p>
        </w:tc>
        <w:tc>
          <w:tcPr>
            <w:tcW w:w="756" w:type="dxa"/>
            <w:tcBorders>
              <w:top w:val="single" w:sz="4" w:space="0" w:color="000000"/>
              <w:start w:val="single" w:sz="4" w:space="0" w:color="000000"/>
              <w:bottom w:val="single" w:sz="4" w:space="0" w:color="000000"/>
              <w:end w:val="single" w:sz="4" w:space="0" w:color="000000"/>
            </w:tcBorders>
          </w:tcPr>
          <w:p>
            <w:pPr>
              <w:pStyle w:val="TableParagraph"/>
              <w:suppressAutoHyphens w:val="true"/>
              <w:spacing w:before="0" w:after="0"/>
              <w:jc w:val="start"/>
              <w:rPr>
                <w:kern w:val="0"/>
                <w:sz w:val="22"/>
                <w:szCs w:val="22"/>
                <w:lang w:val="en-US" w:eastAsia="en-US" w:bidi="ar-SA"/>
              </w:rPr>
            </w:pPr>
            <w:r>
              <w:rPr>
                <w:kern w:val="0"/>
                <w:sz w:val="22"/>
                <w:szCs w:val="22"/>
                <w:lang w:val="en-US" w:eastAsia="en-US" w:bidi="ar-SA"/>
              </w:rPr>
            </w:r>
          </w:p>
        </w:tc>
        <w:tc>
          <w:tcPr>
            <w:tcW w:w="851" w:type="dxa"/>
            <w:tcBorders>
              <w:top w:val="single" w:sz="4" w:space="0" w:color="000000"/>
              <w:start w:val="single" w:sz="4" w:space="0" w:color="000000"/>
              <w:bottom w:val="single" w:sz="4" w:space="0" w:color="000000"/>
              <w:end w:val="single" w:sz="4" w:space="0" w:color="000000"/>
            </w:tcBorders>
          </w:tcPr>
          <w:p>
            <w:pPr>
              <w:pStyle w:val="TableParagraph"/>
              <w:suppressAutoHyphens w:val="true"/>
              <w:spacing w:before="0" w:after="0"/>
              <w:jc w:val="start"/>
              <w:rPr>
                <w:kern w:val="0"/>
                <w:sz w:val="22"/>
                <w:szCs w:val="22"/>
                <w:lang w:val="en-US" w:eastAsia="en-US" w:bidi="ar-SA"/>
              </w:rPr>
            </w:pPr>
            <w:r>
              <w:rPr>
                <w:kern w:val="0"/>
                <w:sz w:val="22"/>
                <w:szCs w:val="22"/>
                <w:lang w:val="en-US" w:eastAsia="en-US" w:bidi="ar-SA"/>
              </w:rPr>
            </w:r>
          </w:p>
        </w:tc>
        <w:tc>
          <w:tcPr>
            <w:tcW w:w="1059" w:type="dxa"/>
            <w:tcBorders>
              <w:top w:val="single" w:sz="4" w:space="0" w:color="000000"/>
              <w:start w:val="single" w:sz="4" w:space="0" w:color="000000"/>
              <w:bottom w:val="single" w:sz="4" w:space="0" w:color="000000"/>
              <w:end w:val="single" w:sz="4" w:space="0" w:color="000000"/>
            </w:tcBorders>
          </w:tcPr>
          <w:p>
            <w:pPr>
              <w:pStyle w:val="TableParagraph"/>
              <w:suppressAutoHyphens w:val="true"/>
              <w:spacing w:before="0" w:after="0"/>
              <w:jc w:val="start"/>
              <w:rPr>
                <w:kern w:val="0"/>
                <w:sz w:val="22"/>
                <w:szCs w:val="22"/>
                <w:lang w:val="en-US" w:eastAsia="en-US" w:bidi="ar-SA"/>
              </w:rPr>
            </w:pPr>
            <w:r>
              <w:rPr>
                <w:kern w:val="0"/>
                <w:sz w:val="22"/>
                <w:szCs w:val="22"/>
                <w:lang w:val="en-US" w:eastAsia="en-US" w:bidi="ar-SA"/>
              </w:rPr>
            </w:r>
          </w:p>
        </w:tc>
        <w:tc>
          <w:tcPr>
            <w:tcW w:w="925" w:type="dxa"/>
            <w:tcBorders>
              <w:top w:val="single" w:sz="4" w:space="0" w:color="000000"/>
              <w:start w:val="single" w:sz="4" w:space="0" w:color="000000"/>
              <w:bottom w:val="single" w:sz="4" w:space="0" w:color="000000"/>
              <w:end w:val="single" w:sz="4" w:space="0" w:color="000000"/>
            </w:tcBorders>
          </w:tcPr>
          <w:p>
            <w:pPr>
              <w:pStyle w:val="TableParagraph"/>
              <w:suppressAutoHyphens w:val="true"/>
              <w:spacing w:before="0" w:after="0"/>
              <w:jc w:val="start"/>
              <w:rPr>
                <w:kern w:val="0"/>
                <w:sz w:val="22"/>
                <w:szCs w:val="22"/>
                <w:lang w:val="en-US" w:eastAsia="en-US" w:bidi="ar-SA"/>
              </w:rPr>
            </w:pPr>
            <w:r>
              <w:rPr>
                <w:kern w:val="0"/>
                <w:sz w:val="22"/>
                <w:szCs w:val="22"/>
                <w:lang w:val="en-US" w:eastAsia="en-US" w:bidi="ar-SA"/>
              </w:rPr>
            </w:r>
          </w:p>
        </w:tc>
        <w:tc>
          <w:tcPr>
            <w:tcW w:w="993" w:type="dxa"/>
            <w:tcBorders>
              <w:top w:val="single" w:sz="4" w:space="0" w:color="000000"/>
              <w:start w:val="single" w:sz="4" w:space="0" w:color="000000"/>
              <w:bottom w:val="single" w:sz="4" w:space="0" w:color="000000"/>
              <w:end w:val="single" w:sz="4" w:space="0" w:color="000000"/>
            </w:tcBorders>
          </w:tcPr>
          <w:p>
            <w:pPr>
              <w:pStyle w:val="TableParagraph"/>
              <w:suppressAutoHyphens w:val="true"/>
              <w:spacing w:before="0" w:after="0"/>
              <w:jc w:val="start"/>
              <w:rPr>
                <w:kern w:val="0"/>
                <w:sz w:val="22"/>
                <w:szCs w:val="22"/>
                <w:lang w:val="en-US" w:eastAsia="en-US" w:bidi="ar-SA"/>
              </w:rPr>
            </w:pPr>
            <w:r>
              <w:rPr>
                <w:kern w:val="0"/>
                <w:sz w:val="22"/>
                <w:szCs w:val="22"/>
                <w:lang w:val="en-US" w:eastAsia="en-US" w:bidi="ar-SA"/>
              </w:rPr>
            </w:r>
          </w:p>
        </w:tc>
      </w:tr>
      <w:tr>
        <w:trPr>
          <w:trHeight w:val="905" w:hRule="atLeast"/>
        </w:trPr>
        <w:tc>
          <w:tcPr>
            <w:tcW w:w="539" w:type="dxa"/>
            <w:tcBorders>
              <w:top w:val="single" w:sz="4" w:space="0" w:color="000000"/>
              <w:start w:val="single" w:sz="4" w:space="0" w:color="000000"/>
              <w:bottom w:val="single" w:sz="4" w:space="0" w:color="000000"/>
              <w:end w:val="single" w:sz="4" w:space="0" w:color="000000"/>
            </w:tcBorders>
            <w:vAlign w:val="center"/>
          </w:tcPr>
          <w:p>
            <w:pPr>
              <w:pStyle w:val="TableParagraph"/>
              <w:suppressAutoHyphens w:val="true"/>
              <w:spacing w:before="0" w:after="0"/>
              <w:jc w:val="center"/>
              <w:rPr>
                <w:kern w:val="0"/>
                <w:sz w:val="22"/>
                <w:szCs w:val="22"/>
                <w:lang w:val="en-US" w:eastAsia="en-US" w:bidi="ar-SA"/>
              </w:rPr>
            </w:pPr>
            <w:r>
              <w:rPr>
                <w:spacing w:val="-5"/>
                <w:kern w:val="0"/>
                <w:sz w:val="22"/>
                <w:szCs w:val="22"/>
                <w:lang w:val="en-US" w:eastAsia="en-US" w:bidi="ar-SA"/>
              </w:rPr>
              <w:t>16</w:t>
            </w:r>
          </w:p>
        </w:tc>
        <w:tc>
          <w:tcPr>
            <w:tcW w:w="2579" w:type="dxa"/>
            <w:tcBorders>
              <w:top w:val="single" w:sz="4" w:space="0" w:color="000000"/>
              <w:start w:val="single" w:sz="4" w:space="0" w:color="000000"/>
              <w:bottom w:val="single" w:sz="4" w:space="0" w:color="000000"/>
              <w:end w:val="single" w:sz="4" w:space="0" w:color="000000"/>
            </w:tcBorders>
            <w:vAlign w:val="center"/>
          </w:tcPr>
          <w:p>
            <w:pPr>
              <w:pStyle w:val="TableParagraph"/>
              <w:suppressAutoHyphens w:val="true"/>
              <w:spacing w:before="0" w:after="0"/>
              <w:jc w:val="start"/>
              <w:rPr>
                <w:kern w:val="0"/>
                <w:sz w:val="22"/>
                <w:szCs w:val="22"/>
                <w:lang w:val="en-US" w:eastAsia="en-US" w:bidi="ar-SA"/>
              </w:rPr>
            </w:pPr>
            <w:r>
              <w:rPr>
                <w:spacing w:val="-2"/>
                <w:kern w:val="0"/>
                <w:sz w:val="22"/>
                <w:szCs w:val="22"/>
                <w:lang w:val="en-US" w:eastAsia="en-US" w:bidi="ar-SA"/>
              </w:rPr>
              <w:t>Внутридомовая инженерная</w:t>
            </w:r>
            <w:r>
              <w:rPr>
                <w:spacing w:val="-12"/>
                <w:kern w:val="0"/>
                <w:sz w:val="22"/>
                <w:szCs w:val="22"/>
                <w:lang w:val="en-US" w:eastAsia="en-US" w:bidi="ar-SA"/>
              </w:rPr>
              <w:t xml:space="preserve"> </w:t>
            </w:r>
            <w:r>
              <w:rPr>
                <w:spacing w:val="-2"/>
                <w:kern w:val="0"/>
                <w:sz w:val="22"/>
                <w:szCs w:val="22"/>
                <w:lang w:val="en-US" w:eastAsia="en-US" w:bidi="ar-SA"/>
              </w:rPr>
              <w:t>система электроснабжения</w:t>
            </w:r>
          </w:p>
        </w:tc>
        <w:tc>
          <w:tcPr>
            <w:tcW w:w="679" w:type="dxa"/>
            <w:tcBorders>
              <w:top w:val="single" w:sz="4" w:space="0" w:color="000000"/>
              <w:start w:val="single" w:sz="4" w:space="0" w:color="000000"/>
              <w:bottom w:val="single" w:sz="4" w:space="0" w:color="000000"/>
              <w:end w:val="single" w:sz="4" w:space="0" w:color="000000"/>
            </w:tcBorders>
          </w:tcPr>
          <w:p>
            <w:pPr>
              <w:pStyle w:val="TableParagraph"/>
              <w:suppressAutoHyphens w:val="true"/>
              <w:spacing w:before="0" w:after="0"/>
              <w:jc w:val="start"/>
              <w:rPr>
                <w:kern w:val="0"/>
                <w:sz w:val="22"/>
                <w:szCs w:val="22"/>
                <w:lang w:val="en-US" w:eastAsia="en-US" w:bidi="ar-SA"/>
              </w:rPr>
            </w:pPr>
            <w:r>
              <w:rPr>
                <w:kern w:val="0"/>
                <w:sz w:val="22"/>
                <w:szCs w:val="22"/>
                <w:lang w:val="en-US" w:eastAsia="en-US" w:bidi="ar-SA"/>
              </w:rPr>
            </w:r>
          </w:p>
        </w:tc>
        <w:tc>
          <w:tcPr>
            <w:tcW w:w="994" w:type="dxa"/>
            <w:tcBorders>
              <w:top w:val="single" w:sz="4" w:space="0" w:color="000000"/>
              <w:start w:val="single" w:sz="4" w:space="0" w:color="000000"/>
              <w:bottom w:val="single" w:sz="4" w:space="0" w:color="000000"/>
              <w:end w:val="single" w:sz="4" w:space="0" w:color="000000"/>
            </w:tcBorders>
          </w:tcPr>
          <w:p>
            <w:pPr>
              <w:pStyle w:val="TableParagraph"/>
              <w:suppressAutoHyphens w:val="true"/>
              <w:spacing w:before="0" w:after="0"/>
              <w:jc w:val="start"/>
              <w:rPr>
                <w:kern w:val="0"/>
                <w:sz w:val="22"/>
                <w:szCs w:val="22"/>
                <w:lang w:val="en-US" w:eastAsia="en-US" w:bidi="ar-SA"/>
              </w:rPr>
            </w:pPr>
            <w:r>
              <w:rPr>
                <w:kern w:val="0"/>
                <w:sz w:val="22"/>
                <w:szCs w:val="22"/>
                <w:lang w:val="en-US" w:eastAsia="en-US" w:bidi="ar-SA"/>
              </w:rPr>
            </w:r>
          </w:p>
        </w:tc>
        <w:tc>
          <w:tcPr>
            <w:tcW w:w="575" w:type="dxa"/>
            <w:tcBorders>
              <w:top w:val="single" w:sz="4" w:space="0" w:color="000000"/>
              <w:start w:val="single" w:sz="4" w:space="0" w:color="000000"/>
              <w:bottom w:val="single" w:sz="4" w:space="0" w:color="000000"/>
              <w:end w:val="single" w:sz="4" w:space="0" w:color="000000"/>
            </w:tcBorders>
          </w:tcPr>
          <w:p>
            <w:pPr>
              <w:pStyle w:val="TableParagraph"/>
              <w:suppressAutoHyphens w:val="true"/>
              <w:spacing w:before="0" w:after="0"/>
              <w:jc w:val="start"/>
              <w:rPr>
                <w:kern w:val="0"/>
                <w:sz w:val="22"/>
                <w:szCs w:val="22"/>
                <w:lang w:val="en-US" w:eastAsia="en-US" w:bidi="ar-SA"/>
              </w:rPr>
            </w:pPr>
            <w:r>
              <w:rPr>
                <w:kern w:val="0"/>
                <w:sz w:val="22"/>
                <w:szCs w:val="22"/>
                <w:lang w:val="en-US" w:eastAsia="en-US" w:bidi="ar-SA"/>
              </w:rPr>
            </w:r>
          </w:p>
        </w:tc>
        <w:tc>
          <w:tcPr>
            <w:tcW w:w="699" w:type="dxa"/>
            <w:tcBorders>
              <w:top w:val="single" w:sz="4" w:space="0" w:color="000000"/>
              <w:start w:val="single" w:sz="4" w:space="0" w:color="000000"/>
              <w:bottom w:val="single" w:sz="4" w:space="0" w:color="000000"/>
              <w:end w:val="single" w:sz="4" w:space="0" w:color="000000"/>
            </w:tcBorders>
          </w:tcPr>
          <w:p>
            <w:pPr>
              <w:pStyle w:val="TableParagraph"/>
              <w:suppressAutoHyphens w:val="true"/>
              <w:spacing w:before="0" w:after="0"/>
              <w:jc w:val="start"/>
              <w:rPr>
                <w:kern w:val="0"/>
                <w:sz w:val="22"/>
                <w:szCs w:val="22"/>
                <w:lang w:val="en-US" w:eastAsia="en-US" w:bidi="ar-SA"/>
              </w:rPr>
            </w:pPr>
            <w:r>
              <w:rPr>
                <w:kern w:val="0"/>
                <w:sz w:val="22"/>
                <w:szCs w:val="22"/>
                <w:lang w:val="en-US" w:eastAsia="en-US" w:bidi="ar-SA"/>
              </w:rPr>
            </w:r>
          </w:p>
        </w:tc>
        <w:tc>
          <w:tcPr>
            <w:tcW w:w="658" w:type="dxa"/>
            <w:tcBorders>
              <w:top w:val="single" w:sz="4" w:space="0" w:color="000000"/>
              <w:start w:val="single" w:sz="4" w:space="0" w:color="000000"/>
              <w:bottom w:val="single" w:sz="4" w:space="0" w:color="000000"/>
              <w:end w:val="single" w:sz="4" w:space="0" w:color="000000"/>
            </w:tcBorders>
          </w:tcPr>
          <w:p>
            <w:pPr>
              <w:pStyle w:val="TableParagraph"/>
              <w:suppressAutoHyphens w:val="true"/>
              <w:spacing w:before="0" w:after="0"/>
              <w:jc w:val="start"/>
              <w:rPr>
                <w:kern w:val="0"/>
                <w:sz w:val="22"/>
                <w:szCs w:val="22"/>
                <w:lang w:val="en-US" w:eastAsia="en-US" w:bidi="ar-SA"/>
              </w:rPr>
            </w:pPr>
            <w:r>
              <w:rPr>
                <w:kern w:val="0"/>
                <w:sz w:val="22"/>
                <w:szCs w:val="22"/>
                <w:lang w:val="en-US" w:eastAsia="en-US" w:bidi="ar-SA"/>
              </w:rPr>
            </w:r>
          </w:p>
        </w:tc>
        <w:tc>
          <w:tcPr>
            <w:tcW w:w="791" w:type="dxa"/>
            <w:tcBorders>
              <w:top w:val="single" w:sz="4" w:space="0" w:color="000000"/>
              <w:start w:val="single" w:sz="4" w:space="0" w:color="000000"/>
              <w:bottom w:val="single" w:sz="4" w:space="0" w:color="000000"/>
              <w:end w:val="single" w:sz="4" w:space="0" w:color="000000"/>
            </w:tcBorders>
          </w:tcPr>
          <w:p>
            <w:pPr>
              <w:pStyle w:val="TableParagraph"/>
              <w:suppressAutoHyphens w:val="true"/>
              <w:spacing w:before="0" w:after="0"/>
              <w:jc w:val="start"/>
              <w:rPr>
                <w:kern w:val="0"/>
                <w:sz w:val="22"/>
                <w:szCs w:val="22"/>
                <w:lang w:val="en-US" w:eastAsia="en-US" w:bidi="ar-SA"/>
              </w:rPr>
            </w:pPr>
            <w:r>
              <w:rPr>
                <w:kern w:val="0"/>
                <w:sz w:val="22"/>
                <w:szCs w:val="22"/>
                <w:lang w:val="en-US" w:eastAsia="en-US" w:bidi="ar-SA"/>
              </w:rPr>
            </w:r>
          </w:p>
        </w:tc>
        <w:tc>
          <w:tcPr>
            <w:tcW w:w="1029" w:type="dxa"/>
            <w:tcBorders>
              <w:top w:val="single" w:sz="4" w:space="0" w:color="000000"/>
              <w:start w:val="single" w:sz="4" w:space="0" w:color="000000"/>
              <w:bottom w:val="single" w:sz="4" w:space="0" w:color="000000"/>
              <w:end w:val="single" w:sz="4" w:space="0" w:color="000000"/>
            </w:tcBorders>
          </w:tcPr>
          <w:p>
            <w:pPr>
              <w:pStyle w:val="TableParagraph"/>
              <w:suppressAutoHyphens w:val="true"/>
              <w:spacing w:before="0" w:after="0"/>
              <w:jc w:val="start"/>
              <w:rPr>
                <w:kern w:val="0"/>
                <w:sz w:val="22"/>
                <w:szCs w:val="22"/>
                <w:lang w:val="en-US" w:eastAsia="en-US" w:bidi="ar-SA"/>
              </w:rPr>
            </w:pPr>
            <w:r>
              <w:rPr>
                <w:kern w:val="0"/>
                <w:sz w:val="22"/>
                <w:szCs w:val="22"/>
                <w:lang w:val="en-US" w:eastAsia="en-US" w:bidi="ar-SA"/>
              </w:rPr>
            </w:r>
          </w:p>
        </w:tc>
        <w:tc>
          <w:tcPr>
            <w:tcW w:w="964" w:type="dxa"/>
            <w:tcBorders>
              <w:top w:val="single" w:sz="4" w:space="0" w:color="000000"/>
              <w:start w:val="single" w:sz="4" w:space="0" w:color="000000"/>
              <w:bottom w:val="single" w:sz="4" w:space="0" w:color="000000"/>
              <w:end w:val="single" w:sz="4" w:space="0" w:color="000000"/>
            </w:tcBorders>
          </w:tcPr>
          <w:p>
            <w:pPr>
              <w:pStyle w:val="TableParagraph"/>
              <w:suppressAutoHyphens w:val="true"/>
              <w:spacing w:before="0" w:after="0"/>
              <w:jc w:val="start"/>
              <w:rPr>
                <w:kern w:val="0"/>
                <w:sz w:val="22"/>
                <w:szCs w:val="22"/>
                <w:lang w:val="en-US" w:eastAsia="en-US" w:bidi="ar-SA"/>
              </w:rPr>
            </w:pPr>
            <w:r>
              <w:rPr>
                <w:kern w:val="0"/>
                <w:sz w:val="22"/>
                <w:szCs w:val="22"/>
                <w:lang w:val="en-US" w:eastAsia="en-US" w:bidi="ar-SA"/>
              </w:rPr>
            </w:r>
          </w:p>
        </w:tc>
        <w:tc>
          <w:tcPr>
            <w:tcW w:w="840" w:type="dxa"/>
            <w:tcBorders>
              <w:top w:val="single" w:sz="4" w:space="0" w:color="000000"/>
              <w:start w:val="single" w:sz="4" w:space="0" w:color="000000"/>
              <w:bottom w:val="single" w:sz="4" w:space="0" w:color="000000"/>
              <w:end w:val="single" w:sz="4" w:space="0" w:color="000000"/>
            </w:tcBorders>
          </w:tcPr>
          <w:p>
            <w:pPr>
              <w:pStyle w:val="TableParagraph"/>
              <w:suppressAutoHyphens w:val="true"/>
              <w:spacing w:before="0" w:after="0"/>
              <w:jc w:val="start"/>
              <w:rPr>
                <w:kern w:val="0"/>
                <w:sz w:val="22"/>
                <w:szCs w:val="22"/>
                <w:lang w:val="en-US" w:eastAsia="en-US" w:bidi="ar-SA"/>
              </w:rPr>
            </w:pPr>
            <w:r>
              <w:rPr>
                <w:kern w:val="0"/>
                <w:sz w:val="22"/>
                <w:szCs w:val="22"/>
                <w:lang w:val="en-US" w:eastAsia="en-US" w:bidi="ar-SA"/>
              </w:rPr>
            </w:r>
          </w:p>
        </w:tc>
        <w:tc>
          <w:tcPr>
            <w:tcW w:w="852" w:type="dxa"/>
            <w:tcBorders>
              <w:top w:val="single" w:sz="4" w:space="0" w:color="000000"/>
              <w:start w:val="single" w:sz="4" w:space="0" w:color="000000"/>
              <w:bottom w:val="single" w:sz="4" w:space="0" w:color="000000"/>
              <w:end w:val="single" w:sz="4" w:space="0" w:color="000000"/>
            </w:tcBorders>
          </w:tcPr>
          <w:p>
            <w:pPr>
              <w:pStyle w:val="TableParagraph"/>
              <w:suppressAutoHyphens w:val="true"/>
              <w:spacing w:before="0" w:after="0"/>
              <w:jc w:val="start"/>
              <w:rPr>
                <w:kern w:val="0"/>
                <w:sz w:val="22"/>
                <w:szCs w:val="22"/>
                <w:lang w:val="en-US" w:eastAsia="en-US" w:bidi="ar-SA"/>
              </w:rPr>
            </w:pPr>
            <w:r>
              <w:rPr>
                <w:kern w:val="0"/>
                <w:sz w:val="22"/>
                <w:szCs w:val="22"/>
                <w:lang w:val="en-US" w:eastAsia="en-US" w:bidi="ar-SA"/>
              </w:rPr>
            </w:r>
          </w:p>
        </w:tc>
        <w:tc>
          <w:tcPr>
            <w:tcW w:w="756" w:type="dxa"/>
            <w:tcBorders>
              <w:top w:val="single" w:sz="4" w:space="0" w:color="000000"/>
              <w:start w:val="single" w:sz="4" w:space="0" w:color="000000"/>
              <w:bottom w:val="single" w:sz="4" w:space="0" w:color="000000"/>
              <w:end w:val="single" w:sz="4" w:space="0" w:color="000000"/>
            </w:tcBorders>
          </w:tcPr>
          <w:p>
            <w:pPr>
              <w:pStyle w:val="TableParagraph"/>
              <w:suppressAutoHyphens w:val="true"/>
              <w:spacing w:before="0" w:after="0"/>
              <w:jc w:val="start"/>
              <w:rPr>
                <w:kern w:val="0"/>
                <w:sz w:val="22"/>
                <w:szCs w:val="22"/>
                <w:lang w:val="en-US" w:eastAsia="en-US" w:bidi="ar-SA"/>
              </w:rPr>
            </w:pPr>
            <w:r>
              <w:rPr>
                <w:kern w:val="0"/>
                <w:sz w:val="22"/>
                <w:szCs w:val="22"/>
                <w:lang w:val="en-US" w:eastAsia="en-US" w:bidi="ar-SA"/>
              </w:rPr>
            </w:r>
          </w:p>
        </w:tc>
        <w:tc>
          <w:tcPr>
            <w:tcW w:w="851" w:type="dxa"/>
            <w:tcBorders>
              <w:top w:val="single" w:sz="4" w:space="0" w:color="000000"/>
              <w:start w:val="single" w:sz="4" w:space="0" w:color="000000"/>
              <w:bottom w:val="single" w:sz="4" w:space="0" w:color="000000"/>
              <w:end w:val="single" w:sz="4" w:space="0" w:color="000000"/>
            </w:tcBorders>
          </w:tcPr>
          <w:p>
            <w:pPr>
              <w:pStyle w:val="TableParagraph"/>
              <w:suppressAutoHyphens w:val="true"/>
              <w:spacing w:before="0" w:after="0"/>
              <w:jc w:val="start"/>
              <w:rPr>
                <w:kern w:val="0"/>
                <w:sz w:val="22"/>
                <w:szCs w:val="22"/>
                <w:lang w:val="en-US" w:eastAsia="en-US" w:bidi="ar-SA"/>
              </w:rPr>
            </w:pPr>
            <w:r>
              <w:rPr>
                <w:kern w:val="0"/>
                <w:sz w:val="22"/>
                <w:szCs w:val="22"/>
                <w:lang w:val="en-US" w:eastAsia="en-US" w:bidi="ar-SA"/>
              </w:rPr>
            </w:r>
          </w:p>
        </w:tc>
        <w:tc>
          <w:tcPr>
            <w:tcW w:w="1059" w:type="dxa"/>
            <w:tcBorders>
              <w:top w:val="single" w:sz="4" w:space="0" w:color="000000"/>
              <w:start w:val="single" w:sz="4" w:space="0" w:color="000000"/>
              <w:bottom w:val="single" w:sz="4" w:space="0" w:color="000000"/>
              <w:end w:val="single" w:sz="4" w:space="0" w:color="000000"/>
            </w:tcBorders>
          </w:tcPr>
          <w:p>
            <w:pPr>
              <w:pStyle w:val="TableParagraph"/>
              <w:suppressAutoHyphens w:val="true"/>
              <w:spacing w:before="0" w:after="0"/>
              <w:jc w:val="start"/>
              <w:rPr>
                <w:kern w:val="0"/>
                <w:sz w:val="22"/>
                <w:szCs w:val="22"/>
                <w:lang w:val="en-US" w:eastAsia="en-US" w:bidi="ar-SA"/>
              </w:rPr>
            </w:pPr>
            <w:r>
              <w:rPr>
                <w:kern w:val="0"/>
                <w:sz w:val="22"/>
                <w:szCs w:val="22"/>
                <w:lang w:val="en-US" w:eastAsia="en-US" w:bidi="ar-SA"/>
              </w:rPr>
            </w:r>
          </w:p>
        </w:tc>
        <w:tc>
          <w:tcPr>
            <w:tcW w:w="925" w:type="dxa"/>
            <w:tcBorders>
              <w:top w:val="single" w:sz="4" w:space="0" w:color="000000"/>
              <w:start w:val="single" w:sz="4" w:space="0" w:color="000000"/>
              <w:bottom w:val="single" w:sz="4" w:space="0" w:color="000000"/>
              <w:end w:val="single" w:sz="4" w:space="0" w:color="000000"/>
            </w:tcBorders>
          </w:tcPr>
          <w:p>
            <w:pPr>
              <w:pStyle w:val="TableParagraph"/>
              <w:suppressAutoHyphens w:val="true"/>
              <w:spacing w:before="0" w:after="0"/>
              <w:jc w:val="start"/>
              <w:rPr>
                <w:kern w:val="0"/>
                <w:sz w:val="22"/>
                <w:szCs w:val="22"/>
                <w:lang w:val="en-US" w:eastAsia="en-US" w:bidi="ar-SA"/>
              </w:rPr>
            </w:pPr>
            <w:r>
              <w:rPr>
                <w:kern w:val="0"/>
                <w:sz w:val="22"/>
                <w:szCs w:val="22"/>
                <w:lang w:val="en-US" w:eastAsia="en-US" w:bidi="ar-SA"/>
              </w:rPr>
            </w:r>
          </w:p>
        </w:tc>
        <w:tc>
          <w:tcPr>
            <w:tcW w:w="993" w:type="dxa"/>
            <w:tcBorders>
              <w:top w:val="single" w:sz="4" w:space="0" w:color="000000"/>
              <w:start w:val="single" w:sz="4" w:space="0" w:color="000000"/>
              <w:bottom w:val="single" w:sz="4" w:space="0" w:color="000000"/>
              <w:end w:val="single" w:sz="4" w:space="0" w:color="000000"/>
            </w:tcBorders>
          </w:tcPr>
          <w:p>
            <w:pPr>
              <w:pStyle w:val="TableParagraph"/>
              <w:suppressAutoHyphens w:val="true"/>
              <w:spacing w:before="0" w:after="0"/>
              <w:jc w:val="start"/>
              <w:rPr>
                <w:kern w:val="0"/>
                <w:sz w:val="22"/>
                <w:szCs w:val="22"/>
                <w:lang w:val="en-US" w:eastAsia="en-US" w:bidi="ar-SA"/>
              </w:rPr>
            </w:pPr>
            <w:r>
              <w:rPr>
                <w:kern w:val="0"/>
                <w:sz w:val="22"/>
                <w:szCs w:val="22"/>
                <w:lang w:val="en-US" w:eastAsia="en-US" w:bidi="ar-SA"/>
              </w:rPr>
            </w:r>
          </w:p>
        </w:tc>
      </w:tr>
      <w:tr>
        <w:trPr>
          <w:trHeight w:val="467" w:hRule="atLeast"/>
        </w:trPr>
        <w:tc>
          <w:tcPr>
            <w:tcW w:w="539" w:type="dxa"/>
            <w:tcBorders>
              <w:top w:val="single" w:sz="4" w:space="0" w:color="000000"/>
              <w:start w:val="single" w:sz="4" w:space="0" w:color="000000"/>
              <w:bottom w:val="single" w:sz="4" w:space="0" w:color="000000"/>
              <w:end w:val="single" w:sz="4" w:space="0" w:color="000000"/>
            </w:tcBorders>
            <w:vAlign w:val="center"/>
          </w:tcPr>
          <w:p>
            <w:pPr>
              <w:pStyle w:val="TableParagraph"/>
              <w:suppressAutoHyphens w:val="true"/>
              <w:spacing w:before="0" w:after="0"/>
              <w:jc w:val="center"/>
              <w:rPr>
                <w:kern w:val="0"/>
                <w:sz w:val="22"/>
                <w:szCs w:val="22"/>
                <w:lang w:val="en-US" w:eastAsia="en-US" w:bidi="ar-SA"/>
              </w:rPr>
            </w:pPr>
            <w:r>
              <w:rPr>
                <w:spacing w:val="-5"/>
                <w:kern w:val="0"/>
                <w:sz w:val="22"/>
                <w:szCs w:val="22"/>
                <w:lang w:val="en-US" w:eastAsia="en-US" w:bidi="ar-SA"/>
              </w:rPr>
              <w:t>17</w:t>
            </w:r>
          </w:p>
        </w:tc>
        <w:tc>
          <w:tcPr>
            <w:tcW w:w="2579" w:type="dxa"/>
            <w:tcBorders>
              <w:top w:val="single" w:sz="4" w:space="0" w:color="000000"/>
              <w:start w:val="single" w:sz="4" w:space="0" w:color="000000"/>
              <w:bottom w:val="single" w:sz="4" w:space="0" w:color="000000"/>
              <w:end w:val="single" w:sz="4" w:space="0" w:color="000000"/>
            </w:tcBorders>
            <w:vAlign w:val="center"/>
          </w:tcPr>
          <w:p>
            <w:pPr>
              <w:pStyle w:val="TableParagraph"/>
              <w:suppressAutoHyphens w:val="true"/>
              <w:spacing w:before="0" w:after="0"/>
              <w:jc w:val="start"/>
              <w:rPr>
                <w:kern w:val="0"/>
                <w:sz w:val="22"/>
                <w:szCs w:val="22"/>
                <w:lang w:val="en-US" w:eastAsia="en-US" w:bidi="ar-SA"/>
              </w:rPr>
            </w:pPr>
            <w:r>
              <w:rPr>
                <w:spacing w:val="-2"/>
                <w:kern w:val="0"/>
                <w:sz w:val="22"/>
                <w:szCs w:val="22"/>
                <w:lang w:val="en-US" w:eastAsia="en-US" w:bidi="ar-SA"/>
              </w:rPr>
              <w:t>Система дымоудаления</w:t>
            </w:r>
          </w:p>
        </w:tc>
        <w:tc>
          <w:tcPr>
            <w:tcW w:w="679" w:type="dxa"/>
            <w:tcBorders>
              <w:top w:val="single" w:sz="4" w:space="0" w:color="000000"/>
              <w:start w:val="single" w:sz="4" w:space="0" w:color="000000"/>
              <w:bottom w:val="single" w:sz="4" w:space="0" w:color="000000"/>
              <w:end w:val="single" w:sz="4" w:space="0" w:color="000000"/>
            </w:tcBorders>
          </w:tcPr>
          <w:p>
            <w:pPr>
              <w:pStyle w:val="TableParagraph"/>
              <w:suppressAutoHyphens w:val="true"/>
              <w:spacing w:before="0" w:after="0"/>
              <w:jc w:val="start"/>
              <w:rPr>
                <w:kern w:val="0"/>
                <w:sz w:val="22"/>
                <w:szCs w:val="22"/>
                <w:lang w:val="en-US" w:eastAsia="en-US" w:bidi="ar-SA"/>
              </w:rPr>
            </w:pPr>
            <w:r>
              <w:rPr>
                <w:kern w:val="0"/>
                <w:sz w:val="22"/>
                <w:szCs w:val="22"/>
                <w:lang w:val="en-US" w:eastAsia="en-US" w:bidi="ar-SA"/>
              </w:rPr>
            </w:r>
          </w:p>
        </w:tc>
        <w:tc>
          <w:tcPr>
            <w:tcW w:w="994" w:type="dxa"/>
            <w:tcBorders>
              <w:top w:val="single" w:sz="4" w:space="0" w:color="000000"/>
              <w:start w:val="single" w:sz="4" w:space="0" w:color="000000"/>
              <w:bottom w:val="single" w:sz="4" w:space="0" w:color="000000"/>
              <w:end w:val="single" w:sz="4" w:space="0" w:color="000000"/>
            </w:tcBorders>
          </w:tcPr>
          <w:p>
            <w:pPr>
              <w:pStyle w:val="TableParagraph"/>
              <w:suppressAutoHyphens w:val="true"/>
              <w:spacing w:before="0" w:after="0"/>
              <w:jc w:val="start"/>
              <w:rPr>
                <w:kern w:val="0"/>
                <w:sz w:val="22"/>
                <w:szCs w:val="22"/>
                <w:lang w:val="en-US" w:eastAsia="en-US" w:bidi="ar-SA"/>
              </w:rPr>
            </w:pPr>
            <w:r>
              <w:rPr>
                <w:kern w:val="0"/>
                <w:sz w:val="22"/>
                <w:szCs w:val="22"/>
                <w:lang w:val="en-US" w:eastAsia="en-US" w:bidi="ar-SA"/>
              </w:rPr>
            </w:r>
          </w:p>
        </w:tc>
        <w:tc>
          <w:tcPr>
            <w:tcW w:w="575" w:type="dxa"/>
            <w:tcBorders>
              <w:top w:val="single" w:sz="4" w:space="0" w:color="000000"/>
              <w:start w:val="single" w:sz="4" w:space="0" w:color="000000"/>
              <w:bottom w:val="single" w:sz="4" w:space="0" w:color="000000"/>
              <w:end w:val="single" w:sz="4" w:space="0" w:color="000000"/>
            </w:tcBorders>
          </w:tcPr>
          <w:p>
            <w:pPr>
              <w:pStyle w:val="TableParagraph"/>
              <w:suppressAutoHyphens w:val="true"/>
              <w:spacing w:before="0" w:after="0"/>
              <w:jc w:val="start"/>
              <w:rPr>
                <w:kern w:val="0"/>
                <w:sz w:val="22"/>
                <w:szCs w:val="22"/>
                <w:lang w:val="en-US" w:eastAsia="en-US" w:bidi="ar-SA"/>
              </w:rPr>
            </w:pPr>
            <w:r>
              <w:rPr>
                <w:kern w:val="0"/>
                <w:sz w:val="22"/>
                <w:szCs w:val="22"/>
                <w:lang w:val="en-US" w:eastAsia="en-US" w:bidi="ar-SA"/>
              </w:rPr>
            </w:r>
          </w:p>
        </w:tc>
        <w:tc>
          <w:tcPr>
            <w:tcW w:w="699" w:type="dxa"/>
            <w:tcBorders>
              <w:top w:val="single" w:sz="4" w:space="0" w:color="000000"/>
              <w:start w:val="single" w:sz="4" w:space="0" w:color="000000"/>
              <w:bottom w:val="single" w:sz="4" w:space="0" w:color="000000"/>
              <w:end w:val="single" w:sz="4" w:space="0" w:color="000000"/>
            </w:tcBorders>
          </w:tcPr>
          <w:p>
            <w:pPr>
              <w:pStyle w:val="TableParagraph"/>
              <w:suppressAutoHyphens w:val="true"/>
              <w:spacing w:before="0" w:after="0"/>
              <w:jc w:val="start"/>
              <w:rPr>
                <w:kern w:val="0"/>
                <w:sz w:val="22"/>
                <w:szCs w:val="22"/>
                <w:lang w:val="en-US" w:eastAsia="en-US" w:bidi="ar-SA"/>
              </w:rPr>
            </w:pPr>
            <w:r>
              <w:rPr>
                <w:kern w:val="0"/>
                <w:sz w:val="22"/>
                <w:szCs w:val="22"/>
                <w:lang w:val="en-US" w:eastAsia="en-US" w:bidi="ar-SA"/>
              </w:rPr>
            </w:r>
          </w:p>
        </w:tc>
        <w:tc>
          <w:tcPr>
            <w:tcW w:w="658" w:type="dxa"/>
            <w:tcBorders>
              <w:top w:val="single" w:sz="4" w:space="0" w:color="000000"/>
              <w:start w:val="single" w:sz="4" w:space="0" w:color="000000"/>
              <w:bottom w:val="single" w:sz="4" w:space="0" w:color="000000"/>
              <w:end w:val="single" w:sz="4" w:space="0" w:color="000000"/>
            </w:tcBorders>
          </w:tcPr>
          <w:p>
            <w:pPr>
              <w:pStyle w:val="TableParagraph"/>
              <w:suppressAutoHyphens w:val="true"/>
              <w:spacing w:before="0" w:after="0"/>
              <w:jc w:val="start"/>
              <w:rPr>
                <w:kern w:val="0"/>
                <w:sz w:val="22"/>
                <w:szCs w:val="22"/>
                <w:lang w:val="en-US" w:eastAsia="en-US" w:bidi="ar-SA"/>
              </w:rPr>
            </w:pPr>
            <w:r>
              <w:rPr>
                <w:kern w:val="0"/>
                <w:sz w:val="22"/>
                <w:szCs w:val="22"/>
                <w:lang w:val="en-US" w:eastAsia="en-US" w:bidi="ar-SA"/>
              </w:rPr>
            </w:r>
          </w:p>
        </w:tc>
        <w:tc>
          <w:tcPr>
            <w:tcW w:w="791" w:type="dxa"/>
            <w:tcBorders>
              <w:top w:val="single" w:sz="4" w:space="0" w:color="000000"/>
              <w:start w:val="single" w:sz="4" w:space="0" w:color="000000"/>
              <w:bottom w:val="single" w:sz="4" w:space="0" w:color="000000"/>
              <w:end w:val="single" w:sz="4" w:space="0" w:color="000000"/>
            </w:tcBorders>
          </w:tcPr>
          <w:p>
            <w:pPr>
              <w:pStyle w:val="TableParagraph"/>
              <w:suppressAutoHyphens w:val="true"/>
              <w:spacing w:before="0" w:after="0"/>
              <w:jc w:val="start"/>
              <w:rPr>
                <w:kern w:val="0"/>
                <w:sz w:val="22"/>
                <w:szCs w:val="22"/>
                <w:lang w:val="en-US" w:eastAsia="en-US" w:bidi="ar-SA"/>
              </w:rPr>
            </w:pPr>
            <w:r>
              <w:rPr>
                <w:kern w:val="0"/>
                <w:sz w:val="22"/>
                <w:szCs w:val="22"/>
                <w:lang w:val="en-US" w:eastAsia="en-US" w:bidi="ar-SA"/>
              </w:rPr>
            </w:r>
          </w:p>
        </w:tc>
        <w:tc>
          <w:tcPr>
            <w:tcW w:w="1029" w:type="dxa"/>
            <w:tcBorders>
              <w:top w:val="single" w:sz="4" w:space="0" w:color="000000"/>
              <w:start w:val="single" w:sz="4" w:space="0" w:color="000000"/>
              <w:bottom w:val="single" w:sz="4" w:space="0" w:color="000000"/>
              <w:end w:val="single" w:sz="4" w:space="0" w:color="000000"/>
            </w:tcBorders>
          </w:tcPr>
          <w:p>
            <w:pPr>
              <w:pStyle w:val="TableParagraph"/>
              <w:suppressAutoHyphens w:val="true"/>
              <w:spacing w:before="0" w:after="0"/>
              <w:jc w:val="start"/>
              <w:rPr>
                <w:kern w:val="0"/>
                <w:sz w:val="22"/>
                <w:szCs w:val="22"/>
                <w:lang w:val="en-US" w:eastAsia="en-US" w:bidi="ar-SA"/>
              </w:rPr>
            </w:pPr>
            <w:r>
              <w:rPr>
                <w:kern w:val="0"/>
                <w:sz w:val="22"/>
                <w:szCs w:val="22"/>
                <w:lang w:val="en-US" w:eastAsia="en-US" w:bidi="ar-SA"/>
              </w:rPr>
            </w:r>
          </w:p>
        </w:tc>
        <w:tc>
          <w:tcPr>
            <w:tcW w:w="964" w:type="dxa"/>
            <w:tcBorders>
              <w:top w:val="single" w:sz="4" w:space="0" w:color="000000"/>
              <w:start w:val="single" w:sz="4" w:space="0" w:color="000000"/>
              <w:bottom w:val="single" w:sz="4" w:space="0" w:color="000000"/>
              <w:end w:val="single" w:sz="4" w:space="0" w:color="000000"/>
            </w:tcBorders>
          </w:tcPr>
          <w:p>
            <w:pPr>
              <w:pStyle w:val="TableParagraph"/>
              <w:suppressAutoHyphens w:val="true"/>
              <w:spacing w:before="0" w:after="0"/>
              <w:jc w:val="start"/>
              <w:rPr>
                <w:kern w:val="0"/>
                <w:sz w:val="22"/>
                <w:szCs w:val="22"/>
                <w:lang w:val="en-US" w:eastAsia="en-US" w:bidi="ar-SA"/>
              </w:rPr>
            </w:pPr>
            <w:r>
              <w:rPr>
                <w:kern w:val="0"/>
                <w:sz w:val="22"/>
                <w:szCs w:val="22"/>
                <w:lang w:val="en-US" w:eastAsia="en-US" w:bidi="ar-SA"/>
              </w:rPr>
            </w:r>
          </w:p>
        </w:tc>
        <w:tc>
          <w:tcPr>
            <w:tcW w:w="840" w:type="dxa"/>
            <w:tcBorders>
              <w:top w:val="single" w:sz="4" w:space="0" w:color="000000"/>
              <w:start w:val="single" w:sz="4" w:space="0" w:color="000000"/>
              <w:bottom w:val="single" w:sz="4" w:space="0" w:color="000000"/>
              <w:end w:val="single" w:sz="4" w:space="0" w:color="000000"/>
            </w:tcBorders>
          </w:tcPr>
          <w:p>
            <w:pPr>
              <w:pStyle w:val="TableParagraph"/>
              <w:suppressAutoHyphens w:val="true"/>
              <w:spacing w:before="0" w:after="0"/>
              <w:jc w:val="start"/>
              <w:rPr>
                <w:kern w:val="0"/>
                <w:sz w:val="22"/>
                <w:szCs w:val="22"/>
                <w:lang w:val="en-US" w:eastAsia="en-US" w:bidi="ar-SA"/>
              </w:rPr>
            </w:pPr>
            <w:r>
              <w:rPr>
                <w:kern w:val="0"/>
                <w:sz w:val="22"/>
                <w:szCs w:val="22"/>
                <w:lang w:val="en-US" w:eastAsia="en-US" w:bidi="ar-SA"/>
              </w:rPr>
            </w:r>
          </w:p>
        </w:tc>
        <w:tc>
          <w:tcPr>
            <w:tcW w:w="852" w:type="dxa"/>
            <w:tcBorders>
              <w:top w:val="single" w:sz="4" w:space="0" w:color="000000"/>
              <w:start w:val="single" w:sz="4" w:space="0" w:color="000000"/>
              <w:bottom w:val="single" w:sz="4" w:space="0" w:color="000000"/>
              <w:end w:val="single" w:sz="4" w:space="0" w:color="000000"/>
            </w:tcBorders>
          </w:tcPr>
          <w:p>
            <w:pPr>
              <w:pStyle w:val="TableParagraph"/>
              <w:suppressAutoHyphens w:val="true"/>
              <w:spacing w:before="0" w:after="0"/>
              <w:jc w:val="start"/>
              <w:rPr>
                <w:kern w:val="0"/>
                <w:sz w:val="22"/>
                <w:szCs w:val="22"/>
                <w:lang w:val="en-US" w:eastAsia="en-US" w:bidi="ar-SA"/>
              </w:rPr>
            </w:pPr>
            <w:r>
              <w:rPr>
                <w:kern w:val="0"/>
                <w:sz w:val="22"/>
                <w:szCs w:val="22"/>
                <w:lang w:val="en-US" w:eastAsia="en-US" w:bidi="ar-SA"/>
              </w:rPr>
            </w:r>
          </w:p>
        </w:tc>
        <w:tc>
          <w:tcPr>
            <w:tcW w:w="756" w:type="dxa"/>
            <w:tcBorders>
              <w:top w:val="single" w:sz="4" w:space="0" w:color="000000"/>
              <w:start w:val="single" w:sz="4" w:space="0" w:color="000000"/>
              <w:bottom w:val="single" w:sz="4" w:space="0" w:color="000000"/>
              <w:end w:val="single" w:sz="4" w:space="0" w:color="000000"/>
            </w:tcBorders>
          </w:tcPr>
          <w:p>
            <w:pPr>
              <w:pStyle w:val="TableParagraph"/>
              <w:suppressAutoHyphens w:val="true"/>
              <w:spacing w:before="0" w:after="0"/>
              <w:jc w:val="start"/>
              <w:rPr>
                <w:kern w:val="0"/>
                <w:sz w:val="22"/>
                <w:szCs w:val="22"/>
                <w:lang w:val="en-US" w:eastAsia="en-US" w:bidi="ar-SA"/>
              </w:rPr>
            </w:pPr>
            <w:r>
              <w:rPr>
                <w:kern w:val="0"/>
                <w:sz w:val="22"/>
                <w:szCs w:val="22"/>
                <w:lang w:val="en-US" w:eastAsia="en-US" w:bidi="ar-SA"/>
              </w:rPr>
            </w:r>
          </w:p>
        </w:tc>
        <w:tc>
          <w:tcPr>
            <w:tcW w:w="851" w:type="dxa"/>
            <w:tcBorders>
              <w:top w:val="single" w:sz="4" w:space="0" w:color="000000"/>
              <w:start w:val="single" w:sz="4" w:space="0" w:color="000000"/>
              <w:bottom w:val="single" w:sz="4" w:space="0" w:color="000000"/>
              <w:end w:val="single" w:sz="4" w:space="0" w:color="000000"/>
            </w:tcBorders>
          </w:tcPr>
          <w:p>
            <w:pPr>
              <w:pStyle w:val="TableParagraph"/>
              <w:suppressAutoHyphens w:val="true"/>
              <w:spacing w:before="0" w:after="0"/>
              <w:jc w:val="start"/>
              <w:rPr>
                <w:kern w:val="0"/>
                <w:sz w:val="22"/>
                <w:szCs w:val="22"/>
                <w:lang w:val="en-US" w:eastAsia="en-US" w:bidi="ar-SA"/>
              </w:rPr>
            </w:pPr>
            <w:r>
              <w:rPr>
                <w:kern w:val="0"/>
                <w:sz w:val="22"/>
                <w:szCs w:val="22"/>
                <w:lang w:val="en-US" w:eastAsia="en-US" w:bidi="ar-SA"/>
              </w:rPr>
            </w:r>
          </w:p>
        </w:tc>
        <w:tc>
          <w:tcPr>
            <w:tcW w:w="1059" w:type="dxa"/>
            <w:tcBorders>
              <w:top w:val="single" w:sz="4" w:space="0" w:color="000000"/>
              <w:start w:val="single" w:sz="4" w:space="0" w:color="000000"/>
              <w:bottom w:val="single" w:sz="4" w:space="0" w:color="000000"/>
              <w:end w:val="single" w:sz="4" w:space="0" w:color="000000"/>
            </w:tcBorders>
          </w:tcPr>
          <w:p>
            <w:pPr>
              <w:pStyle w:val="TableParagraph"/>
              <w:suppressAutoHyphens w:val="true"/>
              <w:spacing w:before="0" w:after="0"/>
              <w:jc w:val="start"/>
              <w:rPr>
                <w:kern w:val="0"/>
                <w:sz w:val="22"/>
                <w:szCs w:val="22"/>
                <w:lang w:val="en-US" w:eastAsia="en-US" w:bidi="ar-SA"/>
              </w:rPr>
            </w:pPr>
            <w:r>
              <w:rPr>
                <w:kern w:val="0"/>
                <w:sz w:val="22"/>
                <w:szCs w:val="22"/>
                <w:lang w:val="en-US" w:eastAsia="en-US" w:bidi="ar-SA"/>
              </w:rPr>
            </w:r>
          </w:p>
        </w:tc>
        <w:tc>
          <w:tcPr>
            <w:tcW w:w="925" w:type="dxa"/>
            <w:tcBorders>
              <w:top w:val="single" w:sz="4" w:space="0" w:color="000000"/>
              <w:start w:val="single" w:sz="4" w:space="0" w:color="000000"/>
              <w:bottom w:val="single" w:sz="4" w:space="0" w:color="000000"/>
              <w:end w:val="single" w:sz="4" w:space="0" w:color="000000"/>
            </w:tcBorders>
          </w:tcPr>
          <w:p>
            <w:pPr>
              <w:pStyle w:val="TableParagraph"/>
              <w:suppressAutoHyphens w:val="true"/>
              <w:spacing w:before="0" w:after="0"/>
              <w:jc w:val="start"/>
              <w:rPr>
                <w:kern w:val="0"/>
                <w:sz w:val="22"/>
                <w:szCs w:val="22"/>
                <w:lang w:val="en-US" w:eastAsia="en-US" w:bidi="ar-SA"/>
              </w:rPr>
            </w:pPr>
            <w:r>
              <w:rPr>
                <w:kern w:val="0"/>
                <w:sz w:val="22"/>
                <w:szCs w:val="22"/>
                <w:lang w:val="en-US" w:eastAsia="en-US" w:bidi="ar-SA"/>
              </w:rPr>
            </w:r>
          </w:p>
        </w:tc>
        <w:tc>
          <w:tcPr>
            <w:tcW w:w="993" w:type="dxa"/>
            <w:tcBorders>
              <w:top w:val="single" w:sz="4" w:space="0" w:color="000000"/>
              <w:start w:val="single" w:sz="4" w:space="0" w:color="000000"/>
              <w:bottom w:val="single" w:sz="4" w:space="0" w:color="000000"/>
              <w:end w:val="single" w:sz="4" w:space="0" w:color="000000"/>
            </w:tcBorders>
          </w:tcPr>
          <w:p>
            <w:pPr>
              <w:pStyle w:val="TableParagraph"/>
              <w:suppressAutoHyphens w:val="true"/>
              <w:spacing w:before="0" w:after="0"/>
              <w:jc w:val="start"/>
              <w:rPr>
                <w:kern w:val="0"/>
                <w:sz w:val="22"/>
                <w:szCs w:val="22"/>
                <w:lang w:val="en-US" w:eastAsia="en-US" w:bidi="ar-SA"/>
              </w:rPr>
            </w:pPr>
            <w:r>
              <w:rPr>
                <w:kern w:val="0"/>
                <w:sz w:val="22"/>
                <w:szCs w:val="22"/>
                <w:lang w:val="en-US" w:eastAsia="en-US" w:bidi="ar-SA"/>
              </w:rPr>
            </w:r>
          </w:p>
        </w:tc>
      </w:tr>
      <w:tr>
        <w:trPr>
          <w:trHeight w:val="445" w:hRule="atLeast"/>
        </w:trPr>
        <w:tc>
          <w:tcPr>
            <w:tcW w:w="539" w:type="dxa"/>
            <w:tcBorders>
              <w:top w:val="single" w:sz="4" w:space="0" w:color="000000"/>
              <w:start w:val="single" w:sz="4" w:space="0" w:color="000000"/>
              <w:bottom w:val="single" w:sz="4" w:space="0" w:color="000000"/>
              <w:end w:val="single" w:sz="4" w:space="0" w:color="000000"/>
            </w:tcBorders>
            <w:vAlign w:val="center"/>
          </w:tcPr>
          <w:p>
            <w:pPr>
              <w:pStyle w:val="TableParagraph"/>
              <w:suppressAutoHyphens w:val="true"/>
              <w:spacing w:before="0" w:after="0"/>
              <w:jc w:val="center"/>
              <w:rPr>
                <w:kern w:val="0"/>
                <w:sz w:val="22"/>
                <w:szCs w:val="22"/>
                <w:lang w:val="en-US" w:eastAsia="en-US" w:bidi="ar-SA"/>
              </w:rPr>
            </w:pPr>
            <w:r>
              <w:rPr>
                <w:spacing w:val="-5"/>
                <w:kern w:val="0"/>
                <w:sz w:val="22"/>
                <w:szCs w:val="22"/>
                <w:lang w:val="en-US" w:eastAsia="en-US" w:bidi="ar-SA"/>
              </w:rPr>
              <w:t>18</w:t>
            </w:r>
          </w:p>
        </w:tc>
        <w:tc>
          <w:tcPr>
            <w:tcW w:w="2579" w:type="dxa"/>
            <w:tcBorders>
              <w:top w:val="single" w:sz="4" w:space="0" w:color="000000"/>
              <w:start w:val="single" w:sz="4" w:space="0" w:color="000000"/>
              <w:bottom w:val="single" w:sz="4" w:space="0" w:color="000000"/>
              <w:end w:val="single" w:sz="4" w:space="0" w:color="000000"/>
            </w:tcBorders>
            <w:vAlign w:val="center"/>
          </w:tcPr>
          <w:p>
            <w:pPr>
              <w:pStyle w:val="TableParagraph"/>
              <w:suppressAutoHyphens w:val="true"/>
              <w:spacing w:before="0" w:after="0"/>
              <w:jc w:val="start"/>
              <w:rPr>
                <w:kern w:val="0"/>
                <w:sz w:val="22"/>
                <w:szCs w:val="22"/>
                <w:lang w:val="en-US" w:eastAsia="en-US" w:bidi="ar-SA"/>
              </w:rPr>
            </w:pPr>
            <w:r>
              <w:rPr>
                <w:kern w:val="0"/>
                <w:sz w:val="22"/>
                <w:szCs w:val="22"/>
                <w:lang w:val="en-US" w:eastAsia="en-US" w:bidi="ar-SA"/>
              </w:rPr>
              <w:t>Система</w:t>
            </w:r>
            <w:r>
              <w:rPr>
                <w:spacing w:val="-7"/>
                <w:kern w:val="0"/>
                <w:sz w:val="22"/>
                <w:szCs w:val="22"/>
                <w:lang w:val="en-US" w:eastAsia="en-US" w:bidi="ar-SA"/>
              </w:rPr>
              <w:t xml:space="preserve"> </w:t>
            </w:r>
            <w:r>
              <w:rPr>
                <w:spacing w:val="-2"/>
                <w:kern w:val="0"/>
                <w:sz w:val="22"/>
                <w:szCs w:val="22"/>
                <w:lang w:val="en-US" w:eastAsia="en-US" w:bidi="ar-SA"/>
              </w:rPr>
              <w:t>вентиляции</w:t>
            </w:r>
          </w:p>
        </w:tc>
        <w:tc>
          <w:tcPr>
            <w:tcW w:w="679" w:type="dxa"/>
            <w:tcBorders>
              <w:top w:val="single" w:sz="4" w:space="0" w:color="000000"/>
              <w:start w:val="single" w:sz="4" w:space="0" w:color="000000"/>
              <w:bottom w:val="single" w:sz="4" w:space="0" w:color="000000"/>
              <w:end w:val="single" w:sz="4" w:space="0" w:color="000000"/>
            </w:tcBorders>
          </w:tcPr>
          <w:p>
            <w:pPr>
              <w:pStyle w:val="TableParagraph"/>
              <w:suppressAutoHyphens w:val="true"/>
              <w:spacing w:before="0" w:after="0"/>
              <w:jc w:val="start"/>
              <w:rPr>
                <w:kern w:val="0"/>
                <w:sz w:val="22"/>
                <w:szCs w:val="22"/>
                <w:lang w:val="en-US" w:eastAsia="en-US" w:bidi="ar-SA"/>
              </w:rPr>
            </w:pPr>
            <w:r>
              <w:rPr>
                <w:kern w:val="0"/>
                <w:sz w:val="22"/>
                <w:szCs w:val="22"/>
                <w:lang w:val="en-US" w:eastAsia="en-US" w:bidi="ar-SA"/>
              </w:rPr>
            </w:r>
          </w:p>
        </w:tc>
        <w:tc>
          <w:tcPr>
            <w:tcW w:w="994" w:type="dxa"/>
            <w:tcBorders>
              <w:top w:val="single" w:sz="4" w:space="0" w:color="000000"/>
              <w:start w:val="single" w:sz="4" w:space="0" w:color="000000"/>
              <w:bottom w:val="single" w:sz="4" w:space="0" w:color="000000"/>
              <w:end w:val="single" w:sz="4" w:space="0" w:color="000000"/>
            </w:tcBorders>
          </w:tcPr>
          <w:p>
            <w:pPr>
              <w:pStyle w:val="TableParagraph"/>
              <w:suppressAutoHyphens w:val="true"/>
              <w:spacing w:before="0" w:after="0"/>
              <w:jc w:val="start"/>
              <w:rPr>
                <w:kern w:val="0"/>
                <w:sz w:val="22"/>
                <w:szCs w:val="22"/>
                <w:lang w:val="en-US" w:eastAsia="en-US" w:bidi="ar-SA"/>
              </w:rPr>
            </w:pPr>
            <w:r>
              <w:rPr>
                <w:kern w:val="0"/>
                <w:sz w:val="22"/>
                <w:szCs w:val="22"/>
                <w:lang w:val="en-US" w:eastAsia="en-US" w:bidi="ar-SA"/>
              </w:rPr>
            </w:r>
          </w:p>
        </w:tc>
        <w:tc>
          <w:tcPr>
            <w:tcW w:w="575" w:type="dxa"/>
            <w:tcBorders>
              <w:top w:val="single" w:sz="4" w:space="0" w:color="000000"/>
              <w:start w:val="single" w:sz="4" w:space="0" w:color="000000"/>
              <w:bottom w:val="single" w:sz="4" w:space="0" w:color="000000"/>
              <w:end w:val="single" w:sz="4" w:space="0" w:color="000000"/>
            </w:tcBorders>
          </w:tcPr>
          <w:p>
            <w:pPr>
              <w:pStyle w:val="TableParagraph"/>
              <w:suppressAutoHyphens w:val="true"/>
              <w:spacing w:before="0" w:after="0"/>
              <w:jc w:val="start"/>
              <w:rPr>
                <w:kern w:val="0"/>
                <w:sz w:val="22"/>
                <w:szCs w:val="22"/>
                <w:lang w:val="en-US" w:eastAsia="en-US" w:bidi="ar-SA"/>
              </w:rPr>
            </w:pPr>
            <w:r>
              <w:rPr>
                <w:kern w:val="0"/>
                <w:sz w:val="22"/>
                <w:szCs w:val="22"/>
                <w:lang w:val="en-US" w:eastAsia="en-US" w:bidi="ar-SA"/>
              </w:rPr>
            </w:r>
          </w:p>
        </w:tc>
        <w:tc>
          <w:tcPr>
            <w:tcW w:w="699" w:type="dxa"/>
            <w:tcBorders>
              <w:top w:val="single" w:sz="4" w:space="0" w:color="000000"/>
              <w:start w:val="single" w:sz="4" w:space="0" w:color="000000"/>
              <w:bottom w:val="single" w:sz="4" w:space="0" w:color="000000"/>
              <w:end w:val="single" w:sz="4" w:space="0" w:color="000000"/>
            </w:tcBorders>
          </w:tcPr>
          <w:p>
            <w:pPr>
              <w:pStyle w:val="TableParagraph"/>
              <w:suppressAutoHyphens w:val="true"/>
              <w:spacing w:before="0" w:after="0"/>
              <w:jc w:val="start"/>
              <w:rPr>
                <w:kern w:val="0"/>
                <w:sz w:val="22"/>
                <w:szCs w:val="22"/>
                <w:lang w:val="en-US" w:eastAsia="en-US" w:bidi="ar-SA"/>
              </w:rPr>
            </w:pPr>
            <w:r>
              <w:rPr>
                <w:kern w:val="0"/>
                <w:sz w:val="22"/>
                <w:szCs w:val="22"/>
                <w:lang w:val="en-US" w:eastAsia="en-US" w:bidi="ar-SA"/>
              </w:rPr>
            </w:r>
          </w:p>
        </w:tc>
        <w:tc>
          <w:tcPr>
            <w:tcW w:w="658" w:type="dxa"/>
            <w:tcBorders>
              <w:top w:val="single" w:sz="4" w:space="0" w:color="000000"/>
              <w:start w:val="single" w:sz="4" w:space="0" w:color="000000"/>
              <w:bottom w:val="single" w:sz="4" w:space="0" w:color="000000"/>
              <w:end w:val="single" w:sz="4" w:space="0" w:color="000000"/>
            </w:tcBorders>
          </w:tcPr>
          <w:p>
            <w:pPr>
              <w:pStyle w:val="TableParagraph"/>
              <w:suppressAutoHyphens w:val="true"/>
              <w:spacing w:before="0" w:after="0"/>
              <w:jc w:val="start"/>
              <w:rPr>
                <w:kern w:val="0"/>
                <w:sz w:val="22"/>
                <w:szCs w:val="22"/>
                <w:lang w:val="en-US" w:eastAsia="en-US" w:bidi="ar-SA"/>
              </w:rPr>
            </w:pPr>
            <w:r>
              <w:rPr>
                <w:kern w:val="0"/>
                <w:sz w:val="22"/>
                <w:szCs w:val="22"/>
                <w:lang w:val="en-US" w:eastAsia="en-US" w:bidi="ar-SA"/>
              </w:rPr>
            </w:r>
          </w:p>
        </w:tc>
        <w:tc>
          <w:tcPr>
            <w:tcW w:w="791" w:type="dxa"/>
            <w:tcBorders>
              <w:top w:val="single" w:sz="4" w:space="0" w:color="000000"/>
              <w:start w:val="single" w:sz="4" w:space="0" w:color="000000"/>
              <w:bottom w:val="single" w:sz="4" w:space="0" w:color="000000"/>
              <w:end w:val="single" w:sz="4" w:space="0" w:color="000000"/>
            </w:tcBorders>
          </w:tcPr>
          <w:p>
            <w:pPr>
              <w:pStyle w:val="TableParagraph"/>
              <w:suppressAutoHyphens w:val="true"/>
              <w:spacing w:before="0" w:after="0"/>
              <w:jc w:val="start"/>
              <w:rPr>
                <w:kern w:val="0"/>
                <w:sz w:val="22"/>
                <w:szCs w:val="22"/>
                <w:lang w:val="en-US" w:eastAsia="en-US" w:bidi="ar-SA"/>
              </w:rPr>
            </w:pPr>
            <w:r>
              <w:rPr>
                <w:kern w:val="0"/>
                <w:sz w:val="22"/>
                <w:szCs w:val="22"/>
                <w:lang w:val="en-US" w:eastAsia="en-US" w:bidi="ar-SA"/>
              </w:rPr>
            </w:r>
          </w:p>
        </w:tc>
        <w:tc>
          <w:tcPr>
            <w:tcW w:w="1029" w:type="dxa"/>
            <w:tcBorders>
              <w:top w:val="single" w:sz="4" w:space="0" w:color="000000"/>
              <w:start w:val="single" w:sz="4" w:space="0" w:color="000000"/>
              <w:bottom w:val="single" w:sz="4" w:space="0" w:color="000000"/>
              <w:end w:val="single" w:sz="4" w:space="0" w:color="000000"/>
            </w:tcBorders>
          </w:tcPr>
          <w:p>
            <w:pPr>
              <w:pStyle w:val="TableParagraph"/>
              <w:suppressAutoHyphens w:val="true"/>
              <w:spacing w:before="0" w:after="0"/>
              <w:jc w:val="start"/>
              <w:rPr>
                <w:kern w:val="0"/>
                <w:sz w:val="22"/>
                <w:szCs w:val="22"/>
                <w:lang w:val="en-US" w:eastAsia="en-US" w:bidi="ar-SA"/>
              </w:rPr>
            </w:pPr>
            <w:r>
              <w:rPr>
                <w:kern w:val="0"/>
                <w:sz w:val="22"/>
                <w:szCs w:val="22"/>
                <w:lang w:val="en-US" w:eastAsia="en-US" w:bidi="ar-SA"/>
              </w:rPr>
            </w:r>
          </w:p>
        </w:tc>
        <w:tc>
          <w:tcPr>
            <w:tcW w:w="964" w:type="dxa"/>
            <w:tcBorders>
              <w:top w:val="single" w:sz="4" w:space="0" w:color="000000"/>
              <w:start w:val="single" w:sz="4" w:space="0" w:color="000000"/>
              <w:bottom w:val="single" w:sz="4" w:space="0" w:color="000000"/>
              <w:end w:val="single" w:sz="4" w:space="0" w:color="000000"/>
            </w:tcBorders>
          </w:tcPr>
          <w:p>
            <w:pPr>
              <w:pStyle w:val="TableParagraph"/>
              <w:suppressAutoHyphens w:val="true"/>
              <w:spacing w:before="0" w:after="0"/>
              <w:jc w:val="start"/>
              <w:rPr>
                <w:kern w:val="0"/>
                <w:sz w:val="22"/>
                <w:szCs w:val="22"/>
                <w:lang w:val="en-US" w:eastAsia="en-US" w:bidi="ar-SA"/>
              </w:rPr>
            </w:pPr>
            <w:r>
              <w:rPr>
                <w:kern w:val="0"/>
                <w:sz w:val="22"/>
                <w:szCs w:val="22"/>
                <w:lang w:val="en-US" w:eastAsia="en-US" w:bidi="ar-SA"/>
              </w:rPr>
            </w:r>
          </w:p>
        </w:tc>
        <w:tc>
          <w:tcPr>
            <w:tcW w:w="840" w:type="dxa"/>
            <w:tcBorders>
              <w:top w:val="single" w:sz="4" w:space="0" w:color="000000"/>
              <w:start w:val="single" w:sz="4" w:space="0" w:color="000000"/>
              <w:bottom w:val="single" w:sz="4" w:space="0" w:color="000000"/>
              <w:end w:val="single" w:sz="4" w:space="0" w:color="000000"/>
            </w:tcBorders>
          </w:tcPr>
          <w:p>
            <w:pPr>
              <w:pStyle w:val="TableParagraph"/>
              <w:suppressAutoHyphens w:val="true"/>
              <w:spacing w:before="0" w:after="0"/>
              <w:jc w:val="start"/>
              <w:rPr>
                <w:kern w:val="0"/>
                <w:sz w:val="22"/>
                <w:szCs w:val="22"/>
                <w:lang w:val="en-US" w:eastAsia="en-US" w:bidi="ar-SA"/>
              </w:rPr>
            </w:pPr>
            <w:r>
              <w:rPr>
                <w:kern w:val="0"/>
                <w:sz w:val="22"/>
                <w:szCs w:val="22"/>
                <w:lang w:val="en-US" w:eastAsia="en-US" w:bidi="ar-SA"/>
              </w:rPr>
            </w:r>
          </w:p>
        </w:tc>
        <w:tc>
          <w:tcPr>
            <w:tcW w:w="852" w:type="dxa"/>
            <w:tcBorders>
              <w:top w:val="single" w:sz="4" w:space="0" w:color="000000"/>
              <w:start w:val="single" w:sz="4" w:space="0" w:color="000000"/>
              <w:bottom w:val="single" w:sz="4" w:space="0" w:color="000000"/>
              <w:end w:val="single" w:sz="4" w:space="0" w:color="000000"/>
            </w:tcBorders>
          </w:tcPr>
          <w:p>
            <w:pPr>
              <w:pStyle w:val="TableParagraph"/>
              <w:suppressAutoHyphens w:val="true"/>
              <w:spacing w:before="0" w:after="0"/>
              <w:jc w:val="start"/>
              <w:rPr>
                <w:kern w:val="0"/>
                <w:sz w:val="22"/>
                <w:szCs w:val="22"/>
                <w:lang w:val="en-US" w:eastAsia="en-US" w:bidi="ar-SA"/>
              </w:rPr>
            </w:pPr>
            <w:r>
              <w:rPr>
                <w:kern w:val="0"/>
                <w:sz w:val="22"/>
                <w:szCs w:val="22"/>
                <w:lang w:val="en-US" w:eastAsia="en-US" w:bidi="ar-SA"/>
              </w:rPr>
            </w:r>
          </w:p>
        </w:tc>
        <w:tc>
          <w:tcPr>
            <w:tcW w:w="756" w:type="dxa"/>
            <w:tcBorders>
              <w:top w:val="single" w:sz="4" w:space="0" w:color="000000"/>
              <w:start w:val="single" w:sz="4" w:space="0" w:color="000000"/>
              <w:bottom w:val="single" w:sz="4" w:space="0" w:color="000000"/>
              <w:end w:val="single" w:sz="4" w:space="0" w:color="000000"/>
            </w:tcBorders>
          </w:tcPr>
          <w:p>
            <w:pPr>
              <w:pStyle w:val="TableParagraph"/>
              <w:suppressAutoHyphens w:val="true"/>
              <w:spacing w:before="0" w:after="0"/>
              <w:jc w:val="start"/>
              <w:rPr>
                <w:kern w:val="0"/>
                <w:sz w:val="22"/>
                <w:szCs w:val="22"/>
                <w:lang w:val="en-US" w:eastAsia="en-US" w:bidi="ar-SA"/>
              </w:rPr>
            </w:pPr>
            <w:r>
              <w:rPr>
                <w:kern w:val="0"/>
                <w:sz w:val="22"/>
                <w:szCs w:val="22"/>
                <w:lang w:val="en-US" w:eastAsia="en-US" w:bidi="ar-SA"/>
              </w:rPr>
            </w:r>
          </w:p>
        </w:tc>
        <w:tc>
          <w:tcPr>
            <w:tcW w:w="851" w:type="dxa"/>
            <w:tcBorders>
              <w:top w:val="single" w:sz="4" w:space="0" w:color="000000"/>
              <w:start w:val="single" w:sz="4" w:space="0" w:color="000000"/>
              <w:bottom w:val="single" w:sz="4" w:space="0" w:color="000000"/>
              <w:end w:val="single" w:sz="4" w:space="0" w:color="000000"/>
            </w:tcBorders>
          </w:tcPr>
          <w:p>
            <w:pPr>
              <w:pStyle w:val="TableParagraph"/>
              <w:suppressAutoHyphens w:val="true"/>
              <w:spacing w:before="0" w:after="0"/>
              <w:jc w:val="start"/>
              <w:rPr>
                <w:kern w:val="0"/>
                <w:sz w:val="22"/>
                <w:szCs w:val="22"/>
                <w:lang w:val="en-US" w:eastAsia="en-US" w:bidi="ar-SA"/>
              </w:rPr>
            </w:pPr>
            <w:r>
              <w:rPr>
                <w:kern w:val="0"/>
                <w:sz w:val="22"/>
                <w:szCs w:val="22"/>
                <w:lang w:val="en-US" w:eastAsia="en-US" w:bidi="ar-SA"/>
              </w:rPr>
            </w:r>
          </w:p>
        </w:tc>
        <w:tc>
          <w:tcPr>
            <w:tcW w:w="1059" w:type="dxa"/>
            <w:tcBorders>
              <w:top w:val="single" w:sz="4" w:space="0" w:color="000000"/>
              <w:start w:val="single" w:sz="4" w:space="0" w:color="000000"/>
              <w:bottom w:val="single" w:sz="4" w:space="0" w:color="000000"/>
              <w:end w:val="single" w:sz="4" w:space="0" w:color="000000"/>
            </w:tcBorders>
          </w:tcPr>
          <w:p>
            <w:pPr>
              <w:pStyle w:val="TableParagraph"/>
              <w:suppressAutoHyphens w:val="true"/>
              <w:spacing w:before="0" w:after="0"/>
              <w:jc w:val="start"/>
              <w:rPr>
                <w:kern w:val="0"/>
                <w:sz w:val="22"/>
                <w:szCs w:val="22"/>
                <w:lang w:val="en-US" w:eastAsia="en-US" w:bidi="ar-SA"/>
              </w:rPr>
            </w:pPr>
            <w:r>
              <w:rPr>
                <w:kern w:val="0"/>
                <w:sz w:val="22"/>
                <w:szCs w:val="22"/>
                <w:lang w:val="en-US" w:eastAsia="en-US" w:bidi="ar-SA"/>
              </w:rPr>
            </w:r>
          </w:p>
        </w:tc>
        <w:tc>
          <w:tcPr>
            <w:tcW w:w="925" w:type="dxa"/>
            <w:tcBorders>
              <w:top w:val="single" w:sz="4" w:space="0" w:color="000000"/>
              <w:start w:val="single" w:sz="4" w:space="0" w:color="000000"/>
              <w:bottom w:val="single" w:sz="4" w:space="0" w:color="000000"/>
              <w:end w:val="single" w:sz="4" w:space="0" w:color="000000"/>
            </w:tcBorders>
          </w:tcPr>
          <w:p>
            <w:pPr>
              <w:pStyle w:val="TableParagraph"/>
              <w:suppressAutoHyphens w:val="true"/>
              <w:spacing w:before="0" w:after="0"/>
              <w:jc w:val="start"/>
              <w:rPr>
                <w:kern w:val="0"/>
                <w:sz w:val="22"/>
                <w:szCs w:val="22"/>
                <w:lang w:val="en-US" w:eastAsia="en-US" w:bidi="ar-SA"/>
              </w:rPr>
            </w:pPr>
            <w:r>
              <w:rPr>
                <w:kern w:val="0"/>
                <w:sz w:val="22"/>
                <w:szCs w:val="22"/>
                <w:lang w:val="en-US" w:eastAsia="en-US" w:bidi="ar-SA"/>
              </w:rPr>
            </w:r>
          </w:p>
        </w:tc>
        <w:tc>
          <w:tcPr>
            <w:tcW w:w="993" w:type="dxa"/>
            <w:tcBorders>
              <w:top w:val="single" w:sz="4" w:space="0" w:color="000000"/>
              <w:start w:val="single" w:sz="4" w:space="0" w:color="000000"/>
              <w:bottom w:val="single" w:sz="4" w:space="0" w:color="000000"/>
              <w:end w:val="single" w:sz="4" w:space="0" w:color="000000"/>
            </w:tcBorders>
          </w:tcPr>
          <w:p>
            <w:pPr>
              <w:pStyle w:val="TableParagraph"/>
              <w:suppressAutoHyphens w:val="true"/>
              <w:spacing w:before="0" w:after="0"/>
              <w:jc w:val="start"/>
              <w:rPr>
                <w:kern w:val="0"/>
                <w:sz w:val="22"/>
                <w:szCs w:val="22"/>
                <w:lang w:val="en-US" w:eastAsia="en-US" w:bidi="ar-SA"/>
              </w:rPr>
            </w:pPr>
            <w:r>
              <w:rPr>
                <w:kern w:val="0"/>
                <w:sz w:val="22"/>
                <w:szCs w:val="22"/>
                <w:lang w:val="en-US" w:eastAsia="en-US" w:bidi="ar-SA"/>
              </w:rPr>
            </w:r>
          </w:p>
        </w:tc>
      </w:tr>
    </w:tbl>
    <w:p>
      <w:pPr>
        <w:pStyle w:val="BodyText"/>
        <w:spacing w:before="0" w:after="0"/>
        <w:ind w:firstLine="709"/>
        <w:rPr>
          <w:rFonts w:ascii="Times New Roman" w:hAnsi="Times New Roman"/>
          <w:szCs w:val="22"/>
        </w:rPr>
      </w:pPr>
      <w:r>
        <w:rPr>
          <w:rFonts w:ascii="Times New Roman" w:hAnsi="Times New Roman"/>
          <w:szCs w:val="22"/>
        </w:rPr>
      </w:r>
    </w:p>
    <w:p>
      <w:pPr>
        <w:pStyle w:val="BodyText"/>
        <w:spacing w:before="0" w:after="0"/>
        <w:ind w:firstLine="709"/>
        <w:rPr>
          <w:rFonts w:ascii="Times New Roman" w:hAnsi="Times New Roman"/>
          <w:szCs w:val="22"/>
        </w:rPr>
      </w:pPr>
      <w:r>
        <w:rPr>
          <w:rFonts w:ascii="Times New Roman" w:hAnsi="Times New Roman"/>
          <w:szCs w:val="22"/>
        </w:rPr>
        <w:t>"Всего"</w:t>
      </w:r>
      <w:r>
        <w:rPr>
          <w:rFonts w:ascii="Times New Roman" w:hAnsi="Times New Roman"/>
          <w:spacing w:val="-6"/>
          <w:szCs w:val="22"/>
        </w:rPr>
        <w:t xml:space="preserve"> </w:t>
      </w:r>
      <w:r>
        <w:rPr>
          <w:rFonts w:ascii="Times New Roman" w:hAnsi="Times New Roman"/>
          <w:szCs w:val="22"/>
        </w:rPr>
        <w:t>-</w:t>
      </w:r>
      <w:r>
        <w:rPr>
          <w:rFonts w:ascii="Times New Roman" w:hAnsi="Times New Roman"/>
          <w:spacing w:val="-5"/>
          <w:szCs w:val="22"/>
        </w:rPr>
        <w:t xml:space="preserve"> </w:t>
      </w:r>
      <w:r>
        <w:rPr>
          <w:rFonts w:ascii="Times New Roman" w:hAnsi="Times New Roman"/>
          <w:szCs w:val="22"/>
        </w:rPr>
        <w:t>общее</w:t>
      </w:r>
      <w:r>
        <w:rPr>
          <w:rFonts w:ascii="Times New Roman" w:hAnsi="Times New Roman"/>
          <w:spacing w:val="-8"/>
          <w:szCs w:val="22"/>
        </w:rPr>
        <w:t xml:space="preserve"> </w:t>
      </w:r>
      <w:r>
        <w:rPr>
          <w:rFonts w:ascii="Times New Roman" w:hAnsi="Times New Roman"/>
          <w:szCs w:val="22"/>
        </w:rPr>
        <w:t>количество</w:t>
      </w:r>
      <w:r>
        <w:rPr>
          <w:rFonts w:ascii="Times New Roman" w:hAnsi="Times New Roman"/>
          <w:spacing w:val="-5"/>
          <w:szCs w:val="22"/>
        </w:rPr>
        <w:t xml:space="preserve"> </w:t>
      </w:r>
      <w:r>
        <w:rPr>
          <w:rFonts w:ascii="Times New Roman" w:hAnsi="Times New Roman"/>
          <w:spacing w:val="-2"/>
          <w:szCs w:val="22"/>
        </w:rPr>
        <w:t>дефектов;</w:t>
      </w:r>
    </w:p>
    <w:p>
      <w:pPr>
        <w:pStyle w:val="BodyText"/>
        <w:spacing w:before="0" w:after="0"/>
        <w:ind w:firstLine="709"/>
        <w:rPr>
          <w:rFonts w:ascii="Times New Roman" w:hAnsi="Times New Roman"/>
          <w:szCs w:val="22"/>
        </w:rPr>
      </w:pPr>
      <w:r>
        <w:rPr>
          <w:rFonts w:ascii="Times New Roman" w:hAnsi="Times New Roman"/>
          <w:szCs w:val="22"/>
        </w:rPr>
        <w:t>"Авар"</w:t>
      </w:r>
      <w:r>
        <w:rPr>
          <w:rFonts w:ascii="Times New Roman" w:hAnsi="Times New Roman"/>
          <w:spacing w:val="-4"/>
          <w:szCs w:val="22"/>
        </w:rPr>
        <w:t xml:space="preserve"> </w:t>
      </w:r>
      <w:r>
        <w:rPr>
          <w:rFonts w:ascii="Times New Roman" w:hAnsi="Times New Roman"/>
          <w:szCs w:val="22"/>
        </w:rPr>
        <w:t>-</w:t>
      </w:r>
      <w:r>
        <w:rPr>
          <w:rFonts w:ascii="Times New Roman" w:hAnsi="Times New Roman"/>
          <w:spacing w:val="-5"/>
          <w:szCs w:val="22"/>
        </w:rPr>
        <w:t xml:space="preserve"> </w:t>
      </w:r>
      <w:r>
        <w:rPr>
          <w:rFonts w:ascii="Times New Roman" w:hAnsi="Times New Roman"/>
          <w:szCs w:val="22"/>
        </w:rPr>
        <w:t>общее</w:t>
      </w:r>
      <w:r>
        <w:rPr>
          <w:rFonts w:ascii="Times New Roman" w:hAnsi="Times New Roman"/>
          <w:spacing w:val="-6"/>
          <w:szCs w:val="22"/>
        </w:rPr>
        <w:t xml:space="preserve"> </w:t>
      </w:r>
      <w:r>
        <w:rPr>
          <w:rFonts w:ascii="Times New Roman" w:hAnsi="Times New Roman"/>
          <w:szCs w:val="22"/>
        </w:rPr>
        <w:t>количество</w:t>
      </w:r>
      <w:r>
        <w:rPr>
          <w:rFonts w:ascii="Times New Roman" w:hAnsi="Times New Roman"/>
          <w:spacing w:val="-4"/>
          <w:szCs w:val="22"/>
        </w:rPr>
        <w:t xml:space="preserve"> </w:t>
      </w:r>
      <w:r>
        <w:rPr>
          <w:rFonts w:ascii="Times New Roman" w:hAnsi="Times New Roman"/>
          <w:szCs w:val="22"/>
        </w:rPr>
        <w:t>аварийных</w:t>
      </w:r>
      <w:r>
        <w:rPr>
          <w:rFonts w:ascii="Times New Roman" w:hAnsi="Times New Roman"/>
          <w:spacing w:val="-5"/>
          <w:szCs w:val="22"/>
        </w:rPr>
        <w:t xml:space="preserve"> </w:t>
      </w:r>
      <w:r>
        <w:rPr>
          <w:rFonts w:ascii="Times New Roman" w:hAnsi="Times New Roman"/>
          <w:spacing w:val="-2"/>
          <w:szCs w:val="22"/>
        </w:rPr>
        <w:t>дефектов;</w:t>
      </w:r>
    </w:p>
    <w:p>
      <w:pPr>
        <w:pStyle w:val="BodyText"/>
        <w:spacing w:before="0" w:after="0"/>
        <w:ind w:firstLine="709"/>
        <w:rPr>
          <w:rFonts w:ascii="Times New Roman" w:hAnsi="Times New Roman"/>
          <w:szCs w:val="22"/>
        </w:rPr>
      </w:pPr>
      <w:r>
        <w:rPr>
          <w:rFonts w:ascii="Times New Roman" w:hAnsi="Times New Roman"/>
          <w:szCs w:val="22"/>
        </w:rPr>
        <w:t>"ОР"</w:t>
      </w:r>
      <w:r>
        <w:rPr>
          <w:rFonts w:ascii="Times New Roman" w:hAnsi="Times New Roman"/>
          <w:spacing w:val="-8"/>
          <w:szCs w:val="22"/>
        </w:rPr>
        <w:t xml:space="preserve"> </w:t>
      </w:r>
      <w:r>
        <w:rPr>
          <w:rFonts w:ascii="Times New Roman" w:hAnsi="Times New Roman"/>
          <w:szCs w:val="22"/>
        </w:rPr>
        <w:t>-</w:t>
      </w:r>
      <w:r>
        <w:rPr>
          <w:rFonts w:ascii="Times New Roman" w:hAnsi="Times New Roman"/>
          <w:spacing w:val="-9"/>
          <w:szCs w:val="22"/>
        </w:rPr>
        <w:t xml:space="preserve"> </w:t>
      </w:r>
      <w:r>
        <w:rPr>
          <w:rFonts w:ascii="Times New Roman" w:hAnsi="Times New Roman"/>
          <w:szCs w:val="22"/>
        </w:rPr>
        <w:t>общее</w:t>
      </w:r>
      <w:r>
        <w:rPr>
          <w:rFonts w:ascii="Times New Roman" w:hAnsi="Times New Roman"/>
          <w:spacing w:val="-12"/>
          <w:szCs w:val="22"/>
        </w:rPr>
        <w:t xml:space="preserve"> </w:t>
      </w:r>
      <w:r>
        <w:rPr>
          <w:rFonts w:ascii="Times New Roman" w:hAnsi="Times New Roman"/>
          <w:szCs w:val="22"/>
        </w:rPr>
        <w:t>количество</w:t>
      </w:r>
      <w:r>
        <w:rPr>
          <w:rFonts w:ascii="Times New Roman" w:hAnsi="Times New Roman"/>
          <w:spacing w:val="-10"/>
          <w:szCs w:val="22"/>
        </w:rPr>
        <w:t xml:space="preserve"> </w:t>
      </w:r>
      <w:r>
        <w:rPr>
          <w:rFonts w:ascii="Times New Roman" w:hAnsi="Times New Roman"/>
          <w:szCs w:val="22"/>
        </w:rPr>
        <w:t>дефектов</w:t>
      </w:r>
      <w:r>
        <w:rPr>
          <w:rFonts w:ascii="Times New Roman" w:hAnsi="Times New Roman"/>
          <w:spacing w:val="-9"/>
          <w:szCs w:val="22"/>
        </w:rPr>
        <w:t xml:space="preserve"> </w:t>
      </w:r>
      <w:r>
        <w:rPr>
          <w:rFonts w:ascii="Times New Roman" w:hAnsi="Times New Roman"/>
          <w:szCs w:val="22"/>
        </w:rPr>
        <w:t>ограниченно</w:t>
      </w:r>
      <w:r>
        <w:rPr>
          <w:rFonts w:ascii="Times New Roman" w:hAnsi="Times New Roman"/>
          <w:spacing w:val="-8"/>
          <w:szCs w:val="22"/>
        </w:rPr>
        <w:t xml:space="preserve"> </w:t>
      </w:r>
      <w:r>
        <w:rPr>
          <w:rFonts w:ascii="Times New Roman" w:hAnsi="Times New Roman"/>
          <w:szCs w:val="22"/>
        </w:rPr>
        <w:t>работоспособных; "А" - общее количество дефектов с категорией опасности "А" &lt;*&gt;; "Б" - общее количество дефектов с категорией опасности "Б" &lt;*&gt;;</w:t>
      </w:r>
    </w:p>
    <w:p>
      <w:pPr>
        <w:pStyle w:val="BodyText"/>
        <w:spacing w:before="0" w:after="0"/>
        <w:ind w:firstLine="709"/>
        <w:rPr>
          <w:rFonts w:ascii="Times New Roman" w:hAnsi="Times New Roman"/>
          <w:szCs w:val="22"/>
        </w:rPr>
      </w:pPr>
      <w:r>
        <w:rPr>
          <w:rFonts w:ascii="Times New Roman" w:hAnsi="Times New Roman"/>
          <w:szCs w:val="22"/>
        </w:rPr>
        <w:t>"Противоаварийные</w:t>
      </w:r>
      <w:r>
        <w:rPr>
          <w:rFonts w:ascii="Times New Roman" w:hAnsi="Times New Roman"/>
          <w:spacing w:val="-11"/>
          <w:szCs w:val="22"/>
        </w:rPr>
        <w:t xml:space="preserve"> </w:t>
      </w:r>
      <w:r>
        <w:rPr>
          <w:rFonts w:ascii="Times New Roman" w:hAnsi="Times New Roman"/>
          <w:szCs w:val="22"/>
        </w:rPr>
        <w:t>мероприятия"</w:t>
      </w:r>
      <w:r>
        <w:rPr>
          <w:rFonts w:ascii="Times New Roman" w:hAnsi="Times New Roman"/>
          <w:spacing w:val="-12"/>
          <w:szCs w:val="22"/>
        </w:rPr>
        <w:t xml:space="preserve"> </w:t>
      </w:r>
      <w:r>
        <w:rPr>
          <w:rFonts w:ascii="Times New Roman" w:hAnsi="Times New Roman"/>
          <w:szCs w:val="22"/>
        </w:rPr>
        <w:t>-</w:t>
      </w:r>
      <w:r>
        <w:rPr>
          <w:rFonts w:ascii="Times New Roman" w:hAnsi="Times New Roman"/>
          <w:spacing w:val="-9"/>
          <w:szCs w:val="22"/>
        </w:rPr>
        <w:t xml:space="preserve"> </w:t>
      </w:r>
      <w:r>
        <w:rPr>
          <w:rFonts w:ascii="Times New Roman" w:hAnsi="Times New Roman"/>
          <w:szCs w:val="22"/>
        </w:rPr>
        <w:t>общее</w:t>
      </w:r>
      <w:r>
        <w:rPr>
          <w:rFonts w:ascii="Times New Roman" w:hAnsi="Times New Roman"/>
          <w:spacing w:val="-9"/>
          <w:szCs w:val="22"/>
        </w:rPr>
        <w:t xml:space="preserve"> </w:t>
      </w:r>
      <w:r>
        <w:rPr>
          <w:rFonts w:ascii="Times New Roman" w:hAnsi="Times New Roman"/>
          <w:szCs w:val="22"/>
        </w:rPr>
        <w:t>количество</w:t>
      </w:r>
      <w:r>
        <w:rPr>
          <w:rFonts w:ascii="Times New Roman" w:hAnsi="Times New Roman"/>
          <w:spacing w:val="-12"/>
          <w:szCs w:val="22"/>
        </w:rPr>
        <w:t xml:space="preserve"> </w:t>
      </w:r>
      <w:r>
        <w:rPr>
          <w:rFonts w:ascii="Times New Roman" w:hAnsi="Times New Roman"/>
          <w:szCs w:val="22"/>
        </w:rPr>
        <w:t>противоаварийных</w:t>
      </w:r>
      <w:r>
        <w:rPr>
          <w:rFonts w:ascii="Times New Roman" w:hAnsi="Times New Roman"/>
          <w:spacing w:val="-13"/>
          <w:szCs w:val="22"/>
        </w:rPr>
        <w:t xml:space="preserve"> </w:t>
      </w:r>
      <w:r>
        <w:rPr>
          <w:rFonts w:ascii="Times New Roman" w:hAnsi="Times New Roman"/>
          <w:spacing w:val="-2"/>
          <w:szCs w:val="22"/>
        </w:rPr>
        <w:t>мероприятий;</w:t>
      </w:r>
    </w:p>
    <w:p>
      <w:pPr>
        <w:pStyle w:val="BodyText"/>
        <w:spacing w:before="0" w:after="0"/>
        <w:ind w:firstLine="709"/>
        <w:rPr>
          <w:rFonts w:ascii="Times New Roman" w:hAnsi="Times New Roman"/>
          <w:szCs w:val="22"/>
        </w:rPr>
      </w:pPr>
      <w:r>
        <w:rPr>
          <w:rFonts w:ascii="Times New Roman" w:hAnsi="Times New Roman"/>
          <w:szCs w:val="22"/>
        </w:rPr>
        <w:t>"Детальное</w:t>
      </w:r>
      <w:r>
        <w:rPr>
          <w:rFonts w:ascii="Times New Roman" w:hAnsi="Times New Roman"/>
          <w:spacing w:val="40"/>
          <w:szCs w:val="22"/>
        </w:rPr>
        <w:t xml:space="preserve"> </w:t>
      </w:r>
      <w:r>
        <w:rPr>
          <w:rFonts w:ascii="Times New Roman" w:hAnsi="Times New Roman"/>
          <w:szCs w:val="22"/>
        </w:rPr>
        <w:t>обследование"</w:t>
      </w:r>
      <w:r>
        <w:rPr>
          <w:rFonts w:ascii="Times New Roman" w:hAnsi="Times New Roman"/>
          <w:spacing w:val="40"/>
          <w:szCs w:val="22"/>
        </w:rPr>
        <w:t xml:space="preserve"> </w:t>
      </w:r>
      <w:r>
        <w:rPr>
          <w:rFonts w:ascii="Times New Roman" w:hAnsi="Times New Roman"/>
          <w:szCs w:val="22"/>
        </w:rPr>
        <w:t>-</w:t>
      </w:r>
      <w:r>
        <w:rPr>
          <w:rFonts w:ascii="Times New Roman" w:hAnsi="Times New Roman"/>
          <w:spacing w:val="40"/>
          <w:szCs w:val="22"/>
        </w:rPr>
        <w:t xml:space="preserve"> </w:t>
      </w:r>
      <w:r>
        <w:rPr>
          <w:rFonts w:ascii="Times New Roman" w:hAnsi="Times New Roman"/>
          <w:szCs w:val="22"/>
        </w:rPr>
        <w:t>общее</w:t>
      </w:r>
      <w:r>
        <w:rPr>
          <w:rFonts w:ascii="Times New Roman" w:hAnsi="Times New Roman"/>
          <w:spacing w:val="40"/>
          <w:szCs w:val="22"/>
        </w:rPr>
        <w:t xml:space="preserve"> </w:t>
      </w:r>
      <w:r>
        <w:rPr>
          <w:rFonts w:ascii="Times New Roman" w:hAnsi="Times New Roman"/>
          <w:szCs w:val="22"/>
        </w:rPr>
        <w:t>количество</w:t>
      </w:r>
      <w:r>
        <w:rPr>
          <w:rFonts w:ascii="Times New Roman" w:hAnsi="Times New Roman"/>
          <w:spacing w:val="40"/>
          <w:szCs w:val="22"/>
        </w:rPr>
        <w:t xml:space="preserve"> </w:t>
      </w:r>
      <w:r>
        <w:rPr>
          <w:rFonts w:ascii="Times New Roman" w:hAnsi="Times New Roman"/>
          <w:szCs w:val="22"/>
        </w:rPr>
        <w:t>строительных</w:t>
      </w:r>
      <w:r>
        <w:rPr>
          <w:rFonts w:ascii="Times New Roman" w:hAnsi="Times New Roman"/>
          <w:spacing w:val="40"/>
          <w:szCs w:val="22"/>
        </w:rPr>
        <w:t xml:space="preserve"> </w:t>
      </w:r>
      <w:r>
        <w:rPr>
          <w:rFonts w:ascii="Times New Roman" w:hAnsi="Times New Roman"/>
          <w:szCs w:val="22"/>
        </w:rPr>
        <w:t>конструкций</w:t>
      </w:r>
      <w:r>
        <w:rPr>
          <w:rFonts w:ascii="Times New Roman" w:hAnsi="Times New Roman"/>
          <w:spacing w:val="40"/>
          <w:szCs w:val="22"/>
        </w:rPr>
        <w:t xml:space="preserve"> </w:t>
      </w:r>
      <w:r>
        <w:rPr>
          <w:rFonts w:ascii="Times New Roman" w:hAnsi="Times New Roman"/>
          <w:szCs w:val="22"/>
        </w:rPr>
        <w:t>и</w:t>
      </w:r>
      <w:r>
        <w:rPr>
          <w:rFonts w:ascii="Times New Roman" w:hAnsi="Times New Roman"/>
          <w:spacing w:val="40"/>
          <w:szCs w:val="22"/>
        </w:rPr>
        <w:t xml:space="preserve"> </w:t>
      </w:r>
      <w:r>
        <w:rPr>
          <w:rFonts w:ascii="Times New Roman" w:hAnsi="Times New Roman"/>
          <w:szCs w:val="22"/>
        </w:rPr>
        <w:t>их</w:t>
      </w:r>
      <w:r>
        <w:rPr>
          <w:rFonts w:ascii="Times New Roman" w:hAnsi="Times New Roman"/>
          <w:spacing w:val="40"/>
          <w:szCs w:val="22"/>
        </w:rPr>
        <w:t xml:space="preserve"> </w:t>
      </w:r>
      <w:r>
        <w:rPr>
          <w:rFonts w:ascii="Times New Roman" w:hAnsi="Times New Roman"/>
          <w:szCs w:val="22"/>
        </w:rPr>
        <w:t>элементов, подлежащих детальному (инструментальному) обследованию;</w:t>
      </w:r>
    </w:p>
    <w:p>
      <w:pPr>
        <w:pStyle w:val="BodyText"/>
        <w:spacing w:before="0" w:after="0"/>
        <w:ind w:firstLine="709"/>
        <w:rPr>
          <w:rFonts w:ascii="Times New Roman" w:hAnsi="Times New Roman"/>
          <w:szCs w:val="22"/>
        </w:rPr>
      </w:pPr>
      <w:r>
        <w:rPr>
          <w:rFonts w:ascii="Times New Roman" w:hAnsi="Times New Roman"/>
          <w:szCs w:val="22"/>
        </w:rPr>
        <w:t>"Физический</w:t>
      </w:r>
      <w:r>
        <w:rPr>
          <w:rFonts w:ascii="Times New Roman" w:hAnsi="Times New Roman"/>
          <w:spacing w:val="80"/>
          <w:w w:val="150"/>
          <w:szCs w:val="22"/>
        </w:rPr>
        <w:t xml:space="preserve"> </w:t>
      </w:r>
      <w:r>
        <w:rPr>
          <w:rFonts w:ascii="Times New Roman" w:hAnsi="Times New Roman"/>
          <w:szCs w:val="22"/>
        </w:rPr>
        <w:t>износ"</w:t>
      </w:r>
      <w:r>
        <w:rPr>
          <w:rFonts w:ascii="Times New Roman" w:hAnsi="Times New Roman"/>
          <w:spacing w:val="80"/>
          <w:w w:val="150"/>
          <w:szCs w:val="22"/>
        </w:rPr>
        <w:t xml:space="preserve"> </w:t>
      </w:r>
      <w:r>
        <w:rPr>
          <w:rFonts w:ascii="Times New Roman" w:hAnsi="Times New Roman"/>
          <w:szCs w:val="22"/>
        </w:rPr>
        <w:t>-</w:t>
      </w:r>
      <w:r>
        <w:rPr>
          <w:rFonts w:ascii="Times New Roman" w:hAnsi="Times New Roman"/>
          <w:spacing w:val="80"/>
          <w:w w:val="150"/>
          <w:szCs w:val="22"/>
        </w:rPr>
        <w:t xml:space="preserve"> </w:t>
      </w:r>
      <w:r>
        <w:rPr>
          <w:rFonts w:ascii="Times New Roman" w:hAnsi="Times New Roman"/>
          <w:szCs w:val="22"/>
        </w:rPr>
        <w:t>физический</w:t>
      </w:r>
      <w:r>
        <w:rPr>
          <w:rFonts w:ascii="Times New Roman" w:hAnsi="Times New Roman"/>
          <w:spacing w:val="80"/>
          <w:w w:val="150"/>
          <w:szCs w:val="22"/>
        </w:rPr>
        <w:t xml:space="preserve"> </w:t>
      </w:r>
      <w:r>
        <w:rPr>
          <w:rFonts w:ascii="Times New Roman" w:hAnsi="Times New Roman"/>
          <w:szCs w:val="22"/>
        </w:rPr>
        <w:t>износ</w:t>
      </w:r>
      <w:r>
        <w:rPr>
          <w:rFonts w:ascii="Times New Roman" w:hAnsi="Times New Roman"/>
          <w:spacing w:val="80"/>
          <w:w w:val="150"/>
          <w:szCs w:val="22"/>
        </w:rPr>
        <w:t xml:space="preserve"> </w:t>
      </w:r>
      <w:r>
        <w:rPr>
          <w:rFonts w:ascii="Times New Roman" w:hAnsi="Times New Roman"/>
          <w:szCs w:val="22"/>
        </w:rPr>
        <w:t>строительной</w:t>
      </w:r>
      <w:r>
        <w:rPr>
          <w:rFonts w:ascii="Times New Roman" w:hAnsi="Times New Roman"/>
          <w:spacing w:val="80"/>
          <w:w w:val="150"/>
          <w:szCs w:val="22"/>
        </w:rPr>
        <w:t xml:space="preserve"> </w:t>
      </w:r>
      <w:r>
        <w:rPr>
          <w:rFonts w:ascii="Times New Roman" w:hAnsi="Times New Roman"/>
          <w:szCs w:val="22"/>
        </w:rPr>
        <w:t>конструкции</w:t>
      </w:r>
      <w:r>
        <w:rPr>
          <w:rFonts w:ascii="Times New Roman" w:hAnsi="Times New Roman"/>
          <w:spacing w:val="80"/>
          <w:w w:val="150"/>
          <w:szCs w:val="22"/>
        </w:rPr>
        <w:t xml:space="preserve"> </w:t>
      </w:r>
      <w:r>
        <w:rPr>
          <w:rFonts w:ascii="Times New Roman" w:hAnsi="Times New Roman"/>
          <w:szCs w:val="22"/>
        </w:rPr>
        <w:t>и</w:t>
      </w:r>
      <w:r>
        <w:rPr>
          <w:rFonts w:ascii="Times New Roman" w:hAnsi="Times New Roman"/>
          <w:spacing w:val="80"/>
          <w:w w:val="150"/>
          <w:szCs w:val="22"/>
        </w:rPr>
        <w:t xml:space="preserve"> </w:t>
      </w:r>
      <w:r>
        <w:rPr>
          <w:rFonts w:ascii="Times New Roman" w:hAnsi="Times New Roman"/>
          <w:szCs w:val="22"/>
        </w:rPr>
        <w:t>ее</w:t>
      </w:r>
      <w:r>
        <w:rPr>
          <w:rFonts w:ascii="Times New Roman" w:hAnsi="Times New Roman"/>
          <w:spacing w:val="80"/>
          <w:w w:val="150"/>
          <w:szCs w:val="22"/>
        </w:rPr>
        <w:t xml:space="preserve"> </w:t>
      </w:r>
      <w:r>
        <w:rPr>
          <w:rFonts w:ascii="Times New Roman" w:hAnsi="Times New Roman"/>
          <w:szCs w:val="22"/>
        </w:rPr>
        <w:t>элемента/системы инженерно-технического обеспечения;</w:t>
      </w:r>
    </w:p>
    <w:p>
      <w:pPr>
        <w:pStyle w:val="BodyText"/>
        <w:spacing w:before="0" w:after="0"/>
        <w:ind w:firstLine="709"/>
        <w:rPr>
          <w:rFonts w:ascii="Times New Roman" w:hAnsi="Times New Roman"/>
          <w:szCs w:val="22"/>
        </w:rPr>
      </w:pPr>
      <w:r>
        <w:rPr>
          <w:rFonts w:ascii="Times New Roman" w:hAnsi="Times New Roman"/>
          <w:szCs w:val="22"/>
        </w:rPr>
        <w:t>"Оценка</w:t>
      </w:r>
      <w:r>
        <w:rPr>
          <w:rFonts w:ascii="Times New Roman" w:hAnsi="Times New Roman"/>
          <w:spacing w:val="36"/>
          <w:szCs w:val="22"/>
        </w:rPr>
        <w:t xml:space="preserve"> </w:t>
      </w:r>
      <w:r>
        <w:rPr>
          <w:rFonts w:ascii="Times New Roman" w:hAnsi="Times New Roman"/>
          <w:szCs w:val="22"/>
        </w:rPr>
        <w:t>технического</w:t>
      </w:r>
      <w:r>
        <w:rPr>
          <w:rFonts w:ascii="Times New Roman" w:hAnsi="Times New Roman"/>
          <w:spacing w:val="35"/>
          <w:szCs w:val="22"/>
        </w:rPr>
        <w:t xml:space="preserve"> </w:t>
      </w:r>
      <w:r>
        <w:rPr>
          <w:rFonts w:ascii="Times New Roman" w:hAnsi="Times New Roman"/>
          <w:szCs w:val="22"/>
        </w:rPr>
        <w:t>состояния"</w:t>
      </w:r>
      <w:r>
        <w:rPr>
          <w:rFonts w:ascii="Times New Roman" w:hAnsi="Times New Roman"/>
          <w:spacing w:val="35"/>
          <w:szCs w:val="22"/>
        </w:rPr>
        <w:t xml:space="preserve"> </w:t>
      </w:r>
      <w:r>
        <w:rPr>
          <w:rFonts w:ascii="Times New Roman" w:hAnsi="Times New Roman"/>
          <w:szCs w:val="22"/>
        </w:rPr>
        <w:t>-</w:t>
      </w:r>
      <w:r>
        <w:rPr>
          <w:rFonts w:ascii="Times New Roman" w:hAnsi="Times New Roman"/>
          <w:spacing w:val="35"/>
          <w:szCs w:val="22"/>
        </w:rPr>
        <w:t xml:space="preserve"> </w:t>
      </w:r>
      <w:r>
        <w:rPr>
          <w:rFonts w:ascii="Times New Roman" w:hAnsi="Times New Roman"/>
          <w:szCs w:val="22"/>
        </w:rPr>
        <w:t>оценка</w:t>
      </w:r>
      <w:r>
        <w:rPr>
          <w:rFonts w:ascii="Times New Roman" w:hAnsi="Times New Roman"/>
          <w:spacing w:val="35"/>
          <w:szCs w:val="22"/>
        </w:rPr>
        <w:t xml:space="preserve"> </w:t>
      </w:r>
      <w:r>
        <w:rPr>
          <w:rFonts w:ascii="Times New Roman" w:hAnsi="Times New Roman"/>
          <w:szCs w:val="22"/>
        </w:rPr>
        <w:t>технического</w:t>
      </w:r>
      <w:r>
        <w:rPr>
          <w:rFonts w:ascii="Times New Roman" w:hAnsi="Times New Roman"/>
          <w:spacing w:val="36"/>
          <w:szCs w:val="22"/>
        </w:rPr>
        <w:t xml:space="preserve"> </w:t>
      </w:r>
      <w:r>
        <w:rPr>
          <w:rFonts w:ascii="Times New Roman" w:hAnsi="Times New Roman"/>
          <w:szCs w:val="22"/>
        </w:rPr>
        <w:t>состояния</w:t>
      </w:r>
      <w:r>
        <w:rPr>
          <w:rFonts w:ascii="Times New Roman" w:hAnsi="Times New Roman"/>
          <w:spacing w:val="35"/>
          <w:szCs w:val="22"/>
        </w:rPr>
        <w:t xml:space="preserve"> </w:t>
      </w:r>
      <w:r>
        <w:rPr>
          <w:rFonts w:ascii="Times New Roman" w:hAnsi="Times New Roman"/>
          <w:szCs w:val="22"/>
        </w:rPr>
        <w:t>строительной</w:t>
      </w:r>
      <w:r>
        <w:rPr>
          <w:rFonts w:ascii="Times New Roman" w:hAnsi="Times New Roman"/>
          <w:spacing w:val="36"/>
          <w:szCs w:val="22"/>
        </w:rPr>
        <w:t xml:space="preserve"> </w:t>
      </w:r>
      <w:r>
        <w:rPr>
          <w:rFonts w:ascii="Times New Roman" w:hAnsi="Times New Roman"/>
          <w:szCs w:val="22"/>
        </w:rPr>
        <w:t>конструкции</w:t>
      </w:r>
      <w:r>
        <w:rPr>
          <w:rFonts w:ascii="Times New Roman" w:hAnsi="Times New Roman"/>
          <w:spacing w:val="33"/>
          <w:szCs w:val="22"/>
        </w:rPr>
        <w:t xml:space="preserve"> </w:t>
      </w:r>
      <w:r>
        <w:rPr>
          <w:rFonts w:ascii="Times New Roman" w:hAnsi="Times New Roman"/>
          <w:szCs w:val="22"/>
        </w:rPr>
        <w:t>и</w:t>
      </w:r>
      <w:r>
        <w:rPr>
          <w:rFonts w:ascii="Times New Roman" w:hAnsi="Times New Roman"/>
          <w:spacing w:val="36"/>
          <w:szCs w:val="22"/>
        </w:rPr>
        <w:t xml:space="preserve"> </w:t>
      </w:r>
      <w:r>
        <w:rPr>
          <w:rFonts w:ascii="Times New Roman" w:hAnsi="Times New Roman"/>
          <w:szCs w:val="22"/>
        </w:rPr>
        <w:t>ее элемента/системы инженерно-технического обеспечения.</w:t>
      </w:r>
    </w:p>
    <w:p>
      <w:pPr>
        <w:pStyle w:val="BodyText"/>
        <w:spacing w:before="0" w:after="0"/>
        <w:ind w:firstLine="709"/>
        <w:rPr>
          <w:rFonts w:ascii="Times New Roman" w:hAnsi="Times New Roman"/>
          <w:szCs w:val="22"/>
        </w:rPr>
      </w:pPr>
      <w:r>
        <w:rPr>
          <w:rFonts w:ascii="Times New Roman" w:hAnsi="Times New Roman"/>
          <w:szCs w:val="22"/>
        </w:rPr>
        <mc:AlternateContent>
          <mc:Choice Requires="wps">
            <w:drawing>
              <wp:anchor distT="0" distB="0" distL="0" distR="0" simplePos="0" relativeHeight="47" behindDoc="1" locked="0" layoutInCell="0" allowOverlap="1" wp14:anchorId="0ACED0BF">
                <wp:simplePos x="0" y="0"/>
                <wp:positionH relativeFrom="page">
                  <wp:posOffset>1062355</wp:posOffset>
                </wp:positionH>
                <wp:positionV relativeFrom="paragraph">
                  <wp:posOffset>163195</wp:posOffset>
                </wp:positionV>
                <wp:extent cx="1353185" cy="1270"/>
                <wp:effectExtent l="0" t="5715" r="0" b="4445"/>
                <wp:wrapTopAndBottom/>
                <wp:docPr id="3" name="Graphic 100"/>
                <a:graphic xmlns:a="http://schemas.openxmlformats.org/drawingml/2006/main">
                  <a:graphicData uri="http://schemas.microsoft.com/office/word/2010/wordprocessingShape">
                    <wps:wsp>
                      <wps:cNvSpPr/>
                      <wps:spPr>
                        <a:xfrm>
                          <a:off x="0" y="0"/>
                          <a:ext cx="1353240" cy="1440"/>
                        </a:xfrm>
                        <a:custGeom>
                          <a:avLst/>
                          <a:gdLst>
                            <a:gd name="textAreaLeft" fmla="*/ 0 w 767160"/>
                            <a:gd name="textAreaRight" fmla="*/ 768600 w 767160"/>
                            <a:gd name="textAreaTop" fmla="*/ 0 h 720"/>
                            <a:gd name="textAreaBottom" fmla="*/ 3240 h 720"/>
                          </a:gdLst>
                          <a:ahLst/>
                          <a:cxnLst/>
                          <a:rect l="textAreaLeft" t="textAreaTop" r="textAreaRight" b="textAreaBottom"/>
                          <a:pathLst>
                            <a:path w="1353185" h="0">
                              <a:moveTo>
                                <a:pt x="0" y="0"/>
                              </a:moveTo>
                              <a:lnTo>
                                <a:pt x="1352928" y="0"/>
                              </a:lnTo>
                            </a:path>
                          </a:pathLst>
                        </a:custGeom>
                        <a:noFill/>
                        <a:ln w="11520">
                          <a:solidFill>
                            <a:srgbClr val="000000"/>
                          </a:solidFill>
                          <a:prstDash val="sysDash"/>
                          <a:round/>
                        </a:ln>
                      </wps:spPr>
                      <wps:style>
                        <a:lnRef idx="0"/>
                        <a:fillRef idx="0"/>
                        <a:effectRef idx="0"/>
                        <a:fontRef idx="minor"/>
                      </wps:style>
                      <wps:bodyPr/>
                    </wps:wsp>
                  </a:graphicData>
                </a:graphic>
              </wp:anchor>
            </w:drawing>
          </mc:Choice>
          <mc:Fallback>
            <w:pict/>
          </mc:Fallback>
        </mc:AlternateContent>
      </w:r>
    </w:p>
    <w:p>
      <w:pPr>
        <w:pStyle w:val="BodyText"/>
        <w:spacing w:before="0" w:after="0"/>
        <w:ind w:firstLine="709"/>
        <w:rPr>
          <w:rFonts w:ascii="Times New Roman" w:hAnsi="Times New Roman"/>
          <w:spacing w:val="-2"/>
          <w:szCs w:val="22"/>
        </w:rPr>
      </w:pPr>
      <w:r>
        <w:rPr>
          <w:rFonts w:ascii="Times New Roman" w:hAnsi="Times New Roman"/>
          <w:szCs w:val="22"/>
        </w:rPr>
        <w:t xml:space="preserve">&lt;*&gt; Категория опасности дефектов и повреждений определяется в соответствии с </w:t>
      </w:r>
      <w:hyperlink r:id="rId48" w:tooltip="&quot;СТО 70238424.27.010.011-2008 Здания и сооружения объектов энергетики. Методика оценки технического состояния&quot; (утв. приказом НП &quot;ИНВЭЛ&quot; от 01.07.2008 N 12/12) Применяется с 31.10.2008 Статус: Действующий документ (действ. c 31.10.2008)">
        <w:r>
          <w:rPr>
            <w:rStyle w:val="Hyperlink"/>
            <w:rFonts w:ascii="Times New Roman" w:hAnsi="Times New Roman"/>
            <w:color w:val="0000AA"/>
            <w:sz w:val="24"/>
          </w:rPr>
          <w:t>СТО 70238424.27.010.011</w:t>
        </w:r>
      </w:hyperlink>
      <w:r>
        <w:rPr>
          <w:rFonts w:ascii="Times New Roman" w:hAnsi="Times New Roman"/>
          <w:sz w:val="24"/>
        </w:rPr>
        <w:t xml:space="preserve"> </w:t>
      </w:r>
      <w:r>
        <w:rPr>
          <w:rFonts w:ascii="Times New Roman" w:hAnsi="Times New Roman"/>
          <w:szCs w:val="22"/>
        </w:rPr>
        <w:t xml:space="preserve">"Здания и сооружения объектов энергетики. Методика оценки технического </w:t>
      </w:r>
      <w:r>
        <w:rPr>
          <w:rFonts w:ascii="Times New Roman" w:hAnsi="Times New Roman"/>
          <w:spacing w:val="-2"/>
          <w:szCs w:val="22"/>
        </w:rPr>
        <w:t>состояния".</w:t>
      </w:r>
    </w:p>
    <w:p>
      <w:pPr>
        <w:pStyle w:val="BodyText"/>
        <w:spacing w:before="0" w:after="0"/>
        <w:ind w:firstLine="709"/>
        <w:rPr>
          <w:rFonts w:ascii="Times New Roman" w:hAnsi="Times New Roman"/>
          <w:spacing w:val="-2"/>
          <w:szCs w:val="22"/>
        </w:rPr>
      </w:pPr>
      <w:r>
        <w:rPr>
          <w:rFonts w:ascii="Times New Roman" w:hAnsi="Times New Roman"/>
          <w:spacing w:val="-2"/>
          <w:szCs w:val="22"/>
        </w:rPr>
      </w:r>
    </w:p>
    <w:p>
      <w:pPr>
        <w:pStyle w:val="BodyText"/>
        <w:spacing w:before="0" w:after="0"/>
        <w:ind w:firstLine="709"/>
        <w:rPr>
          <w:rFonts w:ascii="Times New Roman" w:hAnsi="Times New Roman"/>
          <w:spacing w:val="-2"/>
          <w:szCs w:val="22"/>
        </w:rPr>
      </w:pPr>
      <w:r>
        <w:rPr>
          <w:rFonts w:ascii="Times New Roman" w:hAnsi="Times New Roman"/>
          <w:spacing w:val="-2"/>
          <w:szCs w:val="22"/>
        </w:rPr>
      </w:r>
    </w:p>
    <w:p>
      <w:pPr>
        <w:pStyle w:val="BodyText"/>
        <w:spacing w:before="0" w:after="0"/>
        <w:ind w:firstLine="709"/>
        <w:rPr>
          <w:rFonts w:ascii="Times New Roman" w:hAnsi="Times New Roman"/>
          <w:spacing w:val="-2"/>
          <w:szCs w:val="22"/>
        </w:rPr>
      </w:pPr>
      <w:r>
        <w:rPr>
          <w:rFonts w:ascii="Times New Roman" w:hAnsi="Times New Roman"/>
          <w:spacing w:val="-2"/>
          <w:szCs w:val="22"/>
        </w:rPr>
      </w:r>
    </w:p>
    <w:p>
      <w:pPr>
        <w:pStyle w:val="Normal"/>
        <w:tabs>
          <w:tab w:val="clear" w:pos="708"/>
          <w:tab w:val="left" w:pos="10773" w:leader="none"/>
        </w:tabs>
        <w:spacing w:lineRule="auto" w:line="240" w:before="0" w:after="0"/>
        <w:ind w:end="57"/>
        <w:contextualSpacing/>
        <w:rPr>
          <w:rFonts w:ascii="Times New Roman" w:hAnsi="Times New Roman"/>
          <w:i/>
        </w:rPr>
        <w:sectPr>
          <w:headerReference w:type="even" r:id="rId49"/>
          <w:headerReference w:type="default" r:id="rId50"/>
          <w:headerReference w:type="first" r:id="rId51"/>
          <w:footerReference w:type="even" r:id="rId52"/>
          <w:footerReference w:type="default" r:id="rId53"/>
          <w:footerReference w:type="first" r:id="rId54"/>
          <w:type w:val="nextPage"/>
          <w:pgSz w:orient="landscape" w:w="16838" w:h="11906"/>
          <w:pgMar w:left="851" w:right="536" w:gutter="0" w:header="709" w:top="1418" w:footer="709" w:bottom="766"/>
          <w:pgNumType w:fmt="decimal"/>
          <w:formProt w:val="false"/>
          <w:titlePg/>
          <w:textDirection w:val="lrTb"/>
          <w:docGrid w:type="default" w:linePitch="360" w:charSpace="0"/>
        </w:sectPr>
      </w:pPr>
      <w:r>
        <w:rPr>
          <w:rFonts w:ascii="Times New Roman" w:hAnsi="Times New Roman"/>
        </w:rPr>
        <w:t xml:space="preserve">Руководитель работ __________________________ </w:t>
      </w:r>
      <w:r>
        <w:rPr>
          <w:rFonts w:ascii="Times New Roman" w:hAnsi="Times New Roman"/>
          <w:i/>
        </w:rPr>
        <w:t>(наименование должности Ф.И.О., подпись)</w:t>
      </w:r>
    </w:p>
    <w:p>
      <w:pPr>
        <w:pStyle w:val="13"/>
        <w:keepNext w:val="true"/>
        <w:keepLines/>
        <w:shd w:val="clear" w:color="auto" w:fill="auto"/>
        <w:spacing w:lineRule="auto" w:line="240" w:before="0" w:after="0"/>
        <w:ind w:end="-456"/>
        <w:contextualSpacing/>
        <w:jc w:val="end"/>
        <w:rPr>
          <w:b w:val="false"/>
          <w:sz w:val="22"/>
          <w:szCs w:val="22"/>
        </w:rPr>
      </w:pPr>
      <w:r>
        <w:rPr>
          <w:b w:val="false"/>
          <w:sz w:val="22"/>
          <w:szCs w:val="22"/>
        </w:rPr>
        <w:t xml:space="preserve">Приложение № 10 </w:t>
      </w:r>
    </w:p>
    <w:p>
      <w:pPr>
        <w:pStyle w:val="13"/>
        <w:keepNext w:val="true"/>
        <w:keepLines/>
        <w:shd w:val="clear" w:color="auto" w:fill="auto"/>
        <w:spacing w:lineRule="auto" w:line="240" w:before="0" w:after="0"/>
        <w:ind w:end="-456"/>
        <w:contextualSpacing/>
        <w:jc w:val="end"/>
        <w:rPr>
          <w:b w:val="false"/>
          <w:sz w:val="22"/>
          <w:szCs w:val="22"/>
        </w:rPr>
      </w:pPr>
      <w:r>
        <w:rPr>
          <w:b w:val="false"/>
          <w:sz w:val="22"/>
          <w:szCs w:val="22"/>
        </w:rPr>
        <w:t>к Техническому заданию</w:t>
      </w:r>
    </w:p>
    <w:p>
      <w:pPr>
        <w:pStyle w:val="Normal"/>
        <w:spacing w:lineRule="exact" w:line="266" w:before="0" w:after="185"/>
        <w:jc w:val="end"/>
        <w:rPr>
          <w:rFonts w:ascii="Times New Roman" w:hAnsi="Times New Roman"/>
        </w:rPr>
      </w:pPr>
      <w:r>
        <w:rPr>
          <w:rFonts w:ascii="Times New Roman" w:hAnsi="Times New Roman"/>
        </w:rPr>
      </w:r>
    </w:p>
    <w:p>
      <w:pPr>
        <w:pStyle w:val="Normal"/>
        <w:spacing w:lineRule="exact" w:line="266" w:before="0" w:after="185"/>
        <w:jc w:val="center"/>
        <w:rPr>
          <w:rFonts w:ascii="Times New Roman" w:hAnsi="Times New Roman"/>
          <w:b/>
          <w:sz w:val="24"/>
          <w:szCs w:val="24"/>
        </w:rPr>
      </w:pPr>
      <w:r>
        <w:rPr>
          <w:rFonts w:ascii="Times New Roman" w:hAnsi="Times New Roman"/>
          <w:b/>
          <w:sz w:val="24"/>
          <w:szCs w:val="24"/>
        </w:rPr>
        <w:t>Сводные аналитические данные</w:t>
      </w:r>
    </w:p>
    <w:p>
      <w:pPr>
        <w:pStyle w:val="Normal"/>
        <w:spacing w:lineRule="auto" w:line="240" w:before="0" w:after="0"/>
        <w:contextualSpacing/>
        <w:jc w:val="center"/>
        <w:rPr>
          <w:rFonts w:ascii="Times New Roman" w:hAnsi="Times New Roman"/>
          <w:sz w:val="24"/>
          <w:szCs w:val="24"/>
        </w:rPr>
      </w:pPr>
      <w:r>
        <w:rPr>
          <w:rFonts w:ascii="Times New Roman" w:hAnsi="Times New Roman"/>
          <w:sz w:val="24"/>
          <w:szCs w:val="24"/>
        </w:rPr>
        <w:t xml:space="preserve">результатов обследования технического состояния многоквартирных домов </w:t>
      </w:r>
    </w:p>
    <w:p>
      <w:pPr>
        <w:pStyle w:val="Normal"/>
        <w:spacing w:lineRule="auto" w:line="240" w:before="0" w:after="0"/>
        <w:contextualSpacing/>
        <w:jc w:val="center"/>
        <w:rPr>
          <w:rFonts w:ascii="Times New Roman" w:hAnsi="Times New Roman"/>
          <w:sz w:val="24"/>
          <w:szCs w:val="24"/>
        </w:rPr>
      </w:pPr>
      <w:r>
        <w:rPr>
          <w:rFonts w:ascii="Times New Roman" w:hAnsi="Times New Roman"/>
          <w:sz w:val="24"/>
          <w:szCs w:val="24"/>
        </w:rPr>
        <w:t xml:space="preserve">(строительных конструкций / систем инженерно-технического обеспечения) </w:t>
      </w:r>
    </w:p>
    <w:p>
      <w:pPr>
        <w:pStyle w:val="Normal"/>
        <w:spacing w:lineRule="auto" w:line="240" w:before="0" w:after="0"/>
        <w:contextualSpacing/>
        <w:jc w:val="center"/>
        <w:rPr>
          <w:rFonts w:ascii="Times New Roman" w:hAnsi="Times New Roman"/>
          <w:sz w:val="24"/>
          <w:szCs w:val="24"/>
        </w:rPr>
      </w:pPr>
      <w:r>
        <w:rPr>
          <w:rFonts w:ascii="Times New Roman" w:hAnsi="Times New Roman"/>
          <w:sz w:val="24"/>
          <w:szCs w:val="24"/>
        </w:rPr>
      </w:r>
    </w:p>
    <w:p>
      <w:pPr>
        <w:pStyle w:val="Normal"/>
        <w:spacing w:lineRule="auto" w:line="240" w:before="0" w:after="0"/>
        <w:contextualSpacing/>
        <w:jc w:val="center"/>
        <w:rPr>
          <w:rFonts w:ascii="Times New Roman" w:hAnsi="Times New Roman"/>
          <w:sz w:val="24"/>
          <w:szCs w:val="24"/>
        </w:rPr>
      </w:pPr>
      <w:r>
        <w:rPr>
          <w:rFonts w:ascii="Times New Roman" w:hAnsi="Times New Roman"/>
          <w:sz w:val="24"/>
          <w:szCs w:val="24"/>
        </w:rPr>
      </w:r>
    </w:p>
    <w:tbl>
      <w:tblPr>
        <w:tblStyle w:val="aa"/>
        <w:tblW w:w="16031" w:type="dxa"/>
        <w:jc w:val="start"/>
        <w:tblInd w:w="-601" w:type="dxa"/>
        <w:tblLayout w:type="fixed"/>
        <w:tblCellMar>
          <w:top w:w="0" w:type="dxa"/>
          <w:start w:w="108" w:type="dxa"/>
          <w:bottom w:w="0" w:type="dxa"/>
          <w:end w:w="108" w:type="dxa"/>
        </w:tblCellMar>
        <w:tblLook w:val="04a0" w:noHBand="0" w:noVBand="1" w:firstColumn="1" w:lastRow="0" w:lastColumn="0" w:firstRow="1"/>
      </w:tblPr>
      <w:tblGrid>
        <w:gridCol w:w="392"/>
        <w:gridCol w:w="674"/>
        <w:gridCol w:w="673"/>
        <w:gridCol w:w="495"/>
        <w:gridCol w:w="741"/>
        <w:gridCol w:w="598"/>
        <w:gridCol w:w="596"/>
        <w:gridCol w:w="595"/>
        <w:gridCol w:w="596"/>
        <w:gridCol w:w="597"/>
        <w:gridCol w:w="596"/>
        <w:gridCol w:w="595"/>
        <w:gridCol w:w="790"/>
        <w:gridCol w:w="742"/>
        <w:gridCol w:w="994"/>
        <w:gridCol w:w="595"/>
        <w:gridCol w:w="912"/>
        <w:gridCol w:w="595"/>
        <w:gridCol w:w="681"/>
        <w:gridCol w:w="595"/>
        <w:gridCol w:w="710"/>
        <w:gridCol w:w="595"/>
        <w:gridCol w:w="853"/>
        <w:gridCol w:w="821"/>
      </w:tblGrid>
      <w:tr>
        <w:trPr>
          <w:trHeight w:val="2457" w:hRule="atLeast"/>
          <w:cantSplit w:val="true"/>
        </w:trPr>
        <w:tc>
          <w:tcPr>
            <w:tcW w:w="392" w:type="dxa"/>
            <w:tcBorders/>
            <w:textDirection w:val="btLr"/>
            <w:vAlign w:val="center"/>
          </w:tcPr>
          <w:p>
            <w:pPr>
              <w:pStyle w:val="Normal"/>
              <w:widowControl/>
              <w:suppressAutoHyphens w:val="true"/>
              <w:spacing w:lineRule="exact" w:line="266" w:before="0" w:after="185"/>
              <w:ind w:start="113" w:end="113"/>
              <w:contextualSpacing/>
              <w:jc w:val="center"/>
              <w:rPr>
                <w:rFonts w:ascii="Times New Roman" w:hAnsi="Times New Roman"/>
              </w:rPr>
            </w:pPr>
            <w:r>
              <w:rPr>
                <w:rFonts w:ascii="Times New Roman" w:hAnsi="Times New Roman"/>
                <w:kern w:val="0"/>
                <w:sz w:val="22"/>
                <w:szCs w:val="22"/>
                <w:lang w:val="ru-RU" w:eastAsia="en-US" w:bidi="ar-SA"/>
              </w:rPr>
              <w:t xml:space="preserve">№ </w:t>
            </w:r>
            <w:r>
              <w:rPr>
                <w:rFonts w:ascii="Times New Roman" w:hAnsi="Times New Roman"/>
                <w:kern w:val="0"/>
                <w:sz w:val="22"/>
                <w:szCs w:val="22"/>
                <w:lang w:val="ru-RU" w:eastAsia="en-US" w:bidi="ar-SA"/>
              </w:rPr>
              <w:t>п/п</w:t>
            </w:r>
          </w:p>
        </w:tc>
        <w:tc>
          <w:tcPr>
            <w:tcW w:w="674" w:type="dxa"/>
            <w:tcBorders/>
            <w:textDirection w:val="btLr"/>
            <w:vAlign w:val="center"/>
          </w:tcPr>
          <w:p>
            <w:pPr>
              <w:pStyle w:val="Normal"/>
              <w:widowControl/>
              <w:suppressAutoHyphens w:val="true"/>
              <w:spacing w:lineRule="exact" w:line="266" w:before="0" w:after="185"/>
              <w:ind w:start="113" w:end="113"/>
              <w:contextualSpacing/>
              <w:jc w:val="center"/>
              <w:rPr>
                <w:rFonts w:ascii="Times New Roman" w:hAnsi="Times New Roman"/>
              </w:rPr>
            </w:pPr>
            <w:r>
              <w:rPr>
                <w:rStyle w:val="21"/>
                <w:rFonts w:eastAsia="Arial Narrow"/>
                <w:bCs/>
                <w:kern w:val="0"/>
                <w:sz w:val="22"/>
                <w:szCs w:val="22"/>
                <w:lang w:val="ru-RU" w:eastAsia="en-US" w:bidi="ar-SA"/>
              </w:rPr>
              <w:t>Адрес МКД</w:t>
            </w:r>
          </w:p>
        </w:tc>
        <w:tc>
          <w:tcPr>
            <w:tcW w:w="673" w:type="dxa"/>
            <w:tcBorders/>
            <w:textDirection w:val="btLr"/>
            <w:vAlign w:val="center"/>
          </w:tcPr>
          <w:p>
            <w:pPr>
              <w:pStyle w:val="Normal"/>
              <w:widowControl/>
              <w:suppressAutoHyphens w:val="true"/>
              <w:spacing w:lineRule="exact" w:line="266" w:before="0" w:after="185"/>
              <w:ind w:start="113" w:end="113"/>
              <w:contextualSpacing/>
              <w:jc w:val="center"/>
              <w:rPr>
                <w:rFonts w:ascii="Times New Roman" w:hAnsi="Times New Roman"/>
              </w:rPr>
            </w:pPr>
            <w:r>
              <w:rPr>
                <w:rStyle w:val="21"/>
                <w:rFonts w:eastAsia="Arial Narrow"/>
                <w:bCs/>
                <w:kern w:val="0"/>
                <w:sz w:val="22"/>
                <w:szCs w:val="22"/>
                <w:lang w:val="ru-RU" w:eastAsia="en-US" w:bidi="ar-SA"/>
              </w:rPr>
              <w:t>Год ввода МКД в эксплуатацию</w:t>
            </w:r>
          </w:p>
        </w:tc>
        <w:tc>
          <w:tcPr>
            <w:tcW w:w="495" w:type="dxa"/>
            <w:tcBorders/>
            <w:textDirection w:val="btLr"/>
            <w:vAlign w:val="center"/>
          </w:tcPr>
          <w:p>
            <w:pPr>
              <w:pStyle w:val="Normal"/>
              <w:widowControl/>
              <w:suppressAutoHyphens w:val="true"/>
              <w:spacing w:lineRule="exact" w:line="266" w:before="0" w:after="185"/>
              <w:ind w:start="113" w:end="113"/>
              <w:contextualSpacing/>
              <w:jc w:val="center"/>
              <w:rPr>
                <w:rFonts w:ascii="Times New Roman" w:hAnsi="Times New Roman"/>
              </w:rPr>
            </w:pPr>
            <w:r>
              <w:rPr>
                <w:rFonts w:ascii="Times New Roman" w:hAnsi="Times New Roman"/>
                <w:kern w:val="0"/>
                <w:sz w:val="22"/>
                <w:szCs w:val="22"/>
                <w:lang w:val="ru-RU" w:eastAsia="en-US" w:bidi="ar-SA"/>
              </w:rPr>
              <w:t>Этажность</w:t>
            </w:r>
          </w:p>
        </w:tc>
        <w:tc>
          <w:tcPr>
            <w:tcW w:w="741" w:type="dxa"/>
            <w:tcBorders/>
            <w:textDirection w:val="btLr"/>
            <w:vAlign w:val="center"/>
          </w:tcPr>
          <w:p>
            <w:pPr>
              <w:pStyle w:val="Normal"/>
              <w:widowControl/>
              <w:suppressAutoHyphens w:val="true"/>
              <w:spacing w:lineRule="exact" w:line="266" w:before="0" w:after="185"/>
              <w:ind w:start="113" w:end="113"/>
              <w:contextualSpacing/>
              <w:jc w:val="center"/>
              <w:rPr>
                <w:rStyle w:val="21"/>
                <w:rFonts w:eastAsia="Arial Narrow"/>
                <w:bCs/>
              </w:rPr>
            </w:pPr>
            <w:r>
              <w:rPr>
                <w:rStyle w:val="21"/>
                <w:rFonts w:eastAsia="Arial Narrow"/>
                <w:bCs/>
                <w:kern w:val="0"/>
                <w:sz w:val="22"/>
                <w:szCs w:val="22"/>
                <w:lang w:val="ru-RU" w:eastAsia="en-US" w:bidi="ar-SA"/>
              </w:rPr>
              <w:t>Общая площадь МКД,</w:t>
            </w:r>
          </w:p>
          <w:p>
            <w:pPr>
              <w:pStyle w:val="Normal"/>
              <w:widowControl/>
              <w:suppressAutoHyphens w:val="true"/>
              <w:spacing w:lineRule="exact" w:line="266" w:before="0" w:after="185"/>
              <w:ind w:start="113" w:end="113"/>
              <w:contextualSpacing/>
              <w:jc w:val="center"/>
              <w:rPr>
                <w:rFonts w:ascii="Times New Roman" w:hAnsi="Times New Roman"/>
              </w:rPr>
            </w:pPr>
            <w:r>
              <w:rPr>
                <w:rStyle w:val="21"/>
                <w:rFonts w:eastAsia="Arial Narrow"/>
                <w:bCs/>
                <w:kern w:val="0"/>
                <w:sz w:val="22"/>
                <w:szCs w:val="22"/>
                <w:lang w:val="ru-RU" w:eastAsia="en-US" w:bidi="ar-SA"/>
              </w:rPr>
              <w:t>м²</w:t>
            </w:r>
          </w:p>
        </w:tc>
        <w:tc>
          <w:tcPr>
            <w:tcW w:w="598" w:type="dxa"/>
            <w:tcBorders/>
            <w:textDirection w:val="btLr"/>
            <w:vAlign w:val="center"/>
          </w:tcPr>
          <w:p>
            <w:pPr>
              <w:pStyle w:val="Normal"/>
              <w:widowControl/>
              <w:suppressAutoHyphens w:val="true"/>
              <w:spacing w:lineRule="exact" w:line="266" w:before="0" w:after="185"/>
              <w:ind w:start="113" w:end="113"/>
              <w:contextualSpacing/>
              <w:jc w:val="center"/>
              <w:rPr>
                <w:rFonts w:ascii="Times New Roman" w:hAnsi="Times New Roman"/>
              </w:rPr>
            </w:pPr>
            <w:r>
              <w:rPr>
                <w:rFonts w:ascii="Times New Roman" w:hAnsi="Times New Roman"/>
                <w:kern w:val="0"/>
                <w:sz w:val="22"/>
                <w:szCs w:val="22"/>
                <w:lang w:val="ru-RU" w:eastAsia="en-US" w:bidi="ar-SA"/>
              </w:rPr>
              <w:t>Управляющая организация</w:t>
            </w:r>
          </w:p>
        </w:tc>
        <w:tc>
          <w:tcPr>
            <w:tcW w:w="596" w:type="dxa"/>
            <w:tcBorders/>
            <w:textDirection w:val="btLr"/>
            <w:vAlign w:val="center"/>
          </w:tcPr>
          <w:p>
            <w:pPr>
              <w:pStyle w:val="Normal"/>
              <w:widowControl/>
              <w:suppressAutoHyphens w:val="true"/>
              <w:spacing w:lineRule="exact" w:line="266" w:before="0" w:after="185"/>
              <w:ind w:start="113" w:end="113"/>
              <w:contextualSpacing/>
              <w:jc w:val="center"/>
              <w:rPr>
                <w:rFonts w:ascii="Times New Roman" w:hAnsi="Times New Roman"/>
              </w:rPr>
            </w:pPr>
            <w:r>
              <w:rPr>
                <w:rFonts w:ascii="Times New Roman" w:hAnsi="Times New Roman"/>
                <w:kern w:val="0"/>
                <w:sz w:val="22"/>
                <w:szCs w:val="22"/>
                <w:lang w:val="ru-RU" w:eastAsia="en-US" w:bidi="ar-SA"/>
              </w:rPr>
              <w:t>Износ фундамента, %</w:t>
            </w:r>
          </w:p>
        </w:tc>
        <w:tc>
          <w:tcPr>
            <w:tcW w:w="595" w:type="dxa"/>
            <w:tcBorders/>
            <w:textDirection w:val="btLr"/>
            <w:vAlign w:val="center"/>
          </w:tcPr>
          <w:p>
            <w:pPr>
              <w:pStyle w:val="Normal"/>
              <w:widowControl/>
              <w:suppressAutoHyphens w:val="true"/>
              <w:spacing w:lineRule="exact" w:line="266" w:before="0" w:after="185"/>
              <w:ind w:start="113" w:end="113"/>
              <w:contextualSpacing/>
              <w:jc w:val="center"/>
              <w:rPr>
                <w:rFonts w:ascii="Times New Roman" w:hAnsi="Times New Roman"/>
              </w:rPr>
            </w:pPr>
            <w:r>
              <w:rPr>
                <w:rFonts w:ascii="Times New Roman" w:hAnsi="Times New Roman"/>
                <w:kern w:val="0"/>
                <w:sz w:val="22"/>
                <w:szCs w:val="22"/>
                <w:lang w:val="ru-RU" w:eastAsia="en-US" w:bidi="ar-SA"/>
              </w:rPr>
              <w:t>Категория фундамента</w:t>
            </w:r>
          </w:p>
        </w:tc>
        <w:tc>
          <w:tcPr>
            <w:tcW w:w="596" w:type="dxa"/>
            <w:tcBorders/>
            <w:textDirection w:val="btLr"/>
            <w:vAlign w:val="center"/>
          </w:tcPr>
          <w:p>
            <w:pPr>
              <w:pStyle w:val="Normal"/>
              <w:widowControl/>
              <w:suppressAutoHyphens w:val="true"/>
              <w:spacing w:lineRule="exact" w:line="266" w:before="0" w:after="185"/>
              <w:ind w:start="113" w:end="113"/>
              <w:contextualSpacing/>
              <w:jc w:val="center"/>
              <w:rPr>
                <w:rFonts w:ascii="Times New Roman" w:hAnsi="Times New Roman"/>
              </w:rPr>
            </w:pPr>
            <w:r>
              <w:rPr>
                <w:rFonts w:ascii="Times New Roman" w:hAnsi="Times New Roman"/>
                <w:kern w:val="0"/>
                <w:sz w:val="22"/>
                <w:szCs w:val="22"/>
                <w:lang w:val="ru-RU" w:eastAsia="en-US" w:bidi="ar-SA"/>
              </w:rPr>
              <w:t>Износ фасада, %</w:t>
            </w:r>
          </w:p>
        </w:tc>
        <w:tc>
          <w:tcPr>
            <w:tcW w:w="597" w:type="dxa"/>
            <w:tcBorders/>
            <w:textDirection w:val="btLr"/>
            <w:vAlign w:val="center"/>
          </w:tcPr>
          <w:p>
            <w:pPr>
              <w:pStyle w:val="Normal"/>
              <w:widowControl/>
              <w:suppressAutoHyphens w:val="true"/>
              <w:spacing w:lineRule="exact" w:line="266" w:before="0" w:after="185"/>
              <w:ind w:start="113" w:end="113"/>
              <w:contextualSpacing/>
              <w:jc w:val="center"/>
              <w:rPr>
                <w:rFonts w:ascii="Times New Roman" w:hAnsi="Times New Roman"/>
              </w:rPr>
            </w:pPr>
            <w:r>
              <w:rPr>
                <w:rFonts w:ascii="Times New Roman" w:hAnsi="Times New Roman"/>
                <w:kern w:val="0"/>
                <w:sz w:val="22"/>
                <w:szCs w:val="22"/>
                <w:lang w:val="ru-RU" w:eastAsia="en-US" w:bidi="ar-SA"/>
              </w:rPr>
              <w:t>Категория фасада</w:t>
            </w:r>
          </w:p>
        </w:tc>
        <w:tc>
          <w:tcPr>
            <w:tcW w:w="596" w:type="dxa"/>
            <w:tcBorders/>
            <w:textDirection w:val="btLr"/>
            <w:vAlign w:val="center"/>
          </w:tcPr>
          <w:p>
            <w:pPr>
              <w:pStyle w:val="Normal"/>
              <w:widowControl/>
              <w:suppressAutoHyphens w:val="true"/>
              <w:spacing w:lineRule="exact" w:line="266" w:before="0" w:after="185"/>
              <w:ind w:start="113" w:end="113"/>
              <w:contextualSpacing/>
              <w:jc w:val="center"/>
              <w:rPr>
                <w:rFonts w:ascii="Times New Roman" w:hAnsi="Times New Roman"/>
              </w:rPr>
            </w:pPr>
            <w:r>
              <w:rPr>
                <w:rFonts w:ascii="Times New Roman" w:hAnsi="Times New Roman"/>
                <w:kern w:val="0"/>
                <w:sz w:val="22"/>
                <w:szCs w:val="22"/>
                <w:lang w:val="ru-RU" w:eastAsia="en-US" w:bidi="ar-SA"/>
              </w:rPr>
              <w:t>Износ крыши, %</w:t>
            </w:r>
          </w:p>
        </w:tc>
        <w:tc>
          <w:tcPr>
            <w:tcW w:w="595" w:type="dxa"/>
            <w:tcBorders/>
            <w:textDirection w:val="btLr"/>
            <w:vAlign w:val="center"/>
          </w:tcPr>
          <w:p>
            <w:pPr>
              <w:pStyle w:val="Normal"/>
              <w:widowControl/>
              <w:suppressAutoHyphens w:val="true"/>
              <w:spacing w:lineRule="exact" w:line="266" w:before="0" w:after="185"/>
              <w:ind w:start="113" w:end="113"/>
              <w:contextualSpacing/>
              <w:jc w:val="center"/>
              <w:rPr>
                <w:rFonts w:ascii="Times New Roman" w:hAnsi="Times New Roman"/>
              </w:rPr>
            </w:pPr>
            <w:r>
              <w:rPr>
                <w:rFonts w:ascii="Times New Roman" w:hAnsi="Times New Roman"/>
                <w:kern w:val="0"/>
                <w:sz w:val="22"/>
                <w:szCs w:val="22"/>
                <w:lang w:val="ru-RU" w:eastAsia="en-US" w:bidi="ar-SA"/>
              </w:rPr>
              <w:t>Категория крыши</w:t>
            </w:r>
          </w:p>
        </w:tc>
        <w:tc>
          <w:tcPr>
            <w:tcW w:w="790" w:type="dxa"/>
            <w:tcBorders/>
            <w:textDirection w:val="btLr"/>
            <w:vAlign w:val="center"/>
          </w:tcPr>
          <w:p>
            <w:pPr>
              <w:pStyle w:val="Normal"/>
              <w:widowControl/>
              <w:suppressAutoHyphens w:val="true"/>
              <w:spacing w:lineRule="exact" w:line="266" w:before="0" w:after="185"/>
              <w:ind w:start="113" w:end="113"/>
              <w:contextualSpacing/>
              <w:jc w:val="center"/>
              <w:rPr>
                <w:rFonts w:ascii="Times New Roman" w:hAnsi="Times New Roman"/>
              </w:rPr>
            </w:pPr>
            <w:r>
              <w:rPr>
                <w:rFonts w:ascii="Times New Roman" w:hAnsi="Times New Roman"/>
                <w:kern w:val="0"/>
                <w:sz w:val="22"/>
                <w:szCs w:val="22"/>
                <w:lang w:val="ru-RU" w:eastAsia="en-US" w:bidi="ar-SA"/>
              </w:rPr>
              <w:t>Износ подвального помещения, %</w:t>
            </w:r>
          </w:p>
        </w:tc>
        <w:tc>
          <w:tcPr>
            <w:tcW w:w="742" w:type="dxa"/>
            <w:tcBorders/>
            <w:textDirection w:val="btLr"/>
            <w:vAlign w:val="center"/>
          </w:tcPr>
          <w:p>
            <w:pPr>
              <w:pStyle w:val="Normal"/>
              <w:widowControl/>
              <w:suppressAutoHyphens w:val="true"/>
              <w:spacing w:lineRule="exact" w:line="266" w:before="0" w:after="185"/>
              <w:ind w:start="113" w:end="113"/>
              <w:contextualSpacing/>
              <w:jc w:val="center"/>
              <w:rPr>
                <w:rFonts w:ascii="Times New Roman" w:hAnsi="Times New Roman"/>
              </w:rPr>
            </w:pPr>
            <w:r>
              <w:rPr>
                <w:rFonts w:ascii="Times New Roman" w:hAnsi="Times New Roman"/>
                <w:kern w:val="0"/>
                <w:sz w:val="22"/>
                <w:szCs w:val="22"/>
                <w:lang w:val="ru-RU" w:eastAsia="en-US" w:bidi="ar-SA"/>
              </w:rPr>
              <w:t>Категория подвального помещения</w:t>
            </w:r>
          </w:p>
        </w:tc>
        <w:tc>
          <w:tcPr>
            <w:tcW w:w="994" w:type="dxa"/>
            <w:tcBorders/>
            <w:textDirection w:val="btLr"/>
            <w:vAlign w:val="center"/>
          </w:tcPr>
          <w:p>
            <w:pPr>
              <w:pStyle w:val="Normal"/>
              <w:widowControl/>
              <w:suppressAutoHyphens w:val="true"/>
              <w:spacing w:lineRule="exact" w:line="266" w:before="0" w:after="185"/>
              <w:ind w:start="113" w:end="113"/>
              <w:contextualSpacing/>
              <w:jc w:val="center"/>
              <w:rPr>
                <w:rFonts w:ascii="Times New Roman" w:hAnsi="Times New Roman"/>
              </w:rPr>
            </w:pPr>
            <w:r>
              <w:rPr>
                <w:rFonts w:ascii="Times New Roman" w:hAnsi="Times New Roman"/>
                <w:kern w:val="0"/>
                <w:sz w:val="22"/>
                <w:szCs w:val="22"/>
                <w:lang w:val="ru-RU" w:eastAsia="en-US" w:bidi="ar-SA"/>
              </w:rPr>
              <w:t>Износ холодного водоснабжения (ХВС), %</w:t>
            </w:r>
          </w:p>
        </w:tc>
        <w:tc>
          <w:tcPr>
            <w:tcW w:w="595" w:type="dxa"/>
            <w:tcBorders/>
            <w:textDirection w:val="btLr"/>
            <w:vAlign w:val="center"/>
          </w:tcPr>
          <w:p>
            <w:pPr>
              <w:pStyle w:val="Normal"/>
              <w:widowControl/>
              <w:suppressAutoHyphens w:val="true"/>
              <w:spacing w:lineRule="exact" w:line="266" w:before="0" w:after="185"/>
              <w:ind w:start="113" w:end="113"/>
              <w:contextualSpacing/>
              <w:jc w:val="center"/>
              <w:rPr>
                <w:rFonts w:ascii="Times New Roman" w:hAnsi="Times New Roman"/>
              </w:rPr>
            </w:pPr>
            <w:r>
              <w:rPr>
                <w:rFonts w:ascii="Times New Roman" w:hAnsi="Times New Roman"/>
                <w:kern w:val="0"/>
                <w:sz w:val="22"/>
                <w:szCs w:val="22"/>
                <w:lang w:val="ru-RU" w:eastAsia="en-US" w:bidi="ar-SA"/>
              </w:rPr>
              <w:t>Категория ХВС</w:t>
            </w:r>
          </w:p>
        </w:tc>
        <w:tc>
          <w:tcPr>
            <w:tcW w:w="912" w:type="dxa"/>
            <w:tcBorders/>
            <w:textDirection w:val="btLr"/>
            <w:vAlign w:val="center"/>
          </w:tcPr>
          <w:p>
            <w:pPr>
              <w:pStyle w:val="Normal"/>
              <w:widowControl/>
              <w:suppressAutoHyphens w:val="true"/>
              <w:spacing w:lineRule="exact" w:line="266" w:before="0" w:after="185"/>
              <w:ind w:start="113" w:end="113"/>
              <w:contextualSpacing/>
              <w:jc w:val="center"/>
              <w:rPr>
                <w:rFonts w:ascii="Times New Roman" w:hAnsi="Times New Roman"/>
              </w:rPr>
            </w:pPr>
            <w:r>
              <w:rPr>
                <w:rFonts w:ascii="Times New Roman" w:hAnsi="Times New Roman"/>
                <w:kern w:val="0"/>
                <w:sz w:val="22"/>
                <w:szCs w:val="22"/>
                <w:lang w:val="ru-RU" w:eastAsia="en-US" w:bidi="ar-SA"/>
              </w:rPr>
              <w:t>Износ горячего водоснабжения (ГВС), %</w:t>
            </w:r>
          </w:p>
        </w:tc>
        <w:tc>
          <w:tcPr>
            <w:tcW w:w="595" w:type="dxa"/>
            <w:tcBorders/>
            <w:textDirection w:val="btLr"/>
            <w:vAlign w:val="center"/>
          </w:tcPr>
          <w:p>
            <w:pPr>
              <w:pStyle w:val="Normal"/>
              <w:widowControl/>
              <w:suppressAutoHyphens w:val="true"/>
              <w:spacing w:lineRule="exact" w:line="266" w:before="0" w:after="185"/>
              <w:ind w:start="113" w:end="113"/>
              <w:contextualSpacing/>
              <w:jc w:val="center"/>
              <w:rPr>
                <w:rFonts w:ascii="Times New Roman" w:hAnsi="Times New Roman"/>
              </w:rPr>
            </w:pPr>
            <w:r>
              <w:rPr>
                <w:rFonts w:ascii="Times New Roman" w:hAnsi="Times New Roman"/>
                <w:kern w:val="0"/>
                <w:sz w:val="22"/>
                <w:szCs w:val="22"/>
                <w:lang w:val="ru-RU" w:eastAsia="en-US" w:bidi="ar-SA"/>
              </w:rPr>
              <w:t>Категория ГВС</w:t>
            </w:r>
          </w:p>
        </w:tc>
        <w:tc>
          <w:tcPr>
            <w:tcW w:w="681" w:type="dxa"/>
            <w:tcBorders/>
            <w:textDirection w:val="btLr"/>
            <w:vAlign w:val="center"/>
          </w:tcPr>
          <w:p>
            <w:pPr>
              <w:pStyle w:val="Normal"/>
              <w:widowControl/>
              <w:suppressAutoHyphens w:val="true"/>
              <w:spacing w:lineRule="exact" w:line="266" w:before="0" w:after="185"/>
              <w:ind w:start="113" w:end="113"/>
              <w:contextualSpacing/>
              <w:jc w:val="center"/>
              <w:rPr>
                <w:rFonts w:ascii="Times New Roman" w:hAnsi="Times New Roman"/>
              </w:rPr>
            </w:pPr>
            <w:r>
              <w:rPr>
                <w:rFonts w:ascii="Times New Roman" w:hAnsi="Times New Roman"/>
                <w:kern w:val="0"/>
                <w:sz w:val="22"/>
                <w:szCs w:val="22"/>
                <w:lang w:val="ru-RU" w:eastAsia="en-US" w:bidi="ar-SA"/>
              </w:rPr>
              <w:t>Износ теплоснабжения, %</w:t>
            </w:r>
          </w:p>
        </w:tc>
        <w:tc>
          <w:tcPr>
            <w:tcW w:w="595" w:type="dxa"/>
            <w:tcBorders/>
            <w:textDirection w:val="btLr"/>
            <w:vAlign w:val="center"/>
          </w:tcPr>
          <w:p>
            <w:pPr>
              <w:pStyle w:val="Normal"/>
              <w:widowControl/>
              <w:suppressAutoHyphens w:val="true"/>
              <w:spacing w:lineRule="exact" w:line="266" w:before="0" w:after="185"/>
              <w:ind w:start="113" w:end="113"/>
              <w:contextualSpacing/>
              <w:jc w:val="center"/>
              <w:rPr>
                <w:rFonts w:ascii="Times New Roman" w:hAnsi="Times New Roman"/>
              </w:rPr>
            </w:pPr>
            <w:r>
              <w:rPr>
                <w:rFonts w:ascii="Times New Roman" w:hAnsi="Times New Roman"/>
                <w:kern w:val="0"/>
                <w:sz w:val="22"/>
                <w:szCs w:val="22"/>
                <w:lang w:val="ru-RU" w:eastAsia="en-US" w:bidi="ar-SA"/>
              </w:rPr>
              <w:t>Категория теплоснабжения</w:t>
            </w:r>
          </w:p>
        </w:tc>
        <w:tc>
          <w:tcPr>
            <w:tcW w:w="710" w:type="dxa"/>
            <w:tcBorders/>
            <w:textDirection w:val="btLr"/>
            <w:vAlign w:val="center"/>
          </w:tcPr>
          <w:p>
            <w:pPr>
              <w:pStyle w:val="Normal"/>
              <w:widowControl/>
              <w:suppressAutoHyphens w:val="true"/>
              <w:spacing w:lineRule="exact" w:line="266" w:before="0" w:after="185"/>
              <w:ind w:start="113" w:end="113"/>
              <w:contextualSpacing/>
              <w:jc w:val="center"/>
              <w:rPr>
                <w:rFonts w:ascii="Times New Roman" w:hAnsi="Times New Roman"/>
              </w:rPr>
            </w:pPr>
            <w:r>
              <w:rPr>
                <w:rFonts w:ascii="Times New Roman" w:hAnsi="Times New Roman"/>
                <w:kern w:val="0"/>
                <w:sz w:val="22"/>
                <w:szCs w:val="22"/>
                <w:lang w:val="ru-RU" w:eastAsia="en-US" w:bidi="ar-SA"/>
              </w:rPr>
              <w:t>Износ водоотведения, %</w:t>
            </w:r>
          </w:p>
        </w:tc>
        <w:tc>
          <w:tcPr>
            <w:tcW w:w="595" w:type="dxa"/>
            <w:tcBorders/>
            <w:textDirection w:val="btLr"/>
            <w:vAlign w:val="center"/>
          </w:tcPr>
          <w:p>
            <w:pPr>
              <w:pStyle w:val="Normal"/>
              <w:widowControl/>
              <w:suppressAutoHyphens w:val="true"/>
              <w:spacing w:lineRule="exact" w:line="266" w:before="0" w:after="185"/>
              <w:ind w:start="113" w:end="113"/>
              <w:contextualSpacing/>
              <w:jc w:val="center"/>
              <w:rPr>
                <w:rFonts w:ascii="Times New Roman" w:hAnsi="Times New Roman"/>
              </w:rPr>
            </w:pPr>
            <w:r>
              <w:rPr>
                <w:rFonts w:ascii="Times New Roman" w:hAnsi="Times New Roman"/>
                <w:kern w:val="0"/>
                <w:sz w:val="22"/>
                <w:szCs w:val="22"/>
                <w:lang w:val="ru-RU" w:eastAsia="en-US" w:bidi="ar-SA"/>
              </w:rPr>
              <w:t>Категория водоотведения</w:t>
            </w:r>
          </w:p>
        </w:tc>
        <w:tc>
          <w:tcPr>
            <w:tcW w:w="853" w:type="dxa"/>
            <w:tcBorders/>
            <w:textDirection w:val="btLr"/>
            <w:vAlign w:val="center"/>
          </w:tcPr>
          <w:p>
            <w:pPr>
              <w:pStyle w:val="Normal"/>
              <w:widowControl/>
              <w:suppressAutoHyphens w:val="true"/>
              <w:spacing w:lineRule="exact" w:line="266" w:before="0" w:after="185"/>
              <w:ind w:start="113" w:end="113"/>
              <w:contextualSpacing/>
              <w:jc w:val="center"/>
              <w:rPr>
                <w:rFonts w:ascii="Times New Roman" w:hAnsi="Times New Roman"/>
              </w:rPr>
            </w:pPr>
            <w:r>
              <w:rPr>
                <w:rFonts w:ascii="Times New Roman" w:hAnsi="Times New Roman"/>
                <w:kern w:val="0"/>
                <w:sz w:val="22"/>
                <w:szCs w:val="22"/>
                <w:lang w:val="ru-RU" w:eastAsia="en-US" w:bidi="ar-SA"/>
              </w:rPr>
              <w:t>Износ электроснабжения,</w:t>
            </w:r>
          </w:p>
          <w:p>
            <w:pPr>
              <w:pStyle w:val="Normal"/>
              <w:widowControl/>
              <w:suppressAutoHyphens w:val="true"/>
              <w:spacing w:lineRule="exact" w:line="266" w:before="0" w:after="185"/>
              <w:ind w:start="113" w:end="113"/>
              <w:contextualSpacing/>
              <w:jc w:val="center"/>
              <w:rPr>
                <w:rFonts w:ascii="Times New Roman" w:hAnsi="Times New Roman"/>
              </w:rPr>
            </w:pPr>
            <w:r>
              <w:rPr>
                <w:rFonts w:ascii="Times New Roman" w:hAnsi="Times New Roman"/>
                <w:kern w:val="0"/>
                <w:sz w:val="22"/>
                <w:szCs w:val="22"/>
                <w:lang w:val="ru-RU" w:eastAsia="en-US" w:bidi="ar-SA"/>
              </w:rPr>
              <w:t>%</w:t>
            </w:r>
          </w:p>
        </w:tc>
        <w:tc>
          <w:tcPr>
            <w:tcW w:w="821" w:type="dxa"/>
            <w:tcBorders/>
            <w:textDirection w:val="btLr"/>
            <w:vAlign w:val="center"/>
          </w:tcPr>
          <w:p>
            <w:pPr>
              <w:pStyle w:val="Normal"/>
              <w:widowControl/>
              <w:suppressAutoHyphens w:val="true"/>
              <w:spacing w:lineRule="exact" w:line="266" w:before="0" w:after="185"/>
              <w:ind w:start="113" w:end="113"/>
              <w:contextualSpacing/>
              <w:jc w:val="center"/>
              <w:rPr>
                <w:rFonts w:ascii="Times New Roman" w:hAnsi="Times New Roman"/>
              </w:rPr>
            </w:pPr>
            <w:r>
              <w:rPr>
                <w:rFonts w:ascii="Times New Roman" w:hAnsi="Times New Roman"/>
                <w:kern w:val="0"/>
                <w:sz w:val="22"/>
                <w:szCs w:val="22"/>
                <w:lang w:val="ru-RU" w:eastAsia="en-US" w:bidi="ar-SA"/>
              </w:rPr>
              <w:t>Категория электроснабжения</w:t>
            </w:r>
          </w:p>
        </w:tc>
      </w:tr>
      <w:tr>
        <w:trPr>
          <w:trHeight w:val="396" w:hRule="atLeast"/>
          <w:cantSplit w:val="true"/>
        </w:trPr>
        <w:tc>
          <w:tcPr>
            <w:tcW w:w="392" w:type="dxa"/>
            <w:tcBorders/>
            <w:vAlign w:val="center"/>
          </w:tcPr>
          <w:p>
            <w:pPr>
              <w:pStyle w:val="Normal"/>
              <w:widowControl/>
              <w:suppressAutoHyphens w:val="true"/>
              <w:spacing w:lineRule="exact" w:line="266" w:before="0" w:after="185"/>
              <w:contextualSpacing/>
              <w:jc w:val="center"/>
              <w:rPr>
                <w:rFonts w:ascii="Times New Roman" w:hAnsi="Times New Roman"/>
              </w:rPr>
            </w:pPr>
            <w:r>
              <w:rPr>
                <w:rFonts w:ascii="Times New Roman" w:hAnsi="Times New Roman"/>
                <w:kern w:val="0"/>
                <w:sz w:val="22"/>
                <w:szCs w:val="22"/>
                <w:lang w:val="ru-RU" w:eastAsia="en-US" w:bidi="ar-SA"/>
              </w:rPr>
              <w:t>1</w:t>
            </w:r>
          </w:p>
        </w:tc>
        <w:tc>
          <w:tcPr>
            <w:tcW w:w="674" w:type="dxa"/>
            <w:tcBorders/>
            <w:vAlign w:val="center"/>
          </w:tcPr>
          <w:p>
            <w:pPr>
              <w:pStyle w:val="Normal"/>
              <w:widowControl/>
              <w:suppressAutoHyphens w:val="true"/>
              <w:spacing w:lineRule="exact" w:line="266" w:before="0" w:after="185"/>
              <w:contextualSpacing/>
              <w:jc w:val="center"/>
              <w:rPr>
                <w:rStyle w:val="21"/>
                <w:rFonts w:eastAsia="Arial Narrow"/>
                <w:bCs/>
              </w:rPr>
            </w:pPr>
            <w:r>
              <w:rPr>
                <w:rStyle w:val="21"/>
                <w:rFonts w:eastAsia="Arial Narrow"/>
                <w:bCs/>
                <w:kern w:val="0"/>
                <w:sz w:val="22"/>
                <w:szCs w:val="22"/>
                <w:lang w:val="ru-RU" w:eastAsia="en-US" w:bidi="ar-SA"/>
              </w:rPr>
              <w:t>2</w:t>
            </w:r>
          </w:p>
        </w:tc>
        <w:tc>
          <w:tcPr>
            <w:tcW w:w="673" w:type="dxa"/>
            <w:tcBorders/>
            <w:vAlign w:val="center"/>
          </w:tcPr>
          <w:p>
            <w:pPr>
              <w:pStyle w:val="Normal"/>
              <w:widowControl/>
              <w:suppressAutoHyphens w:val="true"/>
              <w:spacing w:lineRule="exact" w:line="266" w:before="0" w:after="185"/>
              <w:contextualSpacing/>
              <w:jc w:val="center"/>
              <w:rPr>
                <w:rStyle w:val="21"/>
                <w:rFonts w:eastAsia="Arial Narrow"/>
                <w:bCs/>
              </w:rPr>
            </w:pPr>
            <w:r>
              <w:rPr>
                <w:rStyle w:val="21"/>
                <w:rFonts w:eastAsia="Arial Narrow"/>
                <w:bCs/>
                <w:kern w:val="0"/>
                <w:sz w:val="22"/>
                <w:szCs w:val="22"/>
                <w:lang w:val="ru-RU" w:eastAsia="en-US" w:bidi="ar-SA"/>
              </w:rPr>
              <w:t>3</w:t>
            </w:r>
          </w:p>
        </w:tc>
        <w:tc>
          <w:tcPr>
            <w:tcW w:w="495" w:type="dxa"/>
            <w:tcBorders/>
            <w:vAlign w:val="center"/>
          </w:tcPr>
          <w:p>
            <w:pPr>
              <w:pStyle w:val="Normal"/>
              <w:widowControl/>
              <w:suppressAutoHyphens w:val="true"/>
              <w:spacing w:lineRule="exact" w:line="266" w:before="0" w:after="185"/>
              <w:contextualSpacing/>
              <w:jc w:val="center"/>
              <w:rPr>
                <w:rFonts w:ascii="Times New Roman" w:hAnsi="Times New Roman"/>
              </w:rPr>
            </w:pPr>
            <w:r>
              <w:rPr>
                <w:rFonts w:ascii="Times New Roman" w:hAnsi="Times New Roman"/>
                <w:kern w:val="0"/>
                <w:sz w:val="22"/>
                <w:szCs w:val="22"/>
                <w:lang w:val="ru-RU" w:eastAsia="en-US" w:bidi="ar-SA"/>
              </w:rPr>
              <w:t>4</w:t>
            </w:r>
          </w:p>
        </w:tc>
        <w:tc>
          <w:tcPr>
            <w:tcW w:w="741" w:type="dxa"/>
            <w:tcBorders/>
            <w:vAlign w:val="center"/>
          </w:tcPr>
          <w:p>
            <w:pPr>
              <w:pStyle w:val="Normal"/>
              <w:widowControl/>
              <w:suppressAutoHyphens w:val="true"/>
              <w:spacing w:lineRule="exact" w:line="266" w:before="0" w:after="185"/>
              <w:contextualSpacing/>
              <w:jc w:val="center"/>
              <w:rPr>
                <w:rStyle w:val="21"/>
                <w:rFonts w:eastAsia="Arial Narrow"/>
                <w:bCs/>
              </w:rPr>
            </w:pPr>
            <w:r>
              <w:rPr>
                <w:rStyle w:val="21"/>
                <w:rFonts w:eastAsia="Arial Narrow"/>
                <w:bCs/>
                <w:kern w:val="0"/>
                <w:sz w:val="22"/>
                <w:szCs w:val="22"/>
                <w:lang w:val="ru-RU" w:eastAsia="en-US" w:bidi="ar-SA"/>
              </w:rPr>
              <w:t>5</w:t>
            </w:r>
          </w:p>
        </w:tc>
        <w:tc>
          <w:tcPr>
            <w:tcW w:w="598" w:type="dxa"/>
            <w:tcBorders/>
            <w:vAlign w:val="center"/>
          </w:tcPr>
          <w:p>
            <w:pPr>
              <w:pStyle w:val="Normal"/>
              <w:widowControl/>
              <w:suppressAutoHyphens w:val="true"/>
              <w:spacing w:lineRule="exact" w:line="266" w:before="0" w:after="185"/>
              <w:contextualSpacing/>
              <w:jc w:val="center"/>
              <w:rPr>
                <w:rFonts w:ascii="Times New Roman" w:hAnsi="Times New Roman"/>
              </w:rPr>
            </w:pPr>
            <w:r>
              <w:rPr>
                <w:rFonts w:ascii="Times New Roman" w:hAnsi="Times New Roman"/>
                <w:kern w:val="0"/>
                <w:sz w:val="22"/>
                <w:szCs w:val="22"/>
                <w:lang w:val="ru-RU" w:eastAsia="en-US" w:bidi="ar-SA"/>
              </w:rPr>
              <w:t>6</w:t>
            </w:r>
          </w:p>
        </w:tc>
        <w:tc>
          <w:tcPr>
            <w:tcW w:w="596" w:type="dxa"/>
            <w:tcBorders/>
            <w:vAlign w:val="center"/>
          </w:tcPr>
          <w:p>
            <w:pPr>
              <w:pStyle w:val="Normal"/>
              <w:widowControl/>
              <w:suppressAutoHyphens w:val="true"/>
              <w:spacing w:lineRule="exact" w:line="266" w:before="0" w:after="185"/>
              <w:contextualSpacing/>
              <w:jc w:val="center"/>
              <w:rPr>
                <w:rFonts w:ascii="Times New Roman" w:hAnsi="Times New Roman"/>
              </w:rPr>
            </w:pPr>
            <w:r>
              <w:rPr>
                <w:rFonts w:ascii="Times New Roman" w:hAnsi="Times New Roman"/>
                <w:kern w:val="0"/>
                <w:sz w:val="22"/>
                <w:szCs w:val="22"/>
                <w:lang w:val="ru-RU" w:eastAsia="en-US" w:bidi="ar-SA"/>
              </w:rPr>
              <w:t>7</w:t>
            </w:r>
          </w:p>
        </w:tc>
        <w:tc>
          <w:tcPr>
            <w:tcW w:w="595" w:type="dxa"/>
            <w:tcBorders/>
            <w:vAlign w:val="center"/>
          </w:tcPr>
          <w:p>
            <w:pPr>
              <w:pStyle w:val="Normal"/>
              <w:widowControl/>
              <w:suppressAutoHyphens w:val="true"/>
              <w:spacing w:lineRule="exact" w:line="266" w:before="0" w:after="185"/>
              <w:contextualSpacing/>
              <w:jc w:val="center"/>
              <w:rPr>
                <w:rFonts w:ascii="Times New Roman" w:hAnsi="Times New Roman"/>
              </w:rPr>
            </w:pPr>
            <w:r>
              <w:rPr>
                <w:rFonts w:ascii="Times New Roman" w:hAnsi="Times New Roman"/>
                <w:kern w:val="0"/>
                <w:sz w:val="22"/>
                <w:szCs w:val="22"/>
                <w:lang w:val="ru-RU" w:eastAsia="en-US" w:bidi="ar-SA"/>
              </w:rPr>
              <w:t>8</w:t>
            </w:r>
          </w:p>
        </w:tc>
        <w:tc>
          <w:tcPr>
            <w:tcW w:w="596" w:type="dxa"/>
            <w:tcBorders/>
            <w:vAlign w:val="center"/>
          </w:tcPr>
          <w:p>
            <w:pPr>
              <w:pStyle w:val="Normal"/>
              <w:widowControl/>
              <w:suppressAutoHyphens w:val="true"/>
              <w:spacing w:lineRule="exact" w:line="266" w:before="0" w:after="185"/>
              <w:contextualSpacing/>
              <w:jc w:val="center"/>
              <w:rPr>
                <w:rFonts w:ascii="Times New Roman" w:hAnsi="Times New Roman"/>
              </w:rPr>
            </w:pPr>
            <w:r>
              <w:rPr>
                <w:rFonts w:ascii="Times New Roman" w:hAnsi="Times New Roman"/>
                <w:kern w:val="0"/>
                <w:sz w:val="22"/>
                <w:szCs w:val="22"/>
                <w:lang w:val="ru-RU" w:eastAsia="en-US" w:bidi="ar-SA"/>
              </w:rPr>
              <w:t>9</w:t>
            </w:r>
          </w:p>
        </w:tc>
        <w:tc>
          <w:tcPr>
            <w:tcW w:w="597" w:type="dxa"/>
            <w:tcBorders/>
            <w:vAlign w:val="center"/>
          </w:tcPr>
          <w:p>
            <w:pPr>
              <w:pStyle w:val="Normal"/>
              <w:widowControl/>
              <w:suppressAutoHyphens w:val="true"/>
              <w:spacing w:lineRule="exact" w:line="266" w:before="0" w:after="185"/>
              <w:contextualSpacing/>
              <w:jc w:val="center"/>
              <w:rPr>
                <w:rFonts w:ascii="Times New Roman" w:hAnsi="Times New Roman"/>
              </w:rPr>
            </w:pPr>
            <w:r>
              <w:rPr>
                <w:rFonts w:ascii="Times New Roman" w:hAnsi="Times New Roman"/>
                <w:kern w:val="0"/>
                <w:sz w:val="22"/>
                <w:szCs w:val="22"/>
                <w:lang w:val="ru-RU" w:eastAsia="en-US" w:bidi="ar-SA"/>
              </w:rPr>
              <w:t>10</w:t>
            </w:r>
          </w:p>
        </w:tc>
        <w:tc>
          <w:tcPr>
            <w:tcW w:w="596" w:type="dxa"/>
            <w:tcBorders/>
            <w:vAlign w:val="center"/>
          </w:tcPr>
          <w:p>
            <w:pPr>
              <w:pStyle w:val="Normal"/>
              <w:widowControl/>
              <w:suppressAutoHyphens w:val="true"/>
              <w:spacing w:lineRule="exact" w:line="266" w:before="0" w:after="185"/>
              <w:contextualSpacing/>
              <w:jc w:val="center"/>
              <w:rPr>
                <w:rFonts w:ascii="Times New Roman" w:hAnsi="Times New Roman"/>
              </w:rPr>
            </w:pPr>
            <w:r>
              <w:rPr>
                <w:rFonts w:ascii="Times New Roman" w:hAnsi="Times New Roman"/>
                <w:kern w:val="0"/>
                <w:sz w:val="22"/>
                <w:szCs w:val="22"/>
                <w:lang w:val="ru-RU" w:eastAsia="en-US" w:bidi="ar-SA"/>
              </w:rPr>
              <w:t>11</w:t>
            </w:r>
          </w:p>
        </w:tc>
        <w:tc>
          <w:tcPr>
            <w:tcW w:w="595" w:type="dxa"/>
            <w:tcBorders/>
            <w:vAlign w:val="center"/>
          </w:tcPr>
          <w:p>
            <w:pPr>
              <w:pStyle w:val="Normal"/>
              <w:widowControl/>
              <w:suppressAutoHyphens w:val="true"/>
              <w:spacing w:lineRule="exact" w:line="266" w:before="0" w:after="185"/>
              <w:contextualSpacing/>
              <w:jc w:val="center"/>
              <w:rPr>
                <w:rFonts w:ascii="Times New Roman" w:hAnsi="Times New Roman"/>
              </w:rPr>
            </w:pPr>
            <w:r>
              <w:rPr>
                <w:rFonts w:ascii="Times New Roman" w:hAnsi="Times New Roman"/>
                <w:kern w:val="0"/>
                <w:sz w:val="22"/>
                <w:szCs w:val="22"/>
                <w:lang w:val="ru-RU" w:eastAsia="en-US" w:bidi="ar-SA"/>
              </w:rPr>
              <w:t>12</w:t>
            </w:r>
          </w:p>
        </w:tc>
        <w:tc>
          <w:tcPr>
            <w:tcW w:w="790" w:type="dxa"/>
            <w:tcBorders/>
            <w:vAlign w:val="center"/>
          </w:tcPr>
          <w:p>
            <w:pPr>
              <w:pStyle w:val="Normal"/>
              <w:widowControl/>
              <w:suppressAutoHyphens w:val="true"/>
              <w:spacing w:lineRule="exact" w:line="266" w:before="0" w:after="185"/>
              <w:contextualSpacing/>
              <w:jc w:val="center"/>
              <w:rPr>
                <w:rFonts w:ascii="Times New Roman" w:hAnsi="Times New Roman"/>
              </w:rPr>
            </w:pPr>
            <w:r>
              <w:rPr>
                <w:rFonts w:ascii="Times New Roman" w:hAnsi="Times New Roman"/>
                <w:kern w:val="0"/>
                <w:sz w:val="22"/>
                <w:szCs w:val="22"/>
                <w:lang w:val="ru-RU" w:eastAsia="en-US" w:bidi="ar-SA"/>
              </w:rPr>
              <w:t>13</w:t>
            </w:r>
          </w:p>
        </w:tc>
        <w:tc>
          <w:tcPr>
            <w:tcW w:w="742" w:type="dxa"/>
            <w:tcBorders/>
            <w:vAlign w:val="center"/>
          </w:tcPr>
          <w:p>
            <w:pPr>
              <w:pStyle w:val="Normal"/>
              <w:widowControl/>
              <w:suppressAutoHyphens w:val="true"/>
              <w:spacing w:lineRule="exact" w:line="266" w:before="0" w:after="185"/>
              <w:contextualSpacing/>
              <w:jc w:val="center"/>
              <w:rPr>
                <w:rFonts w:ascii="Times New Roman" w:hAnsi="Times New Roman"/>
              </w:rPr>
            </w:pPr>
            <w:r>
              <w:rPr>
                <w:rFonts w:ascii="Times New Roman" w:hAnsi="Times New Roman"/>
                <w:kern w:val="0"/>
                <w:sz w:val="22"/>
                <w:szCs w:val="22"/>
                <w:lang w:val="ru-RU" w:eastAsia="en-US" w:bidi="ar-SA"/>
              </w:rPr>
              <w:t>14</w:t>
            </w:r>
          </w:p>
        </w:tc>
        <w:tc>
          <w:tcPr>
            <w:tcW w:w="994" w:type="dxa"/>
            <w:tcBorders/>
            <w:vAlign w:val="center"/>
          </w:tcPr>
          <w:p>
            <w:pPr>
              <w:pStyle w:val="Normal"/>
              <w:widowControl/>
              <w:suppressAutoHyphens w:val="true"/>
              <w:spacing w:lineRule="exact" w:line="266" w:before="0" w:after="185"/>
              <w:contextualSpacing/>
              <w:jc w:val="center"/>
              <w:rPr>
                <w:rFonts w:ascii="Times New Roman" w:hAnsi="Times New Roman"/>
              </w:rPr>
            </w:pPr>
            <w:r>
              <w:rPr>
                <w:rFonts w:ascii="Times New Roman" w:hAnsi="Times New Roman"/>
                <w:kern w:val="0"/>
                <w:sz w:val="22"/>
                <w:szCs w:val="22"/>
                <w:lang w:val="ru-RU" w:eastAsia="en-US" w:bidi="ar-SA"/>
              </w:rPr>
              <w:t>15</w:t>
            </w:r>
          </w:p>
        </w:tc>
        <w:tc>
          <w:tcPr>
            <w:tcW w:w="595" w:type="dxa"/>
            <w:tcBorders/>
            <w:vAlign w:val="center"/>
          </w:tcPr>
          <w:p>
            <w:pPr>
              <w:pStyle w:val="Normal"/>
              <w:widowControl/>
              <w:suppressAutoHyphens w:val="true"/>
              <w:spacing w:lineRule="exact" w:line="266" w:before="0" w:after="185"/>
              <w:contextualSpacing/>
              <w:jc w:val="center"/>
              <w:rPr>
                <w:rFonts w:ascii="Times New Roman" w:hAnsi="Times New Roman"/>
              </w:rPr>
            </w:pPr>
            <w:r>
              <w:rPr>
                <w:rFonts w:ascii="Times New Roman" w:hAnsi="Times New Roman"/>
                <w:kern w:val="0"/>
                <w:sz w:val="22"/>
                <w:szCs w:val="22"/>
                <w:lang w:val="ru-RU" w:eastAsia="en-US" w:bidi="ar-SA"/>
              </w:rPr>
              <w:t>16</w:t>
            </w:r>
          </w:p>
        </w:tc>
        <w:tc>
          <w:tcPr>
            <w:tcW w:w="912" w:type="dxa"/>
            <w:tcBorders/>
            <w:vAlign w:val="center"/>
          </w:tcPr>
          <w:p>
            <w:pPr>
              <w:pStyle w:val="Normal"/>
              <w:widowControl/>
              <w:suppressAutoHyphens w:val="true"/>
              <w:spacing w:lineRule="exact" w:line="266" w:before="0" w:after="185"/>
              <w:contextualSpacing/>
              <w:jc w:val="center"/>
              <w:rPr>
                <w:rFonts w:ascii="Times New Roman" w:hAnsi="Times New Roman"/>
              </w:rPr>
            </w:pPr>
            <w:r>
              <w:rPr>
                <w:rFonts w:ascii="Times New Roman" w:hAnsi="Times New Roman"/>
                <w:kern w:val="0"/>
                <w:sz w:val="22"/>
                <w:szCs w:val="22"/>
                <w:lang w:val="ru-RU" w:eastAsia="en-US" w:bidi="ar-SA"/>
              </w:rPr>
              <w:t>17</w:t>
            </w:r>
          </w:p>
        </w:tc>
        <w:tc>
          <w:tcPr>
            <w:tcW w:w="595" w:type="dxa"/>
            <w:tcBorders/>
            <w:vAlign w:val="center"/>
          </w:tcPr>
          <w:p>
            <w:pPr>
              <w:pStyle w:val="Normal"/>
              <w:widowControl/>
              <w:suppressAutoHyphens w:val="true"/>
              <w:spacing w:lineRule="exact" w:line="266" w:before="0" w:after="185"/>
              <w:contextualSpacing/>
              <w:jc w:val="center"/>
              <w:rPr>
                <w:rFonts w:ascii="Times New Roman" w:hAnsi="Times New Roman"/>
              </w:rPr>
            </w:pPr>
            <w:r>
              <w:rPr>
                <w:rFonts w:ascii="Times New Roman" w:hAnsi="Times New Roman"/>
                <w:kern w:val="0"/>
                <w:sz w:val="22"/>
                <w:szCs w:val="22"/>
                <w:lang w:val="ru-RU" w:eastAsia="en-US" w:bidi="ar-SA"/>
              </w:rPr>
              <w:t>18</w:t>
            </w:r>
          </w:p>
        </w:tc>
        <w:tc>
          <w:tcPr>
            <w:tcW w:w="681" w:type="dxa"/>
            <w:tcBorders/>
            <w:vAlign w:val="center"/>
          </w:tcPr>
          <w:p>
            <w:pPr>
              <w:pStyle w:val="Normal"/>
              <w:widowControl/>
              <w:suppressAutoHyphens w:val="true"/>
              <w:spacing w:lineRule="exact" w:line="266" w:before="0" w:after="185"/>
              <w:contextualSpacing/>
              <w:jc w:val="center"/>
              <w:rPr>
                <w:rFonts w:ascii="Times New Roman" w:hAnsi="Times New Roman"/>
              </w:rPr>
            </w:pPr>
            <w:r>
              <w:rPr>
                <w:rFonts w:ascii="Times New Roman" w:hAnsi="Times New Roman"/>
                <w:kern w:val="0"/>
                <w:sz w:val="22"/>
                <w:szCs w:val="22"/>
                <w:lang w:val="ru-RU" w:eastAsia="en-US" w:bidi="ar-SA"/>
              </w:rPr>
              <w:t>19</w:t>
            </w:r>
          </w:p>
        </w:tc>
        <w:tc>
          <w:tcPr>
            <w:tcW w:w="595" w:type="dxa"/>
            <w:tcBorders/>
            <w:vAlign w:val="center"/>
          </w:tcPr>
          <w:p>
            <w:pPr>
              <w:pStyle w:val="Normal"/>
              <w:widowControl/>
              <w:suppressAutoHyphens w:val="true"/>
              <w:spacing w:lineRule="exact" w:line="266" w:before="0" w:after="185"/>
              <w:contextualSpacing/>
              <w:jc w:val="center"/>
              <w:rPr>
                <w:rFonts w:ascii="Times New Roman" w:hAnsi="Times New Roman"/>
              </w:rPr>
            </w:pPr>
            <w:r>
              <w:rPr>
                <w:rFonts w:ascii="Times New Roman" w:hAnsi="Times New Roman"/>
                <w:kern w:val="0"/>
                <w:sz w:val="22"/>
                <w:szCs w:val="22"/>
                <w:lang w:val="ru-RU" w:eastAsia="en-US" w:bidi="ar-SA"/>
              </w:rPr>
              <w:t>20</w:t>
            </w:r>
          </w:p>
        </w:tc>
        <w:tc>
          <w:tcPr>
            <w:tcW w:w="710" w:type="dxa"/>
            <w:tcBorders/>
            <w:vAlign w:val="center"/>
          </w:tcPr>
          <w:p>
            <w:pPr>
              <w:pStyle w:val="Normal"/>
              <w:widowControl/>
              <w:suppressAutoHyphens w:val="true"/>
              <w:spacing w:lineRule="exact" w:line="266" w:before="0" w:after="185"/>
              <w:contextualSpacing/>
              <w:jc w:val="center"/>
              <w:rPr>
                <w:rFonts w:ascii="Times New Roman" w:hAnsi="Times New Roman"/>
              </w:rPr>
            </w:pPr>
            <w:r>
              <w:rPr>
                <w:rFonts w:ascii="Times New Roman" w:hAnsi="Times New Roman"/>
                <w:kern w:val="0"/>
                <w:sz w:val="22"/>
                <w:szCs w:val="22"/>
                <w:lang w:val="ru-RU" w:eastAsia="en-US" w:bidi="ar-SA"/>
              </w:rPr>
              <w:t>21</w:t>
            </w:r>
          </w:p>
        </w:tc>
        <w:tc>
          <w:tcPr>
            <w:tcW w:w="595" w:type="dxa"/>
            <w:tcBorders/>
            <w:vAlign w:val="center"/>
          </w:tcPr>
          <w:p>
            <w:pPr>
              <w:pStyle w:val="Normal"/>
              <w:widowControl/>
              <w:suppressAutoHyphens w:val="true"/>
              <w:spacing w:lineRule="exact" w:line="266" w:before="0" w:after="185"/>
              <w:contextualSpacing/>
              <w:jc w:val="center"/>
              <w:rPr>
                <w:rFonts w:ascii="Times New Roman" w:hAnsi="Times New Roman"/>
              </w:rPr>
            </w:pPr>
            <w:r>
              <w:rPr>
                <w:rFonts w:ascii="Times New Roman" w:hAnsi="Times New Roman"/>
                <w:kern w:val="0"/>
                <w:sz w:val="22"/>
                <w:szCs w:val="22"/>
                <w:lang w:val="ru-RU" w:eastAsia="en-US" w:bidi="ar-SA"/>
              </w:rPr>
              <w:t>22</w:t>
            </w:r>
          </w:p>
        </w:tc>
        <w:tc>
          <w:tcPr>
            <w:tcW w:w="853" w:type="dxa"/>
            <w:tcBorders/>
            <w:vAlign w:val="center"/>
          </w:tcPr>
          <w:p>
            <w:pPr>
              <w:pStyle w:val="Normal"/>
              <w:widowControl/>
              <w:suppressAutoHyphens w:val="true"/>
              <w:spacing w:lineRule="exact" w:line="266" w:before="0" w:after="185"/>
              <w:contextualSpacing/>
              <w:jc w:val="center"/>
              <w:rPr>
                <w:rFonts w:ascii="Times New Roman" w:hAnsi="Times New Roman"/>
              </w:rPr>
            </w:pPr>
            <w:r>
              <w:rPr>
                <w:rFonts w:ascii="Times New Roman" w:hAnsi="Times New Roman"/>
                <w:kern w:val="0"/>
                <w:sz w:val="22"/>
                <w:szCs w:val="22"/>
                <w:lang w:val="ru-RU" w:eastAsia="en-US" w:bidi="ar-SA"/>
              </w:rPr>
              <w:t>23</w:t>
            </w:r>
          </w:p>
        </w:tc>
        <w:tc>
          <w:tcPr>
            <w:tcW w:w="821" w:type="dxa"/>
            <w:tcBorders/>
            <w:vAlign w:val="center"/>
          </w:tcPr>
          <w:p>
            <w:pPr>
              <w:pStyle w:val="Normal"/>
              <w:widowControl/>
              <w:suppressAutoHyphens w:val="true"/>
              <w:spacing w:lineRule="exact" w:line="266" w:before="0" w:after="185"/>
              <w:contextualSpacing/>
              <w:jc w:val="center"/>
              <w:rPr>
                <w:rFonts w:ascii="Times New Roman" w:hAnsi="Times New Roman"/>
              </w:rPr>
            </w:pPr>
            <w:r>
              <w:rPr>
                <w:rFonts w:ascii="Times New Roman" w:hAnsi="Times New Roman"/>
                <w:kern w:val="0"/>
                <w:sz w:val="22"/>
                <w:szCs w:val="22"/>
                <w:lang w:val="ru-RU" w:eastAsia="en-US" w:bidi="ar-SA"/>
              </w:rPr>
              <w:t>24</w:t>
            </w:r>
          </w:p>
        </w:tc>
      </w:tr>
      <w:tr>
        <w:trPr/>
        <w:tc>
          <w:tcPr>
            <w:tcW w:w="392" w:type="dxa"/>
            <w:tcBorders/>
          </w:tcPr>
          <w:p>
            <w:pPr>
              <w:pStyle w:val="Normal"/>
              <w:widowControl/>
              <w:suppressAutoHyphens w:val="true"/>
              <w:spacing w:lineRule="exact" w:line="266" w:before="0" w:after="185"/>
              <w:contextualSpacing/>
              <w:jc w:val="start"/>
              <w:rPr>
                <w:rFonts w:ascii="Times New Roman" w:hAnsi="Times New Roman"/>
              </w:rPr>
            </w:pPr>
            <w:r>
              <w:rPr>
                <w:rFonts w:ascii="Times New Roman" w:hAnsi="Times New Roman"/>
              </w:rPr>
            </w:r>
          </w:p>
        </w:tc>
        <w:tc>
          <w:tcPr>
            <w:tcW w:w="674" w:type="dxa"/>
            <w:tcBorders/>
          </w:tcPr>
          <w:p>
            <w:pPr>
              <w:pStyle w:val="Normal"/>
              <w:widowControl/>
              <w:suppressAutoHyphens w:val="true"/>
              <w:spacing w:lineRule="exact" w:line="266" w:before="0" w:after="185"/>
              <w:contextualSpacing/>
              <w:jc w:val="start"/>
              <w:rPr>
                <w:rFonts w:ascii="Times New Roman" w:hAnsi="Times New Roman"/>
              </w:rPr>
            </w:pPr>
            <w:r>
              <w:rPr>
                <w:rFonts w:ascii="Times New Roman" w:hAnsi="Times New Roman"/>
              </w:rPr>
            </w:r>
          </w:p>
        </w:tc>
        <w:tc>
          <w:tcPr>
            <w:tcW w:w="673" w:type="dxa"/>
            <w:tcBorders/>
          </w:tcPr>
          <w:p>
            <w:pPr>
              <w:pStyle w:val="Normal"/>
              <w:widowControl/>
              <w:suppressAutoHyphens w:val="true"/>
              <w:spacing w:lineRule="exact" w:line="266" w:before="0" w:after="185"/>
              <w:contextualSpacing/>
              <w:jc w:val="start"/>
              <w:rPr>
                <w:rFonts w:ascii="Times New Roman" w:hAnsi="Times New Roman"/>
              </w:rPr>
            </w:pPr>
            <w:r>
              <w:rPr>
                <w:rFonts w:ascii="Times New Roman" w:hAnsi="Times New Roman"/>
              </w:rPr>
            </w:r>
          </w:p>
        </w:tc>
        <w:tc>
          <w:tcPr>
            <w:tcW w:w="495" w:type="dxa"/>
            <w:tcBorders/>
          </w:tcPr>
          <w:p>
            <w:pPr>
              <w:pStyle w:val="Normal"/>
              <w:widowControl/>
              <w:suppressAutoHyphens w:val="true"/>
              <w:spacing w:lineRule="exact" w:line="266" w:before="0" w:after="185"/>
              <w:contextualSpacing/>
              <w:jc w:val="start"/>
              <w:rPr>
                <w:rFonts w:ascii="Times New Roman" w:hAnsi="Times New Roman"/>
              </w:rPr>
            </w:pPr>
            <w:r>
              <w:rPr>
                <w:rFonts w:ascii="Times New Roman" w:hAnsi="Times New Roman"/>
              </w:rPr>
            </w:r>
          </w:p>
        </w:tc>
        <w:tc>
          <w:tcPr>
            <w:tcW w:w="741" w:type="dxa"/>
            <w:tcBorders/>
          </w:tcPr>
          <w:p>
            <w:pPr>
              <w:pStyle w:val="Normal"/>
              <w:widowControl/>
              <w:suppressAutoHyphens w:val="true"/>
              <w:spacing w:lineRule="exact" w:line="266" w:before="0" w:after="185"/>
              <w:contextualSpacing/>
              <w:jc w:val="start"/>
              <w:rPr>
                <w:rFonts w:ascii="Times New Roman" w:hAnsi="Times New Roman"/>
              </w:rPr>
            </w:pPr>
            <w:r>
              <w:rPr>
                <w:rFonts w:ascii="Times New Roman" w:hAnsi="Times New Roman"/>
              </w:rPr>
            </w:r>
          </w:p>
        </w:tc>
        <w:tc>
          <w:tcPr>
            <w:tcW w:w="598" w:type="dxa"/>
            <w:tcBorders/>
          </w:tcPr>
          <w:p>
            <w:pPr>
              <w:pStyle w:val="Normal"/>
              <w:widowControl/>
              <w:suppressAutoHyphens w:val="true"/>
              <w:spacing w:lineRule="exact" w:line="266" w:before="0" w:after="185"/>
              <w:contextualSpacing/>
              <w:jc w:val="start"/>
              <w:rPr>
                <w:rFonts w:ascii="Times New Roman" w:hAnsi="Times New Roman"/>
              </w:rPr>
            </w:pPr>
            <w:r>
              <w:rPr>
                <w:rFonts w:ascii="Times New Roman" w:hAnsi="Times New Roman"/>
              </w:rPr>
            </w:r>
          </w:p>
        </w:tc>
        <w:tc>
          <w:tcPr>
            <w:tcW w:w="596" w:type="dxa"/>
            <w:tcBorders/>
          </w:tcPr>
          <w:p>
            <w:pPr>
              <w:pStyle w:val="Normal"/>
              <w:widowControl/>
              <w:suppressAutoHyphens w:val="true"/>
              <w:spacing w:lineRule="exact" w:line="266" w:before="0" w:after="185"/>
              <w:contextualSpacing/>
              <w:jc w:val="start"/>
              <w:rPr>
                <w:rFonts w:ascii="Times New Roman" w:hAnsi="Times New Roman"/>
              </w:rPr>
            </w:pPr>
            <w:r>
              <w:rPr>
                <w:rFonts w:ascii="Times New Roman" w:hAnsi="Times New Roman"/>
              </w:rPr>
            </w:r>
          </w:p>
        </w:tc>
        <w:tc>
          <w:tcPr>
            <w:tcW w:w="595" w:type="dxa"/>
            <w:tcBorders/>
          </w:tcPr>
          <w:p>
            <w:pPr>
              <w:pStyle w:val="Normal"/>
              <w:widowControl/>
              <w:suppressAutoHyphens w:val="true"/>
              <w:spacing w:lineRule="exact" w:line="266" w:before="0" w:after="185"/>
              <w:contextualSpacing/>
              <w:jc w:val="start"/>
              <w:rPr>
                <w:rFonts w:ascii="Times New Roman" w:hAnsi="Times New Roman"/>
              </w:rPr>
            </w:pPr>
            <w:r>
              <w:rPr>
                <w:rFonts w:ascii="Times New Roman" w:hAnsi="Times New Roman"/>
              </w:rPr>
            </w:r>
          </w:p>
        </w:tc>
        <w:tc>
          <w:tcPr>
            <w:tcW w:w="596" w:type="dxa"/>
            <w:tcBorders/>
          </w:tcPr>
          <w:p>
            <w:pPr>
              <w:pStyle w:val="Normal"/>
              <w:widowControl/>
              <w:suppressAutoHyphens w:val="true"/>
              <w:spacing w:lineRule="exact" w:line="266" w:before="0" w:after="185"/>
              <w:contextualSpacing/>
              <w:jc w:val="start"/>
              <w:rPr>
                <w:rFonts w:ascii="Times New Roman" w:hAnsi="Times New Roman"/>
              </w:rPr>
            </w:pPr>
            <w:r>
              <w:rPr>
                <w:rFonts w:ascii="Times New Roman" w:hAnsi="Times New Roman"/>
              </w:rPr>
            </w:r>
          </w:p>
        </w:tc>
        <w:tc>
          <w:tcPr>
            <w:tcW w:w="597" w:type="dxa"/>
            <w:tcBorders/>
          </w:tcPr>
          <w:p>
            <w:pPr>
              <w:pStyle w:val="Normal"/>
              <w:widowControl/>
              <w:suppressAutoHyphens w:val="true"/>
              <w:spacing w:lineRule="exact" w:line="266" w:before="0" w:after="185"/>
              <w:contextualSpacing/>
              <w:jc w:val="start"/>
              <w:rPr>
                <w:rFonts w:ascii="Times New Roman" w:hAnsi="Times New Roman"/>
              </w:rPr>
            </w:pPr>
            <w:r>
              <w:rPr>
                <w:rFonts w:ascii="Times New Roman" w:hAnsi="Times New Roman"/>
              </w:rPr>
            </w:r>
          </w:p>
        </w:tc>
        <w:tc>
          <w:tcPr>
            <w:tcW w:w="596" w:type="dxa"/>
            <w:tcBorders/>
          </w:tcPr>
          <w:p>
            <w:pPr>
              <w:pStyle w:val="Normal"/>
              <w:widowControl/>
              <w:suppressAutoHyphens w:val="true"/>
              <w:spacing w:lineRule="exact" w:line="266" w:before="0" w:after="185"/>
              <w:contextualSpacing/>
              <w:jc w:val="start"/>
              <w:rPr>
                <w:rFonts w:ascii="Times New Roman" w:hAnsi="Times New Roman"/>
              </w:rPr>
            </w:pPr>
            <w:r>
              <w:rPr>
                <w:rFonts w:ascii="Times New Roman" w:hAnsi="Times New Roman"/>
              </w:rPr>
            </w:r>
          </w:p>
        </w:tc>
        <w:tc>
          <w:tcPr>
            <w:tcW w:w="595" w:type="dxa"/>
            <w:tcBorders/>
          </w:tcPr>
          <w:p>
            <w:pPr>
              <w:pStyle w:val="Normal"/>
              <w:widowControl/>
              <w:suppressAutoHyphens w:val="true"/>
              <w:spacing w:lineRule="exact" w:line="266" w:before="0" w:after="185"/>
              <w:contextualSpacing/>
              <w:jc w:val="start"/>
              <w:rPr>
                <w:rFonts w:ascii="Times New Roman" w:hAnsi="Times New Roman"/>
              </w:rPr>
            </w:pPr>
            <w:r>
              <w:rPr>
                <w:rFonts w:ascii="Times New Roman" w:hAnsi="Times New Roman"/>
              </w:rPr>
            </w:r>
          </w:p>
        </w:tc>
        <w:tc>
          <w:tcPr>
            <w:tcW w:w="790" w:type="dxa"/>
            <w:tcBorders/>
          </w:tcPr>
          <w:p>
            <w:pPr>
              <w:pStyle w:val="Normal"/>
              <w:widowControl/>
              <w:suppressAutoHyphens w:val="true"/>
              <w:spacing w:lineRule="exact" w:line="266" w:before="0" w:after="185"/>
              <w:contextualSpacing/>
              <w:jc w:val="start"/>
              <w:rPr>
                <w:rFonts w:ascii="Times New Roman" w:hAnsi="Times New Roman"/>
              </w:rPr>
            </w:pPr>
            <w:r>
              <w:rPr>
                <w:rFonts w:ascii="Times New Roman" w:hAnsi="Times New Roman"/>
              </w:rPr>
            </w:r>
          </w:p>
        </w:tc>
        <w:tc>
          <w:tcPr>
            <w:tcW w:w="742" w:type="dxa"/>
            <w:tcBorders/>
          </w:tcPr>
          <w:p>
            <w:pPr>
              <w:pStyle w:val="Normal"/>
              <w:widowControl/>
              <w:suppressAutoHyphens w:val="true"/>
              <w:spacing w:lineRule="exact" w:line="266" w:before="0" w:after="185"/>
              <w:contextualSpacing/>
              <w:jc w:val="start"/>
              <w:rPr>
                <w:rFonts w:ascii="Times New Roman" w:hAnsi="Times New Roman"/>
              </w:rPr>
            </w:pPr>
            <w:r>
              <w:rPr>
                <w:rFonts w:ascii="Times New Roman" w:hAnsi="Times New Roman"/>
              </w:rPr>
            </w:r>
          </w:p>
        </w:tc>
        <w:tc>
          <w:tcPr>
            <w:tcW w:w="994" w:type="dxa"/>
            <w:tcBorders/>
          </w:tcPr>
          <w:p>
            <w:pPr>
              <w:pStyle w:val="Normal"/>
              <w:widowControl/>
              <w:suppressAutoHyphens w:val="true"/>
              <w:spacing w:lineRule="exact" w:line="266" w:before="0" w:after="185"/>
              <w:contextualSpacing/>
              <w:jc w:val="start"/>
              <w:rPr>
                <w:rFonts w:ascii="Times New Roman" w:hAnsi="Times New Roman"/>
              </w:rPr>
            </w:pPr>
            <w:r>
              <w:rPr>
                <w:rFonts w:ascii="Times New Roman" w:hAnsi="Times New Roman"/>
              </w:rPr>
            </w:r>
          </w:p>
        </w:tc>
        <w:tc>
          <w:tcPr>
            <w:tcW w:w="595" w:type="dxa"/>
            <w:tcBorders/>
          </w:tcPr>
          <w:p>
            <w:pPr>
              <w:pStyle w:val="Normal"/>
              <w:widowControl/>
              <w:suppressAutoHyphens w:val="true"/>
              <w:spacing w:lineRule="exact" w:line="266" w:before="0" w:after="185"/>
              <w:contextualSpacing/>
              <w:jc w:val="start"/>
              <w:rPr>
                <w:rFonts w:ascii="Times New Roman" w:hAnsi="Times New Roman"/>
              </w:rPr>
            </w:pPr>
            <w:r>
              <w:rPr>
                <w:rFonts w:ascii="Times New Roman" w:hAnsi="Times New Roman"/>
              </w:rPr>
            </w:r>
          </w:p>
        </w:tc>
        <w:tc>
          <w:tcPr>
            <w:tcW w:w="912" w:type="dxa"/>
            <w:tcBorders/>
          </w:tcPr>
          <w:p>
            <w:pPr>
              <w:pStyle w:val="Normal"/>
              <w:widowControl/>
              <w:suppressAutoHyphens w:val="true"/>
              <w:spacing w:lineRule="exact" w:line="266" w:before="0" w:after="185"/>
              <w:contextualSpacing/>
              <w:jc w:val="start"/>
              <w:rPr>
                <w:rFonts w:ascii="Times New Roman" w:hAnsi="Times New Roman"/>
              </w:rPr>
            </w:pPr>
            <w:r>
              <w:rPr>
                <w:rFonts w:ascii="Times New Roman" w:hAnsi="Times New Roman"/>
              </w:rPr>
            </w:r>
          </w:p>
        </w:tc>
        <w:tc>
          <w:tcPr>
            <w:tcW w:w="595" w:type="dxa"/>
            <w:tcBorders/>
          </w:tcPr>
          <w:p>
            <w:pPr>
              <w:pStyle w:val="Normal"/>
              <w:widowControl/>
              <w:suppressAutoHyphens w:val="true"/>
              <w:spacing w:lineRule="exact" w:line="266" w:before="0" w:after="185"/>
              <w:contextualSpacing/>
              <w:jc w:val="start"/>
              <w:rPr>
                <w:rFonts w:ascii="Times New Roman" w:hAnsi="Times New Roman"/>
              </w:rPr>
            </w:pPr>
            <w:r>
              <w:rPr>
                <w:rFonts w:ascii="Times New Roman" w:hAnsi="Times New Roman"/>
              </w:rPr>
            </w:r>
          </w:p>
        </w:tc>
        <w:tc>
          <w:tcPr>
            <w:tcW w:w="681" w:type="dxa"/>
            <w:tcBorders/>
          </w:tcPr>
          <w:p>
            <w:pPr>
              <w:pStyle w:val="Normal"/>
              <w:widowControl/>
              <w:suppressAutoHyphens w:val="true"/>
              <w:spacing w:lineRule="exact" w:line="266" w:before="0" w:after="185"/>
              <w:contextualSpacing/>
              <w:jc w:val="start"/>
              <w:rPr>
                <w:rFonts w:ascii="Times New Roman" w:hAnsi="Times New Roman"/>
              </w:rPr>
            </w:pPr>
            <w:r>
              <w:rPr>
                <w:rFonts w:ascii="Times New Roman" w:hAnsi="Times New Roman"/>
              </w:rPr>
            </w:r>
          </w:p>
        </w:tc>
        <w:tc>
          <w:tcPr>
            <w:tcW w:w="595" w:type="dxa"/>
            <w:tcBorders/>
          </w:tcPr>
          <w:p>
            <w:pPr>
              <w:pStyle w:val="Normal"/>
              <w:widowControl/>
              <w:suppressAutoHyphens w:val="true"/>
              <w:spacing w:lineRule="exact" w:line="266" w:before="0" w:after="185"/>
              <w:contextualSpacing/>
              <w:jc w:val="start"/>
              <w:rPr>
                <w:rFonts w:ascii="Times New Roman" w:hAnsi="Times New Roman"/>
              </w:rPr>
            </w:pPr>
            <w:r>
              <w:rPr>
                <w:rFonts w:ascii="Times New Roman" w:hAnsi="Times New Roman"/>
              </w:rPr>
            </w:r>
          </w:p>
        </w:tc>
        <w:tc>
          <w:tcPr>
            <w:tcW w:w="710" w:type="dxa"/>
            <w:tcBorders/>
          </w:tcPr>
          <w:p>
            <w:pPr>
              <w:pStyle w:val="Normal"/>
              <w:widowControl/>
              <w:suppressAutoHyphens w:val="true"/>
              <w:spacing w:lineRule="exact" w:line="266" w:before="0" w:after="185"/>
              <w:contextualSpacing/>
              <w:jc w:val="start"/>
              <w:rPr>
                <w:rFonts w:ascii="Times New Roman" w:hAnsi="Times New Roman"/>
              </w:rPr>
            </w:pPr>
            <w:r>
              <w:rPr>
                <w:rFonts w:ascii="Times New Roman" w:hAnsi="Times New Roman"/>
              </w:rPr>
            </w:r>
          </w:p>
        </w:tc>
        <w:tc>
          <w:tcPr>
            <w:tcW w:w="595" w:type="dxa"/>
            <w:tcBorders/>
          </w:tcPr>
          <w:p>
            <w:pPr>
              <w:pStyle w:val="Normal"/>
              <w:widowControl/>
              <w:suppressAutoHyphens w:val="true"/>
              <w:spacing w:lineRule="exact" w:line="266" w:before="0" w:after="185"/>
              <w:contextualSpacing/>
              <w:jc w:val="start"/>
              <w:rPr>
                <w:rFonts w:ascii="Times New Roman" w:hAnsi="Times New Roman"/>
              </w:rPr>
            </w:pPr>
            <w:r>
              <w:rPr>
                <w:rFonts w:ascii="Times New Roman" w:hAnsi="Times New Roman"/>
              </w:rPr>
            </w:r>
          </w:p>
        </w:tc>
        <w:tc>
          <w:tcPr>
            <w:tcW w:w="853" w:type="dxa"/>
            <w:tcBorders/>
          </w:tcPr>
          <w:p>
            <w:pPr>
              <w:pStyle w:val="Normal"/>
              <w:widowControl/>
              <w:suppressAutoHyphens w:val="true"/>
              <w:spacing w:lineRule="exact" w:line="266" w:before="0" w:after="185"/>
              <w:contextualSpacing/>
              <w:jc w:val="start"/>
              <w:rPr>
                <w:rFonts w:ascii="Times New Roman" w:hAnsi="Times New Roman"/>
              </w:rPr>
            </w:pPr>
            <w:r>
              <w:rPr>
                <w:rFonts w:ascii="Times New Roman" w:hAnsi="Times New Roman"/>
              </w:rPr>
            </w:r>
          </w:p>
        </w:tc>
        <w:tc>
          <w:tcPr>
            <w:tcW w:w="821" w:type="dxa"/>
            <w:tcBorders/>
          </w:tcPr>
          <w:p>
            <w:pPr>
              <w:pStyle w:val="Normal"/>
              <w:widowControl/>
              <w:suppressAutoHyphens w:val="true"/>
              <w:spacing w:lineRule="exact" w:line="266" w:before="0" w:after="185"/>
              <w:contextualSpacing/>
              <w:jc w:val="start"/>
              <w:rPr>
                <w:rFonts w:ascii="Times New Roman" w:hAnsi="Times New Roman"/>
              </w:rPr>
            </w:pPr>
            <w:r>
              <w:rPr>
                <w:rFonts w:ascii="Times New Roman" w:hAnsi="Times New Roman"/>
              </w:rPr>
            </w:r>
          </w:p>
        </w:tc>
      </w:tr>
      <w:tr>
        <w:trPr/>
        <w:tc>
          <w:tcPr>
            <w:tcW w:w="392" w:type="dxa"/>
            <w:tcBorders/>
          </w:tcPr>
          <w:p>
            <w:pPr>
              <w:pStyle w:val="Normal"/>
              <w:widowControl/>
              <w:suppressAutoHyphens w:val="true"/>
              <w:spacing w:lineRule="exact" w:line="266" w:before="0" w:after="185"/>
              <w:contextualSpacing/>
              <w:jc w:val="start"/>
              <w:rPr>
                <w:rFonts w:ascii="Times New Roman" w:hAnsi="Times New Roman"/>
              </w:rPr>
            </w:pPr>
            <w:r>
              <w:rPr>
                <w:rFonts w:ascii="Times New Roman" w:hAnsi="Times New Roman"/>
              </w:rPr>
            </w:r>
          </w:p>
        </w:tc>
        <w:tc>
          <w:tcPr>
            <w:tcW w:w="674" w:type="dxa"/>
            <w:tcBorders/>
          </w:tcPr>
          <w:p>
            <w:pPr>
              <w:pStyle w:val="Normal"/>
              <w:widowControl/>
              <w:suppressAutoHyphens w:val="true"/>
              <w:spacing w:lineRule="exact" w:line="266" w:before="0" w:after="185"/>
              <w:contextualSpacing/>
              <w:jc w:val="start"/>
              <w:rPr>
                <w:rFonts w:ascii="Times New Roman" w:hAnsi="Times New Roman"/>
              </w:rPr>
            </w:pPr>
            <w:r>
              <w:rPr>
                <w:rFonts w:ascii="Times New Roman" w:hAnsi="Times New Roman"/>
              </w:rPr>
            </w:r>
          </w:p>
        </w:tc>
        <w:tc>
          <w:tcPr>
            <w:tcW w:w="673" w:type="dxa"/>
            <w:tcBorders/>
          </w:tcPr>
          <w:p>
            <w:pPr>
              <w:pStyle w:val="Normal"/>
              <w:widowControl/>
              <w:suppressAutoHyphens w:val="true"/>
              <w:spacing w:lineRule="exact" w:line="266" w:before="0" w:after="185"/>
              <w:contextualSpacing/>
              <w:jc w:val="start"/>
              <w:rPr>
                <w:rFonts w:ascii="Times New Roman" w:hAnsi="Times New Roman"/>
              </w:rPr>
            </w:pPr>
            <w:r>
              <w:rPr>
                <w:rFonts w:ascii="Times New Roman" w:hAnsi="Times New Roman"/>
              </w:rPr>
            </w:r>
          </w:p>
        </w:tc>
        <w:tc>
          <w:tcPr>
            <w:tcW w:w="495" w:type="dxa"/>
            <w:tcBorders/>
          </w:tcPr>
          <w:p>
            <w:pPr>
              <w:pStyle w:val="Normal"/>
              <w:widowControl/>
              <w:suppressAutoHyphens w:val="true"/>
              <w:spacing w:lineRule="exact" w:line="266" w:before="0" w:after="185"/>
              <w:contextualSpacing/>
              <w:jc w:val="start"/>
              <w:rPr>
                <w:rFonts w:ascii="Times New Roman" w:hAnsi="Times New Roman"/>
              </w:rPr>
            </w:pPr>
            <w:r>
              <w:rPr>
                <w:rFonts w:ascii="Times New Roman" w:hAnsi="Times New Roman"/>
              </w:rPr>
            </w:r>
          </w:p>
        </w:tc>
        <w:tc>
          <w:tcPr>
            <w:tcW w:w="741" w:type="dxa"/>
            <w:tcBorders/>
          </w:tcPr>
          <w:p>
            <w:pPr>
              <w:pStyle w:val="Normal"/>
              <w:widowControl/>
              <w:suppressAutoHyphens w:val="true"/>
              <w:spacing w:lineRule="exact" w:line="266" w:before="0" w:after="185"/>
              <w:contextualSpacing/>
              <w:jc w:val="start"/>
              <w:rPr>
                <w:rFonts w:ascii="Times New Roman" w:hAnsi="Times New Roman"/>
              </w:rPr>
            </w:pPr>
            <w:r>
              <w:rPr>
                <w:rFonts w:ascii="Times New Roman" w:hAnsi="Times New Roman"/>
              </w:rPr>
            </w:r>
          </w:p>
        </w:tc>
        <w:tc>
          <w:tcPr>
            <w:tcW w:w="598" w:type="dxa"/>
            <w:tcBorders/>
          </w:tcPr>
          <w:p>
            <w:pPr>
              <w:pStyle w:val="Normal"/>
              <w:widowControl/>
              <w:suppressAutoHyphens w:val="true"/>
              <w:spacing w:lineRule="exact" w:line="266" w:before="0" w:after="185"/>
              <w:contextualSpacing/>
              <w:jc w:val="start"/>
              <w:rPr>
                <w:rFonts w:ascii="Times New Roman" w:hAnsi="Times New Roman"/>
              </w:rPr>
            </w:pPr>
            <w:r>
              <w:rPr>
                <w:rFonts w:ascii="Times New Roman" w:hAnsi="Times New Roman"/>
              </w:rPr>
            </w:r>
          </w:p>
        </w:tc>
        <w:tc>
          <w:tcPr>
            <w:tcW w:w="596" w:type="dxa"/>
            <w:tcBorders/>
          </w:tcPr>
          <w:p>
            <w:pPr>
              <w:pStyle w:val="Normal"/>
              <w:widowControl/>
              <w:suppressAutoHyphens w:val="true"/>
              <w:spacing w:lineRule="exact" w:line="266" w:before="0" w:after="185"/>
              <w:contextualSpacing/>
              <w:jc w:val="start"/>
              <w:rPr>
                <w:rFonts w:ascii="Times New Roman" w:hAnsi="Times New Roman"/>
              </w:rPr>
            </w:pPr>
            <w:r>
              <w:rPr>
                <w:rFonts w:ascii="Times New Roman" w:hAnsi="Times New Roman"/>
              </w:rPr>
            </w:r>
          </w:p>
        </w:tc>
        <w:tc>
          <w:tcPr>
            <w:tcW w:w="595" w:type="dxa"/>
            <w:tcBorders/>
          </w:tcPr>
          <w:p>
            <w:pPr>
              <w:pStyle w:val="Normal"/>
              <w:widowControl/>
              <w:suppressAutoHyphens w:val="true"/>
              <w:spacing w:lineRule="exact" w:line="266" w:before="0" w:after="185"/>
              <w:contextualSpacing/>
              <w:jc w:val="start"/>
              <w:rPr>
                <w:rFonts w:ascii="Times New Roman" w:hAnsi="Times New Roman"/>
              </w:rPr>
            </w:pPr>
            <w:r>
              <w:rPr>
                <w:rFonts w:ascii="Times New Roman" w:hAnsi="Times New Roman"/>
              </w:rPr>
            </w:r>
          </w:p>
        </w:tc>
        <w:tc>
          <w:tcPr>
            <w:tcW w:w="596" w:type="dxa"/>
            <w:tcBorders/>
          </w:tcPr>
          <w:p>
            <w:pPr>
              <w:pStyle w:val="Normal"/>
              <w:widowControl/>
              <w:suppressAutoHyphens w:val="true"/>
              <w:spacing w:lineRule="exact" w:line="266" w:before="0" w:after="185"/>
              <w:contextualSpacing/>
              <w:jc w:val="start"/>
              <w:rPr>
                <w:rFonts w:ascii="Times New Roman" w:hAnsi="Times New Roman"/>
              </w:rPr>
            </w:pPr>
            <w:r>
              <w:rPr>
                <w:rFonts w:ascii="Times New Roman" w:hAnsi="Times New Roman"/>
              </w:rPr>
            </w:r>
          </w:p>
        </w:tc>
        <w:tc>
          <w:tcPr>
            <w:tcW w:w="597" w:type="dxa"/>
            <w:tcBorders/>
          </w:tcPr>
          <w:p>
            <w:pPr>
              <w:pStyle w:val="Normal"/>
              <w:widowControl/>
              <w:suppressAutoHyphens w:val="true"/>
              <w:spacing w:lineRule="exact" w:line="266" w:before="0" w:after="185"/>
              <w:contextualSpacing/>
              <w:jc w:val="start"/>
              <w:rPr>
                <w:rFonts w:ascii="Times New Roman" w:hAnsi="Times New Roman"/>
              </w:rPr>
            </w:pPr>
            <w:r>
              <w:rPr>
                <w:rFonts w:ascii="Times New Roman" w:hAnsi="Times New Roman"/>
              </w:rPr>
            </w:r>
          </w:p>
        </w:tc>
        <w:tc>
          <w:tcPr>
            <w:tcW w:w="596" w:type="dxa"/>
            <w:tcBorders/>
          </w:tcPr>
          <w:p>
            <w:pPr>
              <w:pStyle w:val="Normal"/>
              <w:widowControl/>
              <w:suppressAutoHyphens w:val="true"/>
              <w:spacing w:lineRule="exact" w:line="266" w:before="0" w:after="185"/>
              <w:contextualSpacing/>
              <w:jc w:val="start"/>
              <w:rPr>
                <w:rFonts w:ascii="Times New Roman" w:hAnsi="Times New Roman"/>
              </w:rPr>
            </w:pPr>
            <w:r>
              <w:rPr>
                <w:rFonts w:ascii="Times New Roman" w:hAnsi="Times New Roman"/>
              </w:rPr>
            </w:r>
          </w:p>
        </w:tc>
        <w:tc>
          <w:tcPr>
            <w:tcW w:w="595" w:type="dxa"/>
            <w:tcBorders/>
          </w:tcPr>
          <w:p>
            <w:pPr>
              <w:pStyle w:val="Normal"/>
              <w:widowControl/>
              <w:suppressAutoHyphens w:val="true"/>
              <w:spacing w:lineRule="exact" w:line="266" w:before="0" w:after="185"/>
              <w:contextualSpacing/>
              <w:jc w:val="start"/>
              <w:rPr>
                <w:rFonts w:ascii="Times New Roman" w:hAnsi="Times New Roman"/>
              </w:rPr>
            </w:pPr>
            <w:r>
              <w:rPr>
                <w:rFonts w:ascii="Times New Roman" w:hAnsi="Times New Roman"/>
              </w:rPr>
            </w:r>
          </w:p>
        </w:tc>
        <w:tc>
          <w:tcPr>
            <w:tcW w:w="790" w:type="dxa"/>
            <w:tcBorders/>
          </w:tcPr>
          <w:p>
            <w:pPr>
              <w:pStyle w:val="Normal"/>
              <w:widowControl/>
              <w:suppressAutoHyphens w:val="true"/>
              <w:spacing w:lineRule="exact" w:line="266" w:before="0" w:after="185"/>
              <w:contextualSpacing/>
              <w:jc w:val="start"/>
              <w:rPr>
                <w:rFonts w:ascii="Times New Roman" w:hAnsi="Times New Roman"/>
              </w:rPr>
            </w:pPr>
            <w:r>
              <w:rPr>
                <w:rFonts w:ascii="Times New Roman" w:hAnsi="Times New Roman"/>
              </w:rPr>
            </w:r>
          </w:p>
        </w:tc>
        <w:tc>
          <w:tcPr>
            <w:tcW w:w="742" w:type="dxa"/>
            <w:tcBorders/>
          </w:tcPr>
          <w:p>
            <w:pPr>
              <w:pStyle w:val="Normal"/>
              <w:widowControl/>
              <w:suppressAutoHyphens w:val="true"/>
              <w:spacing w:lineRule="exact" w:line="266" w:before="0" w:after="185"/>
              <w:contextualSpacing/>
              <w:jc w:val="start"/>
              <w:rPr>
                <w:rFonts w:ascii="Times New Roman" w:hAnsi="Times New Roman"/>
              </w:rPr>
            </w:pPr>
            <w:r>
              <w:rPr>
                <w:rFonts w:ascii="Times New Roman" w:hAnsi="Times New Roman"/>
              </w:rPr>
            </w:r>
          </w:p>
        </w:tc>
        <w:tc>
          <w:tcPr>
            <w:tcW w:w="994" w:type="dxa"/>
            <w:tcBorders/>
          </w:tcPr>
          <w:p>
            <w:pPr>
              <w:pStyle w:val="Normal"/>
              <w:widowControl/>
              <w:suppressAutoHyphens w:val="true"/>
              <w:spacing w:lineRule="exact" w:line="266" w:before="0" w:after="185"/>
              <w:contextualSpacing/>
              <w:jc w:val="start"/>
              <w:rPr>
                <w:rFonts w:ascii="Times New Roman" w:hAnsi="Times New Roman"/>
              </w:rPr>
            </w:pPr>
            <w:r>
              <w:rPr>
                <w:rFonts w:ascii="Times New Roman" w:hAnsi="Times New Roman"/>
              </w:rPr>
            </w:r>
          </w:p>
        </w:tc>
        <w:tc>
          <w:tcPr>
            <w:tcW w:w="595" w:type="dxa"/>
            <w:tcBorders/>
          </w:tcPr>
          <w:p>
            <w:pPr>
              <w:pStyle w:val="Normal"/>
              <w:widowControl/>
              <w:suppressAutoHyphens w:val="true"/>
              <w:spacing w:lineRule="exact" w:line="266" w:before="0" w:after="185"/>
              <w:contextualSpacing/>
              <w:jc w:val="start"/>
              <w:rPr>
                <w:rFonts w:ascii="Times New Roman" w:hAnsi="Times New Roman"/>
              </w:rPr>
            </w:pPr>
            <w:r>
              <w:rPr>
                <w:rFonts w:ascii="Times New Roman" w:hAnsi="Times New Roman"/>
              </w:rPr>
            </w:r>
          </w:p>
        </w:tc>
        <w:tc>
          <w:tcPr>
            <w:tcW w:w="912" w:type="dxa"/>
            <w:tcBorders/>
          </w:tcPr>
          <w:p>
            <w:pPr>
              <w:pStyle w:val="Normal"/>
              <w:widowControl/>
              <w:suppressAutoHyphens w:val="true"/>
              <w:spacing w:lineRule="exact" w:line="266" w:before="0" w:after="185"/>
              <w:contextualSpacing/>
              <w:jc w:val="start"/>
              <w:rPr>
                <w:rFonts w:ascii="Times New Roman" w:hAnsi="Times New Roman"/>
              </w:rPr>
            </w:pPr>
            <w:r>
              <w:rPr>
                <w:rFonts w:ascii="Times New Roman" w:hAnsi="Times New Roman"/>
              </w:rPr>
            </w:r>
          </w:p>
        </w:tc>
        <w:tc>
          <w:tcPr>
            <w:tcW w:w="595" w:type="dxa"/>
            <w:tcBorders/>
          </w:tcPr>
          <w:p>
            <w:pPr>
              <w:pStyle w:val="Normal"/>
              <w:widowControl/>
              <w:suppressAutoHyphens w:val="true"/>
              <w:spacing w:lineRule="exact" w:line="266" w:before="0" w:after="185"/>
              <w:contextualSpacing/>
              <w:jc w:val="start"/>
              <w:rPr>
                <w:rFonts w:ascii="Times New Roman" w:hAnsi="Times New Roman"/>
              </w:rPr>
            </w:pPr>
            <w:r>
              <w:rPr>
                <w:rFonts w:ascii="Times New Roman" w:hAnsi="Times New Roman"/>
              </w:rPr>
            </w:r>
          </w:p>
        </w:tc>
        <w:tc>
          <w:tcPr>
            <w:tcW w:w="681" w:type="dxa"/>
            <w:tcBorders/>
          </w:tcPr>
          <w:p>
            <w:pPr>
              <w:pStyle w:val="Normal"/>
              <w:widowControl/>
              <w:suppressAutoHyphens w:val="true"/>
              <w:spacing w:lineRule="exact" w:line="266" w:before="0" w:after="185"/>
              <w:contextualSpacing/>
              <w:jc w:val="start"/>
              <w:rPr>
                <w:rFonts w:ascii="Times New Roman" w:hAnsi="Times New Roman"/>
              </w:rPr>
            </w:pPr>
            <w:r>
              <w:rPr>
                <w:rFonts w:ascii="Times New Roman" w:hAnsi="Times New Roman"/>
              </w:rPr>
            </w:r>
          </w:p>
        </w:tc>
        <w:tc>
          <w:tcPr>
            <w:tcW w:w="595" w:type="dxa"/>
            <w:tcBorders/>
          </w:tcPr>
          <w:p>
            <w:pPr>
              <w:pStyle w:val="Normal"/>
              <w:widowControl/>
              <w:suppressAutoHyphens w:val="true"/>
              <w:spacing w:lineRule="exact" w:line="266" w:before="0" w:after="185"/>
              <w:contextualSpacing/>
              <w:jc w:val="start"/>
              <w:rPr>
                <w:rFonts w:ascii="Times New Roman" w:hAnsi="Times New Roman"/>
              </w:rPr>
            </w:pPr>
            <w:r>
              <w:rPr>
                <w:rFonts w:ascii="Times New Roman" w:hAnsi="Times New Roman"/>
              </w:rPr>
            </w:r>
          </w:p>
        </w:tc>
        <w:tc>
          <w:tcPr>
            <w:tcW w:w="710" w:type="dxa"/>
            <w:tcBorders/>
          </w:tcPr>
          <w:p>
            <w:pPr>
              <w:pStyle w:val="Normal"/>
              <w:widowControl/>
              <w:suppressAutoHyphens w:val="true"/>
              <w:spacing w:lineRule="exact" w:line="266" w:before="0" w:after="185"/>
              <w:contextualSpacing/>
              <w:jc w:val="start"/>
              <w:rPr>
                <w:rFonts w:ascii="Times New Roman" w:hAnsi="Times New Roman"/>
              </w:rPr>
            </w:pPr>
            <w:r>
              <w:rPr>
                <w:rFonts w:ascii="Times New Roman" w:hAnsi="Times New Roman"/>
              </w:rPr>
            </w:r>
          </w:p>
        </w:tc>
        <w:tc>
          <w:tcPr>
            <w:tcW w:w="595" w:type="dxa"/>
            <w:tcBorders/>
          </w:tcPr>
          <w:p>
            <w:pPr>
              <w:pStyle w:val="Normal"/>
              <w:widowControl/>
              <w:suppressAutoHyphens w:val="true"/>
              <w:spacing w:lineRule="exact" w:line="266" w:before="0" w:after="185"/>
              <w:contextualSpacing/>
              <w:jc w:val="start"/>
              <w:rPr>
                <w:rFonts w:ascii="Times New Roman" w:hAnsi="Times New Roman"/>
              </w:rPr>
            </w:pPr>
            <w:r>
              <w:rPr>
                <w:rFonts w:ascii="Times New Roman" w:hAnsi="Times New Roman"/>
              </w:rPr>
            </w:r>
          </w:p>
        </w:tc>
        <w:tc>
          <w:tcPr>
            <w:tcW w:w="853" w:type="dxa"/>
            <w:tcBorders/>
          </w:tcPr>
          <w:p>
            <w:pPr>
              <w:pStyle w:val="Normal"/>
              <w:widowControl/>
              <w:suppressAutoHyphens w:val="true"/>
              <w:spacing w:lineRule="exact" w:line="266" w:before="0" w:after="185"/>
              <w:contextualSpacing/>
              <w:jc w:val="start"/>
              <w:rPr>
                <w:rFonts w:ascii="Times New Roman" w:hAnsi="Times New Roman"/>
              </w:rPr>
            </w:pPr>
            <w:r>
              <w:rPr>
                <w:rFonts w:ascii="Times New Roman" w:hAnsi="Times New Roman"/>
              </w:rPr>
            </w:r>
          </w:p>
        </w:tc>
        <w:tc>
          <w:tcPr>
            <w:tcW w:w="821" w:type="dxa"/>
            <w:tcBorders/>
          </w:tcPr>
          <w:p>
            <w:pPr>
              <w:pStyle w:val="Normal"/>
              <w:widowControl/>
              <w:suppressAutoHyphens w:val="true"/>
              <w:spacing w:lineRule="exact" w:line="266" w:before="0" w:after="185"/>
              <w:contextualSpacing/>
              <w:jc w:val="start"/>
              <w:rPr>
                <w:rFonts w:ascii="Times New Roman" w:hAnsi="Times New Roman"/>
              </w:rPr>
            </w:pPr>
            <w:r>
              <w:rPr>
                <w:rFonts w:ascii="Times New Roman" w:hAnsi="Times New Roman"/>
              </w:rPr>
            </w:r>
          </w:p>
        </w:tc>
      </w:tr>
      <w:tr>
        <w:trPr/>
        <w:tc>
          <w:tcPr>
            <w:tcW w:w="392" w:type="dxa"/>
            <w:tcBorders/>
          </w:tcPr>
          <w:p>
            <w:pPr>
              <w:pStyle w:val="Normal"/>
              <w:widowControl/>
              <w:suppressAutoHyphens w:val="true"/>
              <w:spacing w:lineRule="exact" w:line="266" w:before="0" w:after="185"/>
              <w:contextualSpacing/>
              <w:jc w:val="start"/>
              <w:rPr>
                <w:rFonts w:ascii="Times New Roman" w:hAnsi="Times New Roman"/>
              </w:rPr>
            </w:pPr>
            <w:r>
              <w:rPr>
                <w:rFonts w:ascii="Times New Roman" w:hAnsi="Times New Roman"/>
              </w:rPr>
            </w:r>
          </w:p>
        </w:tc>
        <w:tc>
          <w:tcPr>
            <w:tcW w:w="674" w:type="dxa"/>
            <w:tcBorders/>
          </w:tcPr>
          <w:p>
            <w:pPr>
              <w:pStyle w:val="Normal"/>
              <w:widowControl/>
              <w:suppressAutoHyphens w:val="true"/>
              <w:spacing w:lineRule="exact" w:line="266" w:before="0" w:after="185"/>
              <w:contextualSpacing/>
              <w:jc w:val="start"/>
              <w:rPr>
                <w:rFonts w:ascii="Times New Roman" w:hAnsi="Times New Roman"/>
              </w:rPr>
            </w:pPr>
            <w:r>
              <w:rPr>
                <w:rFonts w:ascii="Times New Roman" w:hAnsi="Times New Roman"/>
              </w:rPr>
            </w:r>
          </w:p>
        </w:tc>
        <w:tc>
          <w:tcPr>
            <w:tcW w:w="673" w:type="dxa"/>
            <w:tcBorders/>
          </w:tcPr>
          <w:p>
            <w:pPr>
              <w:pStyle w:val="Normal"/>
              <w:widowControl/>
              <w:suppressAutoHyphens w:val="true"/>
              <w:spacing w:lineRule="exact" w:line="266" w:before="0" w:after="185"/>
              <w:contextualSpacing/>
              <w:jc w:val="start"/>
              <w:rPr>
                <w:rFonts w:ascii="Times New Roman" w:hAnsi="Times New Roman"/>
              </w:rPr>
            </w:pPr>
            <w:r>
              <w:rPr>
                <w:rFonts w:ascii="Times New Roman" w:hAnsi="Times New Roman"/>
              </w:rPr>
            </w:r>
          </w:p>
        </w:tc>
        <w:tc>
          <w:tcPr>
            <w:tcW w:w="495" w:type="dxa"/>
            <w:tcBorders/>
          </w:tcPr>
          <w:p>
            <w:pPr>
              <w:pStyle w:val="Normal"/>
              <w:widowControl/>
              <w:suppressAutoHyphens w:val="true"/>
              <w:spacing w:lineRule="exact" w:line="266" w:before="0" w:after="185"/>
              <w:contextualSpacing/>
              <w:jc w:val="start"/>
              <w:rPr>
                <w:rFonts w:ascii="Times New Roman" w:hAnsi="Times New Roman"/>
              </w:rPr>
            </w:pPr>
            <w:r>
              <w:rPr>
                <w:rFonts w:ascii="Times New Roman" w:hAnsi="Times New Roman"/>
              </w:rPr>
            </w:r>
          </w:p>
        </w:tc>
        <w:tc>
          <w:tcPr>
            <w:tcW w:w="741" w:type="dxa"/>
            <w:tcBorders/>
          </w:tcPr>
          <w:p>
            <w:pPr>
              <w:pStyle w:val="Normal"/>
              <w:widowControl/>
              <w:suppressAutoHyphens w:val="true"/>
              <w:spacing w:lineRule="exact" w:line="266" w:before="0" w:after="185"/>
              <w:contextualSpacing/>
              <w:jc w:val="start"/>
              <w:rPr>
                <w:rFonts w:ascii="Times New Roman" w:hAnsi="Times New Roman"/>
              </w:rPr>
            </w:pPr>
            <w:r>
              <w:rPr>
                <w:rFonts w:ascii="Times New Roman" w:hAnsi="Times New Roman"/>
              </w:rPr>
            </w:r>
          </w:p>
        </w:tc>
        <w:tc>
          <w:tcPr>
            <w:tcW w:w="598" w:type="dxa"/>
            <w:tcBorders/>
          </w:tcPr>
          <w:p>
            <w:pPr>
              <w:pStyle w:val="Normal"/>
              <w:widowControl/>
              <w:suppressAutoHyphens w:val="true"/>
              <w:spacing w:lineRule="exact" w:line="266" w:before="0" w:after="185"/>
              <w:contextualSpacing/>
              <w:jc w:val="start"/>
              <w:rPr>
                <w:rFonts w:ascii="Times New Roman" w:hAnsi="Times New Roman"/>
              </w:rPr>
            </w:pPr>
            <w:r>
              <w:rPr>
                <w:rFonts w:ascii="Times New Roman" w:hAnsi="Times New Roman"/>
              </w:rPr>
            </w:r>
          </w:p>
        </w:tc>
        <w:tc>
          <w:tcPr>
            <w:tcW w:w="596" w:type="dxa"/>
            <w:tcBorders/>
          </w:tcPr>
          <w:p>
            <w:pPr>
              <w:pStyle w:val="Normal"/>
              <w:widowControl/>
              <w:suppressAutoHyphens w:val="true"/>
              <w:spacing w:lineRule="exact" w:line="266" w:before="0" w:after="185"/>
              <w:contextualSpacing/>
              <w:jc w:val="start"/>
              <w:rPr>
                <w:rFonts w:ascii="Times New Roman" w:hAnsi="Times New Roman"/>
              </w:rPr>
            </w:pPr>
            <w:r>
              <w:rPr>
                <w:rFonts w:ascii="Times New Roman" w:hAnsi="Times New Roman"/>
              </w:rPr>
            </w:r>
          </w:p>
        </w:tc>
        <w:tc>
          <w:tcPr>
            <w:tcW w:w="595" w:type="dxa"/>
            <w:tcBorders/>
          </w:tcPr>
          <w:p>
            <w:pPr>
              <w:pStyle w:val="Normal"/>
              <w:widowControl/>
              <w:suppressAutoHyphens w:val="true"/>
              <w:spacing w:lineRule="exact" w:line="266" w:before="0" w:after="185"/>
              <w:contextualSpacing/>
              <w:jc w:val="start"/>
              <w:rPr>
                <w:rFonts w:ascii="Times New Roman" w:hAnsi="Times New Roman"/>
              </w:rPr>
            </w:pPr>
            <w:r>
              <w:rPr>
                <w:rFonts w:ascii="Times New Roman" w:hAnsi="Times New Roman"/>
              </w:rPr>
            </w:r>
          </w:p>
        </w:tc>
        <w:tc>
          <w:tcPr>
            <w:tcW w:w="596" w:type="dxa"/>
            <w:tcBorders/>
          </w:tcPr>
          <w:p>
            <w:pPr>
              <w:pStyle w:val="Normal"/>
              <w:widowControl/>
              <w:suppressAutoHyphens w:val="true"/>
              <w:spacing w:lineRule="exact" w:line="266" w:before="0" w:after="185"/>
              <w:contextualSpacing/>
              <w:jc w:val="start"/>
              <w:rPr>
                <w:rFonts w:ascii="Times New Roman" w:hAnsi="Times New Roman"/>
              </w:rPr>
            </w:pPr>
            <w:r>
              <w:rPr>
                <w:rFonts w:ascii="Times New Roman" w:hAnsi="Times New Roman"/>
              </w:rPr>
            </w:r>
          </w:p>
        </w:tc>
        <w:tc>
          <w:tcPr>
            <w:tcW w:w="597" w:type="dxa"/>
            <w:tcBorders/>
          </w:tcPr>
          <w:p>
            <w:pPr>
              <w:pStyle w:val="Normal"/>
              <w:widowControl/>
              <w:suppressAutoHyphens w:val="true"/>
              <w:spacing w:lineRule="exact" w:line="266" w:before="0" w:after="185"/>
              <w:contextualSpacing/>
              <w:jc w:val="start"/>
              <w:rPr>
                <w:rFonts w:ascii="Times New Roman" w:hAnsi="Times New Roman"/>
              </w:rPr>
            </w:pPr>
            <w:r>
              <w:rPr>
                <w:rFonts w:ascii="Times New Roman" w:hAnsi="Times New Roman"/>
              </w:rPr>
            </w:r>
          </w:p>
        </w:tc>
        <w:tc>
          <w:tcPr>
            <w:tcW w:w="596" w:type="dxa"/>
            <w:tcBorders/>
          </w:tcPr>
          <w:p>
            <w:pPr>
              <w:pStyle w:val="Normal"/>
              <w:widowControl/>
              <w:suppressAutoHyphens w:val="true"/>
              <w:spacing w:lineRule="exact" w:line="266" w:before="0" w:after="185"/>
              <w:contextualSpacing/>
              <w:jc w:val="start"/>
              <w:rPr>
                <w:rFonts w:ascii="Times New Roman" w:hAnsi="Times New Roman"/>
              </w:rPr>
            </w:pPr>
            <w:r>
              <w:rPr>
                <w:rFonts w:ascii="Times New Roman" w:hAnsi="Times New Roman"/>
              </w:rPr>
            </w:r>
          </w:p>
        </w:tc>
        <w:tc>
          <w:tcPr>
            <w:tcW w:w="595" w:type="dxa"/>
            <w:tcBorders/>
          </w:tcPr>
          <w:p>
            <w:pPr>
              <w:pStyle w:val="Normal"/>
              <w:widowControl/>
              <w:suppressAutoHyphens w:val="true"/>
              <w:spacing w:lineRule="exact" w:line="266" w:before="0" w:after="185"/>
              <w:contextualSpacing/>
              <w:jc w:val="start"/>
              <w:rPr>
                <w:rFonts w:ascii="Times New Roman" w:hAnsi="Times New Roman"/>
              </w:rPr>
            </w:pPr>
            <w:r>
              <w:rPr>
                <w:rFonts w:ascii="Times New Roman" w:hAnsi="Times New Roman"/>
              </w:rPr>
            </w:r>
          </w:p>
        </w:tc>
        <w:tc>
          <w:tcPr>
            <w:tcW w:w="790" w:type="dxa"/>
            <w:tcBorders/>
          </w:tcPr>
          <w:p>
            <w:pPr>
              <w:pStyle w:val="Normal"/>
              <w:widowControl/>
              <w:suppressAutoHyphens w:val="true"/>
              <w:spacing w:lineRule="exact" w:line="266" w:before="0" w:after="185"/>
              <w:contextualSpacing/>
              <w:jc w:val="start"/>
              <w:rPr>
                <w:rFonts w:ascii="Times New Roman" w:hAnsi="Times New Roman"/>
              </w:rPr>
            </w:pPr>
            <w:r>
              <w:rPr>
                <w:rFonts w:ascii="Times New Roman" w:hAnsi="Times New Roman"/>
              </w:rPr>
            </w:r>
          </w:p>
        </w:tc>
        <w:tc>
          <w:tcPr>
            <w:tcW w:w="742" w:type="dxa"/>
            <w:tcBorders/>
          </w:tcPr>
          <w:p>
            <w:pPr>
              <w:pStyle w:val="Normal"/>
              <w:widowControl/>
              <w:suppressAutoHyphens w:val="true"/>
              <w:spacing w:lineRule="exact" w:line="266" w:before="0" w:after="185"/>
              <w:contextualSpacing/>
              <w:jc w:val="start"/>
              <w:rPr>
                <w:rFonts w:ascii="Times New Roman" w:hAnsi="Times New Roman"/>
              </w:rPr>
            </w:pPr>
            <w:r>
              <w:rPr>
                <w:rFonts w:ascii="Times New Roman" w:hAnsi="Times New Roman"/>
              </w:rPr>
            </w:r>
          </w:p>
        </w:tc>
        <w:tc>
          <w:tcPr>
            <w:tcW w:w="994" w:type="dxa"/>
            <w:tcBorders/>
          </w:tcPr>
          <w:p>
            <w:pPr>
              <w:pStyle w:val="Normal"/>
              <w:widowControl/>
              <w:suppressAutoHyphens w:val="true"/>
              <w:spacing w:lineRule="exact" w:line="266" w:before="0" w:after="185"/>
              <w:contextualSpacing/>
              <w:jc w:val="start"/>
              <w:rPr>
                <w:rFonts w:ascii="Times New Roman" w:hAnsi="Times New Roman"/>
              </w:rPr>
            </w:pPr>
            <w:r>
              <w:rPr>
                <w:rFonts w:ascii="Times New Roman" w:hAnsi="Times New Roman"/>
              </w:rPr>
            </w:r>
          </w:p>
        </w:tc>
        <w:tc>
          <w:tcPr>
            <w:tcW w:w="595" w:type="dxa"/>
            <w:tcBorders/>
          </w:tcPr>
          <w:p>
            <w:pPr>
              <w:pStyle w:val="Normal"/>
              <w:widowControl/>
              <w:suppressAutoHyphens w:val="true"/>
              <w:spacing w:lineRule="exact" w:line="266" w:before="0" w:after="185"/>
              <w:contextualSpacing/>
              <w:jc w:val="start"/>
              <w:rPr>
                <w:rFonts w:ascii="Times New Roman" w:hAnsi="Times New Roman"/>
              </w:rPr>
            </w:pPr>
            <w:r>
              <w:rPr>
                <w:rFonts w:ascii="Times New Roman" w:hAnsi="Times New Roman"/>
              </w:rPr>
            </w:r>
          </w:p>
        </w:tc>
        <w:tc>
          <w:tcPr>
            <w:tcW w:w="912" w:type="dxa"/>
            <w:tcBorders/>
          </w:tcPr>
          <w:p>
            <w:pPr>
              <w:pStyle w:val="Normal"/>
              <w:widowControl/>
              <w:suppressAutoHyphens w:val="true"/>
              <w:spacing w:lineRule="exact" w:line="266" w:before="0" w:after="185"/>
              <w:contextualSpacing/>
              <w:jc w:val="start"/>
              <w:rPr>
                <w:rFonts w:ascii="Times New Roman" w:hAnsi="Times New Roman"/>
              </w:rPr>
            </w:pPr>
            <w:r>
              <w:rPr>
                <w:rFonts w:ascii="Times New Roman" w:hAnsi="Times New Roman"/>
              </w:rPr>
            </w:r>
          </w:p>
        </w:tc>
        <w:tc>
          <w:tcPr>
            <w:tcW w:w="595" w:type="dxa"/>
            <w:tcBorders/>
          </w:tcPr>
          <w:p>
            <w:pPr>
              <w:pStyle w:val="Normal"/>
              <w:widowControl/>
              <w:suppressAutoHyphens w:val="true"/>
              <w:spacing w:lineRule="exact" w:line="266" w:before="0" w:after="185"/>
              <w:contextualSpacing/>
              <w:jc w:val="start"/>
              <w:rPr>
                <w:rFonts w:ascii="Times New Roman" w:hAnsi="Times New Roman"/>
              </w:rPr>
            </w:pPr>
            <w:r>
              <w:rPr>
                <w:rFonts w:ascii="Times New Roman" w:hAnsi="Times New Roman"/>
              </w:rPr>
            </w:r>
          </w:p>
        </w:tc>
        <w:tc>
          <w:tcPr>
            <w:tcW w:w="681" w:type="dxa"/>
            <w:tcBorders/>
          </w:tcPr>
          <w:p>
            <w:pPr>
              <w:pStyle w:val="Normal"/>
              <w:widowControl/>
              <w:suppressAutoHyphens w:val="true"/>
              <w:spacing w:lineRule="exact" w:line="266" w:before="0" w:after="185"/>
              <w:contextualSpacing/>
              <w:jc w:val="start"/>
              <w:rPr>
                <w:rFonts w:ascii="Times New Roman" w:hAnsi="Times New Roman"/>
              </w:rPr>
            </w:pPr>
            <w:r>
              <w:rPr>
                <w:rFonts w:ascii="Times New Roman" w:hAnsi="Times New Roman"/>
              </w:rPr>
            </w:r>
          </w:p>
        </w:tc>
        <w:tc>
          <w:tcPr>
            <w:tcW w:w="595" w:type="dxa"/>
            <w:tcBorders/>
          </w:tcPr>
          <w:p>
            <w:pPr>
              <w:pStyle w:val="Normal"/>
              <w:widowControl/>
              <w:suppressAutoHyphens w:val="true"/>
              <w:spacing w:lineRule="exact" w:line="266" w:before="0" w:after="185"/>
              <w:contextualSpacing/>
              <w:jc w:val="start"/>
              <w:rPr>
                <w:rFonts w:ascii="Times New Roman" w:hAnsi="Times New Roman"/>
              </w:rPr>
            </w:pPr>
            <w:r>
              <w:rPr>
                <w:rFonts w:ascii="Times New Roman" w:hAnsi="Times New Roman"/>
              </w:rPr>
            </w:r>
          </w:p>
        </w:tc>
        <w:tc>
          <w:tcPr>
            <w:tcW w:w="710" w:type="dxa"/>
            <w:tcBorders/>
          </w:tcPr>
          <w:p>
            <w:pPr>
              <w:pStyle w:val="Normal"/>
              <w:widowControl/>
              <w:suppressAutoHyphens w:val="true"/>
              <w:spacing w:lineRule="exact" w:line="266" w:before="0" w:after="185"/>
              <w:contextualSpacing/>
              <w:jc w:val="start"/>
              <w:rPr>
                <w:rFonts w:ascii="Times New Roman" w:hAnsi="Times New Roman"/>
              </w:rPr>
            </w:pPr>
            <w:r>
              <w:rPr>
                <w:rFonts w:ascii="Times New Roman" w:hAnsi="Times New Roman"/>
              </w:rPr>
            </w:r>
          </w:p>
        </w:tc>
        <w:tc>
          <w:tcPr>
            <w:tcW w:w="595" w:type="dxa"/>
            <w:tcBorders/>
          </w:tcPr>
          <w:p>
            <w:pPr>
              <w:pStyle w:val="Normal"/>
              <w:widowControl/>
              <w:suppressAutoHyphens w:val="true"/>
              <w:spacing w:lineRule="exact" w:line="266" w:before="0" w:after="185"/>
              <w:contextualSpacing/>
              <w:jc w:val="start"/>
              <w:rPr>
                <w:rFonts w:ascii="Times New Roman" w:hAnsi="Times New Roman"/>
              </w:rPr>
            </w:pPr>
            <w:r>
              <w:rPr>
                <w:rFonts w:ascii="Times New Roman" w:hAnsi="Times New Roman"/>
              </w:rPr>
            </w:r>
          </w:p>
        </w:tc>
        <w:tc>
          <w:tcPr>
            <w:tcW w:w="853" w:type="dxa"/>
            <w:tcBorders/>
          </w:tcPr>
          <w:p>
            <w:pPr>
              <w:pStyle w:val="Normal"/>
              <w:widowControl/>
              <w:suppressAutoHyphens w:val="true"/>
              <w:spacing w:lineRule="exact" w:line="266" w:before="0" w:after="185"/>
              <w:contextualSpacing/>
              <w:jc w:val="start"/>
              <w:rPr>
                <w:rFonts w:ascii="Times New Roman" w:hAnsi="Times New Roman"/>
              </w:rPr>
            </w:pPr>
            <w:r>
              <w:rPr>
                <w:rFonts w:ascii="Times New Roman" w:hAnsi="Times New Roman"/>
              </w:rPr>
            </w:r>
          </w:p>
        </w:tc>
        <w:tc>
          <w:tcPr>
            <w:tcW w:w="821" w:type="dxa"/>
            <w:tcBorders/>
          </w:tcPr>
          <w:p>
            <w:pPr>
              <w:pStyle w:val="Normal"/>
              <w:widowControl/>
              <w:suppressAutoHyphens w:val="true"/>
              <w:spacing w:lineRule="exact" w:line="266" w:before="0" w:after="185"/>
              <w:contextualSpacing/>
              <w:jc w:val="start"/>
              <w:rPr>
                <w:rFonts w:ascii="Times New Roman" w:hAnsi="Times New Roman"/>
              </w:rPr>
            </w:pPr>
            <w:r>
              <w:rPr>
                <w:rFonts w:ascii="Times New Roman" w:hAnsi="Times New Roman"/>
              </w:rPr>
            </w:r>
          </w:p>
        </w:tc>
      </w:tr>
    </w:tbl>
    <w:p>
      <w:pPr>
        <w:pStyle w:val="Normal"/>
        <w:spacing w:lineRule="exact" w:line="266" w:before="0" w:after="185"/>
        <w:rPr>
          <w:rFonts w:ascii="Times New Roman" w:hAnsi="Times New Roman"/>
        </w:rPr>
      </w:pPr>
      <w:r>
        <w:rPr>
          <w:rFonts w:ascii="Times New Roman" w:hAnsi="Times New Roman"/>
        </w:rPr>
      </w:r>
    </w:p>
    <w:p>
      <w:pPr>
        <w:pStyle w:val="13"/>
        <w:keepNext w:val="true"/>
        <w:keepLines/>
        <w:shd w:val="clear" w:color="auto" w:fill="auto"/>
        <w:spacing w:lineRule="exact" w:line="310" w:before="0" w:after="78"/>
        <w:ind w:start="520"/>
        <w:jc w:val="start"/>
        <w:rPr>
          <w:rStyle w:val="21"/>
          <w:rFonts w:eastAsia="Arial Narrow"/>
          <w:b w:val="false"/>
          <w:bCs w:val="false"/>
          <w:sz w:val="24"/>
          <w:szCs w:val="24"/>
        </w:rPr>
      </w:pPr>
      <w:r>
        <w:rPr>
          <w:rFonts w:eastAsia="Arial Narrow"/>
          <w:b w:val="false"/>
          <w:bCs w:val="false"/>
          <w:sz w:val="24"/>
          <w:szCs w:val="24"/>
        </w:rPr>
      </w:r>
    </w:p>
    <w:p>
      <w:pPr>
        <w:pStyle w:val="Normal"/>
        <w:tabs>
          <w:tab w:val="clear" w:pos="708"/>
          <w:tab w:val="left" w:pos="10773" w:leader="none"/>
        </w:tabs>
        <w:spacing w:lineRule="auto" w:line="240" w:before="0" w:after="160"/>
        <w:ind w:end="57"/>
        <w:contextualSpacing/>
        <w:rPr>
          <w:rFonts w:ascii="Times New Roman" w:hAnsi="Times New Roman"/>
          <w:i/>
        </w:rPr>
        <w:sectPr>
          <w:headerReference w:type="even" r:id="rId55"/>
          <w:headerReference w:type="default" r:id="rId56"/>
          <w:headerReference w:type="first" r:id="rId57"/>
          <w:footerReference w:type="even" r:id="rId58"/>
          <w:footerReference w:type="default" r:id="rId59"/>
          <w:footerReference w:type="first" r:id="rId60"/>
          <w:type w:val="nextPage"/>
          <w:pgSz w:orient="landscape" w:w="16838" w:h="11906"/>
          <w:pgMar w:left="1134" w:right="851" w:gutter="0" w:header="708" w:top="1701" w:footer="708" w:bottom="850"/>
          <w:pgNumType w:fmt="decimal"/>
          <w:formProt w:val="false"/>
          <w:textDirection w:val="lrTb"/>
          <w:docGrid w:type="default" w:linePitch="360" w:charSpace="0"/>
        </w:sectPr>
      </w:pPr>
      <w:r>
        <w:rPr>
          <w:rFonts w:ascii="Times New Roman" w:hAnsi="Times New Roman"/>
        </w:rPr>
        <w:t xml:space="preserve">Руководитель работ __________________________ </w:t>
      </w:r>
      <w:r>
        <w:rPr>
          <w:rFonts w:ascii="Times New Roman" w:hAnsi="Times New Roman"/>
          <w:i/>
        </w:rPr>
        <w:t>(наименование должности Ф.И.О., подпись)</w:t>
      </w:r>
    </w:p>
    <w:p>
      <w:pPr>
        <w:pStyle w:val="Normal"/>
        <w:tabs>
          <w:tab w:val="clear" w:pos="708"/>
          <w:tab w:val="left" w:pos="13561" w:leader="none"/>
        </w:tabs>
        <w:rPr>
          <w:rFonts w:ascii="Times New Roman" w:hAnsi="Times New Roman"/>
        </w:rPr>
      </w:pPr>
      <w:r>
        <w:rPr>
          <w:rFonts w:ascii="Times New Roman" w:hAnsi="Times New Roman"/>
        </w:rPr>
      </w:r>
    </w:p>
    <w:p>
      <w:pPr>
        <w:pStyle w:val="BodyText"/>
        <w:tabs>
          <w:tab w:val="clear" w:pos="708"/>
          <w:tab w:val="left" w:pos="4515" w:leader="none"/>
        </w:tabs>
        <w:spacing w:before="0" w:after="0"/>
        <w:jc w:val="end"/>
        <w:rPr>
          <w:rFonts w:ascii="Times New Roman" w:hAnsi="Times New Roman"/>
          <w:szCs w:val="22"/>
        </w:rPr>
      </w:pPr>
      <w:r>
        <w:rPr>
          <w:rFonts w:ascii="Times New Roman" w:hAnsi="Times New Roman"/>
          <w:szCs w:val="22"/>
        </w:rPr>
        <w:t>Приложение № 11</w:t>
      </w:r>
    </w:p>
    <w:p>
      <w:pPr>
        <w:pStyle w:val="BodyText"/>
        <w:tabs>
          <w:tab w:val="clear" w:pos="708"/>
          <w:tab w:val="left" w:pos="4515" w:leader="none"/>
        </w:tabs>
        <w:spacing w:before="0" w:after="0"/>
        <w:jc w:val="end"/>
        <w:rPr>
          <w:rFonts w:ascii="Times New Roman" w:hAnsi="Times New Roman"/>
          <w:szCs w:val="22"/>
        </w:rPr>
      </w:pPr>
      <w:r>
        <w:rPr>
          <w:rFonts w:ascii="Times New Roman" w:hAnsi="Times New Roman"/>
          <w:szCs w:val="22"/>
        </w:rPr>
        <w:t>к Техническому заданию</w:t>
      </w:r>
    </w:p>
    <w:p>
      <w:pPr>
        <w:pStyle w:val="BodyText"/>
        <w:tabs>
          <w:tab w:val="clear" w:pos="708"/>
          <w:tab w:val="left" w:pos="4515" w:leader="none"/>
        </w:tabs>
        <w:spacing w:before="0" w:after="0"/>
        <w:jc w:val="center"/>
        <w:rPr>
          <w:rFonts w:ascii="Times New Roman" w:hAnsi="Times New Roman"/>
          <w:szCs w:val="22"/>
        </w:rPr>
      </w:pPr>
      <w:r>
        <w:rPr>
          <w:rFonts w:ascii="Times New Roman" w:hAnsi="Times New Roman"/>
          <w:szCs w:val="22"/>
        </w:rPr>
      </w:r>
    </w:p>
    <w:p>
      <w:pPr>
        <w:pStyle w:val="Normal"/>
        <w:ind w:start="1111" w:end="1104"/>
        <w:jc w:val="center"/>
        <w:rPr>
          <w:rFonts w:ascii="Times New Roman" w:hAnsi="Times New Roman"/>
          <w:b/>
        </w:rPr>
      </w:pPr>
      <w:r>
        <w:rPr>
          <w:rFonts w:ascii="Times New Roman" w:hAnsi="Times New Roman"/>
          <w:b/>
          <w:spacing w:val="-5"/>
        </w:rPr>
        <w:t>ЖИЛИЩНЫЙ</w:t>
      </w:r>
      <w:r>
        <w:rPr>
          <w:rFonts w:ascii="Times New Roman" w:hAnsi="Times New Roman"/>
          <w:b/>
          <w:spacing w:val="-7"/>
        </w:rPr>
        <w:t xml:space="preserve"> </w:t>
      </w:r>
      <w:r>
        <w:rPr>
          <w:rFonts w:ascii="Times New Roman" w:hAnsi="Times New Roman"/>
          <w:b/>
          <w:spacing w:val="-4"/>
        </w:rPr>
        <w:t>ФОНД</w:t>
      </w:r>
    </w:p>
    <w:p>
      <w:pPr>
        <w:pStyle w:val="BodyText"/>
        <w:spacing w:before="191" w:after="120"/>
        <w:rPr>
          <w:rFonts w:ascii="Times New Roman" w:hAnsi="Times New Roman"/>
          <w:b/>
          <w:szCs w:val="22"/>
        </w:rPr>
      </w:pPr>
      <w:r>
        <w:rPr>
          <w:rFonts w:ascii="Times New Roman" w:hAnsi="Times New Roman"/>
          <w:b/>
          <w:szCs w:val="22"/>
        </w:rPr>
        <mc:AlternateContent>
          <mc:Choice Requires="wps">
            <w:drawing>
              <wp:anchor distT="0" distB="635" distL="0" distR="0" simplePos="0" relativeHeight="32" behindDoc="1" locked="0" layoutInCell="0" allowOverlap="1" wp14:anchorId="70999E66">
                <wp:simplePos x="0" y="0"/>
                <wp:positionH relativeFrom="page">
                  <wp:posOffset>1840865</wp:posOffset>
                </wp:positionH>
                <wp:positionV relativeFrom="paragraph">
                  <wp:posOffset>282575</wp:posOffset>
                </wp:positionV>
                <wp:extent cx="4239260" cy="1270"/>
                <wp:effectExtent l="0" t="3810" r="0" b="2540"/>
                <wp:wrapTopAndBottom/>
                <wp:docPr id="6" name="Graphic 101"/>
                <a:graphic xmlns:a="http://schemas.openxmlformats.org/drawingml/2006/main">
                  <a:graphicData uri="http://schemas.microsoft.com/office/word/2010/wordprocessingShape">
                    <wps:wsp>
                      <wps:cNvSpPr/>
                      <wps:spPr>
                        <a:xfrm>
                          <a:off x="0" y="0"/>
                          <a:ext cx="4239360" cy="1440"/>
                        </a:xfrm>
                        <a:custGeom>
                          <a:avLst/>
                          <a:gdLst>
                            <a:gd name="textAreaLeft" fmla="*/ 0 w 2403360"/>
                            <a:gd name="textAreaRight" fmla="*/ 2404800 w 2403360"/>
                            <a:gd name="textAreaTop" fmla="*/ 0 h 720"/>
                            <a:gd name="textAreaBottom" fmla="*/ 3240 h 720"/>
                          </a:gdLst>
                          <a:ahLst/>
                          <a:cxnLst/>
                          <a:rect l="textAreaLeft" t="textAreaTop" r="textAreaRight" b="textAreaBottom"/>
                          <a:pathLst>
                            <a:path w="4239260" h="0">
                              <a:moveTo>
                                <a:pt x="0" y="0"/>
                              </a:moveTo>
                              <a:lnTo>
                                <a:pt x="4238760" y="0"/>
                              </a:lnTo>
                            </a:path>
                          </a:pathLst>
                        </a:custGeom>
                        <a:noFill/>
                        <a:ln w="7560">
                          <a:solidFill>
                            <a:srgbClr val="000000"/>
                          </a:solidFill>
                          <a:round/>
                        </a:ln>
                      </wps:spPr>
                      <wps:style>
                        <a:lnRef idx="0"/>
                        <a:fillRef idx="0"/>
                        <a:effectRef idx="0"/>
                        <a:fontRef idx="minor"/>
                      </wps:style>
                      <wps:bodyPr/>
                    </wps:wsp>
                  </a:graphicData>
                </a:graphic>
              </wp:anchor>
            </w:drawing>
          </mc:Choice>
          <mc:Fallback>
            <w:pict/>
          </mc:Fallback>
        </mc:AlternateContent>
      </w:r>
    </w:p>
    <w:p>
      <w:pPr>
        <w:pStyle w:val="BodyText"/>
        <w:spacing w:before="6" w:after="120"/>
        <w:jc w:val="center"/>
        <w:rPr>
          <w:rFonts w:ascii="Times New Roman" w:hAnsi="Times New Roman"/>
          <w:szCs w:val="22"/>
        </w:rPr>
      </w:pPr>
      <w:r>
        <w:rPr>
          <w:rFonts w:ascii="Times New Roman" w:hAnsi="Times New Roman"/>
          <w:spacing w:val="-2"/>
          <w:szCs w:val="22"/>
        </w:rPr>
        <w:t>(наименование субъекта Российской Федерации</w:t>
      </w:r>
      <w:r>
        <w:rPr>
          <w:rFonts w:ascii="Times New Roman" w:hAnsi="Times New Roman"/>
          <w:szCs w:val="22"/>
        </w:rPr>
        <w:t>)</w:t>
      </w:r>
    </w:p>
    <w:p>
      <w:pPr>
        <w:pStyle w:val="BodyText"/>
        <w:spacing w:before="0" w:after="0"/>
        <w:jc w:val="center"/>
        <w:rPr>
          <w:rFonts w:ascii="Times New Roman" w:hAnsi="Times New Roman"/>
          <w:szCs w:val="22"/>
        </w:rPr>
      </w:pPr>
      <w:r>
        <w:rPr>
          <w:rFonts w:ascii="Times New Roman" w:hAnsi="Times New Roman"/>
          <w:szCs w:val="22"/>
        </w:rPr>
      </w:r>
    </w:p>
    <w:p>
      <w:pPr>
        <w:pStyle w:val="BodyText"/>
        <w:spacing w:before="0" w:after="0"/>
        <w:jc w:val="center"/>
        <w:rPr>
          <w:rFonts w:ascii="Times New Roman" w:hAnsi="Times New Roman"/>
          <w:szCs w:val="22"/>
        </w:rPr>
      </w:pPr>
      <w:r>
        <w:rPr>
          <w:rFonts w:ascii="Times New Roman" w:hAnsi="Times New Roman"/>
          <w:szCs w:val="22"/>
        </w:rPr>
        <w:t>Сводные</w:t>
      </w:r>
      <w:r>
        <w:rPr>
          <w:rFonts w:ascii="Times New Roman" w:hAnsi="Times New Roman"/>
          <w:spacing w:val="-5"/>
          <w:szCs w:val="22"/>
        </w:rPr>
        <w:t xml:space="preserve"> </w:t>
      </w:r>
      <w:r>
        <w:rPr>
          <w:rFonts w:ascii="Times New Roman" w:hAnsi="Times New Roman"/>
          <w:spacing w:val="-2"/>
          <w:szCs w:val="22"/>
        </w:rPr>
        <w:t>таблицы</w:t>
      </w:r>
    </w:p>
    <w:p>
      <w:pPr>
        <w:pStyle w:val="BodyText"/>
        <w:spacing w:before="0" w:after="0"/>
        <w:jc w:val="center"/>
        <w:rPr>
          <w:rFonts w:ascii="Times New Roman" w:hAnsi="Times New Roman"/>
          <w:szCs w:val="22"/>
        </w:rPr>
      </w:pPr>
      <w:r>
        <w:rPr>
          <w:rFonts w:ascii="Times New Roman" w:hAnsi="Times New Roman"/>
          <w:spacing w:val="-2"/>
          <w:szCs w:val="22"/>
        </w:rPr>
        <w:t>по</w:t>
      </w:r>
      <w:r>
        <w:rPr>
          <w:rFonts w:ascii="Times New Roman" w:hAnsi="Times New Roman"/>
          <w:spacing w:val="8"/>
          <w:szCs w:val="22"/>
        </w:rPr>
        <w:t xml:space="preserve"> </w:t>
      </w:r>
      <w:r>
        <w:rPr>
          <w:rFonts w:ascii="Times New Roman" w:hAnsi="Times New Roman"/>
          <w:spacing w:val="-2"/>
          <w:szCs w:val="22"/>
        </w:rPr>
        <w:t>обследованию</w:t>
      </w:r>
      <w:r>
        <w:rPr>
          <w:rFonts w:ascii="Times New Roman" w:hAnsi="Times New Roman"/>
          <w:spacing w:val="5"/>
          <w:szCs w:val="22"/>
        </w:rPr>
        <w:t xml:space="preserve"> </w:t>
      </w:r>
      <w:r>
        <w:rPr>
          <w:rFonts w:ascii="Times New Roman" w:hAnsi="Times New Roman"/>
          <w:spacing w:val="-2"/>
          <w:szCs w:val="22"/>
        </w:rPr>
        <w:t>технического</w:t>
      </w:r>
      <w:r>
        <w:rPr>
          <w:rFonts w:ascii="Times New Roman" w:hAnsi="Times New Roman"/>
          <w:spacing w:val="4"/>
          <w:szCs w:val="22"/>
        </w:rPr>
        <w:t xml:space="preserve"> </w:t>
      </w:r>
      <w:r>
        <w:rPr>
          <w:rFonts w:ascii="Times New Roman" w:hAnsi="Times New Roman"/>
          <w:spacing w:val="-2"/>
          <w:szCs w:val="22"/>
        </w:rPr>
        <w:t>состояния</w:t>
      </w:r>
      <w:r>
        <w:rPr>
          <w:rFonts w:ascii="Times New Roman" w:hAnsi="Times New Roman"/>
          <w:spacing w:val="5"/>
          <w:szCs w:val="22"/>
        </w:rPr>
        <w:t xml:space="preserve"> </w:t>
      </w:r>
      <w:r>
        <w:rPr>
          <w:rFonts w:ascii="Times New Roman" w:hAnsi="Times New Roman"/>
          <w:spacing w:val="-2"/>
          <w:szCs w:val="22"/>
        </w:rPr>
        <w:t>многоквартирных</w:t>
      </w:r>
      <w:r>
        <w:rPr>
          <w:rFonts w:ascii="Times New Roman" w:hAnsi="Times New Roman"/>
          <w:spacing w:val="8"/>
          <w:szCs w:val="22"/>
        </w:rPr>
        <w:t xml:space="preserve"> </w:t>
      </w:r>
      <w:r>
        <w:rPr>
          <w:rFonts w:ascii="Times New Roman" w:hAnsi="Times New Roman"/>
          <w:spacing w:val="-2"/>
          <w:szCs w:val="22"/>
        </w:rPr>
        <w:t>домов</w:t>
      </w:r>
    </w:p>
    <w:p>
      <w:pPr>
        <w:pStyle w:val="BodyText"/>
        <w:spacing w:before="0" w:after="0"/>
        <w:jc w:val="center"/>
        <w:rPr>
          <w:rFonts w:ascii="Times New Roman" w:hAnsi="Times New Roman"/>
          <w:spacing w:val="-2"/>
          <w:szCs w:val="22"/>
        </w:rPr>
      </w:pPr>
      <w:r>
        <w:rPr>
          <w:rFonts w:ascii="Times New Roman" w:hAnsi="Times New Roman"/>
          <w:spacing w:val="-2"/>
          <w:szCs w:val="22"/>
        </w:rPr>
      </w:r>
    </w:p>
    <w:p>
      <w:pPr>
        <w:pStyle w:val="BodyText"/>
        <w:tabs>
          <w:tab w:val="clear" w:pos="708"/>
          <w:tab w:val="left" w:pos="5210" w:leader="none"/>
        </w:tabs>
        <w:spacing w:before="0" w:after="180"/>
        <w:jc w:val="center"/>
        <w:rPr>
          <w:rFonts w:ascii="Times New Roman" w:hAnsi="Times New Roman"/>
          <w:szCs w:val="22"/>
        </w:rPr>
      </w:pPr>
      <w:r>
        <w:rPr>
          <w:rFonts w:ascii="Times New Roman" w:hAnsi="Times New Roman"/>
          <w:spacing w:val="-2"/>
          <w:szCs w:val="22"/>
        </w:rPr>
        <w:t>СОДЕРЖАНИЕ</w:t>
      </w:r>
    </w:p>
    <w:tbl>
      <w:tblPr>
        <w:tblStyle w:val="TableNormal"/>
        <w:tblW w:w="10487" w:type="dxa"/>
        <w:jc w:val="start"/>
        <w:tblInd w:w="150" w:type="dxa"/>
        <w:tblLayout w:type="fixed"/>
        <w:tblCellMar>
          <w:top w:w="0" w:type="dxa"/>
          <w:start w:w="5" w:type="dxa"/>
          <w:bottom w:w="0" w:type="dxa"/>
          <w:end w:w="5" w:type="dxa"/>
        </w:tblCellMar>
        <w:tblLook w:val="01e0" w:noHBand="0" w:noVBand="0" w:firstColumn="1" w:lastRow="1" w:lastColumn="1" w:firstRow="1"/>
      </w:tblPr>
      <w:tblGrid>
        <w:gridCol w:w="620"/>
        <w:gridCol w:w="9867"/>
      </w:tblGrid>
      <w:tr>
        <w:trPr>
          <w:trHeight w:val="675" w:hRule="atLeast"/>
        </w:trPr>
        <w:tc>
          <w:tcPr>
            <w:tcW w:w="620" w:type="dxa"/>
            <w:tcBorders>
              <w:top w:val="single" w:sz="4" w:space="0" w:color="000000"/>
              <w:start w:val="single" w:sz="4" w:space="0" w:color="000000"/>
              <w:bottom w:val="single" w:sz="4" w:space="0" w:color="000000"/>
              <w:end w:val="single" w:sz="4" w:space="0" w:color="000000"/>
            </w:tcBorders>
          </w:tcPr>
          <w:p>
            <w:pPr>
              <w:pStyle w:val="TableParagraph"/>
              <w:suppressAutoHyphens w:val="true"/>
              <w:spacing w:before="212" w:after="0"/>
              <w:ind w:start="1" w:end="1"/>
              <w:jc w:val="center"/>
              <w:rPr>
                <w:kern w:val="0"/>
                <w:sz w:val="22"/>
                <w:szCs w:val="22"/>
                <w:lang w:val="en-US" w:eastAsia="en-US" w:bidi="ar-SA"/>
              </w:rPr>
            </w:pPr>
            <w:r>
              <w:rPr>
                <w:spacing w:val="-10"/>
                <w:kern w:val="0"/>
                <w:sz w:val="22"/>
                <w:szCs w:val="22"/>
                <w:lang w:val="en-US" w:eastAsia="en-US" w:bidi="ar-SA"/>
              </w:rPr>
              <w:t>1</w:t>
            </w:r>
          </w:p>
        </w:tc>
        <w:tc>
          <w:tcPr>
            <w:tcW w:w="9867" w:type="dxa"/>
            <w:tcBorders>
              <w:top w:val="single" w:sz="4" w:space="0" w:color="000000"/>
              <w:start w:val="single" w:sz="4" w:space="0" w:color="000000"/>
              <w:bottom w:val="single" w:sz="4" w:space="0" w:color="000000"/>
              <w:end w:val="single" w:sz="4" w:space="0" w:color="000000"/>
            </w:tcBorders>
          </w:tcPr>
          <w:p>
            <w:pPr>
              <w:pStyle w:val="TableParagraph"/>
              <w:suppressAutoHyphens w:val="true"/>
              <w:spacing w:before="97" w:after="0"/>
              <w:ind w:start="57" w:end="222"/>
              <w:jc w:val="start"/>
              <w:rPr>
                <w:lang w:val="ru-RU"/>
              </w:rPr>
            </w:pPr>
            <w:r>
              <w:rPr>
                <w:kern w:val="0"/>
                <w:sz w:val="22"/>
                <w:szCs w:val="22"/>
                <w:lang w:val="ru-RU" w:eastAsia="en-US" w:bidi="ar-SA"/>
              </w:rPr>
              <w:t>Перечень</w:t>
            </w:r>
            <w:r>
              <w:rPr>
                <w:spacing w:val="-14"/>
                <w:kern w:val="0"/>
                <w:sz w:val="22"/>
                <w:szCs w:val="22"/>
                <w:lang w:val="ru-RU" w:eastAsia="en-US" w:bidi="ar-SA"/>
              </w:rPr>
              <w:t xml:space="preserve"> </w:t>
            </w:r>
            <w:r>
              <w:rPr>
                <w:kern w:val="0"/>
                <w:sz w:val="22"/>
                <w:szCs w:val="22"/>
                <w:lang w:val="ru-RU" w:eastAsia="en-US" w:bidi="ar-SA"/>
              </w:rPr>
              <w:t>обследованных</w:t>
            </w:r>
            <w:r>
              <w:rPr>
                <w:spacing w:val="-13"/>
                <w:kern w:val="0"/>
                <w:sz w:val="22"/>
                <w:szCs w:val="22"/>
                <w:lang w:val="ru-RU" w:eastAsia="en-US" w:bidi="ar-SA"/>
              </w:rPr>
              <w:t xml:space="preserve"> </w:t>
            </w:r>
            <w:r>
              <w:rPr>
                <w:kern w:val="0"/>
                <w:sz w:val="22"/>
                <w:szCs w:val="22"/>
                <w:lang w:val="ru-RU" w:eastAsia="en-US" w:bidi="ar-SA"/>
              </w:rPr>
              <w:t>многоквартирных</w:t>
            </w:r>
            <w:r>
              <w:rPr>
                <w:spacing w:val="-13"/>
                <w:kern w:val="0"/>
                <w:sz w:val="22"/>
                <w:szCs w:val="22"/>
                <w:lang w:val="ru-RU" w:eastAsia="en-US" w:bidi="ar-SA"/>
              </w:rPr>
              <w:t xml:space="preserve"> </w:t>
            </w:r>
            <w:r>
              <w:rPr>
                <w:kern w:val="0"/>
                <w:sz w:val="22"/>
                <w:szCs w:val="22"/>
                <w:lang w:val="ru-RU" w:eastAsia="en-US" w:bidi="ar-SA"/>
              </w:rPr>
              <w:t>домов</w:t>
            </w:r>
            <w:r>
              <w:rPr>
                <w:spacing w:val="-14"/>
                <w:kern w:val="0"/>
                <w:sz w:val="22"/>
                <w:szCs w:val="22"/>
                <w:lang w:val="ru-RU" w:eastAsia="en-US" w:bidi="ar-SA"/>
              </w:rPr>
              <w:t xml:space="preserve"> </w:t>
            </w:r>
            <w:r>
              <w:rPr>
                <w:kern w:val="0"/>
                <w:sz w:val="22"/>
                <w:szCs w:val="22"/>
                <w:lang w:val="ru-RU" w:eastAsia="en-US" w:bidi="ar-SA"/>
              </w:rPr>
              <w:t>с</w:t>
            </w:r>
            <w:r>
              <w:rPr>
                <w:spacing w:val="-13"/>
                <w:kern w:val="0"/>
                <w:sz w:val="22"/>
                <w:szCs w:val="22"/>
                <w:lang w:val="ru-RU" w:eastAsia="en-US" w:bidi="ar-SA"/>
              </w:rPr>
              <w:t xml:space="preserve"> </w:t>
            </w:r>
            <w:r>
              <w:rPr>
                <w:kern w:val="0"/>
                <w:sz w:val="22"/>
                <w:szCs w:val="22"/>
                <w:lang w:val="ru-RU" w:eastAsia="en-US" w:bidi="ar-SA"/>
              </w:rPr>
              <w:t>указанием</w:t>
            </w:r>
            <w:r>
              <w:rPr>
                <w:spacing w:val="-13"/>
                <w:kern w:val="0"/>
                <w:sz w:val="22"/>
                <w:szCs w:val="22"/>
                <w:lang w:val="ru-RU" w:eastAsia="en-US" w:bidi="ar-SA"/>
              </w:rPr>
              <w:t xml:space="preserve"> </w:t>
            </w:r>
            <w:r>
              <w:rPr>
                <w:kern w:val="0"/>
                <w:sz w:val="22"/>
                <w:szCs w:val="22"/>
                <w:lang w:val="ru-RU" w:eastAsia="en-US" w:bidi="ar-SA"/>
              </w:rPr>
              <w:t>их</w:t>
            </w:r>
            <w:r>
              <w:rPr>
                <w:spacing w:val="-13"/>
                <w:kern w:val="0"/>
                <w:sz w:val="22"/>
                <w:szCs w:val="22"/>
                <w:lang w:val="ru-RU" w:eastAsia="en-US" w:bidi="ar-SA"/>
              </w:rPr>
              <w:t xml:space="preserve"> </w:t>
            </w:r>
            <w:r>
              <w:rPr>
                <w:kern w:val="0"/>
                <w:sz w:val="22"/>
                <w:szCs w:val="22"/>
                <w:lang w:val="ru-RU" w:eastAsia="en-US" w:bidi="ar-SA"/>
              </w:rPr>
              <w:t>технического состояния и основных характеристик</w:t>
            </w:r>
          </w:p>
        </w:tc>
      </w:tr>
      <w:tr>
        <w:trPr>
          <w:trHeight w:val="905" w:hRule="atLeast"/>
        </w:trPr>
        <w:tc>
          <w:tcPr>
            <w:tcW w:w="620" w:type="dxa"/>
            <w:tcBorders>
              <w:top w:val="single" w:sz="4" w:space="0" w:color="000000"/>
              <w:start w:val="single" w:sz="4" w:space="0" w:color="000000"/>
              <w:bottom w:val="single" w:sz="4" w:space="0" w:color="000000"/>
              <w:end w:val="single" w:sz="4" w:space="0" w:color="000000"/>
            </w:tcBorders>
          </w:tcPr>
          <w:p>
            <w:pPr>
              <w:pStyle w:val="TableParagraph"/>
              <w:suppressAutoHyphens w:val="true"/>
              <w:spacing w:before="99" w:after="0"/>
              <w:jc w:val="start"/>
              <w:rPr>
                <w:lang w:val="ru-RU"/>
              </w:rPr>
            </w:pPr>
            <w:r>
              <w:rPr>
                <w:lang w:val="ru-RU"/>
              </w:rPr>
            </w:r>
          </w:p>
          <w:p>
            <w:pPr>
              <w:pStyle w:val="TableParagraph"/>
              <w:suppressAutoHyphens w:val="true"/>
              <w:spacing w:before="0" w:after="0"/>
              <w:ind w:start="1" w:end="1"/>
              <w:jc w:val="center"/>
              <w:rPr>
                <w:kern w:val="0"/>
                <w:sz w:val="22"/>
                <w:szCs w:val="22"/>
                <w:lang w:val="en-US" w:eastAsia="en-US" w:bidi="ar-SA"/>
              </w:rPr>
            </w:pPr>
            <w:r>
              <w:rPr>
                <w:spacing w:val="-10"/>
                <w:kern w:val="0"/>
                <w:sz w:val="22"/>
                <w:szCs w:val="22"/>
                <w:lang w:val="en-US" w:eastAsia="en-US" w:bidi="ar-SA"/>
              </w:rPr>
              <w:t>2</w:t>
            </w:r>
          </w:p>
        </w:tc>
        <w:tc>
          <w:tcPr>
            <w:tcW w:w="9867" w:type="dxa"/>
            <w:tcBorders>
              <w:top w:val="single" w:sz="4" w:space="0" w:color="000000"/>
              <w:start w:val="single" w:sz="4" w:space="0" w:color="000000"/>
              <w:bottom w:val="single" w:sz="4" w:space="0" w:color="000000"/>
              <w:end w:val="single" w:sz="4" w:space="0" w:color="000000"/>
            </w:tcBorders>
          </w:tcPr>
          <w:p>
            <w:pPr>
              <w:pStyle w:val="TableParagraph"/>
              <w:suppressAutoHyphens w:val="true"/>
              <w:spacing w:lineRule="auto" w:line="245" w:before="95" w:after="0"/>
              <w:ind w:start="57" w:end="222"/>
              <w:jc w:val="start"/>
              <w:rPr>
                <w:lang w:val="ru-RU"/>
              </w:rPr>
            </w:pPr>
            <w:r>
              <w:rPr>
                <w:kern w:val="0"/>
                <w:sz w:val="22"/>
                <w:szCs w:val="22"/>
                <w:lang w:val="ru-RU" w:eastAsia="en-US" w:bidi="ar-SA"/>
              </w:rPr>
              <w:t>Перечень многоквартирных домов с необходимостью проведения детального (инструментального)</w:t>
            </w:r>
            <w:r>
              <w:rPr>
                <w:spacing w:val="-14"/>
                <w:kern w:val="0"/>
                <w:sz w:val="22"/>
                <w:szCs w:val="22"/>
                <w:lang w:val="ru-RU" w:eastAsia="en-US" w:bidi="ar-SA"/>
              </w:rPr>
              <w:t xml:space="preserve"> </w:t>
            </w:r>
            <w:r>
              <w:rPr>
                <w:kern w:val="0"/>
                <w:sz w:val="22"/>
                <w:szCs w:val="22"/>
                <w:lang w:val="ru-RU" w:eastAsia="en-US" w:bidi="ar-SA"/>
              </w:rPr>
              <w:t>обследования</w:t>
            </w:r>
            <w:r>
              <w:rPr>
                <w:spacing w:val="-13"/>
                <w:kern w:val="0"/>
                <w:sz w:val="22"/>
                <w:szCs w:val="22"/>
                <w:lang w:val="ru-RU" w:eastAsia="en-US" w:bidi="ar-SA"/>
              </w:rPr>
              <w:t xml:space="preserve"> </w:t>
            </w:r>
            <w:r>
              <w:rPr>
                <w:kern w:val="0"/>
                <w:sz w:val="22"/>
                <w:szCs w:val="22"/>
                <w:lang w:val="ru-RU" w:eastAsia="en-US" w:bidi="ar-SA"/>
              </w:rPr>
              <w:t>с</w:t>
            </w:r>
            <w:r>
              <w:rPr>
                <w:spacing w:val="-13"/>
                <w:kern w:val="0"/>
                <w:sz w:val="22"/>
                <w:szCs w:val="22"/>
                <w:lang w:val="ru-RU" w:eastAsia="en-US" w:bidi="ar-SA"/>
              </w:rPr>
              <w:t xml:space="preserve"> </w:t>
            </w:r>
            <w:r>
              <w:rPr>
                <w:kern w:val="0"/>
                <w:sz w:val="22"/>
                <w:szCs w:val="22"/>
                <w:lang w:val="ru-RU" w:eastAsia="en-US" w:bidi="ar-SA"/>
              </w:rPr>
              <w:t>указанием</w:t>
            </w:r>
            <w:r>
              <w:rPr>
                <w:spacing w:val="-14"/>
                <w:kern w:val="0"/>
                <w:sz w:val="22"/>
                <w:szCs w:val="22"/>
                <w:lang w:val="ru-RU" w:eastAsia="en-US" w:bidi="ar-SA"/>
              </w:rPr>
              <w:t xml:space="preserve"> </w:t>
            </w:r>
            <w:r>
              <w:rPr>
                <w:kern w:val="0"/>
                <w:sz w:val="22"/>
                <w:szCs w:val="22"/>
                <w:lang w:val="ru-RU" w:eastAsia="en-US" w:bidi="ar-SA"/>
              </w:rPr>
              <w:t>конкретной</w:t>
            </w:r>
            <w:r>
              <w:rPr>
                <w:spacing w:val="-13"/>
                <w:kern w:val="0"/>
                <w:sz w:val="22"/>
                <w:szCs w:val="22"/>
                <w:lang w:val="ru-RU" w:eastAsia="en-US" w:bidi="ar-SA"/>
              </w:rPr>
              <w:t xml:space="preserve"> </w:t>
            </w:r>
            <w:r>
              <w:rPr>
                <w:kern w:val="0"/>
                <w:sz w:val="22"/>
                <w:szCs w:val="22"/>
                <w:lang w:val="ru-RU" w:eastAsia="en-US" w:bidi="ar-SA"/>
              </w:rPr>
              <w:t>строительной</w:t>
            </w:r>
            <w:r>
              <w:rPr>
                <w:spacing w:val="-13"/>
                <w:kern w:val="0"/>
                <w:sz w:val="22"/>
                <w:szCs w:val="22"/>
                <w:lang w:val="ru-RU" w:eastAsia="en-US" w:bidi="ar-SA"/>
              </w:rPr>
              <w:t xml:space="preserve"> </w:t>
            </w:r>
            <w:r>
              <w:rPr>
                <w:kern w:val="0"/>
                <w:sz w:val="22"/>
                <w:szCs w:val="22"/>
                <w:lang w:val="ru-RU" w:eastAsia="en-US" w:bidi="ar-SA"/>
              </w:rPr>
              <w:t>конструкции</w:t>
            </w:r>
          </w:p>
        </w:tc>
      </w:tr>
      <w:tr>
        <w:trPr>
          <w:trHeight w:val="445" w:hRule="atLeast"/>
        </w:trPr>
        <w:tc>
          <w:tcPr>
            <w:tcW w:w="620" w:type="dxa"/>
            <w:tcBorders>
              <w:top w:val="single" w:sz="4" w:space="0" w:color="000000"/>
              <w:start w:val="single" w:sz="4" w:space="0" w:color="000000"/>
              <w:end w:val="single" w:sz="4" w:space="0" w:color="000000"/>
            </w:tcBorders>
          </w:tcPr>
          <w:p>
            <w:pPr>
              <w:pStyle w:val="TableParagraph"/>
              <w:suppressAutoHyphens w:val="true"/>
              <w:spacing w:before="96" w:after="0"/>
              <w:ind w:start="1" w:end="1"/>
              <w:jc w:val="center"/>
              <w:rPr>
                <w:kern w:val="0"/>
                <w:sz w:val="22"/>
                <w:szCs w:val="22"/>
                <w:lang w:val="en-US" w:eastAsia="en-US" w:bidi="ar-SA"/>
              </w:rPr>
            </w:pPr>
            <w:r>
              <w:rPr>
                <w:spacing w:val="-10"/>
                <w:kern w:val="0"/>
                <w:sz w:val="22"/>
                <w:szCs w:val="22"/>
                <w:lang w:val="en-US" w:eastAsia="en-US" w:bidi="ar-SA"/>
              </w:rPr>
              <w:t>3</w:t>
            </w:r>
          </w:p>
        </w:tc>
        <w:tc>
          <w:tcPr>
            <w:tcW w:w="9867" w:type="dxa"/>
            <w:vMerge w:val="restart"/>
            <w:tcBorders>
              <w:top w:val="single" w:sz="4" w:space="0" w:color="000000"/>
              <w:start w:val="single" w:sz="4" w:space="0" w:color="000000"/>
              <w:bottom w:val="single" w:sz="4" w:space="0" w:color="000000"/>
              <w:end w:val="single" w:sz="4" w:space="0" w:color="000000"/>
            </w:tcBorders>
          </w:tcPr>
          <w:p>
            <w:pPr>
              <w:pStyle w:val="TableParagraph"/>
              <w:suppressAutoHyphens w:val="true"/>
              <w:spacing w:before="0" w:after="0"/>
              <w:jc w:val="start"/>
              <w:rPr>
                <w:lang w:val="ru-RU"/>
              </w:rPr>
            </w:pPr>
            <w:r>
              <w:rPr>
                <w:kern w:val="0"/>
                <w:sz w:val="22"/>
                <w:szCs w:val="22"/>
                <w:lang w:val="ru-RU" w:eastAsia="en-US" w:bidi="ar-SA"/>
              </w:rPr>
              <w:t>Перечень</w:t>
            </w:r>
            <w:r>
              <w:rPr>
                <w:spacing w:val="-16"/>
                <w:kern w:val="0"/>
                <w:sz w:val="22"/>
                <w:szCs w:val="22"/>
                <w:lang w:val="ru-RU" w:eastAsia="en-US" w:bidi="ar-SA"/>
              </w:rPr>
              <w:t xml:space="preserve"> </w:t>
            </w:r>
            <w:r>
              <w:rPr>
                <w:kern w:val="0"/>
                <w:sz w:val="22"/>
                <w:szCs w:val="22"/>
                <w:lang w:val="ru-RU" w:eastAsia="en-US" w:bidi="ar-SA"/>
              </w:rPr>
              <w:t>многоквартирных</w:t>
            </w:r>
            <w:r>
              <w:rPr>
                <w:spacing w:val="-13"/>
                <w:kern w:val="0"/>
                <w:sz w:val="22"/>
                <w:szCs w:val="22"/>
                <w:lang w:val="ru-RU" w:eastAsia="en-US" w:bidi="ar-SA"/>
              </w:rPr>
              <w:t xml:space="preserve"> </w:t>
            </w:r>
            <w:r>
              <w:rPr>
                <w:kern w:val="0"/>
                <w:sz w:val="22"/>
                <w:szCs w:val="22"/>
                <w:lang w:val="ru-RU" w:eastAsia="en-US" w:bidi="ar-SA"/>
              </w:rPr>
              <w:t>домов</w:t>
            </w:r>
            <w:r>
              <w:rPr>
                <w:spacing w:val="-13"/>
                <w:kern w:val="0"/>
                <w:sz w:val="22"/>
                <w:szCs w:val="22"/>
                <w:lang w:val="ru-RU" w:eastAsia="en-US" w:bidi="ar-SA"/>
              </w:rPr>
              <w:t xml:space="preserve"> </w:t>
            </w:r>
            <w:r>
              <w:rPr>
                <w:kern w:val="0"/>
                <w:sz w:val="22"/>
                <w:szCs w:val="22"/>
                <w:lang w:val="ru-RU" w:eastAsia="en-US" w:bidi="ar-SA"/>
              </w:rPr>
              <w:t>с</w:t>
            </w:r>
            <w:r>
              <w:rPr>
                <w:spacing w:val="-12"/>
                <w:kern w:val="0"/>
                <w:sz w:val="22"/>
                <w:szCs w:val="22"/>
                <w:lang w:val="ru-RU" w:eastAsia="en-US" w:bidi="ar-SA"/>
              </w:rPr>
              <w:t xml:space="preserve"> </w:t>
            </w:r>
            <w:r>
              <w:rPr>
                <w:kern w:val="0"/>
                <w:sz w:val="22"/>
                <w:szCs w:val="22"/>
                <w:lang w:val="ru-RU" w:eastAsia="en-US" w:bidi="ar-SA"/>
              </w:rPr>
              <w:t>необходимостью</w:t>
            </w:r>
            <w:r>
              <w:rPr>
                <w:spacing w:val="-13"/>
                <w:kern w:val="0"/>
                <w:sz w:val="22"/>
                <w:szCs w:val="22"/>
                <w:lang w:val="ru-RU" w:eastAsia="en-US" w:bidi="ar-SA"/>
              </w:rPr>
              <w:t xml:space="preserve"> </w:t>
            </w:r>
            <w:r>
              <w:rPr>
                <w:kern w:val="0"/>
                <w:sz w:val="22"/>
                <w:szCs w:val="22"/>
                <w:lang w:val="ru-RU" w:eastAsia="en-US" w:bidi="ar-SA"/>
              </w:rPr>
              <w:t>постоянного</w:t>
            </w:r>
            <w:r>
              <w:rPr>
                <w:spacing w:val="-11"/>
                <w:kern w:val="0"/>
                <w:sz w:val="22"/>
                <w:szCs w:val="22"/>
                <w:lang w:val="ru-RU" w:eastAsia="en-US" w:bidi="ar-SA"/>
              </w:rPr>
              <w:t xml:space="preserve"> </w:t>
            </w:r>
            <w:r>
              <w:rPr>
                <w:spacing w:val="-2"/>
                <w:kern w:val="0"/>
                <w:sz w:val="22"/>
                <w:szCs w:val="22"/>
                <w:lang w:val="ru-RU" w:eastAsia="en-US" w:bidi="ar-SA"/>
              </w:rPr>
              <w:t>мониторинга</w:t>
            </w:r>
          </w:p>
          <w:p>
            <w:pPr>
              <w:pStyle w:val="TableParagraph"/>
              <w:suppressAutoHyphens w:val="true"/>
              <w:spacing w:before="0" w:after="0"/>
              <w:jc w:val="start"/>
              <w:rPr>
                <w:kern w:val="0"/>
                <w:sz w:val="22"/>
                <w:szCs w:val="22"/>
                <w:lang w:val="en-US" w:eastAsia="en-US" w:bidi="ar-SA"/>
              </w:rPr>
            </w:pPr>
            <w:r>
              <w:rPr>
                <w:kern w:val="0"/>
                <w:sz w:val="22"/>
                <w:szCs w:val="22"/>
                <w:lang w:val="en-US" w:eastAsia="en-US" w:bidi="ar-SA"/>
              </w:rPr>
              <w:t>строительных</w:t>
            </w:r>
            <w:r>
              <w:rPr>
                <w:spacing w:val="-6"/>
                <w:kern w:val="0"/>
                <w:sz w:val="22"/>
                <w:szCs w:val="22"/>
                <w:lang w:val="en-US" w:eastAsia="en-US" w:bidi="ar-SA"/>
              </w:rPr>
              <w:t xml:space="preserve"> </w:t>
            </w:r>
            <w:r>
              <w:rPr>
                <w:spacing w:val="-2"/>
                <w:kern w:val="0"/>
                <w:sz w:val="22"/>
                <w:szCs w:val="22"/>
                <w:lang w:val="en-US" w:eastAsia="en-US" w:bidi="ar-SA"/>
              </w:rPr>
              <w:t>конструкций</w:t>
            </w:r>
          </w:p>
        </w:tc>
      </w:tr>
      <w:tr>
        <w:trPr>
          <w:trHeight w:val="70" w:hRule="atLeast"/>
        </w:trPr>
        <w:tc>
          <w:tcPr>
            <w:tcW w:w="620" w:type="dxa"/>
            <w:tcBorders>
              <w:start w:val="single" w:sz="4" w:space="0" w:color="000000"/>
              <w:bottom w:val="single" w:sz="4" w:space="0" w:color="000000"/>
              <w:end w:val="single" w:sz="4" w:space="0" w:color="000000"/>
            </w:tcBorders>
          </w:tcPr>
          <w:p>
            <w:pPr>
              <w:pStyle w:val="TableParagraph"/>
              <w:suppressAutoHyphens w:val="true"/>
              <w:spacing w:before="0" w:after="0"/>
              <w:jc w:val="start"/>
              <w:rPr>
                <w:kern w:val="0"/>
                <w:sz w:val="22"/>
                <w:szCs w:val="22"/>
                <w:lang w:val="en-US" w:eastAsia="en-US" w:bidi="ar-SA"/>
              </w:rPr>
            </w:pPr>
            <w:r>
              <w:rPr>
                <w:kern w:val="0"/>
                <w:sz w:val="22"/>
                <w:szCs w:val="22"/>
                <w:lang w:val="en-US" w:eastAsia="en-US" w:bidi="ar-SA"/>
              </w:rPr>
            </w:r>
          </w:p>
        </w:tc>
        <w:tc>
          <w:tcPr>
            <w:tcW w:w="9867" w:type="dxa"/>
            <w:vMerge w:val="continue"/>
            <w:tcBorders>
              <w:top w:val="single" w:sz="4" w:space="0" w:color="000000"/>
              <w:start w:val="single" w:sz="4" w:space="0" w:color="000000"/>
              <w:bottom w:val="single" w:sz="4" w:space="0" w:color="000000"/>
              <w:end w:val="single" w:sz="4" w:space="0" w:color="000000"/>
            </w:tcBorders>
          </w:tcPr>
          <w:p>
            <w:pPr>
              <w:pStyle w:val="TableParagraph"/>
              <w:suppressAutoHyphens w:val="true"/>
              <w:spacing w:before="0" w:after="0"/>
              <w:jc w:val="start"/>
              <w:rPr>
                <w:kern w:val="0"/>
                <w:sz w:val="22"/>
                <w:szCs w:val="22"/>
                <w:lang w:val="en-US" w:eastAsia="en-US" w:bidi="ar-SA"/>
              </w:rPr>
            </w:pPr>
            <w:r>
              <w:rPr>
                <w:kern w:val="0"/>
                <w:sz w:val="22"/>
                <w:szCs w:val="22"/>
                <w:lang w:val="en-US" w:eastAsia="en-US" w:bidi="ar-SA"/>
              </w:rPr>
            </w:r>
          </w:p>
        </w:tc>
      </w:tr>
      <w:tr>
        <w:trPr>
          <w:trHeight w:val="675" w:hRule="atLeast"/>
        </w:trPr>
        <w:tc>
          <w:tcPr>
            <w:tcW w:w="620" w:type="dxa"/>
            <w:tcBorders>
              <w:top w:val="single" w:sz="4" w:space="0" w:color="000000"/>
              <w:start w:val="single" w:sz="4" w:space="0" w:color="000000"/>
              <w:bottom w:val="single" w:sz="4" w:space="0" w:color="000000"/>
              <w:end w:val="single" w:sz="4" w:space="0" w:color="000000"/>
            </w:tcBorders>
          </w:tcPr>
          <w:p>
            <w:pPr>
              <w:pStyle w:val="TableParagraph"/>
              <w:suppressAutoHyphens w:val="true"/>
              <w:spacing w:before="212" w:after="0"/>
              <w:ind w:start="1" w:end="1"/>
              <w:jc w:val="center"/>
              <w:rPr>
                <w:kern w:val="0"/>
                <w:sz w:val="22"/>
                <w:szCs w:val="22"/>
                <w:lang w:val="en-US" w:eastAsia="en-US" w:bidi="ar-SA"/>
              </w:rPr>
            </w:pPr>
            <w:r>
              <w:rPr>
                <w:spacing w:val="-10"/>
                <w:kern w:val="0"/>
                <w:sz w:val="22"/>
                <w:szCs w:val="22"/>
                <w:lang w:val="en-US" w:eastAsia="en-US" w:bidi="ar-SA"/>
              </w:rPr>
              <w:t>4</w:t>
            </w:r>
          </w:p>
        </w:tc>
        <w:tc>
          <w:tcPr>
            <w:tcW w:w="9867" w:type="dxa"/>
            <w:tcBorders>
              <w:top w:val="single" w:sz="4" w:space="0" w:color="000000"/>
              <w:start w:val="single" w:sz="4" w:space="0" w:color="000000"/>
              <w:bottom w:val="single" w:sz="4" w:space="0" w:color="000000"/>
              <w:end w:val="single" w:sz="4" w:space="0" w:color="000000"/>
            </w:tcBorders>
          </w:tcPr>
          <w:p>
            <w:pPr>
              <w:pStyle w:val="TableParagraph"/>
              <w:suppressAutoHyphens w:val="true"/>
              <w:spacing w:lineRule="auto" w:line="245" w:before="96" w:after="0"/>
              <w:ind w:start="57" w:end="222"/>
              <w:jc w:val="start"/>
              <w:rPr>
                <w:lang w:val="ru-RU"/>
              </w:rPr>
            </w:pPr>
            <w:r>
              <w:rPr>
                <w:kern w:val="0"/>
                <w:sz w:val="22"/>
                <w:szCs w:val="22"/>
                <w:lang w:val="ru-RU" w:eastAsia="en-US" w:bidi="ar-SA"/>
              </w:rPr>
              <w:t>Перечень многоквартирных домов в аварийном, ограниченно работоспособном состоянии</w:t>
            </w:r>
            <w:r>
              <w:rPr>
                <w:spacing w:val="-8"/>
                <w:kern w:val="0"/>
                <w:sz w:val="22"/>
                <w:szCs w:val="22"/>
                <w:lang w:val="ru-RU" w:eastAsia="en-US" w:bidi="ar-SA"/>
              </w:rPr>
              <w:t xml:space="preserve"> </w:t>
            </w:r>
            <w:r>
              <w:rPr>
                <w:kern w:val="0"/>
                <w:sz w:val="22"/>
                <w:szCs w:val="22"/>
                <w:lang w:val="ru-RU" w:eastAsia="en-US" w:bidi="ar-SA"/>
              </w:rPr>
              <w:t>с</w:t>
            </w:r>
            <w:r>
              <w:rPr>
                <w:spacing w:val="-10"/>
                <w:kern w:val="0"/>
                <w:sz w:val="22"/>
                <w:szCs w:val="22"/>
                <w:lang w:val="ru-RU" w:eastAsia="en-US" w:bidi="ar-SA"/>
              </w:rPr>
              <w:t xml:space="preserve"> </w:t>
            </w:r>
            <w:r>
              <w:rPr>
                <w:kern w:val="0"/>
                <w:sz w:val="22"/>
                <w:szCs w:val="22"/>
                <w:lang w:val="ru-RU" w:eastAsia="en-US" w:bidi="ar-SA"/>
              </w:rPr>
              <w:t>ранжированием</w:t>
            </w:r>
            <w:r>
              <w:rPr>
                <w:spacing w:val="-9"/>
                <w:kern w:val="0"/>
                <w:sz w:val="22"/>
                <w:szCs w:val="22"/>
                <w:lang w:val="ru-RU" w:eastAsia="en-US" w:bidi="ar-SA"/>
              </w:rPr>
              <w:t xml:space="preserve"> </w:t>
            </w:r>
            <w:r>
              <w:rPr>
                <w:kern w:val="0"/>
                <w:sz w:val="22"/>
                <w:szCs w:val="22"/>
                <w:lang w:val="ru-RU" w:eastAsia="en-US" w:bidi="ar-SA"/>
              </w:rPr>
              <w:t>по</w:t>
            </w:r>
            <w:r>
              <w:rPr>
                <w:spacing w:val="-8"/>
                <w:kern w:val="0"/>
                <w:sz w:val="22"/>
                <w:szCs w:val="22"/>
                <w:lang w:val="ru-RU" w:eastAsia="en-US" w:bidi="ar-SA"/>
              </w:rPr>
              <w:t xml:space="preserve"> </w:t>
            </w:r>
            <w:r>
              <w:rPr>
                <w:kern w:val="0"/>
                <w:sz w:val="22"/>
                <w:szCs w:val="22"/>
                <w:lang w:val="ru-RU" w:eastAsia="en-US" w:bidi="ar-SA"/>
              </w:rPr>
              <w:t>срочности</w:t>
            </w:r>
            <w:r>
              <w:rPr>
                <w:spacing w:val="-9"/>
                <w:kern w:val="0"/>
                <w:sz w:val="22"/>
                <w:szCs w:val="22"/>
                <w:lang w:val="ru-RU" w:eastAsia="en-US" w:bidi="ar-SA"/>
              </w:rPr>
              <w:t xml:space="preserve"> </w:t>
            </w:r>
            <w:r>
              <w:rPr>
                <w:kern w:val="0"/>
                <w:sz w:val="22"/>
                <w:szCs w:val="22"/>
                <w:lang w:val="ru-RU" w:eastAsia="en-US" w:bidi="ar-SA"/>
              </w:rPr>
              <w:t>проведения</w:t>
            </w:r>
            <w:r>
              <w:rPr>
                <w:spacing w:val="-7"/>
                <w:kern w:val="0"/>
                <w:sz w:val="22"/>
                <w:szCs w:val="22"/>
                <w:lang w:val="ru-RU" w:eastAsia="en-US" w:bidi="ar-SA"/>
              </w:rPr>
              <w:t xml:space="preserve"> </w:t>
            </w:r>
            <w:r>
              <w:rPr>
                <w:kern w:val="0"/>
                <w:sz w:val="22"/>
                <w:szCs w:val="22"/>
                <w:lang w:val="ru-RU" w:eastAsia="en-US" w:bidi="ar-SA"/>
              </w:rPr>
              <w:t>работ</w:t>
            </w:r>
            <w:r>
              <w:rPr>
                <w:spacing w:val="-8"/>
                <w:kern w:val="0"/>
                <w:sz w:val="22"/>
                <w:szCs w:val="22"/>
                <w:lang w:val="ru-RU" w:eastAsia="en-US" w:bidi="ar-SA"/>
              </w:rPr>
              <w:t xml:space="preserve"> </w:t>
            </w:r>
            <w:r>
              <w:rPr>
                <w:kern w:val="0"/>
                <w:sz w:val="22"/>
                <w:szCs w:val="22"/>
                <w:lang w:val="ru-RU" w:eastAsia="en-US" w:bidi="ar-SA"/>
              </w:rPr>
              <w:t>по</w:t>
            </w:r>
            <w:r>
              <w:rPr>
                <w:spacing w:val="-9"/>
                <w:kern w:val="0"/>
                <w:sz w:val="22"/>
                <w:szCs w:val="22"/>
                <w:lang w:val="ru-RU" w:eastAsia="en-US" w:bidi="ar-SA"/>
              </w:rPr>
              <w:t xml:space="preserve"> </w:t>
            </w:r>
            <w:r>
              <w:rPr>
                <w:kern w:val="0"/>
                <w:sz w:val="22"/>
                <w:szCs w:val="22"/>
                <w:lang w:val="ru-RU" w:eastAsia="en-US" w:bidi="ar-SA"/>
              </w:rPr>
              <w:t>капитальному</w:t>
            </w:r>
            <w:r>
              <w:rPr>
                <w:spacing w:val="-8"/>
                <w:kern w:val="0"/>
                <w:sz w:val="22"/>
                <w:szCs w:val="22"/>
                <w:lang w:val="ru-RU" w:eastAsia="en-US" w:bidi="ar-SA"/>
              </w:rPr>
              <w:t xml:space="preserve"> </w:t>
            </w:r>
            <w:r>
              <w:rPr>
                <w:kern w:val="0"/>
                <w:sz w:val="22"/>
                <w:szCs w:val="22"/>
                <w:lang w:val="ru-RU" w:eastAsia="en-US" w:bidi="ar-SA"/>
              </w:rPr>
              <w:t>ремонту</w:t>
            </w:r>
          </w:p>
        </w:tc>
      </w:tr>
      <w:tr>
        <w:trPr>
          <w:trHeight w:val="675" w:hRule="atLeast"/>
        </w:trPr>
        <w:tc>
          <w:tcPr>
            <w:tcW w:w="620" w:type="dxa"/>
            <w:tcBorders>
              <w:top w:val="single" w:sz="4" w:space="0" w:color="000000"/>
              <w:start w:val="single" w:sz="4" w:space="0" w:color="000000"/>
              <w:bottom w:val="single" w:sz="4" w:space="0" w:color="000000"/>
              <w:end w:val="single" w:sz="4" w:space="0" w:color="000000"/>
            </w:tcBorders>
          </w:tcPr>
          <w:p>
            <w:pPr>
              <w:pStyle w:val="TableParagraph"/>
              <w:suppressAutoHyphens w:val="true"/>
              <w:spacing w:before="210" w:after="0"/>
              <w:ind w:start="1" w:end="1"/>
              <w:jc w:val="center"/>
              <w:rPr>
                <w:kern w:val="0"/>
                <w:sz w:val="22"/>
                <w:szCs w:val="22"/>
                <w:lang w:val="en-US" w:eastAsia="en-US" w:bidi="ar-SA"/>
              </w:rPr>
            </w:pPr>
            <w:r>
              <w:rPr>
                <w:spacing w:val="-10"/>
                <w:kern w:val="0"/>
                <w:sz w:val="22"/>
                <w:szCs w:val="22"/>
                <w:lang w:val="en-US" w:eastAsia="en-US" w:bidi="ar-SA"/>
              </w:rPr>
              <w:t>5</w:t>
            </w:r>
          </w:p>
        </w:tc>
        <w:tc>
          <w:tcPr>
            <w:tcW w:w="9867" w:type="dxa"/>
            <w:tcBorders>
              <w:top w:val="single" w:sz="4" w:space="0" w:color="000000"/>
              <w:start w:val="single" w:sz="4" w:space="0" w:color="000000"/>
              <w:bottom w:val="single" w:sz="4" w:space="0" w:color="000000"/>
              <w:end w:val="single" w:sz="4" w:space="0" w:color="000000"/>
            </w:tcBorders>
          </w:tcPr>
          <w:p>
            <w:pPr>
              <w:pStyle w:val="TableParagraph"/>
              <w:suppressAutoHyphens w:val="true"/>
              <w:spacing w:before="97" w:after="0"/>
              <w:ind w:start="57" w:end="222"/>
              <w:jc w:val="start"/>
              <w:rPr>
                <w:lang w:val="ru-RU"/>
              </w:rPr>
            </w:pPr>
            <w:r>
              <w:rPr>
                <w:kern w:val="0"/>
                <w:sz w:val="22"/>
                <w:szCs w:val="22"/>
                <w:lang w:val="ru-RU" w:eastAsia="en-US" w:bidi="ar-SA"/>
              </w:rPr>
              <w:t>Перечень</w:t>
            </w:r>
            <w:r>
              <w:rPr>
                <w:spacing w:val="-13"/>
                <w:kern w:val="0"/>
                <w:sz w:val="22"/>
                <w:szCs w:val="22"/>
                <w:lang w:val="ru-RU" w:eastAsia="en-US" w:bidi="ar-SA"/>
              </w:rPr>
              <w:t xml:space="preserve"> </w:t>
            </w:r>
            <w:r>
              <w:rPr>
                <w:kern w:val="0"/>
                <w:sz w:val="22"/>
                <w:szCs w:val="22"/>
                <w:lang w:val="ru-RU" w:eastAsia="en-US" w:bidi="ar-SA"/>
              </w:rPr>
              <w:t>многоквартирных</w:t>
            </w:r>
            <w:r>
              <w:rPr>
                <w:spacing w:val="-12"/>
                <w:kern w:val="0"/>
                <w:sz w:val="22"/>
                <w:szCs w:val="22"/>
                <w:lang w:val="ru-RU" w:eastAsia="en-US" w:bidi="ar-SA"/>
              </w:rPr>
              <w:t xml:space="preserve"> </w:t>
            </w:r>
            <w:r>
              <w:rPr>
                <w:kern w:val="0"/>
                <w:sz w:val="22"/>
                <w:szCs w:val="22"/>
                <w:lang w:val="ru-RU" w:eastAsia="en-US" w:bidi="ar-SA"/>
              </w:rPr>
              <w:t>домов,</w:t>
            </w:r>
            <w:r>
              <w:rPr>
                <w:spacing w:val="-13"/>
                <w:kern w:val="0"/>
                <w:sz w:val="22"/>
                <w:szCs w:val="22"/>
                <w:lang w:val="ru-RU" w:eastAsia="en-US" w:bidi="ar-SA"/>
              </w:rPr>
              <w:t xml:space="preserve"> </w:t>
            </w:r>
            <w:r>
              <w:rPr>
                <w:kern w:val="0"/>
                <w:sz w:val="22"/>
                <w:szCs w:val="22"/>
                <w:lang w:val="ru-RU" w:eastAsia="en-US" w:bidi="ar-SA"/>
              </w:rPr>
              <w:t>требующих</w:t>
            </w:r>
            <w:r>
              <w:rPr>
                <w:spacing w:val="-12"/>
                <w:kern w:val="0"/>
                <w:sz w:val="22"/>
                <w:szCs w:val="22"/>
                <w:lang w:val="ru-RU" w:eastAsia="en-US" w:bidi="ar-SA"/>
              </w:rPr>
              <w:t xml:space="preserve"> </w:t>
            </w:r>
            <w:r>
              <w:rPr>
                <w:kern w:val="0"/>
                <w:sz w:val="22"/>
                <w:szCs w:val="22"/>
                <w:lang w:val="ru-RU" w:eastAsia="en-US" w:bidi="ar-SA"/>
              </w:rPr>
              <w:t>капитального</w:t>
            </w:r>
            <w:r>
              <w:rPr>
                <w:spacing w:val="-13"/>
                <w:kern w:val="0"/>
                <w:sz w:val="22"/>
                <w:szCs w:val="22"/>
                <w:lang w:val="ru-RU" w:eastAsia="en-US" w:bidi="ar-SA"/>
              </w:rPr>
              <w:t xml:space="preserve"> </w:t>
            </w:r>
            <w:r>
              <w:rPr>
                <w:kern w:val="0"/>
                <w:sz w:val="22"/>
                <w:szCs w:val="22"/>
                <w:lang w:val="ru-RU" w:eastAsia="en-US" w:bidi="ar-SA"/>
              </w:rPr>
              <w:t>ремонта</w:t>
            </w:r>
            <w:r>
              <w:rPr>
                <w:spacing w:val="-13"/>
                <w:kern w:val="0"/>
                <w:sz w:val="22"/>
                <w:szCs w:val="22"/>
                <w:lang w:val="ru-RU" w:eastAsia="en-US" w:bidi="ar-SA"/>
              </w:rPr>
              <w:t xml:space="preserve"> </w:t>
            </w:r>
            <w:r>
              <w:rPr>
                <w:kern w:val="0"/>
                <w:sz w:val="22"/>
                <w:szCs w:val="22"/>
                <w:lang w:val="ru-RU" w:eastAsia="en-US" w:bidi="ar-SA"/>
              </w:rPr>
              <w:t>фундамента</w:t>
            </w:r>
            <w:r>
              <w:rPr>
                <w:spacing w:val="-11"/>
                <w:kern w:val="0"/>
                <w:sz w:val="22"/>
                <w:szCs w:val="22"/>
                <w:lang w:val="ru-RU" w:eastAsia="en-US" w:bidi="ar-SA"/>
              </w:rPr>
              <w:t xml:space="preserve"> </w:t>
            </w:r>
            <w:r>
              <w:rPr>
                <w:kern w:val="0"/>
                <w:sz w:val="22"/>
                <w:szCs w:val="22"/>
                <w:lang w:val="ru-RU" w:eastAsia="en-US" w:bidi="ar-SA"/>
              </w:rPr>
              <w:t>(с ранжированием по срочности проведения работ)</w:t>
            </w:r>
          </w:p>
        </w:tc>
      </w:tr>
      <w:tr>
        <w:trPr>
          <w:trHeight w:val="675" w:hRule="atLeast"/>
        </w:trPr>
        <w:tc>
          <w:tcPr>
            <w:tcW w:w="620" w:type="dxa"/>
            <w:tcBorders>
              <w:top w:val="single" w:sz="4" w:space="0" w:color="000000"/>
              <w:start w:val="single" w:sz="4" w:space="0" w:color="000000"/>
              <w:bottom w:val="single" w:sz="4" w:space="0" w:color="000000"/>
              <w:end w:val="single" w:sz="4" w:space="0" w:color="000000"/>
            </w:tcBorders>
          </w:tcPr>
          <w:p>
            <w:pPr>
              <w:pStyle w:val="TableParagraph"/>
              <w:suppressAutoHyphens w:val="true"/>
              <w:spacing w:before="211" w:after="0"/>
              <w:ind w:start="1" w:end="1"/>
              <w:jc w:val="center"/>
              <w:rPr>
                <w:kern w:val="0"/>
                <w:sz w:val="22"/>
                <w:szCs w:val="22"/>
                <w:lang w:val="en-US" w:eastAsia="en-US" w:bidi="ar-SA"/>
              </w:rPr>
            </w:pPr>
            <w:r>
              <w:rPr>
                <w:spacing w:val="-10"/>
                <w:kern w:val="0"/>
                <w:sz w:val="22"/>
                <w:szCs w:val="22"/>
                <w:lang w:val="en-US" w:eastAsia="en-US" w:bidi="ar-SA"/>
              </w:rPr>
              <w:t>6</w:t>
            </w:r>
          </w:p>
        </w:tc>
        <w:tc>
          <w:tcPr>
            <w:tcW w:w="9867" w:type="dxa"/>
            <w:tcBorders>
              <w:top w:val="single" w:sz="4" w:space="0" w:color="000000"/>
              <w:start w:val="single" w:sz="4" w:space="0" w:color="000000"/>
              <w:bottom w:val="single" w:sz="4" w:space="0" w:color="000000"/>
              <w:end w:val="single" w:sz="4" w:space="0" w:color="000000"/>
            </w:tcBorders>
          </w:tcPr>
          <w:p>
            <w:pPr>
              <w:pStyle w:val="TableParagraph"/>
              <w:suppressAutoHyphens w:val="true"/>
              <w:spacing w:lineRule="auto" w:line="245" w:before="96" w:after="0"/>
              <w:ind w:start="57" w:end="222"/>
              <w:jc w:val="start"/>
              <w:rPr>
                <w:lang w:val="ru-RU"/>
              </w:rPr>
            </w:pPr>
            <w:r>
              <w:rPr>
                <w:kern w:val="0"/>
                <w:sz w:val="22"/>
                <w:szCs w:val="22"/>
                <w:lang w:val="ru-RU" w:eastAsia="en-US" w:bidi="ar-SA"/>
              </w:rPr>
              <w:t>Перечень</w:t>
            </w:r>
            <w:r>
              <w:rPr>
                <w:spacing w:val="-12"/>
                <w:kern w:val="0"/>
                <w:sz w:val="22"/>
                <w:szCs w:val="22"/>
                <w:lang w:val="ru-RU" w:eastAsia="en-US" w:bidi="ar-SA"/>
              </w:rPr>
              <w:t xml:space="preserve"> </w:t>
            </w:r>
            <w:r>
              <w:rPr>
                <w:kern w:val="0"/>
                <w:sz w:val="22"/>
                <w:szCs w:val="22"/>
                <w:lang w:val="ru-RU" w:eastAsia="en-US" w:bidi="ar-SA"/>
              </w:rPr>
              <w:t>многоквартирных</w:t>
            </w:r>
            <w:r>
              <w:rPr>
                <w:spacing w:val="-11"/>
                <w:kern w:val="0"/>
                <w:sz w:val="22"/>
                <w:szCs w:val="22"/>
                <w:lang w:val="ru-RU" w:eastAsia="en-US" w:bidi="ar-SA"/>
              </w:rPr>
              <w:t xml:space="preserve"> </w:t>
            </w:r>
            <w:r>
              <w:rPr>
                <w:kern w:val="0"/>
                <w:sz w:val="22"/>
                <w:szCs w:val="22"/>
                <w:lang w:val="ru-RU" w:eastAsia="en-US" w:bidi="ar-SA"/>
              </w:rPr>
              <w:t>домов,</w:t>
            </w:r>
            <w:r>
              <w:rPr>
                <w:spacing w:val="-11"/>
                <w:kern w:val="0"/>
                <w:sz w:val="22"/>
                <w:szCs w:val="22"/>
                <w:lang w:val="ru-RU" w:eastAsia="en-US" w:bidi="ar-SA"/>
              </w:rPr>
              <w:t xml:space="preserve"> </w:t>
            </w:r>
            <w:r>
              <w:rPr>
                <w:kern w:val="0"/>
                <w:sz w:val="22"/>
                <w:szCs w:val="22"/>
                <w:lang w:val="ru-RU" w:eastAsia="en-US" w:bidi="ar-SA"/>
              </w:rPr>
              <w:t>требующих</w:t>
            </w:r>
            <w:r>
              <w:rPr>
                <w:spacing w:val="-11"/>
                <w:kern w:val="0"/>
                <w:sz w:val="22"/>
                <w:szCs w:val="22"/>
                <w:lang w:val="ru-RU" w:eastAsia="en-US" w:bidi="ar-SA"/>
              </w:rPr>
              <w:t xml:space="preserve"> </w:t>
            </w:r>
            <w:r>
              <w:rPr>
                <w:kern w:val="0"/>
                <w:sz w:val="22"/>
                <w:szCs w:val="22"/>
                <w:lang w:val="ru-RU" w:eastAsia="en-US" w:bidi="ar-SA"/>
              </w:rPr>
              <w:t>капитального</w:t>
            </w:r>
            <w:r>
              <w:rPr>
                <w:spacing w:val="-11"/>
                <w:kern w:val="0"/>
                <w:sz w:val="22"/>
                <w:szCs w:val="22"/>
                <w:lang w:val="ru-RU" w:eastAsia="en-US" w:bidi="ar-SA"/>
              </w:rPr>
              <w:t xml:space="preserve"> </w:t>
            </w:r>
            <w:r>
              <w:rPr>
                <w:kern w:val="0"/>
                <w:sz w:val="22"/>
                <w:szCs w:val="22"/>
                <w:lang w:val="ru-RU" w:eastAsia="en-US" w:bidi="ar-SA"/>
              </w:rPr>
              <w:t>ремонта</w:t>
            </w:r>
            <w:r>
              <w:rPr>
                <w:spacing w:val="-11"/>
                <w:kern w:val="0"/>
                <w:sz w:val="22"/>
                <w:szCs w:val="22"/>
                <w:lang w:val="ru-RU" w:eastAsia="en-US" w:bidi="ar-SA"/>
              </w:rPr>
              <w:t xml:space="preserve"> </w:t>
            </w:r>
            <w:r>
              <w:rPr>
                <w:kern w:val="0"/>
                <w:sz w:val="22"/>
                <w:szCs w:val="22"/>
                <w:lang w:val="ru-RU" w:eastAsia="en-US" w:bidi="ar-SA"/>
              </w:rPr>
              <w:t>фасада</w:t>
            </w:r>
            <w:r>
              <w:rPr>
                <w:spacing w:val="-11"/>
                <w:kern w:val="0"/>
                <w:sz w:val="22"/>
                <w:szCs w:val="22"/>
                <w:lang w:val="ru-RU" w:eastAsia="en-US" w:bidi="ar-SA"/>
              </w:rPr>
              <w:t xml:space="preserve"> </w:t>
            </w:r>
            <w:r>
              <w:rPr>
                <w:kern w:val="0"/>
                <w:sz w:val="22"/>
                <w:szCs w:val="22"/>
                <w:lang w:val="ru-RU" w:eastAsia="en-US" w:bidi="ar-SA"/>
              </w:rPr>
              <w:t>(с ранжированием по срочности проведения работ)</w:t>
            </w:r>
          </w:p>
        </w:tc>
      </w:tr>
      <w:tr>
        <w:trPr>
          <w:trHeight w:val="675" w:hRule="atLeast"/>
        </w:trPr>
        <w:tc>
          <w:tcPr>
            <w:tcW w:w="620" w:type="dxa"/>
            <w:tcBorders>
              <w:top w:val="single" w:sz="4" w:space="0" w:color="000000"/>
              <w:start w:val="single" w:sz="4" w:space="0" w:color="000000"/>
              <w:bottom w:val="single" w:sz="4" w:space="0" w:color="000000"/>
              <w:end w:val="single" w:sz="4" w:space="0" w:color="000000"/>
            </w:tcBorders>
          </w:tcPr>
          <w:p>
            <w:pPr>
              <w:pStyle w:val="TableParagraph"/>
              <w:suppressAutoHyphens w:val="true"/>
              <w:spacing w:before="212" w:after="0"/>
              <w:ind w:start="1" w:end="1"/>
              <w:jc w:val="center"/>
              <w:rPr>
                <w:kern w:val="0"/>
                <w:sz w:val="22"/>
                <w:szCs w:val="22"/>
                <w:lang w:val="en-US" w:eastAsia="en-US" w:bidi="ar-SA"/>
              </w:rPr>
            </w:pPr>
            <w:r>
              <w:rPr>
                <w:spacing w:val="-10"/>
                <w:kern w:val="0"/>
                <w:sz w:val="22"/>
                <w:szCs w:val="22"/>
                <w:lang w:val="en-US" w:eastAsia="en-US" w:bidi="ar-SA"/>
              </w:rPr>
              <w:t>7</w:t>
            </w:r>
          </w:p>
        </w:tc>
        <w:tc>
          <w:tcPr>
            <w:tcW w:w="9867" w:type="dxa"/>
            <w:tcBorders>
              <w:top w:val="single" w:sz="4" w:space="0" w:color="000000"/>
              <w:start w:val="single" w:sz="4" w:space="0" w:color="000000"/>
              <w:bottom w:val="single" w:sz="4" w:space="0" w:color="000000"/>
              <w:end w:val="single" w:sz="4" w:space="0" w:color="000000"/>
            </w:tcBorders>
          </w:tcPr>
          <w:p>
            <w:pPr>
              <w:pStyle w:val="TableParagraph"/>
              <w:suppressAutoHyphens w:val="true"/>
              <w:spacing w:lineRule="auto" w:line="245" w:before="97" w:after="0"/>
              <w:ind w:start="57" w:end="222"/>
              <w:jc w:val="start"/>
              <w:rPr>
                <w:lang w:val="ru-RU"/>
              </w:rPr>
            </w:pPr>
            <w:r>
              <w:rPr>
                <w:kern w:val="0"/>
                <w:sz w:val="22"/>
                <w:szCs w:val="22"/>
                <w:lang w:val="ru-RU" w:eastAsia="en-US" w:bidi="ar-SA"/>
              </w:rPr>
              <w:t>Перечень</w:t>
            </w:r>
            <w:r>
              <w:rPr>
                <w:spacing w:val="-14"/>
                <w:kern w:val="0"/>
                <w:sz w:val="22"/>
                <w:szCs w:val="22"/>
                <w:lang w:val="ru-RU" w:eastAsia="en-US" w:bidi="ar-SA"/>
              </w:rPr>
              <w:t xml:space="preserve"> </w:t>
            </w:r>
            <w:r>
              <w:rPr>
                <w:kern w:val="0"/>
                <w:sz w:val="22"/>
                <w:szCs w:val="22"/>
                <w:lang w:val="ru-RU" w:eastAsia="en-US" w:bidi="ar-SA"/>
              </w:rPr>
              <w:t>многоквартирных</w:t>
            </w:r>
            <w:r>
              <w:rPr>
                <w:spacing w:val="-13"/>
                <w:kern w:val="0"/>
                <w:sz w:val="22"/>
                <w:szCs w:val="22"/>
                <w:lang w:val="ru-RU" w:eastAsia="en-US" w:bidi="ar-SA"/>
              </w:rPr>
              <w:t xml:space="preserve"> </w:t>
            </w:r>
            <w:r>
              <w:rPr>
                <w:kern w:val="0"/>
                <w:sz w:val="22"/>
                <w:szCs w:val="22"/>
                <w:lang w:val="ru-RU" w:eastAsia="en-US" w:bidi="ar-SA"/>
              </w:rPr>
              <w:t>домов,</w:t>
            </w:r>
            <w:r>
              <w:rPr>
                <w:spacing w:val="-13"/>
                <w:kern w:val="0"/>
                <w:sz w:val="22"/>
                <w:szCs w:val="22"/>
                <w:lang w:val="ru-RU" w:eastAsia="en-US" w:bidi="ar-SA"/>
              </w:rPr>
              <w:t xml:space="preserve"> </w:t>
            </w:r>
            <w:r>
              <w:rPr>
                <w:kern w:val="0"/>
                <w:sz w:val="22"/>
                <w:szCs w:val="22"/>
                <w:lang w:val="ru-RU" w:eastAsia="en-US" w:bidi="ar-SA"/>
              </w:rPr>
              <w:t>требующих</w:t>
            </w:r>
            <w:r>
              <w:rPr>
                <w:spacing w:val="-12"/>
                <w:kern w:val="0"/>
                <w:sz w:val="22"/>
                <w:szCs w:val="22"/>
                <w:lang w:val="ru-RU" w:eastAsia="en-US" w:bidi="ar-SA"/>
              </w:rPr>
              <w:t xml:space="preserve"> </w:t>
            </w:r>
            <w:r>
              <w:rPr>
                <w:kern w:val="0"/>
                <w:sz w:val="22"/>
                <w:szCs w:val="22"/>
                <w:lang w:val="ru-RU" w:eastAsia="en-US" w:bidi="ar-SA"/>
              </w:rPr>
              <w:t>капитального</w:t>
            </w:r>
            <w:r>
              <w:rPr>
                <w:spacing w:val="-14"/>
                <w:kern w:val="0"/>
                <w:sz w:val="22"/>
                <w:szCs w:val="22"/>
                <w:lang w:val="ru-RU" w:eastAsia="en-US" w:bidi="ar-SA"/>
              </w:rPr>
              <w:t xml:space="preserve"> </w:t>
            </w:r>
            <w:r>
              <w:rPr>
                <w:kern w:val="0"/>
                <w:sz w:val="22"/>
                <w:szCs w:val="22"/>
                <w:lang w:val="ru-RU" w:eastAsia="en-US" w:bidi="ar-SA"/>
              </w:rPr>
              <w:t>ремонта</w:t>
            </w:r>
            <w:r>
              <w:rPr>
                <w:spacing w:val="-13"/>
                <w:kern w:val="0"/>
                <w:sz w:val="22"/>
                <w:szCs w:val="22"/>
                <w:lang w:val="ru-RU" w:eastAsia="en-US" w:bidi="ar-SA"/>
              </w:rPr>
              <w:t xml:space="preserve"> </w:t>
            </w:r>
            <w:r>
              <w:rPr>
                <w:kern w:val="0"/>
                <w:sz w:val="22"/>
                <w:szCs w:val="22"/>
                <w:lang w:val="ru-RU" w:eastAsia="en-US" w:bidi="ar-SA"/>
              </w:rPr>
              <w:t>подвальных помещений (с ранжированием по срочности проведения работ)</w:t>
            </w:r>
          </w:p>
        </w:tc>
      </w:tr>
      <w:tr>
        <w:trPr>
          <w:trHeight w:val="675" w:hRule="atLeast"/>
        </w:trPr>
        <w:tc>
          <w:tcPr>
            <w:tcW w:w="620" w:type="dxa"/>
            <w:tcBorders>
              <w:top w:val="single" w:sz="4" w:space="0" w:color="000000"/>
              <w:start w:val="single" w:sz="4" w:space="0" w:color="000000"/>
              <w:bottom w:val="single" w:sz="4" w:space="0" w:color="000000"/>
              <w:end w:val="single" w:sz="4" w:space="0" w:color="000000"/>
            </w:tcBorders>
          </w:tcPr>
          <w:p>
            <w:pPr>
              <w:pStyle w:val="TableParagraph"/>
              <w:suppressAutoHyphens w:val="true"/>
              <w:spacing w:before="210" w:after="0"/>
              <w:ind w:start="1" w:end="1"/>
              <w:jc w:val="center"/>
              <w:rPr>
                <w:kern w:val="0"/>
                <w:sz w:val="22"/>
                <w:szCs w:val="22"/>
                <w:lang w:val="en-US" w:eastAsia="en-US" w:bidi="ar-SA"/>
              </w:rPr>
            </w:pPr>
            <w:r>
              <w:rPr>
                <w:spacing w:val="-10"/>
                <w:kern w:val="0"/>
                <w:sz w:val="22"/>
                <w:szCs w:val="22"/>
                <w:lang w:val="en-US" w:eastAsia="en-US" w:bidi="ar-SA"/>
              </w:rPr>
              <w:t>8</w:t>
            </w:r>
          </w:p>
        </w:tc>
        <w:tc>
          <w:tcPr>
            <w:tcW w:w="9867" w:type="dxa"/>
            <w:tcBorders>
              <w:top w:val="single" w:sz="4" w:space="0" w:color="000000"/>
              <w:start w:val="single" w:sz="4" w:space="0" w:color="000000"/>
              <w:bottom w:val="single" w:sz="4" w:space="0" w:color="000000"/>
              <w:end w:val="single" w:sz="4" w:space="0" w:color="000000"/>
            </w:tcBorders>
          </w:tcPr>
          <w:p>
            <w:pPr>
              <w:pStyle w:val="TableParagraph"/>
              <w:suppressAutoHyphens w:val="true"/>
              <w:spacing w:lineRule="auto" w:line="245" w:before="95" w:after="0"/>
              <w:ind w:start="57" w:end="222"/>
              <w:jc w:val="start"/>
              <w:rPr>
                <w:lang w:val="ru-RU"/>
              </w:rPr>
            </w:pPr>
            <w:r>
              <w:rPr>
                <w:kern w:val="0"/>
                <w:sz w:val="22"/>
                <w:szCs w:val="22"/>
                <w:lang w:val="ru-RU" w:eastAsia="en-US" w:bidi="ar-SA"/>
              </w:rPr>
              <w:t>Перечень</w:t>
            </w:r>
            <w:r>
              <w:rPr>
                <w:spacing w:val="-14"/>
                <w:kern w:val="0"/>
                <w:sz w:val="22"/>
                <w:szCs w:val="22"/>
                <w:lang w:val="ru-RU" w:eastAsia="en-US" w:bidi="ar-SA"/>
              </w:rPr>
              <w:t xml:space="preserve"> </w:t>
            </w:r>
            <w:r>
              <w:rPr>
                <w:kern w:val="0"/>
                <w:sz w:val="22"/>
                <w:szCs w:val="22"/>
                <w:lang w:val="ru-RU" w:eastAsia="en-US" w:bidi="ar-SA"/>
              </w:rPr>
              <w:t>многоквартирных</w:t>
            </w:r>
            <w:r>
              <w:rPr>
                <w:spacing w:val="-12"/>
                <w:kern w:val="0"/>
                <w:sz w:val="22"/>
                <w:szCs w:val="22"/>
                <w:lang w:val="ru-RU" w:eastAsia="en-US" w:bidi="ar-SA"/>
              </w:rPr>
              <w:t xml:space="preserve"> </w:t>
            </w:r>
            <w:r>
              <w:rPr>
                <w:kern w:val="0"/>
                <w:sz w:val="22"/>
                <w:szCs w:val="22"/>
                <w:lang w:val="ru-RU" w:eastAsia="en-US" w:bidi="ar-SA"/>
              </w:rPr>
              <w:t>домов,</w:t>
            </w:r>
            <w:r>
              <w:rPr>
                <w:spacing w:val="-12"/>
                <w:kern w:val="0"/>
                <w:sz w:val="22"/>
                <w:szCs w:val="22"/>
                <w:lang w:val="ru-RU" w:eastAsia="en-US" w:bidi="ar-SA"/>
              </w:rPr>
              <w:t xml:space="preserve"> </w:t>
            </w:r>
            <w:r>
              <w:rPr>
                <w:kern w:val="0"/>
                <w:sz w:val="22"/>
                <w:szCs w:val="22"/>
                <w:lang w:val="ru-RU" w:eastAsia="en-US" w:bidi="ar-SA"/>
              </w:rPr>
              <w:t>требующих</w:t>
            </w:r>
            <w:r>
              <w:rPr>
                <w:spacing w:val="-12"/>
                <w:kern w:val="0"/>
                <w:sz w:val="22"/>
                <w:szCs w:val="22"/>
                <w:lang w:val="ru-RU" w:eastAsia="en-US" w:bidi="ar-SA"/>
              </w:rPr>
              <w:t xml:space="preserve"> </w:t>
            </w:r>
            <w:r>
              <w:rPr>
                <w:kern w:val="0"/>
                <w:sz w:val="22"/>
                <w:szCs w:val="22"/>
                <w:lang w:val="ru-RU" w:eastAsia="en-US" w:bidi="ar-SA"/>
              </w:rPr>
              <w:t>капитального</w:t>
            </w:r>
            <w:r>
              <w:rPr>
                <w:spacing w:val="-13"/>
                <w:kern w:val="0"/>
                <w:sz w:val="22"/>
                <w:szCs w:val="22"/>
                <w:lang w:val="ru-RU" w:eastAsia="en-US" w:bidi="ar-SA"/>
              </w:rPr>
              <w:t xml:space="preserve"> </w:t>
            </w:r>
            <w:r>
              <w:rPr>
                <w:kern w:val="0"/>
                <w:sz w:val="22"/>
                <w:szCs w:val="22"/>
                <w:lang w:val="ru-RU" w:eastAsia="en-US" w:bidi="ar-SA"/>
              </w:rPr>
              <w:t>ремонта</w:t>
            </w:r>
            <w:r>
              <w:rPr>
                <w:spacing w:val="-13"/>
                <w:kern w:val="0"/>
                <w:sz w:val="22"/>
                <w:szCs w:val="22"/>
                <w:lang w:val="ru-RU" w:eastAsia="en-US" w:bidi="ar-SA"/>
              </w:rPr>
              <w:t xml:space="preserve"> </w:t>
            </w:r>
            <w:r>
              <w:rPr>
                <w:kern w:val="0"/>
                <w:sz w:val="22"/>
                <w:szCs w:val="22"/>
                <w:lang w:val="ru-RU" w:eastAsia="en-US" w:bidi="ar-SA"/>
              </w:rPr>
              <w:t>крыши</w:t>
            </w:r>
            <w:r>
              <w:rPr>
                <w:spacing w:val="-14"/>
                <w:kern w:val="0"/>
                <w:sz w:val="22"/>
                <w:szCs w:val="22"/>
                <w:lang w:val="ru-RU" w:eastAsia="en-US" w:bidi="ar-SA"/>
              </w:rPr>
              <w:t xml:space="preserve"> </w:t>
            </w:r>
            <w:r>
              <w:rPr>
                <w:kern w:val="0"/>
                <w:sz w:val="22"/>
                <w:szCs w:val="22"/>
                <w:lang w:val="ru-RU" w:eastAsia="en-US" w:bidi="ar-SA"/>
              </w:rPr>
              <w:t>(с ранжированием по срочности проведения работ)</w:t>
            </w:r>
          </w:p>
        </w:tc>
      </w:tr>
      <w:tr>
        <w:trPr>
          <w:trHeight w:val="905" w:hRule="atLeast"/>
        </w:trPr>
        <w:tc>
          <w:tcPr>
            <w:tcW w:w="620" w:type="dxa"/>
            <w:tcBorders>
              <w:top w:val="single" w:sz="4" w:space="0" w:color="000000"/>
              <w:start w:val="single" w:sz="4" w:space="0" w:color="000000"/>
              <w:bottom w:val="single" w:sz="4" w:space="0" w:color="000000"/>
              <w:end w:val="single" w:sz="4" w:space="0" w:color="000000"/>
            </w:tcBorders>
          </w:tcPr>
          <w:p>
            <w:pPr>
              <w:pStyle w:val="TableParagraph"/>
              <w:suppressAutoHyphens w:val="true"/>
              <w:spacing w:before="100" w:after="0"/>
              <w:jc w:val="start"/>
              <w:rPr>
                <w:lang w:val="ru-RU"/>
              </w:rPr>
            </w:pPr>
            <w:r>
              <w:rPr>
                <w:lang w:val="ru-RU"/>
              </w:rPr>
            </w:r>
          </w:p>
          <w:p>
            <w:pPr>
              <w:pStyle w:val="TableParagraph"/>
              <w:suppressAutoHyphens w:val="true"/>
              <w:spacing w:before="0" w:after="0"/>
              <w:ind w:start="1" w:end="1"/>
              <w:jc w:val="center"/>
              <w:rPr>
                <w:kern w:val="0"/>
                <w:sz w:val="22"/>
                <w:szCs w:val="22"/>
                <w:lang w:val="en-US" w:eastAsia="en-US" w:bidi="ar-SA"/>
              </w:rPr>
            </w:pPr>
            <w:r>
              <w:rPr>
                <w:spacing w:val="-10"/>
                <w:kern w:val="0"/>
                <w:sz w:val="22"/>
                <w:szCs w:val="22"/>
                <w:lang w:val="en-US" w:eastAsia="en-US" w:bidi="ar-SA"/>
              </w:rPr>
              <w:t>9</w:t>
            </w:r>
          </w:p>
        </w:tc>
        <w:tc>
          <w:tcPr>
            <w:tcW w:w="9867" w:type="dxa"/>
            <w:tcBorders>
              <w:top w:val="single" w:sz="4" w:space="0" w:color="000000"/>
              <w:start w:val="single" w:sz="4" w:space="0" w:color="000000"/>
              <w:bottom w:val="single" w:sz="4" w:space="0" w:color="000000"/>
              <w:end w:val="single" w:sz="4" w:space="0" w:color="000000"/>
            </w:tcBorders>
          </w:tcPr>
          <w:p>
            <w:pPr>
              <w:pStyle w:val="TableParagraph"/>
              <w:suppressAutoHyphens w:val="true"/>
              <w:spacing w:lineRule="auto" w:line="245" w:before="96" w:after="0"/>
              <w:ind w:start="57" w:end="222"/>
              <w:jc w:val="start"/>
              <w:rPr>
                <w:lang w:val="ru-RU"/>
              </w:rPr>
            </w:pPr>
            <w:r>
              <w:rPr>
                <w:kern w:val="0"/>
                <w:sz w:val="22"/>
                <w:szCs w:val="22"/>
                <w:lang w:val="ru-RU" w:eastAsia="en-US" w:bidi="ar-SA"/>
              </w:rPr>
              <w:t>Перечень</w:t>
            </w:r>
            <w:r>
              <w:rPr>
                <w:spacing w:val="-14"/>
                <w:kern w:val="0"/>
                <w:sz w:val="22"/>
                <w:szCs w:val="22"/>
                <w:lang w:val="ru-RU" w:eastAsia="en-US" w:bidi="ar-SA"/>
              </w:rPr>
              <w:t xml:space="preserve"> </w:t>
            </w:r>
            <w:r>
              <w:rPr>
                <w:kern w:val="0"/>
                <w:sz w:val="22"/>
                <w:szCs w:val="22"/>
                <w:lang w:val="ru-RU" w:eastAsia="en-US" w:bidi="ar-SA"/>
              </w:rPr>
              <w:t>многоквартирных</w:t>
            </w:r>
            <w:r>
              <w:rPr>
                <w:spacing w:val="-13"/>
                <w:kern w:val="0"/>
                <w:sz w:val="22"/>
                <w:szCs w:val="22"/>
                <w:lang w:val="ru-RU" w:eastAsia="en-US" w:bidi="ar-SA"/>
              </w:rPr>
              <w:t xml:space="preserve"> </w:t>
            </w:r>
            <w:r>
              <w:rPr>
                <w:kern w:val="0"/>
                <w:sz w:val="22"/>
                <w:szCs w:val="22"/>
                <w:lang w:val="ru-RU" w:eastAsia="en-US" w:bidi="ar-SA"/>
              </w:rPr>
              <w:t>домов,</w:t>
            </w:r>
            <w:r>
              <w:rPr>
                <w:spacing w:val="-13"/>
                <w:kern w:val="0"/>
                <w:sz w:val="22"/>
                <w:szCs w:val="22"/>
                <w:lang w:val="ru-RU" w:eastAsia="en-US" w:bidi="ar-SA"/>
              </w:rPr>
              <w:t xml:space="preserve"> </w:t>
            </w:r>
            <w:r>
              <w:rPr>
                <w:kern w:val="0"/>
                <w:sz w:val="22"/>
                <w:szCs w:val="22"/>
                <w:lang w:val="ru-RU" w:eastAsia="en-US" w:bidi="ar-SA"/>
              </w:rPr>
              <w:t>требующих</w:t>
            </w:r>
            <w:r>
              <w:rPr>
                <w:spacing w:val="-14"/>
                <w:kern w:val="0"/>
                <w:sz w:val="22"/>
                <w:szCs w:val="22"/>
                <w:lang w:val="ru-RU" w:eastAsia="en-US" w:bidi="ar-SA"/>
              </w:rPr>
              <w:t xml:space="preserve"> </w:t>
            </w:r>
            <w:r>
              <w:rPr>
                <w:kern w:val="0"/>
                <w:sz w:val="22"/>
                <w:szCs w:val="22"/>
                <w:lang w:val="ru-RU" w:eastAsia="en-US" w:bidi="ar-SA"/>
              </w:rPr>
              <w:t>капитального</w:t>
            </w:r>
            <w:r>
              <w:rPr>
                <w:spacing w:val="-13"/>
                <w:kern w:val="0"/>
                <w:sz w:val="22"/>
                <w:szCs w:val="22"/>
                <w:lang w:val="ru-RU" w:eastAsia="en-US" w:bidi="ar-SA"/>
              </w:rPr>
              <w:t xml:space="preserve"> </w:t>
            </w:r>
            <w:r>
              <w:rPr>
                <w:kern w:val="0"/>
                <w:sz w:val="22"/>
                <w:szCs w:val="22"/>
                <w:lang w:val="ru-RU" w:eastAsia="en-US" w:bidi="ar-SA"/>
              </w:rPr>
              <w:t>ремонта</w:t>
            </w:r>
            <w:r>
              <w:rPr>
                <w:spacing w:val="-13"/>
                <w:kern w:val="0"/>
                <w:sz w:val="22"/>
                <w:szCs w:val="22"/>
                <w:lang w:val="ru-RU" w:eastAsia="en-US" w:bidi="ar-SA"/>
              </w:rPr>
              <w:t xml:space="preserve"> </w:t>
            </w:r>
            <w:r>
              <w:rPr>
                <w:kern w:val="0"/>
                <w:sz w:val="22"/>
                <w:szCs w:val="22"/>
                <w:lang w:val="ru-RU" w:eastAsia="en-US" w:bidi="ar-SA"/>
              </w:rPr>
              <w:t>внутридомовой инженерной системы горячего водоснабжения (с ранжированием по срочности проведения работ)</w:t>
            </w:r>
          </w:p>
        </w:tc>
      </w:tr>
      <w:tr>
        <w:trPr>
          <w:trHeight w:val="905" w:hRule="atLeast"/>
        </w:trPr>
        <w:tc>
          <w:tcPr>
            <w:tcW w:w="620" w:type="dxa"/>
            <w:tcBorders>
              <w:top w:val="single" w:sz="4" w:space="0" w:color="000000"/>
              <w:start w:val="single" w:sz="4" w:space="0" w:color="000000"/>
              <w:bottom w:val="single" w:sz="4" w:space="0" w:color="000000"/>
              <w:end w:val="single" w:sz="4" w:space="0" w:color="000000"/>
            </w:tcBorders>
          </w:tcPr>
          <w:p>
            <w:pPr>
              <w:pStyle w:val="TableParagraph"/>
              <w:suppressAutoHyphens w:val="true"/>
              <w:spacing w:before="99" w:after="0"/>
              <w:jc w:val="start"/>
              <w:rPr>
                <w:lang w:val="ru-RU"/>
              </w:rPr>
            </w:pPr>
            <w:r>
              <w:rPr>
                <w:lang w:val="ru-RU"/>
              </w:rPr>
            </w:r>
          </w:p>
          <w:p>
            <w:pPr>
              <w:pStyle w:val="TableParagraph"/>
              <w:suppressAutoHyphens w:val="true"/>
              <w:spacing w:before="0" w:after="0"/>
              <w:ind w:start="1" w:end="1"/>
              <w:jc w:val="center"/>
              <w:rPr>
                <w:kern w:val="0"/>
                <w:sz w:val="22"/>
                <w:szCs w:val="22"/>
                <w:lang w:val="en-US" w:eastAsia="en-US" w:bidi="ar-SA"/>
              </w:rPr>
            </w:pPr>
            <w:r>
              <w:rPr>
                <w:spacing w:val="-5"/>
                <w:kern w:val="0"/>
                <w:sz w:val="22"/>
                <w:szCs w:val="22"/>
                <w:lang w:val="en-US" w:eastAsia="en-US" w:bidi="ar-SA"/>
              </w:rPr>
              <w:t>10</w:t>
            </w:r>
          </w:p>
        </w:tc>
        <w:tc>
          <w:tcPr>
            <w:tcW w:w="9867" w:type="dxa"/>
            <w:tcBorders>
              <w:top w:val="single" w:sz="4" w:space="0" w:color="000000"/>
              <w:start w:val="single" w:sz="4" w:space="0" w:color="000000"/>
              <w:bottom w:val="single" w:sz="4" w:space="0" w:color="000000"/>
              <w:end w:val="single" w:sz="4" w:space="0" w:color="000000"/>
            </w:tcBorders>
          </w:tcPr>
          <w:p>
            <w:pPr>
              <w:pStyle w:val="TableParagraph"/>
              <w:suppressAutoHyphens w:val="true"/>
              <w:spacing w:lineRule="auto" w:line="242" w:before="97" w:after="0"/>
              <w:ind w:start="57" w:end="222"/>
              <w:jc w:val="start"/>
              <w:rPr>
                <w:lang w:val="ru-RU"/>
              </w:rPr>
            </w:pPr>
            <w:r>
              <w:rPr>
                <w:kern w:val="0"/>
                <w:sz w:val="22"/>
                <w:szCs w:val="22"/>
                <w:lang w:val="ru-RU" w:eastAsia="en-US" w:bidi="ar-SA"/>
              </w:rPr>
              <w:t>Перечень</w:t>
            </w:r>
            <w:r>
              <w:rPr>
                <w:spacing w:val="-14"/>
                <w:kern w:val="0"/>
                <w:sz w:val="22"/>
                <w:szCs w:val="22"/>
                <w:lang w:val="ru-RU" w:eastAsia="en-US" w:bidi="ar-SA"/>
              </w:rPr>
              <w:t xml:space="preserve"> </w:t>
            </w:r>
            <w:r>
              <w:rPr>
                <w:kern w:val="0"/>
                <w:sz w:val="22"/>
                <w:szCs w:val="22"/>
                <w:lang w:val="ru-RU" w:eastAsia="en-US" w:bidi="ar-SA"/>
              </w:rPr>
              <w:t>многоквартирных</w:t>
            </w:r>
            <w:r>
              <w:rPr>
                <w:spacing w:val="-13"/>
                <w:kern w:val="0"/>
                <w:sz w:val="22"/>
                <w:szCs w:val="22"/>
                <w:lang w:val="ru-RU" w:eastAsia="en-US" w:bidi="ar-SA"/>
              </w:rPr>
              <w:t xml:space="preserve"> </w:t>
            </w:r>
            <w:r>
              <w:rPr>
                <w:kern w:val="0"/>
                <w:sz w:val="22"/>
                <w:szCs w:val="22"/>
                <w:lang w:val="ru-RU" w:eastAsia="en-US" w:bidi="ar-SA"/>
              </w:rPr>
              <w:t>домов,</w:t>
            </w:r>
            <w:r>
              <w:rPr>
                <w:spacing w:val="-13"/>
                <w:kern w:val="0"/>
                <w:sz w:val="22"/>
                <w:szCs w:val="22"/>
                <w:lang w:val="ru-RU" w:eastAsia="en-US" w:bidi="ar-SA"/>
              </w:rPr>
              <w:t xml:space="preserve"> </w:t>
            </w:r>
            <w:r>
              <w:rPr>
                <w:kern w:val="0"/>
                <w:sz w:val="22"/>
                <w:szCs w:val="22"/>
                <w:lang w:val="ru-RU" w:eastAsia="en-US" w:bidi="ar-SA"/>
              </w:rPr>
              <w:t>требующих</w:t>
            </w:r>
            <w:r>
              <w:rPr>
                <w:spacing w:val="-14"/>
                <w:kern w:val="0"/>
                <w:sz w:val="22"/>
                <w:szCs w:val="22"/>
                <w:lang w:val="ru-RU" w:eastAsia="en-US" w:bidi="ar-SA"/>
              </w:rPr>
              <w:t xml:space="preserve"> </w:t>
            </w:r>
            <w:r>
              <w:rPr>
                <w:kern w:val="0"/>
                <w:sz w:val="22"/>
                <w:szCs w:val="22"/>
                <w:lang w:val="ru-RU" w:eastAsia="en-US" w:bidi="ar-SA"/>
              </w:rPr>
              <w:t>капитального</w:t>
            </w:r>
            <w:r>
              <w:rPr>
                <w:spacing w:val="-13"/>
                <w:kern w:val="0"/>
                <w:sz w:val="22"/>
                <w:szCs w:val="22"/>
                <w:lang w:val="ru-RU" w:eastAsia="en-US" w:bidi="ar-SA"/>
              </w:rPr>
              <w:t xml:space="preserve"> </w:t>
            </w:r>
            <w:r>
              <w:rPr>
                <w:kern w:val="0"/>
                <w:sz w:val="22"/>
                <w:szCs w:val="22"/>
                <w:lang w:val="ru-RU" w:eastAsia="en-US" w:bidi="ar-SA"/>
              </w:rPr>
              <w:t>ремонта</w:t>
            </w:r>
            <w:r>
              <w:rPr>
                <w:spacing w:val="-13"/>
                <w:kern w:val="0"/>
                <w:sz w:val="22"/>
                <w:szCs w:val="22"/>
                <w:lang w:val="ru-RU" w:eastAsia="en-US" w:bidi="ar-SA"/>
              </w:rPr>
              <w:t xml:space="preserve"> </w:t>
            </w:r>
            <w:r>
              <w:rPr>
                <w:kern w:val="0"/>
                <w:sz w:val="22"/>
                <w:szCs w:val="22"/>
                <w:lang w:val="ru-RU" w:eastAsia="en-US" w:bidi="ar-SA"/>
              </w:rPr>
              <w:t>внутридомовой инженерной системы холодного водоснабжения (с ранжированием по срочности проведения работ)</w:t>
            </w:r>
          </w:p>
        </w:tc>
      </w:tr>
      <w:tr>
        <w:trPr>
          <w:trHeight w:val="905" w:hRule="atLeast"/>
        </w:trPr>
        <w:tc>
          <w:tcPr>
            <w:tcW w:w="620" w:type="dxa"/>
            <w:tcBorders>
              <w:top w:val="single" w:sz="4" w:space="0" w:color="000000"/>
              <w:start w:val="single" w:sz="4" w:space="0" w:color="000000"/>
              <w:bottom w:val="single" w:sz="4" w:space="0" w:color="000000"/>
              <w:end w:val="single" w:sz="4" w:space="0" w:color="000000"/>
            </w:tcBorders>
          </w:tcPr>
          <w:p>
            <w:pPr>
              <w:pStyle w:val="TableParagraph"/>
              <w:suppressAutoHyphens w:val="true"/>
              <w:spacing w:before="100" w:after="0"/>
              <w:jc w:val="start"/>
              <w:rPr>
                <w:lang w:val="ru-RU"/>
              </w:rPr>
            </w:pPr>
            <w:r>
              <w:rPr>
                <w:lang w:val="ru-RU"/>
              </w:rPr>
            </w:r>
          </w:p>
          <w:p>
            <w:pPr>
              <w:pStyle w:val="TableParagraph"/>
              <w:suppressAutoHyphens w:val="true"/>
              <w:spacing w:before="0" w:after="0"/>
              <w:ind w:start="1" w:end="1"/>
              <w:jc w:val="center"/>
              <w:rPr>
                <w:kern w:val="0"/>
                <w:sz w:val="22"/>
                <w:szCs w:val="22"/>
                <w:lang w:val="en-US" w:eastAsia="en-US" w:bidi="ar-SA"/>
              </w:rPr>
            </w:pPr>
            <w:r>
              <w:rPr>
                <w:spacing w:val="-5"/>
                <w:kern w:val="0"/>
                <w:sz w:val="22"/>
                <w:szCs w:val="22"/>
                <w:lang w:val="en-US" w:eastAsia="en-US" w:bidi="ar-SA"/>
              </w:rPr>
              <w:t>11</w:t>
            </w:r>
          </w:p>
        </w:tc>
        <w:tc>
          <w:tcPr>
            <w:tcW w:w="9867" w:type="dxa"/>
            <w:tcBorders>
              <w:top w:val="single" w:sz="4" w:space="0" w:color="000000"/>
              <w:start w:val="single" w:sz="4" w:space="0" w:color="000000"/>
              <w:bottom w:val="single" w:sz="4" w:space="0" w:color="000000"/>
              <w:end w:val="single" w:sz="4" w:space="0" w:color="000000"/>
            </w:tcBorders>
          </w:tcPr>
          <w:p>
            <w:pPr>
              <w:pStyle w:val="TableParagraph"/>
              <w:suppressAutoHyphens w:val="true"/>
              <w:spacing w:lineRule="auto" w:line="245" w:before="96" w:after="0"/>
              <w:ind w:start="57" w:end="222"/>
              <w:jc w:val="start"/>
              <w:rPr>
                <w:lang w:val="ru-RU"/>
              </w:rPr>
            </w:pPr>
            <w:r>
              <w:rPr>
                <w:kern w:val="0"/>
                <w:sz w:val="22"/>
                <w:szCs w:val="22"/>
                <w:lang w:val="ru-RU" w:eastAsia="en-US" w:bidi="ar-SA"/>
              </w:rPr>
              <w:t>Перечень</w:t>
            </w:r>
            <w:r>
              <w:rPr>
                <w:spacing w:val="-14"/>
                <w:kern w:val="0"/>
                <w:sz w:val="22"/>
                <w:szCs w:val="22"/>
                <w:lang w:val="ru-RU" w:eastAsia="en-US" w:bidi="ar-SA"/>
              </w:rPr>
              <w:t xml:space="preserve"> </w:t>
            </w:r>
            <w:r>
              <w:rPr>
                <w:kern w:val="0"/>
                <w:sz w:val="22"/>
                <w:szCs w:val="22"/>
                <w:lang w:val="ru-RU" w:eastAsia="en-US" w:bidi="ar-SA"/>
              </w:rPr>
              <w:t>многоквартирных</w:t>
            </w:r>
            <w:r>
              <w:rPr>
                <w:spacing w:val="-13"/>
                <w:kern w:val="0"/>
                <w:sz w:val="22"/>
                <w:szCs w:val="22"/>
                <w:lang w:val="ru-RU" w:eastAsia="en-US" w:bidi="ar-SA"/>
              </w:rPr>
              <w:t xml:space="preserve"> </w:t>
            </w:r>
            <w:r>
              <w:rPr>
                <w:kern w:val="0"/>
                <w:sz w:val="22"/>
                <w:szCs w:val="22"/>
                <w:lang w:val="ru-RU" w:eastAsia="en-US" w:bidi="ar-SA"/>
              </w:rPr>
              <w:t>домов,</w:t>
            </w:r>
            <w:r>
              <w:rPr>
                <w:spacing w:val="-13"/>
                <w:kern w:val="0"/>
                <w:sz w:val="22"/>
                <w:szCs w:val="22"/>
                <w:lang w:val="ru-RU" w:eastAsia="en-US" w:bidi="ar-SA"/>
              </w:rPr>
              <w:t xml:space="preserve"> </w:t>
            </w:r>
            <w:r>
              <w:rPr>
                <w:kern w:val="0"/>
                <w:sz w:val="22"/>
                <w:szCs w:val="22"/>
                <w:lang w:val="ru-RU" w:eastAsia="en-US" w:bidi="ar-SA"/>
              </w:rPr>
              <w:t>требующих</w:t>
            </w:r>
            <w:r>
              <w:rPr>
                <w:spacing w:val="-14"/>
                <w:kern w:val="0"/>
                <w:sz w:val="22"/>
                <w:szCs w:val="22"/>
                <w:lang w:val="ru-RU" w:eastAsia="en-US" w:bidi="ar-SA"/>
              </w:rPr>
              <w:t xml:space="preserve"> </w:t>
            </w:r>
            <w:r>
              <w:rPr>
                <w:kern w:val="0"/>
                <w:sz w:val="22"/>
                <w:szCs w:val="22"/>
                <w:lang w:val="ru-RU" w:eastAsia="en-US" w:bidi="ar-SA"/>
              </w:rPr>
              <w:t>капитального</w:t>
            </w:r>
            <w:r>
              <w:rPr>
                <w:spacing w:val="-13"/>
                <w:kern w:val="0"/>
                <w:sz w:val="22"/>
                <w:szCs w:val="22"/>
                <w:lang w:val="ru-RU" w:eastAsia="en-US" w:bidi="ar-SA"/>
              </w:rPr>
              <w:t xml:space="preserve"> </w:t>
            </w:r>
            <w:r>
              <w:rPr>
                <w:kern w:val="0"/>
                <w:sz w:val="22"/>
                <w:szCs w:val="22"/>
                <w:lang w:val="ru-RU" w:eastAsia="en-US" w:bidi="ar-SA"/>
              </w:rPr>
              <w:t>ремонта</w:t>
            </w:r>
            <w:r>
              <w:rPr>
                <w:spacing w:val="-13"/>
                <w:kern w:val="0"/>
                <w:sz w:val="22"/>
                <w:szCs w:val="22"/>
                <w:lang w:val="ru-RU" w:eastAsia="en-US" w:bidi="ar-SA"/>
              </w:rPr>
              <w:t xml:space="preserve"> </w:t>
            </w:r>
            <w:r>
              <w:rPr>
                <w:kern w:val="0"/>
                <w:sz w:val="22"/>
                <w:szCs w:val="22"/>
                <w:lang w:val="ru-RU" w:eastAsia="en-US" w:bidi="ar-SA"/>
              </w:rPr>
              <w:t xml:space="preserve">внутридомовой инженерной системы водоотведения (с ранжированием по срочности проведения </w:t>
            </w:r>
            <w:r>
              <w:rPr>
                <w:spacing w:val="-2"/>
                <w:kern w:val="0"/>
                <w:sz w:val="22"/>
                <w:szCs w:val="22"/>
                <w:lang w:val="ru-RU" w:eastAsia="en-US" w:bidi="ar-SA"/>
              </w:rPr>
              <w:t>работ)</w:t>
            </w:r>
          </w:p>
        </w:tc>
      </w:tr>
      <w:tr>
        <w:trPr>
          <w:trHeight w:val="905" w:hRule="atLeast"/>
        </w:trPr>
        <w:tc>
          <w:tcPr>
            <w:tcW w:w="620" w:type="dxa"/>
            <w:tcBorders>
              <w:top w:val="single" w:sz="4" w:space="0" w:color="000000"/>
              <w:start w:val="single" w:sz="4" w:space="0" w:color="000000"/>
              <w:bottom w:val="single" w:sz="4" w:space="0" w:color="000000"/>
              <w:end w:val="single" w:sz="4" w:space="0" w:color="000000"/>
            </w:tcBorders>
          </w:tcPr>
          <w:p>
            <w:pPr>
              <w:pStyle w:val="TableParagraph"/>
              <w:suppressAutoHyphens w:val="true"/>
              <w:spacing w:before="99" w:after="0"/>
              <w:jc w:val="start"/>
              <w:rPr>
                <w:lang w:val="ru-RU"/>
              </w:rPr>
            </w:pPr>
            <w:r>
              <w:rPr>
                <w:lang w:val="ru-RU"/>
              </w:rPr>
            </w:r>
          </w:p>
          <w:p>
            <w:pPr>
              <w:pStyle w:val="TableParagraph"/>
              <w:suppressAutoHyphens w:val="true"/>
              <w:spacing w:before="0" w:after="0"/>
              <w:ind w:start="1" w:end="1"/>
              <w:jc w:val="center"/>
              <w:rPr>
                <w:kern w:val="0"/>
                <w:sz w:val="22"/>
                <w:szCs w:val="22"/>
                <w:lang w:val="en-US" w:eastAsia="en-US" w:bidi="ar-SA"/>
              </w:rPr>
            </w:pPr>
            <w:r>
              <w:rPr>
                <w:spacing w:val="-5"/>
                <w:kern w:val="0"/>
                <w:sz w:val="22"/>
                <w:szCs w:val="22"/>
                <w:lang w:val="en-US" w:eastAsia="en-US" w:bidi="ar-SA"/>
              </w:rPr>
              <w:t>12</w:t>
            </w:r>
          </w:p>
        </w:tc>
        <w:tc>
          <w:tcPr>
            <w:tcW w:w="9867" w:type="dxa"/>
            <w:tcBorders>
              <w:top w:val="single" w:sz="4" w:space="0" w:color="000000"/>
              <w:start w:val="single" w:sz="4" w:space="0" w:color="000000"/>
              <w:bottom w:val="single" w:sz="4" w:space="0" w:color="000000"/>
              <w:end w:val="single" w:sz="4" w:space="0" w:color="000000"/>
            </w:tcBorders>
          </w:tcPr>
          <w:p>
            <w:pPr>
              <w:pStyle w:val="TableParagraph"/>
              <w:suppressAutoHyphens w:val="true"/>
              <w:spacing w:lineRule="auto" w:line="245" w:before="95" w:after="0"/>
              <w:ind w:start="57" w:end="222"/>
              <w:jc w:val="start"/>
              <w:rPr>
                <w:lang w:val="ru-RU"/>
              </w:rPr>
            </w:pPr>
            <w:r>
              <w:rPr>
                <w:kern w:val="0"/>
                <w:sz w:val="22"/>
                <w:szCs w:val="22"/>
                <w:lang w:val="ru-RU" w:eastAsia="en-US" w:bidi="ar-SA"/>
              </w:rPr>
              <w:t>Перечень</w:t>
            </w:r>
            <w:r>
              <w:rPr>
                <w:spacing w:val="-14"/>
                <w:kern w:val="0"/>
                <w:sz w:val="22"/>
                <w:szCs w:val="22"/>
                <w:lang w:val="ru-RU" w:eastAsia="en-US" w:bidi="ar-SA"/>
              </w:rPr>
              <w:t xml:space="preserve"> </w:t>
            </w:r>
            <w:r>
              <w:rPr>
                <w:kern w:val="0"/>
                <w:sz w:val="22"/>
                <w:szCs w:val="22"/>
                <w:lang w:val="ru-RU" w:eastAsia="en-US" w:bidi="ar-SA"/>
              </w:rPr>
              <w:t>многоквартирных</w:t>
            </w:r>
            <w:r>
              <w:rPr>
                <w:spacing w:val="-13"/>
                <w:kern w:val="0"/>
                <w:sz w:val="22"/>
                <w:szCs w:val="22"/>
                <w:lang w:val="ru-RU" w:eastAsia="en-US" w:bidi="ar-SA"/>
              </w:rPr>
              <w:t xml:space="preserve"> </w:t>
            </w:r>
            <w:r>
              <w:rPr>
                <w:kern w:val="0"/>
                <w:sz w:val="22"/>
                <w:szCs w:val="22"/>
                <w:lang w:val="ru-RU" w:eastAsia="en-US" w:bidi="ar-SA"/>
              </w:rPr>
              <w:t>домов,</w:t>
            </w:r>
            <w:r>
              <w:rPr>
                <w:spacing w:val="-13"/>
                <w:kern w:val="0"/>
                <w:sz w:val="22"/>
                <w:szCs w:val="22"/>
                <w:lang w:val="ru-RU" w:eastAsia="en-US" w:bidi="ar-SA"/>
              </w:rPr>
              <w:t xml:space="preserve"> </w:t>
            </w:r>
            <w:r>
              <w:rPr>
                <w:kern w:val="0"/>
                <w:sz w:val="22"/>
                <w:szCs w:val="22"/>
                <w:lang w:val="ru-RU" w:eastAsia="en-US" w:bidi="ar-SA"/>
              </w:rPr>
              <w:t>требующих</w:t>
            </w:r>
            <w:r>
              <w:rPr>
                <w:spacing w:val="-14"/>
                <w:kern w:val="0"/>
                <w:sz w:val="22"/>
                <w:szCs w:val="22"/>
                <w:lang w:val="ru-RU" w:eastAsia="en-US" w:bidi="ar-SA"/>
              </w:rPr>
              <w:t xml:space="preserve"> </w:t>
            </w:r>
            <w:r>
              <w:rPr>
                <w:kern w:val="0"/>
                <w:sz w:val="22"/>
                <w:szCs w:val="22"/>
                <w:lang w:val="ru-RU" w:eastAsia="en-US" w:bidi="ar-SA"/>
              </w:rPr>
              <w:t>капитального</w:t>
            </w:r>
            <w:r>
              <w:rPr>
                <w:spacing w:val="-13"/>
                <w:kern w:val="0"/>
                <w:sz w:val="22"/>
                <w:szCs w:val="22"/>
                <w:lang w:val="ru-RU" w:eastAsia="en-US" w:bidi="ar-SA"/>
              </w:rPr>
              <w:t xml:space="preserve"> </w:t>
            </w:r>
            <w:r>
              <w:rPr>
                <w:kern w:val="0"/>
                <w:sz w:val="22"/>
                <w:szCs w:val="22"/>
                <w:lang w:val="ru-RU" w:eastAsia="en-US" w:bidi="ar-SA"/>
              </w:rPr>
              <w:t>ремонта</w:t>
            </w:r>
            <w:r>
              <w:rPr>
                <w:spacing w:val="-13"/>
                <w:kern w:val="0"/>
                <w:sz w:val="22"/>
                <w:szCs w:val="22"/>
                <w:lang w:val="ru-RU" w:eastAsia="en-US" w:bidi="ar-SA"/>
              </w:rPr>
              <w:t xml:space="preserve"> </w:t>
            </w:r>
            <w:r>
              <w:rPr>
                <w:kern w:val="0"/>
                <w:sz w:val="22"/>
                <w:szCs w:val="22"/>
                <w:lang w:val="ru-RU" w:eastAsia="en-US" w:bidi="ar-SA"/>
              </w:rPr>
              <w:t xml:space="preserve">внутридомовой инженерной системы теплоснабжения (с ранжированием по срочности проведения </w:t>
            </w:r>
            <w:r>
              <w:rPr>
                <w:spacing w:val="-2"/>
                <w:kern w:val="0"/>
                <w:sz w:val="22"/>
                <w:szCs w:val="22"/>
                <w:lang w:val="ru-RU" w:eastAsia="en-US" w:bidi="ar-SA"/>
              </w:rPr>
              <w:t>работ)</w:t>
            </w:r>
          </w:p>
        </w:tc>
      </w:tr>
      <w:tr>
        <w:trPr>
          <w:trHeight w:val="905" w:hRule="atLeast"/>
        </w:trPr>
        <w:tc>
          <w:tcPr>
            <w:tcW w:w="620" w:type="dxa"/>
            <w:tcBorders>
              <w:top w:val="single" w:sz="4" w:space="0" w:color="000000"/>
              <w:start w:val="single" w:sz="4" w:space="0" w:color="000000"/>
              <w:bottom w:val="single" w:sz="4" w:space="0" w:color="000000"/>
              <w:end w:val="single" w:sz="4" w:space="0" w:color="000000"/>
            </w:tcBorders>
          </w:tcPr>
          <w:p>
            <w:pPr>
              <w:pStyle w:val="TableParagraph"/>
              <w:suppressAutoHyphens w:val="true"/>
              <w:spacing w:before="98" w:after="0"/>
              <w:jc w:val="start"/>
              <w:rPr>
                <w:lang w:val="ru-RU"/>
              </w:rPr>
            </w:pPr>
            <w:r>
              <w:rPr>
                <w:lang w:val="ru-RU"/>
              </w:rPr>
            </w:r>
          </w:p>
          <w:p>
            <w:pPr>
              <w:pStyle w:val="TableParagraph"/>
              <w:suppressAutoHyphens w:val="true"/>
              <w:spacing w:before="1" w:after="0"/>
              <w:ind w:start="1" w:end="1"/>
              <w:jc w:val="center"/>
              <w:rPr>
                <w:kern w:val="0"/>
                <w:sz w:val="22"/>
                <w:szCs w:val="22"/>
                <w:lang w:val="en-US" w:eastAsia="en-US" w:bidi="ar-SA"/>
              </w:rPr>
            </w:pPr>
            <w:r>
              <w:rPr>
                <w:spacing w:val="-5"/>
                <w:kern w:val="0"/>
                <w:sz w:val="22"/>
                <w:szCs w:val="22"/>
                <w:lang w:val="en-US" w:eastAsia="en-US" w:bidi="ar-SA"/>
              </w:rPr>
              <w:t>13</w:t>
            </w:r>
          </w:p>
        </w:tc>
        <w:tc>
          <w:tcPr>
            <w:tcW w:w="9867" w:type="dxa"/>
            <w:tcBorders>
              <w:top w:val="single" w:sz="4" w:space="0" w:color="000000"/>
              <w:start w:val="single" w:sz="4" w:space="0" w:color="000000"/>
              <w:bottom w:val="single" w:sz="4" w:space="0" w:color="000000"/>
              <w:end w:val="single" w:sz="4" w:space="0" w:color="000000"/>
            </w:tcBorders>
          </w:tcPr>
          <w:p>
            <w:pPr>
              <w:pStyle w:val="TableParagraph"/>
              <w:suppressAutoHyphens w:val="true"/>
              <w:spacing w:lineRule="auto" w:line="242" w:before="97" w:after="0"/>
              <w:ind w:start="57" w:end="346"/>
              <w:jc w:val="both"/>
              <w:rPr>
                <w:lang w:val="ru-RU"/>
              </w:rPr>
            </w:pPr>
            <w:r>
              <w:rPr>
                <w:kern w:val="0"/>
                <w:sz w:val="22"/>
                <w:szCs w:val="22"/>
                <w:lang w:val="ru-RU" w:eastAsia="en-US" w:bidi="ar-SA"/>
              </w:rPr>
              <w:t>Перечень</w:t>
            </w:r>
            <w:r>
              <w:rPr>
                <w:spacing w:val="-14"/>
                <w:kern w:val="0"/>
                <w:sz w:val="22"/>
                <w:szCs w:val="22"/>
                <w:lang w:val="ru-RU" w:eastAsia="en-US" w:bidi="ar-SA"/>
              </w:rPr>
              <w:t xml:space="preserve"> </w:t>
            </w:r>
            <w:r>
              <w:rPr>
                <w:kern w:val="0"/>
                <w:sz w:val="22"/>
                <w:szCs w:val="22"/>
                <w:lang w:val="ru-RU" w:eastAsia="en-US" w:bidi="ar-SA"/>
              </w:rPr>
              <w:t>многоквартирных</w:t>
            </w:r>
            <w:r>
              <w:rPr>
                <w:spacing w:val="-13"/>
                <w:kern w:val="0"/>
                <w:sz w:val="22"/>
                <w:szCs w:val="22"/>
                <w:lang w:val="ru-RU" w:eastAsia="en-US" w:bidi="ar-SA"/>
              </w:rPr>
              <w:t xml:space="preserve"> </w:t>
            </w:r>
            <w:r>
              <w:rPr>
                <w:kern w:val="0"/>
                <w:sz w:val="22"/>
                <w:szCs w:val="22"/>
                <w:lang w:val="ru-RU" w:eastAsia="en-US" w:bidi="ar-SA"/>
              </w:rPr>
              <w:t>домов,</w:t>
            </w:r>
            <w:r>
              <w:rPr>
                <w:spacing w:val="-13"/>
                <w:kern w:val="0"/>
                <w:sz w:val="22"/>
                <w:szCs w:val="22"/>
                <w:lang w:val="ru-RU" w:eastAsia="en-US" w:bidi="ar-SA"/>
              </w:rPr>
              <w:t xml:space="preserve"> </w:t>
            </w:r>
            <w:r>
              <w:rPr>
                <w:kern w:val="0"/>
                <w:sz w:val="22"/>
                <w:szCs w:val="22"/>
                <w:lang w:val="ru-RU" w:eastAsia="en-US" w:bidi="ar-SA"/>
              </w:rPr>
              <w:t>требующих</w:t>
            </w:r>
            <w:r>
              <w:rPr>
                <w:spacing w:val="-14"/>
                <w:kern w:val="0"/>
                <w:sz w:val="22"/>
                <w:szCs w:val="22"/>
                <w:lang w:val="ru-RU" w:eastAsia="en-US" w:bidi="ar-SA"/>
              </w:rPr>
              <w:t xml:space="preserve"> </w:t>
            </w:r>
            <w:r>
              <w:rPr>
                <w:kern w:val="0"/>
                <w:sz w:val="22"/>
                <w:szCs w:val="22"/>
                <w:lang w:val="ru-RU" w:eastAsia="en-US" w:bidi="ar-SA"/>
              </w:rPr>
              <w:t>капитального</w:t>
            </w:r>
            <w:r>
              <w:rPr>
                <w:spacing w:val="-13"/>
                <w:kern w:val="0"/>
                <w:sz w:val="22"/>
                <w:szCs w:val="22"/>
                <w:lang w:val="ru-RU" w:eastAsia="en-US" w:bidi="ar-SA"/>
              </w:rPr>
              <w:t xml:space="preserve"> </w:t>
            </w:r>
            <w:r>
              <w:rPr>
                <w:kern w:val="0"/>
                <w:sz w:val="22"/>
                <w:szCs w:val="22"/>
                <w:lang w:val="ru-RU" w:eastAsia="en-US" w:bidi="ar-SA"/>
              </w:rPr>
              <w:t>ремонта</w:t>
            </w:r>
            <w:r>
              <w:rPr>
                <w:spacing w:val="-13"/>
                <w:kern w:val="0"/>
                <w:sz w:val="22"/>
                <w:szCs w:val="22"/>
                <w:lang w:val="ru-RU" w:eastAsia="en-US" w:bidi="ar-SA"/>
              </w:rPr>
              <w:t xml:space="preserve"> </w:t>
            </w:r>
            <w:r>
              <w:rPr>
                <w:kern w:val="0"/>
                <w:sz w:val="22"/>
                <w:szCs w:val="22"/>
                <w:lang w:val="ru-RU" w:eastAsia="en-US" w:bidi="ar-SA"/>
              </w:rPr>
              <w:t>внутридомовой инженерной</w:t>
            </w:r>
            <w:r>
              <w:rPr>
                <w:spacing w:val="-8"/>
                <w:kern w:val="0"/>
                <w:sz w:val="22"/>
                <w:szCs w:val="22"/>
                <w:lang w:val="ru-RU" w:eastAsia="en-US" w:bidi="ar-SA"/>
              </w:rPr>
              <w:t xml:space="preserve"> </w:t>
            </w:r>
            <w:r>
              <w:rPr>
                <w:kern w:val="0"/>
                <w:sz w:val="22"/>
                <w:szCs w:val="22"/>
                <w:lang w:val="ru-RU" w:eastAsia="en-US" w:bidi="ar-SA"/>
              </w:rPr>
              <w:t>системы</w:t>
            </w:r>
            <w:r>
              <w:rPr>
                <w:spacing w:val="-6"/>
                <w:kern w:val="0"/>
                <w:sz w:val="22"/>
                <w:szCs w:val="22"/>
                <w:lang w:val="ru-RU" w:eastAsia="en-US" w:bidi="ar-SA"/>
              </w:rPr>
              <w:t xml:space="preserve"> </w:t>
            </w:r>
            <w:r>
              <w:rPr>
                <w:kern w:val="0"/>
                <w:sz w:val="22"/>
                <w:szCs w:val="22"/>
                <w:lang w:val="ru-RU" w:eastAsia="en-US" w:bidi="ar-SA"/>
              </w:rPr>
              <w:t>электроснабжения</w:t>
            </w:r>
            <w:r>
              <w:rPr>
                <w:spacing w:val="-5"/>
                <w:kern w:val="0"/>
                <w:sz w:val="22"/>
                <w:szCs w:val="22"/>
                <w:lang w:val="ru-RU" w:eastAsia="en-US" w:bidi="ar-SA"/>
              </w:rPr>
              <w:t xml:space="preserve"> </w:t>
            </w:r>
            <w:r>
              <w:rPr>
                <w:kern w:val="0"/>
                <w:sz w:val="22"/>
                <w:szCs w:val="22"/>
                <w:lang w:val="ru-RU" w:eastAsia="en-US" w:bidi="ar-SA"/>
              </w:rPr>
              <w:t>(с</w:t>
            </w:r>
            <w:r>
              <w:rPr>
                <w:spacing w:val="-7"/>
                <w:kern w:val="0"/>
                <w:sz w:val="22"/>
                <w:szCs w:val="22"/>
                <w:lang w:val="ru-RU" w:eastAsia="en-US" w:bidi="ar-SA"/>
              </w:rPr>
              <w:t xml:space="preserve"> </w:t>
            </w:r>
            <w:r>
              <w:rPr>
                <w:kern w:val="0"/>
                <w:sz w:val="22"/>
                <w:szCs w:val="22"/>
                <w:lang w:val="ru-RU" w:eastAsia="en-US" w:bidi="ar-SA"/>
              </w:rPr>
              <w:t>ранжированием</w:t>
            </w:r>
            <w:r>
              <w:rPr>
                <w:spacing w:val="-6"/>
                <w:kern w:val="0"/>
                <w:sz w:val="22"/>
                <w:szCs w:val="22"/>
                <w:lang w:val="ru-RU" w:eastAsia="en-US" w:bidi="ar-SA"/>
              </w:rPr>
              <w:t xml:space="preserve"> </w:t>
            </w:r>
            <w:r>
              <w:rPr>
                <w:kern w:val="0"/>
                <w:sz w:val="22"/>
                <w:szCs w:val="22"/>
                <w:lang w:val="ru-RU" w:eastAsia="en-US" w:bidi="ar-SA"/>
              </w:rPr>
              <w:t>по</w:t>
            </w:r>
            <w:r>
              <w:rPr>
                <w:spacing w:val="-6"/>
                <w:kern w:val="0"/>
                <w:sz w:val="22"/>
                <w:szCs w:val="22"/>
                <w:lang w:val="ru-RU" w:eastAsia="en-US" w:bidi="ar-SA"/>
              </w:rPr>
              <w:t xml:space="preserve"> </w:t>
            </w:r>
            <w:r>
              <w:rPr>
                <w:kern w:val="0"/>
                <w:sz w:val="22"/>
                <w:szCs w:val="22"/>
                <w:lang w:val="ru-RU" w:eastAsia="en-US" w:bidi="ar-SA"/>
              </w:rPr>
              <w:t>срочности</w:t>
            </w:r>
            <w:r>
              <w:rPr>
                <w:spacing w:val="-8"/>
                <w:kern w:val="0"/>
                <w:sz w:val="22"/>
                <w:szCs w:val="22"/>
                <w:lang w:val="ru-RU" w:eastAsia="en-US" w:bidi="ar-SA"/>
              </w:rPr>
              <w:t xml:space="preserve"> </w:t>
            </w:r>
            <w:r>
              <w:rPr>
                <w:kern w:val="0"/>
                <w:sz w:val="22"/>
                <w:szCs w:val="22"/>
                <w:lang w:val="ru-RU" w:eastAsia="en-US" w:bidi="ar-SA"/>
              </w:rPr>
              <w:t xml:space="preserve">проведения </w:t>
            </w:r>
            <w:r>
              <w:rPr>
                <w:spacing w:val="-2"/>
                <w:kern w:val="0"/>
                <w:sz w:val="22"/>
                <w:szCs w:val="22"/>
                <w:lang w:val="ru-RU" w:eastAsia="en-US" w:bidi="ar-SA"/>
              </w:rPr>
              <w:t>работ)</w:t>
            </w:r>
          </w:p>
        </w:tc>
      </w:tr>
    </w:tbl>
    <w:p>
      <w:pPr>
        <w:pStyle w:val="BodyText"/>
        <w:tabs>
          <w:tab w:val="clear" w:pos="708"/>
          <w:tab w:val="left" w:pos="4515" w:leader="none"/>
        </w:tabs>
        <w:spacing w:before="0" w:after="0"/>
        <w:jc w:val="center"/>
        <w:rPr>
          <w:rFonts w:ascii="Times New Roman" w:hAnsi="Times New Roman"/>
          <w:color w:themeColor="background1" w:val="FFFFFF"/>
          <w:szCs w:val="22"/>
        </w:rPr>
      </w:pPr>
      <w:r>
        <w:rPr>
          <w:rFonts w:ascii="Times New Roman" w:hAnsi="Times New Roman"/>
          <w:color w:themeColor="background1" w:val="FFFFFF"/>
          <w:szCs w:val="22"/>
        </w:rPr>
      </w:r>
    </w:p>
    <w:p>
      <w:pPr>
        <w:pStyle w:val="BodyText"/>
        <w:tabs>
          <w:tab w:val="clear" w:pos="708"/>
          <w:tab w:val="left" w:pos="4515" w:leader="none"/>
        </w:tabs>
        <w:spacing w:before="0" w:after="0"/>
        <w:jc w:val="end"/>
        <w:rPr>
          <w:rFonts w:ascii="Times New Roman" w:hAnsi="Times New Roman"/>
          <w:color w:themeColor="text1" w:val="000000"/>
          <w:szCs w:val="22"/>
        </w:rPr>
      </w:pPr>
      <w:r>
        <w:rPr>
          <w:rFonts w:ascii="Times New Roman" w:hAnsi="Times New Roman"/>
          <w:color w:themeColor="text1" w:val="000000"/>
          <w:szCs w:val="22"/>
        </w:rPr>
      </w:r>
    </w:p>
    <w:p>
      <w:pPr>
        <w:pStyle w:val="BodyText"/>
        <w:tabs>
          <w:tab w:val="clear" w:pos="708"/>
          <w:tab w:val="left" w:pos="4515" w:leader="none"/>
        </w:tabs>
        <w:spacing w:before="0" w:after="0"/>
        <w:jc w:val="end"/>
        <w:rPr>
          <w:rFonts w:ascii="Times New Roman" w:hAnsi="Times New Roman"/>
          <w:color w:themeColor="text1" w:val="000000"/>
          <w:szCs w:val="22"/>
        </w:rPr>
      </w:pPr>
      <w:r>
        <w:rPr>
          <w:rFonts w:ascii="Times New Roman" w:hAnsi="Times New Roman"/>
          <w:color w:themeColor="text1" w:val="000000"/>
          <w:szCs w:val="22"/>
        </w:rPr>
        <w:t>Форма 1</w:t>
      </w:r>
    </w:p>
    <w:p>
      <w:pPr>
        <w:pStyle w:val="BodyText"/>
        <w:spacing w:before="8" w:after="120"/>
        <w:rPr>
          <w:szCs w:val="22"/>
        </w:rPr>
      </w:pPr>
      <w:r>
        <w:rPr>
          <w:szCs w:val="22"/>
        </w:rPr>
      </w:r>
    </w:p>
    <w:p>
      <w:pPr>
        <w:pStyle w:val="BodyText"/>
        <w:spacing w:before="0" w:after="0"/>
        <w:jc w:val="center"/>
        <w:rPr>
          <w:rFonts w:ascii="Times New Roman" w:hAnsi="Times New Roman"/>
          <w:szCs w:val="22"/>
        </w:rPr>
      </w:pPr>
      <w:r>
        <w:rPr>
          <w:rFonts w:ascii="Times New Roman" w:hAnsi="Times New Roman"/>
          <w:spacing w:val="-2"/>
          <w:szCs w:val="22"/>
        </w:rPr>
        <w:t>Перечень</w:t>
      </w:r>
    </w:p>
    <w:p>
      <w:pPr>
        <w:pStyle w:val="BodyText"/>
        <w:suppressAutoHyphens w:val="true"/>
        <w:spacing w:before="0" w:after="0"/>
        <w:jc w:val="center"/>
        <w:rPr>
          <w:rFonts w:ascii="Times New Roman" w:hAnsi="Times New Roman"/>
          <w:szCs w:val="22"/>
        </w:rPr>
      </w:pPr>
      <w:r>
        <w:rPr>
          <w:rFonts w:ascii="Times New Roman" w:hAnsi="Times New Roman"/>
          <w:szCs w:val="22"/>
        </w:rPr>
        <w:t>обследованных</w:t>
      </w:r>
      <w:r>
        <w:rPr>
          <w:rFonts w:ascii="Times New Roman" w:hAnsi="Times New Roman"/>
          <w:spacing w:val="-11"/>
          <w:szCs w:val="22"/>
        </w:rPr>
        <w:t xml:space="preserve"> </w:t>
      </w:r>
      <w:r>
        <w:rPr>
          <w:rFonts w:ascii="Times New Roman" w:hAnsi="Times New Roman"/>
          <w:szCs w:val="22"/>
        </w:rPr>
        <w:t>многоквартирных</w:t>
      </w:r>
      <w:r>
        <w:rPr>
          <w:rFonts w:ascii="Times New Roman" w:hAnsi="Times New Roman"/>
          <w:spacing w:val="-11"/>
          <w:szCs w:val="22"/>
        </w:rPr>
        <w:t xml:space="preserve"> </w:t>
      </w:r>
      <w:r>
        <w:rPr>
          <w:rFonts w:ascii="Times New Roman" w:hAnsi="Times New Roman"/>
          <w:szCs w:val="22"/>
        </w:rPr>
        <w:t>домов</w:t>
      </w:r>
      <w:r>
        <w:rPr>
          <w:rFonts w:ascii="Times New Roman" w:hAnsi="Times New Roman"/>
          <w:spacing w:val="-11"/>
          <w:szCs w:val="22"/>
        </w:rPr>
        <w:t xml:space="preserve"> </w:t>
      </w:r>
      <w:r>
        <w:rPr>
          <w:rFonts w:ascii="Times New Roman" w:hAnsi="Times New Roman"/>
          <w:szCs w:val="22"/>
        </w:rPr>
        <w:t>с</w:t>
      </w:r>
      <w:r>
        <w:rPr>
          <w:rFonts w:ascii="Times New Roman" w:hAnsi="Times New Roman"/>
          <w:spacing w:val="-11"/>
          <w:szCs w:val="22"/>
        </w:rPr>
        <w:t xml:space="preserve"> </w:t>
      </w:r>
      <w:r>
        <w:rPr>
          <w:rFonts w:ascii="Times New Roman" w:hAnsi="Times New Roman"/>
          <w:szCs w:val="22"/>
        </w:rPr>
        <w:t>указанием их</w:t>
      </w:r>
      <w:r>
        <w:rPr>
          <w:rFonts w:ascii="Times New Roman" w:hAnsi="Times New Roman"/>
          <w:spacing w:val="-8"/>
          <w:szCs w:val="22"/>
        </w:rPr>
        <w:t xml:space="preserve"> </w:t>
      </w:r>
      <w:r>
        <w:rPr>
          <w:rFonts w:ascii="Times New Roman" w:hAnsi="Times New Roman"/>
          <w:szCs w:val="22"/>
        </w:rPr>
        <w:t>технического</w:t>
      </w:r>
      <w:r>
        <w:rPr>
          <w:rFonts w:ascii="Times New Roman" w:hAnsi="Times New Roman"/>
          <w:spacing w:val="-8"/>
          <w:szCs w:val="22"/>
        </w:rPr>
        <w:t xml:space="preserve"> </w:t>
      </w:r>
      <w:r>
        <w:rPr>
          <w:rFonts w:ascii="Times New Roman" w:hAnsi="Times New Roman"/>
          <w:szCs w:val="22"/>
        </w:rPr>
        <w:t>состояния</w:t>
      </w:r>
      <w:r>
        <w:rPr>
          <w:rFonts w:ascii="Times New Roman" w:hAnsi="Times New Roman"/>
          <w:spacing w:val="-6"/>
          <w:szCs w:val="22"/>
        </w:rPr>
        <w:t xml:space="preserve"> </w:t>
      </w:r>
      <w:r>
        <w:rPr>
          <w:rFonts w:ascii="Times New Roman" w:hAnsi="Times New Roman"/>
          <w:szCs w:val="22"/>
        </w:rPr>
        <w:t>и</w:t>
      </w:r>
      <w:r>
        <w:rPr>
          <w:rFonts w:ascii="Times New Roman" w:hAnsi="Times New Roman"/>
          <w:spacing w:val="-5"/>
          <w:szCs w:val="22"/>
        </w:rPr>
        <w:t xml:space="preserve"> </w:t>
      </w:r>
      <w:r>
        <w:rPr>
          <w:rFonts w:ascii="Times New Roman" w:hAnsi="Times New Roman"/>
          <w:szCs w:val="22"/>
        </w:rPr>
        <w:t>основных</w:t>
      </w:r>
      <w:r>
        <w:rPr>
          <w:rFonts w:ascii="Times New Roman" w:hAnsi="Times New Roman"/>
          <w:spacing w:val="-7"/>
          <w:szCs w:val="22"/>
        </w:rPr>
        <w:t xml:space="preserve"> </w:t>
      </w:r>
      <w:r>
        <w:rPr>
          <w:rFonts w:ascii="Times New Roman" w:hAnsi="Times New Roman"/>
          <w:spacing w:val="-2"/>
          <w:szCs w:val="22"/>
        </w:rPr>
        <w:t>характеристик</w:t>
      </w:r>
    </w:p>
    <w:p>
      <w:pPr>
        <w:pStyle w:val="BodyText"/>
        <w:spacing w:before="197" w:after="120"/>
        <w:jc w:val="center"/>
        <w:rPr>
          <w:rFonts w:ascii="Times New Roman" w:hAnsi="Times New Roman"/>
          <w:spacing w:val="-2"/>
          <w:szCs w:val="22"/>
        </w:rPr>
      </w:pPr>
      <w:r>
        <mc:AlternateContent>
          <mc:Choice Requires="wps">
            <w:drawing>
              <wp:anchor distT="635" distB="0" distL="0" distR="0" simplePos="0" relativeHeight="33" behindDoc="1" locked="0" layoutInCell="0" allowOverlap="1" wp14:anchorId="57011BFD">
                <wp:simplePos x="0" y="0"/>
                <wp:positionH relativeFrom="page">
                  <wp:posOffset>1840865</wp:posOffset>
                </wp:positionH>
                <wp:positionV relativeFrom="paragraph">
                  <wp:posOffset>283845</wp:posOffset>
                </wp:positionV>
                <wp:extent cx="4239260" cy="1270"/>
                <wp:effectExtent l="0" t="3810" r="0" b="2540"/>
                <wp:wrapTopAndBottom/>
                <wp:docPr id="7" name="Graphic 109"/>
                <a:graphic xmlns:a="http://schemas.openxmlformats.org/drawingml/2006/main">
                  <a:graphicData uri="http://schemas.microsoft.com/office/word/2010/wordprocessingShape">
                    <wps:wsp>
                      <wps:cNvSpPr/>
                      <wps:spPr>
                        <a:xfrm>
                          <a:off x="0" y="0"/>
                          <a:ext cx="4239360" cy="1440"/>
                        </a:xfrm>
                        <a:custGeom>
                          <a:avLst/>
                          <a:gdLst>
                            <a:gd name="textAreaLeft" fmla="*/ 0 w 2403360"/>
                            <a:gd name="textAreaRight" fmla="*/ 2404800 w 2403360"/>
                            <a:gd name="textAreaTop" fmla="*/ 0 h 720"/>
                            <a:gd name="textAreaBottom" fmla="*/ 3240 h 720"/>
                          </a:gdLst>
                          <a:ahLst/>
                          <a:cxnLst/>
                          <a:rect l="textAreaLeft" t="textAreaTop" r="textAreaRight" b="textAreaBottom"/>
                          <a:pathLst>
                            <a:path w="4239260" h="0">
                              <a:moveTo>
                                <a:pt x="0" y="0"/>
                              </a:moveTo>
                              <a:lnTo>
                                <a:pt x="4238760" y="0"/>
                              </a:lnTo>
                            </a:path>
                          </a:pathLst>
                        </a:custGeom>
                        <a:noFill/>
                        <a:ln w="7560">
                          <a:solidFill>
                            <a:srgbClr val="000000"/>
                          </a:solidFill>
                          <a:round/>
                        </a:ln>
                      </wps:spPr>
                      <wps:style>
                        <a:lnRef idx="0"/>
                        <a:fillRef idx="0"/>
                        <a:effectRef idx="0"/>
                        <a:fontRef idx="minor"/>
                      </wps:style>
                      <wps:bodyPr/>
                    </wps:wsp>
                  </a:graphicData>
                </a:graphic>
              </wp:anchor>
            </w:drawing>
          </mc:Choice>
          <mc:Fallback>
            <w:pict/>
          </mc:Fallback>
        </mc:AlternateContent>
      </w:r>
      <w:r>
        <w:rPr>
          <w:rFonts w:ascii="Times New Roman" w:hAnsi="Times New Roman"/>
          <w:spacing w:val="-2"/>
          <w:szCs w:val="22"/>
        </w:rPr>
        <w:t>(наименование муниципального образования)</w:t>
      </w:r>
    </w:p>
    <w:p>
      <w:pPr>
        <w:pStyle w:val="BodyText"/>
        <w:spacing w:before="8" w:after="120"/>
        <w:jc w:val="center"/>
        <w:rPr>
          <w:rFonts w:ascii="Times New Roman" w:hAnsi="Times New Roman"/>
          <w:sz w:val="24"/>
        </w:rPr>
      </w:pPr>
      <w:r>
        <w:rPr>
          <w:rFonts w:ascii="Times New Roman" w:hAnsi="Times New Roman"/>
          <w:sz w:val="24"/>
        </w:rPr>
      </w:r>
    </w:p>
    <w:tbl>
      <w:tblPr>
        <w:tblStyle w:val="aa"/>
        <w:tblW w:w="10938" w:type="dxa"/>
        <w:jc w:val="start"/>
        <w:tblInd w:w="-176" w:type="dxa"/>
        <w:tblLayout w:type="fixed"/>
        <w:tblCellMar>
          <w:top w:w="0" w:type="dxa"/>
          <w:start w:w="108" w:type="dxa"/>
          <w:bottom w:w="0" w:type="dxa"/>
          <w:end w:w="108" w:type="dxa"/>
        </w:tblCellMar>
        <w:tblLook w:val="04a0" w:noHBand="0" w:noVBand="1" w:firstColumn="1" w:lastRow="0" w:lastColumn="0" w:firstRow="1"/>
      </w:tblPr>
      <w:tblGrid>
        <w:gridCol w:w="425"/>
        <w:gridCol w:w="991"/>
        <w:gridCol w:w="793"/>
        <w:gridCol w:w="1231"/>
        <w:gridCol w:w="1475"/>
        <w:gridCol w:w="1319"/>
        <w:gridCol w:w="1317"/>
        <w:gridCol w:w="1317"/>
        <w:gridCol w:w="1037"/>
        <w:gridCol w:w="1033"/>
      </w:tblGrid>
      <w:tr>
        <w:trPr/>
        <w:tc>
          <w:tcPr>
            <w:tcW w:w="425" w:type="dxa"/>
            <w:tcBorders/>
          </w:tcPr>
          <w:p>
            <w:pPr>
              <w:pStyle w:val="BodyText"/>
              <w:widowControl/>
              <w:tabs>
                <w:tab w:val="clear" w:pos="708"/>
                <w:tab w:val="left" w:pos="402" w:leader="none"/>
              </w:tabs>
              <w:suppressAutoHyphens w:val="true"/>
              <w:spacing w:before="8" w:after="120"/>
              <w:jc w:val="center"/>
              <w:rPr>
                <w:rFonts w:ascii="Times New Roman" w:hAnsi="Times New Roman"/>
                <w:szCs w:val="22"/>
              </w:rPr>
            </w:pPr>
            <w:r>
              <w:rPr>
                <w:rFonts w:ascii="Times New Roman" w:hAnsi="Times New Roman"/>
                <w:kern w:val="0"/>
                <w:sz w:val="22"/>
                <w:szCs w:val="22"/>
                <w:lang w:val="ru-RU" w:bidi="ar-SA"/>
              </w:rPr>
              <w:t>№</w:t>
            </w:r>
          </w:p>
        </w:tc>
        <w:tc>
          <w:tcPr>
            <w:tcW w:w="991" w:type="dxa"/>
            <w:tcBorders/>
          </w:tcPr>
          <w:p>
            <w:pPr>
              <w:pStyle w:val="BodyText"/>
              <w:widowControl/>
              <w:suppressAutoHyphens w:val="true"/>
              <w:spacing w:before="8" w:after="120"/>
              <w:jc w:val="center"/>
              <w:rPr>
                <w:rFonts w:ascii="Times New Roman" w:hAnsi="Times New Roman"/>
                <w:szCs w:val="22"/>
              </w:rPr>
            </w:pPr>
            <w:r>
              <w:rPr>
                <w:rFonts w:ascii="Times New Roman" w:hAnsi="Times New Roman"/>
                <w:kern w:val="0"/>
                <w:sz w:val="22"/>
                <w:szCs w:val="22"/>
                <w:lang w:val="ru-RU" w:bidi="ar-SA"/>
              </w:rPr>
              <w:t>Номер заключения</w:t>
            </w:r>
          </w:p>
        </w:tc>
        <w:tc>
          <w:tcPr>
            <w:tcW w:w="793" w:type="dxa"/>
            <w:tcBorders/>
          </w:tcPr>
          <w:p>
            <w:pPr>
              <w:pStyle w:val="BodyText"/>
              <w:widowControl/>
              <w:suppressAutoHyphens w:val="true"/>
              <w:spacing w:before="8" w:after="120"/>
              <w:jc w:val="center"/>
              <w:rPr>
                <w:rFonts w:ascii="Times New Roman" w:hAnsi="Times New Roman"/>
                <w:szCs w:val="22"/>
              </w:rPr>
            </w:pPr>
            <w:r>
              <w:rPr>
                <w:rFonts w:ascii="Times New Roman" w:hAnsi="Times New Roman"/>
                <w:kern w:val="0"/>
                <w:sz w:val="22"/>
                <w:szCs w:val="22"/>
                <w:lang w:val="ru-RU" w:bidi="ar-SA"/>
              </w:rPr>
              <w:t>Адрес</w:t>
            </w:r>
          </w:p>
        </w:tc>
        <w:tc>
          <w:tcPr>
            <w:tcW w:w="1231" w:type="dxa"/>
            <w:tcBorders/>
          </w:tcPr>
          <w:p>
            <w:pPr>
              <w:pStyle w:val="BodyText"/>
              <w:widowControl/>
              <w:suppressAutoHyphens w:val="true"/>
              <w:spacing w:before="8" w:after="120"/>
              <w:jc w:val="center"/>
              <w:rPr>
                <w:rFonts w:ascii="Times New Roman" w:hAnsi="Times New Roman"/>
                <w:szCs w:val="22"/>
              </w:rPr>
            </w:pPr>
            <w:r>
              <w:rPr>
                <w:rFonts w:ascii="Times New Roman" w:hAnsi="Times New Roman"/>
                <w:kern w:val="0"/>
                <w:sz w:val="22"/>
                <w:szCs w:val="22"/>
                <w:lang w:val="ru-RU" w:bidi="ar-SA"/>
              </w:rPr>
              <w:t>Этажность</w:t>
            </w:r>
          </w:p>
        </w:tc>
        <w:tc>
          <w:tcPr>
            <w:tcW w:w="1475" w:type="dxa"/>
            <w:tcBorders/>
          </w:tcPr>
          <w:p>
            <w:pPr>
              <w:pStyle w:val="BodyText"/>
              <w:widowControl/>
              <w:suppressAutoHyphens w:val="true"/>
              <w:spacing w:before="8" w:after="120"/>
              <w:jc w:val="center"/>
              <w:rPr>
                <w:rFonts w:ascii="Times New Roman" w:hAnsi="Times New Roman"/>
                <w:szCs w:val="22"/>
              </w:rPr>
            </w:pPr>
            <w:r>
              <w:rPr>
                <w:rFonts w:ascii="Times New Roman" w:hAnsi="Times New Roman"/>
                <w:kern w:val="0"/>
                <w:sz w:val="22"/>
                <w:szCs w:val="22"/>
                <w:lang w:val="ru-RU" w:bidi="ar-SA"/>
              </w:rPr>
              <w:t>Оценка технического состояния</w:t>
            </w:r>
          </w:p>
        </w:tc>
        <w:tc>
          <w:tcPr>
            <w:tcW w:w="1319" w:type="dxa"/>
            <w:tcBorders/>
          </w:tcPr>
          <w:p>
            <w:pPr>
              <w:pStyle w:val="BodyText"/>
              <w:widowControl/>
              <w:suppressAutoHyphens w:val="true"/>
              <w:spacing w:before="8" w:after="120"/>
              <w:jc w:val="center"/>
              <w:rPr>
                <w:rFonts w:ascii="Times New Roman" w:hAnsi="Times New Roman"/>
                <w:szCs w:val="22"/>
              </w:rPr>
            </w:pPr>
            <w:r>
              <w:rPr>
                <w:rFonts w:ascii="Times New Roman" w:hAnsi="Times New Roman"/>
                <w:kern w:val="0"/>
                <w:sz w:val="22"/>
                <w:szCs w:val="22"/>
                <w:lang w:val="ru-RU" w:bidi="ar-SA"/>
              </w:rPr>
              <w:t>Год ввода в эксплуатацию</w:t>
            </w:r>
          </w:p>
        </w:tc>
        <w:tc>
          <w:tcPr>
            <w:tcW w:w="1317" w:type="dxa"/>
            <w:tcBorders/>
          </w:tcPr>
          <w:p>
            <w:pPr>
              <w:pStyle w:val="Normal"/>
              <w:widowControl/>
              <w:suppressAutoHyphens w:val="true"/>
              <w:spacing w:lineRule="auto" w:line="240" w:before="0" w:after="0"/>
              <w:jc w:val="start"/>
              <w:rPr>
                <w:rFonts w:ascii="Times New Roman" w:hAnsi="Times New Roman"/>
                <w:lang w:eastAsia="ru-RU"/>
              </w:rPr>
            </w:pPr>
            <w:r>
              <w:rPr>
                <w:rFonts w:ascii="Times New Roman" w:hAnsi="Times New Roman"/>
                <w:kern w:val="0"/>
                <w:sz w:val="22"/>
                <w:szCs w:val="22"/>
                <w:lang w:val="ru-RU" w:eastAsia="ru-RU" w:bidi="ar-SA"/>
              </w:rPr>
              <w:t>Количество подъездов</w:t>
            </w:r>
          </w:p>
        </w:tc>
        <w:tc>
          <w:tcPr>
            <w:tcW w:w="1317" w:type="dxa"/>
            <w:tcBorders/>
          </w:tcPr>
          <w:p>
            <w:pPr>
              <w:pStyle w:val="BodyText"/>
              <w:widowControl/>
              <w:suppressAutoHyphens w:val="true"/>
              <w:spacing w:before="8" w:after="120"/>
              <w:jc w:val="center"/>
              <w:rPr>
                <w:rFonts w:ascii="Times New Roman" w:hAnsi="Times New Roman"/>
                <w:szCs w:val="22"/>
              </w:rPr>
            </w:pPr>
            <w:r>
              <w:rPr>
                <w:rFonts w:ascii="Times New Roman" w:hAnsi="Times New Roman"/>
                <w:kern w:val="0"/>
                <w:sz w:val="22"/>
                <w:szCs w:val="22"/>
                <w:lang w:val="ru-RU" w:bidi="ar-SA"/>
              </w:rPr>
              <w:t>Количество жилых помещений</w:t>
            </w:r>
          </w:p>
        </w:tc>
        <w:tc>
          <w:tcPr>
            <w:tcW w:w="1037" w:type="dxa"/>
            <w:tcBorders/>
          </w:tcPr>
          <w:p>
            <w:pPr>
              <w:pStyle w:val="BodyText"/>
              <w:widowControl/>
              <w:suppressAutoHyphens w:val="true"/>
              <w:spacing w:before="8" w:after="120"/>
              <w:jc w:val="center"/>
              <w:rPr>
                <w:rFonts w:ascii="Times New Roman" w:hAnsi="Times New Roman"/>
                <w:szCs w:val="22"/>
              </w:rPr>
            </w:pPr>
            <w:r>
              <w:rPr>
                <w:rFonts w:ascii="Times New Roman" w:hAnsi="Times New Roman"/>
                <w:kern w:val="0"/>
                <w:sz w:val="22"/>
                <w:szCs w:val="22"/>
                <w:lang w:val="ru-RU" w:bidi="ar-SA"/>
              </w:rPr>
              <w:t>Жилая площадь</w:t>
            </w:r>
          </w:p>
        </w:tc>
        <w:tc>
          <w:tcPr>
            <w:tcW w:w="1033" w:type="dxa"/>
            <w:tcBorders/>
          </w:tcPr>
          <w:p>
            <w:pPr>
              <w:pStyle w:val="BodyText"/>
              <w:widowControl/>
              <w:suppressAutoHyphens w:val="true"/>
              <w:spacing w:before="8" w:after="120"/>
              <w:jc w:val="center"/>
              <w:rPr>
                <w:rFonts w:ascii="Times New Roman" w:hAnsi="Times New Roman"/>
                <w:szCs w:val="22"/>
              </w:rPr>
            </w:pPr>
            <w:r>
              <w:rPr>
                <w:rFonts w:ascii="Times New Roman" w:hAnsi="Times New Roman"/>
                <w:kern w:val="0"/>
                <w:sz w:val="22"/>
                <w:szCs w:val="22"/>
                <w:lang w:val="ru-RU" w:bidi="ar-SA"/>
              </w:rPr>
              <w:t>Общая площадь</w:t>
            </w:r>
          </w:p>
        </w:tc>
      </w:tr>
      <w:tr>
        <w:trPr/>
        <w:tc>
          <w:tcPr>
            <w:tcW w:w="425" w:type="dxa"/>
            <w:tcBorders/>
          </w:tcPr>
          <w:p>
            <w:pPr>
              <w:pStyle w:val="BodyText"/>
              <w:widowControl/>
              <w:suppressAutoHyphens w:val="true"/>
              <w:spacing w:before="0" w:after="0"/>
              <w:contextualSpacing/>
              <w:jc w:val="start"/>
              <w:rPr>
                <w:rFonts w:ascii="Times New Roman" w:hAnsi="Times New Roman"/>
                <w:szCs w:val="22"/>
              </w:rPr>
            </w:pPr>
            <w:r>
              <w:rPr>
                <w:rFonts w:ascii="Times New Roman" w:hAnsi="Times New Roman"/>
                <w:kern w:val="0"/>
                <w:sz w:val="22"/>
                <w:szCs w:val="22"/>
                <w:lang w:val="ru-RU" w:bidi="ar-SA"/>
              </w:rPr>
              <w:t>1</w:t>
            </w:r>
          </w:p>
        </w:tc>
        <w:tc>
          <w:tcPr>
            <w:tcW w:w="991" w:type="dxa"/>
            <w:tcBorders/>
          </w:tcPr>
          <w:p>
            <w:pPr>
              <w:pStyle w:val="BodyText"/>
              <w:widowControl/>
              <w:suppressAutoHyphens w:val="true"/>
              <w:spacing w:before="0" w:after="0"/>
              <w:contextualSpacing/>
              <w:jc w:val="center"/>
              <w:rPr>
                <w:rFonts w:ascii="Times New Roman" w:hAnsi="Times New Roman"/>
                <w:szCs w:val="22"/>
              </w:rPr>
            </w:pPr>
            <w:r>
              <w:rPr>
                <w:rFonts w:ascii="Times New Roman" w:hAnsi="Times New Roman"/>
                <w:kern w:val="0"/>
                <w:sz w:val="22"/>
                <w:szCs w:val="22"/>
                <w:lang w:val="ru-RU" w:bidi="ar-SA"/>
              </w:rPr>
              <w:t>2</w:t>
            </w:r>
          </w:p>
        </w:tc>
        <w:tc>
          <w:tcPr>
            <w:tcW w:w="793" w:type="dxa"/>
            <w:tcBorders/>
          </w:tcPr>
          <w:p>
            <w:pPr>
              <w:pStyle w:val="BodyText"/>
              <w:widowControl/>
              <w:suppressAutoHyphens w:val="true"/>
              <w:spacing w:before="0" w:after="0"/>
              <w:contextualSpacing/>
              <w:jc w:val="center"/>
              <w:rPr>
                <w:rFonts w:ascii="Times New Roman" w:hAnsi="Times New Roman"/>
                <w:szCs w:val="22"/>
              </w:rPr>
            </w:pPr>
            <w:r>
              <w:rPr>
                <w:rFonts w:ascii="Times New Roman" w:hAnsi="Times New Roman"/>
                <w:kern w:val="0"/>
                <w:sz w:val="22"/>
                <w:szCs w:val="22"/>
                <w:lang w:val="ru-RU" w:bidi="ar-SA"/>
              </w:rPr>
              <w:t>3</w:t>
            </w:r>
          </w:p>
        </w:tc>
        <w:tc>
          <w:tcPr>
            <w:tcW w:w="1231" w:type="dxa"/>
            <w:tcBorders/>
          </w:tcPr>
          <w:p>
            <w:pPr>
              <w:pStyle w:val="BodyText"/>
              <w:widowControl/>
              <w:suppressAutoHyphens w:val="true"/>
              <w:spacing w:before="0" w:after="0"/>
              <w:contextualSpacing/>
              <w:jc w:val="center"/>
              <w:rPr>
                <w:rFonts w:ascii="Times New Roman" w:hAnsi="Times New Roman"/>
                <w:szCs w:val="22"/>
              </w:rPr>
            </w:pPr>
            <w:r>
              <w:rPr>
                <w:rFonts w:ascii="Times New Roman" w:hAnsi="Times New Roman"/>
                <w:kern w:val="0"/>
                <w:sz w:val="22"/>
                <w:szCs w:val="22"/>
                <w:lang w:val="ru-RU" w:bidi="ar-SA"/>
              </w:rPr>
              <w:t>4</w:t>
            </w:r>
          </w:p>
        </w:tc>
        <w:tc>
          <w:tcPr>
            <w:tcW w:w="1475" w:type="dxa"/>
            <w:tcBorders/>
          </w:tcPr>
          <w:p>
            <w:pPr>
              <w:pStyle w:val="BodyText"/>
              <w:widowControl/>
              <w:suppressAutoHyphens w:val="true"/>
              <w:spacing w:before="0" w:after="0"/>
              <w:contextualSpacing/>
              <w:jc w:val="center"/>
              <w:rPr>
                <w:rFonts w:ascii="Times New Roman" w:hAnsi="Times New Roman"/>
                <w:szCs w:val="22"/>
              </w:rPr>
            </w:pPr>
            <w:r>
              <w:rPr>
                <w:rFonts w:ascii="Times New Roman" w:hAnsi="Times New Roman"/>
                <w:kern w:val="0"/>
                <w:sz w:val="22"/>
                <w:szCs w:val="22"/>
                <w:lang w:val="ru-RU" w:bidi="ar-SA"/>
              </w:rPr>
              <w:t>5</w:t>
            </w:r>
          </w:p>
        </w:tc>
        <w:tc>
          <w:tcPr>
            <w:tcW w:w="1319" w:type="dxa"/>
            <w:tcBorders/>
          </w:tcPr>
          <w:p>
            <w:pPr>
              <w:pStyle w:val="BodyText"/>
              <w:widowControl/>
              <w:suppressAutoHyphens w:val="true"/>
              <w:spacing w:before="0" w:after="0"/>
              <w:contextualSpacing/>
              <w:jc w:val="center"/>
              <w:rPr>
                <w:rFonts w:ascii="Times New Roman" w:hAnsi="Times New Roman"/>
                <w:szCs w:val="22"/>
              </w:rPr>
            </w:pPr>
            <w:r>
              <w:rPr>
                <w:rFonts w:ascii="Times New Roman" w:hAnsi="Times New Roman"/>
                <w:kern w:val="0"/>
                <w:sz w:val="22"/>
                <w:szCs w:val="22"/>
                <w:lang w:val="ru-RU" w:bidi="ar-SA"/>
              </w:rPr>
              <w:t>6</w:t>
            </w:r>
          </w:p>
        </w:tc>
        <w:tc>
          <w:tcPr>
            <w:tcW w:w="1317" w:type="dxa"/>
            <w:tcBorders/>
          </w:tcPr>
          <w:p>
            <w:pPr>
              <w:pStyle w:val="BodyText"/>
              <w:widowControl/>
              <w:suppressAutoHyphens w:val="true"/>
              <w:spacing w:before="0" w:after="0"/>
              <w:contextualSpacing/>
              <w:jc w:val="center"/>
              <w:rPr>
                <w:rFonts w:ascii="Times New Roman" w:hAnsi="Times New Roman"/>
                <w:szCs w:val="22"/>
              </w:rPr>
            </w:pPr>
            <w:r>
              <w:rPr>
                <w:rFonts w:ascii="Times New Roman" w:hAnsi="Times New Roman"/>
                <w:kern w:val="0"/>
                <w:sz w:val="22"/>
                <w:szCs w:val="22"/>
                <w:lang w:val="ru-RU" w:bidi="ar-SA"/>
              </w:rPr>
              <w:t>7</w:t>
            </w:r>
          </w:p>
        </w:tc>
        <w:tc>
          <w:tcPr>
            <w:tcW w:w="1317" w:type="dxa"/>
            <w:tcBorders/>
          </w:tcPr>
          <w:p>
            <w:pPr>
              <w:pStyle w:val="BodyText"/>
              <w:widowControl/>
              <w:suppressAutoHyphens w:val="true"/>
              <w:spacing w:before="0" w:after="0"/>
              <w:contextualSpacing/>
              <w:jc w:val="center"/>
              <w:rPr>
                <w:rFonts w:ascii="Times New Roman" w:hAnsi="Times New Roman"/>
                <w:szCs w:val="22"/>
              </w:rPr>
            </w:pPr>
            <w:r>
              <w:rPr>
                <w:rFonts w:ascii="Times New Roman" w:hAnsi="Times New Roman"/>
                <w:kern w:val="0"/>
                <w:sz w:val="22"/>
                <w:szCs w:val="22"/>
                <w:lang w:val="ru-RU" w:bidi="ar-SA"/>
              </w:rPr>
              <w:t>8</w:t>
            </w:r>
          </w:p>
        </w:tc>
        <w:tc>
          <w:tcPr>
            <w:tcW w:w="1037" w:type="dxa"/>
            <w:tcBorders/>
          </w:tcPr>
          <w:p>
            <w:pPr>
              <w:pStyle w:val="BodyText"/>
              <w:widowControl/>
              <w:suppressAutoHyphens w:val="true"/>
              <w:spacing w:before="0" w:after="0"/>
              <w:contextualSpacing/>
              <w:jc w:val="center"/>
              <w:rPr>
                <w:rFonts w:ascii="Times New Roman" w:hAnsi="Times New Roman"/>
                <w:szCs w:val="22"/>
              </w:rPr>
            </w:pPr>
            <w:r>
              <w:rPr>
                <w:rFonts w:ascii="Times New Roman" w:hAnsi="Times New Roman"/>
                <w:kern w:val="0"/>
                <w:sz w:val="22"/>
                <w:szCs w:val="22"/>
                <w:lang w:val="ru-RU" w:bidi="ar-SA"/>
              </w:rPr>
              <w:t>9</w:t>
            </w:r>
          </w:p>
        </w:tc>
        <w:tc>
          <w:tcPr>
            <w:tcW w:w="1033" w:type="dxa"/>
            <w:tcBorders/>
          </w:tcPr>
          <w:p>
            <w:pPr>
              <w:pStyle w:val="BodyText"/>
              <w:widowControl/>
              <w:suppressAutoHyphens w:val="true"/>
              <w:spacing w:before="0" w:after="0"/>
              <w:contextualSpacing/>
              <w:jc w:val="center"/>
              <w:rPr>
                <w:rFonts w:ascii="Times New Roman" w:hAnsi="Times New Roman"/>
                <w:szCs w:val="22"/>
              </w:rPr>
            </w:pPr>
            <w:r>
              <w:rPr>
                <w:rFonts w:ascii="Times New Roman" w:hAnsi="Times New Roman"/>
                <w:kern w:val="0"/>
                <w:sz w:val="22"/>
                <w:szCs w:val="22"/>
                <w:lang w:val="ru-RU" w:bidi="ar-SA"/>
              </w:rPr>
              <w:t>10</w:t>
            </w:r>
          </w:p>
        </w:tc>
      </w:tr>
      <w:tr>
        <w:trPr/>
        <w:tc>
          <w:tcPr>
            <w:tcW w:w="425" w:type="dxa"/>
            <w:tcBorders/>
          </w:tcPr>
          <w:p>
            <w:pPr>
              <w:pStyle w:val="BodyText"/>
              <w:widowControl/>
              <w:suppressAutoHyphens w:val="true"/>
              <w:spacing w:before="0" w:after="0"/>
              <w:contextualSpacing/>
              <w:jc w:val="center"/>
              <w:rPr>
                <w:rFonts w:ascii="Times New Roman" w:hAnsi="Times New Roman"/>
                <w:szCs w:val="22"/>
              </w:rPr>
            </w:pPr>
            <w:r>
              <w:rPr>
                <w:rFonts w:ascii="Times New Roman" w:hAnsi="Times New Roman"/>
                <w:szCs w:val="22"/>
              </w:rPr>
            </w:r>
          </w:p>
        </w:tc>
        <w:tc>
          <w:tcPr>
            <w:tcW w:w="991" w:type="dxa"/>
            <w:tcBorders/>
          </w:tcPr>
          <w:p>
            <w:pPr>
              <w:pStyle w:val="BodyText"/>
              <w:widowControl/>
              <w:suppressAutoHyphens w:val="true"/>
              <w:spacing w:before="0" w:after="0"/>
              <w:contextualSpacing/>
              <w:jc w:val="center"/>
              <w:rPr>
                <w:rFonts w:ascii="Times New Roman" w:hAnsi="Times New Roman"/>
                <w:szCs w:val="22"/>
              </w:rPr>
            </w:pPr>
            <w:r>
              <w:rPr>
                <w:rFonts w:ascii="Times New Roman" w:hAnsi="Times New Roman"/>
                <w:szCs w:val="22"/>
              </w:rPr>
            </w:r>
          </w:p>
        </w:tc>
        <w:tc>
          <w:tcPr>
            <w:tcW w:w="793" w:type="dxa"/>
            <w:tcBorders/>
          </w:tcPr>
          <w:p>
            <w:pPr>
              <w:pStyle w:val="BodyText"/>
              <w:widowControl/>
              <w:suppressAutoHyphens w:val="true"/>
              <w:spacing w:before="0" w:after="0"/>
              <w:contextualSpacing/>
              <w:jc w:val="center"/>
              <w:rPr>
                <w:rFonts w:ascii="Times New Roman" w:hAnsi="Times New Roman"/>
                <w:szCs w:val="22"/>
              </w:rPr>
            </w:pPr>
            <w:r>
              <w:rPr>
                <w:rFonts w:ascii="Times New Roman" w:hAnsi="Times New Roman"/>
                <w:szCs w:val="22"/>
              </w:rPr>
            </w:r>
          </w:p>
        </w:tc>
        <w:tc>
          <w:tcPr>
            <w:tcW w:w="1231" w:type="dxa"/>
            <w:tcBorders/>
          </w:tcPr>
          <w:p>
            <w:pPr>
              <w:pStyle w:val="BodyText"/>
              <w:widowControl/>
              <w:suppressAutoHyphens w:val="true"/>
              <w:spacing w:before="0" w:after="0"/>
              <w:contextualSpacing/>
              <w:jc w:val="center"/>
              <w:rPr>
                <w:rFonts w:ascii="Times New Roman" w:hAnsi="Times New Roman"/>
                <w:szCs w:val="22"/>
              </w:rPr>
            </w:pPr>
            <w:r>
              <w:rPr>
                <w:rFonts w:ascii="Times New Roman" w:hAnsi="Times New Roman"/>
                <w:szCs w:val="22"/>
              </w:rPr>
            </w:r>
          </w:p>
        </w:tc>
        <w:tc>
          <w:tcPr>
            <w:tcW w:w="1475" w:type="dxa"/>
            <w:tcBorders/>
          </w:tcPr>
          <w:p>
            <w:pPr>
              <w:pStyle w:val="BodyText"/>
              <w:widowControl/>
              <w:suppressAutoHyphens w:val="true"/>
              <w:spacing w:before="0" w:after="0"/>
              <w:contextualSpacing/>
              <w:jc w:val="center"/>
              <w:rPr>
                <w:rFonts w:ascii="Times New Roman" w:hAnsi="Times New Roman"/>
                <w:szCs w:val="22"/>
              </w:rPr>
            </w:pPr>
            <w:r>
              <w:rPr>
                <w:rFonts w:ascii="Times New Roman" w:hAnsi="Times New Roman"/>
                <w:szCs w:val="22"/>
              </w:rPr>
            </w:r>
          </w:p>
        </w:tc>
        <w:tc>
          <w:tcPr>
            <w:tcW w:w="1319" w:type="dxa"/>
            <w:tcBorders/>
          </w:tcPr>
          <w:p>
            <w:pPr>
              <w:pStyle w:val="BodyText"/>
              <w:widowControl/>
              <w:suppressAutoHyphens w:val="true"/>
              <w:spacing w:before="0" w:after="0"/>
              <w:contextualSpacing/>
              <w:jc w:val="center"/>
              <w:rPr>
                <w:rFonts w:ascii="Times New Roman" w:hAnsi="Times New Roman"/>
                <w:szCs w:val="22"/>
              </w:rPr>
            </w:pPr>
            <w:r>
              <w:rPr>
                <w:rFonts w:ascii="Times New Roman" w:hAnsi="Times New Roman"/>
                <w:szCs w:val="22"/>
              </w:rPr>
            </w:r>
          </w:p>
        </w:tc>
        <w:tc>
          <w:tcPr>
            <w:tcW w:w="1317" w:type="dxa"/>
            <w:tcBorders/>
          </w:tcPr>
          <w:p>
            <w:pPr>
              <w:pStyle w:val="BodyText"/>
              <w:widowControl/>
              <w:suppressAutoHyphens w:val="true"/>
              <w:spacing w:before="0" w:after="0"/>
              <w:contextualSpacing/>
              <w:jc w:val="center"/>
              <w:rPr>
                <w:rFonts w:ascii="Times New Roman" w:hAnsi="Times New Roman"/>
                <w:szCs w:val="22"/>
              </w:rPr>
            </w:pPr>
            <w:r>
              <w:rPr>
                <w:rFonts w:ascii="Times New Roman" w:hAnsi="Times New Roman"/>
                <w:szCs w:val="22"/>
              </w:rPr>
            </w:r>
          </w:p>
        </w:tc>
        <w:tc>
          <w:tcPr>
            <w:tcW w:w="1317" w:type="dxa"/>
            <w:tcBorders/>
          </w:tcPr>
          <w:p>
            <w:pPr>
              <w:pStyle w:val="BodyText"/>
              <w:widowControl/>
              <w:suppressAutoHyphens w:val="true"/>
              <w:spacing w:before="0" w:after="0"/>
              <w:contextualSpacing/>
              <w:jc w:val="center"/>
              <w:rPr>
                <w:rFonts w:ascii="Times New Roman" w:hAnsi="Times New Roman"/>
                <w:szCs w:val="22"/>
              </w:rPr>
            </w:pPr>
            <w:r>
              <w:rPr>
                <w:rFonts w:ascii="Times New Roman" w:hAnsi="Times New Roman"/>
                <w:szCs w:val="22"/>
              </w:rPr>
            </w:r>
          </w:p>
        </w:tc>
        <w:tc>
          <w:tcPr>
            <w:tcW w:w="1037" w:type="dxa"/>
            <w:tcBorders/>
          </w:tcPr>
          <w:p>
            <w:pPr>
              <w:pStyle w:val="BodyText"/>
              <w:widowControl/>
              <w:suppressAutoHyphens w:val="true"/>
              <w:spacing w:before="0" w:after="0"/>
              <w:contextualSpacing/>
              <w:jc w:val="center"/>
              <w:rPr>
                <w:rFonts w:ascii="Times New Roman" w:hAnsi="Times New Roman"/>
                <w:szCs w:val="22"/>
              </w:rPr>
            </w:pPr>
            <w:r>
              <w:rPr>
                <w:rFonts w:ascii="Times New Roman" w:hAnsi="Times New Roman"/>
                <w:szCs w:val="22"/>
              </w:rPr>
            </w:r>
          </w:p>
        </w:tc>
        <w:tc>
          <w:tcPr>
            <w:tcW w:w="1033" w:type="dxa"/>
            <w:tcBorders/>
          </w:tcPr>
          <w:p>
            <w:pPr>
              <w:pStyle w:val="BodyText"/>
              <w:widowControl/>
              <w:suppressAutoHyphens w:val="true"/>
              <w:spacing w:before="0" w:after="0"/>
              <w:contextualSpacing/>
              <w:jc w:val="center"/>
              <w:rPr>
                <w:rFonts w:ascii="Times New Roman" w:hAnsi="Times New Roman"/>
                <w:szCs w:val="22"/>
              </w:rPr>
            </w:pPr>
            <w:r>
              <w:rPr>
                <w:rFonts w:ascii="Times New Roman" w:hAnsi="Times New Roman"/>
                <w:szCs w:val="22"/>
              </w:rPr>
            </w:r>
          </w:p>
        </w:tc>
      </w:tr>
      <w:tr>
        <w:trPr/>
        <w:tc>
          <w:tcPr>
            <w:tcW w:w="425" w:type="dxa"/>
            <w:tcBorders/>
          </w:tcPr>
          <w:p>
            <w:pPr>
              <w:pStyle w:val="BodyText"/>
              <w:widowControl/>
              <w:suppressAutoHyphens w:val="true"/>
              <w:spacing w:before="0" w:after="0"/>
              <w:contextualSpacing/>
              <w:jc w:val="center"/>
              <w:rPr>
                <w:rFonts w:ascii="Times New Roman" w:hAnsi="Times New Roman"/>
                <w:szCs w:val="22"/>
              </w:rPr>
            </w:pPr>
            <w:r>
              <w:rPr>
                <w:rFonts w:ascii="Times New Roman" w:hAnsi="Times New Roman"/>
                <w:szCs w:val="22"/>
              </w:rPr>
            </w:r>
          </w:p>
        </w:tc>
        <w:tc>
          <w:tcPr>
            <w:tcW w:w="991" w:type="dxa"/>
            <w:tcBorders/>
          </w:tcPr>
          <w:p>
            <w:pPr>
              <w:pStyle w:val="BodyText"/>
              <w:widowControl/>
              <w:suppressAutoHyphens w:val="true"/>
              <w:spacing w:before="0" w:after="0"/>
              <w:contextualSpacing/>
              <w:jc w:val="center"/>
              <w:rPr>
                <w:rFonts w:ascii="Times New Roman" w:hAnsi="Times New Roman"/>
                <w:szCs w:val="22"/>
              </w:rPr>
            </w:pPr>
            <w:r>
              <w:rPr>
                <w:rFonts w:ascii="Times New Roman" w:hAnsi="Times New Roman"/>
                <w:szCs w:val="22"/>
              </w:rPr>
            </w:r>
          </w:p>
        </w:tc>
        <w:tc>
          <w:tcPr>
            <w:tcW w:w="793" w:type="dxa"/>
            <w:tcBorders/>
          </w:tcPr>
          <w:p>
            <w:pPr>
              <w:pStyle w:val="BodyText"/>
              <w:widowControl/>
              <w:suppressAutoHyphens w:val="true"/>
              <w:spacing w:before="0" w:after="0"/>
              <w:contextualSpacing/>
              <w:jc w:val="center"/>
              <w:rPr>
                <w:rFonts w:ascii="Times New Roman" w:hAnsi="Times New Roman"/>
                <w:szCs w:val="22"/>
              </w:rPr>
            </w:pPr>
            <w:r>
              <w:rPr>
                <w:rFonts w:ascii="Times New Roman" w:hAnsi="Times New Roman"/>
                <w:szCs w:val="22"/>
              </w:rPr>
            </w:r>
          </w:p>
        </w:tc>
        <w:tc>
          <w:tcPr>
            <w:tcW w:w="1231" w:type="dxa"/>
            <w:tcBorders/>
          </w:tcPr>
          <w:p>
            <w:pPr>
              <w:pStyle w:val="BodyText"/>
              <w:widowControl/>
              <w:suppressAutoHyphens w:val="true"/>
              <w:spacing w:before="0" w:after="0"/>
              <w:contextualSpacing/>
              <w:jc w:val="center"/>
              <w:rPr>
                <w:rFonts w:ascii="Times New Roman" w:hAnsi="Times New Roman"/>
                <w:szCs w:val="22"/>
              </w:rPr>
            </w:pPr>
            <w:r>
              <w:rPr>
                <w:rFonts w:ascii="Times New Roman" w:hAnsi="Times New Roman"/>
                <w:szCs w:val="22"/>
              </w:rPr>
            </w:r>
          </w:p>
        </w:tc>
        <w:tc>
          <w:tcPr>
            <w:tcW w:w="1475" w:type="dxa"/>
            <w:tcBorders/>
          </w:tcPr>
          <w:p>
            <w:pPr>
              <w:pStyle w:val="BodyText"/>
              <w:widowControl/>
              <w:suppressAutoHyphens w:val="true"/>
              <w:spacing w:before="0" w:after="0"/>
              <w:contextualSpacing/>
              <w:jc w:val="center"/>
              <w:rPr>
                <w:rFonts w:ascii="Times New Roman" w:hAnsi="Times New Roman"/>
                <w:szCs w:val="22"/>
              </w:rPr>
            </w:pPr>
            <w:r>
              <w:rPr>
                <w:rFonts w:ascii="Times New Roman" w:hAnsi="Times New Roman"/>
                <w:szCs w:val="22"/>
              </w:rPr>
            </w:r>
          </w:p>
        </w:tc>
        <w:tc>
          <w:tcPr>
            <w:tcW w:w="1319" w:type="dxa"/>
            <w:tcBorders/>
          </w:tcPr>
          <w:p>
            <w:pPr>
              <w:pStyle w:val="BodyText"/>
              <w:widowControl/>
              <w:suppressAutoHyphens w:val="true"/>
              <w:spacing w:before="0" w:after="0"/>
              <w:contextualSpacing/>
              <w:jc w:val="center"/>
              <w:rPr>
                <w:rFonts w:ascii="Times New Roman" w:hAnsi="Times New Roman"/>
                <w:szCs w:val="22"/>
              </w:rPr>
            </w:pPr>
            <w:r>
              <w:rPr>
                <w:rFonts w:ascii="Times New Roman" w:hAnsi="Times New Roman"/>
                <w:szCs w:val="22"/>
              </w:rPr>
            </w:r>
          </w:p>
        </w:tc>
        <w:tc>
          <w:tcPr>
            <w:tcW w:w="1317" w:type="dxa"/>
            <w:tcBorders/>
          </w:tcPr>
          <w:p>
            <w:pPr>
              <w:pStyle w:val="BodyText"/>
              <w:widowControl/>
              <w:suppressAutoHyphens w:val="true"/>
              <w:spacing w:before="0" w:after="0"/>
              <w:contextualSpacing/>
              <w:jc w:val="center"/>
              <w:rPr>
                <w:rFonts w:ascii="Times New Roman" w:hAnsi="Times New Roman"/>
                <w:szCs w:val="22"/>
              </w:rPr>
            </w:pPr>
            <w:r>
              <w:rPr>
                <w:rFonts w:ascii="Times New Roman" w:hAnsi="Times New Roman"/>
                <w:szCs w:val="22"/>
              </w:rPr>
            </w:r>
          </w:p>
        </w:tc>
        <w:tc>
          <w:tcPr>
            <w:tcW w:w="1317" w:type="dxa"/>
            <w:tcBorders/>
          </w:tcPr>
          <w:p>
            <w:pPr>
              <w:pStyle w:val="BodyText"/>
              <w:widowControl/>
              <w:suppressAutoHyphens w:val="true"/>
              <w:spacing w:before="0" w:after="0"/>
              <w:contextualSpacing/>
              <w:jc w:val="center"/>
              <w:rPr>
                <w:rFonts w:ascii="Times New Roman" w:hAnsi="Times New Roman"/>
                <w:szCs w:val="22"/>
              </w:rPr>
            </w:pPr>
            <w:r>
              <w:rPr>
                <w:rFonts w:ascii="Times New Roman" w:hAnsi="Times New Roman"/>
                <w:szCs w:val="22"/>
              </w:rPr>
            </w:r>
          </w:p>
        </w:tc>
        <w:tc>
          <w:tcPr>
            <w:tcW w:w="1037" w:type="dxa"/>
            <w:tcBorders/>
          </w:tcPr>
          <w:p>
            <w:pPr>
              <w:pStyle w:val="BodyText"/>
              <w:widowControl/>
              <w:suppressAutoHyphens w:val="true"/>
              <w:spacing w:before="0" w:after="0"/>
              <w:contextualSpacing/>
              <w:jc w:val="center"/>
              <w:rPr>
                <w:rFonts w:ascii="Times New Roman" w:hAnsi="Times New Roman"/>
                <w:szCs w:val="22"/>
              </w:rPr>
            </w:pPr>
            <w:r>
              <w:rPr>
                <w:rFonts w:ascii="Times New Roman" w:hAnsi="Times New Roman"/>
                <w:szCs w:val="22"/>
              </w:rPr>
            </w:r>
          </w:p>
        </w:tc>
        <w:tc>
          <w:tcPr>
            <w:tcW w:w="1033" w:type="dxa"/>
            <w:tcBorders/>
          </w:tcPr>
          <w:p>
            <w:pPr>
              <w:pStyle w:val="BodyText"/>
              <w:widowControl/>
              <w:suppressAutoHyphens w:val="true"/>
              <w:spacing w:before="0" w:after="0"/>
              <w:contextualSpacing/>
              <w:jc w:val="center"/>
              <w:rPr>
                <w:rFonts w:ascii="Times New Roman" w:hAnsi="Times New Roman"/>
                <w:szCs w:val="22"/>
              </w:rPr>
            </w:pPr>
            <w:r>
              <w:rPr>
                <w:rFonts w:ascii="Times New Roman" w:hAnsi="Times New Roman"/>
                <w:szCs w:val="22"/>
              </w:rPr>
            </w:r>
          </w:p>
        </w:tc>
      </w:tr>
    </w:tbl>
    <w:p>
      <w:pPr>
        <w:pStyle w:val="BodyText"/>
        <w:spacing w:before="8" w:after="120"/>
        <w:jc w:val="center"/>
        <w:rPr>
          <w:rFonts w:ascii="Times New Roman" w:hAnsi="Times New Roman"/>
          <w:szCs w:val="22"/>
        </w:rPr>
      </w:pPr>
      <w:r>
        <w:rPr>
          <w:rFonts w:ascii="Times New Roman" w:hAnsi="Times New Roman"/>
          <w:szCs w:val="22"/>
        </w:rPr>
      </w:r>
    </w:p>
    <w:p>
      <w:pPr>
        <w:pStyle w:val="BodyText"/>
        <w:spacing w:before="0" w:after="0"/>
        <w:rPr>
          <w:rFonts w:ascii="Times New Roman" w:hAnsi="Times New Roman"/>
          <w:szCs w:val="22"/>
        </w:rPr>
      </w:pPr>
      <w:r>
        <w:rPr>
          <w:rFonts w:ascii="Times New Roman" w:hAnsi="Times New Roman"/>
          <w:szCs w:val="22"/>
        </w:rPr>
      </w:r>
    </w:p>
    <w:p>
      <w:pPr>
        <w:pStyle w:val="BodyText"/>
        <w:tabs>
          <w:tab w:val="clear" w:pos="708"/>
          <w:tab w:val="left" w:pos="4515" w:leader="none"/>
        </w:tabs>
        <w:spacing w:before="0" w:after="0"/>
        <w:jc w:val="end"/>
        <w:rPr>
          <w:rFonts w:ascii="Times New Roman" w:hAnsi="Times New Roman"/>
          <w:szCs w:val="22"/>
        </w:rPr>
      </w:pPr>
      <w:r>
        <w:rPr>
          <w:rFonts w:ascii="Times New Roman" w:hAnsi="Times New Roman"/>
          <w:szCs w:val="22"/>
        </w:rPr>
      </w:r>
    </w:p>
    <w:p>
      <w:pPr>
        <w:pStyle w:val="BodyText"/>
        <w:tabs>
          <w:tab w:val="clear" w:pos="708"/>
          <w:tab w:val="left" w:pos="4515" w:leader="none"/>
        </w:tabs>
        <w:spacing w:before="0" w:after="0"/>
        <w:jc w:val="end"/>
        <w:rPr>
          <w:rFonts w:ascii="Times New Roman" w:hAnsi="Times New Roman"/>
          <w:color w:themeColor="text1" w:val="000000"/>
          <w:szCs w:val="22"/>
        </w:rPr>
      </w:pPr>
      <w:r>
        <w:rPr>
          <w:rFonts w:ascii="Times New Roman" w:hAnsi="Times New Roman"/>
          <w:color w:themeColor="text1" w:val="000000"/>
          <w:szCs w:val="22"/>
        </w:rPr>
        <w:t>Форма 2</w:t>
      </w:r>
    </w:p>
    <w:p>
      <w:pPr>
        <w:pStyle w:val="BodyText"/>
        <w:spacing w:before="0" w:after="0"/>
        <w:jc w:val="center"/>
        <w:rPr>
          <w:rFonts w:ascii="Times New Roman" w:hAnsi="Times New Roman"/>
          <w:szCs w:val="22"/>
        </w:rPr>
      </w:pPr>
      <w:r>
        <w:rPr>
          <w:rFonts w:ascii="Times New Roman" w:hAnsi="Times New Roman"/>
          <w:spacing w:val="-2"/>
          <w:szCs w:val="22"/>
        </w:rPr>
        <w:t>Перечень</w:t>
      </w:r>
    </w:p>
    <w:p>
      <w:pPr>
        <w:pStyle w:val="BodyText"/>
        <w:spacing w:before="0" w:after="0"/>
        <w:jc w:val="center"/>
        <w:rPr>
          <w:rFonts w:ascii="Times New Roman" w:hAnsi="Times New Roman"/>
          <w:spacing w:val="-2"/>
          <w:szCs w:val="22"/>
        </w:rPr>
      </w:pPr>
      <w:r>
        <w:rPr>
          <w:rFonts w:ascii="Times New Roman" w:hAnsi="Times New Roman"/>
          <w:szCs w:val="22"/>
        </w:rPr>
        <w:t>многоквартирных</w:t>
      </w:r>
      <w:r>
        <w:rPr>
          <w:rFonts w:ascii="Times New Roman" w:hAnsi="Times New Roman"/>
          <w:spacing w:val="-13"/>
          <w:szCs w:val="22"/>
        </w:rPr>
        <w:t xml:space="preserve"> </w:t>
      </w:r>
      <w:r>
        <w:rPr>
          <w:rFonts w:ascii="Times New Roman" w:hAnsi="Times New Roman"/>
          <w:szCs w:val="22"/>
        </w:rPr>
        <w:t>домов</w:t>
      </w:r>
      <w:r>
        <w:rPr>
          <w:rFonts w:ascii="Times New Roman" w:hAnsi="Times New Roman"/>
          <w:spacing w:val="-13"/>
          <w:szCs w:val="22"/>
        </w:rPr>
        <w:t xml:space="preserve"> </w:t>
      </w:r>
      <w:r>
        <w:rPr>
          <w:rFonts w:ascii="Times New Roman" w:hAnsi="Times New Roman"/>
          <w:szCs w:val="22"/>
        </w:rPr>
        <w:t>с</w:t>
      </w:r>
      <w:r>
        <w:rPr>
          <w:rFonts w:ascii="Times New Roman" w:hAnsi="Times New Roman"/>
          <w:spacing w:val="-12"/>
          <w:szCs w:val="22"/>
        </w:rPr>
        <w:t xml:space="preserve"> </w:t>
      </w:r>
      <w:r>
        <w:rPr>
          <w:rFonts w:ascii="Times New Roman" w:hAnsi="Times New Roman"/>
          <w:szCs w:val="22"/>
        </w:rPr>
        <w:t>необходимостью</w:t>
      </w:r>
      <w:r>
        <w:rPr>
          <w:rFonts w:ascii="Times New Roman" w:hAnsi="Times New Roman"/>
          <w:spacing w:val="-13"/>
          <w:szCs w:val="22"/>
        </w:rPr>
        <w:t xml:space="preserve"> </w:t>
      </w:r>
      <w:r>
        <w:rPr>
          <w:rFonts w:ascii="Times New Roman" w:hAnsi="Times New Roman"/>
          <w:szCs w:val="22"/>
        </w:rPr>
        <w:t>проведения</w:t>
      </w:r>
      <w:r>
        <w:rPr>
          <w:rFonts w:ascii="Times New Roman" w:hAnsi="Times New Roman"/>
          <w:spacing w:val="-10"/>
          <w:szCs w:val="22"/>
        </w:rPr>
        <w:t xml:space="preserve"> </w:t>
      </w:r>
      <w:r>
        <w:rPr>
          <w:rFonts w:ascii="Times New Roman" w:hAnsi="Times New Roman"/>
          <w:szCs w:val="22"/>
        </w:rPr>
        <w:t xml:space="preserve">детального (инструментального) обследования с указанием конкретной строительной конструкции </w:t>
      </w:r>
    </w:p>
    <w:p>
      <w:pPr>
        <w:pStyle w:val="BodyText"/>
        <w:spacing w:before="197" w:after="180"/>
        <w:jc w:val="center"/>
        <w:rPr>
          <w:rFonts w:ascii="Times New Roman" w:hAnsi="Times New Roman"/>
          <w:spacing w:val="-2"/>
          <w:szCs w:val="22"/>
        </w:rPr>
      </w:pPr>
      <w:r>
        <mc:AlternateContent>
          <mc:Choice Requires="wps">
            <w:drawing>
              <wp:anchor distT="635" distB="0" distL="0" distR="0" simplePos="0" relativeHeight="34" behindDoc="1" locked="0" layoutInCell="0" allowOverlap="1" wp14:anchorId="4EFFD764">
                <wp:simplePos x="0" y="0"/>
                <wp:positionH relativeFrom="page">
                  <wp:posOffset>1840865</wp:posOffset>
                </wp:positionH>
                <wp:positionV relativeFrom="paragraph">
                  <wp:posOffset>283845</wp:posOffset>
                </wp:positionV>
                <wp:extent cx="4239260" cy="1270"/>
                <wp:effectExtent l="0" t="3810" r="0" b="2540"/>
                <wp:wrapTopAndBottom/>
                <wp:docPr id="8" name="Graphic 109"/>
                <a:graphic xmlns:a="http://schemas.openxmlformats.org/drawingml/2006/main">
                  <a:graphicData uri="http://schemas.microsoft.com/office/word/2010/wordprocessingShape">
                    <wps:wsp>
                      <wps:cNvSpPr/>
                      <wps:spPr>
                        <a:xfrm>
                          <a:off x="0" y="0"/>
                          <a:ext cx="4239360" cy="1440"/>
                        </a:xfrm>
                        <a:custGeom>
                          <a:avLst/>
                          <a:gdLst>
                            <a:gd name="textAreaLeft" fmla="*/ 0 w 2403360"/>
                            <a:gd name="textAreaRight" fmla="*/ 2404800 w 2403360"/>
                            <a:gd name="textAreaTop" fmla="*/ 0 h 720"/>
                            <a:gd name="textAreaBottom" fmla="*/ 3240 h 720"/>
                          </a:gdLst>
                          <a:ahLst/>
                          <a:cxnLst/>
                          <a:rect l="textAreaLeft" t="textAreaTop" r="textAreaRight" b="textAreaBottom"/>
                          <a:pathLst>
                            <a:path w="4239260" h="0">
                              <a:moveTo>
                                <a:pt x="0" y="0"/>
                              </a:moveTo>
                              <a:lnTo>
                                <a:pt x="4238760" y="0"/>
                              </a:lnTo>
                            </a:path>
                          </a:pathLst>
                        </a:custGeom>
                        <a:noFill/>
                        <a:ln w="7560">
                          <a:solidFill>
                            <a:srgbClr val="000000"/>
                          </a:solidFill>
                          <a:round/>
                        </a:ln>
                      </wps:spPr>
                      <wps:style>
                        <a:lnRef idx="0"/>
                        <a:fillRef idx="0"/>
                        <a:effectRef idx="0"/>
                        <a:fontRef idx="minor"/>
                      </wps:style>
                      <wps:bodyPr/>
                    </wps:wsp>
                  </a:graphicData>
                </a:graphic>
              </wp:anchor>
            </w:drawing>
          </mc:Choice>
          <mc:Fallback>
            <w:pict/>
          </mc:Fallback>
        </mc:AlternateContent>
      </w:r>
      <w:r>
        <w:rPr>
          <w:rFonts w:ascii="Times New Roman" w:hAnsi="Times New Roman"/>
          <w:spacing w:val="-2"/>
          <w:szCs w:val="22"/>
        </w:rPr>
        <w:t>(наименование муниципального образования)</w:t>
      </w:r>
    </w:p>
    <w:tbl>
      <w:tblPr>
        <w:tblStyle w:val="aa"/>
        <w:tblW w:w="11058" w:type="dxa"/>
        <w:jc w:val="start"/>
        <w:tblInd w:w="-318" w:type="dxa"/>
        <w:tblLayout w:type="fixed"/>
        <w:tblCellMar>
          <w:top w:w="0" w:type="dxa"/>
          <w:start w:w="108" w:type="dxa"/>
          <w:bottom w:w="0" w:type="dxa"/>
          <w:end w:w="108" w:type="dxa"/>
        </w:tblCellMar>
        <w:tblLook w:val="04a0" w:noHBand="0" w:noVBand="1" w:firstColumn="1" w:lastRow="0" w:lastColumn="0" w:firstRow="1"/>
      </w:tblPr>
      <w:tblGrid>
        <w:gridCol w:w="423"/>
        <w:gridCol w:w="993"/>
        <w:gridCol w:w="784"/>
        <w:gridCol w:w="888"/>
        <w:gridCol w:w="1275"/>
        <w:gridCol w:w="1035"/>
        <w:gridCol w:w="993"/>
        <w:gridCol w:w="951"/>
        <w:gridCol w:w="1035"/>
        <w:gridCol w:w="1033"/>
        <w:gridCol w:w="1648"/>
      </w:tblGrid>
      <w:tr>
        <w:trPr/>
        <w:tc>
          <w:tcPr>
            <w:tcW w:w="423" w:type="dxa"/>
            <w:tcBorders/>
          </w:tcPr>
          <w:p>
            <w:pPr>
              <w:pStyle w:val="BodyText"/>
              <w:widowControl/>
              <w:suppressAutoHyphens w:val="true"/>
              <w:spacing w:before="197" w:after="180"/>
              <w:jc w:val="center"/>
              <w:rPr>
                <w:rFonts w:ascii="Times New Roman" w:hAnsi="Times New Roman"/>
                <w:spacing w:val="-2"/>
                <w:szCs w:val="22"/>
              </w:rPr>
            </w:pPr>
            <w:r>
              <w:rPr>
                <w:rFonts w:ascii="Times New Roman" w:hAnsi="Times New Roman"/>
                <w:spacing w:val="-2"/>
                <w:kern w:val="0"/>
                <w:sz w:val="22"/>
                <w:szCs w:val="22"/>
                <w:lang w:val="ru-RU" w:bidi="ar-SA"/>
              </w:rPr>
              <w:t>№</w:t>
            </w:r>
          </w:p>
        </w:tc>
        <w:tc>
          <w:tcPr>
            <w:tcW w:w="993" w:type="dxa"/>
            <w:tcBorders/>
          </w:tcPr>
          <w:p>
            <w:pPr>
              <w:pStyle w:val="BodyText"/>
              <w:widowControl/>
              <w:suppressAutoHyphens w:val="true"/>
              <w:spacing w:before="197" w:after="180"/>
              <w:jc w:val="center"/>
              <w:rPr>
                <w:rFonts w:ascii="Times New Roman" w:hAnsi="Times New Roman"/>
                <w:spacing w:val="-2"/>
                <w:szCs w:val="22"/>
              </w:rPr>
            </w:pPr>
            <w:r>
              <w:rPr>
                <w:rFonts w:ascii="Times New Roman" w:hAnsi="Times New Roman"/>
                <w:spacing w:val="-2"/>
                <w:kern w:val="0"/>
                <w:sz w:val="22"/>
                <w:szCs w:val="22"/>
                <w:lang w:val="ru-RU" w:bidi="ar-SA"/>
              </w:rPr>
              <w:t>Номер заключения</w:t>
            </w:r>
          </w:p>
        </w:tc>
        <w:tc>
          <w:tcPr>
            <w:tcW w:w="784" w:type="dxa"/>
            <w:tcBorders/>
          </w:tcPr>
          <w:p>
            <w:pPr>
              <w:pStyle w:val="BodyText"/>
              <w:widowControl/>
              <w:suppressAutoHyphens w:val="true"/>
              <w:spacing w:before="197" w:after="180"/>
              <w:jc w:val="center"/>
              <w:rPr>
                <w:rFonts w:ascii="Times New Roman" w:hAnsi="Times New Roman"/>
                <w:spacing w:val="-2"/>
                <w:szCs w:val="22"/>
              </w:rPr>
            </w:pPr>
            <w:r>
              <w:rPr>
                <w:rFonts w:ascii="Times New Roman" w:hAnsi="Times New Roman"/>
                <w:spacing w:val="-2"/>
                <w:kern w:val="0"/>
                <w:sz w:val="22"/>
                <w:szCs w:val="22"/>
                <w:lang w:val="ru-RU" w:bidi="ar-SA"/>
              </w:rPr>
              <w:t>Адрес</w:t>
            </w:r>
          </w:p>
        </w:tc>
        <w:tc>
          <w:tcPr>
            <w:tcW w:w="888" w:type="dxa"/>
            <w:tcBorders/>
          </w:tcPr>
          <w:p>
            <w:pPr>
              <w:pStyle w:val="BodyText"/>
              <w:widowControl/>
              <w:suppressAutoHyphens w:val="true"/>
              <w:spacing w:before="197" w:after="180"/>
              <w:jc w:val="center"/>
              <w:rPr>
                <w:rFonts w:ascii="Times New Roman" w:hAnsi="Times New Roman"/>
                <w:spacing w:val="-2"/>
                <w:szCs w:val="22"/>
              </w:rPr>
            </w:pPr>
            <w:r>
              <w:rPr>
                <w:rFonts w:ascii="Times New Roman" w:hAnsi="Times New Roman"/>
                <w:spacing w:val="-2"/>
                <w:kern w:val="0"/>
                <w:sz w:val="22"/>
                <w:szCs w:val="22"/>
                <w:lang w:val="ru-RU" w:bidi="ar-SA"/>
              </w:rPr>
              <w:t>Этаж ность</w:t>
            </w:r>
          </w:p>
        </w:tc>
        <w:tc>
          <w:tcPr>
            <w:tcW w:w="1275" w:type="dxa"/>
            <w:tcBorders/>
          </w:tcPr>
          <w:p>
            <w:pPr>
              <w:pStyle w:val="BodyText"/>
              <w:widowControl/>
              <w:suppressAutoHyphens w:val="true"/>
              <w:spacing w:before="197" w:after="180"/>
              <w:jc w:val="center"/>
              <w:rPr>
                <w:rFonts w:ascii="Times New Roman" w:hAnsi="Times New Roman"/>
                <w:spacing w:val="-2"/>
                <w:szCs w:val="22"/>
              </w:rPr>
            </w:pPr>
            <w:r>
              <w:rPr>
                <w:rFonts w:ascii="Times New Roman" w:hAnsi="Times New Roman"/>
                <w:kern w:val="0"/>
                <w:sz w:val="22"/>
                <w:szCs w:val="22"/>
                <w:lang w:val="ru-RU" w:bidi="ar-SA"/>
              </w:rPr>
              <w:t>Оценка техничес кого состояния</w:t>
            </w:r>
          </w:p>
        </w:tc>
        <w:tc>
          <w:tcPr>
            <w:tcW w:w="1035" w:type="dxa"/>
            <w:tcBorders/>
          </w:tcPr>
          <w:p>
            <w:pPr>
              <w:pStyle w:val="BodyText"/>
              <w:widowControl/>
              <w:suppressAutoHyphens w:val="true"/>
              <w:spacing w:before="197" w:after="180"/>
              <w:jc w:val="center"/>
              <w:rPr>
                <w:rFonts w:ascii="Times New Roman" w:hAnsi="Times New Roman"/>
                <w:spacing w:val="-2"/>
                <w:szCs w:val="22"/>
              </w:rPr>
            </w:pPr>
            <w:r>
              <w:rPr>
                <w:rFonts w:ascii="Times New Roman" w:hAnsi="Times New Roman"/>
                <w:kern w:val="0"/>
                <w:sz w:val="22"/>
                <w:szCs w:val="22"/>
                <w:lang w:val="ru-RU" w:bidi="ar-SA"/>
              </w:rPr>
              <w:t>Год ввода в эксплуатацию</w:t>
            </w:r>
          </w:p>
        </w:tc>
        <w:tc>
          <w:tcPr>
            <w:tcW w:w="993" w:type="dxa"/>
            <w:tcBorders/>
          </w:tcPr>
          <w:p>
            <w:pPr>
              <w:pStyle w:val="BodyText"/>
              <w:widowControl/>
              <w:suppressAutoHyphens w:val="true"/>
              <w:spacing w:before="197" w:after="180"/>
              <w:jc w:val="center"/>
              <w:rPr>
                <w:rFonts w:ascii="Times New Roman" w:hAnsi="Times New Roman"/>
                <w:spacing w:val="-2"/>
                <w:szCs w:val="22"/>
              </w:rPr>
            </w:pPr>
            <w:r>
              <w:rPr>
                <w:rFonts w:ascii="Times New Roman" w:hAnsi="Times New Roman"/>
                <w:kern w:val="0"/>
                <w:sz w:val="22"/>
                <w:lang w:val="ru-RU" w:bidi="ar-SA"/>
              </w:rPr>
              <w:t>Количество подъездов</w:t>
            </w:r>
          </w:p>
        </w:tc>
        <w:tc>
          <w:tcPr>
            <w:tcW w:w="951" w:type="dxa"/>
            <w:tcBorders/>
          </w:tcPr>
          <w:p>
            <w:pPr>
              <w:pStyle w:val="BodyText"/>
              <w:widowControl/>
              <w:suppressAutoHyphens w:val="true"/>
              <w:spacing w:before="197" w:after="180"/>
              <w:jc w:val="center"/>
              <w:rPr>
                <w:rFonts w:ascii="Times New Roman" w:hAnsi="Times New Roman"/>
                <w:spacing w:val="-2"/>
                <w:szCs w:val="22"/>
              </w:rPr>
            </w:pPr>
            <w:r>
              <w:rPr>
                <w:rFonts w:ascii="Times New Roman" w:hAnsi="Times New Roman"/>
                <w:kern w:val="0"/>
                <w:sz w:val="22"/>
                <w:szCs w:val="22"/>
                <w:lang w:val="ru-RU" w:bidi="ar-SA"/>
              </w:rPr>
              <w:t>Количество жилых помещений</w:t>
            </w:r>
          </w:p>
        </w:tc>
        <w:tc>
          <w:tcPr>
            <w:tcW w:w="1035" w:type="dxa"/>
            <w:tcBorders/>
          </w:tcPr>
          <w:p>
            <w:pPr>
              <w:pStyle w:val="BodyText"/>
              <w:widowControl/>
              <w:suppressAutoHyphens w:val="true"/>
              <w:spacing w:before="197" w:after="180"/>
              <w:jc w:val="center"/>
              <w:rPr>
                <w:rFonts w:ascii="Times New Roman" w:hAnsi="Times New Roman"/>
                <w:spacing w:val="-2"/>
                <w:szCs w:val="22"/>
              </w:rPr>
            </w:pPr>
            <w:r>
              <w:rPr>
                <w:rFonts w:ascii="Times New Roman" w:hAnsi="Times New Roman"/>
                <w:kern w:val="0"/>
                <w:sz w:val="22"/>
                <w:szCs w:val="22"/>
                <w:lang w:val="ru-RU" w:bidi="ar-SA"/>
              </w:rPr>
              <w:t>Жилая площадь</w:t>
            </w:r>
          </w:p>
        </w:tc>
        <w:tc>
          <w:tcPr>
            <w:tcW w:w="1033" w:type="dxa"/>
            <w:tcBorders/>
          </w:tcPr>
          <w:p>
            <w:pPr>
              <w:pStyle w:val="BodyText"/>
              <w:widowControl/>
              <w:suppressAutoHyphens w:val="true"/>
              <w:spacing w:before="197" w:after="180"/>
              <w:jc w:val="center"/>
              <w:rPr>
                <w:rFonts w:ascii="Times New Roman" w:hAnsi="Times New Roman"/>
                <w:spacing w:val="-2"/>
                <w:szCs w:val="22"/>
              </w:rPr>
            </w:pPr>
            <w:r>
              <w:rPr>
                <w:rFonts w:ascii="Times New Roman" w:hAnsi="Times New Roman"/>
                <w:kern w:val="0"/>
                <w:sz w:val="22"/>
                <w:szCs w:val="22"/>
                <w:lang w:val="ru-RU" w:bidi="ar-SA"/>
              </w:rPr>
              <w:t>Общая площадь</w:t>
            </w:r>
          </w:p>
        </w:tc>
        <w:tc>
          <w:tcPr>
            <w:tcW w:w="1648" w:type="dxa"/>
            <w:tcBorders/>
          </w:tcPr>
          <w:p>
            <w:pPr>
              <w:pStyle w:val="BodyText"/>
              <w:widowControl/>
              <w:suppressAutoHyphens w:val="true"/>
              <w:spacing w:before="197" w:after="180"/>
              <w:jc w:val="center"/>
              <w:rPr>
                <w:rFonts w:ascii="Times New Roman" w:hAnsi="Times New Roman"/>
                <w:spacing w:val="-2"/>
                <w:szCs w:val="22"/>
              </w:rPr>
            </w:pPr>
            <w:r>
              <w:rPr>
                <w:rFonts w:ascii="Times New Roman" w:hAnsi="Times New Roman"/>
                <w:spacing w:val="-2"/>
                <w:kern w:val="0"/>
                <w:sz w:val="22"/>
                <w:szCs w:val="22"/>
                <w:lang w:val="ru-RU" w:bidi="ar-SA"/>
              </w:rPr>
              <w:t>Наименование строительной конструкции/ системы инженерно-технического обеспечения</w:t>
            </w:r>
          </w:p>
        </w:tc>
      </w:tr>
      <w:tr>
        <w:trPr/>
        <w:tc>
          <w:tcPr>
            <w:tcW w:w="423" w:type="dxa"/>
            <w:tcBorders/>
          </w:tcPr>
          <w:p>
            <w:pPr>
              <w:pStyle w:val="BodyText"/>
              <w:widowControl/>
              <w:suppressAutoHyphens w:val="true"/>
              <w:spacing w:before="0" w:after="0"/>
              <w:contextualSpacing/>
              <w:jc w:val="center"/>
              <w:rPr>
                <w:rFonts w:ascii="Times New Roman" w:hAnsi="Times New Roman"/>
                <w:spacing w:val="-2"/>
                <w:szCs w:val="22"/>
              </w:rPr>
            </w:pPr>
            <w:r>
              <w:rPr>
                <w:rFonts w:ascii="Times New Roman" w:hAnsi="Times New Roman"/>
                <w:spacing w:val="-2"/>
                <w:kern w:val="0"/>
                <w:sz w:val="22"/>
                <w:szCs w:val="22"/>
                <w:lang w:val="ru-RU" w:bidi="ar-SA"/>
              </w:rPr>
              <w:t>1</w:t>
            </w:r>
          </w:p>
        </w:tc>
        <w:tc>
          <w:tcPr>
            <w:tcW w:w="993" w:type="dxa"/>
            <w:tcBorders/>
          </w:tcPr>
          <w:p>
            <w:pPr>
              <w:pStyle w:val="BodyText"/>
              <w:widowControl/>
              <w:suppressAutoHyphens w:val="true"/>
              <w:spacing w:before="0" w:after="0"/>
              <w:contextualSpacing/>
              <w:jc w:val="center"/>
              <w:rPr>
                <w:rFonts w:ascii="Times New Roman" w:hAnsi="Times New Roman"/>
                <w:spacing w:val="-2"/>
                <w:szCs w:val="22"/>
              </w:rPr>
            </w:pPr>
            <w:r>
              <w:rPr>
                <w:rFonts w:ascii="Times New Roman" w:hAnsi="Times New Roman"/>
                <w:spacing w:val="-2"/>
                <w:kern w:val="0"/>
                <w:sz w:val="22"/>
                <w:szCs w:val="22"/>
                <w:lang w:val="ru-RU" w:bidi="ar-SA"/>
              </w:rPr>
              <w:t>2</w:t>
            </w:r>
          </w:p>
        </w:tc>
        <w:tc>
          <w:tcPr>
            <w:tcW w:w="784" w:type="dxa"/>
            <w:tcBorders/>
          </w:tcPr>
          <w:p>
            <w:pPr>
              <w:pStyle w:val="BodyText"/>
              <w:widowControl/>
              <w:suppressAutoHyphens w:val="true"/>
              <w:spacing w:before="0" w:after="0"/>
              <w:contextualSpacing/>
              <w:jc w:val="center"/>
              <w:rPr>
                <w:rFonts w:ascii="Times New Roman" w:hAnsi="Times New Roman"/>
                <w:spacing w:val="-2"/>
                <w:szCs w:val="22"/>
              </w:rPr>
            </w:pPr>
            <w:r>
              <w:rPr>
                <w:rFonts w:ascii="Times New Roman" w:hAnsi="Times New Roman"/>
                <w:spacing w:val="-2"/>
                <w:kern w:val="0"/>
                <w:sz w:val="22"/>
                <w:szCs w:val="22"/>
                <w:lang w:val="ru-RU" w:bidi="ar-SA"/>
              </w:rPr>
              <w:t>3</w:t>
            </w:r>
          </w:p>
        </w:tc>
        <w:tc>
          <w:tcPr>
            <w:tcW w:w="888" w:type="dxa"/>
            <w:tcBorders/>
          </w:tcPr>
          <w:p>
            <w:pPr>
              <w:pStyle w:val="BodyText"/>
              <w:widowControl/>
              <w:suppressAutoHyphens w:val="true"/>
              <w:spacing w:before="0" w:after="0"/>
              <w:contextualSpacing/>
              <w:jc w:val="center"/>
              <w:rPr>
                <w:rFonts w:ascii="Times New Roman" w:hAnsi="Times New Roman"/>
                <w:spacing w:val="-2"/>
                <w:szCs w:val="22"/>
              </w:rPr>
            </w:pPr>
            <w:r>
              <w:rPr>
                <w:rFonts w:ascii="Times New Roman" w:hAnsi="Times New Roman"/>
                <w:spacing w:val="-2"/>
                <w:kern w:val="0"/>
                <w:sz w:val="22"/>
                <w:szCs w:val="22"/>
                <w:lang w:val="ru-RU" w:bidi="ar-SA"/>
              </w:rPr>
              <w:t>4</w:t>
            </w:r>
          </w:p>
        </w:tc>
        <w:tc>
          <w:tcPr>
            <w:tcW w:w="1275" w:type="dxa"/>
            <w:tcBorders/>
          </w:tcPr>
          <w:p>
            <w:pPr>
              <w:pStyle w:val="BodyText"/>
              <w:widowControl/>
              <w:suppressAutoHyphens w:val="true"/>
              <w:spacing w:before="0" w:after="0"/>
              <w:contextualSpacing/>
              <w:jc w:val="center"/>
              <w:rPr>
                <w:rFonts w:ascii="Times New Roman" w:hAnsi="Times New Roman"/>
                <w:spacing w:val="-2"/>
                <w:szCs w:val="22"/>
              </w:rPr>
            </w:pPr>
            <w:r>
              <w:rPr>
                <w:rFonts w:ascii="Times New Roman" w:hAnsi="Times New Roman"/>
                <w:spacing w:val="-2"/>
                <w:kern w:val="0"/>
                <w:sz w:val="22"/>
                <w:szCs w:val="22"/>
                <w:lang w:val="ru-RU" w:bidi="ar-SA"/>
              </w:rPr>
              <w:t>5</w:t>
            </w:r>
          </w:p>
        </w:tc>
        <w:tc>
          <w:tcPr>
            <w:tcW w:w="1035" w:type="dxa"/>
            <w:tcBorders/>
          </w:tcPr>
          <w:p>
            <w:pPr>
              <w:pStyle w:val="BodyText"/>
              <w:widowControl/>
              <w:suppressAutoHyphens w:val="true"/>
              <w:spacing w:before="0" w:after="0"/>
              <w:contextualSpacing/>
              <w:jc w:val="center"/>
              <w:rPr>
                <w:rFonts w:ascii="Times New Roman" w:hAnsi="Times New Roman"/>
                <w:spacing w:val="-2"/>
                <w:szCs w:val="22"/>
              </w:rPr>
            </w:pPr>
            <w:r>
              <w:rPr>
                <w:rFonts w:ascii="Times New Roman" w:hAnsi="Times New Roman"/>
                <w:spacing w:val="-2"/>
                <w:kern w:val="0"/>
                <w:sz w:val="22"/>
                <w:szCs w:val="22"/>
                <w:lang w:val="ru-RU" w:bidi="ar-SA"/>
              </w:rPr>
              <w:t>6</w:t>
            </w:r>
          </w:p>
        </w:tc>
        <w:tc>
          <w:tcPr>
            <w:tcW w:w="993" w:type="dxa"/>
            <w:tcBorders/>
          </w:tcPr>
          <w:p>
            <w:pPr>
              <w:pStyle w:val="BodyText"/>
              <w:widowControl/>
              <w:suppressAutoHyphens w:val="true"/>
              <w:spacing w:before="0" w:after="0"/>
              <w:contextualSpacing/>
              <w:jc w:val="center"/>
              <w:rPr>
                <w:rFonts w:ascii="Times New Roman" w:hAnsi="Times New Roman"/>
                <w:spacing w:val="-2"/>
                <w:szCs w:val="22"/>
              </w:rPr>
            </w:pPr>
            <w:r>
              <w:rPr>
                <w:rFonts w:ascii="Times New Roman" w:hAnsi="Times New Roman"/>
                <w:spacing w:val="-2"/>
                <w:kern w:val="0"/>
                <w:sz w:val="22"/>
                <w:szCs w:val="22"/>
                <w:lang w:val="ru-RU" w:bidi="ar-SA"/>
              </w:rPr>
              <w:t>7</w:t>
            </w:r>
          </w:p>
        </w:tc>
        <w:tc>
          <w:tcPr>
            <w:tcW w:w="951" w:type="dxa"/>
            <w:tcBorders/>
          </w:tcPr>
          <w:p>
            <w:pPr>
              <w:pStyle w:val="BodyText"/>
              <w:widowControl/>
              <w:suppressAutoHyphens w:val="true"/>
              <w:spacing w:before="0" w:after="0"/>
              <w:contextualSpacing/>
              <w:jc w:val="center"/>
              <w:rPr>
                <w:rFonts w:ascii="Times New Roman" w:hAnsi="Times New Roman"/>
                <w:spacing w:val="-2"/>
                <w:szCs w:val="22"/>
              </w:rPr>
            </w:pPr>
            <w:r>
              <w:rPr>
                <w:rFonts w:ascii="Times New Roman" w:hAnsi="Times New Roman"/>
                <w:spacing w:val="-2"/>
                <w:kern w:val="0"/>
                <w:sz w:val="22"/>
                <w:szCs w:val="22"/>
                <w:lang w:val="ru-RU" w:bidi="ar-SA"/>
              </w:rPr>
              <w:t>8</w:t>
            </w:r>
          </w:p>
        </w:tc>
        <w:tc>
          <w:tcPr>
            <w:tcW w:w="1035" w:type="dxa"/>
            <w:tcBorders/>
          </w:tcPr>
          <w:p>
            <w:pPr>
              <w:pStyle w:val="BodyText"/>
              <w:widowControl/>
              <w:suppressAutoHyphens w:val="true"/>
              <w:spacing w:before="0" w:after="0"/>
              <w:contextualSpacing/>
              <w:jc w:val="center"/>
              <w:rPr>
                <w:rFonts w:ascii="Times New Roman" w:hAnsi="Times New Roman"/>
                <w:spacing w:val="-2"/>
                <w:szCs w:val="22"/>
              </w:rPr>
            </w:pPr>
            <w:r>
              <w:rPr>
                <w:rFonts w:ascii="Times New Roman" w:hAnsi="Times New Roman"/>
                <w:spacing w:val="-2"/>
                <w:kern w:val="0"/>
                <w:sz w:val="22"/>
                <w:szCs w:val="22"/>
                <w:lang w:val="ru-RU" w:bidi="ar-SA"/>
              </w:rPr>
              <w:t>9</w:t>
            </w:r>
          </w:p>
        </w:tc>
        <w:tc>
          <w:tcPr>
            <w:tcW w:w="1033" w:type="dxa"/>
            <w:tcBorders/>
          </w:tcPr>
          <w:p>
            <w:pPr>
              <w:pStyle w:val="BodyText"/>
              <w:widowControl/>
              <w:suppressAutoHyphens w:val="true"/>
              <w:spacing w:before="0" w:after="0"/>
              <w:contextualSpacing/>
              <w:jc w:val="center"/>
              <w:rPr>
                <w:rFonts w:ascii="Times New Roman" w:hAnsi="Times New Roman"/>
                <w:spacing w:val="-2"/>
                <w:szCs w:val="22"/>
              </w:rPr>
            </w:pPr>
            <w:r>
              <w:rPr>
                <w:rFonts w:ascii="Times New Roman" w:hAnsi="Times New Roman"/>
                <w:spacing w:val="-2"/>
                <w:kern w:val="0"/>
                <w:sz w:val="22"/>
                <w:szCs w:val="22"/>
                <w:lang w:val="ru-RU" w:bidi="ar-SA"/>
              </w:rPr>
              <w:t>10</w:t>
            </w:r>
          </w:p>
        </w:tc>
        <w:tc>
          <w:tcPr>
            <w:tcW w:w="1648" w:type="dxa"/>
            <w:tcBorders/>
          </w:tcPr>
          <w:p>
            <w:pPr>
              <w:pStyle w:val="BodyText"/>
              <w:widowControl/>
              <w:suppressAutoHyphens w:val="true"/>
              <w:spacing w:before="0" w:after="0"/>
              <w:contextualSpacing/>
              <w:jc w:val="center"/>
              <w:rPr>
                <w:rFonts w:ascii="Times New Roman" w:hAnsi="Times New Roman"/>
                <w:spacing w:val="-2"/>
                <w:szCs w:val="22"/>
              </w:rPr>
            </w:pPr>
            <w:r>
              <w:rPr>
                <w:rFonts w:ascii="Times New Roman" w:hAnsi="Times New Roman"/>
                <w:spacing w:val="-2"/>
                <w:kern w:val="0"/>
                <w:sz w:val="22"/>
                <w:szCs w:val="22"/>
                <w:lang w:val="ru-RU" w:bidi="ar-SA"/>
              </w:rPr>
              <w:t>11</w:t>
            </w:r>
          </w:p>
        </w:tc>
      </w:tr>
      <w:tr>
        <w:trPr/>
        <w:tc>
          <w:tcPr>
            <w:tcW w:w="423" w:type="dxa"/>
            <w:tcBorders/>
          </w:tcPr>
          <w:p>
            <w:pPr>
              <w:pStyle w:val="BodyText"/>
              <w:widowControl/>
              <w:suppressAutoHyphens w:val="true"/>
              <w:spacing w:before="0" w:after="0"/>
              <w:contextualSpacing/>
              <w:jc w:val="center"/>
              <w:rPr>
                <w:rFonts w:ascii="Times New Roman" w:hAnsi="Times New Roman"/>
                <w:spacing w:val="-2"/>
                <w:szCs w:val="22"/>
              </w:rPr>
            </w:pPr>
            <w:r>
              <w:rPr>
                <w:rFonts w:ascii="Times New Roman" w:hAnsi="Times New Roman"/>
                <w:spacing w:val="-2"/>
                <w:szCs w:val="22"/>
              </w:rPr>
            </w:r>
          </w:p>
        </w:tc>
        <w:tc>
          <w:tcPr>
            <w:tcW w:w="993" w:type="dxa"/>
            <w:tcBorders/>
          </w:tcPr>
          <w:p>
            <w:pPr>
              <w:pStyle w:val="BodyText"/>
              <w:widowControl/>
              <w:suppressAutoHyphens w:val="true"/>
              <w:spacing w:before="0" w:after="0"/>
              <w:contextualSpacing/>
              <w:jc w:val="center"/>
              <w:rPr>
                <w:rFonts w:ascii="Times New Roman" w:hAnsi="Times New Roman"/>
                <w:spacing w:val="-2"/>
                <w:szCs w:val="22"/>
              </w:rPr>
            </w:pPr>
            <w:r>
              <w:rPr>
                <w:rFonts w:ascii="Times New Roman" w:hAnsi="Times New Roman"/>
                <w:spacing w:val="-2"/>
                <w:szCs w:val="22"/>
              </w:rPr>
            </w:r>
          </w:p>
        </w:tc>
        <w:tc>
          <w:tcPr>
            <w:tcW w:w="784" w:type="dxa"/>
            <w:tcBorders/>
          </w:tcPr>
          <w:p>
            <w:pPr>
              <w:pStyle w:val="BodyText"/>
              <w:widowControl/>
              <w:suppressAutoHyphens w:val="true"/>
              <w:spacing w:before="0" w:after="0"/>
              <w:contextualSpacing/>
              <w:jc w:val="center"/>
              <w:rPr>
                <w:rFonts w:ascii="Times New Roman" w:hAnsi="Times New Roman"/>
                <w:spacing w:val="-2"/>
                <w:szCs w:val="22"/>
              </w:rPr>
            </w:pPr>
            <w:r>
              <w:rPr>
                <w:rFonts w:ascii="Times New Roman" w:hAnsi="Times New Roman"/>
                <w:spacing w:val="-2"/>
                <w:szCs w:val="22"/>
              </w:rPr>
            </w:r>
          </w:p>
        </w:tc>
        <w:tc>
          <w:tcPr>
            <w:tcW w:w="888" w:type="dxa"/>
            <w:tcBorders/>
          </w:tcPr>
          <w:p>
            <w:pPr>
              <w:pStyle w:val="BodyText"/>
              <w:widowControl/>
              <w:suppressAutoHyphens w:val="true"/>
              <w:spacing w:before="0" w:after="0"/>
              <w:contextualSpacing/>
              <w:jc w:val="center"/>
              <w:rPr>
                <w:rFonts w:ascii="Times New Roman" w:hAnsi="Times New Roman"/>
                <w:spacing w:val="-2"/>
                <w:szCs w:val="22"/>
              </w:rPr>
            </w:pPr>
            <w:r>
              <w:rPr>
                <w:rFonts w:ascii="Times New Roman" w:hAnsi="Times New Roman"/>
                <w:spacing w:val="-2"/>
                <w:szCs w:val="22"/>
              </w:rPr>
            </w:r>
          </w:p>
        </w:tc>
        <w:tc>
          <w:tcPr>
            <w:tcW w:w="1275" w:type="dxa"/>
            <w:tcBorders/>
          </w:tcPr>
          <w:p>
            <w:pPr>
              <w:pStyle w:val="BodyText"/>
              <w:widowControl/>
              <w:suppressAutoHyphens w:val="true"/>
              <w:spacing w:before="0" w:after="0"/>
              <w:contextualSpacing/>
              <w:jc w:val="center"/>
              <w:rPr>
                <w:rFonts w:ascii="Times New Roman" w:hAnsi="Times New Roman"/>
                <w:spacing w:val="-2"/>
                <w:szCs w:val="22"/>
              </w:rPr>
            </w:pPr>
            <w:r>
              <w:rPr>
                <w:rFonts w:ascii="Times New Roman" w:hAnsi="Times New Roman"/>
                <w:spacing w:val="-2"/>
                <w:szCs w:val="22"/>
              </w:rPr>
            </w:r>
          </w:p>
        </w:tc>
        <w:tc>
          <w:tcPr>
            <w:tcW w:w="1035" w:type="dxa"/>
            <w:tcBorders/>
          </w:tcPr>
          <w:p>
            <w:pPr>
              <w:pStyle w:val="BodyText"/>
              <w:widowControl/>
              <w:suppressAutoHyphens w:val="true"/>
              <w:spacing w:before="0" w:after="0"/>
              <w:contextualSpacing/>
              <w:jc w:val="center"/>
              <w:rPr>
                <w:rFonts w:ascii="Times New Roman" w:hAnsi="Times New Roman"/>
                <w:spacing w:val="-2"/>
                <w:szCs w:val="22"/>
              </w:rPr>
            </w:pPr>
            <w:r>
              <w:rPr>
                <w:rFonts w:ascii="Times New Roman" w:hAnsi="Times New Roman"/>
                <w:spacing w:val="-2"/>
                <w:szCs w:val="22"/>
              </w:rPr>
            </w:r>
          </w:p>
        </w:tc>
        <w:tc>
          <w:tcPr>
            <w:tcW w:w="993" w:type="dxa"/>
            <w:tcBorders/>
          </w:tcPr>
          <w:p>
            <w:pPr>
              <w:pStyle w:val="BodyText"/>
              <w:widowControl/>
              <w:suppressAutoHyphens w:val="true"/>
              <w:spacing w:before="0" w:after="0"/>
              <w:contextualSpacing/>
              <w:jc w:val="center"/>
              <w:rPr>
                <w:rFonts w:ascii="Times New Roman" w:hAnsi="Times New Roman"/>
                <w:spacing w:val="-2"/>
                <w:szCs w:val="22"/>
              </w:rPr>
            </w:pPr>
            <w:r>
              <w:rPr>
                <w:rFonts w:ascii="Times New Roman" w:hAnsi="Times New Roman"/>
                <w:spacing w:val="-2"/>
                <w:szCs w:val="22"/>
              </w:rPr>
            </w:r>
          </w:p>
        </w:tc>
        <w:tc>
          <w:tcPr>
            <w:tcW w:w="951" w:type="dxa"/>
            <w:tcBorders/>
          </w:tcPr>
          <w:p>
            <w:pPr>
              <w:pStyle w:val="BodyText"/>
              <w:widowControl/>
              <w:suppressAutoHyphens w:val="true"/>
              <w:spacing w:before="0" w:after="0"/>
              <w:contextualSpacing/>
              <w:jc w:val="center"/>
              <w:rPr>
                <w:rFonts w:ascii="Times New Roman" w:hAnsi="Times New Roman"/>
                <w:spacing w:val="-2"/>
                <w:szCs w:val="22"/>
              </w:rPr>
            </w:pPr>
            <w:r>
              <w:rPr>
                <w:rFonts w:ascii="Times New Roman" w:hAnsi="Times New Roman"/>
                <w:spacing w:val="-2"/>
                <w:szCs w:val="22"/>
              </w:rPr>
            </w:r>
          </w:p>
        </w:tc>
        <w:tc>
          <w:tcPr>
            <w:tcW w:w="1035" w:type="dxa"/>
            <w:tcBorders/>
          </w:tcPr>
          <w:p>
            <w:pPr>
              <w:pStyle w:val="BodyText"/>
              <w:widowControl/>
              <w:suppressAutoHyphens w:val="true"/>
              <w:spacing w:before="0" w:after="0"/>
              <w:contextualSpacing/>
              <w:jc w:val="center"/>
              <w:rPr>
                <w:rFonts w:ascii="Times New Roman" w:hAnsi="Times New Roman"/>
                <w:spacing w:val="-2"/>
                <w:szCs w:val="22"/>
              </w:rPr>
            </w:pPr>
            <w:r>
              <w:rPr>
                <w:rFonts w:ascii="Times New Roman" w:hAnsi="Times New Roman"/>
                <w:spacing w:val="-2"/>
                <w:szCs w:val="22"/>
              </w:rPr>
            </w:r>
          </w:p>
        </w:tc>
        <w:tc>
          <w:tcPr>
            <w:tcW w:w="1033" w:type="dxa"/>
            <w:tcBorders/>
          </w:tcPr>
          <w:p>
            <w:pPr>
              <w:pStyle w:val="BodyText"/>
              <w:widowControl/>
              <w:suppressAutoHyphens w:val="true"/>
              <w:spacing w:before="0" w:after="0"/>
              <w:contextualSpacing/>
              <w:jc w:val="center"/>
              <w:rPr>
                <w:rFonts w:ascii="Times New Roman" w:hAnsi="Times New Roman"/>
                <w:spacing w:val="-2"/>
                <w:szCs w:val="22"/>
              </w:rPr>
            </w:pPr>
            <w:r>
              <w:rPr>
                <w:rFonts w:ascii="Times New Roman" w:hAnsi="Times New Roman"/>
                <w:spacing w:val="-2"/>
                <w:szCs w:val="22"/>
              </w:rPr>
            </w:r>
          </w:p>
        </w:tc>
        <w:tc>
          <w:tcPr>
            <w:tcW w:w="1648" w:type="dxa"/>
            <w:tcBorders/>
          </w:tcPr>
          <w:p>
            <w:pPr>
              <w:pStyle w:val="BodyText"/>
              <w:widowControl/>
              <w:suppressAutoHyphens w:val="true"/>
              <w:spacing w:before="0" w:after="0"/>
              <w:contextualSpacing/>
              <w:jc w:val="center"/>
              <w:rPr>
                <w:rFonts w:ascii="Times New Roman" w:hAnsi="Times New Roman"/>
                <w:spacing w:val="-2"/>
                <w:szCs w:val="22"/>
              </w:rPr>
            </w:pPr>
            <w:r>
              <w:rPr>
                <w:rFonts w:ascii="Times New Roman" w:hAnsi="Times New Roman"/>
                <w:spacing w:val="-2"/>
                <w:szCs w:val="22"/>
              </w:rPr>
            </w:r>
          </w:p>
        </w:tc>
      </w:tr>
      <w:tr>
        <w:trPr/>
        <w:tc>
          <w:tcPr>
            <w:tcW w:w="423" w:type="dxa"/>
            <w:tcBorders/>
          </w:tcPr>
          <w:p>
            <w:pPr>
              <w:pStyle w:val="BodyText"/>
              <w:widowControl/>
              <w:suppressAutoHyphens w:val="true"/>
              <w:spacing w:before="0" w:after="0"/>
              <w:contextualSpacing/>
              <w:jc w:val="center"/>
              <w:rPr>
                <w:rFonts w:ascii="Times New Roman" w:hAnsi="Times New Roman"/>
                <w:spacing w:val="-2"/>
                <w:szCs w:val="22"/>
              </w:rPr>
            </w:pPr>
            <w:r>
              <w:rPr>
                <w:rFonts w:ascii="Times New Roman" w:hAnsi="Times New Roman"/>
                <w:spacing w:val="-2"/>
                <w:szCs w:val="22"/>
              </w:rPr>
            </w:r>
          </w:p>
        </w:tc>
        <w:tc>
          <w:tcPr>
            <w:tcW w:w="993" w:type="dxa"/>
            <w:tcBorders/>
          </w:tcPr>
          <w:p>
            <w:pPr>
              <w:pStyle w:val="BodyText"/>
              <w:widowControl/>
              <w:suppressAutoHyphens w:val="true"/>
              <w:spacing w:before="0" w:after="0"/>
              <w:contextualSpacing/>
              <w:jc w:val="center"/>
              <w:rPr>
                <w:rFonts w:ascii="Times New Roman" w:hAnsi="Times New Roman"/>
                <w:spacing w:val="-2"/>
                <w:szCs w:val="22"/>
              </w:rPr>
            </w:pPr>
            <w:r>
              <w:rPr>
                <w:rFonts w:ascii="Times New Roman" w:hAnsi="Times New Roman"/>
                <w:spacing w:val="-2"/>
                <w:szCs w:val="22"/>
              </w:rPr>
            </w:r>
          </w:p>
        </w:tc>
        <w:tc>
          <w:tcPr>
            <w:tcW w:w="784" w:type="dxa"/>
            <w:tcBorders/>
          </w:tcPr>
          <w:p>
            <w:pPr>
              <w:pStyle w:val="BodyText"/>
              <w:widowControl/>
              <w:suppressAutoHyphens w:val="true"/>
              <w:spacing w:before="0" w:after="0"/>
              <w:contextualSpacing/>
              <w:jc w:val="center"/>
              <w:rPr>
                <w:rFonts w:ascii="Times New Roman" w:hAnsi="Times New Roman"/>
                <w:spacing w:val="-2"/>
                <w:szCs w:val="22"/>
              </w:rPr>
            </w:pPr>
            <w:r>
              <w:rPr>
                <w:rFonts w:ascii="Times New Roman" w:hAnsi="Times New Roman"/>
                <w:spacing w:val="-2"/>
                <w:szCs w:val="22"/>
              </w:rPr>
            </w:r>
          </w:p>
        </w:tc>
        <w:tc>
          <w:tcPr>
            <w:tcW w:w="888" w:type="dxa"/>
            <w:tcBorders/>
          </w:tcPr>
          <w:p>
            <w:pPr>
              <w:pStyle w:val="BodyText"/>
              <w:widowControl/>
              <w:suppressAutoHyphens w:val="true"/>
              <w:spacing w:before="0" w:after="0"/>
              <w:contextualSpacing/>
              <w:jc w:val="center"/>
              <w:rPr>
                <w:rFonts w:ascii="Times New Roman" w:hAnsi="Times New Roman"/>
                <w:spacing w:val="-2"/>
                <w:szCs w:val="22"/>
              </w:rPr>
            </w:pPr>
            <w:r>
              <w:rPr>
                <w:rFonts w:ascii="Times New Roman" w:hAnsi="Times New Roman"/>
                <w:spacing w:val="-2"/>
                <w:szCs w:val="22"/>
              </w:rPr>
            </w:r>
          </w:p>
        </w:tc>
        <w:tc>
          <w:tcPr>
            <w:tcW w:w="1275" w:type="dxa"/>
            <w:tcBorders/>
          </w:tcPr>
          <w:p>
            <w:pPr>
              <w:pStyle w:val="BodyText"/>
              <w:widowControl/>
              <w:suppressAutoHyphens w:val="true"/>
              <w:spacing w:before="0" w:after="0"/>
              <w:contextualSpacing/>
              <w:jc w:val="center"/>
              <w:rPr>
                <w:rFonts w:ascii="Times New Roman" w:hAnsi="Times New Roman"/>
                <w:spacing w:val="-2"/>
                <w:szCs w:val="22"/>
              </w:rPr>
            </w:pPr>
            <w:r>
              <w:rPr>
                <w:rFonts w:ascii="Times New Roman" w:hAnsi="Times New Roman"/>
                <w:spacing w:val="-2"/>
                <w:szCs w:val="22"/>
              </w:rPr>
            </w:r>
          </w:p>
        </w:tc>
        <w:tc>
          <w:tcPr>
            <w:tcW w:w="1035" w:type="dxa"/>
            <w:tcBorders/>
          </w:tcPr>
          <w:p>
            <w:pPr>
              <w:pStyle w:val="BodyText"/>
              <w:widowControl/>
              <w:suppressAutoHyphens w:val="true"/>
              <w:spacing w:before="0" w:after="0"/>
              <w:contextualSpacing/>
              <w:jc w:val="center"/>
              <w:rPr>
                <w:rFonts w:ascii="Times New Roman" w:hAnsi="Times New Roman"/>
                <w:spacing w:val="-2"/>
                <w:szCs w:val="22"/>
              </w:rPr>
            </w:pPr>
            <w:r>
              <w:rPr>
                <w:rFonts w:ascii="Times New Roman" w:hAnsi="Times New Roman"/>
                <w:spacing w:val="-2"/>
                <w:szCs w:val="22"/>
              </w:rPr>
            </w:r>
          </w:p>
        </w:tc>
        <w:tc>
          <w:tcPr>
            <w:tcW w:w="993" w:type="dxa"/>
            <w:tcBorders/>
          </w:tcPr>
          <w:p>
            <w:pPr>
              <w:pStyle w:val="BodyText"/>
              <w:widowControl/>
              <w:suppressAutoHyphens w:val="true"/>
              <w:spacing w:before="0" w:after="0"/>
              <w:contextualSpacing/>
              <w:jc w:val="center"/>
              <w:rPr>
                <w:rFonts w:ascii="Times New Roman" w:hAnsi="Times New Roman"/>
                <w:spacing w:val="-2"/>
                <w:szCs w:val="22"/>
              </w:rPr>
            </w:pPr>
            <w:r>
              <w:rPr>
                <w:rFonts w:ascii="Times New Roman" w:hAnsi="Times New Roman"/>
                <w:spacing w:val="-2"/>
                <w:szCs w:val="22"/>
              </w:rPr>
            </w:r>
          </w:p>
        </w:tc>
        <w:tc>
          <w:tcPr>
            <w:tcW w:w="951" w:type="dxa"/>
            <w:tcBorders/>
          </w:tcPr>
          <w:p>
            <w:pPr>
              <w:pStyle w:val="BodyText"/>
              <w:widowControl/>
              <w:suppressAutoHyphens w:val="true"/>
              <w:spacing w:before="0" w:after="0"/>
              <w:contextualSpacing/>
              <w:jc w:val="center"/>
              <w:rPr>
                <w:rFonts w:ascii="Times New Roman" w:hAnsi="Times New Roman"/>
                <w:spacing w:val="-2"/>
                <w:szCs w:val="22"/>
              </w:rPr>
            </w:pPr>
            <w:r>
              <w:rPr>
                <w:rFonts w:ascii="Times New Roman" w:hAnsi="Times New Roman"/>
                <w:spacing w:val="-2"/>
                <w:szCs w:val="22"/>
              </w:rPr>
            </w:r>
          </w:p>
        </w:tc>
        <w:tc>
          <w:tcPr>
            <w:tcW w:w="1035" w:type="dxa"/>
            <w:tcBorders/>
          </w:tcPr>
          <w:p>
            <w:pPr>
              <w:pStyle w:val="BodyText"/>
              <w:widowControl/>
              <w:suppressAutoHyphens w:val="true"/>
              <w:spacing w:before="0" w:after="0"/>
              <w:contextualSpacing/>
              <w:jc w:val="center"/>
              <w:rPr>
                <w:rFonts w:ascii="Times New Roman" w:hAnsi="Times New Roman"/>
                <w:spacing w:val="-2"/>
                <w:szCs w:val="22"/>
              </w:rPr>
            </w:pPr>
            <w:r>
              <w:rPr>
                <w:rFonts w:ascii="Times New Roman" w:hAnsi="Times New Roman"/>
                <w:spacing w:val="-2"/>
                <w:szCs w:val="22"/>
              </w:rPr>
            </w:r>
          </w:p>
        </w:tc>
        <w:tc>
          <w:tcPr>
            <w:tcW w:w="1033" w:type="dxa"/>
            <w:tcBorders/>
          </w:tcPr>
          <w:p>
            <w:pPr>
              <w:pStyle w:val="BodyText"/>
              <w:widowControl/>
              <w:suppressAutoHyphens w:val="true"/>
              <w:spacing w:before="0" w:after="0"/>
              <w:contextualSpacing/>
              <w:jc w:val="center"/>
              <w:rPr>
                <w:rFonts w:ascii="Times New Roman" w:hAnsi="Times New Roman"/>
                <w:spacing w:val="-2"/>
                <w:szCs w:val="22"/>
              </w:rPr>
            </w:pPr>
            <w:r>
              <w:rPr>
                <w:rFonts w:ascii="Times New Roman" w:hAnsi="Times New Roman"/>
                <w:spacing w:val="-2"/>
                <w:szCs w:val="22"/>
              </w:rPr>
            </w:r>
          </w:p>
        </w:tc>
        <w:tc>
          <w:tcPr>
            <w:tcW w:w="1648" w:type="dxa"/>
            <w:tcBorders/>
          </w:tcPr>
          <w:p>
            <w:pPr>
              <w:pStyle w:val="BodyText"/>
              <w:widowControl/>
              <w:suppressAutoHyphens w:val="true"/>
              <w:spacing w:before="0" w:after="0"/>
              <w:contextualSpacing/>
              <w:jc w:val="center"/>
              <w:rPr>
                <w:rFonts w:ascii="Times New Roman" w:hAnsi="Times New Roman"/>
                <w:spacing w:val="-2"/>
                <w:szCs w:val="22"/>
              </w:rPr>
            </w:pPr>
            <w:r>
              <w:rPr>
                <w:rFonts w:ascii="Times New Roman" w:hAnsi="Times New Roman"/>
                <w:spacing w:val="-2"/>
                <w:szCs w:val="22"/>
              </w:rPr>
            </w:r>
          </w:p>
        </w:tc>
      </w:tr>
    </w:tbl>
    <w:p>
      <w:pPr>
        <w:pStyle w:val="BodyText"/>
        <w:spacing w:before="0" w:after="0"/>
        <w:jc w:val="end"/>
        <w:rPr>
          <w:rFonts w:ascii="Times New Roman" w:hAnsi="Times New Roman"/>
          <w:spacing w:val="-2"/>
          <w:szCs w:val="22"/>
        </w:rPr>
      </w:pPr>
      <w:r>
        <w:rPr>
          <w:rFonts w:ascii="Times New Roman" w:hAnsi="Times New Roman"/>
          <w:spacing w:val="-2"/>
          <w:szCs w:val="22"/>
        </w:rPr>
      </w:r>
    </w:p>
    <w:p>
      <w:pPr>
        <w:pStyle w:val="BodyText"/>
        <w:spacing w:before="0" w:after="0"/>
        <w:jc w:val="end"/>
        <w:rPr>
          <w:rFonts w:ascii="Times New Roman" w:hAnsi="Times New Roman"/>
          <w:szCs w:val="22"/>
        </w:rPr>
      </w:pPr>
      <w:r>
        <w:rPr>
          <w:rFonts w:ascii="Times New Roman" w:hAnsi="Times New Roman"/>
          <w:szCs w:val="22"/>
        </w:rPr>
      </w:r>
    </w:p>
    <w:p>
      <w:pPr>
        <w:pStyle w:val="BodyText"/>
        <w:spacing w:before="0" w:after="0"/>
        <w:jc w:val="end"/>
        <w:rPr>
          <w:rFonts w:ascii="Times New Roman" w:hAnsi="Times New Roman"/>
          <w:szCs w:val="22"/>
        </w:rPr>
      </w:pPr>
      <w:r>
        <w:rPr>
          <w:rFonts w:ascii="Times New Roman" w:hAnsi="Times New Roman"/>
          <w:szCs w:val="22"/>
        </w:rPr>
        <w:t>Форма 3</w:t>
      </w:r>
    </w:p>
    <w:p>
      <w:pPr>
        <w:pStyle w:val="BodyText"/>
        <w:spacing w:before="0" w:after="0"/>
        <w:jc w:val="center"/>
        <w:rPr>
          <w:rFonts w:ascii="Times New Roman" w:hAnsi="Times New Roman"/>
          <w:szCs w:val="22"/>
        </w:rPr>
      </w:pPr>
      <w:r>
        <w:rPr>
          <w:rFonts w:ascii="Times New Roman" w:hAnsi="Times New Roman"/>
          <w:spacing w:val="-2"/>
          <w:szCs w:val="22"/>
        </w:rPr>
        <w:t xml:space="preserve">Перечень </w:t>
      </w:r>
      <w:r>
        <w:rPr>
          <w:rFonts w:ascii="Times New Roman" w:hAnsi="Times New Roman"/>
          <w:szCs w:val="22"/>
        </w:rPr>
        <w:t>многоквартирных</w:t>
      </w:r>
      <w:r>
        <w:rPr>
          <w:rFonts w:ascii="Times New Roman" w:hAnsi="Times New Roman"/>
          <w:spacing w:val="-14"/>
          <w:szCs w:val="22"/>
        </w:rPr>
        <w:t xml:space="preserve"> </w:t>
      </w:r>
      <w:r>
        <w:rPr>
          <w:rFonts w:ascii="Times New Roman" w:hAnsi="Times New Roman"/>
          <w:szCs w:val="22"/>
        </w:rPr>
        <w:t>домов</w:t>
      </w:r>
      <w:r>
        <w:rPr>
          <w:rFonts w:ascii="Times New Roman" w:hAnsi="Times New Roman"/>
          <w:spacing w:val="-13"/>
          <w:szCs w:val="22"/>
        </w:rPr>
        <w:t xml:space="preserve"> </w:t>
      </w:r>
      <w:r>
        <w:rPr>
          <w:rFonts w:ascii="Times New Roman" w:hAnsi="Times New Roman"/>
          <w:szCs w:val="22"/>
        </w:rPr>
        <w:t>с</w:t>
      </w:r>
      <w:r>
        <w:rPr>
          <w:rFonts w:ascii="Times New Roman" w:hAnsi="Times New Roman"/>
          <w:spacing w:val="-13"/>
          <w:szCs w:val="22"/>
        </w:rPr>
        <w:t xml:space="preserve"> </w:t>
      </w:r>
      <w:r>
        <w:rPr>
          <w:rFonts w:ascii="Times New Roman" w:hAnsi="Times New Roman"/>
          <w:szCs w:val="22"/>
        </w:rPr>
        <w:t>необходимостью</w:t>
      </w:r>
    </w:p>
    <w:p>
      <w:pPr>
        <w:pStyle w:val="BodyText"/>
        <w:spacing w:before="0" w:after="0"/>
        <w:jc w:val="center"/>
        <w:rPr>
          <w:rFonts w:ascii="Times New Roman" w:hAnsi="Times New Roman"/>
          <w:szCs w:val="22"/>
        </w:rPr>
      </w:pPr>
      <w:r>
        <w:rPr>
          <w:rFonts w:ascii="Times New Roman" w:hAnsi="Times New Roman"/>
          <w:szCs w:val="22"/>
        </w:rPr>
        <w:t>постоянного</w:t>
      </w:r>
      <w:r>
        <w:rPr>
          <w:rFonts w:ascii="Times New Roman" w:hAnsi="Times New Roman"/>
          <w:spacing w:val="-13"/>
          <w:szCs w:val="22"/>
        </w:rPr>
        <w:t xml:space="preserve"> </w:t>
      </w:r>
      <w:r>
        <w:rPr>
          <w:rFonts w:ascii="Times New Roman" w:hAnsi="Times New Roman"/>
          <w:szCs w:val="22"/>
        </w:rPr>
        <w:t>мониторинга</w:t>
      </w:r>
      <w:r>
        <w:rPr>
          <w:rFonts w:ascii="Times New Roman" w:hAnsi="Times New Roman"/>
          <w:spacing w:val="-12"/>
          <w:szCs w:val="22"/>
        </w:rPr>
        <w:t xml:space="preserve"> </w:t>
      </w:r>
      <w:r>
        <w:rPr>
          <w:rFonts w:ascii="Times New Roman" w:hAnsi="Times New Roman"/>
          <w:szCs w:val="22"/>
        </w:rPr>
        <w:t>строительных</w:t>
      </w:r>
      <w:r>
        <w:rPr>
          <w:rFonts w:ascii="Times New Roman" w:hAnsi="Times New Roman"/>
          <w:spacing w:val="-12"/>
          <w:szCs w:val="22"/>
        </w:rPr>
        <w:t xml:space="preserve"> </w:t>
      </w:r>
      <w:r>
        <w:rPr>
          <w:rFonts w:ascii="Times New Roman" w:hAnsi="Times New Roman"/>
          <w:spacing w:val="-2"/>
          <w:szCs w:val="22"/>
        </w:rPr>
        <w:t>конструкций</w:t>
      </w:r>
    </w:p>
    <w:p>
      <w:pPr>
        <w:pStyle w:val="BodyText"/>
        <w:spacing w:before="0" w:after="0"/>
        <w:jc w:val="center"/>
        <w:rPr>
          <w:rFonts w:ascii="Times New Roman" w:hAnsi="Times New Roman"/>
          <w:szCs w:val="22"/>
        </w:rPr>
      </w:pPr>
      <w:r>
        <w:rPr>
          <w:rFonts w:ascii="Times New Roman" w:hAnsi="Times New Roman"/>
          <w:szCs w:val="22"/>
        </w:rPr>
        <mc:AlternateContent>
          <mc:Choice Requires="wps">
            <w:drawing>
              <wp:anchor distT="635" distB="0" distL="0" distR="0" simplePos="0" relativeHeight="35" behindDoc="1" locked="0" layoutInCell="0" allowOverlap="1" wp14:anchorId="67FEEB3F">
                <wp:simplePos x="0" y="0"/>
                <wp:positionH relativeFrom="page">
                  <wp:posOffset>1840865</wp:posOffset>
                </wp:positionH>
                <wp:positionV relativeFrom="paragraph">
                  <wp:posOffset>287020</wp:posOffset>
                </wp:positionV>
                <wp:extent cx="4239260" cy="1270"/>
                <wp:effectExtent l="0" t="3810" r="0" b="2540"/>
                <wp:wrapTopAndBottom/>
                <wp:docPr id="9" name="Graphic 130"/>
                <a:graphic xmlns:a="http://schemas.openxmlformats.org/drawingml/2006/main">
                  <a:graphicData uri="http://schemas.microsoft.com/office/word/2010/wordprocessingShape">
                    <wps:wsp>
                      <wps:cNvSpPr/>
                      <wps:spPr>
                        <a:xfrm>
                          <a:off x="0" y="0"/>
                          <a:ext cx="4239360" cy="1440"/>
                        </a:xfrm>
                        <a:custGeom>
                          <a:avLst/>
                          <a:gdLst>
                            <a:gd name="textAreaLeft" fmla="*/ 0 w 2403360"/>
                            <a:gd name="textAreaRight" fmla="*/ 2404800 w 2403360"/>
                            <a:gd name="textAreaTop" fmla="*/ 0 h 720"/>
                            <a:gd name="textAreaBottom" fmla="*/ 3240 h 720"/>
                          </a:gdLst>
                          <a:ahLst/>
                          <a:cxnLst/>
                          <a:rect l="textAreaLeft" t="textAreaTop" r="textAreaRight" b="textAreaBottom"/>
                          <a:pathLst>
                            <a:path w="4239260" h="0">
                              <a:moveTo>
                                <a:pt x="0" y="0"/>
                              </a:moveTo>
                              <a:lnTo>
                                <a:pt x="4238760" y="0"/>
                              </a:lnTo>
                            </a:path>
                          </a:pathLst>
                        </a:custGeom>
                        <a:noFill/>
                        <a:ln w="7560">
                          <a:solidFill>
                            <a:srgbClr val="000000"/>
                          </a:solidFill>
                          <a:round/>
                        </a:ln>
                      </wps:spPr>
                      <wps:style>
                        <a:lnRef idx="0"/>
                        <a:fillRef idx="0"/>
                        <a:effectRef idx="0"/>
                        <a:fontRef idx="minor"/>
                      </wps:style>
                      <wps:bodyPr/>
                    </wps:wsp>
                  </a:graphicData>
                </a:graphic>
              </wp:anchor>
            </w:drawing>
          </mc:Choice>
          <mc:Fallback>
            <w:pict/>
          </mc:Fallback>
        </mc:AlternateContent>
      </w:r>
    </w:p>
    <w:p>
      <w:pPr>
        <w:pStyle w:val="BodyText"/>
        <w:spacing w:before="0" w:after="0"/>
        <w:jc w:val="center"/>
        <w:rPr>
          <w:rFonts w:ascii="Times New Roman" w:hAnsi="Times New Roman"/>
          <w:szCs w:val="22"/>
        </w:rPr>
      </w:pPr>
      <w:r>
        <w:rPr>
          <w:rFonts w:ascii="Times New Roman" w:hAnsi="Times New Roman"/>
          <w:spacing w:val="-2"/>
          <w:szCs w:val="22"/>
        </w:rPr>
        <w:t>(наименование муниципального образования</w:t>
      </w:r>
      <w:r>
        <w:rPr>
          <w:rFonts w:ascii="Times New Roman" w:hAnsi="Times New Roman"/>
          <w:szCs w:val="22"/>
        </w:rPr>
        <w:t>)</w:t>
      </w:r>
    </w:p>
    <w:p>
      <w:pPr>
        <w:pStyle w:val="BodyText"/>
        <w:spacing w:before="0" w:after="0"/>
        <w:jc w:val="center"/>
        <w:rPr>
          <w:rFonts w:ascii="Times New Roman" w:hAnsi="Times New Roman"/>
          <w:szCs w:val="22"/>
        </w:rPr>
      </w:pPr>
      <w:r>
        <w:rPr>
          <w:rFonts w:ascii="Times New Roman" w:hAnsi="Times New Roman"/>
          <w:szCs w:val="22"/>
        </w:rPr>
      </w:r>
    </w:p>
    <w:tbl>
      <w:tblPr>
        <w:tblStyle w:val="aa"/>
        <w:tblW w:w="11341" w:type="dxa"/>
        <w:jc w:val="start"/>
        <w:tblInd w:w="-459" w:type="dxa"/>
        <w:tblLayout w:type="fixed"/>
        <w:tblCellMar>
          <w:top w:w="0" w:type="dxa"/>
          <w:start w:w="108" w:type="dxa"/>
          <w:bottom w:w="0" w:type="dxa"/>
          <w:end w:w="108" w:type="dxa"/>
        </w:tblCellMar>
        <w:tblLook w:val="04a0" w:noHBand="0" w:noVBand="1" w:firstColumn="1" w:lastRow="0" w:lastColumn="0" w:firstRow="1"/>
      </w:tblPr>
      <w:tblGrid>
        <w:gridCol w:w="385"/>
        <w:gridCol w:w="1031"/>
        <w:gridCol w:w="853"/>
        <w:gridCol w:w="847"/>
        <w:gridCol w:w="1259"/>
        <w:gridCol w:w="1013"/>
        <w:gridCol w:w="992"/>
        <w:gridCol w:w="990"/>
        <w:gridCol w:w="1133"/>
        <w:gridCol w:w="1133"/>
        <w:gridCol w:w="1705"/>
      </w:tblGrid>
      <w:tr>
        <w:trPr/>
        <w:tc>
          <w:tcPr>
            <w:tcW w:w="385" w:type="dxa"/>
            <w:tcBorders/>
          </w:tcPr>
          <w:p>
            <w:pPr>
              <w:pStyle w:val="BodyText"/>
              <w:widowControl/>
              <w:suppressAutoHyphens w:val="true"/>
              <w:spacing w:before="0" w:after="0"/>
              <w:contextualSpacing/>
              <w:jc w:val="center"/>
              <w:rPr>
                <w:rFonts w:ascii="Times New Roman" w:hAnsi="Times New Roman"/>
                <w:szCs w:val="22"/>
              </w:rPr>
            </w:pPr>
            <w:r>
              <w:rPr>
                <w:rFonts w:ascii="Times New Roman" w:hAnsi="Times New Roman"/>
                <w:kern w:val="0"/>
                <w:sz w:val="22"/>
                <w:szCs w:val="22"/>
                <w:lang w:val="ru-RU" w:bidi="ar-SA"/>
              </w:rPr>
              <w:t>№</w:t>
            </w:r>
          </w:p>
        </w:tc>
        <w:tc>
          <w:tcPr>
            <w:tcW w:w="1031" w:type="dxa"/>
            <w:tcBorders/>
          </w:tcPr>
          <w:p>
            <w:pPr>
              <w:pStyle w:val="BodyText"/>
              <w:widowControl/>
              <w:suppressAutoHyphens w:val="true"/>
              <w:spacing w:before="0" w:after="0"/>
              <w:contextualSpacing/>
              <w:jc w:val="center"/>
              <w:rPr>
                <w:rFonts w:ascii="Times New Roman" w:hAnsi="Times New Roman"/>
                <w:szCs w:val="22"/>
              </w:rPr>
            </w:pPr>
            <w:r>
              <w:rPr>
                <w:rFonts w:ascii="Times New Roman" w:hAnsi="Times New Roman"/>
                <w:kern w:val="0"/>
                <w:sz w:val="22"/>
                <w:szCs w:val="22"/>
                <w:lang w:val="ru-RU" w:bidi="ar-SA"/>
              </w:rPr>
              <w:t>Номер заключения</w:t>
            </w:r>
          </w:p>
        </w:tc>
        <w:tc>
          <w:tcPr>
            <w:tcW w:w="853" w:type="dxa"/>
            <w:tcBorders/>
          </w:tcPr>
          <w:p>
            <w:pPr>
              <w:pStyle w:val="BodyText"/>
              <w:widowControl/>
              <w:suppressAutoHyphens w:val="true"/>
              <w:spacing w:before="0" w:after="0"/>
              <w:contextualSpacing/>
              <w:jc w:val="center"/>
              <w:rPr>
                <w:rFonts w:ascii="Times New Roman" w:hAnsi="Times New Roman"/>
                <w:szCs w:val="22"/>
              </w:rPr>
            </w:pPr>
            <w:r>
              <w:rPr>
                <w:rFonts w:ascii="Times New Roman" w:hAnsi="Times New Roman"/>
                <w:kern w:val="0"/>
                <w:sz w:val="22"/>
                <w:szCs w:val="22"/>
                <w:lang w:val="ru-RU" w:bidi="ar-SA"/>
              </w:rPr>
              <w:t>Адрес</w:t>
            </w:r>
          </w:p>
        </w:tc>
        <w:tc>
          <w:tcPr>
            <w:tcW w:w="847" w:type="dxa"/>
            <w:tcBorders/>
          </w:tcPr>
          <w:p>
            <w:pPr>
              <w:pStyle w:val="BodyText"/>
              <w:widowControl/>
              <w:suppressAutoHyphens w:val="true"/>
              <w:spacing w:before="0" w:after="0"/>
              <w:contextualSpacing/>
              <w:jc w:val="center"/>
              <w:rPr>
                <w:rFonts w:ascii="Times New Roman" w:hAnsi="Times New Roman"/>
                <w:szCs w:val="22"/>
              </w:rPr>
            </w:pPr>
            <w:r>
              <w:rPr>
                <w:rFonts w:ascii="Times New Roman" w:hAnsi="Times New Roman"/>
                <w:kern w:val="0"/>
                <w:sz w:val="22"/>
                <w:szCs w:val="22"/>
                <w:lang w:val="ru-RU" w:bidi="ar-SA"/>
              </w:rPr>
              <w:t>Этаж ность</w:t>
            </w:r>
          </w:p>
        </w:tc>
        <w:tc>
          <w:tcPr>
            <w:tcW w:w="1259" w:type="dxa"/>
            <w:tcBorders/>
          </w:tcPr>
          <w:p>
            <w:pPr>
              <w:pStyle w:val="BodyText"/>
              <w:widowControl/>
              <w:suppressAutoHyphens w:val="true"/>
              <w:spacing w:before="0" w:after="0"/>
              <w:contextualSpacing/>
              <w:jc w:val="center"/>
              <w:rPr>
                <w:rFonts w:ascii="Times New Roman" w:hAnsi="Times New Roman"/>
                <w:szCs w:val="22"/>
              </w:rPr>
            </w:pPr>
            <w:r>
              <w:rPr>
                <w:rFonts w:ascii="Times New Roman" w:hAnsi="Times New Roman"/>
                <w:kern w:val="0"/>
                <w:sz w:val="22"/>
                <w:szCs w:val="22"/>
                <w:lang w:val="ru-RU" w:bidi="ar-SA"/>
              </w:rPr>
              <w:t>Оценка техничес кого состояния</w:t>
            </w:r>
          </w:p>
        </w:tc>
        <w:tc>
          <w:tcPr>
            <w:tcW w:w="1013" w:type="dxa"/>
            <w:tcBorders/>
          </w:tcPr>
          <w:p>
            <w:pPr>
              <w:pStyle w:val="BodyText"/>
              <w:widowControl/>
              <w:suppressAutoHyphens w:val="true"/>
              <w:spacing w:before="0" w:after="0"/>
              <w:contextualSpacing/>
              <w:jc w:val="center"/>
              <w:rPr>
                <w:rFonts w:ascii="Times New Roman" w:hAnsi="Times New Roman"/>
                <w:szCs w:val="22"/>
              </w:rPr>
            </w:pPr>
            <w:r>
              <w:rPr>
                <w:rFonts w:ascii="Times New Roman" w:hAnsi="Times New Roman"/>
                <w:kern w:val="0"/>
                <w:sz w:val="22"/>
                <w:szCs w:val="22"/>
                <w:lang w:val="ru-RU" w:bidi="ar-SA"/>
              </w:rPr>
              <w:t>Год ввода в эксплуатацию</w:t>
            </w:r>
          </w:p>
        </w:tc>
        <w:tc>
          <w:tcPr>
            <w:tcW w:w="992" w:type="dxa"/>
            <w:tcBorders/>
          </w:tcPr>
          <w:p>
            <w:pPr>
              <w:pStyle w:val="BodyText"/>
              <w:widowControl/>
              <w:suppressAutoHyphens w:val="true"/>
              <w:spacing w:before="0" w:after="0"/>
              <w:contextualSpacing/>
              <w:jc w:val="center"/>
              <w:rPr>
                <w:rFonts w:ascii="Times New Roman" w:hAnsi="Times New Roman"/>
                <w:szCs w:val="22"/>
              </w:rPr>
            </w:pPr>
            <w:r>
              <w:rPr>
                <w:rFonts w:ascii="Times New Roman" w:hAnsi="Times New Roman"/>
                <w:kern w:val="0"/>
                <w:sz w:val="22"/>
                <w:szCs w:val="22"/>
                <w:lang w:val="ru-RU" w:bidi="ar-SA"/>
              </w:rPr>
              <w:t>Количество подъездов</w:t>
            </w:r>
          </w:p>
        </w:tc>
        <w:tc>
          <w:tcPr>
            <w:tcW w:w="990" w:type="dxa"/>
            <w:tcBorders/>
          </w:tcPr>
          <w:p>
            <w:pPr>
              <w:pStyle w:val="BodyText"/>
              <w:widowControl/>
              <w:suppressAutoHyphens w:val="true"/>
              <w:spacing w:before="0" w:after="0"/>
              <w:contextualSpacing/>
              <w:jc w:val="center"/>
              <w:rPr>
                <w:rFonts w:ascii="Times New Roman" w:hAnsi="Times New Roman"/>
                <w:szCs w:val="22"/>
              </w:rPr>
            </w:pPr>
            <w:r>
              <w:rPr>
                <w:rFonts w:ascii="Times New Roman" w:hAnsi="Times New Roman"/>
                <w:kern w:val="0"/>
                <w:sz w:val="22"/>
                <w:szCs w:val="22"/>
                <w:lang w:val="ru-RU" w:bidi="ar-SA"/>
              </w:rPr>
              <w:t>Количество жилых помещений</w:t>
            </w:r>
          </w:p>
        </w:tc>
        <w:tc>
          <w:tcPr>
            <w:tcW w:w="1133" w:type="dxa"/>
            <w:tcBorders/>
          </w:tcPr>
          <w:p>
            <w:pPr>
              <w:pStyle w:val="BodyText"/>
              <w:widowControl/>
              <w:suppressAutoHyphens w:val="true"/>
              <w:spacing w:before="0" w:after="0"/>
              <w:contextualSpacing/>
              <w:jc w:val="center"/>
              <w:rPr>
                <w:rFonts w:ascii="Times New Roman" w:hAnsi="Times New Roman"/>
                <w:szCs w:val="22"/>
              </w:rPr>
            </w:pPr>
            <w:r>
              <w:rPr>
                <w:rFonts w:ascii="Times New Roman" w:hAnsi="Times New Roman"/>
                <w:kern w:val="0"/>
                <w:sz w:val="22"/>
                <w:szCs w:val="22"/>
                <w:lang w:val="ru-RU" w:bidi="ar-SA"/>
              </w:rPr>
              <w:t>Жилая площадь</w:t>
            </w:r>
          </w:p>
        </w:tc>
        <w:tc>
          <w:tcPr>
            <w:tcW w:w="1133" w:type="dxa"/>
            <w:tcBorders/>
          </w:tcPr>
          <w:p>
            <w:pPr>
              <w:pStyle w:val="BodyText"/>
              <w:widowControl/>
              <w:suppressAutoHyphens w:val="true"/>
              <w:spacing w:before="0" w:after="0"/>
              <w:contextualSpacing/>
              <w:jc w:val="center"/>
              <w:rPr>
                <w:rFonts w:ascii="Times New Roman" w:hAnsi="Times New Roman"/>
                <w:szCs w:val="22"/>
              </w:rPr>
            </w:pPr>
            <w:r>
              <w:rPr>
                <w:rFonts w:ascii="Times New Roman" w:hAnsi="Times New Roman"/>
                <w:kern w:val="0"/>
                <w:sz w:val="22"/>
                <w:szCs w:val="22"/>
                <w:lang w:val="ru-RU" w:bidi="ar-SA"/>
              </w:rPr>
              <w:t>Общая площадь</w:t>
            </w:r>
          </w:p>
        </w:tc>
        <w:tc>
          <w:tcPr>
            <w:tcW w:w="1705" w:type="dxa"/>
            <w:tcBorders/>
          </w:tcPr>
          <w:p>
            <w:pPr>
              <w:pStyle w:val="BodyText"/>
              <w:widowControl/>
              <w:suppressAutoHyphens w:val="true"/>
              <w:spacing w:before="0" w:after="0"/>
              <w:contextualSpacing/>
              <w:jc w:val="center"/>
              <w:rPr>
                <w:szCs w:val="22"/>
              </w:rPr>
            </w:pPr>
            <w:r>
              <w:rPr>
                <w:rFonts w:ascii="Times New Roman" w:hAnsi="Times New Roman"/>
                <w:spacing w:val="-2"/>
                <w:kern w:val="0"/>
                <w:sz w:val="22"/>
                <w:szCs w:val="22"/>
                <w:lang w:val="ru-RU" w:bidi="ar-SA"/>
              </w:rPr>
              <w:t>Наименование строительной конструкции/ системы инженерно-технического обеспечения</w:t>
            </w:r>
          </w:p>
        </w:tc>
      </w:tr>
      <w:tr>
        <w:trPr/>
        <w:tc>
          <w:tcPr>
            <w:tcW w:w="385" w:type="dxa"/>
            <w:tcBorders/>
          </w:tcPr>
          <w:p>
            <w:pPr>
              <w:pStyle w:val="BodyText"/>
              <w:widowControl/>
              <w:suppressAutoHyphens w:val="true"/>
              <w:spacing w:before="0" w:after="0"/>
              <w:contextualSpacing/>
              <w:jc w:val="center"/>
              <w:rPr>
                <w:rFonts w:ascii="Times New Roman" w:hAnsi="Times New Roman"/>
                <w:szCs w:val="22"/>
              </w:rPr>
            </w:pPr>
            <w:r>
              <w:rPr>
                <w:rFonts w:ascii="Times New Roman" w:hAnsi="Times New Roman"/>
                <w:kern w:val="0"/>
                <w:sz w:val="22"/>
                <w:szCs w:val="22"/>
                <w:lang w:val="ru-RU" w:bidi="ar-SA"/>
              </w:rPr>
              <w:t>1</w:t>
            </w:r>
          </w:p>
        </w:tc>
        <w:tc>
          <w:tcPr>
            <w:tcW w:w="1031" w:type="dxa"/>
            <w:tcBorders/>
          </w:tcPr>
          <w:p>
            <w:pPr>
              <w:pStyle w:val="BodyText"/>
              <w:widowControl/>
              <w:suppressAutoHyphens w:val="true"/>
              <w:spacing w:before="0" w:after="0"/>
              <w:contextualSpacing/>
              <w:jc w:val="center"/>
              <w:rPr>
                <w:rFonts w:ascii="Times New Roman" w:hAnsi="Times New Roman"/>
                <w:szCs w:val="22"/>
              </w:rPr>
            </w:pPr>
            <w:r>
              <w:rPr>
                <w:rFonts w:ascii="Times New Roman" w:hAnsi="Times New Roman"/>
                <w:kern w:val="0"/>
                <w:sz w:val="22"/>
                <w:szCs w:val="22"/>
                <w:lang w:val="ru-RU" w:bidi="ar-SA"/>
              </w:rPr>
              <w:t>2</w:t>
            </w:r>
          </w:p>
        </w:tc>
        <w:tc>
          <w:tcPr>
            <w:tcW w:w="853" w:type="dxa"/>
            <w:tcBorders/>
          </w:tcPr>
          <w:p>
            <w:pPr>
              <w:pStyle w:val="BodyText"/>
              <w:widowControl/>
              <w:suppressAutoHyphens w:val="true"/>
              <w:spacing w:before="0" w:after="0"/>
              <w:contextualSpacing/>
              <w:jc w:val="center"/>
              <w:rPr>
                <w:rFonts w:ascii="Times New Roman" w:hAnsi="Times New Roman"/>
                <w:szCs w:val="22"/>
              </w:rPr>
            </w:pPr>
            <w:r>
              <w:rPr>
                <w:rFonts w:ascii="Times New Roman" w:hAnsi="Times New Roman"/>
                <w:kern w:val="0"/>
                <w:sz w:val="22"/>
                <w:szCs w:val="22"/>
                <w:lang w:val="ru-RU" w:bidi="ar-SA"/>
              </w:rPr>
              <w:t>3</w:t>
            </w:r>
          </w:p>
        </w:tc>
        <w:tc>
          <w:tcPr>
            <w:tcW w:w="847" w:type="dxa"/>
            <w:tcBorders/>
          </w:tcPr>
          <w:p>
            <w:pPr>
              <w:pStyle w:val="BodyText"/>
              <w:widowControl/>
              <w:suppressAutoHyphens w:val="true"/>
              <w:spacing w:before="0" w:after="0"/>
              <w:contextualSpacing/>
              <w:jc w:val="center"/>
              <w:rPr>
                <w:rFonts w:ascii="Times New Roman" w:hAnsi="Times New Roman"/>
                <w:szCs w:val="22"/>
              </w:rPr>
            </w:pPr>
            <w:r>
              <w:rPr>
                <w:rFonts w:ascii="Times New Roman" w:hAnsi="Times New Roman"/>
                <w:kern w:val="0"/>
                <w:sz w:val="22"/>
                <w:szCs w:val="22"/>
                <w:lang w:val="ru-RU" w:bidi="ar-SA"/>
              </w:rPr>
              <w:t>4</w:t>
            </w:r>
          </w:p>
        </w:tc>
        <w:tc>
          <w:tcPr>
            <w:tcW w:w="1259" w:type="dxa"/>
            <w:tcBorders/>
          </w:tcPr>
          <w:p>
            <w:pPr>
              <w:pStyle w:val="BodyText"/>
              <w:widowControl/>
              <w:suppressAutoHyphens w:val="true"/>
              <w:spacing w:before="0" w:after="0"/>
              <w:contextualSpacing/>
              <w:jc w:val="center"/>
              <w:rPr>
                <w:rFonts w:ascii="Times New Roman" w:hAnsi="Times New Roman"/>
                <w:szCs w:val="22"/>
              </w:rPr>
            </w:pPr>
            <w:r>
              <w:rPr>
                <w:rFonts w:ascii="Times New Roman" w:hAnsi="Times New Roman"/>
                <w:kern w:val="0"/>
                <w:sz w:val="22"/>
                <w:szCs w:val="22"/>
                <w:lang w:val="ru-RU" w:bidi="ar-SA"/>
              </w:rPr>
              <w:t>5</w:t>
            </w:r>
          </w:p>
        </w:tc>
        <w:tc>
          <w:tcPr>
            <w:tcW w:w="1013" w:type="dxa"/>
            <w:tcBorders/>
          </w:tcPr>
          <w:p>
            <w:pPr>
              <w:pStyle w:val="BodyText"/>
              <w:widowControl/>
              <w:suppressAutoHyphens w:val="true"/>
              <w:spacing w:before="0" w:after="0"/>
              <w:contextualSpacing/>
              <w:jc w:val="center"/>
              <w:rPr>
                <w:rFonts w:ascii="Times New Roman" w:hAnsi="Times New Roman"/>
                <w:szCs w:val="22"/>
              </w:rPr>
            </w:pPr>
            <w:r>
              <w:rPr>
                <w:rFonts w:ascii="Times New Roman" w:hAnsi="Times New Roman"/>
                <w:kern w:val="0"/>
                <w:sz w:val="22"/>
                <w:szCs w:val="22"/>
                <w:lang w:val="ru-RU" w:bidi="ar-SA"/>
              </w:rPr>
              <w:t>6</w:t>
            </w:r>
          </w:p>
        </w:tc>
        <w:tc>
          <w:tcPr>
            <w:tcW w:w="992" w:type="dxa"/>
            <w:tcBorders/>
          </w:tcPr>
          <w:p>
            <w:pPr>
              <w:pStyle w:val="BodyText"/>
              <w:widowControl/>
              <w:suppressAutoHyphens w:val="true"/>
              <w:spacing w:before="0" w:after="0"/>
              <w:contextualSpacing/>
              <w:jc w:val="center"/>
              <w:rPr>
                <w:rFonts w:ascii="Times New Roman" w:hAnsi="Times New Roman"/>
                <w:szCs w:val="22"/>
              </w:rPr>
            </w:pPr>
            <w:r>
              <w:rPr>
                <w:rFonts w:ascii="Times New Roman" w:hAnsi="Times New Roman"/>
                <w:kern w:val="0"/>
                <w:sz w:val="22"/>
                <w:szCs w:val="22"/>
                <w:lang w:val="ru-RU" w:bidi="ar-SA"/>
              </w:rPr>
              <w:t>7</w:t>
            </w:r>
          </w:p>
        </w:tc>
        <w:tc>
          <w:tcPr>
            <w:tcW w:w="990" w:type="dxa"/>
            <w:tcBorders/>
          </w:tcPr>
          <w:p>
            <w:pPr>
              <w:pStyle w:val="BodyText"/>
              <w:widowControl/>
              <w:suppressAutoHyphens w:val="true"/>
              <w:spacing w:before="0" w:after="0"/>
              <w:contextualSpacing/>
              <w:jc w:val="center"/>
              <w:rPr>
                <w:rFonts w:ascii="Times New Roman" w:hAnsi="Times New Roman"/>
                <w:szCs w:val="22"/>
              </w:rPr>
            </w:pPr>
            <w:r>
              <w:rPr>
                <w:rFonts w:ascii="Times New Roman" w:hAnsi="Times New Roman"/>
                <w:kern w:val="0"/>
                <w:sz w:val="22"/>
                <w:szCs w:val="22"/>
                <w:lang w:val="ru-RU" w:bidi="ar-SA"/>
              </w:rPr>
              <w:t>8</w:t>
            </w:r>
          </w:p>
        </w:tc>
        <w:tc>
          <w:tcPr>
            <w:tcW w:w="1133" w:type="dxa"/>
            <w:tcBorders/>
          </w:tcPr>
          <w:p>
            <w:pPr>
              <w:pStyle w:val="BodyText"/>
              <w:widowControl/>
              <w:suppressAutoHyphens w:val="true"/>
              <w:spacing w:before="0" w:after="0"/>
              <w:contextualSpacing/>
              <w:jc w:val="center"/>
              <w:rPr>
                <w:rFonts w:ascii="Times New Roman" w:hAnsi="Times New Roman"/>
                <w:szCs w:val="22"/>
              </w:rPr>
            </w:pPr>
            <w:r>
              <w:rPr>
                <w:rFonts w:ascii="Times New Roman" w:hAnsi="Times New Roman"/>
                <w:kern w:val="0"/>
                <w:sz w:val="22"/>
                <w:szCs w:val="22"/>
                <w:lang w:val="ru-RU" w:bidi="ar-SA"/>
              </w:rPr>
              <w:t>9</w:t>
            </w:r>
          </w:p>
        </w:tc>
        <w:tc>
          <w:tcPr>
            <w:tcW w:w="1133" w:type="dxa"/>
            <w:tcBorders/>
          </w:tcPr>
          <w:p>
            <w:pPr>
              <w:pStyle w:val="BodyText"/>
              <w:widowControl/>
              <w:suppressAutoHyphens w:val="true"/>
              <w:spacing w:before="0" w:after="0"/>
              <w:contextualSpacing/>
              <w:jc w:val="center"/>
              <w:rPr>
                <w:rFonts w:ascii="Times New Roman" w:hAnsi="Times New Roman"/>
                <w:szCs w:val="22"/>
              </w:rPr>
            </w:pPr>
            <w:r>
              <w:rPr>
                <w:rFonts w:ascii="Times New Roman" w:hAnsi="Times New Roman"/>
                <w:kern w:val="0"/>
                <w:sz w:val="22"/>
                <w:szCs w:val="22"/>
                <w:lang w:val="ru-RU" w:bidi="ar-SA"/>
              </w:rPr>
              <w:t>10</w:t>
            </w:r>
          </w:p>
        </w:tc>
        <w:tc>
          <w:tcPr>
            <w:tcW w:w="1705" w:type="dxa"/>
            <w:tcBorders/>
          </w:tcPr>
          <w:p>
            <w:pPr>
              <w:pStyle w:val="BodyText"/>
              <w:widowControl/>
              <w:suppressAutoHyphens w:val="true"/>
              <w:spacing w:before="0" w:after="0"/>
              <w:contextualSpacing/>
              <w:jc w:val="center"/>
              <w:rPr>
                <w:rFonts w:ascii="Times New Roman" w:hAnsi="Times New Roman"/>
                <w:szCs w:val="22"/>
              </w:rPr>
            </w:pPr>
            <w:r>
              <w:rPr>
                <w:rFonts w:ascii="Times New Roman" w:hAnsi="Times New Roman"/>
                <w:kern w:val="0"/>
                <w:sz w:val="22"/>
                <w:szCs w:val="22"/>
                <w:lang w:val="ru-RU" w:bidi="ar-SA"/>
              </w:rPr>
              <w:t>11</w:t>
            </w:r>
          </w:p>
        </w:tc>
      </w:tr>
      <w:tr>
        <w:trPr/>
        <w:tc>
          <w:tcPr>
            <w:tcW w:w="385" w:type="dxa"/>
            <w:tcBorders/>
          </w:tcPr>
          <w:p>
            <w:pPr>
              <w:pStyle w:val="BodyText"/>
              <w:widowControl/>
              <w:suppressAutoHyphens w:val="true"/>
              <w:spacing w:before="0" w:after="0"/>
              <w:contextualSpacing/>
              <w:rPr>
                <w:szCs w:val="22"/>
              </w:rPr>
            </w:pPr>
            <w:r>
              <w:rPr>
                <w:szCs w:val="22"/>
              </w:rPr>
            </w:r>
          </w:p>
        </w:tc>
        <w:tc>
          <w:tcPr>
            <w:tcW w:w="1031" w:type="dxa"/>
            <w:tcBorders/>
          </w:tcPr>
          <w:p>
            <w:pPr>
              <w:pStyle w:val="BodyText"/>
              <w:widowControl/>
              <w:suppressAutoHyphens w:val="true"/>
              <w:spacing w:before="0" w:after="0"/>
              <w:contextualSpacing/>
              <w:rPr>
                <w:szCs w:val="22"/>
              </w:rPr>
            </w:pPr>
            <w:r>
              <w:rPr>
                <w:szCs w:val="22"/>
              </w:rPr>
            </w:r>
          </w:p>
        </w:tc>
        <w:tc>
          <w:tcPr>
            <w:tcW w:w="853" w:type="dxa"/>
            <w:tcBorders/>
          </w:tcPr>
          <w:p>
            <w:pPr>
              <w:pStyle w:val="BodyText"/>
              <w:widowControl/>
              <w:suppressAutoHyphens w:val="true"/>
              <w:spacing w:before="0" w:after="0"/>
              <w:contextualSpacing/>
              <w:rPr>
                <w:szCs w:val="22"/>
              </w:rPr>
            </w:pPr>
            <w:r>
              <w:rPr>
                <w:szCs w:val="22"/>
              </w:rPr>
            </w:r>
          </w:p>
        </w:tc>
        <w:tc>
          <w:tcPr>
            <w:tcW w:w="847" w:type="dxa"/>
            <w:tcBorders/>
          </w:tcPr>
          <w:p>
            <w:pPr>
              <w:pStyle w:val="BodyText"/>
              <w:widowControl/>
              <w:suppressAutoHyphens w:val="true"/>
              <w:spacing w:before="0" w:after="0"/>
              <w:contextualSpacing/>
              <w:rPr>
                <w:szCs w:val="22"/>
              </w:rPr>
            </w:pPr>
            <w:r>
              <w:rPr>
                <w:szCs w:val="22"/>
              </w:rPr>
            </w:r>
          </w:p>
        </w:tc>
        <w:tc>
          <w:tcPr>
            <w:tcW w:w="1259" w:type="dxa"/>
            <w:tcBorders/>
          </w:tcPr>
          <w:p>
            <w:pPr>
              <w:pStyle w:val="BodyText"/>
              <w:widowControl/>
              <w:suppressAutoHyphens w:val="true"/>
              <w:spacing w:before="0" w:after="0"/>
              <w:contextualSpacing/>
              <w:rPr>
                <w:szCs w:val="22"/>
              </w:rPr>
            </w:pPr>
            <w:r>
              <w:rPr>
                <w:szCs w:val="22"/>
              </w:rPr>
            </w:r>
          </w:p>
        </w:tc>
        <w:tc>
          <w:tcPr>
            <w:tcW w:w="1013" w:type="dxa"/>
            <w:tcBorders/>
          </w:tcPr>
          <w:p>
            <w:pPr>
              <w:pStyle w:val="BodyText"/>
              <w:widowControl/>
              <w:suppressAutoHyphens w:val="true"/>
              <w:spacing w:before="0" w:after="0"/>
              <w:contextualSpacing/>
              <w:rPr>
                <w:szCs w:val="22"/>
              </w:rPr>
            </w:pPr>
            <w:r>
              <w:rPr>
                <w:szCs w:val="22"/>
              </w:rPr>
            </w:r>
          </w:p>
        </w:tc>
        <w:tc>
          <w:tcPr>
            <w:tcW w:w="992" w:type="dxa"/>
            <w:tcBorders/>
          </w:tcPr>
          <w:p>
            <w:pPr>
              <w:pStyle w:val="BodyText"/>
              <w:widowControl/>
              <w:suppressAutoHyphens w:val="true"/>
              <w:spacing w:before="0" w:after="0"/>
              <w:contextualSpacing/>
              <w:rPr>
                <w:szCs w:val="22"/>
              </w:rPr>
            </w:pPr>
            <w:r>
              <w:rPr>
                <w:szCs w:val="22"/>
              </w:rPr>
            </w:r>
          </w:p>
        </w:tc>
        <w:tc>
          <w:tcPr>
            <w:tcW w:w="990" w:type="dxa"/>
            <w:tcBorders/>
          </w:tcPr>
          <w:p>
            <w:pPr>
              <w:pStyle w:val="BodyText"/>
              <w:widowControl/>
              <w:suppressAutoHyphens w:val="true"/>
              <w:spacing w:before="0" w:after="0"/>
              <w:contextualSpacing/>
              <w:rPr>
                <w:szCs w:val="22"/>
              </w:rPr>
            </w:pPr>
            <w:r>
              <w:rPr>
                <w:szCs w:val="22"/>
              </w:rPr>
            </w:r>
          </w:p>
        </w:tc>
        <w:tc>
          <w:tcPr>
            <w:tcW w:w="1133" w:type="dxa"/>
            <w:tcBorders/>
          </w:tcPr>
          <w:p>
            <w:pPr>
              <w:pStyle w:val="BodyText"/>
              <w:widowControl/>
              <w:suppressAutoHyphens w:val="true"/>
              <w:spacing w:before="0" w:after="0"/>
              <w:contextualSpacing/>
              <w:rPr>
                <w:szCs w:val="22"/>
              </w:rPr>
            </w:pPr>
            <w:r>
              <w:rPr>
                <w:szCs w:val="22"/>
              </w:rPr>
            </w:r>
          </w:p>
        </w:tc>
        <w:tc>
          <w:tcPr>
            <w:tcW w:w="1133" w:type="dxa"/>
            <w:tcBorders/>
          </w:tcPr>
          <w:p>
            <w:pPr>
              <w:pStyle w:val="BodyText"/>
              <w:widowControl/>
              <w:suppressAutoHyphens w:val="true"/>
              <w:spacing w:before="0" w:after="0"/>
              <w:contextualSpacing/>
              <w:rPr>
                <w:szCs w:val="22"/>
              </w:rPr>
            </w:pPr>
            <w:r>
              <w:rPr>
                <w:szCs w:val="22"/>
              </w:rPr>
            </w:r>
          </w:p>
        </w:tc>
        <w:tc>
          <w:tcPr>
            <w:tcW w:w="1705" w:type="dxa"/>
            <w:tcBorders/>
          </w:tcPr>
          <w:p>
            <w:pPr>
              <w:pStyle w:val="BodyText"/>
              <w:widowControl/>
              <w:suppressAutoHyphens w:val="true"/>
              <w:spacing w:before="0" w:after="0"/>
              <w:contextualSpacing/>
              <w:rPr>
                <w:szCs w:val="22"/>
              </w:rPr>
            </w:pPr>
            <w:r>
              <w:rPr>
                <w:szCs w:val="22"/>
              </w:rPr>
            </w:r>
          </w:p>
        </w:tc>
      </w:tr>
    </w:tbl>
    <w:p>
      <w:pPr>
        <w:pStyle w:val="BodyText"/>
        <w:spacing w:before="0" w:after="0"/>
        <w:jc w:val="end"/>
        <w:rPr>
          <w:rFonts w:ascii="Times New Roman" w:hAnsi="Times New Roman"/>
          <w:szCs w:val="22"/>
        </w:rPr>
      </w:pPr>
      <w:r>
        <w:rPr>
          <w:rFonts w:ascii="Times New Roman" w:hAnsi="Times New Roman"/>
          <w:szCs w:val="22"/>
        </w:rPr>
        <w:t>Форма 4</w:t>
      </w:r>
    </w:p>
    <w:p>
      <w:pPr>
        <w:pStyle w:val="BodyText"/>
        <w:spacing w:before="8" w:after="120"/>
        <w:rPr>
          <w:szCs w:val="22"/>
        </w:rPr>
      </w:pPr>
      <w:r>
        <w:rPr>
          <w:szCs w:val="22"/>
        </w:rPr>
      </w:r>
    </w:p>
    <w:p>
      <w:pPr>
        <w:pStyle w:val="BodyText"/>
        <w:spacing w:before="0" w:after="0"/>
        <w:jc w:val="center"/>
        <w:rPr>
          <w:rFonts w:ascii="Times New Roman" w:hAnsi="Times New Roman"/>
          <w:spacing w:val="-2"/>
          <w:szCs w:val="22"/>
        </w:rPr>
      </w:pPr>
      <w:r>
        <w:rPr>
          <w:rFonts w:ascii="Times New Roman" w:hAnsi="Times New Roman"/>
          <w:spacing w:val="-2"/>
          <w:szCs w:val="22"/>
        </w:rPr>
        <w:t>Перечень</w:t>
      </w:r>
    </w:p>
    <w:p>
      <w:pPr>
        <w:pStyle w:val="BodyText"/>
        <w:spacing w:before="0" w:after="0"/>
        <w:jc w:val="center"/>
        <w:rPr>
          <w:rFonts w:ascii="Times New Roman" w:hAnsi="Times New Roman"/>
          <w:spacing w:val="-2"/>
          <w:szCs w:val="22"/>
        </w:rPr>
      </w:pPr>
      <w:r>
        <w:rPr>
          <w:rFonts w:ascii="Times New Roman" w:hAnsi="Times New Roman"/>
          <w:spacing w:val="-2"/>
          <w:szCs w:val="22"/>
        </w:rPr>
        <w:t>многоквартирных домов в аварийном, ограниченно работоспособном состоянии с ранжированием по срочности проведения работ по капитальному ремонту</w:t>
      </w:r>
    </w:p>
    <w:p>
      <w:pPr>
        <w:pStyle w:val="BodyText"/>
        <w:spacing w:before="0" w:after="0"/>
        <w:jc w:val="center"/>
        <w:rPr>
          <w:rFonts w:ascii="Times New Roman" w:hAnsi="Times New Roman"/>
          <w:spacing w:val="-2"/>
          <w:szCs w:val="22"/>
        </w:rPr>
      </w:pPr>
      <w:r>
        <w:rPr>
          <w:rFonts w:ascii="Times New Roman" w:hAnsi="Times New Roman"/>
          <w:spacing w:val="-2"/>
          <w:szCs w:val="22"/>
        </w:rPr>
        <mc:AlternateContent>
          <mc:Choice Requires="wps">
            <w:drawing>
              <wp:anchor distT="635" distB="0" distL="0" distR="0" simplePos="0" relativeHeight="36" behindDoc="1" locked="0" layoutInCell="0" allowOverlap="1" wp14:anchorId="757AC158">
                <wp:simplePos x="0" y="0"/>
                <wp:positionH relativeFrom="page">
                  <wp:posOffset>1840865</wp:posOffset>
                </wp:positionH>
                <wp:positionV relativeFrom="paragraph">
                  <wp:posOffset>283845</wp:posOffset>
                </wp:positionV>
                <wp:extent cx="4239260" cy="1270"/>
                <wp:effectExtent l="0" t="3810" r="0" b="2540"/>
                <wp:wrapTopAndBottom/>
                <wp:docPr id="10" name="Graphic 135"/>
                <a:graphic xmlns:a="http://schemas.openxmlformats.org/drawingml/2006/main">
                  <a:graphicData uri="http://schemas.microsoft.com/office/word/2010/wordprocessingShape">
                    <wps:wsp>
                      <wps:cNvSpPr/>
                      <wps:spPr>
                        <a:xfrm>
                          <a:off x="0" y="0"/>
                          <a:ext cx="4239360" cy="1440"/>
                        </a:xfrm>
                        <a:custGeom>
                          <a:avLst/>
                          <a:gdLst>
                            <a:gd name="textAreaLeft" fmla="*/ 0 w 2403360"/>
                            <a:gd name="textAreaRight" fmla="*/ 2404800 w 2403360"/>
                            <a:gd name="textAreaTop" fmla="*/ 0 h 720"/>
                            <a:gd name="textAreaBottom" fmla="*/ 3240 h 720"/>
                          </a:gdLst>
                          <a:ahLst/>
                          <a:cxnLst/>
                          <a:rect l="textAreaLeft" t="textAreaTop" r="textAreaRight" b="textAreaBottom"/>
                          <a:pathLst>
                            <a:path w="4239260" h="0">
                              <a:moveTo>
                                <a:pt x="0" y="0"/>
                              </a:moveTo>
                              <a:lnTo>
                                <a:pt x="4238760" y="0"/>
                              </a:lnTo>
                            </a:path>
                          </a:pathLst>
                        </a:custGeom>
                        <a:noFill/>
                        <a:ln w="7560">
                          <a:solidFill>
                            <a:srgbClr val="000000"/>
                          </a:solidFill>
                          <a:round/>
                        </a:ln>
                      </wps:spPr>
                      <wps:style>
                        <a:lnRef idx="0"/>
                        <a:fillRef idx="0"/>
                        <a:effectRef idx="0"/>
                        <a:fontRef idx="minor"/>
                      </wps:style>
                      <wps:bodyPr/>
                    </wps:wsp>
                  </a:graphicData>
                </a:graphic>
              </wp:anchor>
            </w:drawing>
          </mc:Choice>
          <mc:Fallback>
            <w:pict/>
          </mc:Fallback>
        </mc:AlternateContent>
      </w:r>
    </w:p>
    <w:p>
      <w:pPr>
        <w:pStyle w:val="BodyText"/>
        <w:spacing w:before="0" w:after="0"/>
        <w:jc w:val="center"/>
        <w:rPr>
          <w:rFonts w:ascii="Times New Roman" w:hAnsi="Times New Roman"/>
          <w:spacing w:val="-2"/>
          <w:szCs w:val="22"/>
        </w:rPr>
      </w:pPr>
      <w:r>
        <w:rPr>
          <w:rFonts w:ascii="Times New Roman" w:hAnsi="Times New Roman"/>
          <w:spacing w:val="-2"/>
          <w:szCs w:val="22"/>
        </w:rPr>
        <w:t>(наименование муниципального образования)</w:t>
      </w:r>
    </w:p>
    <w:p>
      <w:pPr>
        <w:pStyle w:val="BodyText"/>
        <w:spacing w:before="16" w:after="120"/>
        <w:rPr>
          <w:szCs w:val="22"/>
        </w:rPr>
      </w:pPr>
      <w:r>
        <w:rPr>
          <w:szCs w:val="22"/>
        </w:rPr>
      </w:r>
    </w:p>
    <w:tbl>
      <w:tblPr>
        <w:tblStyle w:val="TableNormal"/>
        <w:tblW w:w="10501" w:type="dxa"/>
        <w:jc w:val="start"/>
        <w:tblInd w:w="150" w:type="dxa"/>
        <w:tblLayout w:type="fixed"/>
        <w:tblCellMar>
          <w:top w:w="0" w:type="dxa"/>
          <w:start w:w="5" w:type="dxa"/>
          <w:bottom w:w="0" w:type="dxa"/>
          <w:end w:w="5" w:type="dxa"/>
        </w:tblCellMar>
        <w:tblLook w:val="01e0" w:noHBand="0" w:noVBand="0" w:firstColumn="1" w:lastRow="1" w:lastColumn="1" w:firstRow="1"/>
      </w:tblPr>
      <w:tblGrid>
        <w:gridCol w:w="435"/>
        <w:gridCol w:w="1545"/>
        <w:gridCol w:w="964"/>
        <w:gridCol w:w="1321"/>
        <w:gridCol w:w="1065"/>
        <w:gridCol w:w="800"/>
        <w:gridCol w:w="2369"/>
        <w:gridCol w:w="2002"/>
      </w:tblGrid>
      <w:tr>
        <w:trPr>
          <w:trHeight w:val="1186" w:hRule="atLeast"/>
        </w:trPr>
        <w:tc>
          <w:tcPr>
            <w:tcW w:w="435" w:type="dxa"/>
            <w:tcBorders>
              <w:top w:val="single" w:sz="4" w:space="0" w:color="000000"/>
              <w:start w:val="single" w:sz="4" w:space="0" w:color="000000"/>
              <w:bottom w:val="single" w:sz="4" w:space="0" w:color="000000"/>
              <w:end w:val="single" w:sz="4" w:space="0" w:color="000000"/>
            </w:tcBorders>
            <w:vAlign w:val="center"/>
          </w:tcPr>
          <w:p>
            <w:pPr>
              <w:pStyle w:val="TableParagraph"/>
              <w:suppressAutoHyphens w:val="true"/>
              <w:spacing w:before="1" w:after="0"/>
              <w:jc w:val="center"/>
              <w:rPr>
                <w:lang w:val="ru-RU"/>
              </w:rPr>
            </w:pPr>
            <w:r>
              <w:rPr>
                <w:spacing w:val="-10"/>
                <w:kern w:val="0"/>
                <w:sz w:val="22"/>
                <w:szCs w:val="22"/>
                <w:lang w:val="ru-RU" w:eastAsia="en-US" w:bidi="ar-SA"/>
              </w:rPr>
              <w:t>№</w:t>
            </w:r>
          </w:p>
        </w:tc>
        <w:tc>
          <w:tcPr>
            <w:tcW w:w="1545" w:type="dxa"/>
            <w:tcBorders>
              <w:top w:val="single" w:sz="4" w:space="0" w:color="000000"/>
              <w:start w:val="single" w:sz="4" w:space="0" w:color="000000"/>
              <w:bottom w:val="single" w:sz="4" w:space="0" w:color="000000"/>
              <w:end w:val="single" w:sz="4" w:space="0" w:color="000000"/>
            </w:tcBorders>
            <w:vAlign w:val="center"/>
          </w:tcPr>
          <w:p>
            <w:pPr>
              <w:pStyle w:val="TableParagraph"/>
              <w:suppressAutoHyphens w:val="true"/>
              <w:spacing w:lineRule="auto" w:line="242" w:before="0" w:after="0"/>
              <w:ind w:end="67"/>
              <w:jc w:val="center"/>
              <w:rPr>
                <w:kern w:val="0"/>
                <w:sz w:val="22"/>
                <w:szCs w:val="22"/>
                <w:lang w:val="en-US" w:eastAsia="en-US" w:bidi="ar-SA"/>
              </w:rPr>
            </w:pPr>
            <w:r>
              <w:rPr>
                <w:spacing w:val="-2"/>
                <w:kern w:val="0"/>
                <w:sz w:val="22"/>
                <w:szCs w:val="22"/>
                <w:lang w:val="ru-RU" w:eastAsia="en-US" w:bidi="ar-SA"/>
              </w:rPr>
              <w:t>Н</w:t>
            </w:r>
            <w:r>
              <w:rPr>
                <w:spacing w:val="-2"/>
                <w:kern w:val="0"/>
                <w:sz w:val="22"/>
                <w:szCs w:val="22"/>
                <w:lang w:val="en-US" w:eastAsia="en-US" w:bidi="ar-SA"/>
              </w:rPr>
              <w:t>омер заключения</w:t>
            </w:r>
          </w:p>
        </w:tc>
        <w:tc>
          <w:tcPr>
            <w:tcW w:w="964" w:type="dxa"/>
            <w:tcBorders>
              <w:top w:val="single" w:sz="4" w:space="0" w:color="000000"/>
              <w:start w:val="single" w:sz="4" w:space="0" w:color="000000"/>
              <w:bottom w:val="single" w:sz="4" w:space="0" w:color="000000"/>
              <w:end w:val="single" w:sz="4" w:space="0" w:color="000000"/>
            </w:tcBorders>
            <w:vAlign w:val="center"/>
          </w:tcPr>
          <w:p>
            <w:pPr>
              <w:pStyle w:val="TableParagraph"/>
              <w:suppressAutoHyphens w:val="true"/>
              <w:spacing w:before="1" w:after="0"/>
              <w:jc w:val="center"/>
              <w:rPr>
                <w:kern w:val="0"/>
                <w:sz w:val="22"/>
                <w:szCs w:val="22"/>
                <w:lang w:val="en-US" w:eastAsia="en-US" w:bidi="ar-SA"/>
              </w:rPr>
            </w:pPr>
            <w:r>
              <w:rPr>
                <w:spacing w:val="-4"/>
                <w:kern w:val="0"/>
                <w:sz w:val="22"/>
                <w:szCs w:val="22"/>
                <w:lang w:val="en-US" w:eastAsia="en-US" w:bidi="ar-SA"/>
              </w:rPr>
              <w:t>Адрес</w:t>
            </w:r>
          </w:p>
        </w:tc>
        <w:tc>
          <w:tcPr>
            <w:tcW w:w="1321" w:type="dxa"/>
            <w:tcBorders>
              <w:top w:val="single" w:sz="4" w:space="0" w:color="000000"/>
              <w:start w:val="single" w:sz="4" w:space="0" w:color="000000"/>
              <w:bottom w:val="single" w:sz="4" w:space="0" w:color="000000"/>
              <w:end w:val="single" w:sz="4" w:space="0" w:color="000000"/>
            </w:tcBorders>
            <w:vAlign w:val="center"/>
          </w:tcPr>
          <w:p>
            <w:pPr>
              <w:pStyle w:val="TableParagraph"/>
              <w:suppressAutoHyphens w:val="true"/>
              <w:spacing w:before="0" w:after="0"/>
              <w:ind w:end="75"/>
              <w:jc w:val="center"/>
              <w:rPr>
                <w:kern w:val="0"/>
                <w:sz w:val="22"/>
                <w:szCs w:val="22"/>
                <w:lang w:val="en-US" w:eastAsia="en-US" w:bidi="ar-SA"/>
              </w:rPr>
            </w:pPr>
            <w:r>
              <w:rPr>
                <w:spacing w:val="-4"/>
                <w:kern w:val="0"/>
                <w:sz w:val="22"/>
                <w:szCs w:val="22"/>
                <w:lang w:val="en-US" w:eastAsia="en-US" w:bidi="ar-SA"/>
              </w:rPr>
              <w:t>Этажность</w:t>
            </w:r>
          </w:p>
        </w:tc>
        <w:tc>
          <w:tcPr>
            <w:tcW w:w="1065" w:type="dxa"/>
            <w:tcBorders>
              <w:top w:val="single" w:sz="4" w:space="0" w:color="000000"/>
              <w:start w:val="single" w:sz="4" w:space="0" w:color="000000"/>
              <w:bottom w:val="single" w:sz="4" w:space="0" w:color="000000"/>
              <w:end w:val="single" w:sz="4" w:space="0" w:color="000000"/>
            </w:tcBorders>
            <w:vAlign w:val="center"/>
          </w:tcPr>
          <w:p>
            <w:pPr>
              <w:pStyle w:val="TableParagraph"/>
              <w:suppressAutoHyphens w:val="true"/>
              <w:spacing w:before="0" w:after="0"/>
              <w:ind w:end="104"/>
              <w:jc w:val="center"/>
              <w:rPr>
                <w:kern w:val="0"/>
                <w:sz w:val="22"/>
                <w:szCs w:val="22"/>
                <w:lang w:val="en-US" w:eastAsia="en-US" w:bidi="ar-SA"/>
              </w:rPr>
            </w:pPr>
            <w:r>
              <w:rPr>
                <w:spacing w:val="-2"/>
                <w:kern w:val="0"/>
                <w:sz w:val="22"/>
                <w:szCs w:val="22"/>
                <w:lang w:val="en-US" w:eastAsia="en-US" w:bidi="ar-SA"/>
              </w:rPr>
              <w:t>Жилая площадь</w:t>
            </w:r>
          </w:p>
        </w:tc>
        <w:tc>
          <w:tcPr>
            <w:tcW w:w="3169" w:type="dxa"/>
            <w:gridSpan w:val="2"/>
            <w:tcBorders>
              <w:top w:val="single" w:sz="4" w:space="0" w:color="000000"/>
              <w:start w:val="single" w:sz="4" w:space="0" w:color="000000"/>
              <w:bottom w:val="single" w:sz="4" w:space="0" w:color="000000"/>
              <w:end w:val="single" w:sz="4" w:space="0" w:color="000000"/>
            </w:tcBorders>
            <w:vAlign w:val="center"/>
          </w:tcPr>
          <w:p>
            <w:pPr>
              <w:pStyle w:val="TableParagraph"/>
              <w:tabs>
                <w:tab w:val="clear" w:pos="708"/>
                <w:tab w:val="left" w:pos="1980" w:leader="none"/>
              </w:tabs>
              <w:suppressAutoHyphens w:val="true"/>
              <w:spacing w:lineRule="auto" w:line="245" w:before="96" w:after="0"/>
              <w:ind w:end="142"/>
              <w:jc w:val="center"/>
              <w:rPr>
                <w:lang w:val="ru-RU"/>
              </w:rPr>
            </w:pPr>
            <w:r>
              <w:rPr>
                <w:spacing w:val="-2"/>
                <w:kern w:val="0"/>
                <w:sz w:val="22"/>
                <w:szCs w:val="22"/>
                <w:lang w:val="ru-RU" w:eastAsia="en-US" w:bidi="ar-SA"/>
              </w:rPr>
              <w:t xml:space="preserve">Строительные конструкции, </w:t>
            </w:r>
            <w:r>
              <w:rPr>
                <w:kern w:val="0"/>
                <w:sz w:val="22"/>
                <w:szCs w:val="22"/>
                <w:lang w:val="ru-RU" w:eastAsia="en-US" w:bidi="ar-SA"/>
              </w:rPr>
              <w:t xml:space="preserve">находящиеся в аварийном или </w:t>
            </w:r>
            <w:r>
              <w:rPr>
                <w:spacing w:val="-2"/>
                <w:kern w:val="0"/>
                <w:sz w:val="22"/>
                <w:szCs w:val="22"/>
                <w:lang w:val="ru-RU" w:eastAsia="en-US" w:bidi="ar-SA"/>
              </w:rPr>
              <w:t>ограниченно работоспособном состоянии</w:t>
            </w:r>
          </w:p>
        </w:tc>
        <w:tc>
          <w:tcPr>
            <w:tcW w:w="2002" w:type="dxa"/>
            <w:tcBorders>
              <w:top w:val="single" w:sz="4" w:space="0" w:color="000000"/>
              <w:start w:val="single" w:sz="4" w:space="0" w:color="000000"/>
              <w:bottom w:val="single" w:sz="4" w:space="0" w:color="000000"/>
              <w:end w:val="single" w:sz="4" w:space="0" w:color="000000"/>
            </w:tcBorders>
            <w:vAlign w:val="center"/>
          </w:tcPr>
          <w:p>
            <w:pPr>
              <w:pStyle w:val="TableParagraph"/>
              <w:suppressAutoHyphens w:val="true"/>
              <w:spacing w:lineRule="auto" w:line="242" w:before="0" w:after="0"/>
              <w:ind w:end="189"/>
              <w:jc w:val="center"/>
              <w:rPr>
                <w:lang w:val="ru-RU"/>
              </w:rPr>
            </w:pPr>
            <w:r>
              <w:rPr>
                <w:spacing w:val="-4"/>
                <w:kern w:val="0"/>
                <w:sz w:val="22"/>
                <w:szCs w:val="22"/>
                <w:lang w:val="ru-RU" w:eastAsia="en-US" w:bidi="ar-SA"/>
              </w:rPr>
              <w:t>Рекомендуе</w:t>
            </w:r>
            <w:r>
              <w:rPr>
                <w:kern w:val="0"/>
                <w:sz w:val="22"/>
                <w:szCs w:val="22"/>
                <w:lang w:val="ru-RU" w:eastAsia="en-US" w:bidi="ar-SA"/>
              </w:rPr>
              <w:t xml:space="preserve">мый срок </w:t>
            </w:r>
            <w:r>
              <w:rPr>
                <w:spacing w:val="-2"/>
                <w:kern w:val="0"/>
                <w:sz w:val="22"/>
                <w:szCs w:val="22"/>
                <w:lang w:val="ru-RU" w:eastAsia="en-US" w:bidi="ar-SA"/>
              </w:rPr>
              <w:t>проведения работ</w:t>
            </w:r>
          </w:p>
        </w:tc>
      </w:tr>
      <w:tr>
        <w:trPr>
          <w:trHeight w:val="445" w:hRule="atLeast"/>
        </w:trPr>
        <w:tc>
          <w:tcPr>
            <w:tcW w:w="10501" w:type="dxa"/>
            <w:gridSpan w:val="8"/>
            <w:tcBorders>
              <w:top w:val="single" w:sz="4" w:space="0" w:color="000000"/>
              <w:start w:val="single" w:sz="4" w:space="0" w:color="000000"/>
              <w:bottom w:val="single" w:sz="4" w:space="0" w:color="000000"/>
              <w:end w:val="single" w:sz="4" w:space="0" w:color="000000"/>
            </w:tcBorders>
          </w:tcPr>
          <w:p>
            <w:pPr>
              <w:pStyle w:val="TableParagraph"/>
              <w:suppressAutoHyphens w:val="true"/>
              <w:spacing w:before="97" w:after="0"/>
              <w:ind w:start="3"/>
              <w:jc w:val="center"/>
              <w:rPr>
                <w:kern w:val="0"/>
                <w:sz w:val="22"/>
                <w:szCs w:val="22"/>
                <w:lang w:val="en-US" w:eastAsia="en-US" w:bidi="ar-SA"/>
              </w:rPr>
            </w:pPr>
            <w:r>
              <w:rPr>
                <w:kern w:val="0"/>
                <w:sz w:val="22"/>
                <w:szCs w:val="22"/>
                <w:lang w:val="en-US" w:eastAsia="en-US" w:bidi="ar-SA"/>
              </w:rPr>
              <w:t>Аварийное</w:t>
            </w:r>
            <w:r>
              <w:rPr>
                <w:spacing w:val="-5"/>
                <w:kern w:val="0"/>
                <w:sz w:val="22"/>
                <w:szCs w:val="22"/>
                <w:lang w:val="en-US" w:eastAsia="en-US" w:bidi="ar-SA"/>
              </w:rPr>
              <w:t xml:space="preserve"> </w:t>
            </w:r>
            <w:r>
              <w:rPr>
                <w:spacing w:val="-2"/>
                <w:kern w:val="0"/>
                <w:sz w:val="22"/>
                <w:szCs w:val="22"/>
                <w:lang w:val="en-US" w:eastAsia="en-US" w:bidi="ar-SA"/>
              </w:rPr>
              <w:t>состояние</w:t>
            </w:r>
          </w:p>
        </w:tc>
      </w:tr>
      <w:tr>
        <w:trPr>
          <w:trHeight w:val="445" w:hRule="atLeast"/>
        </w:trPr>
        <w:tc>
          <w:tcPr>
            <w:tcW w:w="435" w:type="dxa"/>
            <w:tcBorders>
              <w:top w:val="single" w:sz="4" w:space="0" w:color="000000"/>
              <w:start w:val="single" w:sz="4" w:space="0" w:color="000000"/>
              <w:bottom w:val="single" w:sz="4" w:space="0" w:color="000000"/>
              <w:end w:val="single" w:sz="4" w:space="0" w:color="000000"/>
            </w:tcBorders>
          </w:tcPr>
          <w:p>
            <w:pPr>
              <w:pStyle w:val="TableParagraph"/>
              <w:suppressAutoHyphens w:val="true"/>
              <w:spacing w:before="0" w:after="0"/>
              <w:jc w:val="start"/>
              <w:rPr>
                <w:kern w:val="0"/>
                <w:sz w:val="22"/>
                <w:szCs w:val="22"/>
                <w:lang w:val="en-US" w:eastAsia="en-US" w:bidi="ar-SA"/>
              </w:rPr>
            </w:pPr>
            <w:r>
              <w:rPr>
                <w:kern w:val="0"/>
                <w:sz w:val="22"/>
                <w:szCs w:val="22"/>
                <w:lang w:val="en-US" w:eastAsia="en-US" w:bidi="ar-SA"/>
              </w:rPr>
            </w:r>
          </w:p>
        </w:tc>
        <w:tc>
          <w:tcPr>
            <w:tcW w:w="1545" w:type="dxa"/>
            <w:tcBorders>
              <w:top w:val="single" w:sz="4" w:space="0" w:color="000000"/>
              <w:start w:val="single" w:sz="4" w:space="0" w:color="000000"/>
              <w:bottom w:val="single" w:sz="4" w:space="0" w:color="000000"/>
              <w:end w:val="single" w:sz="4" w:space="0" w:color="000000"/>
            </w:tcBorders>
          </w:tcPr>
          <w:p>
            <w:pPr>
              <w:pStyle w:val="TableParagraph"/>
              <w:suppressAutoHyphens w:val="true"/>
              <w:spacing w:before="0" w:after="0"/>
              <w:jc w:val="start"/>
              <w:rPr>
                <w:kern w:val="0"/>
                <w:sz w:val="22"/>
                <w:szCs w:val="22"/>
                <w:lang w:val="en-US" w:eastAsia="en-US" w:bidi="ar-SA"/>
              </w:rPr>
            </w:pPr>
            <w:r>
              <w:rPr>
                <w:kern w:val="0"/>
                <w:sz w:val="22"/>
                <w:szCs w:val="22"/>
                <w:lang w:val="en-US" w:eastAsia="en-US" w:bidi="ar-SA"/>
              </w:rPr>
            </w:r>
          </w:p>
        </w:tc>
        <w:tc>
          <w:tcPr>
            <w:tcW w:w="964" w:type="dxa"/>
            <w:tcBorders>
              <w:top w:val="single" w:sz="4" w:space="0" w:color="000000"/>
              <w:start w:val="single" w:sz="4" w:space="0" w:color="000000"/>
              <w:bottom w:val="single" w:sz="4" w:space="0" w:color="000000"/>
              <w:end w:val="single" w:sz="4" w:space="0" w:color="000000"/>
            </w:tcBorders>
          </w:tcPr>
          <w:p>
            <w:pPr>
              <w:pStyle w:val="TableParagraph"/>
              <w:suppressAutoHyphens w:val="true"/>
              <w:spacing w:before="0" w:after="0"/>
              <w:jc w:val="start"/>
              <w:rPr>
                <w:kern w:val="0"/>
                <w:sz w:val="22"/>
                <w:szCs w:val="22"/>
                <w:lang w:val="en-US" w:eastAsia="en-US" w:bidi="ar-SA"/>
              </w:rPr>
            </w:pPr>
            <w:r>
              <w:rPr>
                <w:kern w:val="0"/>
                <w:sz w:val="22"/>
                <w:szCs w:val="22"/>
                <w:lang w:val="en-US" w:eastAsia="en-US" w:bidi="ar-SA"/>
              </w:rPr>
            </w:r>
          </w:p>
        </w:tc>
        <w:tc>
          <w:tcPr>
            <w:tcW w:w="1321" w:type="dxa"/>
            <w:tcBorders>
              <w:top w:val="single" w:sz="4" w:space="0" w:color="000000"/>
              <w:start w:val="single" w:sz="4" w:space="0" w:color="000000"/>
              <w:bottom w:val="single" w:sz="4" w:space="0" w:color="000000"/>
              <w:end w:val="single" w:sz="4" w:space="0" w:color="000000"/>
            </w:tcBorders>
          </w:tcPr>
          <w:p>
            <w:pPr>
              <w:pStyle w:val="TableParagraph"/>
              <w:suppressAutoHyphens w:val="true"/>
              <w:spacing w:before="0" w:after="0"/>
              <w:jc w:val="start"/>
              <w:rPr>
                <w:kern w:val="0"/>
                <w:sz w:val="22"/>
                <w:szCs w:val="22"/>
                <w:lang w:val="en-US" w:eastAsia="en-US" w:bidi="ar-SA"/>
              </w:rPr>
            </w:pPr>
            <w:r>
              <w:rPr>
                <w:kern w:val="0"/>
                <w:sz w:val="22"/>
                <w:szCs w:val="22"/>
                <w:lang w:val="en-US" w:eastAsia="en-US" w:bidi="ar-SA"/>
              </w:rPr>
            </w:r>
          </w:p>
        </w:tc>
        <w:tc>
          <w:tcPr>
            <w:tcW w:w="1065" w:type="dxa"/>
            <w:tcBorders>
              <w:top w:val="single" w:sz="4" w:space="0" w:color="000000"/>
              <w:start w:val="single" w:sz="4" w:space="0" w:color="000000"/>
              <w:bottom w:val="single" w:sz="4" w:space="0" w:color="000000"/>
              <w:end w:val="single" w:sz="4" w:space="0" w:color="000000"/>
            </w:tcBorders>
          </w:tcPr>
          <w:p>
            <w:pPr>
              <w:pStyle w:val="TableParagraph"/>
              <w:suppressAutoHyphens w:val="true"/>
              <w:spacing w:before="0" w:after="0"/>
              <w:jc w:val="start"/>
              <w:rPr>
                <w:kern w:val="0"/>
                <w:sz w:val="22"/>
                <w:szCs w:val="22"/>
                <w:lang w:val="en-US" w:eastAsia="en-US" w:bidi="ar-SA"/>
              </w:rPr>
            </w:pPr>
            <w:r>
              <w:rPr>
                <w:kern w:val="0"/>
                <w:sz w:val="22"/>
                <w:szCs w:val="22"/>
                <w:lang w:val="en-US" w:eastAsia="en-US" w:bidi="ar-SA"/>
              </w:rPr>
            </w:r>
          </w:p>
        </w:tc>
        <w:tc>
          <w:tcPr>
            <w:tcW w:w="3169" w:type="dxa"/>
            <w:gridSpan w:val="2"/>
            <w:tcBorders>
              <w:top w:val="single" w:sz="4" w:space="0" w:color="000000"/>
              <w:start w:val="single" w:sz="4" w:space="0" w:color="000000"/>
              <w:bottom w:val="single" w:sz="4" w:space="0" w:color="000000"/>
              <w:end w:val="single" w:sz="4" w:space="0" w:color="000000"/>
            </w:tcBorders>
          </w:tcPr>
          <w:p>
            <w:pPr>
              <w:pStyle w:val="TableParagraph"/>
              <w:suppressAutoHyphens w:val="true"/>
              <w:spacing w:before="0" w:after="0"/>
              <w:jc w:val="start"/>
              <w:rPr>
                <w:kern w:val="0"/>
                <w:sz w:val="22"/>
                <w:szCs w:val="22"/>
                <w:lang w:val="en-US" w:eastAsia="en-US" w:bidi="ar-SA"/>
              </w:rPr>
            </w:pPr>
            <w:r>
              <w:rPr>
                <w:kern w:val="0"/>
                <w:sz w:val="22"/>
                <w:szCs w:val="22"/>
                <w:lang w:val="en-US" w:eastAsia="en-US" w:bidi="ar-SA"/>
              </w:rPr>
            </w:r>
          </w:p>
        </w:tc>
        <w:tc>
          <w:tcPr>
            <w:tcW w:w="2002" w:type="dxa"/>
            <w:tcBorders>
              <w:top w:val="single" w:sz="4" w:space="0" w:color="000000"/>
              <w:start w:val="single" w:sz="4" w:space="0" w:color="000000"/>
              <w:bottom w:val="single" w:sz="4" w:space="0" w:color="000000"/>
              <w:end w:val="single" w:sz="4" w:space="0" w:color="000000"/>
            </w:tcBorders>
          </w:tcPr>
          <w:p>
            <w:pPr>
              <w:pStyle w:val="TableParagraph"/>
              <w:suppressAutoHyphens w:val="true"/>
              <w:spacing w:before="0" w:after="0"/>
              <w:jc w:val="start"/>
              <w:rPr>
                <w:kern w:val="0"/>
                <w:sz w:val="22"/>
                <w:szCs w:val="22"/>
                <w:lang w:val="en-US" w:eastAsia="en-US" w:bidi="ar-SA"/>
              </w:rPr>
            </w:pPr>
            <w:r>
              <w:rPr>
                <w:kern w:val="0"/>
                <w:sz w:val="22"/>
                <w:szCs w:val="22"/>
                <w:lang w:val="en-US" w:eastAsia="en-US" w:bidi="ar-SA"/>
              </w:rPr>
            </w:r>
          </w:p>
        </w:tc>
      </w:tr>
      <w:tr>
        <w:trPr>
          <w:trHeight w:val="675" w:hRule="atLeast"/>
        </w:trPr>
        <w:tc>
          <w:tcPr>
            <w:tcW w:w="2944" w:type="dxa"/>
            <w:gridSpan w:val="3"/>
            <w:tcBorders>
              <w:top w:val="single" w:sz="4" w:space="0" w:color="000000"/>
              <w:start w:val="single" w:sz="4" w:space="0" w:color="000000"/>
              <w:bottom w:val="single" w:sz="4" w:space="0" w:color="000000"/>
              <w:end w:val="single" w:sz="4" w:space="0" w:color="000000"/>
            </w:tcBorders>
          </w:tcPr>
          <w:p>
            <w:pPr>
              <w:pStyle w:val="TableParagraph"/>
              <w:suppressAutoHyphens w:val="true"/>
              <w:spacing w:lineRule="auto" w:line="245" w:before="95" w:after="0"/>
              <w:ind w:start="57"/>
              <w:jc w:val="start"/>
              <w:rPr>
                <w:lang w:val="ru-RU"/>
              </w:rPr>
            </w:pPr>
            <w:r>
              <w:rPr>
                <w:kern w:val="0"/>
                <w:sz w:val="22"/>
                <w:szCs w:val="22"/>
                <w:lang w:val="ru-RU" w:eastAsia="en-US" w:bidi="ar-SA"/>
              </w:rPr>
              <w:t>ИТОГО</w:t>
            </w:r>
            <w:r>
              <w:rPr>
                <w:spacing w:val="-14"/>
                <w:kern w:val="0"/>
                <w:sz w:val="22"/>
                <w:szCs w:val="22"/>
                <w:lang w:val="ru-RU" w:eastAsia="en-US" w:bidi="ar-SA"/>
              </w:rPr>
              <w:t xml:space="preserve"> </w:t>
            </w:r>
            <w:r>
              <w:rPr>
                <w:kern w:val="0"/>
                <w:sz w:val="22"/>
                <w:szCs w:val="22"/>
                <w:lang w:val="ru-RU" w:eastAsia="en-US" w:bidi="ar-SA"/>
              </w:rPr>
              <w:t>в</w:t>
            </w:r>
            <w:r>
              <w:rPr>
                <w:spacing w:val="-13"/>
                <w:kern w:val="0"/>
                <w:sz w:val="22"/>
                <w:szCs w:val="22"/>
                <w:lang w:val="ru-RU" w:eastAsia="en-US" w:bidi="ar-SA"/>
              </w:rPr>
              <w:t xml:space="preserve"> </w:t>
            </w:r>
            <w:r>
              <w:rPr>
                <w:kern w:val="0"/>
                <w:sz w:val="22"/>
                <w:szCs w:val="22"/>
                <w:lang w:val="ru-RU" w:eastAsia="en-US" w:bidi="ar-SA"/>
              </w:rPr>
              <w:t>аварийном</w:t>
            </w:r>
            <w:r>
              <w:rPr>
                <w:spacing w:val="-13"/>
                <w:kern w:val="0"/>
                <w:sz w:val="22"/>
                <w:szCs w:val="22"/>
                <w:lang w:val="ru-RU" w:eastAsia="en-US" w:bidi="ar-SA"/>
              </w:rPr>
              <w:t xml:space="preserve"> </w:t>
            </w:r>
            <w:r>
              <w:rPr>
                <w:kern w:val="0"/>
                <w:sz w:val="22"/>
                <w:szCs w:val="22"/>
                <w:lang w:val="ru-RU" w:eastAsia="en-US" w:bidi="ar-SA"/>
              </w:rPr>
              <w:t>состоянии многоквартирных домов</w:t>
            </w:r>
          </w:p>
        </w:tc>
        <w:tc>
          <w:tcPr>
            <w:tcW w:w="7557" w:type="dxa"/>
            <w:gridSpan w:val="5"/>
            <w:tcBorders>
              <w:top w:val="single" w:sz="4" w:space="0" w:color="000000"/>
              <w:start w:val="single" w:sz="4" w:space="0" w:color="000000"/>
              <w:bottom w:val="single" w:sz="4" w:space="0" w:color="000000"/>
              <w:end w:val="single" w:sz="4" w:space="0" w:color="000000"/>
            </w:tcBorders>
          </w:tcPr>
          <w:p>
            <w:pPr>
              <w:pStyle w:val="TableParagraph"/>
              <w:suppressAutoHyphens w:val="true"/>
              <w:spacing w:before="0" w:after="0"/>
              <w:jc w:val="start"/>
              <w:rPr>
                <w:lang w:val="ru-RU"/>
              </w:rPr>
            </w:pPr>
            <w:r>
              <w:rPr>
                <w:lang w:val="ru-RU"/>
              </w:rPr>
            </w:r>
          </w:p>
        </w:tc>
      </w:tr>
      <w:tr>
        <w:trPr>
          <w:trHeight w:val="445" w:hRule="atLeast"/>
        </w:trPr>
        <w:tc>
          <w:tcPr>
            <w:tcW w:w="10501" w:type="dxa"/>
            <w:gridSpan w:val="8"/>
            <w:tcBorders>
              <w:top w:val="single" w:sz="4" w:space="0" w:color="000000"/>
              <w:start w:val="single" w:sz="4" w:space="0" w:color="000000"/>
              <w:bottom w:val="single" w:sz="4" w:space="0" w:color="000000"/>
              <w:end w:val="single" w:sz="4" w:space="0" w:color="000000"/>
            </w:tcBorders>
          </w:tcPr>
          <w:p>
            <w:pPr>
              <w:pStyle w:val="TableParagraph"/>
              <w:suppressAutoHyphens w:val="true"/>
              <w:spacing w:before="96" w:after="0"/>
              <w:ind w:start="3"/>
              <w:jc w:val="center"/>
              <w:rPr>
                <w:kern w:val="0"/>
                <w:sz w:val="22"/>
                <w:szCs w:val="22"/>
                <w:lang w:val="en-US" w:eastAsia="en-US" w:bidi="ar-SA"/>
              </w:rPr>
            </w:pPr>
            <w:r>
              <w:rPr>
                <w:spacing w:val="-2"/>
                <w:kern w:val="0"/>
                <w:sz w:val="22"/>
                <w:szCs w:val="22"/>
                <w:lang w:val="en-US" w:eastAsia="en-US" w:bidi="ar-SA"/>
              </w:rPr>
              <w:t>Ограниченно</w:t>
            </w:r>
            <w:r>
              <w:rPr>
                <w:spacing w:val="12"/>
                <w:kern w:val="0"/>
                <w:sz w:val="22"/>
                <w:szCs w:val="22"/>
                <w:lang w:val="en-US" w:eastAsia="en-US" w:bidi="ar-SA"/>
              </w:rPr>
              <w:t xml:space="preserve"> </w:t>
            </w:r>
            <w:r>
              <w:rPr>
                <w:spacing w:val="-2"/>
                <w:kern w:val="0"/>
                <w:sz w:val="22"/>
                <w:szCs w:val="22"/>
                <w:lang w:val="en-US" w:eastAsia="en-US" w:bidi="ar-SA"/>
              </w:rPr>
              <w:t>работоспособное</w:t>
            </w:r>
            <w:r>
              <w:rPr>
                <w:spacing w:val="12"/>
                <w:kern w:val="0"/>
                <w:sz w:val="22"/>
                <w:szCs w:val="22"/>
                <w:lang w:val="en-US" w:eastAsia="en-US" w:bidi="ar-SA"/>
              </w:rPr>
              <w:t xml:space="preserve"> </w:t>
            </w:r>
            <w:r>
              <w:rPr>
                <w:spacing w:val="-2"/>
                <w:kern w:val="0"/>
                <w:sz w:val="22"/>
                <w:szCs w:val="22"/>
                <w:lang w:val="en-US" w:eastAsia="en-US" w:bidi="ar-SA"/>
              </w:rPr>
              <w:t>состояние</w:t>
            </w:r>
          </w:p>
        </w:tc>
      </w:tr>
      <w:tr>
        <w:trPr>
          <w:trHeight w:val="445" w:hRule="atLeast"/>
        </w:trPr>
        <w:tc>
          <w:tcPr>
            <w:tcW w:w="435" w:type="dxa"/>
            <w:tcBorders>
              <w:top w:val="single" w:sz="4" w:space="0" w:color="000000"/>
              <w:start w:val="single" w:sz="4" w:space="0" w:color="000000"/>
              <w:bottom w:val="single" w:sz="4" w:space="0" w:color="000000"/>
              <w:end w:val="single" w:sz="4" w:space="0" w:color="000000"/>
            </w:tcBorders>
          </w:tcPr>
          <w:p>
            <w:pPr>
              <w:pStyle w:val="TableParagraph"/>
              <w:suppressAutoHyphens w:val="true"/>
              <w:spacing w:before="0" w:after="0"/>
              <w:jc w:val="start"/>
              <w:rPr>
                <w:kern w:val="0"/>
                <w:sz w:val="22"/>
                <w:szCs w:val="22"/>
                <w:lang w:val="en-US" w:eastAsia="en-US" w:bidi="ar-SA"/>
              </w:rPr>
            </w:pPr>
            <w:r>
              <w:rPr>
                <w:kern w:val="0"/>
                <w:sz w:val="22"/>
                <w:szCs w:val="22"/>
                <w:lang w:val="en-US" w:eastAsia="en-US" w:bidi="ar-SA"/>
              </w:rPr>
            </w:r>
          </w:p>
        </w:tc>
        <w:tc>
          <w:tcPr>
            <w:tcW w:w="1545" w:type="dxa"/>
            <w:tcBorders>
              <w:top w:val="single" w:sz="4" w:space="0" w:color="000000"/>
              <w:start w:val="single" w:sz="4" w:space="0" w:color="000000"/>
              <w:bottom w:val="single" w:sz="4" w:space="0" w:color="000000"/>
              <w:end w:val="single" w:sz="4" w:space="0" w:color="000000"/>
            </w:tcBorders>
          </w:tcPr>
          <w:p>
            <w:pPr>
              <w:pStyle w:val="TableParagraph"/>
              <w:suppressAutoHyphens w:val="true"/>
              <w:spacing w:before="0" w:after="0"/>
              <w:jc w:val="start"/>
              <w:rPr>
                <w:kern w:val="0"/>
                <w:sz w:val="22"/>
                <w:szCs w:val="22"/>
                <w:lang w:val="en-US" w:eastAsia="en-US" w:bidi="ar-SA"/>
              </w:rPr>
            </w:pPr>
            <w:r>
              <w:rPr>
                <w:kern w:val="0"/>
                <w:sz w:val="22"/>
                <w:szCs w:val="22"/>
                <w:lang w:val="en-US" w:eastAsia="en-US" w:bidi="ar-SA"/>
              </w:rPr>
            </w:r>
          </w:p>
        </w:tc>
        <w:tc>
          <w:tcPr>
            <w:tcW w:w="964" w:type="dxa"/>
            <w:tcBorders>
              <w:top w:val="single" w:sz="4" w:space="0" w:color="000000"/>
              <w:start w:val="single" w:sz="4" w:space="0" w:color="000000"/>
              <w:bottom w:val="single" w:sz="4" w:space="0" w:color="000000"/>
              <w:end w:val="single" w:sz="4" w:space="0" w:color="000000"/>
            </w:tcBorders>
          </w:tcPr>
          <w:p>
            <w:pPr>
              <w:pStyle w:val="TableParagraph"/>
              <w:suppressAutoHyphens w:val="true"/>
              <w:spacing w:before="0" w:after="0"/>
              <w:jc w:val="start"/>
              <w:rPr>
                <w:kern w:val="0"/>
                <w:sz w:val="22"/>
                <w:szCs w:val="22"/>
                <w:lang w:val="en-US" w:eastAsia="en-US" w:bidi="ar-SA"/>
              </w:rPr>
            </w:pPr>
            <w:r>
              <w:rPr>
                <w:kern w:val="0"/>
                <w:sz w:val="22"/>
                <w:szCs w:val="22"/>
                <w:lang w:val="en-US" w:eastAsia="en-US" w:bidi="ar-SA"/>
              </w:rPr>
            </w:r>
          </w:p>
        </w:tc>
        <w:tc>
          <w:tcPr>
            <w:tcW w:w="1321" w:type="dxa"/>
            <w:tcBorders>
              <w:top w:val="single" w:sz="4" w:space="0" w:color="000000"/>
              <w:start w:val="single" w:sz="4" w:space="0" w:color="000000"/>
              <w:bottom w:val="single" w:sz="4" w:space="0" w:color="000000"/>
              <w:end w:val="single" w:sz="4" w:space="0" w:color="000000"/>
            </w:tcBorders>
          </w:tcPr>
          <w:p>
            <w:pPr>
              <w:pStyle w:val="TableParagraph"/>
              <w:suppressAutoHyphens w:val="true"/>
              <w:spacing w:before="0" w:after="0"/>
              <w:jc w:val="start"/>
              <w:rPr>
                <w:kern w:val="0"/>
                <w:sz w:val="22"/>
                <w:szCs w:val="22"/>
                <w:lang w:val="en-US" w:eastAsia="en-US" w:bidi="ar-SA"/>
              </w:rPr>
            </w:pPr>
            <w:r>
              <w:rPr>
                <w:kern w:val="0"/>
                <w:sz w:val="22"/>
                <w:szCs w:val="22"/>
                <w:lang w:val="en-US" w:eastAsia="en-US" w:bidi="ar-SA"/>
              </w:rPr>
            </w:r>
          </w:p>
        </w:tc>
        <w:tc>
          <w:tcPr>
            <w:tcW w:w="1065" w:type="dxa"/>
            <w:tcBorders>
              <w:top w:val="single" w:sz="4" w:space="0" w:color="000000"/>
              <w:start w:val="single" w:sz="4" w:space="0" w:color="000000"/>
              <w:bottom w:val="single" w:sz="4" w:space="0" w:color="000000"/>
              <w:end w:val="single" w:sz="4" w:space="0" w:color="000000"/>
            </w:tcBorders>
          </w:tcPr>
          <w:p>
            <w:pPr>
              <w:pStyle w:val="TableParagraph"/>
              <w:suppressAutoHyphens w:val="true"/>
              <w:spacing w:before="0" w:after="0"/>
              <w:jc w:val="start"/>
              <w:rPr>
                <w:kern w:val="0"/>
                <w:sz w:val="22"/>
                <w:szCs w:val="22"/>
                <w:lang w:val="en-US" w:eastAsia="en-US" w:bidi="ar-SA"/>
              </w:rPr>
            </w:pPr>
            <w:r>
              <w:rPr>
                <w:kern w:val="0"/>
                <w:sz w:val="22"/>
                <w:szCs w:val="22"/>
                <w:lang w:val="en-US" w:eastAsia="en-US" w:bidi="ar-SA"/>
              </w:rPr>
            </w:r>
          </w:p>
        </w:tc>
        <w:tc>
          <w:tcPr>
            <w:tcW w:w="800" w:type="dxa"/>
            <w:tcBorders>
              <w:top w:val="single" w:sz="4" w:space="0" w:color="000000"/>
              <w:start w:val="single" w:sz="4" w:space="0" w:color="000000"/>
              <w:bottom w:val="single" w:sz="4" w:space="0" w:color="000000"/>
              <w:end w:val="single" w:sz="4" w:space="0" w:color="000000"/>
            </w:tcBorders>
          </w:tcPr>
          <w:p>
            <w:pPr>
              <w:pStyle w:val="TableParagraph"/>
              <w:suppressAutoHyphens w:val="true"/>
              <w:spacing w:before="0" w:after="0"/>
              <w:jc w:val="start"/>
              <w:rPr>
                <w:kern w:val="0"/>
                <w:sz w:val="22"/>
                <w:szCs w:val="22"/>
                <w:lang w:val="en-US" w:eastAsia="en-US" w:bidi="ar-SA"/>
              </w:rPr>
            </w:pPr>
            <w:r>
              <w:rPr>
                <w:kern w:val="0"/>
                <w:sz w:val="22"/>
                <w:szCs w:val="22"/>
                <w:lang w:val="en-US" w:eastAsia="en-US" w:bidi="ar-SA"/>
              </w:rPr>
            </w:r>
          </w:p>
        </w:tc>
        <w:tc>
          <w:tcPr>
            <w:tcW w:w="2369" w:type="dxa"/>
            <w:tcBorders>
              <w:top w:val="single" w:sz="4" w:space="0" w:color="000000"/>
              <w:start w:val="single" w:sz="4" w:space="0" w:color="000000"/>
              <w:bottom w:val="single" w:sz="4" w:space="0" w:color="000000"/>
              <w:end w:val="single" w:sz="4" w:space="0" w:color="000000"/>
            </w:tcBorders>
          </w:tcPr>
          <w:p>
            <w:pPr>
              <w:pStyle w:val="TableParagraph"/>
              <w:suppressAutoHyphens w:val="true"/>
              <w:spacing w:before="0" w:after="0"/>
              <w:jc w:val="start"/>
              <w:rPr>
                <w:kern w:val="0"/>
                <w:sz w:val="22"/>
                <w:szCs w:val="22"/>
                <w:lang w:val="en-US" w:eastAsia="en-US" w:bidi="ar-SA"/>
              </w:rPr>
            </w:pPr>
            <w:r>
              <w:rPr>
                <w:kern w:val="0"/>
                <w:sz w:val="22"/>
                <w:szCs w:val="22"/>
                <w:lang w:val="en-US" w:eastAsia="en-US" w:bidi="ar-SA"/>
              </w:rPr>
            </w:r>
          </w:p>
        </w:tc>
        <w:tc>
          <w:tcPr>
            <w:tcW w:w="2002" w:type="dxa"/>
            <w:tcBorders>
              <w:top w:val="single" w:sz="4" w:space="0" w:color="000000"/>
              <w:start w:val="single" w:sz="4" w:space="0" w:color="000000"/>
              <w:bottom w:val="single" w:sz="4" w:space="0" w:color="000000"/>
              <w:end w:val="single" w:sz="4" w:space="0" w:color="000000"/>
            </w:tcBorders>
          </w:tcPr>
          <w:p>
            <w:pPr>
              <w:pStyle w:val="TableParagraph"/>
              <w:suppressAutoHyphens w:val="true"/>
              <w:spacing w:before="0" w:after="0"/>
              <w:jc w:val="start"/>
              <w:rPr>
                <w:kern w:val="0"/>
                <w:sz w:val="22"/>
                <w:szCs w:val="22"/>
                <w:lang w:val="en-US" w:eastAsia="en-US" w:bidi="ar-SA"/>
              </w:rPr>
            </w:pPr>
            <w:r>
              <w:rPr>
                <w:kern w:val="0"/>
                <w:sz w:val="22"/>
                <w:szCs w:val="22"/>
                <w:lang w:val="en-US" w:eastAsia="en-US" w:bidi="ar-SA"/>
              </w:rPr>
            </w:r>
          </w:p>
        </w:tc>
      </w:tr>
      <w:tr>
        <w:trPr>
          <w:trHeight w:val="905" w:hRule="atLeast"/>
        </w:trPr>
        <w:tc>
          <w:tcPr>
            <w:tcW w:w="2944" w:type="dxa"/>
            <w:gridSpan w:val="3"/>
            <w:tcBorders>
              <w:top w:val="single" w:sz="4" w:space="0" w:color="000000"/>
              <w:start w:val="single" w:sz="4" w:space="0" w:color="000000"/>
              <w:bottom w:val="single" w:sz="4" w:space="0" w:color="000000"/>
              <w:end w:val="single" w:sz="4" w:space="0" w:color="000000"/>
            </w:tcBorders>
          </w:tcPr>
          <w:p>
            <w:pPr>
              <w:pStyle w:val="TableParagraph"/>
              <w:suppressAutoHyphens w:val="true"/>
              <w:spacing w:lineRule="auto" w:line="242" w:before="97" w:after="0"/>
              <w:ind w:start="57"/>
              <w:jc w:val="start"/>
              <w:rPr>
                <w:lang w:val="ru-RU"/>
              </w:rPr>
            </w:pPr>
            <w:r>
              <w:rPr>
                <w:kern w:val="0"/>
                <w:sz w:val="22"/>
                <w:szCs w:val="22"/>
                <w:lang w:val="ru-RU" w:eastAsia="en-US" w:bidi="ar-SA"/>
              </w:rPr>
              <w:t xml:space="preserve">ИТОГО в ограниченно </w:t>
            </w:r>
            <w:r>
              <w:rPr>
                <w:spacing w:val="-2"/>
                <w:kern w:val="0"/>
                <w:sz w:val="22"/>
                <w:szCs w:val="22"/>
                <w:lang w:val="ru-RU" w:eastAsia="en-US" w:bidi="ar-SA"/>
              </w:rPr>
              <w:t xml:space="preserve">работоспособном состоянии </w:t>
            </w:r>
            <w:r>
              <w:rPr>
                <w:kern w:val="0"/>
                <w:sz w:val="22"/>
                <w:szCs w:val="22"/>
                <w:lang w:val="ru-RU" w:eastAsia="en-US" w:bidi="ar-SA"/>
              </w:rPr>
              <w:t>многоквартирных домов</w:t>
            </w:r>
          </w:p>
        </w:tc>
        <w:tc>
          <w:tcPr>
            <w:tcW w:w="7557" w:type="dxa"/>
            <w:gridSpan w:val="5"/>
            <w:tcBorders>
              <w:top w:val="single" w:sz="4" w:space="0" w:color="000000"/>
              <w:start w:val="single" w:sz="4" w:space="0" w:color="000000"/>
              <w:bottom w:val="single" w:sz="4" w:space="0" w:color="000000"/>
              <w:end w:val="single" w:sz="4" w:space="0" w:color="000000"/>
            </w:tcBorders>
          </w:tcPr>
          <w:p>
            <w:pPr>
              <w:pStyle w:val="TableParagraph"/>
              <w:suppressAutoHyphens w:val="true"/>
              <w:spacing w:before="0" w:after="0"/>
              <w:jc w:val="start"/>
              <w:rPr>
                <w:lang w:val="ru-RU"/>
              </w:rPr>
            </w:pPr>
            <w:r>
              <w:rPr>
                <w:lang w:val="ru-RU"/>
              </w:rPr>
            </w:r>
          </w:p>
        </w:tc>
      </w:tr>
      <w:tr>
        <w:trPr>
          <w:trHeight w:val="445" w:hRule="atLeast"/>
        </w:trPr>
        <w:tc>
          <w:tcPr>
            <w:tcW w:w="2944" w:type="dxa"/>
            <w:gridSpan w:val="3"/>
            <w:tcBorders>
              <w:top w:val="single" w:sz="4" w:space="0" w:color="000000"/>
              <w:start w:val="single" w:sz="4" w:space="0" w:color="000000"/>
              <w:bottom w:val="single" w:sz="4" w:space="0" w:color="000000"/>
              <w:end w:val="single" w:sz="4" w:space="0" w:color="000000"/>
            </w:tcBorders>
          </w:tcPr>
          <w:p>
            <w:pPr>
              <w:pStyle w:val="TableParagraph"/>
              <w:suppressAutoHyphens w:val="true"/>
              <w:spacing w:before="96" w:after="0"/>
              <w:ind w:start="57"/>
              <w:jc w:val="start"/>
              <w:rPr>
                <w:kern w:val="0"/>
                <w:sz w:val="22"/>
                <w:szCs w:val="22"/>
                <w:lang w:val="en-US" w:eastAsia="en-US" w:bidi="ar-SA"/>
              </w:rPr>
            </w:pPr>
            <w:r>
              <w:rPr>
                <w:spacing w:val="-2"/>
                <w:kern w:val="0"/>
                <w:sz w:val="22"/>
                <w:szCs w:val="22"/>
                <w:lang w:val="en-US" w:eastAsia="en-US" w:bidi="ar-SA"/>
              </w:rPr>
              <w:t>ИТОГО</w:t>
            </w:r>
            <w:r>
              <w:rPr>
                <w:spacing w:val="1"/>
                <w:kern w:val="0"/>
                <w:sz w:val="22"/>
                <w:szCs w:val="22"/>
                <w:lang w:val="en-US" w:eastAsia="en-US" w:bidi="ar-SA"/>
              </w:rPr>
              <w:t xml:space="preserve"> </w:t>
            </w:r>
            <w:r>
              <w:rPr>
                <w:spacing w:val="-2"/>
                <w:kern w:val="0"/>
                <w:sz w:val="22"/>
                <w:szCs w:val="22"/>
                <w:lang w:val="en-US" w:eastAsia="en-US" w:bidi="ar-SA"/>
              </w:rPr>
              <w:t>многоквартирных</w:t>
            </w:r>
            <w:r>
              <w:rPr>
                <w:spacing w:val="-1"/>
                <w:kern w:val="0"/>
                <w:sz w:val="22"/>
                <w:szCs w:val="22"/>
                <w:lang w:val="en-US" w:eastAsia="en-US" w:bidi="ar-SA"/>
              </w:rPr>
              <w:t xml:space="preserve"> </w:t>
            </w:r>
            <w:r>
              <w:rPr>
                <w:spacing w:val="-4"/>
                <w:kern w:val="0"/>
                <w:sz w:val="22"/>
                <w:szCs w:val="22"/>
                <w:lang w:val="en-US" w:eastAsia="en-US" w:bidi="ar-SA"/>
              </w:rPr>
              <w:t>домов</w:t>
            </w:r>
          </w:p>
        </w:tc>
        <w:tc>
          <w:tcPr>
            <w:tcW w:w="7557" w:type="dxa"/>
            <w:gridSpan w:val="5"/>
            <w:tcBorders>
              <w:top w:val="single" w:sz="4" w:space="0" w:color="000000"/>
              <w:start w:val="single" w:sz="4" w:space="0" w:color="000000"/>
              <w:bottom w:val="single" w:sz="4" w:space="0" w:color="000000"/>
              <w:end w:val="single" w:sz="4" w:space="0" w:color="000000"/>
            </w:tcBorders>
          </w:tcPr>
          <w:p>
            <w:pPr>
              <w:pStyle w:val="TableParagraph"/>
              <w:suppressAutoHyphens w:val="true"/>
              <w:spacing w:before="0" w:after="0"/>
              <w:jc w:val="start"/>
              <w:rPr>
                <w:kern w:val="0"/>
                <w:sz w:val="22"/>
                <w:szCs w:val="22"/>
                <w:lang w:val="en-US" w:eastAsia="en-US" w:bidi="ar-SA"/>
              </w:rPr>
            </w:pPr>
            <w:r>
              <w:rPr>
                <w:kern w:val="0"/>
                <w:sz w:val="22"/>
                <w:szCs w:val="22"/>
                <w:lang w:val="en-US" w:eastAsia="en-US" w:bidi="ar-SA"/>
              </w:rPr>
            </w:r>
          </w:p>
        </w:tc>
      </w:tr>
    </w:tbl>
    <w:p>
      <w:pPr>
        <w:pStyle w:val="BodyText"/>
        <w:spacing w:before="0" w:after="0"/>
        <w:rPr>
          <w:rFonts w:ascii="Times New Roman" w:hAnsi="Times New Roman"/>
          <w:szCs w:val="22"/>
        </w:rPr>
      </w:pPr>
      <w:r>
        <w:rPr>
          <w:rFonts w:ascii="Times New Roman" w:hAnsi="Times New Roman"/>
          <w:szCs w:val="22"/>
        </w:rPr>
      </w:r>
    </w:p>
    <w:p>
      <w:pPr>
        <w:pStyle w:val="BodyText"/>
        <w:spacing w:before="0" w:after="0"/>
        <w:jc w:val="end"/>
        <w:rPr>
          <w:rFonts w:ascii="Times New Roman" w:hAnsi="Times New Roman"/>
          <w:szCs w:val="22"/>
        </w:rPr>
      </w:pPr>
      <w:r>
        <w:rPr>
          <w:rFonts w:ascii="Times New Roman" w:hAnsi="Times New Roman"/>
          <w:szCs w:val="22"/>
        </w:rPr>
      </w:r>
    </w:p>
    <w:p>
      <w:pPr>
        <w:pStyle w:val="BodyText"/>
        <w:spacing w:before="0" w:after="0"/>
        <w:jc w:val="end"/>
        <w:rPr>
          <w:rFonts w:ascii="Times New Roman" w:hAnsi="Times New Roman"/>
          <w:szCs w:val="22"/>
        </w:rPr>
      </w:pPr>
      <w:r>
        <w:rPr>
          <w:rFonts w:ascii="Times New Roman" w:hAnsi="Times New Roman"/>
          <w:szCs w:val="22"/>
        </w:rPr>
      </w:r>
    </w:p>
    <w:p>
      <w:pPr>
        <w:pStyle w:val="BodyText"/>
        <w:spacing w:before="0" w:after="0"/>
        <w:jc w:val="end"/>
        <w:rPr>
          <w:rFonts w:ascii="Times New Roman" w:hAnsi="Times New Roman"/>
          <w:szCs w:val="22"/>
        </w:rPr>
      </w:pPr>
      <w:r>
        <w:rPr>
          <w:rFonts w:ascii="Times New Roman" w:hAnsi="Times New Roman"/>
          <w:szCs w:val="22"/>
        </w:rPr>
      </w:r>
    </w:p>
    <w:p>
      <w:pPr>
        <w:pStyle w:val="BodyText"/>
        <w:spacing w:before="0" w:after="0"/>
        <w:jc w:val="end"/>
        <w:rPr>
          <w:rFonts w:ascii="Times New Roman" w:hAnsi="Times New Roman"/>
          <w:szCs w:val="22"/>
        </w:rPr>
      </w:pPr>
      <w:r>
        <w:rPr>
          <w:rFonts w:ascii="Times New Roman" w:hAnsi="Times New Roman"/>
          <w:szCs w:val="22"/>
        </w:rPr>
        <w:t>Форма 5</w:t>
      </w:r>
    </w:p>
    <w:p>
      <w:pPr>
        <w:pStyle w:val="BodyText"/>
        <w:spacing w:before="0" w:after="0"/>
        <w:jc w:val="center"/>
        <w:rPr>
          <w:rFonts w:ascii="Times New Roman" w:hAnsi="Times New Roman"/>
          <w:spacing w:val="-2"/>
          <w:szCs w:val="22"/>
        </w:rPr>
      </w:pPr>
      <w:r>
        <w:rPr>
          <w:rFonts w:ascii="Times New Roman" w:hAnsi="Times New Roman"/>
          <w:spacing w:val="-2"/>
          <w:szCs w:val="22"/>
        </w:rPr>
        <w:t>Перечень</w:t>
      </w:r>
    </w:p>
    <w:p>
      <w:pPr>
        <w:pStyle w:val="BodyText"/>
        <w:spacing w:before="0" w:after="0"/>
        <w:jc w:val="center"/>
        <w:rPr>
          <w:rFonts w:ascii="Times New Roman" w:hAnsi="Times New Roman"/>
          <w:spacing w:val="-2"/>
          <w:szCs w:val="22"/>
        </w:rPr>
      </w:pPr>
      <w:r>
        <w:rPr>
          <w:rFonts w:ascii="Times New Roman" w:hAnsi="Times New Roman"/>
          <w:spacing w:val="-2"/>
          <w:szCs w:val="22"/>
        </w:rPr>
        <w:t xml:space="preserve">многоквартирных домов, требующих капитального ремонта фундамента </w:t>
      </w:r>
    </w:p>
    <w:p>
      <w:pPr>
        <w:pStyle w:val="BodyText"/>
        <w:spacing w:before="0" w:after="0"/>
        <w:jc w:val="center"/>
        <w:rPr>
          <w:rFonts w:ascii="Times New Roman" w:hAnsi="Times New Roman"/>
          <w:spacing w:val="-2"/>
          <w:szCs w:val="22"/>
        </w:rPr>
      </w:pPr>
      <w:r>
        <w:rPr>
          <w:rFonts w:ascii="Times New Roman" w:hAnsi="Times New Roman"/>
          <w:spacing w:val="-2"/>
          <w:szCs w:val="22"/>
        </w:rPr>
        <w:t>(с ранжированием по срочности проведения работ)</w:t>
      </w:r>
    </w:p>
    <w:p>
      <w:pPr>
        <w:pStyle w:val="BodyText"/>
        <w:spacing w:before="0" w:after="0"/>
        <w:jc w:val="center"/>
        <w:rPr>
          <w:rFonts w:ascii="Times New Roman" w:hAnsi="Times New Roman"/>
          <w:spacing w:val="-2"/>
          <w:szCs w:val="22"/>
        </w:rPr>
      </w:pPr>
      <w:r>
        <w:rPr>
          <w:rFonts w:ascii="Times New Roman" w:hAnsi="Times New Roman"/>
          <w:spacing w:val="-2"/>
          <w:szCs w:val="22"/>
        </w:rPr>
        <mc:AlternateContent>
          <mc:Choice Requires="wps">
            <w:drawing>
              <wp:anchor distT="635" distB="0" distL="0" distR="0" simplePos="0" relativeHeight="37" behindDoc="1" locked="0" layoutInCell="0" allowOverlap="1" wp14:anchorId="33E2FF2A">
                <wp:simplePos x="0" y="0"/>
                <wp:positionH relativeFrom="page">
                  <wp:posOffset>1840865</wp:posOffset>
                </wp:positionH>
                <wp:positionV relativeFrom="paragraph">
                  <wp:posOffset>283845</wp:posOffset>
                </wp:positionV>
                <wp:extent cx="4239260" cy="1270"/>
                <wp:effectExtent l="0" t="3810" r="0" b="2540"/>
                <wp:wrapTopAndBottom/>
                <wp:docPr id="11" name="Graphic 140"/>
                <a:graphic xmlns:a="http://schemas.openxmlformats.org/drawingml/2006/main">
                  <a:graphicData uri="http://schemas.microsoft.com/office/word/2010/wordprocessingShape">
                    <wps:wsp>
                      <wps:cNvSpPr/>
                      <wps:spPr>
                        <a:xfrm>
                          <a:off x="0" y="0"/>
                          <a:ext cx="4239360" cy="1440"/>
                        </a:xfrm>
                        <a:custGeom>
                          <a:avLst/>
                          <a:gdLst>
                            <a:gd name="textAreaLeft" fmla="*/ 0 w 2403360"/>
                            <a:gd name="textAreaRight" fmla="*/ 2404800 w 2403360"/>
                            <a:gd name="textAreaTop" fmla="*/ 0 h 720"/>
                            <a:gd name="textAreaBottom" fmla="*/ 3240 h 720"/>
                          </a:gdLst>
                          <a:ahLst/>
                          <a:cxnLst/>
                          <a:rect l="textAreaLeft" t="textAreaTop" r="textAreaRight" b="textAreaBottom"/>
                          <a:pathLst>
                            <a:path w="4239260" h="0">
                              <a:moveTo>
                                <a:pt x="0" y="0"/>
                              </a:moveTo>
                              <a:lnTo>
                                <a:pt x="4238760" y="0"/>
                              </a:lnTo>
                            </a:path>
                          </a:pathLst>
                        </a:custGeom>
                        <a:noFill/>
                        <a:ln w="7560">
                          <a:solidFill>
                            <a:srgbClr val="000000"/>
                          </a:solidFill>
                          <a:round/>
                        </a:ln>
                      </wps:spPr>
                      <wps:style>
                        <a:lnRef idx="0"/>
                        <a:fillRef idx="0"/>
                        <a:effectRef idx="0"/>
                        <a:fontRef idx="minor"/>
                      </wps:style>
                      <wps:bodyPr/>
                    </wps:wsp>
                  </a:graphicData>
                </a:graphic>
              </wp:anchor>
            </w:drawing>
          </mc:Choice>
          <mc:Fallback>
            <w:pict/>
          </mc:Fallback>
        </mc:AlternateContent>
      </w:r>
    </w:p>
    <w:p>
      <w:pPr>
        <w:pStyle w:val="BodyText"/>
        <w:spacing w:before="0" w:after="0"/>
        <w:jc w:val="center"/>
        <w:rPr>
          <w:rFonts w:ascii="Times New Roman" w:hAnsi="Times New Roman"/>
          <w:spacing w:val="-2"/>
          <w:szCs w:val="22"/>
        </w:rPr>
      </w:pPr>
      <w:r>
        <w:rPr>
          <w:rFonts w:ascii="Times New Roman" w:hAnsi="Times New Roman"/>
          <w:spacing w:val="-2"/>
          <w:szCs w:val="22"/>
        </w:rPr>
        <w:t>(наименование муниципального образования)</w:t>
      </w:r>
    </w:p>
    <w:p>
      <w:pPr>
        <w:pStyle w:val="BodyText"/>
        <w:spacing w:before="8" w:after="120"/>
        <w:rPr>
          <w:szCs w:val="22"/>
        </w:rPr>
      </w:pPr>
      <w:r>
        <w:rPr>
          <w:szCs w:val="22"/>
        </w:rPr>
      </w:r>
    </w:p>
    <w:tbl>
      <w:tblPr>
        <w:tblStyle w:val="TableNormal"/>
        <w:tblW w:w="10345" w:type="dxa"/>
        <w:jc w:val="start"/>
        <w:tblInd w:w="150" w:type="dxa"/>
        <w:tblLayout w:type="fixed"/>
        <w:tblCellMar>
          <w:top w:w="0" w:type="dxa"/>
          <w:start w:w="5" w:type="dxa"/>
          <w:bottom w:w="0" w:type="dxa"/>
          <w:end w:w="5" w:type="dxa"/>
        </w:tblCellMar>
        <w:tblLook w:val="01e0" w:noHBand="0" w:noVBand="0" w:firstColumn="1" w:lastRow="1" w:lastColumn="1" w:firstRow="1"/>
      </w:tblPr>
      <w:tblGrid>
        <w:gridCol w:w="574"/>
        <w:gridCol w:w="3060"/>
        <w:gridCol w:w="1020"/>
        <w:gridCol w:w="1586"/>
        <w:gridCol w:w="4105"/>
      </w:tblGrid>
      <w:tr>
        <w:trPr>
          <w:trHeight w:val="675" w:hRule="atLeast"/>
        </w:trPr>
        <w:tc>
          <w:tcPr>
            <w:tcW w:w="574" w:type="dxa"/>
            <w:tcBorders>
              <w:top w:val="single" w:sz="4" w:space="0" w:color="000000"/>
              <w:start w:val="single" w:sz="4" w:space="0" w:color="000000"/>
              <w:bottom w:val="single" w:sz="4" w:space="0" w:color="000000"/>
              <w:end w:val="single" w:sz="4" w:space="0" w:color="000000"/>
            </w:tcBorders>
          </w:tcPr>
          <w:p>
            <w:pPr>
              <w:pStyle w:val="TableParagraph"/>
              <w:suppressAutoHyphens w:val="true"/>
              <w:spacing w:before="211" w:after="0"/>
              <w:jc w:val="center"/>
              <w:rPr>
                <w:lang w:val="ru-RU"/>
              </w:rPr>
            </w:pPr>
            <w:r>
              <w:rPr>
                <w:spacing w:val="-10"/>
                <w:kern w:val="0"/>
                <w:sz w:val="22"/>
                <w:szCs w:val="22"/>
                <w:lang w:val="ru-RU" w:eastAsia="en-US" w:bidi="ar-SA"/>
              </w:rPr>
              <w:t>№</w:t>
            </w:r>
          </w:p>
        </w:tc>
        <w:tc>
          <w:tcPr>
            <w:tcW w:w="3060" w:type="dxa"/>
            <w:tcBorders>
              <w:top w:val="single" w:sz="4" w:space="0" w:color="000000"/>
              <w:start w:val="single" w:sz="4" w:space="0" w:color="000000"/>
              <w:bottom w:val="single" w:sz="4" w:space="0" w:color="000000"/>
              <w:end w:val="single" w:sz="4" w:space="0" w:color="000000"/>
            </w:tcBorders>
            <w:vAlign w:val="center"/>
          </w:tcPr>
          <w:p>
            <w:pPr>
              <w:pStyle w:val="TableParagraph"/>
              <w:suppressAutoHyphens w:val="true"/>
              <w:spacing w:lineRule="auto" w:line="245" w:before="95" w:after="0"/>
              <w:ind w:hanging="596" w:start="973" w:end="376"/>
              <w:jc w:val="center"/>
              <w:rPr>
                <w:kern w:val="0"/>
                <w:sz w:val="22"/>
                <w:szCs w:val="22"/>
                <w:lang w:val="en-US" w:eastAsia="en-US" w:bidi="ar-SA"/>
              </w:rPr>
            </w:pPr>
            <w:r>
              <w:rPr>
                <w:spacing w:val="-2"/>
                <w:kern w:val="0"/>
                <w:sz w:val="22"/>
                <w:szCs w:val="22"/>
                <w:lang w:val="ru-RU" w:eastAsia="en-US" w:bidi="ar-SA"/>
              </w:rPr>
              <w:t>Н</w:t>
            </w:r>
            <w:r>
              <w:rPr>
                <w:spacing w:val="-2"/>
                <w:kern w:val="0"/>
                <w:sz w:val="22"/>
                <w:szCs w:val="22"/>
                <w:lang w:val="en-US" w:eastAsia="en-US" w:bidi="ar-SA"/>
              </w:rPr>
              <w:t>омер заключения</w:t>
            </w:r>
          </w:p>
        </w:tc>
        <w:tc>
          <w:tcPr>
            <w:tcW w:w="1020" w:type="dxa"/>
            <w:tcBorders>
              <w:top w:val="single" w:sz="4" w:space="0" w:color="000000"/>
              <w:start w:val="single" w:sz="4" w:space="0" w:color="000000"/>
              <w:bottom w:val="single" w:sz="4" w:space="0" w:color="000000"/>
              <w:end w:val="single" w:sz="4" w:space="0" w:color="000000"/>
            </w:tcBorders>
          </w:tcPr>
          <w:p>
            <w:pPr>
              <w:pStyle w:val="TableParagraph"/>
              <w:suppressAutoHyphens w:val="true"/>
              <w:spacing w:before="211" w:after="0"/>
              <w:ind w:start="217"/>
              <w:jc w:val="start"/>
              <w:rPr>
                <w:kern w:val="0"/>
                <w:sz w:val="22"/>
                <w:szCs w:val="22"/>
                <w:lang w:val="en-US" w:eastAsia="en-US" w:bidi="ar-SA"/>
              </w:rPr>
            </w:pPr>
            <w:r>
              <w:rPr>
                <w:spacing w:val="-2"/>
                <w:kern w:val="0"/>
                <w:sz w:val="22"/>
                <w:szCs w:val="22"/>
                <w:lang w:val="en-US" w:eastAsia="en-US" w:bidi="ar-SA"/>
              </w:rPr>
              <w:t>Адрес</w:t>
            </w:r>
          </w:p>
        </w:tc>
        <w:tc>
          <w:tcPr>
            <w:tcW w:w="1586" w:type="dxa"/>
            <w:tcBorders>
              <w:top w:val="single" w:sz="4" w:space="0" w:color="000000"/>
              <w:start w:val="single" w:sz="4" w:space="0" w:color="000000"/>
              <w:bottom w:val="single" w:sz="4" w:space="0" w:color="000000"/>
              <w:end w:val="single" w:sz="4" w:space="0" w:color="000000"/>
            </w:tcBorders>
          </w:tcPr>
          <w:p>
            <w:pPr>
              <w:pStyle w:val="TableParagraph"/>
              <w:suppressAutoHyphens w:val="true"/>
              <w:spacing w:before="211" w:after="0"/>
              <w:ind w:start="289"/>
              <w:jc w:val="start"/>
              <w:rPr>
                <w:kern w:val="0"/>
                <w:sz w:val="22"/>
                <w:szCs w:val="22"/>
                <w:lang w:val="en-US" w:eastAsia="en-US" w:bidi="ar-SA"/>
              </w:rPr>
            </w:pPr>
            <w:r>
              <w:rPr>
                <w:spacing w:val="-2"/>
                <w:kern w:val="0"/>
                <w:sz w:val="22"/>
                <w:szCs w:val="22"/>
                <w:lang w:val="en-US" w:eastAsia="en-US" w:bidi="ar-SA"/>
              </w:rPr>
              <w:t>Этажность</w:t>
            </w:r>
          </w:p>
        </w:tc>
        <w:tc>
          <w:tcPr>
            <w:tcW w:w="4105" w:type="dxa"/>
            <w:tcBorders>
              <w:top w:val="single" w:sz="4" w:space="0" w:color="000000"/>
              <w:start w:val="single" w:sz="4" w:space="0" w:color="000000"/>
              <w:bottom w:val="single" w:sz="4" w:space="0" w:color="000000"/>
              <w:end w:val="single" w:sz="4" w:space="0" w:color="000000"/>
            </w:tcBorders>
          </w:tcPr>
          <w:p>
            <w:pPr>
              <w:pStyle w:val="TableParagraph"/>
              <w:suppressAutoHyphens w:val="true"/>
              <w:spacing w:lineRule="auto" w:line="245" w:before="95" w:after="0"/>
              <w:ind w:hanging="142" w:start="532" w:end="382"/>
              <w:jc w:val="start"/>
              <w:rPr>
                <w:kern w:val="0"/>
                <w:sz w:val="22"/>
                <w:szCs w:val="22"/>
                <w:lang w:val="en-US" w:eastAsia="en-US" w:bidi="ar-SA"/>
              </w:rPr>
            </w:pPr>
            <w:r>
              <w:rPr>
                <w:spacing w:val="-2"/>
                <w:kern w:val="0"/>
                <w:sz w:val="22"/>
                <w:szCs w:val="22"/>
                <w:lang w:val="en-US" w:eastAsia="en-US" w:bidi="ar-SA"/>
              </w:rPr>
              <w:t>Рекомендуемый</w:t>
            </w:r>
            <w:r>
              <w:rPr>
                <w:spacing w:val="-12"/>
                <w:kern w:val="0"/>
                <w:sz w:val="22"/>
                <w:szCs w:val="22"/>
                <w:lang w:val="en-US" w:eastAsia="en-US" w:bidi="ar-SA"/>
              </w:rPr>
              <w:t xml:space="preserve"> </w:t>
            </w:r>
            <w:r>
              <w:rPr>
                <w:spacing w:val="-2"/>
                <w:kern w:val="0"/>
                <w:sz w:val="22"/>
                <w:szCs w:val="22"/>
                <w:lang w:val="en-US" w:eastAsia="en-US" w:bidi="ar-SA"/>
              </w:rPr>
              <w:t xml:space="preserve">срок </w:t>
            </w:r>
            <w:r>
              <w:rPr>
                <w:kern w:val="0"/>
                <w:sz w:val="22"/>
                <w:szCs w:val="22"/>
                <w:lang w:val="en-US" w:eastAsia="en-US" w:bidi="ar-SA"/>
              </w:rPr>
              <w:t>проведения работ</w:t>
            </w:r>
          </w:p>
        </w:tc>
      </w:tr>
      <w:tr>
        <w:trPr>
          <w:trHeight w:val="445" w:hRule="atLeast"/>
        </w:trPr>
        <w:tc>
          <w:tcPr>
            <w:tcW w:w="574" w:type="dxa"/>
            <w:tcBorders>
              <w:top w:val="single" w:sz="4" w:space="0" w:color="000000"/>
              <w:start w:val="single" w:sz="4" w:space="0" w:color="000000"/>
              <w:bottom w:val="single" w:sz="4" w:space="0" w:color="000000"/>
              <w:end w:val="single" w:sz="4" w:space="0" w:color="000000"/>
            </w:tcBorders>
          </w:tcPr>
          <w:p>
            <w:pPr>
              <w:pStyle w:val="TableParagraph"/>
              <w:suppressAutoHyphens w:val="true"/>
              <w:spacing w:before="0" w:after="0"/>
              <w:jc w:val="start"/>
              <w:rPr>
                <w:kern w:val="0"/>
                <w:sz w:val="22"/>
                <w:szCs w:val="22"/>
                <w:lang w:val="en-US" w:eastAsia="en-US" w:bidi="ar-SA"/>
              </w:rPr>
            </w:pPr>
            <w:r>
              <w:rPr>
                <w:kern w:val="0"/>
                <w:sz w:val="22"/>
                <w:szCs w:val="22"/>
                <w:lang w:val="en-US" w:eastAsia="en-US" w:bidi="ar-SA"/>
              </w:rPr>
            </w:r>
          </w:p>
        </w:tc>
        <w:tc>
          <w:tcPr>
            <w:tcW w:w="3060" w:type="dxa"/>
            <w:tcBorders>
              <w:top w:val="single" w:sz="4" w:space="0" w:color="000000"/>
              <w:start w:val="single" w:sz="4" w:space="0" w:color="000000"/>
              <w:bottom w:val="single" w:sz="4" w:space="0" w:color="000000"/>
              <w:end w:val="single" w:sz="4" w:space="0" w:color="000000"/>
            </w:tcBorders>
          </w:tcPr>
          <w:p>
            <w:pPr>
              <w:pStyle w:val="TableParagraph"/>
              <w:suppressAutoHyphens w:val="true"/>
              <w:spacing w:before="0" w:after="0"/>
              <w:jc w:val="start"/>
              <w:rPr>
                <w:kern w:val="0"/>
                <w:sz w:val="22"/>
                <w:szCs w:val="22"/>
                <w:lang w:val="en-US" w:eastAsia="en-US" w:bidi="ar-SA"/>
              </w:rPr>
            </w:pPr>
            <w:r>
              <w:rPr>
                <w:kern w:val="0"/>
                <w:sz w:val="22"/>
                <w:szCs w:val="22"/>
                <w:lang w:val="en-US" w:eastAsia="en-US" w:bidi="ar-SA"/>
              </w:rPr>
            </w:r>
          </w:p>
        </w:tc>
        <w:tc>
          <w:tcPr>
            <w:tcW w:w="1020" w:type="dxa"/>
            <w:tcBorders>
              <w:top w:val="single" w:sz="4" w:space="0" w:color="000000"/>
              <w:start w:val="single" w:sz="4" w:space="0" w:color="000000"/>
              <w:bottom w:val="single" w:sz="4" w:space="0" w:color="000000"/>
              <w:end w:val="single" w:sz="4" w:space="0" w:color="000000"/>
            </w:tcBorders>
          </w:tcPr>
          <w:p>
            <w:pPr>
              <w:pStyle w:val="TableParagraph"/>
              <w:suppressAutoHyphens w:val="true"/>
              <w:spacing w:before="0" w:after="0"/>
              <w:jc w:val="start"/>
              <w:rPr>
                <w:kern w:val="0"/>
                <w:sz w:val="22"/>
                <w:szCs w:val="22"/>
                <w:lang w:val="en-US" w:eastAsia="en-US" w:bidi="ar-SA"/>
              </w:rPr>
            </w:pPr>
            <w:r>
              <w:rPr>
                <w:kern w:val="0"/>
                <w:sz w:val="22"/>
                <w:szCs w:val="22"/>
                <w:lang w:val="en-US" w:eastAsia="en-US" w:bidi="ar-SA"/>
              </w:rPr>
            </w:r>
          </w:p>
        </w:tc>
        <w:tc>
          <w:tcPr>
            <w:tcW w:w="1586" w:type="dxa"/>
            <w:tcBorders>
              <w:top w:val="single" w:sz="4" w:space="0" w:color="000000"/>
              <w:start w:val="single" w:sz="4" w:space="0" w:color="000000"/>
              <w:bottom w:val="single" w:sz="4" w:space="0" w:color="000000"/>
              <w:end w:val="single" w:sz="4" w:space="0" w:color="000000"/>
            </w:tcBorders>
          </w:tcPr>
          <w:p>
            <w:pPr>
              <w:pStyle w:val="TableParagraph"/>
              <w:suppressAutoHyphens w:val="true"/>
              <w:spacing w:before="0" w:after="0"/>
              <w:jc w:val="start"/>
              <w:rPr>
                <w:kern w:val="0"/>
                <w:sz w:val="22"/>
                <w:szCs w:val="22"/>
                <w:lang w:val="en-US" w:eastAsia="en-US" w:bidi="ar-SA"/>
              </w:rPr>
            </w:pPr>
            <w:r>
              <w:rPr>
                <w:kern w:val="0"/>
                <w:sz w:val="22"/>
                <w:szCs w:val="22"/>
                <w:lang w:val="en-US" w:eastAsia="en-US" w:bidi="ar-SA"/>
              </w:rPr>
            </w:r>
          </w:p>
        </w:tc>
        <w:tc>
          <w:tcPr>
            <w:tcW w:w="4105" w:type="dxa"/>
            <w:tcBorders>
              <w:top w:val="single" w:sz="4" w:space="0" w:color="000000"/>
              <w:start w:val="single" w:sz="4" w:space="0" w:color="000000"/>
              <w:bottom w:val="single" w:sz="4" w:space="0" w:color="000000"/>
              <w:end w:val="single" w:sz="4" w:space="0" w:color="000000"/>
            </w:tcBorders>
          </w:tcPr>
          <w:p>
            <w:pPr>
              <w:pStyle w:val="TableParagraph"/>
              <w:suppressAutoHyphens w:val="true"/>
              <w:spacing w:before="0" w:after="0"/>
              <w:jc w:val="start"/>
              <w:rPr>
                <w:kern w:val="0"/>
                <w:sz w:val="22"/>
                <w:szCs w:val="22"/>
                <w:lang w:val="en-US" w:eastAsia="en-US" w:bidi="ar-SA"/>
              </w:rPr>
            </w:pPr>
            <w:r>
              <w:rPr>
                <w:kern w:val="0"/>
                <w:sz w:val="22"/>
                <w:szCs w:val="22"/>
                <w:lang w:val="en-US" w:eastAsia="en-US" w:bidi="ar-SA"/>
              </w:rPr>
            </w:r>
          </w:p>
        </w:tc>
      </w:tr>
      <w:tr>
        <w:trPr>
          <w:trHeight w:val="445" w:hRule="atLeast"/>
        </w:trPr>
        <w:tc>
          <w:tcPr>
            <w:tcW w:w="4654" w:type="dxa"/>
            <w:gridSpan w:val="3"/>
            <w:tcBorders>
              <w:top w:val="single" w:sz="4" w:space="0" w:color="000000"/>
              <w:start w:val="single" w:sz="4" w:space="0" w:color="000000"/>
              <w:bottom w:val="single" w:sz="4" w:space="0" w:color="000000"/>
              <w:end w:val="single" w:sz="4" w:space="0" w:color="000000"/>
            </w:tcBorders>
          </w:tcPr>
          <w:p>
            <w:pPr>
              <w:pStyle w:val="TableParagraph"/>
              <w:suppressAutoHyphens w:val="true"/>
              <w:spacing w:before="97" w:after="0"/>
              <w:ind w:start="57"/>
              <w:jc w:val="start"/>
              <w:rPr>
                <w:kern w:val="0"/>
                <w:sz w:val="22"/>
                <w:szCs w:val="22"/>
                <w:lang w:val="en-US" w:eastAsia="en-US" w:bidi="ar-SA"/>
              </w:rPr>
            </w:pPr>
            <w:r>
              <w:rPr>
                <w:spacing w:val="-2"/>
                <w:kern w:val="0"/>
                <w:sz w:val="22"/>
                <w:szCs w:val="22"/>
                <w:lang w:val="en-US" w:eastAsia="en-US" w:bidi="ar-SA"/>
              </w:rPr>
              <w:t>ИТОГО</w:t>
            </w:r>
            <w:r>
              <w:rPr>
                <w:spacing w:val="1"/>
                <w:kern w:val="0"/>
                <w:sz w:val="22"/>
                <w:szCs w:val="22"/>
                <w:lang w:val="en-US" w:eastAsia="en-US" w:bidi="ar-SA"/>
              </w:rPr>
              <w:t xml:space="preserve"> </w:t>
            </w:r>
            <w:r>
              <w:rPr>
                <w:spacing w:val="-2"/>
                <w:kern w:val="0"/>
                <w:sz w:val="22"/>
                <w:szCs w:val="22"/>
                <w:lang w:val="en-US" w:eastAsia="en-US" w:bidi="ar-SA"/>
              </w:rPr>
              <w:t>многоквартирных</w:t>
            </w:r>
            <w:r>
              <w:rPr>
                <w:spacing w:val="-1"/>
                <w:kern w:val="0"/>
                <w:sz w:val="22"/>
                <w:szCs w:val="22"/>
                <w:lang w:val="en-US" w:eastAsia="en-US" w:bidi="ar-SA"/>
              </w:rPr>
              <w:t xml:space="preserve"> </w:t>
            </w:r>
            <w:r>
              <w:rPr>
                <w:spacing w:val="-4"/>
                <w:kern w:val="0"/>
                <w:sz w:val="22"/>
                <w:szCs w:val="22"/>
                <w:lang w:val="en-US" w:eastAsia="en-US" w:bidi="ar-SA"/>
              </w:rPr>
              <w:t>домов</w:t>
            </w:r>
          </w:p>
        </w:tc>
        <w:tc>
          <w:tcPr>
            <w:tcW w:w="5691" w:type="dxa"/>
            <w:gridSpan w:val="2"/>
            <w:tcBorders>
              <w:top w:val="single" w:sz="4" w:space="0" w:color="000000"/>
              <w:start w:val="single" w:sz="4" w:space="0" w:color="000000"/>
              <w:bottom w:val="single" w:sz="4" w:space="0" w:color="000000"/>
              <w:end w:val="single" w:sz="4" w:space="0" w:color="000000"/>
            </w:tcBorders>
          </w:tcPr>
          <w:p>
            <w:pPr>
              <w:pStyle w:val="TableParagraph"/>
              <w:suppressAutoHyphens w:val="true"/>
              <w:spacing w:before="0" w:after="0"/>
              <w:jc w:val="start"/>
              <w:rPr>
                <w:kern w:val="0"/>
                <w:sz w:val="22"/>
                <w:szCs w:val="22"/>
                <w:lang w:val="en-US" w:eastAsia="en-US" w:bidi="ar-SA"/>
              </w:rPr>
            </w:pPr>
            <w:r>
              <w:rPr>
                <w:kern w:val="0"/>
                <w:sz w:val="22"/>
                <w:szCs w:val="22"/>
                <w:lang w:val="en-US" w:eastAsia="en-US" w:bidi="ar-SA"/>
              </w:rPr>
            </w:r>
          </w:p>
        </w:tc>
      </w:tr>
    </w:tbl>
    <w:p>
      <w:pPr>
        <w:pStyle w:val="BodyText"/>
        <w:spacing w:before="0" w:after="0"/>
        <w:rPr>
          <w:rFonts w:ascii="Times New Roman" w:hAnsi="Times New Roman"/>
          <w:szCs w:val="22"/>
        </w:rPr>
      </w:pPr>
      <w:r>
        <w:rPr>
          <w:rFonts w:ascii="Times New Roman" w:hAnsi="Times New Roman"/>
          <w:szCs w:val="22"/>
        </w:rPr>
      </w:r>
    </w:p>
    <w:p>
      <w:pPr>
        <w:pStyle w:val="BodyText"/>
        <w:spacing w:before="0" w:after="0"/>
        <w:rPr>
          <w:rFonts w:ascii="Times New Roman" w:hAnsi="Times New Roman"/>
          <w:szCs w:val="22"/>
        </w:rPr>
      </w:pPr>
      <w:r>
        <w:rPr>
          <w:rFonts w:ascii="Times New Roman" w:hAnsi="Times New Roman"/>
          <w:szCs w:val="22"/>
        </w:rPr>
      </w:r>
    </w:p>
    <w:p>
      <w:pPr>
        <w:pStyle w:val="BodyText"/>
        <w:spacing w:before="0" w:after="0"/>
        <w:jc w:val="center"/>
        <w:rPr>
          <w:rFonts w:ascii="Times New Roman" w:hAnsi="Times New Roman"/>
          <w:szCs w:val="22"/>
        </w:rPr>
      </w:pPr>
      <w:r>
        <w:rPr>
          <w:rFonts w:ascii="Times New Roman" w:hAnsi="Times New Roman"/>
          <w:szCs w:val="22"/>
        </w:rPr>
      </w:r>
    </w:p>
    <w:p>
      <w:pPr>
        <w:pStyle w:val="BodyText"/>
        <w:spacing w:before="0" w:after="0"/>
        <w:jc w:val="end"/>
        <w:rPr>
          <w:rFonts w:ascii="Times New Roman" w:hAnsi="Times New Roman"/>
          <w:szCs w:val="22"/>
        </w:rPr>
      </w:pPr>
      <w:r>
        <w:rPr>
          <w:rFonts w:ascii="Times New Roman" w:hAnsi="Times New Roman"/>
          <w:szCs w:val="22"/>
        </w:rPr>
      </w:r>
    </w:p>
    <w:p>
      <w:pPr>
        <w:pStyle w:val="BodyText"/>
        <w:spacing w:before="0" w:after="0"/>
        <w:jc w:val="end"/>
        <w:rPr>
          <w:rFonts w:ascii="Times New Roman" w:hAnsi="Times New Roman"/>
          <w:szCs w:val="22"/>
        </w:rPr>
      </w:pPr>
      <w:r>
        <w:rPr>
          <w:rFonts w:ascii="Times New Roman" w:hAnsi="Times New Roman"/>
          <w:szCs w:val="22"/>
        </w:rPr>
      </w:r>
    </w:p>
    <w:p>
      <w:pPr>
        <w:pStyle w:val="BodyText"/>
        <w:spacing w:before="0" w:after="0"/>
        <w:jc w:val="end"/>
        <w:rPr>
          <w:rFonts w:ascii="Times New Roman" w:hAnsi="Times New Roman"/>
          <w:szCs w:val="22"/>
        </w:rPr>
      </w:pPr>
      <w:r>
        <w:rPr>
          <w:rFonts w:ascii="Times New Roman" w:hAnsi="Times New Roman"/>
          <w:szCs w:val="22"/>
        </w:rPr>
      </w:r>
    </w:p>
    <w:p>
      <w:pPr>
        <w:pStyle w:val="BodyText"/>
        <w:spacing w:before="0" w:after="0"/>
        <w:jc w:val="end"/>
        <w:rPr>
          <w:rFonts w:ascii="Times New Roman" w:hAnsi="Times New Roman"/>
          <w:szCs w:val="22"/>
        </w:rPr>
      </w:pPr>
      <w:r>
        <w:rPr>
          <w:rFonts w:ascii="Times New Roman" w:hAnsi="Times New Roman"/>
          <w:szCs w:val="22"/>
        </w:rPr>
      </w:r>
    </w:p>
    <w:p>
      <w:pPr>
        <w:pStyle w:val="BodyText"/>
        <w:spacing w:before="0" w:after="0"/>
        <w:jc w:val="end"/>
        <w:rPr>
          <w:rFonts w:ascii="Times New Roman" w:hAnsi="Times New Roman"/>
          <w:szCs w:val="22"/>
        </w:rPr>
      </w:pPr>
      <w:r>
        <w:rPr>
          <w:rFonts w:ascii="Times New Roman" w:hAnsi="Times New Roman"/>
          <w:szCs w:val="22"/>
        </w:rPr>
      </w:r>
    </w:p>
    <w:p>
      <w:pPr>
        <w:pStyle w:val="BodyText"/>
        <w:spacing w:before="0" w:after="0"/>
        <w:jc w:val="end"/>
        <w:rPr>
          <w:rFonts w:ascii="Times New Roman" w:hAnsi="Times New Roman"/>
          <w:szCs w:val="22"/>
        </w:rPr>
      </w:pPr>
      <w:r>
        <w:rPr>
          <w:rFonts w:ascii="Times New Roman" w:hAnsi="Times New Roman"/>
          <w:szCs w:val="22"/>
        </w:rPr>
        <w:t>Форма 6</w:t>
      </w:r>
    </w:p>
    <w:p>
      <w:pPr>
        <w:pStyle w:val="BodyText"/>
        <w:spacing w:before="0" w:after="0"/>
        <w:jc w:val="center"/>
        <w:rPr>
          <w:rFonts w:ascii="Times New Roman" w:hAnsi="Times New Roman"/>
          <w:spacing w:val="-2"/>
          <w:szCs w:val="22"/>
        </w:rPr>
      </w:pPr>
      <w:r>
        <w:rPr>
          <w:rFonts w:ascii="Times New Roman" w:hAnsi="Times New Roman"/>
          <w:spacing w:val="-2"/>
          <w:szCs w:val="22"/>
        </w:rPr>
      </w:r>
    </w:p>
    <w:p>
      <w:pPr>
        <w:pStyle w:val="BodyText"/>
        <w:spacing w:before="0" w:after="0"/>
        <w:jc w:val="center"/>
        <w:rPr>
          <w:rFonts w:ascii="Times New Roman" w:hAnsi="Times New Roman"/>
          <w:spacing w:val="-2"/>
          <w:szCs w:val="22"/>
        </w:rPr>
      </w:pPr>
      <w:r>
        <w:rPr>
          <w:rFonts w:ascii="Times New Roman" w:hAnsi="Times New Roman"/>
          <w:spacing w:val="-2"/>
          <w:szCs w:val="22"/>
        </w:rPr>
        <w:t>Перечень</w:t>
      </w:r>
    </w:p>
    <w:p>
      <w:pPr>
        <w:pStyle w:val="BodyText"/>
        <w:spacing w:before="0" w:after="0"/>
        <w:jc w:val="center"/>
        <w:rPr>
          <w:rFonts w:ascii="Times New Roman" w:hAnsi="Times New Roman"/>
          <w:spacing w:val="-2"/>
          <w:szCs w:val="22"/>
        </w:rPr>
      </w:pPr>
      <w:r>
        <w:rPr>
          <w:rFonts w:ascii="Times New Roman" w:hAnsi="Times New Roman"/>
          <w:spacing w:val="-2"/>
          <w:szCs w:val="22"/>
        </w:rPr>
        <w:t>многоквартирных домов, требующих капитального ремонта фасада (с ранжированием по срочности проведения работ)</w:t>
      </w:r>
    </w:p>
    <w:p>
      <w:pPr>
        <w:pStyle w:val="BodyText"/>
        <w:spacing w:before="0" w:after="0"/>
        <w:jc w:val="center"/>
        <w:rPr>
          <w:rFonts w:ascii="Times New Roman" w:hAnsi="Times New Roman"/>
          <w:spacing w:val="-2"/>
          <w:szCs w:val="22"/>
        </w:rPr>
      </w:pPr>
      <w:r>
        <w:rPr>
          <w:rFonts w:ascii="Times New Roman" w:hAnsi="Times New Roman"/>
          <w:spacing w:val="-2"/>
          <w:szCs w:val="22"/>
        </w:rPr>
        <mc:AlternateContent>
          <mc:Choice Requires="wps">
            <w:drawing>
              <wp:anchor distT="635" distB="0" distL="0" distR="0" simplePos="0" relativeHeight="38" behindDoc="1" locked="0" layoutInCell="0" allowOverlap="1" wp14:anchorId="5D819E6F">
                <wp:simplePos x="0" y="0"/>
                <wp:positionH relativeFrom="page">
                  <wp:posOffset>1840865</wp:posOffset>
                </wp:positionH>
                <wp:positionV relativeFrom="paragraph">
                  <wp:posOffset>281940</wp:posOffset>
                </wp:positionV>
                <wp:extent cx="4239260" cy="1270"/>
                <wp:effectExtent l="0" t="3810" r="0" b="2540"/>
                <wp:wrapTopAndBottom/>
                <wp:docPr id="12" name="Graphic 145"/>
                <a:graphic xmlns:a="http://schemas.openxmlformats.org/drawingml/2006/main">
                  <a:graphicData uri="http://schemas.microsoft.com/office/word/2010/wordprocessingShape">
                    <wps:wsp>
                      <wps:cNvSpPr/>
                      <wps:spPr>
                        <a:xfrm>
                          <a:off x="0" y="0"/>
                          <a:ext cx="4239360" cy="1440"/>
                        </a:xfrm>
                        <a:custGeom>
                          <a:avLst/>
                          <a:gdLst>
                            <a:gd name="textAreaLeft" fmla="*/ 0 w 2403360"/>
                            <a:gd name="textAreaRight" fmla="*/ 2404800 w 2403360"/>
                            <a:gd name="textAreaTop" fmla="*/ 0 h 720"/>
                            <a:gd name="textAreaBottom" fmla="*/ 3240 h 720"/>
                          </a:gdLst>
                          <a:ahLst/>
                          <a:cxnLst/>
                          <a:rect l="textAreaLeft" t="textAreaTop" r="textAreaRight" b="textAreaBottom"/>
                          <a:pathLst>
                            <a:path w="4239260" h="0">
                              <a:moveTo>
                                <a:pt x="0" y="0"/>
                              </a:moveTo>
                              <a:lnTo>
                                <a:pt x="4238760" y="0"/>
                              </a:lnTo>
                            </a:path>
                          </a:pathLst>
                        </a:custGeom>
                        <a:noFill/>
                        <a:ln w="7560">
                          <a:solidFill>
                            <a:srgbClr val="000000"/>
                          </a:solidFill>
                          <a:round/>
                        </a:ln>
                      </wps:spPr>
                      <wps:style>
                        <a:lnRef idx="0"/>
                        <a:fillRef idx="0"/>
                        <a:effectRef idx="0"/>
                        <a:fontRef idx="minor"/>
                      </wps:style>
                      <wps:bodyPr/>
                    </wps:wsp>
                  </a:graphicData>
                </a:graphic>
              </wp:anchor>
            </w:drawing>
          </mc:Choice>
          <mc:Fallback>
            <w:pict/>
          </mc:Fallback>
        </mc:AlternateContent>
      </w:r>
    </w:p>
    <w:p>
      <w:pPr>
        <w:pStyle w:val="BodyText"/>
        <w:spacing w:before="0" w:after="0"/>
        <w:jc w:val="center"/>
        <w:rPr>
          <w:rFonts w:ascii="Times New Roman" w:hAnsi="Times New Roman"/>
          <w:spacing w:val="-2"/>
          <w:szCs w:val="22"/>
        </w:rPr>
      </w:pPr>
      <w:r>
        <w:rPr>
          <w:rFonts w:ascii="Times New Roman" w:hAnsi="Times New Roman"/>
          <w:spacing w:val="-2"/>
          <w:szCs w:val="22"/>
        </w:rPr>
        <w:t>(наименование муниципального образования)</w:t>
      </w:r>
    </w:p>
    <w:p>
      <w:pPr>
        <w:pStyle w:val="BodyText"/>
        <w:spacing w:before="9" w:after="120"/>
        <w:rPr>
          <w:szCs w:val="22"/>
        </w:rPr>
      </w:pPr>
      <w:r>
        <w:rPr>
          <w:szCs w:val="22"/>
        </w:rPr>
      </w:r>
    </w:p>
    <w:tbl>
      <w:tblPr>
        <w:tblStyle w:val="TableNormal"/>
        <w:tblW w:w="10633" w:type="dxa"/>
        <w:jc w:val="start"/>
        <w:tblInd w:w="150" w:type="dxa"/>
        <w:tblLayout w:type="fixed"/>
        <w:tblCellMar>
          <w:top w:w="0" w:type="dxa"/>
          <w:start w:w="5" w:type="dxa"/>
          <w:bottom w:w="0" w:type="dxa"/>
          <w:end w:w="5" w:type="dxa"/>
        </w:tblCellMar>
        <w:tblLook w:val="01e0" w:noHBand="0" w:noVBand="0" w:firstColumn="1" w:lastRow="1" w:lastColumn="1" w:firstRow="1"/>
      </w:tblPr>
      <w:tblGrid>
        <w:gridCol w:w="511"/>
        <w:gridCol w:w="1328"/>
        <w:gridCol w:w="991"/>
        <w:gridCol w:w="852"/>
        <w:gridCol w:w="1147"/>
        <w:gridCol w:w="1075"/>
        <w:gridCol w:w="1193"/>
        <w:gridCol w:w="1312"/>
        <w:gridCol w:w="2224"/>
      </w:tblGrid>
      <w:tr>
        <w:trPr>
          <w:trHeight w:val="806" w:hRule="atLeast"/>
        </w:trPr>
        <w:tc>
          <w:tcPr>
            <w:tcW w:w="511" w:type="dxa"/>
            <w:tcBorders>
              <w:top w:val="single" w:sz="4" w:space="0" w:color="000000"/>
              <w:start w:val="single" w:sz="4" w:space="0" w:color="000000"/>
              <w:bottom w:val="single" w:sz="4" w:space="0" w:color="000000"/>
              <w:end w:val="single" w:sz="4" w:space="0" w:color="000000"/>
            </w:tcBorders>
            <w:vAlign w:val="center"/>
          </w:tcPr>
          <w:p>
            <w:pPr>
              <w:pStyle w:val="TableParagraph"/>
              <w:suppressAutoHyphens w:val="true"/>
              <w:spacing w:before="0" w:after="0"/>
              <w:ind w:end="1"/>
              <w:contextualSpacing/>
              <w:jc w:val="center"/>
              <w:rPr>
                <w:lang w:val="ru-RU"/>
              </w:rPr>
            </w:pPr>
            <w:r>
              <w:rPr>
                <w:spacing w:val="-10"/>
                <w:kern w:val="0"/>
                <w:sz w:val="22"/>
                <w:szCs w:val="22"/>
                <w:lang w:val="ru-RU" w:eastAsia="en-US" w:bidi="ar-SA"/>
              </w:rPr>
              <w:t>№</w:t>
            </w:r>
          </w:p>
        </w:tc>
        <w:tc>
          <w:tcPr>
            <w:tcW w:w="1328" w:type="dxa"/>
            <w:tcBorders>
              <w:top w:val="single" w:sz="4" w:space="0" w:color="000000"/>
              <w:start w:val="single" w:sz="4" w:space="0" w:color="000000"/>
              <w:bottom w:val="single" w:sz="4" w:space="0" w:color="000000"/>
              <w:end w:val="single" w:sz="4" w:space="0" w:color="000000"/>
            </w:tcBorders>
            <w:vAlign w:val="center"/>
          </w:tcPr>
          <w:p>
            <w:pPr>
              <w:pStyle w:val="TableParagraph"/>
              <w:suppressAutoHyphens w:val="true"/>
              <w:spacing w:lineRule="auto" w:line="242" w:before="0" w:after="0"/>
              <w:ind w:end="64"/>
              <w:contextualSpacing/>
              <w:jc w:val="center"/>
              <w:rPr>
                <w:kern w:val="0"/>
                <w:sz w:val="22"/>
                <w:szCs w:val="22"/>
                <w:lang w:val="en-US" w:eastAsia="en-US" w:bidi="ar-SA"/>
              </w:rPr>
            </w:pPr>
            <w:r>
              <w:rPr>
                <w:spacing w:val="-2"/>
                <w:kern w:val="0"/>
                <w:sz w:val="22"/>
                <w:szCs w:val="22"/>
                <w:lang w:val="ru-RU" w:eastAsia="en-US" w:bidi="ar-SA"/>
              </w:rPr>
              <w:t>Н</w:t>
            </w:r>
            <w:r>
              <w:rPr>
                <w:spacing w:val="-2"/>
                <w:kern w:val="0"/>
                <w:sz w:val="22"/>
                <w:szCs w:val="22"/>
                <w:lang w:val="en-US" w:eastAsia="en-US" w:bidi="ar-SA"/>
              </w:rPr>
              <w:t xml:space="preserve">омер </w:t>
            </w:r>
            <w:r>
              <w:rPr>
                <w:spacing w:val="-4"/>
                <w:kern w:val="0"/>
                <w:sz w:val="22"/>
                <w:szCs w:val="22"/>
                <w:lang w:val="en-US" w:eastAsia="en-US" w:bidi="ar-SA"/>
              </w:rPr>
              <w:t>заключения</w:t>
            </w:r>
          </w:p>
        </w:tc>
        <w:tc>
          <w:tcPr>
            <w:tcW w:w="991" w:type="dxa"/>
            <w:tcBorders>
              <w:top w:val="single" w:sz="4" w:space="0" w:color="000000"/>
              <w:start w:val="single" w:sz="4" w:space="0" w:color="000000"/>
              <w:bottom w:val="single" w:sz="4" w:space="0" w:color="000000"/>
              <w:end w:val="single" w:sz="4" w:space="0" w:color="000000"/>
            </w:tcBorders>
            <w:vAlign w:val="center"/>
          </w:tcPr>
          <w:p>
            <w:pPr>
              <w:pStyle w:val="TableParagraph"/>
              <w:suppressAutoHyphens w:val="true"/>
              <w:spacing w:before="0" w:after="0"/>
              <w:contextualSpacing/>
              <w:jc w:val="center"/>
              <w:rPr>
                <w:kern w:val="0"/>
                <w:sz w:val="22"/>
                <w:szCs w:val="22"/>
                <w:lang w:val="en-US" w:eastAsia="en-US" w:bidi="ar-SA"/>
              </w:rPr>
            </w:pPr>
            <w:r>
              <w:rPr>
                <w:spacing w:val="-2"/>
                <w:kern w:val="0"/>
                <w:sz w:val="22"/>
                <w:szCs w:val="22"/>
                <w:lang w:val="en-US" w:eastAsia="en-US" w:bidi="ar-SA"/>
              </w:rPr>
              <w:t>Адрес</w:t>
            </w:r>
          </w:p>
        </w:tc>
        <w:tc>
          <w:tcPr>
            <w:tcW w:w="852" w:type="dxa"/>
            <w:tcBorders>
              <w:top w:val="single" w:sz="4" w:space="0" w:color="000000"/>
              <w:start w:val="single" w:sz="4" w:space="0" w:color="000000"/>
              <w:bottom w:val="single" w:sz="4" w:space="0" w:color="000000"/>
              <w:end w:val="single" w:sz="4" w:space="0" w:color="000000"/>
            </w:tcBorders>
            <w:vAlign w:val="center"/>
          </w:tcPr>
          <w:p>
            <w:pPr>
              <w:pStyle w:val="TableParagraph"/>
              <w:suppressAutoHyphens w:val="true"/>
              <w:spacing w:lineRule="auto" w:line="245" w:before="0" w:after="0"/>
              <w:ind w:end="65"/>
              <w:contextualSpacing/>
              <w:jc w:val="center"/>
              <w:rPr>
                <w:kern w:val="0"/>
                <w:sz w:val="22"/>
                <w:szCs w:val="22"/>
                <w:lang w:val="en-US" w:eastAsia="en-US" w:bidi="ar-SA"/>
              </w:rPr>
            </w:pPr>
            <w:r>
              <w:rPr>
                <w:spacing w:val="-4"/>
                <w:kern w:val="0"/>
                <w:sz w:val="22"/>
                <w:szCs w:val="22"/>
                <w:lang w:val="en-US" w:eastAsia="en-US" w:bidi="ar-SA"/>
              </w:rPr>
              <w:t>Этажно сть</w:t>
            </w:r>
          </w:p>
        </w:tc>
        <w:tc>
          <w:tcPr>
            <w:tcW w:w="1147" w:type="dxa"/>
            <w:tcBorders>
              <w:top w:val="single" w:sz="4" w:space="0" w:color="000000"/>
              <w:start w:val="single" w:sz="4" w:space="0" w:color="000000"/>
              <w:bottom w:val="single" w:sz="4" w:space="0" w:color="000000"/>
              <w:end w:val="single" w:sz="4" w:space="0" w:color="000000"/>
            </w:tcBorders>
            <w:vAlign w:val="center"/>
          </w:tcPr>
          <w:p>
            <w:pPr>
              <w:pStyle w:val="TableParagraph"/>
              <w:suppressAutoHyphens w:val="true"/>
              <w:spacing w:lineRule="auto" w:line="245" w:before="0" w:after="0"/>
              <w:ind w:end="150"/>
              <w:contextualSpacing/>
              <w:jc w:val="center"/>
              <w:rPr>
                <w:kern w:val="0"/>
                <w:sz w:val="22"/>
                <w:szCs w:val="22"/>
                <w:lang w:val="en-US" w:eastAsia="en-US" w:bidi="ar-SA"/>
              </w:rPr>
            </w:pPr>
            <w:r>
              <w:rPr>
                <w:spacing w:val="-2"/>
                <w:kern w:val="0"/>
                <w:sz w:val="22"/>
                <w:szCs w:val="22"/>
                <w:lang w:val="en-US" w:eastAsia="en-US" w:bidi="ar-SA"/>
              </w:rPr>
              <w:t>Жилая площадь</w:t>
            </w:r>
          </w:p>
        </w:tc>
        <w:tc>
          <w:tcPr>
            <w:tcW w:w="1075" w:type="dxa"/>
            <w:tcBorders>
              <w:top w:val="single" w:sz="4" w:space="0" w:color="000000"/>
              <w:start w:val="single" w:sz="4" w:space="0" w:color="000000"/>
              <w:bottom w:val="single" w:sz="4" w:space="0" w:color="000000"/>
              <w:end w:val="single" w:sz="4" w:space="0" w:color="000000"/>
            </w:tcBorders>
            <w:vAlign w:val="center"/>
          </w:tcPr>
          <w:p>
            <w:pPr>
              <w:pStyle w:val="TableParagraph"/>
              <w:suppressAutoHyphens w:val="true"/>
              <w:spacing w:lineRule="auto" w:line="245" w:before="0" w:after="0"/>
              <w:ind w:end="98"/>
              <w:contextualSpacing/>
              <w:jc w:val="center"/>
              <w:rPr>
                <w:kern w:val="0"/>
                <w:sz w:val="22"/>
                <w:szCs w:val="22"/>
                <w:lang w:val="en-US" w:eastAsia="en-US" w:bidi="ar-SA"/>
              </w:rPr>
            </w:pPr>
            <w:r>
              <w:rPr>
                <w:spacing w:val="-2"/>
                <w:kern w:val="0"/>
                <w:sz w:val="22"/>
                <w:szCs w:val="22"/>
                <w:lang w:val="en-US" w:eastAsia="en-US" w:bidi="ar-SA"/>
              </w:rPr>
              <w:t>Площадь фасадов</w:t>
            </w:r>
          </w:p>
        </w:tc>
        <w:tc>
          <w:tcPr>
            <w:tcW w:w="1193" w:type="dxa"/>
            <w:tcBorders>
              <w:top w:val="single" w:sz="4" w:space="0" w:color="000000"/>
              <w:start w:val="single" w:sz="4" w:space="0" w:color="000000"/>
              <w:bottom w:val="single" w:sz="4" w:space="0" w:color="000000"/>
              <w:end w:val="single" w:sz="4" w:space="0" w:color="000000"/>
            </w:tcBorders>
            <w:vAlign w:val="center"/>
          </w:tcPr>
          <w:p>
            <w:pPr>
              <w:pStyle w:val="TableParagraph"/>
              <w:suppressAutoHyphens w:val="true"/>
              <w:spacing w:lineRule="auto" w:line="245" w:before="0" w:after="0"/>
              <w:contextualSpacing/>
              <w:jc w:val="center"/>
              <w:rPr>
                <w:kern w:val="0"/>
                <w:sz w:val="22"/>
                <w:szCs w:val="22"/>
                <w:lang w:val="en-US" w:eastAsia="en-US" w:bidi="ar-SA"/>
              </w:rPr>
            </w:pPr>
            <w:r>
              <w:rPr>
                <w:spacing w:val="-4"/>
                <w:kern w:val="0"/>
                <w:sz w:val="22"/>
                <w:szCs w:val="22"/>
                <w:lang w:val="en-US" w:eastAsia="en-US" w:bidi="ar-SA"/>
              </w:rPr>
              <w:t>Отделка стен</w:t>
            </w:r>
          </w:p>
        </w:tc>
        <w:tc>
          <w:tcPr>
            <w:tcW w:w="1312" w:type="dxa"/>
            <w:tcBorders>
              <w:top w:val="single" w:sz="4" w:space="0" w:color="000000"/>
              <w:start w:val="single" w:sz="4" w:space="0" w:color="000000"/>
              <w:bottom w:val="single" w:sz="4" w:space="0" w:color="000000"/>
              <w:end w:val="single" w:sz="4" w:space="0" w:color="000000"/>
            </w:tcBorders>
            <w:vAlign w:val="center"/>
          </w:tcPr>
          <w:p>
            <w:pPr>
              <w:pStyle w:val="TableParagraph"/>
              <w:suppressAutoHyphens w:val="true"/>
              <w:spacing w:lineRule="auto" w:line="242" w:before="0" w:after="0"/>
              <w:ind w:end="132"/>
              <w:contextualSpacing/>
              <w:jc w:val="center"/>
              <w:rPr>
                <w:spacing w:val="-2"/>
                <w:lang w:val="ru-RU"/>
              </w:rPr>
            </w:pPr>
            <w:r>
              <w:rPr>
                <w:spacing w:val="-2"/>
                <w:kern w:val="0"/>
                <w:sz w:val="22"/>
                <w:szCs w:val="22"/>
                <w:lang w:val="en-US" w:eastAsia="en-US" w:bidi="ar-SA"/>
              </w:rPr>
              <w:t xml:space="preserve">Процент </w:t>
            </w:r>
            <w:r>
              <w:rPr>
                <w:spacing w:val="-4"/>
                <w:kern w:val="0"/>
                <w:sz w:val="22"/>
                <w:szCs w:val="22"/>
                <w:lang w:val="en-US" w:eastAsia="en-US" w:bidi="ar-SA"/>
              </w:rPr>
              <w:t>дефе</w:t>
            </w:r>
            <w:r>
              <w:rPr>
                <w:spacing w:val="-2"/>
                <w:kern w:val="0"/>
                <w:sz w:val="22"/>
                <w:szCs w:val="22"/>
                <w:lang w:val="en-US" w:eastAsia="en-US" w:bidi="ar-SA"/>
              </w:rPr>
              <w:t>ктной части</w:t>
            </w:r>
          </w:p>
          <w:p>
            <w:pPr>
              <w:pStyle w:val="TableParagraph"/>
              <w:suppressAutoHyphens w:val="true"/>
              <w:spacing w:lineRule="auto" w:line="242" w:before="0" w:after="0"/>
              <w:ind w:end="132"/>
              <w:contextualSpacing/>
              <w:jc w:val="center"/>
              <w:rPr>
                <w:sz w:val="10"/>
                <w:szCs w:val="10"/>
                <w:lang w:val="ru-RU"/>
              </w:rPr>
            </w:pPr>
            <w:r>
              <w:rPr>
                <w:sz w:val="10"/>
                <w:szCs w:val="10"/>
                <w:lang w:val="ru-RU"/>
              </w:rPr>
            </w:r>
          </w:p>
        </w:tc>
        <w:tc>
          <w:tcPr>
            <w:tcW w:w="2224" w:type="dxa"/>
            <w:tcBorders>
              <w:top w:val="single" w:sz="4" w:space="0" w:color="000000"/>
              <w:start w:val="single" w:sz="4" w:space="0" w:color="000000"/>
              <w:bottom w:val="single" w:sz="4" w:space="0" w:color="000000"/>
              <w:end w:val="single" w:sz="4" w:space="0" w:color="000000"/>
            </w:tcBorders>
            <w:vAlign w:val="center"/>
          </w:tcPr>
          <w:p>
            <w:pPr>
              <w:pStyle w:val="TableParagraph"/>
              <w:suppressAutoHyphens w:val="true"/>
              <w:spacing w:lineRule="auto" w:line="245" w:before="0" w:after="0"/>
              <w:ind w:end="127"/>
              <w:contextualSpacing/>
              <w:jc w:val="center"/>
              <w:rPr>
                <w:lang w:val="ru-RU"/>
              </w:rPr>
            </w:pPr>
            <w:r>
              <w:rPr>
                <w:spacing w:val="-2"/>
                <w:kern w:val="0"/>
                <w:sz w:val="22"/>
                <w:szCs w:val="22"/>
                <w:lang w:val="ru-RU" w:eastAsia="en-US" w:bidi="ar-SA"/>
              </w:rPr>
              <w:t xml:space="preserve">Рекомендуемый </w:t>
            </w:r>
            <w:r>
              <w:rPr>
                <w:spacing w:val="-4"/>
                <w:kern w:val="0"/>
                <w:sz w:val="22"/>
                <w:szCs w:val="22"/>
                <w:lang w:val="ru-RU" w:eastAsia="en-US" w:bidi="ar-SA"/>
              </w:rPr>
              <w:t xml:space="preserve">срок </w:t>
            </w:r>
            <w:r>
              <w:rPr>
                <w:spacing w:val="-2"/>
                <w:kern w:val="0"/>
                <w:sz w:val="22"/>
                <w:szCs w:val="22"/>
                <w:lang w:val="ru-RU" w:eastAsia="en-US" w:bidi="ar-SA"/>
              </w:rPr>
              <w:t>проведе</w:t>
            </w:r>
            <w:r>
              <w:rPr>
                <w:kern w:val="0"/>
                <w:sz w:val="22"/>
                <w:szCs w:val="22"/>
                <w:lang w:val="ru-RU" w:eastAsia="en-US" w:bidi="ar-SA"/>
              </w:rPr>
              <w:t>ния</w:t>
            </w:r>
            <w:r>
              <w:rPr>
                <w:spacing w:val="-14"/>
                <w:kern w:val="0"/>
                <w:sz w:val="22"/>
                <w:szCs w:val="22"/>
                <w:lang w:val="ru-RU" w:eastAsia="en-US" w:bidi="ar-SA"/>
              </w:rPr>
              <w:t xml:space="preserve"> </w:t>
            </w:r>
            <w:r>
              <w:rPr>
                <w:kern w:val="0"/>
                <w:sz w:val="22"/>
                <w:szCs w:val="22"/>
                <w:lang w:val="ru-RU" w:eastAsia="en-US" w:bidi="ar-SA"/>
              </w:rPr>
              <w:t>работ</w:t>
            </w:r>
          </w:p>
        </w:tc>
      </w:tr>
      <w:tr>
        <w:trPr>
          <w:trHeight w:val="445" w:hRule="atLeast"/>
        </w:trPr>
        <w:tc>
          <w:tcPr>
            <w:tcW w:w="511" w:type="dxa"/>
            <w:tcBorders>
              <w:top w:val="single" w:sz="4" w:space="0" w:color="000000"/>
              <w:start w:val="single" w:sz="4" w:space="0" w:color="000000"/>
              <w:bottom w:val="single" w:sz="4" w:space="0" w:color="000000"/>
              <w:end w:val="single" w:sz="4" w:space="0" w:color="000000"/>
            </w:tcBorders>
          </w:tcPr>
          <w:p>
            <w:pPr>
              <w:pStyle w:val="TableParagraph"/>
              <w:suppressAutoHyphens w:val="true"/>
              <w:spacing w:before="0" w:after="0"/>
              <w:contextualSpacing/>
              <w:jc w:val="start"/>
              <w:rPr>
                <w:lang w:val="ru-RU"/>
              </w:rPr>
            </w:pPr>
            <w:r>
              <w:rPr>
                <w:lang w:val="ru-RU"/>
              </w:rPr>
            </w:r>
          </w:p>
        </w:tc>
        <w:tc>
          <w:tcPr>
            <w:tcW w:w="1328" w:type="dxa"/>
            <w:tcBorders>
              <w:top w:val="single" w:sz="4" w:space="0" w:color="000000"/>
              <w:start w:val="single" w:sz="4" w:space="0" w:color="000000"/>
              <w:bottom w:val="single" w:sz="4" w:space="0" w:color="000000"/>
              <w:end w:val="single" w:sz="4" w:space="0" w:color="000000"/>
            </w:tcBorders>
          </w:tcPr>
          <w:p>
            <w:pPr>
              <w:pStyle w:val="TableParagraph"/>
              <w:suppressAutoHyphens w:val="true"/>
              <w:spacing w:before="0" w:after="0"/>
              <w:contextualSpacing/>
              <w:jc w:val="start"/>
              <w:rPr>
                <w:lang w:val="ru-RU"/>
              </w:rPr>
            </w:pPr>
            <w:r>
              <w:rPr>
                <w:lang w:val="ru-RU"/>
              </w:rPr>
            </w:r>
          </w:p>
        </w:tc>
        <w:tc>
          <w:tcPr>
            <w:tcW w:w="991" w:type="dxa"/>
            <w:tcBorders>
              <w:top w:val="single" w:sz="4" w:space="0" w:color="000000"/>
              <w:start w:val="single" w:sz="4" w:space="0" w:color="000000"/>
              <w:bottom w:val="single" w:sz="4" w:space="0" w:color="000000"/>
              <w:end w:val="single" w:sz="4" w:space="0" w:color="000000"/>
            </w:tcBorders>
          </w:tcPr>
          <w:p>
            <w:pPr>
              <w:pStyle w:val="TableParagraph"/>
              <w:suppressAutoHyphens w:val="true"/>
              <w:spacing w:before="0" w:after="0"/>
              <w:contextualSpacing/>
              <w:jc w:val="start"/>
              <w:rPr>
                <w:lang w:val="ru-RU"/>
              </w:rPr>
            </w:pPr>
            <w:r>
              <w:rPr>
                <w:lang w:val="ru-RU"/>
              </w:rPr>
            </w:r>
          </w:p>
        </w:tc>
        <w:tc>
          <w:tcPr>
            <w:tcW w:w="852" w:type="dxa"/>
            <w:tcBorders>
              <w:top w:val="single" w:sz="4" w:space="0" w:color="000000"/>
              <w:start w:val="single" w:sz="4" w:space="0" w:color="000000"/>
              <w:bottom w:val="single" w:sz="4" w:space="0" w:color="000000"/>
              <w:end w:val="single" w:sz="4" w:space="0" w:color="000000"/>
            </w:tcBorders>
          </w:tcPr>
          <w:p>
            <w:pPr>
              <w:pStyle w:val="TableParagraph"/>
              <w:suppressAutoHyphens w:val="true"/>
              <w:spacing w:before="0" w:after="0"/>
              <w:contextualSpacing/>
              <w:jc w:val="start"/>
              <w:rPr>
                <w:lang w:val="ru-RU"/>
              </w:rPr>
            </w:pPr>
            <w:r>
              <w:rPr>
                <w:lang w:val="ru-RU"/>
              </w:rPr>
            </w:r>
          </w:p>
        </w:tc>
        <w:tc>
          <w:tcPr>
            <w:tcW w:w="1147" w:type="dxa"/>
            <w:tcBorders>
              <w:top w:val="single" w:sz="4" w:space="0" w:color="000000"/>
              <w:start w:val="single" w:sz="4" w:space="0" w:color="000000"/>
              <w:bottom w:val="single" w:sz="4" w:space="0" w:color="000000"/>
              <w:end w:val="single" w:sz="4" w:space="0" w:color="000000"/>
            </w:tcBorders>
          </w:tcPr>
          <w:p>
            <w:pPr>
              <w:pStyle w:val="TableParagraph"/>
              <w:suppressAutoHyphens w:val="true"/>
              <w:spacing w:before="0" w:after="0"/>
              <w:contextualSpacing/>
              <w:jc w:val="start"/>
              <w:rPr>
                <w:lang w:val="ru-RU"/>
              </w:rPr>
            </w:pPr>
            <w:r>
              <w:rPr>
                <w:lang w:val="ru-RU"/>
              </w:rPr>
            </w:r>
          </w:p>
        </w:tc>
        <w:tc>
          <w:tcPr>
            <w:tcW w:w="1075" w:type="dxa"/>
            <w:tcBorders>
              <w:top w:val="single" w:sz="4" w:space="0" w:color="000000"/>
              <w:start w:val="single" w:sz="4" w:space="0" w:color="000000"/>
              <w:bottom w:val="single" w:sz="4" w:space="0" w:color="000000"/>
              <w:end w:val="single" w:sz="4" w:space="0" w:color="000000"/>
            </w:tcBorders>
          </w:tcPr>
          <w:p>
            <w:pPr>
              <w:pStyle w:val="TableParagraph"/>
              <w:suppressAutoHyphens w:val="true"/>
              <w:spacing w:before="0" w:after="0"/>
              <w:contextualSpacing/>
              <w:jc w:val="start"/>
              <w:rPr>
                <w:lang w:val="ru-RU"/>
              </w:rPr>
            </w:pPr>
            <w:r>
              <w:rPr>
                <w:lang w:val="ru-RU"/>
              </w:rPr>
            </w:r>
          </w:p>
        </w:tc>
        <w:tc>
          <w:tcPr>
            <w:tcW w:w="1193" w:type="dxa"/>
            <w:tcBorders>
              <w:top w:val="single" w:sz="4" w:space="0" w:color="000000"/>
              <w:start w:val="single" w:sz="4" w:space="0" w:color="000000"/>
              <w:bottom w:val="single" w:sz="4" w:space="0" w:color="000000"/>
              <w:end w:val="single" w:sz="4" w:space="0" w:color="000000"/>
            </w:tcBorders>
          </w:tcPr>
          <w:p>
            <w:pPr>
              <w:pStyle w:val="TableParagraph"/>
              <w:suppressAutoHyphens w:val="true"/>
              <w:spacing w:before="0" w:after="0"/>
              <w:contextualSpacing/>
              <w:jc w:val="start"/>
              <w:rPr>
                <w:lang w:val="ru-RU"/>
              </w:rPr>
            </w:pPr>
            <w:r>
              <w:rPr>
                <w:lang w:val="ru-RU"/>
              </w:rPr>
            </w:r>
          </w:p>
        </w:tc>
        <w:tc>
          <w:tcPr>
            <w:tcW w:w="1312" w:type="dxa"/>
            <w:tcBorders>
              <w:top w:val="single" w:sz="4" w:space="0" w:color="000000"/>
              <w:start w:val="single" w:sz="4" w:space="0" w:color="000000"/>
              <w:bottom w:val="single" w:sz="4" w:space="0" w:color="000000"/>
              <w:end w:val="single" w:sz="4" w:space="0" w:color="000000"/>
            </w:tcBorders>
          </w:tcPr>
          <w:p>
            <w:pPr>
              <w:pStyle w:val="TableParagraph"/>
              <w:suppressAutoHyphens w:val="true"/>
              <w:spacing w:before="0" w:after="0"/>
              <w:contextualSpacing/>
              <w:jc w:val="start"/>
              <w:rPr>
                <w:lang w:val="ru-RU"/>
              </w:rPr>
            </w:pPr>
            <w:r>
              <w:rPr>
                <w:lang w:val="ru-RU"/>
              </w:rPr>
            </w:r>
          </w:p>
        </w:tc>
        <w:tc>
          <w:tcPr>
            <w:tcW w:w="2224" w:type="dxa"/>
            <w:tcBorders>
              <w:top w:val="single" w:sz="4" w:space="0" w:color="000000"/>
              <w:start w:val="single" w:sz="4" w:space="0" w:color="000000"/>
              <w:bottom w:val="single" w:sz="4" w:space="0" w:color="000000"/>
              <w:end w:val="single" w:sz="4" w:space="0" w:color="000000"/>
            </w:tcBorders>
          </w:tcPr>
          <w:p>
            <w:pPr>
              <w:pStyle w:val="TableParagraph"/>
              <w:suppressAutoHyphens w:val="true"/>
              <w:spacing w:before="0" w:after="0"/>
              <w:contextualSpacing/>
              <w:jc w:val="start"/>
              <w:rPr>
                <w:lang w:val="ru-RU"/>
              </w:rPr>
            </w:pPr>
            <w:r>
              <w:rPr>
                <w:lang w:val="ru-RU"/>
              </w:rPr>
            </w:r>
          </w:p>
        </w:tc>
      </w:tr>
      <w:tr>
        <w:trPr>
          <w:trHeight w:val="675" w:hRule="atLeast"/>
        </w:trPr>
        <w:tc>
          <w:tcPr>
            <w:tcW w:w="2830" w:type="dxa"/>
            <w:gridSpan w:val="3"/>
            <w:tcBorders>
              <w:top w:val="single" w:sz="4" w:space="0" w:color="000000"/>
              <w:start w:val="single" w:sz="4" w:space="0" w:color="000000"/>
              <w:bottom w:val="single" w:sz="4" w:space="0" w:color="000000"/>
              <w:end w:val="single" w:sz="4" w:space="0" w:color="000000"/>
            </w:tcBorders>
          </w:tcPr>
          <w:p>
            <w:pPr>
              <w:pStyle w:val="TableParagraph"/>
              <w:suppressAutoHyphens w:val="true"/>
              <w:spacing w:before="0" w:after="0"/>
              <w:ind w:start="57" w:end="56"/>
              <w:contextualSpacing/>
              <w:jc w:val="start"/>
              <w:rPr>
                <w:spacing w:val="-12"/>
                <w:lang w:val="ru-RU"/>
              </w:rPr>
            </w:pPr>
            <w:r>
              <w:rPr>
                <w:spacing w:val="-2"/>
                <w:kern w:val="0"/>
                <w:sz w:val="22"/>
                <w:szCs w:val="22"/>
                <w:lang w:val="en-US" w:eastAsia="en-US" w:bidi="ar-SA"/>
              </w:rPr>
              <w:t>ИТОГО</w:t>
            </w:r>
          </w:p>
          <w:p>
            <w:pPr>
              <w:pStyle w:val="TableParagraph"/>
              <w:suppressAutoHyphens w:val="true"/>
              <w:spacing w:before="0" w:after="0"/>
              <w:ind w:end="56"/>
              <w:contextualSpacing/>
              <w:jc w:val="start"/>
              <w:rPr>
                <w:kern w:val="0"/>
                <w:sz w:val="22"/>
                <w:szCs w:val="22"/>
                <w:lang w:val="en-US" w:eastAsia="en-US" w:bidi="ar-SA"/>
              </w:rPr>
            </w:pPr>
            <w:r>
              <w:rPr>
                <w:spacing w:val="-2"/>
                <w:kern w:val="0"/>
                <w:sz w:val="22"/>
                <w:szCs w:val="22"/>
                <w:lang w:val="en-US" w:eastAsia="en-US" w:bidi="ar-SA"/>
              </w:rPr>
              <w:t>многоквартирных домов</w:t>
            </w:r>
          </w:p>
        </w:tc>
        <w:tc>
          <w:tcPr>
            <w:tcW w:w="5579" w:type="dxa"/>
            <w:gridSpan w:val="5"/>
            <w:tcBorders>
              <w:top w:val="single" w:sz="4" w:space="0" w:color="000000"/>
              <w:start w:val="single" w:sz="4" w:space="0" w:color="000000"/>
              <w:bottom w:val="single" w:sz="4" w:space="0" w:color="000000"/>
              <w:end w:val="single" w:sz="4" w:space="0" w:color="000000"/>
            </w:tcBorders>
          </w:tcPr>
          <w:p>
            <w:pPr>
              <w:pStyle w:val="TableParagraph"/>
              <w:suppressAutoHyphens w:val="true"/>
              <w:spacing w:before="0" w:after="0"/>
              <w:contextualSpacing/>
              <w:jc w:val="start"/>
              <w:rPr>
                <w:kern w:val="0"/>
                <w:sz w:val="22"/>
                <w:szCs w:val="22"/>
                <w:lang w:val="en-US" w:eastAsia="en-US" w:bidi="ar-SA"/>
              </w:rPr>
            </w:pPr>
            <w:r>
              <w:rPr>
                <w:kern w:val="0"/>
                <w:sz w:val="22"/>
                <w:szCs w:val="22"/>
                <w:lang w:val="en-US" w:eastAsia="en-US" w:bidi="ar-SA"/>
              </w:rPr>
            </w:r>
          </w:p>
        </w:tc>
        <w:tc>
          <w:tcPr>
            <w:tcW w:w="2224" w:type="dxa"/>
            <w:tcBorders>
              <w:top w:val="single" w:sz="4" w:space="0" w:color="000000"/>
              <w:start w:val="single" w:sz="4" w:space="0" w:color="000000"/>
              <w:bottom w:val="single" w:sz="4" w:space="0" w:color="000000"/>
              <w:end w:val="single" w:sz="4" w:space="0" w:color="000000"/>
            </w:tcBorders>
          </w:tcPr>
          <w:p>
            <w:pPr>
              <w:pStyle w:val="TableParagraph"/>
              <w:suppressAutoHyphens w:val="true"/>
              <w:spacing w:before="0" w:after="0"/>
              <w:contextualSpacing/>
              <w:jc w:val="start"/>
              <w:rPr>
                <w:kern w:val="0"/>
                <w:sz w:val="22"/>
                <w:szCs w:val="22"/>
                <w:lang w:val="en-US" w:eastAsia="en-US" w:bidi="ar-SA"/>
              </w:rPr>
            </w:pPr>
            <w:r>
              <w:rPr>
                <w:kern w:val="0"/>
                <w:sz w:val="22"/>
                <w:szCs w:val="22"/>
                <w:lang w:val="en-US" w:eastAsia="en-US" w:bidi="ar-SA"/>
              </w:rPr>
            </w:r>
          </w:p>
        </w:tc>
      </w:tr>
    </w:tbl>
    <w:p>
      <w:pPr>
        <w:pStyle w:val="BodyText"/>
        <w:spacing w:before="0" w:after="0"/>
        <w:contextualSpacing/>
        <w:rPr>
          <w:rFonts w:ascii="Times New Roman" w:hAnsi="Times New Roman"/>
          <w:szCs w:val="22"/>
        </w:rPr>
      </w:pPr>
      <w:r>
        <w:rPr>
          <w:rFonts w:ascii="Times New Roman" w:hAnsi="Times New Roman"/>
          <w:szCs w:val="22"/>
        </w:rPr>
      </w:r>
    </w:p>
    <w:p>
      <w:pPr>
        <w:pStyle w:val="BodyText"/>
        <w:spacing w:before="0" w:after="0"/>
        <w:jc w:val="end"/>
        <w:rPr>
          <w:rFonts w:ascii="Times New Roman" w:hAnsi="Times New Roman"/>
          <w:szCs w:val="22"/>
        </w:rPr>
      </w:pPr>
      <w:r>
        <w:rPr>
          <w:rFonts w:ascii="Times New Roman" w:hAnsi="Times New Roman"/>
          <w:szCs w:val="22"/>
        </w:rPr>
      </w:r>
    </w:p>
    <w:p>
      <w:pPr>
        <w:pStyle w:val="BodyText"/>
        <w:spacing w:before="0" w:after="0"/>
        <w:jc w:val="end"/>
        <w:rPr>
          <w:rFonts w:ascii="Times New Roman" w:hAnsi="Times New Roman"/>
          <w:szCs w:val="22"/>
        </w:rPr>
      </w:pPr>
      <w:r>
        <w:rPr>
          <w:rFonts w:ascii="Times New Roman" w:hAnsi="Times New Roman"/>
          <w:szCs w:val="22"/>
        </w:rPr>
      </w:r>
    </w:p>
    <w:p>
      <w:pPr>
        <w:pStyle w:val="BodyText"/>
        <w:spacing w:before="0" w:after="0"/>
        <w:jc w:val="end"/>
        <w:rPr>
          <w:rFonts w:ascii="Times New Roman" w:hAnsi="Times New Roman"/>
          <w:szCs w:val="22"/>
        </w:rPr>
      </w:pPr>
      <w:r>
        <w:rPr>
          <w:rFonts w:ascii="Times New Roman" w:hAnsi="Times New Roman"/>
          <w:szCs w:val="22"/>
        </w:rPr>
        <w:t>Форма 7</w:t>
      </w:r>
    </w:p>
    <w:p>
      <w:pPr>
        <w:pStyle w:val="BodyText"/>
        <w:spacing w:before="0" w:after="0"/>
        <w:jc w:val="center"/>
        <w:rPr>
          <w:rFonts w:ascii="Times New Roman" w:hAnsi="Times New Roman"/>
          <w:spacing w:val="-2"/>
          <w:szCs w:val="22"/>
        </w:rPr>
      </w:pPr>
      <w:r>
        <w:rPr>
          <w:rFonts w:ascii="Times New Roman" w:hAnsi="Times New Roman"/>
          <w:spacing w:val="-2"/>
          <w:szCs w:val="22"/>
        </w:rPr>
        <w:t>Перечень</w:t>
      </w:r>
    </w:p>
    <w:p>
      <w:pPr>
        <w:pStyle w:val="BodyText"/>
        <w:spacing w:before="0" w:after="0"/>
        <w:jc w:val="center"/>
        <w:rPr>
          <w:rFonts w:ascii="Times New Roman" w:hAnsi="Times New Roman"/>
          <w:spacing w:val="-2"/>
          <w:szCs w:val="22"/>
        </w:rPr>
      </w:pPr>
      <w:r>
        <w:rPr>
          <w:rFonts w:ascii="Times New Roman" w:hAnsi="Times New Roman"/>
          <w:spacing w:val="-2"/>
          <w:szCs w:val="22"/>
        </w:rPr>
        <w:t>многоквартирных домов, требующих капитального ремонта подвальных помещений (с ранжированием по срочности проведения работ)</w:t>
      </w:r>
    </w:p>
    <w:p>
      <w:pPr>
        <w:pStyle w:val="BodyText"/>
        <w:spacing w:before="0" w:after="0"/>
        <w:contextualSpacing/>
        <w:jc w:val="center"/>
        <w:rPr>
          <w:rFonts w:ascii="Times New Roman" w:hAnsi="Times New Roman"/>
          <w:spacing w:val="-2"/>
          <w:szCs w:val="22"/>
        </w:rPr>
      </w:pPr>
      <w:r>
        <w:rPr>
          <w:rFonts w:ascii="Times New Roman" w:hAnsi="Times New Roman"/>
          <w:spacing w:val="-2"/>
          <w:szCs w:val="22"/>
        </w:rPr>
        <mc:AlternateContent>
          <mc:Choice Requires="wps">
            <w:drawing>
              <wp:anchor distT="635" distB="0" distL="0" distR="0" simplePos="0" relativeHeight="39" behindDoc="1" locked="0" layoutInCell="0" allowOverlap="1" wp14:anchorId="56B14377">
                <wp:simplePos x="0" y="0"/>
                <wp:positionH relativeFrom="page">
                  <wp:posOffset>1840865</wp:posOffset>
                </wp:positionH>
                <wp:positionV relativeFrom="paragraph">
                  <wp:posOffset>281940</wp:posOffset>
                </wp:positionV>
                <wp:extent cx="4239260" cy="1270"/>
                <wp:effectExtent l="0" t="3810" r="0" b="2540"/>
                <wp:wrapTopAndBottom/>
                <wp:docPr id="13" name="Graphic 149"/>
                <a:graphic xmlns:a="http://schemas.openxmlformats.org/drawingml/2006/main">
                  <a:graphicData uri="http://schemas.microsoft.com/office/word/2010/wordprocessingShape">
                    <wps:wsp>
                      <wps:cNvSpPr/>
                      <wps:spPr>
                        <a:xfrm>
                          <a:off x="0" y="0"/>
                          <a:ext cx="4239360" cy="1440"/>
                        </a:xfrm>
                        <a:custGeom>
                          <a:avLst/>
                          <a:gdLst>
                            <a:gd name="textAreaLeft" fmla="*/ 0 w 2403360"/>
                            <a:gd name="textAreaRight" fmla="*/ 2404800 w 2403360"/>
                            <a:gd name="textAreaTop" fmla="*/ 0 h 720"/>
                            <a:gd name="textAreaBottom" fmla="*/ 3240 h 720"/>
                          </a:gdLst>
                          <a:ahLst/>
                          <a:cxnLst/>
                          <a:rect l="textAreaLeft" t="textAreaTop" r="textAreaRight" b="textAreaBottom"/>
                          <a:pathLst>
                            <a:path w="4239260" h="0">
                              <a:moveTo>
                                <a:pt x="0" y="0"/>
                              </a:moveTo>
                              <a:lnTo>
                                <a:pt x="4238760" y="0"/>
                              </a:lnTo>
                            </a:path>
                          </a:pathLst>
                        </a:custGeom>
                        <a:noFill/>
                        <a:ln w="7560">
                          <a:solidFill>
                            <a:srgbClr val="000000"/>
                          </a:solidFill>
                          <a:round/>
                        </a:ln>
                      </wps:spPr>
                      <wps:style>
                        <a:lnRef idx="0"/>
                        <a:fillRef idx="0"/>
                        <a:effectRef idx="0"/>
                        <a:fontRef idx="minor"/>
                      </wps:style>
                      <wps:bodyPr/>
                    </wps:wsp>
                  </a:graphicData>
                </a:graphic>
              </wp:anchor>
            </w:drawing>
          </mc:Choice>
          <mc:Fallback>
            <w:pict/>
          </mc:Fallback>
        </mc:AlternateContent>
      </w:r>
    </w:p>
    <w:p>
      <w:pPr>
        <w:pStyle w:val="BodyText"/>
        <w:spacing w:before="0" w:after="0"/>
        <w:contextualSpacing/>
        <w:jc w:val="center"/>
        <w:rPr>
          <w:rFonts w:ascii="Times New Roman" w:hAnsi="Times New Roman"/>
          <w:spacing w:val="-2"/>
          <w:szCs w:val="22"/>
        </w:rPr>
      </w:pPr>
      <w:r>
        <w:rPr>
          <w:rFonts w:ascii="Times New Roman" w:hAnsi="Times New Roman"/>
          <w:spacing w:val="-2"/>
          <w:szCs w:val="22"/>
        </w:rPr>
        <w:t>(наименование муниципального образования)</w:t>
      </w:r>
    </w:p>
    <w:p>
      <w:pPr>
        <w:pStyle w:val="BodyText"/>
        <w:spacing w:before="0" w:after="0"/>
        <w:contextualSpacing/>
        <w:rPr>
          <w:szCs w:val="22"/>
        </w:rPr>
      </w:pPr>
      <w:r>
        <w:rPr>
          <w:szCs w:val="22"/>
        </w:rPr>
      </w:r>
    </w:p>
    <w:tbl>
      <w:tblPr>
        <w:tblStyle w:val="TableNormal"/>
        <w:tblW w:w="10479" w:type="dxa"/>
        <w:jc w:val="start"/>
        <w:tblInd w:w="150" w:type="dxa"/>
        <w:tblLayout w:type="fixed"/>
        <w:tblCellMar>
          <w:top w:w="0" w:type="dxa"/>
          <w:start w:w="5" w:type="dxa"/>
          <w:bottom w:w="0" w:type="dxa"/>
          <w:end w:w="5" w:type="dxa"/>
        </w:tblCellMar>
        <w:tblLook w:val="01e0" w:noHBand="0" w:noVBand="0" w:firstColumn="1" w:lastRow="1" w:lastColumn="1" w:firstRow="1"/>
      </w:tblPr>
      <w:tblGrid>
        <w:gridCol w:w="506"/>
        <w:gridCol w:w="1334"/>
        <w:gridCol w:w="1016"/>
        <w:gridCol w:w="1421"/>
        <w:gridCol w:w="1137"/>
        <w:gridCol w:w="1529"/>
        <w:gridCol w:w="1555"/>
        <w:gridCol w:w="1981"/>
      </w:tblGrid>
      <w:tr>
        <w:trPr>
          <w:trHeight w:val="970" w:hRule="atLeast"/>
        </w:trPr>
        <w:tc>
          <w:tcPr>
            <w:tcW w:w="506" w:type="dxa"/>
            <w:tcBorders>
              <w:top w:val="single" w:sz="4" w:space="0" w:color="000000"/>
              <w:start w:val="single" w:sz="4" w:space="0" w:color="000000"/>
              <w:bottom w:val="single" w:sz="4" w:space="0" w:color="000000"/>
              <w:end w:val="single" w:sz="4" w:space="0" w:color="000000"/>
            </w:tcBorders>
            <w:vAlign w:val="center"/>
          </w:tcPr>
          <w:p>
            <w:pPr>
              <w:pStyle w:val="TableParagraph"/>
              <w:suppressAutoHyphens w:val="true"/>
              <w:spacing w:before="0" w:after="0"/>
              <w:ind w:end="1"/>
              <w:contextualSpacing/>
              <w:jc w:val="center"/>
              <w:rPr>
                <w:lang w:val="ru-RU"/>
              </w:rPr>
            </w:pPr>
            <w:r>
              <w:rPr>
                <w:spacing w:val="-10"/>
                <w:kern w:val="0"/>
                <w:sz w:val="22"/>
                <w:szCs w:val="22"/>
                <w:lang w:val="ru-RU" w:eastAsia="en-US" w:bidi="ar-SA"/>
              </w:rPr>
              <w:t>№</w:t>
            </w:r>
          </w:p>
        </w:tc>
        <w:tc>
          <w:tcPr>
            <w:tcW w:w="1334" w:type="dxa"/>
            <w:tcBorders>
              <w:top w:val="single" w:sz="4" w:space="0" w:color="000000"/>
              <w:start w:val="single" w:sz="4" w:space="0" w:color="000000"/>
              <w:bottom w:val="single" w:sz="4" w:space="0" w:color="000000"/>
              <w:end w:val="single" w:sz="4" w:space="0" w:color="000000"/>
            </w:tcBorders>
            <w:vAlign w:val="center"/>
          </w:tcPr>
          <w:p>
            <w:pPr>
              <w:pStyle w:val="TableParagraph"/>
              <w:suppressAutoHyphens w:val="true"/>
              <w:spacing w:lineRule="auto" w:line="245" w:before="0" w:after="0"/>
              <w:ind w:end="60"/>
              <w:contextualSpacing/>
              <w:jc w:val="center"/>
              <w:rPr>
                <w:kern w:val="0"/>
                <w:sz w:val="22"/>
                <w:szCs w:val="22"/>
                <w:lang w:val="en-US" w:eastAsia="en-US" w:bidi="ar-SA"/>
              </w:rPr>
            </w:pPr>
            <w:r>
              <w:rPr>
                <w:spacing w:val="-2"/>
                <w:kern w:val="0"/>
                <w:sz w:val="22"/>
                <w:szCs w:val="22"/>
                <w:lang w:val="ru-RU" w:eastAsia="en-US" w:bidi="ar-SA"/>
              </w:rPr>
              <w:t>Н</w:t>
            </w:r>
            <w:r>
              <w:rPr>
                <w:spacing w:val="-2"/>
                <w:kern w:val="0"/>
                <w:sz w:val="22"/>
                <w:szCs w:val="22"/>
                <w:lang w:val="en-US" w:eastAsia="en-US" w:bidi="ar-SA"/>
              </w:rPr>
              <w:t>омер заключе</w:t>
            </w:r>
            <w:r>
              <w:rPr>
                <w:spacing w:val="-4"/>
                <w:kern w:val="0"/>
                <w:sz w:val="22"/>
                <w:szCs w:val="22"/>
                <w:lang w:val="en-US" w:eastAsia="en-US" w:bidi="ar-SA"/>
              </w:rPr>
              <w:t>ния</w:t>
            </w:r>
          </w:p>
        </w:tc>
        <w:tc>
          <w:tcPr>
            <w:tcW w:w="1016" w:type="dxa"/>
            <w:tcBorders>
              <w:top w:val="single" w:sz="4" w:space="0" w:color="000000"/>
              <w:start w:val="single" w:sz="4" w:space="0" w:color="000000"/>
              <w:bottom w:val="single" w:sz="4" w:space="0" w:color="000000"/>
              <w:end w:val="single" w:sz="4" w:space="0" w:color="000000"/>
            </w:tcBorders>
            <w:vAlign w:val="center"/>
          </w:tcPr>
          <w:p>
            <w:pPr>
              <w:pStyle w:val="TableParagraph"/>
              <w:suppressAutoHyphens w:val="true"/>
              <w:spacing w:before="0" w:after="0"/>
              <w:contextualSpacing/>
              <w:jc w:val="center"/>
              <w:rPr>
                <w:kern w:val="0"/>
                <w:sz w:val="22"/>
                <w:szCs w:val="22"/>
                <w:lang w:val="en-US" w:eastAsia="en-US" w:bidi="ar-SA"/>
              </w:rPr>
            </w:pPr>
            <w:r>
              <w:rPr>
                <w:spacing w:val="-2"/>
                <w:kern w:val="0"/>
                <w:sz w:val="22"/>
                <w:szCs w:val="22"/>
                <w:lang w:val="en-US" w:eastAsia="en-US" w:bidi="ar-SA"/>
              </w:rPr>
              <w:t>Адрес</w:t>
            </w:r>
          </w:p>
        </w:tc>
        <w:tc>
          <w:tcPr>
            <w:tcW w:w="1421" w:type="dxa"/>
            <w:tcBorders>
              <w:top w:val="single" w:sz="4" w:space="0" w:color="000000"/>
              <w:start w:val="single" w:sz="4" w:space="0" w:color="000000"/>
              <w:bottom w:val="single" w:sz="4" w:space="0" w:color="000000"/>
              <w:end w:val="single" w:sz="4" w:space="0" w:color="000000"/>
            </w:tcBorders>
            <w:vAlign w:val="center"/>
          </w:tcPr>
          <w:p>
            <w:pPr>
              <w:pStyle w:val="TableParagraph"/>
              <w:suppressAutoHyphens w:val="true"/>
              <w:spacing w:before="0" w:after="0"/>
              <w:contextualSpacing/>
              <w:jc w:val="center"/>
              <w:rPr>
                <w:kern w:val="0"/>
                <w:sz w:val="22"/>
                <w:szCs w:val="22"/>
                <w:lang w:val="en-US" w:eastAsia="en-US" w:bidi="ar-SA"/>
              </w:rPr>
            </w:pPr>
            <w:r>
              <w:rPr>
                <w:spacing w:val="-2"/>
                <w:kern w:val="0"/>
                <w:sz w:val="22"/>
                <w:szCs w:val="22"/>
                <w:lang w:val="en-US" w:eastAsia="en-US" w:bidi="ar-SA"/>
              </w:rPr>
              <w:t>Этажность</w:t>
            </w:r>
          </w:p>
        </w:tc>
        <w:tc>
          <w:tcPr>
            <w:tcW w:w="1137" w:type="dxa"/>
            <w:tcBorders>
              <w:top w:val="single" w:sz="4" w:space="0" w:color="000000"/>
              <w:start w:val="single" w:sz="4" w:space="0" w:color="000000"/>
              <w:bottom w:val="single" w:sz="4" w:space="0" w:color="000000"/>
              <w:end w:val="single" w:sz="4" w:space="0" w:color="000000"/>
            </w:tcBorders>
            <w:vAlign w:val="center"/>
          </w:tcPr>
          <w:p>
            <w:pPr>
              <w:pStyle w:val="TableParagraph"/>
              <w:suppressAutoHyphens w:val="true"/>
              <w:spacing w:lineRule="auto" w:line="245" w:before="0" w:after="0"/>
              <w:ind w:end="140"/>
              <w:contextualSpacing/>
              <w:jc w:val="center"/>
              <w:rPr>
                <w:kern w:val="0"/>
                <w:sz w:val="22"/>
                <w:szCs w:val="22"/>
                <w:lang w:val="en-US" w:eastAsia="en-US" w:bidi="ar-SA"/>
              </w:rPr>
            </w:pPr>
            <w:r>
              <w:rPr>
                <w:spacing w:val="-2"/>
                <w:kern w:val="0"/>
                <w:sz w:val="22"/>
                <w:szCs w:val="22"/>
                <w:lang w:val="en-US" w:eastAsia="en-US" w:bidi="ar-SA"/>
              </w:rPr>
              <w:t>Жилая площадь</w:t>
            </w:r>
          </w:p>
        </w:tc>
        <w:tc>
          <w:tcPr>
            <w:tcW w:w="1529" w:type="dxa"/>
            <w:tcBorders>
              <w:top w:val="single" w:sz="4" w:space="0" w:color="000000"/>
              <w:start w:val="single" w:sz="4" w:space="0" w:color="000000"/>
              <w:bottom w:val="single" w:sz="4" w:space="0" w:color="000000"/>
              <w:end w:val="single" w:sz="4" w:space="0" w:color="000000"/>
            </w:tcBorders>
            <w:vAlign w:val="center"/>
          </w:tcPr>
          <w:p>
            <w:pPr>
              <w:pStyle w:val="TableParagraph"/>
              <w:suppressAutoHyphens w:val="true"/>
              <w:spacing w:before="0" w:after="0"/>
              <w:ind w:start="108"/>
              <w:contextualSpacing/>
              <w:jc w:val="center"/>
              <w:rPr>
                <w:kern w:val="0"/>
                <w:sz w:val="22"/>
                <w:szCs w:val="22"/>
                <w:lang w:val="en-US" w:eastAsia="en-US" w:bidi="ar-SA"/>
              </w:rPr>
            </w:pPr>
            <w:r>
              <w:rPr>
                <w:spacing w:val="-2"/>
                <w:kern w:val="0"/>
                <w:sz w:val="22"/>
                <w:szCs w:val="22"/>
                <w:lang w:val="en-US" w:eastAsia="en-US" w:bidi="ar-SA"/>
              </w:rPr>
              <w:t>Подваль</w:t>
            </w:r>
            <w:r>
              <w:rPr>
                <w:spacing w:val="-4"/>
                <w:kern w:val="0"/>
                <w:sz w:val="22"/>
                <w:szCs w:val="22"/>
                <w:lang w:val="en-US" w:eastAsia="en-US" w:bidi="ar-SA"/>
              </w:rPr>
              <w:t xml:space="preserve">ное </w:t>
            </w:r>
            <w:r>
              <w:rPr>
                <w:spacing w:val="-2"/>
                <w:kern w:val="0"/>
                <w:sz w:val="22"/>
                <w:szCs w:val="22"/>
                <w:lang w:val="en-US" w:eastAsia="en-US" w:bidi="ar-SA"/>
              </w:rPr>
              <w:t>помещение</w:t>
            </w:r>
          </w:p>
        </w:tc>
        <w:tc>
          <w:tcPr>
            <w:tcW w:w="1555" w:type="dxa"/>
            <w:tcBorders>
              <w:top w:val="single" w:sz="4" w:space="0" w:color="000000"/>
              <w:start w:val="single" w:sz="4" w:space="0" w:color="000000"/>
              <w:bottom w:val="single" w:sz="4" w:space="0" w:color="000000"/>
              <w:end w:val="single" w:sz="4" w:space="0" w:color="000000"/>
            </w:tcBorders>
            <w:vAlign w:val="center"/>
          </w:tcPr>
          <w:p>
            <w:pPr>
              <w:pStyle w:val="TableParagraph"/>
              <w:suppressAutoHyphens w:val="true"/>
              <w:spacing w:before="0" w:after="0"/>
              <w:ind w:start="108"/>
              <w:contextualSpacing/>
              <w:jc w:val="center"/>
              <w:rPr>
                <w:kern w:val="0"/>
                <w:sz w:val="22"/>
                <w:szCs w:val="22"/>
                <w:lang w:val="en-US" w:eastAsia="en-US" w:bidi="ar-SA"/>
              </w:rPr>
            </w:pPr>
            <w:r>
              <w:rPr>
                <w:spacing w:val="-2"/>
                <w:kern w:val="0"/>
                <w:sz w:val="22"/>
                <w:szCs w:val="22"/>
                <w:lang w:val="en-US" w:eastAsia="en-US" w:bidi="ar-SA"/>
              </w:rPr>
              <w:t>Техническое подполье</w:t>
            </w:r>
          </w:p>
        </w:tc>
        <w:tc>
          <w:tcPr>
            <w:tcW w:w="1981" w:type="dxa"/>
            <w:tcBorders>
              <w:top w:val="single" w:sz="4" w:space="0" w:color="000000"/>
              <w:start w:val="single" w:sz="4" w:space="0" w:color="000000"/>
              <w:bottom w:val="single" w:sz="4" w:space="0" w:color="000000"/>
              <w:end w:val="single" w:sz="4" w:space="0" w:color="000000"/>
            </w:tcBorders>
            <w:vAlign w:val="center"/>
          </w:tcPr>
          <w:p>
            <w:pPr>
              <w:pStyle w:val="TableParagraph"/>
              <w:suppressAutoHyphens w:val="true"/>
              <w:spacing w:lineRule="auto" w:line="245" w:before="0" w:after="0"/>
              <w:ind w:hanging="2" w:start="96" w:end="91"/>
              <w:contextualSpacing/>
              <w:jc w:val="center"/>
              <w:rPr>
                <w:lang w:val="ru-RU"/>
              </w:rPr>
            </w:pPr>
            <w:r>
              <w:rPr>
                <w:spacing w:val="-2"/>
                <w:kern w:val="0"/>
                <w:sz w:val="22"/>
                <w:szCs w:val="22"/>
                <w:lang w:val="ru-RU" w:eastAsia="en-US" w:bidi="ar-SA"/>
              </w:rPr>
              <w:t xml:space="preserve">Рекомендуемый </w:t>
            </w:r>
            <w:r>
              <w:rPr>
                <w:spacing w:val="-4"/>
                <w:kern w:val="0"/>
                <w:sz w:val="22"/>
                <w:szCs w:val="22"/>
                <w:lang w:val="ru-RU" w:eastAsia="en-US" w:bidi="ar-SA"/>
              </w:rPr>
              <w:t xml:space="preserve">срок </w:t>
            </w:r>
            <w:r>
              <w:rPr>
                <w:spacing w:val="-2"/>
                <w:kern w:val="0"/>
                <w:sz w:val="22"/>
                <w:szCs w:val="22"/>
                <w:lang w:val="ru-RU" w:eastAsia="en-US" w:bidi="ar-SA"/>
              </w:rPr>
              <w:t>проведе</w:t>
            </w:r>
            <w:r>
              <w:rPr>
                <w:kern w:val="0"/>
                <w:sz w:val="22"/>
                <w:szCs w:val="22"/>
                <w:lang w:val="ru-RU" w:eastAsia="en-US" w:bidi="ar-SA"/>
              </w:rPr>
              <w:t>ния</w:t>
            </w:r>
            <w:r>
              <w:rPr>
                <w:spacing w:val="-14"/>
                <w:kern w:val="0"/>
                <w:sz w:val="22"/>
                <w:szCs w:val="22"/>
                <w:lang w:val="ru-RU" w:eastAsia="en-US" w:bidi="ar-SA"/>
              </w:rPr>
              <w:t xml:space="preserve"> </w:t>
            </w:r>
            <w:r>
              <w:rPr>
                <w:kern w:val="0"/>
                <w:sz w:val="22"/>
                <w:szCs w:val="22"/>
                <w:lang w:val="ru-RU" w:eastAsia="en-US" w:bidi="ar-SA"/>
              </w:rPr>
              <w:t>работ</w:t>
            </w:r>
          </w:p>
        </w:tc>
      </w:tr>
      <w:tr>
        <w:trPr>
          <w:trHeight w:val="445" w:hRule="atLeast"/>
        </w:trPr>
        <w:tc>
          <w:tcPr>
            <w:tcW w:w="506" w:type="dxa"/>
            <w:tcBorders>
              <w:top w:val="single" w:sz="4" w:space="0" w:color="000000"/>
              <w:start w:val="single" w:sz="4" w:space="0" w:color="000000"/>
              <w:bottom w:val="single" w:sz="4" w:space="0" w:color="000000"/>
              <w:end w:val="single" w:sz="4" w:space="0" w:color="000000"/>
            </w:tcBorders>
          </w:tcPr>
          <w:p>
            <w:pPr>
              <w:pStyle w:val="TableParagraph"/>
              <w:suppressAutoHyphens w:val="true"/>
              <w:spacing w:before="0" w:after="0"/>
              <w:jc w:val="start"/>
              <w:rPr>
                <w:lang w:val="ru-RU"/>
              </w:rPr>
            </w:pPr>
            <w:r>
              <w:rPr>
                <w:lang w:val="ru-RU"/>
              </w:rPr>
            </w:r>
          </w:p>
        </w:tc>
        <w:tc>
          <w:tcPr>
            <w:tcW w:w="1334" w:type="dxa"/>
            <w:tcBorders>
              <w:top w:val="single" w:sz="4" w:space="0" w:color="000000"/>
              <w:start w:val="single" w:sz="4" w:space="0" w:color="000000"/>
              <w:bottom w:val="single" w:sz="4" w:space="0" w:color="000000"/>
              <w:end w:val="single" w:sz="4" w:space="0" w:color="000000"/>
            </w:tcBorders>
          </w:tcPr>
          <w:p>
            <w:pPr>
              <w:pStyle w:val="TableParagraph"/>
              <w:suppressAutoHyphens w:val="true"/>
              <w:spacing w:before="0" w:after="0"/>
              <w:jc w:val="start"/>
              <w:rPr>
                <w:lang w:val="ru-RU"/>
              </w:rPr>
            </w:pPr>
            <w:r>
              <w:rPr>
                <w:lang w:val="ru-RU"/>
              </w:rPr>
            </w:r>
          </w:p>
        </w:tc>
        <w:tc>
          <w:tcPr>
            <w:tcW w:w="1016" w:type="dxa"/>
            <w:tcBorders>
              <w:top w:val="single" w:sz="4" w:space="0" w:color="000000"/>
              <w:start w:val="single" w:sz="4" w:space="0" w:color="000000"/>
              <w:bottom w:val="single" w:sz="4" w:space="0" w:color="000000"/>
              <w:end w:val="single" w:sz="4" w:space="0" w:color="000000"/>
            </w:tcBorders>
          </w:tcPr>
          <w:p>
            <w:pPr>
              <w:pStyle w:val="TableParagraph"/>
              <w:suppressAutoHyphens w:val="true"/>
              <w:spacing w:before="0" w:after="0"/>
              <w:jc w:val="start"/>
              <w:rPr>
                <w:lang w:val="ru-RU"/>
              </w:rPr>
            </w:pPr>
            <w:r>
              <w:rPr>
                <w:lang w:val="ru-RU"/>
              </w:rPr>
            </w:r>
          </w:p>
        </w:tc>
        <w:tc>
          <w:tcPr>
            <w:tcW w:w="1421" w:type="dxa"/>
            <w:tcBorders>
              <w:top w:val="single" w:sz="4" w:space="0" w:color="000000"/>
              <w:start w:val="single" w:sz="4" w:space="0" w:color="000000"/>
              <w:bottom w:val="single" w:sz="4" w:space="0" w:color="000000"/>
              <w:end w:val="single" w:sz="4" w:space="0" w:color="000000"/>
            </w:tcBorders>
          </w:tcPr>
          <w:p>
            <w:pPr>
              <w:pStyle w:val="TableParagraph"/>
              <w:suppressAutoHyphens w:val="true"/>
              <w:spacing w:before="0" w:after="0"/>
              <w:jc w:val="start"/>
              <w:rPr>
                <w:lang w:val="ru-RU"/>
              </w:rPr>
            </w:pPr>
            <w:r>
              <w:rPr>
                <w:lang w:val="ru-RU"/>
              </w:rPr>
            </w:r>
          </w:p>
        </w:tc>
        <w:tc>
          <w:tcPr>
            <w:tcW w:w="1137" w:type="dxa"/>
            <w:tcBorders>
              <w:top w:val="single" w:sz="4" w:space="0" w:color="000000"/>
              <w:start w:val="single" w:sz="4" w:space="0" w:color="000000"/>
              <w:bottom w:val="single" w:sz="4" w:space="0" w:color="000000"/>
              <w:end w:val="single" w:sz="4" w:space="0" w:color="000000"/>
            </w:tcBorders>
          </w:tcPr>
          <w:p>
            <w:pPr>
              <w:pStyle w:val="TableParagraph"/>
              <w:suppressAutoHyphens w:val="true"/>
              <w:spacing w:before="0" w:after="0"/>
              <w:jc w:val="start"/>
              <w:rPr>
                <w:lang w:val="ru-RU"/>
              </w:rPr>
            </w:pPr>
            <w:r>
              <w:rPr>
                <w:lang w:val="ru-RU"/>
              </w:rPr>
            </w:r>
          </w:p>
        </w:tc>
        <w:tc>
          <w:tcPr>
            <w:tcW w:w="1529" w:type="dxa"/>
            <w:tcBorders>
              <w:top w:val="single" w:sz="4" w:space="0" w:color="000000"/>
              <w:start w:val="single" w:sz="4" w:space="0" w:color="000000"/>
              <w:bottom w:val="single" w:sz="4" w:space="0" w:color="000000"/>
              <w:end w:val="single" w:sz="4" w:space="0" w:color="000000"/>
            </w:tcBorders>
          </w:tcPr>
          <w:p>
            <w:pPr>
              <w:pStyle w:val="TableParagraph"/>
              <w:suppressAutoHyphens w:val="true"/>
              <w:spacing w:before="0" w:after="0"/>
              <w:jc w:val="start"/>
              <w:rPr>
                <w:lang w:val="ru-RU"/>
              </w:rPr>
            </w:pPr>
            <w:r>
              <w:rPr>
                <w:lang w:val="ru-RU"/>
              </w:rPr>
            </w:r>
          </w:p>
        </w:tc>
        <w:tc>
          <w:tcPr>
            <w:tcW w:w="1555" w:type="dxa"/>
            <w:tcBorders>
              <w:top w:val="single" w:sz="4" w:space="0" w:color="000000"/>
              <w:start w:val="single" w:sz="4" w:space="0" w:color="000000"/>
              <w:bottom w:val="single" w:sz="4" w:space="0" w:color="000000"/>
              <w:end w:val="single" w:sz="4" w:space="0" w:color="000000"/>
            </w:tcBorders>
          </w:tcPr>
          <w:p>
            <w:pPr>
              <w:pStyle w:val="TableParagraph"/>
              <w:suppressAutoHyphens w:val="true"/>
              <w:spacing w:before="0" w:after="0"/>
              <w:jc w:val="start"/>
              <w:rPr>
                <w:lang w:val="ru-RU"/>
              </w:rPr>
            </w:pPr>
            <w:r>
              <w:rPr>
                <w:lang w:val="ru-RU"/>
              </w:rPr>
            </w:r>
          </w:p>
        </w:tc>
        <w:tc>
          <w:tcPr>
            <w:tcW w:w="1981" w:type="dxa"/>
            <w:tcBorders>
              <w:top w:val="single" w:sz="4" w:space="0" w:color="000000"/>
              <w:start w:val="single" w:sz="4" w:space="0" w:color="000000"/>
              <w:bottom w:val="single" w:sz="4" w:space="0" w:color="000000"/>
              <w:end w:val="single" w:sz="4" w:space="0" w:color="000000"/>
            </w:tcBorders>
          </w:tcPr>
          <w:p>
            <w:pPr>
              <w:pStyle w:val="TableParagraph"/>
              <w:suppressAutoHyphens w:val="true"/>
              <w:spacing w:before="0" w:after="0"/>
              <w:jc w:val="start"/>
              <w:rPr>
                <w:lang w:val="ru-RU"/>
              </w:rPr>
            </w:pPr>
            <w:r>
              <w:rPr>
                <w:lang w:val="ru-RU"/>
              </w:rPr>
            </w:r>
          </w:p>
        </w:tc>
      </w:tr>
      <w:tr>
        <w:trPr>
          <w:trHeight w:val="675" w:hRule="atLeast"/>
        </w:trPr>
        <w:tc>
          <w:tcPr>
            <w:tcW w:w="2856" w:type="dxa"/>
            <w:gridSpan w:val="3"/>
            <w:tcBorders>
              <w:top w:val="single" w:sz="4" w:space="0" w:color="000000"/>
              <w:start w:val="single" w:sz="4" w:space="0" w:color="000000"/>
              <w:bottom w:val="single" w:sz="4" w:space="0" w:color="000000"/>
              <w:end w:val="single" w:sz="4" w:space="0" w:color="000000"/>
            </w:tcBorders>
          </w:tcPr>
          <w:p>
            <w:pPr>
              <w:pStyle w:val="TableParagraph"/>
              <w:suppressAutoHyphens w:val="true"/>
              <w:spacing w:lineRule="auto" w:line="245" w:before="97" w:after="0"/>
              <w:ind w:start="57" w:end="276"/>
              <w:jc w:val="start"/>
              <w:rPr>
                <w:spacing w:val="-12"/>
                <w:lang w:val="ru-RU"/>
              </w:rPr>
            </w:pPr>
            <w:r>
              <w:rPr>
                <w:spacing w:val="-2"/>
                <w:kern w:val="0"/>
                <w:sz w:val="22"/>
                <w:szCs w:val="22"/>
                <w:lang w:val="en-US" w:eastAsia="en-US" w:bidi="ar-SA"/>
              </w:rPr>
              <w:t>ИТОГО</w:t>
            </w:r>
          </w:p>
          <w:p>
            <w:pPr>
              <w:pStyle w:val="TableParagraph"/>
              <w:suppressAutoHyphens w:val="true"/>
              <w:spacing w:lineRule="auto" w:line="245" w:before="97" w:after="0"/>
              <w:ind w:start="57" w:end="276"/>
              <w:jc w:val="start"/>
              <w:rPr>
                <w:kern w:val="0"/>
                <w:sz w:val="22"/>
                <w:szCs w:val="22"/>
                <w:lang w:val="en-US" w:eastAsia="en-US" w:bidi="ar-SA"/>
              </w:rPr>
            </w:pPr>
            <w:r>
              <w:rPr>
                <w:spacing w:val="-2"/>
                <w:kern w:val="0"/>
                <w:sz w:val="22"/>
                <w:szCs w:val="22"/>
                <w:lang w:val="en-US" w:eastAsia="en-US" w:bidi="ar-SA"/>
              </w:rPr>
              <w:t>многоквартирных домов</w:t>
            </w:r>
          </w:p>
        </w:tc>
        <w:tc>
          <w:tcPr>
            <w:tcW w:w="5642" w:type="dxa"/>
            <w:gridSpan w:val="4"/>
            <w:tcBorders>
              <w:top w:val="single" w:sz="4" w:space="0" w:color="000000"/>
              <w:start w:val="single" w:sz="4" w:space="0" w:color="000000"/>
              <w:bottom w:val="single" w:sz="4" w:space="0" w:color="000000"/>
              <w:end w:val="single" w:sz="4" w:space="0" w:color="000000"/>
            </w:tcBorders>
          </w:tcPr>
          <w:p>
            <w:pPr>
              <w:pStyle w:val="TableParagraph"/>
              <w:suppressAutoHyphens w:val="true"/>
              <w:spacing w:before="0" w:after="0"/>
              <w:jc w:val="start"/>
              <w:rPr>
                <w:kern w:val="0"/>
                <w:sz w:val="22"/>
                <w:szCs w:val="22"/>
                <w:lang w:val="en-US" w:eastAsia="en-US" w:bidi="ar-SA"/>
              </w:rPr>
            </w:pPr>
            <w:r>
              <w:rPr>
                <w:kern w:val="0"/>
                <w:sz w:val="22"/>
                <w:szCs w:val="22"/>
                <w:lang w:val="en-US" w:eastAsia="en-US" w:bidi="ar-SA"/>
              </w:rPr>
            </w:r>
          </w:p>
        </w:tc>
        <w:tc>
          <w:tcPr>
            <w:tcW w:w="1981" w:type="dxa"/>
            <w:tcBorders>
              <w:top w:val="single" w:sz="4" w:space="0" w:color="000000"/>
              <w:start w:val="single" w:sz="4" w:space="0" w:color="000000"/>
              <w:bottom w:val="single" w:sz="4" w:space="0" w:color="000000"/>
              <w:end w:val="single" w:sz="4" w:space="0" w:color="000000"/>
            </w:tcBorders>
          </w:tcPr>
          <w:p>
            <w:pPr>
              <w:pStyle w:val="TableParagraph"/>
              <w:suppressAutoHyphens w:val="true"/>
              <w:spacing w:before="0" w:after="0"/>
              <w:jc w:val="start"/>
              <w:rPr>
                <w:kern w:val="0"/>
                <w:sz w:val="22"/>
                <w:szCs w:val="22"/>
                <w:lang w:val="en-US" w:eastAsia="en-US" w:bidi="ar-SA"/>
              </w:rPr>
            </w:pPr>
            <w:r>
              <w:rPr>
                <w:kern w:val="0"/>
                <w:sz w:val="22"/>
                <w:szCs w:val="22"/>
                <w:lang w:val="en-US" w:eastAsia="en-US" w:bidi="ar-SA"/>
              </w:rPr>
            </w:r>
          </w:p>
        </w:tc>
      </w:tr>
    </w:tbl>
    <w:p>
      <w:pPr>
        <w:pStyle w:val="BodyText"/>
        <w:spacing w:before="0" w:after="0"/>
        <w:rPr>
          <w:rFonts w:ascii="Times New Roman" w:hAnsi="Times New Roman"/>
          <w:szCs w:val="22"/>
        </w:rPr>
      </w:pPr>
      <w:r>
        <w:rPr>
          <w:rFonts w:ascii="Times New Roman" w:hAnsi="Times New Roman"/>
          <w:szCs w:val="22"/>
        </w:rPr>
      </w:r>
    </w:p>
    <w:p>
      <w:pPr>
        <w:pStyle w:val="BodyText"/>
        <w:spacing w:before="0" w:after="0"/>
        <w:rPr>
          <w:rFonts w:ascii="Times New Roman" w:hAnsi="Times New Roman"/>
          <w:szCs w:val="22"/>
        </w:rPr>
      </w:pPr>
      <w:r>
        <w:rPr>
          <w:rFonts w:ascii="Times New Roman" w:hAnsi="Times New Roman"/>
          <w:szCs w:val="22"/>
        </w:rPr>
      </w:r>
    </w:p>
    <w:p>
      <w:pPr>
        <w:pStyle w:val="BodyText"/>
        <w:spacing w:before="0" w:after="0"/>
        <w:jc w:val="end"/>
        <w:rPr>
          <w:rFonts w:ascii="Times New Roman" w:hAnsi="Times New Roman"/>
          <w:szCs w:val="22"/>
        </w:rPr>
      </w:pPr>
      <w:r>
        <w:rPr>
          <w:rFonts w:ascii="Times New Roman" w:hAnsi="Times New Roman"/>
          <w:szCs w:val="22"/>
        </w:rPr>
      </w:r>
    </w:p>
    <w:p>
      <w:pPr>
        <w:pStyle w:val="BodyText"/>
        <w:spacing w:before="0" w:after="0"/>
        <w:jc w:val="end"/>
        <w:rPr>
          <w:rFonts w:ascii="Times New Roman" w:hAnsi="Times New Roman"/>
          <w:szCs w:val="22"/>
        </w:rPr>
      </w:pPr>
      <w:r>
        <w:rPr>
          <w:rFonts w:ascii="Times New Roman" w:hAnsi="Times New Roman"/>
          <w:szCs w:val="22"/>
        </w:rPr>
        <w:t>Форма 8</w:t>
      </w:r>
    </w:p>
    <w:p>
      <w:pPr>
        <w:pStyle w:val="BodyText"/>
        <w:spacing w:before="0" w:after="0"/>
        <w:jc w:val="center"/>
        <w:rPr>
          <w:rFonts w:ascii="Times New Roman" w:hAnsi="Times New Roman"/>
          <w:spacing w:val="-2"/>
          <w:szCs w:val="22"/>
        </w:rPr>
      </w:pPr>
      <w:r>
        <w:rPr>
          <w:rFonts w:ascii="Times New Roman" w:hAnsi="Times New Roman"/>
          <w:spacing w:val="-2"/>
          <w:szCs w:val="22"/>
        </w:rPr>
        <w:t>Перечень</w:t>
      </w:r>
    </w:p>
    <w:p>
      <w:pPr>
        <w:pStyle w:val="BodyText"/>
        <w:spacing w:before="0" w:after="0"/>
        <w:jc w:val="center"/>
        <w:rPr>
          <w:rFonts w:ascii="Times New Roman" w:hAnsi="Times New Roman"/>
          <w:spacing w:val="-2"/>
          <w:szCs w:val="22"/>
        </w:rPr>
      </w:pPr>
      <w:r>
        <w:rPr>
          <w:rFonts w:ascii="Times New Roman" w:hAnsi="Times New Roman"/>
          <w:spacing w:val="-2"/>
          <w:szCs w:val="22"/>
        </w:rPr>
        <w:t>многоквартирных домов, требующих капитального ремонта крыши (с ранжированием по срочности проведения работ)</w:t>
      </w:r>
    </w:p>
    <w:p>
      <w:pPr>
        <w:pStyle w:val="BodyText"/>
        <w:spacing w:before="0" w:after="0"/>
        <w:jc w:val="center"/>
        <w:rPr>
          <w:rFonts w:ascii="Times New Roman" w:hAnsi="Times New Roman"/>
          <w:spacing w:val="-2"/>
          <w:szCs w:val="22"/>
        </w:rPr>
      </w:pPr>
      <w:r>
        <w:rPr>
          <w:rFonts w:ascii="Times New Roman" w:hAnsi="Times New Roman"/>
          <w:spacing w:val="-2"/>
          <w:szCs w:val="22"/>
        </w:rPr>
        <mc:AlternateContent>
          <mc:Choice Requires="wps">
            <w:drawing>
              <wp:anchor distT="635" distB="0" distL="0" distR="0" simplePos="0" relativeHeight="40" behindDoc="1" locked="0" layoutInCell="0" allowOverlap="1" wp14:anchorId="733AAB06">
                <wp:simplePos x="0" y="0"/>
                <wp:positionH relativeFrom="page">
                  <wp:posOffset>1840865</wp:posOffset>
                </wp:positionH>
                <wp:positionV relativeFrom="paragraph">
                  <wp:posOffset>283845</wp:posOffset>
                </wp:positionV>
                <wp:extent cx="4239260" cy="1270"/>
                <wp:effectExtent l="0" t="3810" r="0" b="2540"/>
                <wp:wrapTopAndBottom/>
                <wp:docPr id="14" name="Graphic 154"/>
                <a:graphic xmlns:a="http://schemas.openxmlformats.org/drawingml/2006/main">
                  <a:graphicData uri="http://schemas.microsoft.com/office/word/2010/wordprocessingShape">
                    <wps:wsp>
                      <wps:cNvSpPr/>
                      <wps:spPr>
                        <a:xfrm>
                          <a:off x="0" y="0"/>
                          <a:ext cx="4239360" cy="1440"/>
                        </a:xfrm>
                        <a:custGeom>
                          <a:avLst/>
                          <a:gdLst>
                            <a:gd name="textAreaLeft" fmla="*/ 0 w 2403360"/>
                            <a:gd name="textAreaRight" fmla="*/ 2404800 w 2403360"/>
                            <a:gd name="textAreaTop" fmla="*/ 0 h 720"/>
                            <a:gd name="textAreaBottom" fmla="*/ 3240 h 720"/>
                          </a:gdLst>
                          <a:ahLst/>
                          <a:cxnLst/>
                          <a:rect l="textAreaLeft" t="textAreaTop" r="textAreaRight" b="textAreaBottom"/>
                          <a:pathLst>
                            <a:path w="4239260" h="0">
                              <a:moveTo>
                                <a:pt x="0" y="0"/>
                              </a:moveTo>
                              <a:lnTo>
                                <a:pt x="4238760" y="0"/>
                              </a:lnTo>
                            </a:path>
                          </a:pathLst>
                        </a:custGeom>
                        <a:noFill/>
                        <a:ln w="7560">
                          <a:solidFill>
                            <a:srgbClr val="000000"/>
                          </a:solidFill>
                          <a:round/>
                        </a:ln>
                      </wps:spPr>
                      <wps:style>
                        <a:lnRef idx="0"/>
                        <a:fillRef idx="0"/>
                        <a:effectRef idx="0"/>
                        <a:fontRef idx="minor"/>
                      </wps:style>
                      <wps:bodyPr/>
                    </wps:wsp>
                  </a:graphicData>
                </a:graphic>
              </wp:anchor>
            </w:drawing>
          </mc:Choice>
          <mc:Fallback>
            <w:pict/>
          </mc:Fallback>
        </mc:AlternateContent>
      </w:r>
    </w:p>
    <w:p>
      <w:pPr>
        <w:pStyle w:val="BodyText"/>
        <w:spacing w:before="0" w:after="0"/>
        <w:jc w:val="center"/>
        <w:rPr>
          <w:rFonts w:ascii="Times New Roman" w:hAnsi="Times New Roman"/>
          <w:spacing w:val="-2"/>
          <w:szCs w:val="22"/>
        </w:rPr>
      </w:pPr>
      <w:r>
        <w:rPr>
          <w:rFonts w:ascii="Times New Roman" w:hAnsi="Times New Roman"/>
          <w:spacing w:val="-2"/>
          <w:szCs w:val="22"/>
        </w:rPr>
        <w:t>(наименование муниципального образования)</w:t>
      </w:r>
    </w:p>
    <w:p>
      <w:pPr>
        <w:pStyle w:val="BodyText"/>
        <w:spacing w:before="8" w:after="120"/>
        <w:rPr>
          <w:szCs w:val="22"/>
        </w:rPr>
      </w:pPr>
      <w:r>
        <w:rPr>
          <w:szCs w:val="22"/>
        </w:rPr>
      </w:r>
    </w:p>
    <w:tbl>
      <w:tblPr>
        <w:tblStyle w:val="TableNormal"/>
        <w:tblW w:w="10534" w:type="dxa"/>
        <w:jc w:val="start"/>
        <w:tblInd w:w="150" w:type="dxa"/>
        <w:tblLayout w:type="fixed"/>
        <w:tblCellMar>
          <w:top w:w="0" w:type="dxa"/>
          <w:start w:w="5" w:type="dxa"/>
          <w:bottom w:w="0" w:type="dxa"/>
          <w:end w:w="5" w:type="dxa"/>
        </w:tblCellMar>
        <w:tblLook w:val="01e0" w:noHBand="0" w:noVBand="0" w:firstColumn="1" w:lastRow="1" w:lastColumn="1" w:firstRow="1"/>
      </w:tblPr>
      <w:tblGrid>
        <w:gridCol w:w="494"/>
        <w:gridCol w:w="1303"/>
        <w:gridCol w:w="965"/>
        <w:gridCol w:w="1134"/>
        <w:gridCol w:w="1100"/>
        <w:gridCol w:w="1238"/>
        <w:gridCol w:w="1016"/>
        <w:gridCol w:w="1439"/>
        <w:gridCol w:w="1845"/>
      </w:tblGrid>
      <w:tr>
        <w:trPr>
          <w:trHeight w:val="1365" w:hRule="atLeast"/>
        </w:trPr>
        <w:tc>
          <w:tcPr>
            <w:tcW w:w="494" w:type="dxa"/>
            <w:tcBorders>
              <w:top w:val="single" w:sz="4" w:space="0" w:color="000000"/>
              <w:start w:val="single" w:sz="4" w:space="0" w:color="000000"/>
              <w:bottom w:val="single" w:sz="4" w:space="0" w:color="000000"/>
              <w:end w:val="single" w:sz="4" w:space="0" w:color="000000"/>
            </w:tcBorders>
            <w:vAlign w:val="center"/>
          </w:tcPr>
          <w:p>
            <w:pPr>
              <w:pStyle w:val="TableParagraph"/>
              <w:suppressAutoHyphens w:val="true"/>
              <w:spacing w:before="0" w:after="0"/>
              <w:contextualSpacing/>
              <w:jc w:val="center"/>
              <w:rPr>
                <w:kern w:val="0"/>
                <w:sz w:val="22"/>
                <w:szCs w:val="22"/>
                <w:lang w:val="en-US" w:eastAsia="en-US" w:bidi="ar-SA"/>
              </w:rPr>
            </w:pPr>
            <w:r>
              <w:rPr>
                <w:kern w:val="0"/>
                <w:sz w:val="22"/>
                <w:szCs w:val="22"/>
                <w:lang w:val="en-US" w:eastAsia="en-US" w:bidi="ar-SA"/>
              </w:rPr>
            </w:r>
          </w:p>
          <w:p>
            <w:pPr>
              <w:pStyle w:val="TableParagraph"/>
              <w:suppressAutoHyphens w:val="true"/>
              <w:spacing w:before="0" w:after="0"/>
              <w:contextualSpacing/>
              <w:jc w:val="center"/>
              <w:rPr>
                <w:lang w:val="ru-RU"/>
              </w:rPr>
            </w:pPr>
            <w:r>
              <w:rPr>
                <w:spacing w:val="-10"/>
                <w:kern w:val="0"/>
                <w:sz w:val="22"/>
                <w:szCs w:val="22"/>
                <w:lang w:val="ru-RU" w:eastAsia="en-US" w:bidi="ar-SA"/>
              </w:rPr>
              <w:t>№</w:t>
            </w:r>
          </w:p>
        </w:tc>
        <w:tc>
          <w:tcPr>
            <w:tcW w:w="1303" w:type="dxa"/>
            <w:tcBorders>
              <w:top w:val="single" w:sz="4" w:space="0" w:color="000000"/>
              <w:start w:val="single" w:sz="4" w:space="0" w:color="000000"/>
              <w:bottom w:val="single" w:sz="4" w:space="0" w:color="000000"/>
              <w:end w:val="single" w:sz="4" w:space="0" w:color="000000"/>
            </w:tcBorders>
            <w:vAlign w:val="center"/>
          </w:tcPr>
          <w:p>
            <w:pPr>
              <w:pStyle w:val="TableParagraph"/>
              <w:suppressAutoHyphens w:val="true"/>
              <w:spacing w:lineRule="auto" w:line="245" w:before="0" w:after="0"/>
              <w:contextualSpacing/>
              <w:jc w:val="center"/>
              <w:rPr>
                <w:kern w:val="0"/>
                <w:sz w:val="22"/>
                <w:szCs w:val="22"/>
                <w:lang w:val="en-US" w:eastAsia="en-US" w:bidi="ar-SA"/>
              </w:rPr>
            </w:pPr>
            <w:r>
              <w:rPr>
                <w:spacing w:val="-2"/>
                <w:kern w:val="0"/>
                <w:sz w:val="22"/>
                <w:szCs w:val="22"/>
                <w:lang w:val="ru-RU" w:eastAsia="en-US" w:bidi="ar-SA"/>
              </w:rPr>
              <w:t>Н</w:t>
            </w:r>
            <w:r>
              <w:rPr>
                <w:spacing w:val="-2"/>
                <w:kern w:val="0"/>
                <w:sz w:val="22"/>
                <w:szCs w:val="22"/>
                <w:lang w:val="en-US" w:eastAsia="en-US" w:bidi="ar-SA"/>
              </w:rPr>
              <w:t xml:space="preserve">омер </w:t>
            </w:r>
            <w:r>
              <w:rPr>
                <w:spacing w:val="-4"/>
                <w:kern w:val="0"/>
                <w:sz w:val="22"/>
                <w:szCs w:val="22"/>
                <w:lang w:val="en-US" w:eastAsia="en-US" w:bidi="ar-SA"/>
              </w:rPr>
              <w:t>заключения</w:t>
            </w:r>
          </w:p>
        </w:tc>
        <w:tc>
          <w:tcPr>
            <w:tcW w:w="965" w:type="dxa"/>
            <w:tcBorders>
              <w:top w:val="single" w:sz="4" w:space="0" w:color="000000"/>
              <w:start w:val="single" w:sz="4" w:space="0" w:color="000000"/>
              <w:bottom w:val="single" w:sz="4" w:space="0" w:color="000000"/>
              <w:end w:val="single" w:sz="4" w:space="0" w:color="000000"/>
            </w:tcBorders>
            <w:vAlign w:val="center"/>
          </w:tcPr>
          <w:p>
            <w:pPr>
              <w:pStyle w:val="TableParagraph"/>
              <w:suppressAutoHyphens w:val="true"/>
              <w:spacing w:before="0" w:after="0"/>
              <w:contextualSpacing/>
              <w:jc w:val="center"/>
              <w:rPr>
                <w:kern w:val="0"/>
                <w:sz w:val="22"/>
                <w:szCs w:val="22"/>
                <w:lang w:val="en-US" w:eastAsia="en-US" w:bidi="ar-SA"/>
              </w:rPr>
            </w:pPr>
            <w:r>
              <w:rPr>
                <w:kern w:val="0"/>
                <w:sz w:val="22"/>
                <w:szCs w:val="22"/>
                <w:lang w:val="en-US" w:eastAsia="en-US" w:bidi="ar-SA"/>
              </w:rPr>
            </w:r>
          </w:p>
          <w:p>
            <w:pPr>
              <w:pStyle w:val="TableParagraph"/>
              <w:suppressAutoHyphens w:val="true"/>
              <w:spacing w:before="0" w:after="0"/>
              <w:contextualSpacing/>
              <w:jc w:val="center"/>
              <w:rPr>
                <w:kern w:val="0"/>
                <w:sz w:val="22"/>
                <w:szCs w:val="22"/>
                <w:lang w:val="en-US" w:eastAsia="en-US" w:bidi="ar-SA"/>
              </w:rPr>
            </w:pPr>
            <w:r>
              <w:rPr>
                <w:spacing w:val="-4"/>
                <w:kern w:val="0"/>
                <w:sz w:val="22"/>
                <w:szCs w:val="22"/>
                <w:lang w:val="en-US" w:eastAsia="en-US" w:bidi="ar-SA"/>
              </w:rPr>
              <w:t>Адрес</w:t>
            </w:r>
          </w:p>
        </w:tc>
        <w:tc>
          <w:tcPr>
            <w:tcW w:w="1134" w:type="dxa"/>
            <w:tcBorders>
              <w:top w:val="single" w:sz="4" w:space="0" w:color="000000"/>
              <w:start w:val="single" w:sz="4" w:space="0" w:color="000000"/>
              <w:bottom w:val="single" w:sz="4" w:space="0" w:color="000000"/>
              <w:end w:val="single" w:sz="4" w:space="0" w:color="000000"/>
            </w:tcBorders>
            <w:vAlign w:val="center"/>
          </w:tcPr>
          <w:p>
            <w:pPr>
              <w:pStyle w:val="TableParagraph"/>
              <w:suppressAutoHyphens w:val="true"/>
              <w:spacing w:before="0" w:after="0"/>
              <w:contextualSpacing/>
              <w:jc w:val="center"/>
              <w:rPr>
                <w:kern w:val="0"/>
                <w:sz w:val="22"/>
                <w:szCs w:val="22"/>
                <w:lang w:val="en-US" w:eastAsia="en-US" w:bidi="ar-SA"/>
              </w:rPr>
            </w:pPr>
            <w:r>
              <w:rPr>
                <w:kern w:val="0"/>
                <w:sz w:val="22"/>
                <w:szCs w:val="22"/>
                <w:lang w:val="en-US" w:eastAsia="en-US" w:bidi="ar-SA"/>
              </w:rPr>
            </w:r>
          </w:p>
          <w:p>
            <w:pPr>
              <w:pStyle w:val="TableParagraph"/>
              <w:suppressAutoHyphens w:val="true"/>
              <w:spacing w:before="0" w:after="0"/>
              <w:contextualSpacing/>
              <w:jc w:val="center"/>
              <w:rPr>
                <w:kern w:val="0"/>
                <w:sz w:val="22"/>
                <w:szCs w:val="22"/>
                <w:lang w:val="en-US" w:eastAsia="en-US" w:bidi="ar-SA"/>
              </w:rPr>
            </w:pPr>
            <w:r>
              <w:rPr>
                <w:spacing w:val="-2"/>
                <w:kern w:val="0"/>
                <w:sz w:val="22"/>
                <w:szCs w:val="22"/>
                <w:lang w:val="en-US" w:eastAsia="en-US" w:bidi="ar-SA"/>
              </w:rPr>
              <w:t>Этажность</w:t>
            </w:r>
          </w:p>
        </w:tc>
        <w:tc>
          <w:tcPr>
            <w:tcW w:w="1100" w:type="dxa"/>
            <w:tcBorders>
              <w:top w:val="single" w:sz="4" w:space="0" w:color="000000"/>
              <w:start w:val="single" w:sz="4" w:space="0" w:color="000000"/>
              <w:bottom w:val="single" w:sz="4" w:space="0" w:color="000000"/>
              <w:end w:val="single" w:sz="4" w:space="0" w:color="000000"/>
            </w:tcBorders>
            <w:vAlign w:val="center"/>
          </w:tcPr>
          <w:p>
            <w:pPr>
              <w:pStyle w:val="TableParagraph"/>
              <w:suppressAutoHyphens w:val="true"/>
              <w:spacing w:lineRule="auto" w:line="245" w:before="0" w:after="0"/>
              <w:ind w:end="124"/>
              <w:contextualSpacing/>
              <w:jc w:val="center"/>
              <w:rPr>
                <w:kern w:val="0"/>
                <w:sz w:val="22"/>
                <w:szCs w:val="22"/>
                <w:lang w:val="en-US" w:eastAsia="en-US" w:bidi="ar-SA"/>
              </w:rPr>
            </w:pPr>
            <w:r>
              <w:rPr>
                <w:spacing w:val="-2"/>
                <w:kern w:val="0"/>
                <w:sz w:val="22"/>
                <w:szCs w:val="22"/>
                <w:lang w:val="en-US" w:eastAsia="en-US" w:bidi="ar-SA"/>
              </w:rPr>
              <w:t>Жилая площадь</w:t>
            </w:r>
          </w:p>
        </w:tc>
        <w:tc>
          <w:tcPr>
            <w:tcW w:w="1238" w:type="dxa"/>
            <w:tcBorders>
              <w:top w:val="single" w:sz="4" w:space="0" w:color="000000"/>
              <w:start w:val="single" w:sz="4" w:space="0" w:color="000000"/>
              <w:bottom w:val="single" w:sz="4" w:space="0" w:color="000000"/>
              <w:end w:val="single" w:sz="4" w:space="0" w:color="000000"/>
            </w:tcBorders>
            <w:vAlign w:val="center"/>
          </w:tcPr>
          <w:p>
            <w:pPr>
              <w:pStyle w:val="TableParagraph"/>
              <w:suppressAutoHyphens w:val="true"/>
              <w:spacing w:lineRule="auto" w:line="245" w:before="0" w:after="0"/>
              <w:ind w:end="123"/>
              <w:contextualSpacing/>
              <w:jc w:val="center"/>
              <w:rPr>
                <w:kern w:val="0"/>
                <w:sz w:val="22"/>
                <w:szCs w:val="22"/>
                <w:lang w:val="en-US" w:eastAsia="en-US" w:bidi="ar-SA"/>
              </w:rPr>
            </w:pPr>
            <w:r>
              <w:rPr>
                <w:spacing w:val="-4"/>
                <w:kern w:val="0"/>
                <w:sz w:val="22"/>
                <w:szCs w:val="22"/>
                <w:lang w:val="en-US" w:eastAsia="en-US" w:bidi="ar-SA"/>
              </w:rPr>
              <w:t>Материал кровли</w:t>
            </w:r>
          </w:p>
        </w:tc>
        <w:tc>
          <w:tcPr>
            <w:tcW w:w="1016" w:type="dxa"/>
            <w:tcBorders>
              <w:top w:val="single" w:sz="4" w:space="0" w:color="000000"/>
              <w:start w:val="single" w:sz="4" w:space="0" w:color="000000"/>
              <w:bottom w:val="single" w:sz="4" w:space="0" w:color="000000"/>
              <w:end w:val="single" w:sz="4" w:space="0" w:color="000000"/>
            </w:tcBorders>
            <w:vAlign w:val="center"/>
          </w:tcPr>
          <w:p>
            <w:pPr>
              <w:pStyle w:val="TableParagraph"/>
              <w:suppressAutoHyphens w:val="true"/>
              <w:spacing w:lineRule="auto" w:line="245" w:before="0" w:after="0"/>
              <w:ind w:end="65"/>
              <w:contextualSpacing/>
              <w:jc w:val="center"/>
              <w:rPr>
                <w:kern w:val="0"/>
                <w:sz w:val="22"/>
                <w:szCs w:val="22"/>
                <w:lang w:val="en-US" w:eastAsia="en-US" w:bidi="ar-SA"/>
              </w:rPr>
            </w:pPr>
            <w:r>
              <w:rPr>
                <w:spacing w:val="-2"/>
                <w:kern w:val="0"/>
                <w:sz w:val="22"/>
                <w:szCs w:val="22"/>
                <w:lang w:val="en-US" w:eastAsia="en-US" w:bidi="ar-SA"/>
              </w:rPr>
              <w:t>Площадь кровли</w:t>
            </w:r>
          </w:p>
        </w:tc>
        <w:tc>
          <w:tcPr>
            <w:tcW w:w="1439" w:type="dxa"/>
            <w:tcBorders>
              <w:top w:val="single" w:sz="4" w:space="0" w:color="000000"/>
              <w:start w:val="single" w:sz="4" w:space="0" w:color="000000"/>
              <w:bottom w:val="single" w:sz="4" w:space="0" w:color="000000"/>
              <w:end w:val="single" w:sz="4" w:space="0" w:color="000000"/>
            </w:tcBorders>
            <w:vAlign w:val="center"/>
          </w:tcPr>
          <w:p>
            <w:pPr>
              <w:pStyle w:val="TableParagraph"/>
              <w:suppressAutoHyphens w:val="true"/>
              <w:spacing w:lineRule="auto" w:line="245" w:before="0" w:after="0"/>
              <w:ind w:end="156"/>
              <w:contextualSpacing/>
              <w:jc w:val="center"/>
              <w:rPr>
                <w:lang w:val="ru-RU"/>
              </w:rPr>
            </w:pPr>
            <w:r>
              <w:rPr>
                <w:spacing w:val="-4"/>
                <w:kern w:val="0"/>
                <w:sz w:val="22"/>
                <w:szCs w:val="22"/>
                <w:lang w:val="ru-RU" w:eastAsia="en-US" w:bidi="ar-SA"/>
              </w:rPr>
              <w:t xml:space="preserve">Процент дефектной </w:t>
            </w:r>
            <w:r>
              <w:rPr>
                <w:spacing w:val="-2"/>
                <w:kern w:val="0"/>
                <w:sz w:val="22"/>
                <w:szCs w:val="22"/>
                <w:lang w:val="ru-RU" w:eastAsia="en-US" w:bidi="ar-SA"/>
              </w:rPr>
              <w:t>части</w:t>
            </w:r>
          </w:p>
        </w:tc>
        <w:tc>
          <w:tcPr>
            <w:tcW w:w="1845" w:type="dxa"/>
            <w:tcBorders>
              <w:top w:val="single" w:sz="4" w:space="0" w:color="000000"/>
              <w:start w:val="single" w:sz="4" w:space="0" w:color="000000"/>
              <w:bottom w:val="single" w:sz="4" w:space="0" w:color="000000"/>
              <w:end w:val="single" w:sz="4" w:space="0" w:color="000000"/>
            </w:tcBorders>
            <w:vAlign w:val="center"/>
          </w:tcPr>
          <w:p>
            <w:pPr>
              <w:pStyle w:val="TableParagraph"/>
              <w:suppressAutoHyphens w:val="true"/>
              <w:spacing w:lineRule="auto" w:line="245" w:before="0" w:after="0"/>
              <w:ind w:firstLine="2" w:start="65" w:end="64"/>
              <w:contextualSpacing/>
              <w:jc w:val="center"/>
              <w:rPr>
                <w:kern w:val="0"/>
                <w:sz w:val="22"/>
                <w:szCs w:val="22"/>
                <w:lang w:val="en-US" w:eastAsia="en-US" w:bidi="ar-SA"/>
              </w:rPr>
            </w:pPr>
            <w:r>
              <w:rPr>
                <w:spacing w:val="-2"/>
                <w:kern w:val="0"/>
                <w:sz w:val="22"/>
                <w:szCs w:val="22"/>
                <w:lang w:val="en-US" w:eastAsia="en-US" w:bidi="ar-SA"/>
              </w:rPr>
              <w:t xml:space="preserve">Рекомендуемый </w:t>
            </w:r>
            <w:r>
              <w:rPr>
                <w:spacing w:val="-4"/>
                <w:kern w:val="0"/>
                <w:sz w:val="22"/>
                <w:szCs w:val="22"/>
                <w:lang w:val="en-US" w:eastAsia="en-US" w:bidi="ar-SA"/>
              </w:rPr>
              <w:t xml:space="preserve">срок </w:t>
            </w:r>
            <w:r>
              <w:rPr>
                <w:spacing w:val="-2"/>
                <w:kern w:val="0"/>
                <w:sz w:val="22"/>
                <w:szCs w:val="22"/>
                <w:lang w:val="en-US" w:eastAsia="en-US" w:bidi="ar-SA"/>
              </w:rPr>
              <w:t>проведения работ</w:t>
            </w:r>
          </w:p>
        </w:tc>
      </w:tr>
      <w:tr>
        <w:trPr>
          <w:trHeight w:val="445" w:hRule="atLeast"/>
        </w:trPr>
        <w:tc>
          <w:tcPr>
            <w:tcW w:w="494" w:type="dxa"/>
            <w:tcBorders>
              <w:top w:val="single" w:sz="4" w:space="0" w:color="000000"/>
              <w:start w:val="single" w:sz="4" w:space="0" w:color="000000"/>
              <w:bottom w:val="single" w:sz="4" w:space="0" w:color="000000"/>
              <w:end w:val="single" w:sz="4" w:space="0" w:color="000000"/>
            </w:tcBorders>
            <w:vAlign w:val="center"/>
          </w:tcPr>
          <w:p>
            <w:pPr>
              <w:pStyle w:val="TableParagraph"/>
              <w:suppressAutoHyphens w:val="true"/>
              <w:spacing w:before="0" w:after="0"/>
              <w:contextualSpacing/>
              <w:jc w:val="center"/>
              <w:rPr>
                <w:kern w:val="0"/>
                <w:sz w:val="22"/>
                <w:szCs w:val="22"/>
                <w:lang w:val="en-US" w:eastAsia="en-US" w:bidi="ar-SA"/>
              </w:rPr>
            </w:pPr>
            <w:r>
              <w:rPr>
                <w:kern w:val="0"/>
                <w:sz w:val="22"/>
                <w:szCs w:val="22"/>
                <w:lang w:val="en-US" w:eastAsia="en-US" w:bidi="ar-SA"/>
              </w:rPr>
            </w:r>
          </w:p>
        </w:tc>
        <w:tc>
          <w:tcPr>
            <w:tcW w:w="1303" w:type="dxa"/>
            <w:tcBorders>
              <w:top w:val="single" w:sz="4" w:space="0" w:color="000000"/>
              <w:start w:val="single" w:sz="4" w:space="0" w:color="000000"/>
              <w:bottom w:val="single" w:sz="4" w:space="0" w:color="000000"/>
              <w:end w:val="single" w:sz="4" w:space="0" w:color="000000"/>
            </w:tcBorders>
            <w:vAlign w:val="center"/>
          </w:tcPr>
          <w:p>
            <w:pPr>
              <w:pStyle w:val="TableParagraph"/>
              <w:suppressAutoHyphens w:val="true"/>
              <w:spacing w:before="0" w:after="0"/>
              <w:contextualSpacing/>
              <w:jc w:val="center"/>
              <w:rPr>
                <w:kern w:val="0"/>
                <w:sz w:val="22"/>
                <w:szCs w:val="22"/>
                <w:lang w:val="en-US" w:eastAsia="en-US" w:bidi="ar-SA"/>
              </w:rPr>
            </w:pPr>
            <w:r>
              <w:rPr>
                <w:kern w:val="0"/>
                <w:sz w:val="22"/>
                <w:szCs w:val="22"/>
                <w:lang w:val="en-US" w:eastAsia="en-US" w:bidi="ar-SA"/>
              </w:rPr>
            </w:r>
          </w:p>
        </w:tc>
        <w:tc>
          <w:tcPr>
            <w:tcW w:w="965" w:type="dxa"/>
            <w:tcBorders>
              <w:top w:val="single" w:sz="4" w:space="0" w:color="000000"/>
              <w:start w:val="single" w:sz="4" w:space="0" w:color="000000"/>
              <w:bottom w:val="single" w:sz="4" w:space="0" w:color="000000"/>
              <w:end w:val="single" w:sz="4" w:space="0" w:color="000000"/>
            </w:tcBorders>
            <w:vAlign w:val="center"/>
          </w:tcPr>
          <w:p>
            <w:pPr>
              <w:pStyle w:val="TableParagraph"/>
              <w:suppressAutoHyphens w:val="true"/>
              <w:spacing w:before="0" w:after="0"/>
              <w:contextualSpacing/>
              <w:jc w:val="center"/>
              <w:rPr>
                <w:kern w:val="0"/>
                <w:sz w:val="22"/>
                <w:szCs w:val="22"/>
                <w:lang w:val="en-US" w:eastAsia="en-US" w:bidi="ar-SA"/>
              </w:rPr>
            </w:pPr>
            <w:r>
              <w:rPr>
                <w:kern w:val="0"/>
                <w:sz w:val="22"/>
                <w:szCs w:val="22"/>
                <w:lang w:val="en-US" w:eastAsia="en-US" w:bidi="ar-SA"/>
              </w:rPr>
            </w:r>
          </w:p>
        </w:tc>
        <w:tc>
          <w:tcPr>
            <w:tcW w:w="1134" w:type="dxa"/>
            <w:tcBorders>
              <w:top w:val="single" w:sz="4" w:space="0" w:color="000000"/>
              <w:start w:val="single" w:sz="4" w:space="0" w:color="000000"/>
              <w:bottom w:val="single" w:sz="4" w:space="0" w:color="000000"/>
              <w:end w:val="single" w:sz="4" w:space="0" w:color="000000"/>
            </w:tcBorders>
            <w:vAlign w:val="center"/>
          </w:tcPr>
          <w:p>
            <w:pPr>
              <w:pStyle w:val="TableParagraph"/>
              <w:suppressAutoHyphens w:val="true"/>
              <w:spacing w:before="0" w:after="0"/>
              <w:contextualSpacing/>
              <w:jc w:val="center"/>
              <w:rPr>
                <w:kern w:val="0"/>
                <w:sz w:val="22"/>
                <w:szCs w:val="22"/>
                <w:lang w:val="en-US" w:eastAsia="en-US" w:bidi="ar-SA"/>
              </w:rPr>
            </w:pPr>
            <w:r>
              <w:rPr>
                <w:kern w:val="0"/>
                <w:sz w:val="22"/>
                <w:szCs w:val="22"/>
                <w:lang w:val="en-US" w:eastAsia="en-US" w:bidi="ar-SA"/>
              </w:rPr>
            </w:r>
          </w:p>
        </w:tc>
        <w:tc>
          <w:tcPr>
            <w:tcW w:w="1100" w:type="dxa"/>
            <w:tcBorders>
              <w:top w:val="single" w:sz="4" w:space="0" w:color="000000"/>
              <w:start w:val="single" w:sz="4" w:space="0" w:color="000000"/>
              <w:bottom w:val="single" w:sz="4" w:space="0" w:color="000000"/>
              <w:end w:val="single" w:sz="4" w:space="0" w:color="000000"/>
            </w:tcBorders>
            <w:vAlign w:val="center"/>
          </w:tcPr>
          <w:p>
            <w:pPr>
              <w:pStyle w:val="TableParagraph"/>
              <w:suppressAutoHyphens w:val="true"/>
              <w:spacing w:before="0" w:after="0"/>
              <w:contextualSpacing/>
              <w:jc w:val="center"/>
              <w:rPr>
                <w:kern w:val="0"/>
                <w:sz w:val="22"/>
                <w:szCs w:val="22"/>
                <w:lang w:val="en-US" w:eastAsia="en-US" w:bidi="ar-SA"/>
              </w:rPr>
            </w:pPr>
            <w:r>
              <w:rPr>
                <w:kern w:val="0"/>
                <w:sz w:val="22"/>
                <w:szCs w:val="22"/>
                <w:lang w:val="en-US" w:eastAsia="en-US" w:bidi="ar-SA"/>
              </w:rPr>
            </w:r>
          </w:p>
        </w:tc>
        <w:tc>
          <w:tcPr>
            <w:tcW w:w="1238" w:type="dxa"/>
            <w:tcBorders>
              <w:top w:val="single" w:sz="4" w:space="0" w:color="000000"/>
              <w:start w:val="single" w:sz="4" w:space="0" w:color="000000"/>
              <w:bottom w:val="single" w:sz="4" w:space="0" w:color="000000"/>
              <w:end w:val="single" w:sz="4" w:space="0" w:color="000000"/>
            </w:tcBorders>
            <w:vAlign w:val="center"/>
          </w:tcPr>
          <w:p>
            <w:pPr>
              <w:pStyle w:val="TableParagraph"/>
              <w:suppressAutoHyphens w:val="true"/>
              <w:spacing w:before="0" w:after="0"/>
              <w:contextualSpacing/>
              <w:jc w:val="center"/>
              <w:rPr>
                <w:kern w:val="0"/>
                <w:sz w:val="22"/>
                <w:szCs w:val="22"/>
                <w:lang w:val="en-US" w:eastAsia="en-US" w:bidi="ar-SA"/>
              </w:rPr>
            </w:pPr>
            <w:r>
              <w:rPr>
                <w:kern w:val="0"/>
                <w:sz w:val="22"/>
                <w:szCs w:val="22"/>
                <w:lang w:val="en-US" w:eastAsia="en-US" w:bidi="ar-SA"/>
              </w:rPr>
            </w:r>
          </w:p>
        </w:tc>
        <w:tc>
          <w:tcPr>
            <w:tcW w:w="1016" w:type="dxa"/>
            <w:tcBorders>
              <w:top w:val="single" w:sz="4" w:space="0" w:color="000000"/>
              <w:start w:val="single" w:sz="4" w:space="0" w:color="000000"/>
              <w:bottom w:val="single" w:sz="4" w:space="0" w:color="000000"/>
              <w:end w:val="single" w:sz="4" w:space="0" w:color="000000"/>
            </w:tcBorders>
            <w:vAlign w:val="center"/>
          </w:tcPr>
          <w:p>
            <w:pPr>
              <w:pStyle w:val="TableParagraph"/>
              <w:suppressAutoHyphens w:val="true"/>
              <w:spacing w:before="0" w:after="0"/>
              <w:contextualSpacing/>
              <w:jc w:val="center"/>
              <w:rPr>
                <w:kern w:val="0"/>
                <w:sz w:val="22"/>
                <w:szCs w:val="22"/>
                <w:lang w:val="en-US" w:eastAsia="en-US" w:bidi="ar-SA"/>
              </w:rPr>
            </w:pPr>
            <w:r>
              <w:rPr>
                <w:kern w:val="0"/>
                <w:sz w:val="22"/>
                <w:szCs w:val="22"/>
                <w:lang w:val="en-US" w:eastAsia="en-US" w:bidi="ar-SA"/>
              </w:rPr>
            </w:r>
          </w:p>
        </w:tc>
        <w:tc>
          <w:tcPr>
            <w:tcW w:w="1439" w:type="dxa"/>
            <w:tcBorders>
              <w:top w:val="single" w:sz="4" w:space="0" w:color="000000"/>
              <w:start w:val="single" w:sz="4" w:space="0" w:color="000000"/>
              <w:bottom w:val="single" w:sz="4" w:space="0" w:color="000000"/>
              <w:end w:val="single" w:sz="4" w:space="0" w:color="000000"/>
            </w:tcBorders>
            <w:vAlign w:val="center"/>
          </w:tcPr>
          <w:p>
            <w:pPr>
              <w:pStyle w:val="TableParagraph"/>
              <w:suppressAutoHyphens w:val="true"/>
              <w:spacing w:before="0" w:after="0"/>
              <w:contextualSpacing/>
              <w:jc w:val="center"/>
              <w:rPr>
                <w:kern w:val="0"/>
                <w:sz w:val="22"/>
                <w:szCs w:val="22"/>
                <w:lang w:val="en-US" w:eastAsia="en-US" w:bidi="ar-SA"/>
              </w:rPr>
            </w:pPr>
            <w:r>
              <w:rPr>
                <w:kern w:val="0"/>
                <w:sz w:val="22"/>
                <w:szCs w:val="22"/>
                <w:lang w:val="en-US" w:eastAsia="en-US" w:bidi="ar-SA"/>
              </w:rPr>
            </w:r>
          </w:p>
        </w:tc>
        <w:tc>
          <w:tcPr>
            <w:tcW w:w="1845" w:type="dxa"/>
            <w:tcBorders>
              <w:top w:val="single" w:sz="4" w:space="0" w:color="000000"/>
              <w:start w:val="single" w:sz="4" w:space="0" w:color="000000"/>
              <w:bottom w:val="single" w:sz="4" w:space="0" w:color="000000"/>
              <w:end w:val="single" w:sz="4" w:space="0" w:color="000000"/>
            </w:tcBorders>
            <w:vAlign w:val="center"/>
          </w:tcPr>
          <w:p>
            <w:pPr>
              <w:pStyle w:val="TableParagraph"/>
              <w:suppressAutoHyphens w:val="true"/>
              <w:spacing w:before="0" w:after="0"/>
              <w:contextualSpacing/>
              <w:jc w:val="center"/>
              <w:rPr>
                <w:kern w:val="0"/>
                <w:sz w:val="22"/>
                <w:szCs w:val="22"/>
                <w:lang w:val="en-US" w:eastAsia="en-US" w:bidi="ar-SA"/>
              </w:rPr>
            </w:pPr>
            <w:r>
              <w:rPr>
                <w:kern w:val="0"/>
                <w:sz w:val="22"/>
                <w:szCs w:val="22"/>
                <w:lang w:val="en-US" w:eastAsia="en-US" w:bidi="ar-SA"/>
              </w:rPr>
            </w:r>
          </w:p>
        </w:tc>
      </w:tr>
      <w:tr>
        <w:trPr>
          <w:trHeight w:val="675" w:hRule="atLeast"/>
        </w:trPr>
        <w:tc>
          <w:tcPr>
            <w:tcW w:w="2762" w:type="dxa"/>
            <w:gridSpan w:val="3"/>
            <w:tcBorders>
              <w:top w:val="single" w:sz="4" w:space="0" w:color="000000"/>
              <w:start w:val="single" w:sz="4" w:space="0" w:color="000000"/>
              <w:bottom w:val="single" w:sz="4" w:space="0" w:color="000000"/>
              <w:end w:val="single" w:sz="4" w:space="0" w:color="000000"/>
            </w:tcBorders>
            <w:vAlign w:val="center"/>
          </w:tcPr>
          <w:p>
            <w:pPr>
              <w:pStyle w:val="TableParagraph"/>
              <w:suppressAutoHyphens w:val="true"/>
              <w:spacing w:lineRule="auto" w:line="245" w:before="0" w:after="0"/>
              <w:ind w:start="57" w:end="322"/>
              <w:contextualSpacing/>
              <w:jc w:val="center"/>
              <w:rPr>
                <w:kern w:val="0"/>
                <w:sz w:val="22"/>
                <w:szCs w:val="22"/>
                <w:lang w:val="en-US" w:eastAsia="en-US" w:bidi="ar-SA"/>
              </w:rPr>
            </w:pPr>
            <w:r>
              <w:rPr>
                <w:spacing w:val="-2"/>
                <w:kern w:val="0"/>
                <w:sz w:val="22"/>
                <w:szCs w:val="22"/>
                <w:lang w:val="en-US" w:eastAsia="en-US" w:bidi="ar-SA"/>
              </w:rPr>
              <w:t>ИТОГО</w:t>
            </w:r>
            <w:r>
              <w:rPr>
                <w:spacing w:val="-12"/>
                <w:kern w:val="0"/>
                <w:sz w:val="22"/>
                <w:szCs w:val="22"/>
                <w:lang w:val="en-US" w:eastAsia="en-US" w:bidi="ar-SA"/>
              </w:rPr>
              <w:t xml:space="preserve"> </w:t>
            </w:r>
            <w:r>
              <w:rPr>
                <w:spacing w:val="-2"/>
                <w:kern w:val="0"/>
                <w:sz w:val="22"/>
                <w:szCs w:val="22"/>
                <w:lang w:val="en-US" w:eastAsia="en-US" w:bidi="ar-SA"/>
              </w:rPr>
              <w:t>многоквартирных домов</w:t>
            </w:r>
          </w:p>
        </w:tc>
        <w:tc>
          <w:tcPr>
            <w:tcW w:w="7772" w:type="dxa"/>
            <w:gridSpan w:val="6"/>
            <w:tcBorders>
              <w:top w:val="single" w:sz="4" w:space="0" w:color="000000"/>
              <w:start w:val="single" w:sz="4" w:space="0" w:color="000000"/>
              <w:bottom w:val="single" w:sz="4" w:space="0" w:color="000000"/>
              <w:end w:val="single" w:sz="4" w:space="0" w:color="000000"/>
            </w:tcBorders>
            <w:vAlign w:val="center"/>
          </w:tcPr>
          <w:p>
            <w:pPr>
              <w:pStyle w:val="TableParagraph"/>
              <w:suppressAutoHyphens w:val="true"/>
              <w:spacing w:before="0" w:after="0"/>
              <w:contextualSpacing/>
              <w:jc w:val="center"/>
              <w:rPr>
                <w:kern w:val="0"/>
                <w:sz w:val="22"/>
                <w:szCs w:val="22"/>
                <w:lang w:val="en-US" w:eastAsia="en-US" w:bidi="ar-SA"/>
              </w:rPr>
            </w:pPr>
            <w:r>
              <w:rPr>
                <w:kern w:val="0"/>
                <w:sz w:val="22"/>
                <w:szCs w:val="22"/>
                <w:lang w:val="en-US" w:eastAsia="en-US" w:bidi="ar-SA"/>
              </w:rPr>
            </w:r>
          </w:p>
        </w:tc>
      </w:tr>
    </w:tbl>
    <w:p>
      <w:pPr>
        <w:pStyle w:val="BodyText"/>
        <w:spacing w:before="0" w:after="0"/>
        <w:jc w:val="center"/>
        <w:rPr>
          <w:rFonts w:ascii="Times New Roman" w:hAnsi="Times New Roman"/>
          <w:szCs w:val="22"/>
        </w:rPr>
      </w:pPr>
      <w:r>
        <w:rPr>
          <w:rFonts w:ascii="Times New Roman" w:hAnsi="Times New Roman"/>
          <w:szCs w:val="22"/>
        </w:rPr>
      </w:r>
    </w:p>
    <w:p>
      <w:pPr>
        <w:pStyle w:val="BodyText"/>
        <w:spacing w:before="0" w:after="0"/>
        <w:jc w:val="end"/>
        <w:rPr>
          <w:rFonts w:ascii="Times New Roman" w:hAnsi="Times New Roman"/>
          <w:szCs w:val="22"/>
        </w:rPr>
      </w:pPr>
      <w:r>
        <w:rPr>
          <w:rFonts w:ascii="Times New Roman" w:hAnsi="Times New Roman"/>
          <w:szCs w:val="22"/>
        </w:rPr>
        <w:t>Форма 9</w:t>
      </w:r>
    </w:p>
    <w:p>
      <w:pPr>
        <w:pStyle w:val="BodyText"/>
        <w:spacing w:before="0" w:after="0"/>
        <w:jc w:val="center"/>
        <w:rPr>
          <w:rFonts w:ascii="Times New Roman" w:hAnsi="Times New Roman"/>
          <w:spacing w:val="-2"/>
          <w:szCs w:val="22"/>
        </w:rPr>
      </w:pPr>
      <w:r>
        <w:rPr>
          <w:rFonts w:ascii="Times New Roman" w:hAnsi="Times New Roman"/>
          <w:spacing w:val="-2"/>
          <w:szCs w:val="22"/>
        </w:rPr>
        <w:t>Перечень</w:t>
      </w:r>
    </w:p>
    <w:p>
      <w:pPr>
        <w:pStyle w:val="BodyText"/>
        <w:spacing w:before="0" w:after="0"/>
        <w:jc w:val="center"/>
        <w:rPr>
          <w:rFonts w:ascii="Times New Roman" w:hAnsi="Times New Roman"/>
          <w:spacing w:val="-2"/>
          <w:szCs w:val="22"/>
        </w:rPr>
      </w:pPr>
      <w:r>
        <w:rPr>
          <w:rFonts w:ascii="Times New Roman" w:hAnsi="Times New Roman"/>
          <w:spacing w:val="-2"/>
          <w:szCs w:val="22"/>
        </w:rPr>
        <w:t>многоквартирных домов, требующих капитального ремонта внутридомовой инженерной системы горячего водоснабжения (с ранжированием по срочности проведения работ)</w:t>
      </w:r>
    </w:p>
    <w:p>
      <w:pPr>
        <w:pStyle w:val="BodyText"/>
        <w:spacing w:before="0" w:after="0"/>
        <w:jc w:val="center"/>
        <w:rPr>
          <w:rFonts w:ascii="Times New Roman" w:hAnsi="Times New Roman"/>
          <w:spacing w:val="-2"/>
          <w:szCs w:val="22"/>
        </w:rPr>
      </w:pPr>
      <w:r>
        <w:rPr>
          <w:rFonts w:ascii="Times New Roman" w:hAnsi="Times New Roman"/>
          <w:spacing w:val="-2"/>
          <w:szCs w:val="22"/>
        </w:rPr>
        <mc:AlternateContent>
          <mc:Choice Requires="wps">
            <w:drawing>
              <wp:anchor distT="635" distB="0" distL="0" distR="0" simplePos="0" relativeHeight="41" behindDoc="1" locked="0" layoutInCell="0" allowOverlap="1" wp14:anchorId="5A625763">
                <wp:simplePos x="0" y="0"/>
                <wp:positionH relativeFrom="page">
                  <wp:posOffset>1840865</wp:posOffset>
                </wp:positionH>
                <wp:positionV relativeFrom="paragraph">
                  <wp:posOffset>283845</wp:posOffset>
                </wp:positionV>
                <wp:extent cx="4239260" cy="1270"/>
                <wp:effectExtent l="0" t="3810" r="0" b="2540"/>
                <wp:wrapTopAndBottom/>
                <wp:docPr id="15" name="Graphic 159"/>
                <a:graphic xmlns:a="http://schemas.openxmlformats.org/drawingml/2006/main">
                  <a:graphicData uri="http://schemas.microsoft.com/office/word/2010/wordprocessingShape">
                    <wps:wsp>
                      <wps:cNvSpPr/>
                      <wps:spPr>
                        <a:xfrm>
                          <a:off x="0" y="0"/>
                          <a:ext cx="4239360" cy="1440"/>
                        </a:xfrm>
                        <a:custGeom>
                          <a:avLst/>
                          <a:gdLst>
                            <a:gd name="textAreaLeft" fmla="*/ 0 w 2403360"/>
                            <a:gd name="textAreaRight" fmla="*/ 2404800 w 2403360"/>
                            <a:gd name="textAreaTop" fmla="*/ 0 h 720"/>
                            <a:gd name="textAreaBottom" fmla="*/ 3240 h 720"/>
                          </a:gdLst>
                          <a:ahLst/>
                          <a:cxnLst/>
                          <a:rect l="textAreaLeft" t="textAreaTop" r="textAreaRight" b="textAreaBottom"/>
                          <a:pathLst>
                            <a:path w="4239260" h="0">
                              <a:moveTo>
                                <a:pt x="0" y="0"/>
                              </a:moveTo>
                              <a:lnTo>
                                <a:pt x="4238760" y="0"/>
                              </a:lnTo>
                            </a:path>
                          </a:pathLst>
                        </a:custGeom>
                        <a:noFill/>
                        <a:ln w="7560">
                          <a:solidFill>
                            <a:srgbClr val="000000"/>
                          </a:solidFill>
                          <a:round/>
                        </a:ln>
                      </wps:spPr>
                      <wps:style>
                        <a:lnRef idx="0"/>
                        <a:fillRef idx="0"/>
                        <a:effectRef idx="0"/>
                        <a:fontRef idx="minor"/>
                      </wps:style>
                      <wps:bodyPr/>
                    </wps:wsp>
                  </a:graphicData>
                </a:graphic>
              </wp:anchor>
            </w:drawing>
          </mc:Choice>
          <mc:Fallback>
            <w:pict/>
          </mc:Fallback>
        </mc:AlternateContent>
      </w:r>
    </w:p>
    <w:p>
      <w:pPr>
        <w:pStyle w:val="BodyText"/>
        <w:spacing w:before="0" w:after="0"/>
        <w:jc w:val="center"/>
        <w:rPr>
          <w:rFonts w:ascii="Times New Roman" w:hAnsi="Times New Roman"/>
          <w:spacing w:val="-2"/>
          <w:szCs w:val="22"/>
        </w:rPr>
      </w:pPr>
      <w:r>
        <w:rPr>
          <w:rFonts w:ascii="Times New Roman" w:hAnsi="Times New Roman"/>
          <w:spacing w:val="-2"/>
          <w:szCs w:val="22"/>
        </w:rPr>
        <w:t>(наименование муниципального образования)</w:t>
      </w:r>
    </w:p>
    <w:p>
      <w:pPr>
        <w:pStyle w:val="BodyText"/>
        <w:spacing w:before="9" w:after="120"/>
        <w:rPr>
          <w:szCs w:val="22"/>
        </w:rPr>
      </w:pPr>
      <w:r>
        <w:rPr>
          <w:szCs w:val="22"/>
        </w:rPr>
      </w:r>
    </w:p>
    <w:tbl>
      <w:tblPr>
        <w:tblStyle w:val="TableNormal"/>
        <w:tblW w:w="10345" w:type="dxa"/>
        <w:jc w:val="start"/>
        <w:tblInd w:w="150" w:type="dxa"/>
        <w:tblLayout w:type="fixed"/>
        <w:tblCellMar>
          <w:top w:w="0" w:type="dxa"/>
          <w:start w:w="5" w:type="dxa"/>
          <w:bottom w:w="0" w:type="dxa"/>
          <w:end w:w="5" w:type="dxa"/>
        </w:tblCellMar>
        <w:tblLook w:val="01e0" w:noHBand="0" w:noVBand="0" w:firstColumn="1" w:lastRow="1" w:lastColumn="1" w:firstRow="1"/>
      </w:tblPr>
      <w:tblGrid>
        <w:gridCol w:w="562"/>
        <w:gridCol w:w="2168"/>
        <w:gridCol w:w="849"/>
        <w:gridCol w:w="1379"/>
        <w:gridCol w:w="1288"/>
        <w:gridCol w:w="1272"/>
        <w:gridCol w:w="2827"/>
      </w:tblGrid>
      <w:tr>
        <w:trPr>
          <w:trHeight w:val="901" w:hRule="atLeast"/>
        </w:trPr>
        <w:tc>
          <w:tcPr>
            <w:tcW w:w="562" w:type="dxa"/>
            <w:tcBorders>
              <w:top w:val="single" w:sz="4" w:space="0" w:color="000000"/>
              <w:start w:val="single" w:sz="4" w:space="0" w:color="000000"/>
              <w:bottom w:val="single" w:sz="4" w:space="0" w:color="000000"/>
              <w:end w:val="single" w:sz="4" w:space="0" w:color="000000"/>
            </w:tcBorders>
            <w:vAlign w:val="center"/>
          </w:tcPr>
          <w:p>
            <w:pPr>
              <w:pStyle w:val="TableParagraph"/>
              <w:suppressAutoHyphens w:val="true"/>
              <w:spacing w:before="0" w:after="0"/>
              <w:ind w:end="1"/>
              <w:contextualSpacing/>
              <w:jc w:val="center"/>
              <w:rPr>
                <w:lang w:val="ru-RU"/>
              </w:rPr>
            </w:pPr>
            <w:r>
              <w:rPr>
                <w:spacing w:val="-10"/>
                <w:kern w:val="0"/>
                <w:sz w:val="22"/>
                <w:szCs w:val="22"/>
                <w:lang w:val="ru-RU" w:eastAsia="en-US" w:bidi="ar-SA"/>
              </w:rPr>
              <w:t>№</w:t>
            </w:r>
          </w:p>
        </w:tc>
        <w:tc>
          <w:tcPr>
            <w:tcW w:w="2168" w:type="dxa"/>
            <w:tcBorders>
              <w:top w:val="single" w:sz="4" w:space="0" w:color="000000"/>
              <w:start w:val="single" w:sz="4" w:space="0" w:color="000000"/>
              <w:bottom w:val="single" w:sz="4" w:space="0" w:color="000000"/>
              <w:end w:val="single" w:sz="4" w:space="0" w:color="000000"/>
            </w:tcBorders>
            <w:vAlign w:val="center"/>
          </w:tcPr>
          <w:p>
            <w:pPr>
              <w:pStyle w:val="TableParagraph"/>
              <w:suppressAutoHyphens w:val="true"/>
              <w:spacing w:lineRule="auto" w:line="245" w:before="0" w:after="0"/>
              <w:contextualSpacing/>
              <w:jc w:val="center"/>
              <w:rPr>
                <w:kern w:val="0"/>
                <w:sz w:val="22"/>
                <w:szCs w:val="22"/>
                <w:lang w:val="en-US" w:eastAsia="en-US" w:bidi="ar-SA"/>
              </w:rPr>
            </w:pPr>
            <w:r>
              <w:rPr>
                <w:kern w:val="0"/>
                <w:sz w:val="22"/>
                <w:szCs w:val="22"/>
                <w:lang w:val="ru-RU" w:eastAsia="en-US" w:bidi="ar-SA"/>
              </w:rPr>
              <w:t>Н</w:t>
            </w:r>
            <w:r>
              <w:rPr>
                <w:kern w:val="0"/>
                <w:sz w:val="22"/>
                <w:szCs w:val="22"/>
                <w:lang w:val="en-US" w:eastAsia="en-US" w:bidi="ar-SA"/>
              </w:rPr>
              <w:t>омер</w:t>
            </w:r>
            <w:r>
              <w:rPr>
                <w:spacing w:val="-7"/>
                <w:kern w:val="0"/>
                <w:sz w:val="22"/>
                <w:szCs w:val="22"/>
                <w:lang w:val="en-US" w:eastAsia="en-US" w:bidi="ar-SA"/>
              </w:rPr>
              <w:t xml:space="preserve"> </w:t>
            </w:r>
            <w:r>
              <w:rPr>
                <w:spacing w:val="-4"/>
                <w:kern w:val="0"/>
                <w:sz w:val="22"/>
                <w:szCs w:val="22"/>
                <w:lang w:val="en-US" w:eastAsia="en-US" w:bidi="ar-SA"/>
              </w:rPr>
              <w:t>заключения</w:t>
            </w:r>
          </w:p>
        </w:tc>
        <w:tc>
          <w:tcPr>
            <w:tcW w:w="849" w:type="dxa"/>
            <w:tcBorders>
              <w:top w:val="single" w:sz="4" w:space="0" w:color="000000"/>
              <w:start w:val="single" w:sz="4" w:space="0" w:color="000000"/>
              <w:bottom w:val="single" w:sz="4" w:space="0" w:color="000000"/>
              <w:end w:val="single" w:sz="4" w:space="0" w:color="000000"/>
            </w:tcBorders>
            <w:vAlign w:val="center"/>
          </w:tcPr>
          <w:p>
            <w:pPr>
              <w:pStyle w:val="TableParagraph"/>
              <w:suppressAutoHyphens w:val="true"/>
              <w:spacing w:before="0" w:after="0"/>
              <w:contextualSpacing/>
              <w:jc w:val="center"/>
              <w:rPr>
                <w:kern w:val="0"/>
                <w:sz w:val="22"/>
                <w:szCs w:val="22"/>
                <w:lang w:val="en-US" w:eastAsia="en-US" w:bidi="ar-SA"/>
              </w:rPr>
            </w:pPr>
            <w:r>
              <w:rPr>
                <w:spacing w:val="-4"/>
                <w:kern w:val="0"/>
                <w:sz w:val="22"/>
                <w:szCs w:val="22"/>
                <w:lang w:val="en-US" w:eastAsia="en-US" w:bidi="ar-SA"/>
              </w:rPr>
              <w:t>Адрес</w:t>
            </w:r>
          </w:p>
        </w:tc>
        <w:tc>
          <w:tcPr>
            <w:tcW w:w="1379" w:type="dxa"/>
            <w:tcBorders>
              <w:top w:val="single" w:sz="4" w:space="0" w:color="000000"/>
              <w:start w:val="single" w:sz="4" w:space="0" w:color="000000"/>
              <w:bottom w:val="single" w:sz="4" w:space="0" w:color="000000"/>
              <w:end w:val="single" w:sz="4" w:space="0" w:color="000000"/>
            </w:tcBorders>
            <w:vAlign w:val="center"/>
          </w:tcPr>
          <w:p>
            <w:pPr>
              <w:pStyle w:val="TableParagraph"/>
              <w:suppressAutoHyphens w:val="true"/>
              <w:spacing w:lineRule="auto" w:line="245" w:before="0" w:after="0"/>
              <w:ind w:end="179"/>
              <w:contextualSpacing/>
              <w:jc w:val="center"/>
              <w:rPr>
                <w:kern w:val="0"/>
                <w:sz w:val="22"/>
                <w:szCs w:val="22"/>
                <w:lang w:val="en-US" w:eastAsia="en-US" w:bidi="ar-SA"/>
              </w:rPr>
            </w:pPr>
            <w:r>
              <w:rPr>
                <w:spacing w:val="-4"/>
                <w:kern w:val="0"/>
                <w:sz w:val="22"/>
                <w:szCs w:val="22"/>
                <w:lang w:val="en-US" w:eastAsia="en-US" w:bidi="ar-SA"/>
              </w:rPr>
              <w:t>Этажность</w:t>
            </w:r>
          </w:p>
        </w:tc>
        <w:tc>
          <w:tcPr>
            <w:tcW w:w="1288" w:type="dxa"/>
            <w:tcBorders>
              <w:top w:val="single" w:sz="4" w:space="0" w:color="000000"/>
              <w:start w:val="single" w:sz="4" w:space="0" w:color="000000"/>
              <w:bottom w:val="single" w:sz="4" w:space="0" w:color="000000"/>
              <w:end w:val="single" w:sz="4" w:space="0" w:color="000000"/>
            </w:tcBorders>
            <w:vAlign w:val="center"/>
          </w:tcPr>
          <w:p>
            <w:pPr>
              <w:pStyle w:val="TableParagraph"/>
              <w:suppressAutoHyphens w:val="true"/>
              <w:spacing w:lineRule="auto" w:line="245" w:before="0" w:after="0"/>
              <w:ind w:end="216"/>
              <w:contextualSpacing/>
              <w:jc w:val="center"/>
              <w:rPr>
                <w:kern w:val="0"/>
                <w:sz w:val="22"/>
                <w:szCs w:val="22"/>
                <w:lang w:val="en-US" w:eastAsia="en-US" w:bidi="ar-SA"/>
              </w:rPr>
            </w:pPr>
            <w:r>
              <w:rPr>
                <w:spacing w:val="-2"/>
                <w:kern w:val="0"/>
                <w:sz w:val="22"/>
                <w:szCs w:val="22"/>
                <w:lang w:val="en-US" w:eastAsia="en-US" w:bidi="ar-SA"/>
              </w:rPr>
              <w:t>Жилая площадь</w:t>
            </w:r>
          </w:p>
        </w:tc>
        <w:tc>
          <w:tcPr>
            <w:tcW w:w="1272" w:type="dxa"/>
            <w:tcBorders>
              <w:top w:val="single" w:sz="4" w:space="0" w:color="000000"/>
              <w:start w:val="single" w:sz="4" w:space="0" w:color="000000"/>
              <w:bottom w:val="single" w:sz="4" w:space="0" w:color="000000"/>
              <w:end w:val="single" w:sz="4" w:space="0" w:color="000000"/>
            </w:tcBorders>
            <w:vAlign w:val="center"/>
          </w:tcPr>
          <w:p>
            <w:pPr>
              <w:pStyle w:val="TableParagraph"/>
              <w:suppressAutoHyphens w:val="true"/>
              <w:spacing w:lineRule="auto" w:line="245" w:before="0" w:after="0"/>
              <w:contextualSpacing/>
              <w:jc w:val="center"/>
              <w:rPr>
                <w:kern w:val="0"/>
                <w:sz w:val="22"/>
                <w:szCs w:val="22"/>
                <w:lang w:val="en-US" w:eastAsia="en-US" w:bidi="ar-SA"/>
              </w:rPr>
            </w:pPr>
            <w:r>
              <w:rPr>
                <w:spacing w:val="-4"/>
                <w:kern w:val="0"/>
                <w:sz w:val="22"/>
                <w:szCs w:val="22"/>
                <w:lang w:val="en-US" w:eastAsia="en-US" w:bidi="ar-SA"/>
              </w:rPr>
              <w:t xml:space="preserve">Количество </w:t>
            </w:r>
            <w:r>
              <w:rPr>
                <w:spacing w:val="-2"/>
                <w:kern w:val="0"/>
                <w:sz w:val="22"/>
                <w:szCs w:val="22"/>
                <w:lang w:val="en-US" w:eastAsia="en-US" w:bidi="ar-SA"/>
              </w:rPr>
              <w:t>подъездов</w:t>
            </w:r>
          </w:p>
        </w:tc>
        <w:tc>
          <w:tcPr>
            <w:tcW w:w="2827" w:type="dxa"/>
            <w:tcBorders>
              <w:top w:val="single" w:sz="4" w:space="0" w:color="000000"/>
              <w:start w:val="single" w:sz="4" w:space="0" w:color="000000"/>
              <w:bottom w:val="single" w:sz="4" w:space="0" w:color="000000"/>
              <w:end w:val="single" w:sz="4" w:space="0" w:color="000000"/>
            </w:tcBorders>
            <w:vAlign w:val="center"/>
          </w:tcPr>
          <w:p>
            <w:pPr>
              <w:pStyle w:val="TableParagraph"/>
              <w:suppressAutoHyphens w:val="true"/>
              <w:spacing w:lineRule="auto" w:line="242" w:before="0" w:after="0"/>
              <w:ind w:end="110"/>
              <w:contextualSpacing/>
              <w:jc w:val="center"/>
              <w:rPr>
                <w:kern w:val="0"/>
                <w:sz w:val="22"/>
                <w:szCs w:val="22"/>
                <w:lang w:val="en-US" w:eastAsia="en-US" w:bidi="ar-SA"/>
              </w:rPr>
            </w:pPr>
            <w:r>
              <w:rPr>
                <w:spacing w:val="-2"/>
                <w:kern w:val="0"/>
                <w:sz w:val="22"/>
                <w:szCs w:val="22"/>
                <w:lang w:val="en-US" w:eastAsia="en-US" w:bidi="ar-SA"/>
              </w:rPr>
              <w:t>Рекомендуемый срок</w:t>
            </w:r>
            <w:r>
              <w:rPr>
                <w:spacing w:val="-12"/>
                <w:kern w:val="0"/>
                <w:sz w:val="22"/>
                <w:szCs w:val="22"/>
                <w:lang w:val="en-US" w:eastAsia="en-US" w:bidi="ar-SA"/>
              </w:rPr>
              <w:t xml:space="preserve"> </w:t>
            </w:r>
            <w:r>
              <w:rPr>
                <w:spacing w:val="-2"/>
                <w:kern w:val="0"/>
                <w:sz w:val="22"/>
                <w:szCs w:val="22"/>
                <w:lang w:val="en-US" w:eastAsia="en-US" w:bidi="ar-SA"/>
              </w:rPr>
              <w:t>проведения работ</w:t>
            </w:r>
          </w:p>
        </w:tc>
      </w:tr>
      <w:tr>
        <w:trPr>
          <w:trHeight w:val="445" w:hRule="atLeast"/>
        </w:trPr>
        <w:tc>
          <w:tcPr>
            <w:tcW w:w="562" w:type="dxa"/>
            <w:tcBorders>
              <w:top w:val="single" w:sz="4" w:space="0" w:color="000000"/>
              <w:start w:val="single" w:sz="4" w:space="0" w:color="000000"/>
              <w:bottom w:val="single" w:sz="4" w:space="0" w:color="000000"/>
              <w:end w:val="single" w:sz="4" w:space="0" w:color="000000"/>
            </w:tcBorders>
          </w:tcPr>
          <w:p>
            <w:pPr>
              <w:pStyle w:val="TableParagraph"/>
              <w:suppressAutoHyphens w:val="true"/>
              <w:spacing w:before="0" w:after="0"/>
              <w:contextualSpacing/>
              <w:jc w:val="start"/>
              <w:rPr>
                <w:kern w:val="0"/>
                <w:sz w:val="22"/>
                <w:szCs w:val="22"/>
                <w:lang w:val="en-US" w:eastAsia="en-US" w:bidi="ar-SA"/>
              </w:rPr>
            </w:pPr>
            <w:r>
              <w:rPr>
                <w:kern w:val="0"/>
                <w:sz w:val="22"/>
                <w:szCs w:val="22"/>
                <w:lang w:val="en-US" w:eastAsia="en-US" w:bidi="ar-SA"/>
              </w:rPr>
            </w:r>
          </w:p>
        </w:tc>
        <w:tc>
          <w:tcPr>
            <w:tcW w:w="2168" w:type="dxa"/>
            <w:tcBorders>
              <w:top w:val="single" w:sz="4" w:space="0" w:color="000000"/>
              <w:start w:val="single" w:sz="4" w:space="0" w:color="000000"/>
              <w:bottom w:val="single" w:sz="4" w:space="0" w:color="000000"/>
              <w:end w:val="single" w:sz="4" w:space="0" w:color="000000"/>
            </w:tcBorders>
          </w:tcPr>
          <w:p>
            <w:pPr>
              <w:pStyle w:val="TableParagraph"/>
              <w:suppressAutoHyphens w:val="true"/>
              <w:spacing w:before="0" w:after="0"/>
              <w:contextualSpacing/>
              <w:jc w:val="start"/>
              <w:rPr>
                <w:kern w:val="0"/>
                <w:sz w:val="22"/>
                <w:szCs w:val="22"/>
                <w:lang w:val="en-US" w:eastAsia="en-US" w:bidi="ar-SA"/>
              </w:rPr>
            </w:pPr>
            <w:r>
              <w:rPr>
                <w:kern w:val="0"/>
                <w:sz w:val="22"/>
                <w:szCs w:val="22"/>
                <w:lang w:val="en-US" w:eastAsia="en-US" w:bidi="ar-SA"/>
              </w:rPr>
            </w:r>
          </w:p>
        </w:tc>
        <w:tc>
          <w:tcPr>
            <w:tcW w:w="849" w:type="dxa"/>
            <w:tcBorders>
              <w:top w:val="single" w:sz="4" w:space="0" w:color="000000"/>
              <w:start w:val="single" w:sz="4" w:space="0" w:color="000000"/>
              <w:bottom w:val="single" w:sz="4" w:space="0" w:color="000000"/>
              <w:end w:val="single" w:sz="4" w:space="0" w:color="000000"/>
            </w:tcBorders>
          </w:tcPr>
          <w:p>
            <w:pPr>
              <w:pStyle w:val="TableParagraph"/>
              <w:suppressAutoHyphens w:val="true"/>
              <w:spacing w:before="0" w:after="0"/>
              <w:contextualSpacing/>
              <w:jc w:val="start"/>
              <w:rPr>
                <w:kern w:val="0"/>
                <w:sz w:val="22"/>
                <w:szCs w:val="22"/>
                <w:lang w:val="en-US" w:eastAsia="en-US" w:bidi="ar-SA"/>
              </w:rPr>
            </w:pPr>
            <w:r>
              <w:rPr>
                <w:kern w:val="0"/>
                <w:sz w:val="22"/>
                <w:szCs w:val="22"/>
                <w:lang w:val="en-US" w:eastAsia="en-US" w:bidi="ar-SA"/>
              </w:rPr>
            </w:r>
          </w:p>
        </w:tc>
        <w:tc>
          <w:tcPr>
            <w:tcW w:w="1379" w:type="dxa"/>
            <w:tcBorders>
              <w:top w:val="single" w:sz="4" w:space="0" w:color="000000"/>
              <w:start w:val="single" w:sz="4" w:space="0" w:color="000000"/>
              <w:bottom w:val="single" w:sz="4" w:space="0" w:color="000000"/>
              <w:end w:val="single" w:sz="4" w:space="0" w:color="000000"/>
            </w:tcBorders>
          </w:tcPr>
          <w:p>
            <w:pPr>
              <w:pStyle w:val="TableParagraph"/>
              <w:suppressAutoHyphens w:val="true"/>
              <w:spacing w:before="0" w:after="0"/>
              <w:contextualSpacing/>
              <w:jc w:val="start"/>
              <w:rPr>
                <w:kern w:val="0"/>
                <w:sz w:val="22"/>
                <w:szCs w:val="22"/>
                <w:lang w:val="en-US" w:eastAsia="en-US" w:bidi="ar-SA"/>
              </w:rPr>
            </w:pPr>
            <w:r>
              <w:rPr>
                <w:kern w:val="0"/>
                <w:sz w:val="22"/>
                <w:szCs w:val="22"/>
                <w:lang w:val="en-US" w:eastAsia="en-US" w:bidi="ar-SA"/>
              </w:rPr>
            </w:r>
          </w:p>
        </w:tc>
        <w:tc>
          <w:tcPr>
            <w:tcW w:w="1288" w:type="dxa"/>
            <w:tcBorders>
              <w:top w:val="single" w:sz="4" w:space="0" w:color="000000"/>
              <w:start w:val="single" w:sz="4" w:space="0" w:color="000000"/>
              <w:bottom w:val="single" w:sz="4" w:space="0" w:color="000000"/>
              <w:end w:val="single" w:sz="4" w:space="0" w:color="000000"/>
            </w:tcBorders>
          </w:tcPr>
          <w:p>
            <w:pPr>
              <w:pStyle w:val="TableParagraph"/>
              <w:suppressAutoHyphens w:val="true"/>
              <w:spacing w:before="0" w:after="0"/>
              <w:contextualSpacing/>
              <w:jc w:val="start"/>
              <w:rPr>
                <w:kern w:val="0"/>
                <w:sz w:val="22"/>
                <w:szCs w:val="22"/>
                <w:lang w:val="en-US" w:eastAsia="en-US" w:bidi="ar-SA"/>
              </w:rPr>
            </w:pPr>
            <w:r>
              <w:rPr>
                <w:kern w:val="0"/>
                <w:sz w:val="22"/>
                <w:szCs w:val="22"/>
                <w:lang w:val="en-US" w:eastAsia="en-US" w:bidi="ar-SA"/>
              </w:rPr>
            </w:r>
          </w:p>
        </w:tc>
        <w:tc>
          <w:tcPr>
            <w:tcW w:w="1272" w:type="dxa"/>
            <w:tcBorders>
              <w:top w:val="single" w:sz="4" w:space="0" w:color="000000"/>
              <w:start w:val="single" w:sz="4" w:space="0" w:color="000000"/>
              <w:bottom w:val="single" w:sz="4" w:space="0" w:color="000000"/>
              <w:end w:val="single" w:sz="4" w:space="0" w:color="000000"/>
            </w:tcBorders>
          </w:tcPr>
          <w:p>
            <w:pPr>
              <w:pStyle w:val="TableParagraph"/>
              <w:suppressAutoHyphens w:val="true"/>
              <w:spacing w:before="0" w:after="0"/>
              <w:contextualSpacing/>
              <w:jc w:val="start"/>
              <w:rPr>
                <w:kern w:val="0"/>
                <w:sz w:val="22"/>
                <w:szCs w:val="22"/>
                <w:lang w:val="en-US" w:eastAsia="en-US" w:bidi="ar-SA"/>
              </w:rPr>
            </w:pPr>
            <w:r>
              <w:rPr>
                <w:kern w:val="0"/>
                <w:sz w:val="22"/>
                <w:szCs w:val="22"/>
                <w:lang w:val="en-US" w:eastAsia="en-US" w:bidi="ar-SA"/>
              </w:rPr>
            </w:r>
          </w:p>
        </w:tc>
        <w:tc>
          <w:tcPr>
            <w:tcW w:w="2827" w:type="dxa"/>
            <w:tcBorders>
              <w:top w:val="single" w:sz="4" w:space="0" w:color="000000"/>
              <w:start w:val="single" w:sz="4" w:space="0" w:color="000000"/>
              <w:bottom w:val="single" w:sz="4" w:space="0" w:color="000000"/>
              <w:end w:val="single" w:sz="4" w:space="0" w:color="000000"/>
            </w:tcBorders>
          </w:tcPr>
          <w:p>
            <w:pPr>
              <w:pStyle w:val="TableParagraph"/>
              <w:suppressAutoHyphens w:val="true"/>
              <w:spacing w:before="0" w:after="0"/>
              <w:contextualSpacing/>
              <w:jc w:val="start"/>
              <w:rPr>
                <w:kern w:val="0"/>
                <w:sz w:val="22"/>
                <w:szCs w:val="22"/>
                <w:lang w:val="en-US" w:eastAsia="en-US" w:bidi="ar-SA"/>
              </w:rPr>
            </w:pPr>
            <w:r>
              <w:rPr>
                <w:kern w:val="0"/>
                <w:sz w:val="22"/>
                <w:szCs w:val="22"/>
                <w:lang w:val="en-US" w:eastAsia="en-US" w:bidi="ar-SA"/>
              </w:rPr>
            </w:r>
          </w:p>
        </w:tc>
      </w:tr>
      <w:tr>
        <w:trPr>
          <w:trHeight w:val="445" w:hRule="atLeast"/>
        </w:trPr>
        <w:tc>
          <w:tcPr>
            <w:tcW w:w="3579" w:type="dxa"/>
            <w:gridSpan w:val="3"/>
            <w:tcBorders>
              <w:top w:val="single" w:sz="4" w:space="0" w:color="000000"/>
              <w:start w:val="single" w:sz="4" w:space="0" w:color="000000"/>
              <w:bottom w:val="single" w:sz="4" w:space="0" w:color="000000"/>
              <w:end w:val="single" w:sz="4" w:space="0" w:color="000000"/>
            </w:tcBorders>
          </w:tcPr>
          <w:p>
            <w:pPr>
              <w:pStyle w:val="TableParagraph"/>
              <w:suppressAutoHyphens w:val="true"/>
              <w:spacing w:before="0" w:after="0"/>
              <w:ind w:start="57"/>
              <w:contextualSpacing/>
              <w:jc w:val="start"/>
              <w:rPr>
                <w:kern w:val="0"/>
                <w:sz w:val="22"/>
                <w:szCs w:val="22"/>
                <w:lang w:val="en-US" w:eastAsia="en-US" w:bidi="ar-SA"/>
              </w:rPr>
            </w:pPr>
            <w:r>
              <w:rPr>
                <w:spacing w:val="-2"/>
                <w:kern w:val="0"/>
                <w:sz w:val="22"/>
                <w:szCs w:val="22"/>
                <w:lang w:val="en-US" w:eastAsia="en-US" w:bidi="ar-SA"/>
              </w:rPr>
              <w:t>ИТОГО</w:t>
            </w:r>
            <w:r>
              <w:rPr>
                <w:spacing w:val="1"/>
                <w:kern w:val="0"/>
                <w:sz w:val="22"/>
                <w:szCs w:val="22"/>
                <w:lang w:val="en-US" w:eastAsia="en-US" w:bidi="ar-SA"/>
              </w:rPr>
              <w:t xml:space="preserve"> </w:t>
            </w:r>
            <w:r>
              <w:rPr>
                <w:spacing w:val="-2"/>
                <w:kern w:val="0"/>
                <w:sz w:val="22"/>
                <w:szCs w:val="22"/>
                <w:lang w:val="en-US" w:eastAsia="en-US" w:bidi="ar-SA"/>
              </w:rPr>
              <w:t>многоквартирных</w:t>
            </w:r>
            <w:r>
              <w:rPr>
                <w:spacing w:val="-1"/>
                <w:kern w:val="0"/>
                <w:sz w:val="22"/>
                <w:szCs w:val="22"/>
                <w:lang w:val="en-US" w:eastAsia="en-US" w:bidi="ar-SA"/>
              </w:rPr>
              <w:t xml:space="preserve"> </w:t>
            </w:r>
            <w:r>
              <w:rPr>
                <w:spacing w:val="-4"/>
                <w:kern w:val="0"/>
                <w:sz w:val="22"/>
                <w:szCs w:val="22"/>
                <w:lang w:val="en-US" w:eastAsia="en-US" w:bidi="ar-SA"/>
              </w:rPr>
              <w:t>домов</w:t>
            </w:r>
          </w:p>
        </w:tc>
        <w:tc>
          <w:tcPr>
            <w:tcW w:w="3939" w:type="dxa"/>
            <w:gridSpan w:val="3"/>
            <w:tcBorders>
              <w:top w:val="single" w:sz="4" w:space="0" w:color="000000"/>
              <w:start w:val="single" w:sz="4" w:space="0" w:color="000000"/>
              <w:bottom w:val="single" w:sz="4" w:space="0" w:color="000000"/>
              <w:end w:val="single" w:sz="4" w:space="0" w:color="000000"/>
            </w:tcBorders>
          </w:tcPr>
          <w:p>
            <w:pPr>
              <w:pStyle w:val="TableParagraph"/>
              <w:suppressAutoHyphens w:val="true"/>
              <w:spacing w:before="0" w:after="0"/>
              <w:contextualSpacing/>
              <w:jc w:val="start"/>
              <w:rPr>
                <w:kern w:val="0"/>
                <w:sz w:val="22"/>
                <w:szCs w:val="22"/>
                <w:lang w:val="en-US" w:eastAsia="en-US" w:bidi="ar-SA"/>
              </w:rPr>
            </w:pPr>
            <w:r>
              <w:rPr>
                <w:kern w:val="0"/>
                <w:sz w:val="22"/>
                <w:szCs w:val="22"/>
                <w:lang w:val="en-US" w:eastAsia="en-US" w:bidi="ar-SA"/>
              </w:rPr>
            </w:r>
          </w:p>
        </w:tc>
        <w:tc>
          <w:tcPr>
            <w:tcW w:w="2827" w:type="dxa"/>
            <w:tcBorders>
              <w:top w:val="single" w:sz="4" w:space="0" w:color="000000"/>
              <w:start w:val="single" w:sz="4" w:space="0" w:color="000000"/>
              <w:bottom w:val="single" w:sz="4" w:space="0" w:color="000000"/>
              <w:end w:val="single" w:sz="4" w:space="0" w:color="000000"/>
            </w:tcBorders>
          </w:tcPr>
          <w:p>
            <w:pPr>
              <w:pStyle w:val="TableParagraph"/>
              <w:suppressAutoHyphens w:val="true"/>
              <w:spacing w:before="0" w:after="0"/>
              <w:contextualSpacing/>
              <w:jc w:val="start"/>
              <w:rPr>
                <w:kern w:val="0"/>
                <w:sz w:val="22"/>
                <w:szCs w:val="22"/>
                <w:lang w:val="en-US" w:eastAsia="en-US" w:bidi="ar-SA"/>
              </w:rPr>
            </w:pPr>
            <w:r>
              <w:rPr>
                <w:kern w:val="0"/>
                <w:sz w:val="22"/>
                <w:szCs w:val="22"/>
                <w:lang w:val="en-US" w:eastAsia="en-US" w:bidi="ar-SA"/>
              </w:rPr>
            </w:r>
          </w:p>
        </w:tc>
      </w:tr>
    </w:tbl>
    <w:p>
      <w:pPr>
        <w:pStyle w:val="BodyText"/>
        <w:spacing w:before="0" w:after="0"/>
        <w:contextualSpacing/>
        <w:jc w:val="end"/>
        <w:rPr>
          <w:rFonts w:ascii="Times New Roman" w:hAnsi="Times New Roman"/>
          <w:szCs w:val="22"/>
        </w:rPr>
      </w:pPr>
      <w:r>
        <w:rPr>
          <w:rFonts w:ascii="Times New Roman" w:hAnsi="Times New Roman"/>
          <w:szCs w:val="22"/>
        </w:rPr>
      </w:r>
    </w:p>
    <w:p>
      <w:pPr>
        <w:pStyle w:val="BodyText"/>
        <w:spacing w:before="0" w:after="0"/>
        <w:jc w:val="end"/>
        <w:rPr>
          <w:rFonts w:ascii="Times New Roman" w:hAnsi="Times New Roman"/>
          <w:szCs w:val="22"/>
        </w:rPr>
      </w:pPr>
      <w:r>
        <w:rPr>
          <w:rFonts w:ascii="Times New Roman" w:hAnsi="Times New Roman"/>
          <w:szCs w:val="22"/>
        </w:rPr>
      </w:r>
    </w:p>
    <w:p>
      <w:pPr>
        <w:pStyle w:val="BodyText"/>
        <w:spacing w:before="0" w:after="0"/>
        <w:jc w:val="end"/>
        <w:rPr>
          <w:rFonts w:ascii="Times New Roman" w:hAnsi="Times New Roman"/>
          <w:szCs w:val="22"/>
        </w:rPr>
      </w:pPr>
      <w:r>
        <w:rPr>
          <w:rFonts w:ascii="Times New Roman" w:hAnsi="Times New Roman"/>
          <w:szCs w:val="22"/>
        </w:rPr>
      </w:r>
    </w:p>
    <w:p>
      <w:pPr>
        <w:pStyle w:val="BodyText"/>
        <w:spacing w:before="0" w:after="0"/>
        <w:jc w:val="end"/>
        <w:rPr>
          <w:rFonts w:ascii="Times New Roman" w:hAnsi="Times New Roman"/>
          <w:szCs w:val="22"/>
        </w:rPr>
      </w:pPr>
      <w:r>
        <w:rPr>
          <w:rFonts w:ascii="Times New Roman" w:hAnsi="Times New Roman"/>
          <w:szCs w:val="22"/>
        </w:rPr>
      </w:r>
    </w:p>
    <w:p>
      <w:pPr>
        <w:pStyle w:val="BodyText"/>
        <w:spacing w:before="0" w:after="0"/>
        <w:jc w:val="end"/>
        <w:rPr>
          <w:rFonts w:ascii="Times New Roman" w:hAnsi="Times New Roman"/>
          <w:szCs w:val="22"/>
        </w:rPr>
      </w:pPr>
      <w:r>
        <w:rPr>
          <w:rFonts w:ascii="Times New Roman" w:hAnsi="Times New Roman"/>
          <w:szCs w:val="22"/>
        </w:rPr>
        <w:t>Форма 10</w:t>
      </w:r>
    </w:p>
    <w:p>
      <w:pPr>
        <w:pStyle w:val="BodyText"/>
        <w:spacing w:before="0" w:after="0"/>
        <w:jc w:val="center"/>
        <w:rPr>
          <w:rFonts w:ascii="Times New Roman" w:hAnsi="Times New Roman"/>
          <w:spacing w:val="-2"/>
          <w:szCs w:val="22"/>
        </w:rPr>
      </w:pPr>
      <w:r>
        <w:rPr>
          <w:rFonts w:ascii="Times New Roman" w:hAnsi="Times New Roman"/>
          <w:spacing w:val="-2"/>
          <w:szCs w:val="22"/>
        </w:rPr>
        <w:t>Перечень</w:t>
      </w:r>
    </w:p>
    <w:p>
      <w:pPr>
        <w:pStyle w:val="BodyText"/>
        <w:spacing w:before="0" w:after="0"/>
        <w:jc w:val="center"/>
        <w:rPr>
          <w:rFonts w:ascii="Times New Roman" w:hAnsi="Times New Roman"/>
          <w:spacing w:val="-2"/>
          <w:szCs w:val="22"/>
        </w:rPr>
      </w:pPr>
      <w:r>
        <w:rPr>
          <w:rFonts w:ascii="Times New Roman" w:hAnsi="Times New Roman"/>
          <w:spacing w:val="-2"/>
          <w:szCs w:val="22"/>
        </w:rPr>
        <w:t>многоквартирных домов, требующих капитального ремонта внутридомовой инженерной системы холодного водоснабжения (с ранжированием по срочности проведения работ)</w:t>
      </w:r>
    </w:p>
    <w:p>
      <w:pPr>
        <w:pStyle w:val="BodyText"/>
        <w:spacing w:before="0" w:after="0"/>
        <w:jc w:val="center"/>
        <w:rPr>
          <w:rFonts w:ascii="Times New Roman" w:hAnsi="Times New Roman"/>
          <w:spacing w:val="-2"/>
          <w:szCs w:val="22"/>
        </w:rPr>
      </w:pPr>
      <w:r>
        <w:rPr>
          <w:rFonts w:ascii="Times New Roman" w:hAnsi="Times New Roman"/>
          <w:spacing w:val="-2"/>
          <w:szCs w:val="22"/>
        </w:rPr>
        <mc:AlternateContent>
          <mc:Choice Requires="wps">
            <w:drawing>
              <wp:anchor distT="635" distB="0" distL="0" distR="0" simplePos="0" relativeHeight="42" behindDoc="1" locked="0" layoutInCell="0" allowOverlap="1" wp14:anchorId="0F59FC53">
                <wp:simplePos x="0" y="0"/>
                <wp:positionH relativeFrom="page">
                  <wp:posOffset>1840865</wp:posOffset>
                </wp:positionH>
                <wp:positionV relativeFrom="paragraph">
                  <wp:posOffset>283845</wp:posOffset>
                </wp:positionV>
                <wp:extent cx="4239260" cy="1270"/>
                <wp:effectExtent l="0" t="3810" r="0" b="2540"/>
                <wp:wrapTopAndBottom/>
                <wp:docPr id="16" name="Graphic 159"/>
                <a:graphic xmlns:a="http://schemas.openxmlformats.org/drawingml/2006/main">
                  <a:graphicData uri="http://schemas.microsoft.com/office/word/2010/wordprocessingShape">
                    <wps:wsp>
                      <wps:cNvSpPr/>
                      <wps:spPr>
                        <a:xfrm>
                          <a:off x="0" y="0"/>
                          <a:ext cx="4239360" cy="1440"/>
                        </a:xfrm>
                        <a:custGeom>
                          <a:avLst/>
                          <a:gdLst>
                            <a:gd name="textAreaLeft" fmla="*/ 0 w 2403360"/>
                            <a:gd name="textAreaRight" fmla="*/ 2404800 w 2403360"/>
                            <a:gd name="textAreaTop" fmla="*/ 0 h 720"/>
                            <a:gd name="textAreaBottom" fmla="*/ 3240 h 720"/>
                          </a:gdLst>
                          <a:ahLst/>
                          <a:cxnLst/>
                          <a:rect l="textAreaLeft" t="textAreaTop" r="textAreaRight" b="textAreaBottom"/>
                          <a:pathLst>
                            <a:path w="4239260" h="0">
                              <a:moveTo>
                                <a:pt x="0" y="0"/>
                              </a:moveTo>
                              <a:lnTo>
                                <a:pt x="4238760" y="0"/>
                              </a:lnTo>
                            </a:path>
                          </a:pathLst>
                        </a:custGeom>
                        <a:noFill/>
                        <a:ln w="7560">
                          <a:solidFill>
                            <a:srgbClr val="000000"/>
                          </a:solidFill>
                          <a:round/>
                        </a:ln>
                      </wps:spPr>
                      <wps:style>
                        <a:lnRef idx="0"/>
                        <a:fillRef idx="0"/>
                        <a:effectRef idx="0"/>
                        <a:fontRef idx="minor"/>
                      </wps:style>
                      <wps:bodyPr/>
                    </wps:wsp>
                  </a:graphicData>
                </a:graphic>
              </wp:anchor>
            </w:drawing>
          </mc:Choice>
          <mc:Fallback>
            <w:pict/>
          </mc:Fallback>
        </mc:AlternateContent>
      </w:r>
    </w:p>
    <w:p>
      <w:pPr>
        <w:pStyle w:val="BodyText"/>
        <w:spacing w:before="0" w:after="0"/>
        <w:jc w:val="center"/>
        <w:rPr>
          <w:rFonts w:ascii="Times New Roman" w:hAnsi="Times New Roman"/>
          <w:spacing w:val="-2"/>
          <w:szCs w:val="22"/>
        </w:rPr>
      </w:pPr>
      <w:r>
        <w:rPr>
          <w:rFonts w:ascii="Times New Roman" w:hAnsi="Times New Roman"/>
          <w:spacing w:val="-2"/>
          <w:szCs w:val="22"/>
        </w:rPr>
        <w:t>(наименование муниципального образования)</w:t>
      </w:r>
    </w:p>
    <w:p>
      <w:pPr>
        <w:pStyle w:val="BodyText"/>
        <w:spacing w:before="9" w:after="120"/>
        <w:rPr>
          <w:szCs w:val="22"/>
        </w:rPr>
      </w:pPr>
      <w:r>
        <w:rPr>
          <w:szCs w:val="22"/>
        </w:rPr>
      </w:r>
    </w:p>
    <w:tbl>
      <w:tblPr>
        <w:tblStyle w:val="TableNormal"/>
        <w:tblW w:w="10455" w:type="dxa"/>
        <w:jc w:val="start"/>
        <w:tblInd w:w="150" w:type="dxa"/>
        <w:tblLayout w:type="fixed"/>
        <w:tblCellMar>
          <w:top w:w="0" w:type="dxa"/>
          <w:start w:w="5" w:type="dxa"/>
          <w:bottom w:w="0" w:type="dxa"/>
          <w:end w:w="5" w:type="dxa"/>
        </w:tblCellMar>
        <w:tblLook w:val="01e0" w:noHBand="0" w:noVBand="0" w:firstColumn="1" w:lastRow="1" w:lastColumn="1" w:firstRow="1"/>
      </w:tblPr>
      <w:tblGrid>
        <w:gridCol w:w="562"/>
        <w:gridCol w:w="2164"/>
        <w:gridCol w:w="1237"/>
        <w:gridCol w:w="1379"/>
        <w:gridCol w:w="1287"/>
        <w:gridCol w:w="1406"/>
        <w:gridCol w:w="2420"/>
      </w:tblGrid>
      <w:tr>
        <w:trPr>
          <w:trHeight w:val="905" w:hRule="atLeast"/>
        </w:trPr>
        <w:tc>
          <w:tcPr>
            <w:tcW w:w="562" w:type="dxa"/>
            <w:tcBorders>
              <w:top w:val="single" w:sz="4" w:space="0" w:color="000000"/>
              <w:start w:val="single" w:sz="4" w:space="0" w:color="000000"/>
              <w:bottom w:val="single" w:sz="4" w:space="0" w:color="000000"/>
              <w:end w:val="single" w:sz="4" w:space="0" w:color="000000"/>
            </w:tcBorders>
            <w:vAlign w:val="center"/>
          </w:tcPr>
          <w:p>
            <w:pPr>
              <w:pStyle w:val="TableParagraph"/>
              <w:suppressAutoHyphens w:val="true"/>
              <w:spacing w:before="0" w:after="0"/>
              <w:ind w:end="1"/>
              <w:contextualSpacing/>
              <w:jc w:val="center"/>
              <w:rPr>
                <w:lang w:val="ru-RU"/>
              </w:rPr>
            </w:pPr>
            <w:r>
              <w:rPr>
                <w:spacing w:val="-10"/>
                <w:kern w:val="0"/>
                <w:sz w:val="22"/>
                <w:szCs w:val="22"/>
                <w:lang w:val="ru-RU" w:eastAsia="en-US" w:bidi="ar-SA"/>
              </w:rPr>
              <w:t>№</w:t>
            </w:r>
          </w:p>
        </w:tc>
        <w:tc>
          <w:tcPr>
            <w:tcW w:w="2164" w:type="dxa"/>
            <w:tcBorders>
              <w:top w:val="single" w:sz="4" w:space="0" w:color="000000"/>
              <w:start w:val="single" w:sz="4" w:space="0" w:color="000000"/>
              <w:bottom w:val="single" w:sz="4" w:space="0" w:color="000000"/>
              <w:end w:val="single" w:sz="4" w:space="0" w:color="000000"/>
            </w:tcBorders>
            <w:vAlign w:val="center"/>
          </w:tcPr>
          <w:p>
            <w:pPr>
              <w:pStyle w:val="TableParagraph"/>
              <w:suppressAutoHyphens w:val="true"/>
              <w:spacing w:lineRule="auto" w:line="245" w:before="0" w:after="0"/>
              <w:contextualSpacing/>
              <w:jc w:val="center"/>
              <w:rPr>
                <w:kern w:val="0"/>
                <w:sz w:val="22"/>
                <w:szCs w:val="22"/>
                <w:lang w:val="en-US" w:eastAsia="en-US" w:bidi="ar-SA"/>
              </w:rPr>
            </w:pPr>
            <w:r>
              <w:rPr>
                <w:kern w:val="0"/>
                <w:sz w:val="22"/>
                <w:szCs w:val="22"/>
                <w:lang w:val="ru-RU" w:eastAsia="en-US" w:bidi="ar-SA"/>
              </w:rPr>
              <w:t>Н</w:t>
            </w:r>
            <w:r>
              <w:rPr>
                <w:kern w:val="0"/>
                <w:sz w:val="22"/>
                <w:szCs w:val="22"/>
                <w:lang w:val="en-US" w:eastAsia="en-US" w:bidi="ar-SA"/>
              </w:rPr>
              <w:t>омер</w:t>
            </w:r>
            <w:r>
              <w:rPr>
                <w:spacing w:val="-7"/>
                <w:kern w:val="0"/>
                <w:sz w:val="22"/>
                <w:szCs w:val="22"/>
                <w:lang w:val="en-US" w:eastAsia="en-US" w:bidi="ar-SA"/>
              </w:rPr>
              <w:t xml:space="preserve"> </w:t>
            </w:r>
            <w:r>
              <w:rPr>
                <w:spacing w:val="-4"/>
                <w:kern w:val="0"/>
                <w:sz w:val="22"/>
                <w:szCs w:val="22"/>
                <w:lang w:val="en-US" w:eastAsia="en-US" w:bidi="ar-SA"/>
              </w:rPr>
              <w:t>заключения</w:t>
            </w:r>
          </w:p>
        </w:tc>
        <w:tc>
          <w:tcPr>
            <w:tcW w:w="1237" w:type="dxa"/>
            <w:tcBorders>
              <w:top w:val="single" w:sz="4" w:space="0" w:color="000000"/>
              <w:start w:val="single" w:sz="4" w:space="0" w:color="000000"/>
              <w:bottom w:val="single" w:sz="4" w:space="0" w:color="000000"/>
              <w:end w:val="single" w:sz="4" w:space="0" w:color="000000"/>
            </w:tcBorders>
            <w:vAlign w:val="center"/>
          </w:tcPr>
          <w:p>
            <w:pPr>
              <w:pStyle w:val="TableParagraph"/>
              <w:suppressAutoHyphens w:val="true"/>
              <w:spacing w:before="0" w:after="0"/>
              <w:contextualSpacing/>
              <w:jc w:val="center"/>
              <w:rPr>
                <w:kern w:val="0"/>
                <w:sz w:val="22"/>
                <w:szCs w:val="22"/>
                <w:lang w:val="en-US" w:eastAsia="en-US" w:bidi="ar-SA"/>
              </w:rPr>
            </w:pPr>
            <w:r>
              <w:rPr>
                <w:spacing w:val="-4"/>
                <w:kern w:val="0"/>
                <w:sz w:val="22"/>
                <w:szCs w:val="22"/>
                <w:lang w:val="en-US" w:eastAsia="en-US" w:bidi="ar-SA"/>
              </w:rPr>
              <w:t>Адрес</w:t>
            </w:r>
          </w:p>
        </w:tc>
        <w:tc>
          <w:tcPr>
            <w:tcW w:w="1379" w:type="dxa"/>
            <w:tcBorders>
              <w:top w:val="single" w:sz="4" w:space="0" w:color="000000"/>
              <w:start w:val="single" w:sz="4" w:space="0" w:color="000000"/>
              <w:bottom w:val="single" w:sz="4" w:space="0" w:color="000000"/>
              <w:end w:val="single" w:sz="4" w:space="0" w:color="000000"/>
            </w:tcBorders>
            <w:vAlign w:val="center"/>
          </w:tcPr>
          <w:p>
            <w:pPr>
              <w:pStyle w:val="TableParagraph"/>
              <w:suppressAutoHyphens w:val="true"/>
              <w:spacing w:lineRule="auto" w:line="245" w:before="0" w:after="0"/>
              <w:ind w:hanging="204" w:start="387" w:end="179"/>
              <w:contextualSpacing/>
              <w:jc w:val="center"/>
              <w:rPr>
                <w:kern w:val="0"/>
                <w:sz w:val="22"/>
                <w:szCs w:val="22"/>
                <w:lang w:val="en-US" w:eastAsia="en-US" w:bidi="ar-SA"/>
              </w:rPr>
            </w:pPr>
            <w:r>
              <w:rPr>
                <w:spacing w:val="-4"/>
                <w:kern w:val="0"/>
                <w:sz w:val="22"/>
                <w:szCs w:val="22"/>
                <w:lang w:val="en-US" w:eastAsia="en-US" w:bidi="ar-SA"/>
              </w:rPr>
              <w:t>Этажность</w:t>
            </w:r>
          </w:p>
        </w:tc>
        <w:tc>
          <w:tcPr>
            <w:tcW w:w="1287" w:type="dxa"/>
            <w:tcBorders>
              <w:top w:val="single" w:sz="4" w:space="0" w:color="000000"/>
              <w:start w:val="single" w:sz="4" w:space="0" w:color="000000"/>
              <w:bottom w:val="single" w:sz="4" w:space="0" w:color="000000"/>
              <w:end w:val="single" w:sz="4" w:space="0" w:color="000000"/>
            </w:tcBorders>
            <w:vAlign w:val="center"/>
          </w:tcPr>
          <w:p>
            <w:pPr>
              <w:pStyle w:val="TableParagraph"/>
              <w:suppressAutoHyphens w:val="true"/>
              <w:spacing w:lineRule="auto" w:line="245" w:before="0" w:after="0"/>
              <w:ind w:firstLine="100" w:start="225" w:end="216"/>
              <w:contextualSpacing/>
              <w:jc w:val="center"/>
              <w:rPr>
                <w:kern w:val="0"/>
                <w:sz w:val="22"/>
                <w:szCs w:val="22"/>
                <w:lang w:val="en-US" w:eastAsia="en-US" w:bidi="ar-SA"/>
              </w:rPr>
            </w:pPr>
            <w:r>
              <w:rPr>
                <w:spacing w:val="-2"/>
                <w:kern w:val="0"/>
                <w:sz w:val="22"/>
                <w:szCs w:val="22"/>
                <w:lang w:val="en-US" w:eastAsia="en-US" w:bidi="ar-SA"/>
              </w:rPr>
              <w:t>Жилая площадь</w:t>
            </w:r>
          </w:p>
        </w:tc>
        <w:tc>
          <w:tcPr>
            <w:tcW w:w="1406" w:type="dxa"/>
            <w:tcBorders>
              <w:top w:val="single" w:sz="4" w:space="0" w:color="000000"/>
              <w:start w:val="single" w:sz="4" w:space="0" w:color="000000"/>
              <w:bottom w:val="single" w:sz="4" w:space="0" w:color="000000"/>
              <w:end w:val="single" w:sz="4" w:space="0" w:color="000000"/>
            </w:tcBorders>
            <w:vAlign w:val="center"/>
          </w:tcPr>
          <w:p>
            <w:pPr>
              <w:pStyle w:val="TableParagraph"/>
              <w:suppressAutoHyphens w:val="true"/>
              <w:spacing w:lineRule="auto" w:line="245" w:before="0" w:after="0"/>
              <w:ind w:hanging="41" w:start="137"/>
              <w:contextualSpacing/>
              <w:jc w:val="center"/>
              <w:rPr>
                <w:kern w:val="0"/>
                <w:sz w:val="22"/>
                <w:szCs w:val="22"/>
                <w:lang w:val="en-US" w:eastAsia="en-US" w:bidi="ar-SA"/>
              </w:rPr>
            </w:pPr>
            <w:r>
              <w:rPr>
                <w:spacing w:val="-4"/>
                <w:kern w:val="0"/>
                <w:sz w:val="22"/>
                <w:szCs w:val="22"/>
                <w:lang w:val="en-US" w:eastAsia="en-US" w:bidi="ar-SA"/>
              </w:rPr>
              <w:t xml:space="preserve">Количество </w:t>
            </w:r>
            <w:r>
              <w:rPr>
                <w:spacing w:val="-2"/>
                <w:kern w:val="0"/>
                <w:sz w:val="22"/>
                <w:szCs w:val="22"/>
                <w:lang w:val="en-US" w:eastAsia="en-US" w:bidi="ar-SA"/>
              </w:rPr>
              <w:t>подъездов</w:t>
            </w:r>
          </w:p>
        </w:tc>
        <w:tc>
          <w:tcPr>
            <w:tcW w:w="2420" w:type="dxa"/>
            <w:tcBorders>
              <w:top w:val="single" w:sz="4" w:space="0" w:color="000000"/>
              <w:start w:val="single" w:sz="4" w:space="0" w:color="000000"/>
              <w:bottom w:val="single" w:sz="4" w:space="0" w:color="000000"/>
              <w:end w:val="single" w:sz="4" w:space="0" w:color="000000"/>
            </w:tcBorders>
            <w:vAlign w:val="center"/>
          </w:tcPr>
          <w:p>
            <w:pPr>
              <w:pStyle w:val="TableParagraph"/>
              <w:suppressAutoHyphens w:val="true"/>
              <w:spacing w:lineRule="auto" w:line="242" w:before="0" w:after="0"/>
              <w:ind w:firstLine="1" w:start="121" w:end="110"/>
              <w:contextualSpacing/>
              <w:jc w:val="center"/>
              <w:rPr>
                <w:kern w:val="0"/>
                <w:sz w:val="22"/>
                <w:szCs w:val="22"/>
                <w:lang w:val="en-US" w:eastAsia="en-US" w:bidi="ar-SA"/>
              </w:rPr>
            </w:pPr>
            <w:r>
              <w:rPr>
                <w:spacing w:val="-2"/>
                <w:kern w:val="0"/>
                <w:sz w:val="22"/>
                <w:szCs w:val="22"/>
                <w:lang w:val="en-US" w:eastAsia="en-US" w:bidi="ar-SA"/>
              </w:rPr>
              <w:t>Рекомендуемый срок</w:t>
            </w:r>
            <w:r>
              <w:rPr>
                <w:spacing w:val="-12"/>
                <w:kern w:val="0"/>
                <w:sz w:val="22"/>
                <w:szCs w:val="22"/>
                <w:lang w:val="en-US" w:eastAsia="en-US" w:bidi="ar-SA"/>
              </w:rPr>
              <w:t xml:space="preserve"> </w:t>
            </w:r>
            <w:r>
              <w:rPr>
                <w:spacing w:val="-2"/>
                <w:kern w:val="0"/>
                <w:sz w:val="22"/>
                <w:szCs w:val="22"/>
                <w:lang w:val="en-US" w:eastAsia="en-US" w:bidi="ar-SA"/>
              </w:rPr>
              <w:t>проведения работ</w:t>
            </w:r>
          </w:p>
        </w:tc>
      </w:tr>
      <w:tr>
        <w:trPr>
          <w:trHeight w:val="445" w:hRule="atLeast"/>
        </w:trPr>
        <w:tc>
          <w:tcPr>
            <w:tcW w:w="562" w:type="dxa"/>
            <w:tcBorders>
              <w:top w:val="single" w:sz="4" w:space="0" w:color="000000"/>
              <w:start w:val="single" w:sz="4" w:space="0" w:color="000000"/>
              <w:bottom w:val="single" w:sz="4" w:space="0" w:color="000000"/>
              <w:end w:val="single" w:sz="4" w:space="0" w:color="000000"/>
            </w:tcBorders>
          </w:tcPr>
          <w:p>
            <w:pPr>
              <w:pStyle w:val="TableParagraph"/>
              <w:suppressAutoHyphens w:val="true"/>
              <w:spacing w:before="0" w:after="0"/>
              <w:contextualSpacing/>
              <w:jc w:val="start"/>
              <w:rPr>
                <w:kern w:val="0"/>
                <w:sz w:val="22"/>
                <w:szCs w:val="22"/>
                <w:lang w:val="en-US" w:eastAsia="en-US" w:bidi="ar-SA"/>
              </w:rPr>
            </w:pPr>
            <w:r>
              <w:rPr>
                <w:kern w:val="0"/>
                <w:sz w:val="22"/>
                <w:szCs w:val="22"/>
                <w:lang w:val="en-US" w:eastAsia="en-US" w:bidi="ar-SA"/>
              </w:rPr>
            </w:r>
          </w:p>
        </w:tc>
        <w:tc>
          <w:tcPr>
            <w:tcW w:w="2164" w:type="dxa"/>
            <w:tcBorders>
              <w:top w:val="single" w:sz="4" w:space="0" w:color="000000"/>
              <w:start w:val="single" w:sz="4" w:space="0" w:color="000000"/>
              <w:bottom w:val="single" w:sz="4" w:space="0" w:color="000000"/>
              <w:end w:val="single" w:sz="4" w:space="0" w:color="000000"/>
            </w:tcBorders>
          </w:tcPr>
          <w:p>
            <w:pPr>
              <w:pStyle w:val="TableParagraph"/>
              <w:suppressAutoHyphens w:val="true"/>
              <w:spacing w:before="0" w:after="0"/>
              <w:contextualSpacing/>
              <w:jc w:val="start"/>
              <w:rPr>
                <w:kern w:val="0"/>
                <w:sz w:val="22"/>
                <w:szCs w:val="22"/>
                <w:lang w:val="en-US" w:eastAsia="en-US" w:bidi="ar-SA"/>
              </w:rPr>
            </w:pPr>
            <w:r>
              <w:rPr>
                <w:kern w:val="0"/>
                <w:sz w:val="22"/>
                <w:szCs w:val="22"/>
                <w:lang w:val="en-US" w:eastAsia="en-US" w:bidi="ar-SA"/>
              </w:rPr>
            </w:r>
          </w:p>
        </w:tc>
        <w:tc>
          <w:tcPr>
            <w:tcW w:w="1237" w:type="dxa"/>
            <w:tcBorders>
              <w:top w:val="single" w:sz="4" w:space="0" w:color="000000"/>
              <w:start w:val="single" w:sz="4" w:space="0" w:color="000000"/>
              <w:bottom w:val="single" w:sz="4" w:space="0" w:color="000000"/>
              <w:end w:val="single" w:sz="4" w:space="0" w:color="000000"/>
            </w:tcBorders>
          </w:tcPr>
          <w:p>
            <w:pPr>
              <w:pStyle w:val="TableParagraph"/>
              <w:suppressAutoHyphens w:val="true"/>
              <w:spacing w:before="0" w:after="0"/>
              <w:contextualSpacing/>
              <w:jc w:val="start"/>
              <w:rPr>
                <w:kern w:val="0"/>
                <w:sz w:val="22"/>
                <w:szCs w:val="22"/>
                <w:lang w:val="en-US" w:eastAsia="en-US" w:bidi="ar-SA"/>
              </w:rPr>
            </w:pPr>
            <w:r>
              <w:rPr>
                <w:kern w:val="0"/>
                <w:sz w:val="22"/>
                <w:szCs w:val="22"/>
                <w:lang w:val="en-US" w:eastAsia="en-US" w:bidi="ar-SA"/>
              </w:rPr>
            </w:r>
          </w:p>
        </w:tc>
        <w:tc>
          <w:tcPr>
            <w:tcW w:w="1379" w:type="dxa"/>
            <w:tcBorders>
              <w:top w:val="single" w:sz="4" w:space="0" w:color="000000"/>
              <w:start w:val="single" w:sz="4" w:space="0" w:color="000000"/>
              <w:bottom w:val="single" w:sz="4" w:space="0" w:color="000000"/>
              <w:end w:val="single" w:sz="4" w:space="0" w:color="000000"/>
            </w:tcBorders>
          </w:tcPr>
          <w:p>
            <w:pPr>
              <w:pStyle w:val="TableParagraph"/>
              <w:suppressAutoHyphens w:val="true"/>
              <w:spacing w:before="0" w:after="0"/>
              <w:contextualSpacing/>
              <w:jc w:val="start"/>
              <w:rPr>
                <w:kern w:val="0"/>
                <w:sz w:val="22"/>
                <w:szCs w:val="22"/>
                <w:lang w:val="en-US" w:eastAsia="en-US" w:bidi="ar-SA"/>
              </w:rPr>
            </w:pPr>
            <w:r>
              <w:rPr>
                <w:kern w:val="0"/>
                <w:sz w:val="22"/>
                <w:szCs w:val="22"/>
                <w:lang w:val="en-US" w:eastAsia="en-US" w:bidi="ar-SA"/>
              </w:rPr>
            </w:r>
          </w:p>
        </w:tc>
        <w:tc>
          <w:tcPr>
            <w:tcW w:w="1287" w:type="dxa"/>
            <w:tcBorders>
              <w:top w:val="single" w:sz="4" w:space="0" w:color="000000"/>
              <w:start w:val="single" w:sz="4" w:space="0" w:color="000000"/>
              <w:bottom w:val="single" w:sz="4" w:space="0" w:color="000000"/>
              <w:end w:val="single" w:sz="4" w:space="0" w:color="000000"/>
            </w:tcBorders>
          </w:tcPr>
          <w:p>
            <w:pPr>
              <w:pStyle w:val="TableParagraph"/>
              <w:suppressAutoHyphens w:val="true"/>
              <w:spacing w:before="0" w:after="0"/>
              <w:contextualSpacing/>
              <w:jc w:val="start"/>
              <w:rPr>
                <w:kern w:val="0"/>
                <w:sz w:val="22"/>
                <w:szCs w:val="22"/>
                <w:lang w:val="en-US" w:eastAsia="en-US" w:bidi="ar-SA"/>
              </w:rPr>
            </w:pPr>
            <w:r>
              <w:rPr>
                <w:kern w:val="0"/>
                <w:sz w:val="22"/>
                <w:szCs w:val="22"/>
                <w:lang w:val="en-US" w:eastAsia="en-US" w:bidi="ar-SA"/>
              </w:rPr>
            </w:r>
          </w:p>
        </w:tc>
        <w:tc>
          <w:tcPr>
            <w:tcW w:w="1406" w:type="dxa"/>
            <w:tcBorders>
              <w:top w:val="single" w:sz="4" w:space="0" w:color="000000"/>
              <w:start w:val="single" w:sz="4" w:space="0" w:color="000000"/>
              <w:bottom w:val="single" w:sz="4" w:space="0" w:color="000000"/>
              <w:end w:val="single" w:sz="4" w:space="0" w:color="000000"/>
            </w:tcBorders>
          </w:tcPr>
          <w:p>
            <w:pPr>
              <w:pStyle w:val="TableParagraph"/>
              <w:suppressAutoHyphens w:val="true"/>
              <w:spacing w:before="0" w:after="0"/>
              <w:contextualSpacing/>
              <w:jc w:val="start"/>
              <w:rPr>
                <w:kern w:val="0"/>
                <w:sz w:val="22"/>
                <w:szCs w:val="22"/>
                <w:lang w:val="en-US" w:eastAsia="en-US" w:bidi="ar-SA"/>
              </w:rPr>
            </w:pPr>
            <w:r>
              <w:rPr>
                <w:kern w:val="0"/>
                <w:sz w:val="22"/>
                <w:szCs w:val="22"/>
                <w:lang w:val="en-US" w:eastAsia="en-US" w:bidi="ar-SA"/>
              </w:rPr>
            </w:r>
          </w:p>
        </w:tc>
        <w:tc>
          <w:tcPr>
            <w:tcW w:w="2420" w:type="dxa"/>
            <w:tcBorders>
              <w:top w:val="single" w:sz="4" w:space="0" w:color="000000"/>
              <w:start w:val="single" w:sz="4" w:space="0" w:color="000000"/>
              <w:bottom w:val="single" w:sz="4" w:space="0" w:color="000000"/>
              <w:end w:val="single" w:sz="4" w:space="0" w:color="000000"/>
            </w:tcBorders>
          </w:tcPr>
          <w:p>
            <w:pPr>
              <w:pStyle w:val="TableParagraph"/>
              <w:suppressAutoHyphens w:val="true"/>
              <w:spacing w:before="0" w:after="0"/>
              <w:contextualSpacing/>
              <w:jc w:val="start"/>
              <w:rPr>
                <w:kern w:val="0"/>
                <w:sz w:val="22"/>
                <w:szCs w:val="22"/>
                <w:lang w:val="en-US" w:eastAsia="en-US" w:bidi="ar-SA"/>
              </w:rPr>
            </w:pPr>
            <w:r>
              <w:rPr>
                <w:kern w:val="0"/>
                <w:sz w:val="22"/>
                <w:szCs w:val="22"/>
                <w:lang w:val="en-US" w:eastAsia="en-US" w:bidi="ar-SA"/>
              </w:rPr>
            </w:r>
          </w:p>
        </w:tc>
      </w:tr>
      <w:tr>
        <w:trPr>
          <w:trHeight w:val="445" w:hRule="atLeast"/>
        </w:trPr>
        <w:tc>
          <w:tcPr>
            <w:tcW w:w="3963" w:type="dxa"/>
            <w:gridSpan w:val="3"/>
            <w:tcBorders>
              <w:top w:val="single" w:sz="4" w:space="0" w:color="000000"/>
              <w:start w:val="single" w:sz="4" w:space="0" w:color="000000"/>
              <w:bottom w:val="single" w:sz="4" w:space="0" w:color="000000"/>
              <w:end w:val="single" w:sz="4" w:space="0" w:color="000000"/>
            </w:tcBorders>
          </w:tcPr>
          <w:p>
            <w:pPr>
              <w:pStyle w:val="TableParagraph"/>
              <w:suppressAutoHyphens w:val="true"/>
              <w:spacing w:before="0" w:after="0"/>
              <w:ind w:start="57"/>
              <w:contextualSpacing/>
              <w:jc w:val="start"/>
              <w:rPr>
                <w:kern w:val="0"/>
                <w:sz w:val="22"/>
                <w:szCs w:val="22"/>
                <w:lang w:val="en-US" w:eastAsia="en-US" w:bidi="ar-SA"/>
              </w:rPr>
            </w:pPr>
            <w:r>
              <w:rPr>
                <w:spacing w:val="-2"/>
                <w:kern w:val="0"/>
                <w:sz w:val="22"/>
                <w:szCs w:val="22"/>
                <w:lang w:val="en-US" w:eastAsia="en-US" w:bidi="ar-SA"/>
              </w:rPr>
              <w:t>ИТОГО</w:t>
            </w:r>
            <w:r>
              <w:rPr>
                <w:spacing w:val="1"/>
                <w:kern w:val="0"/>
                <w:sz w:val="22"/>
                <w:szCs w:val="22"/>
                <w:lang w:val="en-US" w:eastAsia="en-US" w:bidi="ar-SA"/>
              </w:rPr>
              <w:t xml:space="preserve"> </w:t>
            </w:r>
            <w:r>
              <w:rPr>
                <w:spacing w:val="-2"/>
                <w:kern w:val="0"/>
                <w:sz w:val="22"/>
                <w:szCs w:val="22"/>
                <w:lang w:val="en-US" w:eastAsia="en-US" w:bidi="ar-SA"/>
              </w:rPr>
              <w:t>многоквартирных</w:t>
            </w:r>
            <w:r>
              <w:rPr>
                <w:spacing w:val="-1"/>
                <w:kern w:val="0"/>
                <w:sz w:val="22"/>
                <w:szCs w:val="22"/>
                <w:lang w:val="en-US" w:eastAsia="en-US" w:bidi="ar-SA"/>
              </w:rPr>
              <w:t xml:space="preserve"> </w:t>
            </w:r>
            <w:r>
              <w:rPr>
                <w:spacing w:val="-4"/>
                <w:kern w:val="0"/>
                <w:sz w:val="22"/>
                <w:szCs w:val="22"/>
                <w:lang w:val="en-US" w:eastAsia="en-US" w:bidi="ar-SA"/>
              </w:rPr>
              <w:t>домов</w:t>
            </w:r>
          </w:p>
        </w:tc>
        <w:tc>
          <w:tcPr>
            <w:tcW w:w="4072" w:type="dxa"/>
            <w:gridSpan w:val="3"/>
            <w:tcBorders>
              <w:top w:val="single" w:sz="4" w:space="0" w:color="000000"/>
              <w:start w:val="single" w:sz="4" w:space="0" w:color="000000"/>
              <w:bottom w:val="single" w:sz="4" w:space="0" w:color="000000"/>
              <w:end w:val="single" w:sz="4" w:space="0" w:color="000000"/>
            </w:tcBorders>
          </w:tcPr>
          <w:p>
            <w:pPr>
              <w:pStyle w:val="TableParagraph"/>
              <w:suppressAutoHyphens w:val="true"/>
              <w:spacing w:before="0" w:after="0"/>
              <w:contextualSpacing/>
              <w:jc w:val="start"/>
              <w:rPr>
                <w:kern w:val="0"/>
                <w:sz w:val="22"/>
                <w:szCs w:val="22"/>
                <w:lang w:val="en-US" w:eastAsia="en-US" w:bidi="ar-SA"/>
              </w:rPr>
            </w:pPr>
            <w:r>
              <w:rPr>
                <w:kern w:val="0"/>
                <w:sz w:val="22"/>
                <w:szCs w:val="22"/>
                <w:lang w:val="en-US" w:eastAsia="en-US" w:bidi="ar-SA"/>
              </w:rPr>
            </w:r>
          </w:p>
        </w:tc>
        <w:tc>
          <w:tcPr>
            <w:tcW w:w="2420" w:type="dxa"/>
            <w:tcBorders>
              <w:top w:val="single" w:sz="4" w:space="0" w:color="000000"/>
              <w:start w:val="single" w:sz="4" w:space="0" w:color="000000"/>
              <w:bottom w:val="single" w:sz="4" w:space="0" w:color="000000"/>
              <w:end w:val="single" w:sz="4" w:space="0" w:color="000000"/>
            </w:tcBorders>
          </w:tcPr>
          <w:p>
            <w:pPr>
              <w:pStyle w:val="TableParagraph"/>
              <w:suppressAutoHyphens w:val="true"/>
              <w:spacing w:before="0" w:after="0"/>
              <w:contextualSpacing/>
              <w:jc w:val="start"/>
              <w:rPr>
                <w:kern w:val="0"/>
                <w:sz w:val="22"/>
                <w:szCs w:val="22"/>
                <w:lang w:val="en-US" w:eastAsia="en-US" w:bidi="ar-SA"/>
              </w:rPr>
            </w:pPr>
            <w:r>
              <w:rPr>
                <w:kern w:val="0"/>
                <w:sz w:val="22"/>
                <w:szCs w:val="22"/>
                <w:lang w:val="en-US" w:eastAsia="en-US" w:bidi="ar-SA"/>
              </w:rPr>
            </w:r>
          </w:p>
        </w:tc>
      </w:tr>
    </w:tbl>
    <w:p>
      <w:pPr>
        <w:pStyle w:val="BodyText"/>
        <w:spacing w:before="0" w:after="0"/>
        <w:rPr>
          <w:rFonts w:ascii="Times New Roman" w:hAnsi="Times New Roman"/>
          <w:szCs w:val="22"/>
        </w:rPr>
      </w:pPr>
      <w:r>
        <w:rPr>
          <w:rFonts w:ascii="Times New Roman" w:hAnsi="Times New Roman"/>
          <w:szCs w:val="22"/>
        </w:rPr>
      </w:r>
    </w:p>
    <w:p>
      <w:pPr>
        <w:pStyle w:val="BodyText"/>
        <w:spacing w:before="0" w:after="0"/>
        <w:rPr>
          <w:rFonts w:ascii="Times New Roman" w:hAnsi="Times New Roman"/>
          <w:szCs w:val="22"/>
        </w:rPr>
      </w:pPr>
      <w:r>
        <w:rPr>
          <w:rFonts w:ascii="Times New Roman" w:hAnsi="Times New Roman"/>
          <w:szCs w:val="22"/>
        </w:rPr>
      </w:r>
    </w:p>
    <w:p>
      <w:pPr>
        <w:pStyle w:val="BodyText"/>
        <w:spacing w:before="0" w:after="0"/>
        <w:jc w:val="end"/>
        <w:rPr>
          <w:rFonts w:ascii="Times New Roman" w:hAnsi="Times New Roman"/>
          <w:szCs w:val="22"/>
        </w:rPr>
      </w:pPr>
      <w:r>
        <w:rPr>
          <w:rFonts w:ascii="Times New Roman" w:hAnsi="Times New Roman"/>
          <w:szCs w:val="22"/>
        </w:rPr>
      </w:r>
    </w:p>
    <w:p>
      <w:pPr>
        <w:pStyle w:val="BodyText"/>
        <w:spacing w:before="0" w:after="0"/>
        <w:jc w:val="end"/>
        <w:rPr>
          <w:rFonts w:ascii="Times New Roman" w:hAnsi="Times New Roman"/>
          <w:szCs w:val="22"/>
        </w:rPr>
      </w:pPr>
      <w:r>
        <w:rPr>
          <w:rFonts w:ascii="Times New Roman" w:hAnsi="Times New Roman"/>
          <w:szCs w:val="22"/>
        </w:rPr>
        <w:t>Форма 11</w:t>
      </w:r>
    </w:p>
    <w:p>
      <w:pPr>
        <w:pStyle w:val="BodyText"/>
        <w:spacing w:before="0" w:after="0"/>
        <w:jc w:val="center"/>
        <w:rPr>
          <w:rFonts w:ascii="Times New Roman" w:hAnsi="Times New Roman"/>
          <w:spacing w:val="-2"/>
          <w:szCs w:val="22"/>
        </w:rPr>
      </w:pPr>
      <w:r>
        <w:rPr>
          <w:rFonts w:ascii="Times New Roman" w:hAnsi="Times New Roman"/>
          <w:spacing w:val="-2"/>
          <w:szCs w:val="22"/>
        </w:rPr>
        <w:t>Перечень</w:t>
      </w:r>
    </w:p>
    <w:p>
      <w:pPr>
        <w:pStyle w:val="BodyText"/>
        <w:spacing w:before="0" w:after="0"/>
        <w:jc w:val="center"/>
        <w:rPr>
          <w:rFonts w:ascii="Times New Roman" w:hAnsi="Times New Roman"/>
          <w:spacing w:val="-2"/>
          <w:szCs w:val="22"/>
        </w:rPr>
      </w:pPr>
      <w:r>
        <w:rPr>
          <w:rFonts w:ascii="Times New Roman" w:hAnsi="Times New Roman"/>
          <w:spacing w:val="-2"/>
          <w:szCs w:val="22"/>
        </w:rPr>
        <w:t>многоквартирных домов, требующих капитального ремонта внутридомовой инженерной системы водоотведения (с ранжированием по срочности проведения работ)</w:t>
      </w:r>
    </w:p>
    <w:p>
      <w:pPr>
        <w:pStyle w:val="BodyText"/>
        <w:spacing w:before="0" w:after="0"/>
        <w:jc w:val="center"/>
        <w:rPr>
          <w:rFonts w:ascii="Times New Roman" w:hAnsi="Times New Roman"/>
          <w:spacing w:val="-2"/>
          <w:szCs w:val="22"/>
        </w:rPr>
      </w:pPr>
      <w:r>
        <w:rPr>
          <w:rFonts w:ascii="Times New Roman" w:hAnsi="Times New Roman"/>
          <w:spacing w:val="-2"/>
          <w:szCs w:val="22"/>
        </w:rPr>
        <mc:AlternateContent>
          <mc:Choice Requires="wps">
            <w:drawing>
              <wp:anchor distT="635" distB="0" distL="0" distR="0" simplePos="0" relativeHeight="43" behindDoc="1" locked="0" layoutInCell="0" allowOverlap="1" wp14:anchorId="2F0BE696">
                <wp:simplePos x="0" y="0"/>
                <wp:positionH relativeFrom="page">
                  <wp:posOffset>1840865</wp:posOffset>
                </wp:positionH>
                <wp:positionV relativeFrom="paragraph">
                  <wp:posOffset>283845</wp:posOffset>
                </wp:positionV>
                <wp:extent cx="4239260" cy="1270"/>
                <wp:effectExtent l="0" t="3810" r="0" b="2540"/>
                <wp:wrapTopAndBottom/>
                <wp:docPr id="17" name="Graphic 159"/>
                <a:graphic xmlns:a="http://schemas.openxmlformats.org/drawingml/2006/main">
                  <a:graphicData uri="http://schemas.microsoft.com/office/word/2010/wordprocessingShape">
                    <wps:wsp>
                      <wps:cNvSpPr/>
                      <wps:spPr>
                        <a:xfrm>
                          <a:off x="0" y="0"/>
                          <a:ext cx="4239360" cy="1440"/>
                        </a:xfrm>
                        <a:custGeom>
                          <a:avLst/>
                          <a:gdLst>
                            <a:gd name="textAreaLeft" fmla="*/ 0 w 2403360"/>
                            <a:gd name="textAreaRight" fmla="*/ 2404800 w 2403360"/>
                            <a:gd name="textAreaTop" fmla="*/ 0 h 720"/>
                            <a:gd name="textAreaBottom" fmla="*/ 3240 h 720"/>
                          </a:gdLst>
                          <a:ahLst/>
                          <a:cxnLst/>
                          <a:rect l="textAreaLeft" t="textAreaTop" r="textAreaRight" b="textAreaBottom"/>
                          <a:pathLst>
                            <a:path w="4239260" h="0">
                              <a:moveTo>
                                <a:pt x="0" y="0"/>
                              </a:moveTo>
                              <a:lnTo>
                                <a:pt x="4238760" y="0"/>
                              </a:lnTo>
                            </a:path>
                          </a:pathLst>
                        </a:custGeom>
                        <a:noFill/>
                        <a:ln w="7560">
                          <a:solidFill>
                            <a:srgbClr val="000000"/>
                          </a:solidFill>
                          <a:round/>
                        </a:ln>
                      </wps:spPr>
                      <wps:style>
                        <a:lnRef idx="0"/>
                        <a:fillRef idx="0"/>
                        <a:effectRef idx="0"/>
                        <a:fontRef idx="minor"/>
                      </wps:style>
                      <wps:bodyPr/>
                    </wps:wsp>
                  </a:graphicData>
                </a:graphic>
              </wp:anchor>
            </w:drawing>
          </mc:Choice>
          <mc:Fallback>
            <w:pict/>
          </mc:Fallback>
        </mc:AlternateContent>
      </w:r>
    </w:p>
    <w:p>
      <w:pPr>
        <w:pStyle w:val="BodyText"/>
        <w:spacing w:before="0" w:after="0"/>
        <w:jc w:val="center"/>
        <w:rPr>
          <w:rFonts w:ascii="Times New Roman" w:hAnsi="Times New Roman"/>
          <w:spacing w:val="-2"/>
          <w:szCs w:val="22"/>
        </w:rPr>
      </w:pPr>
      <w:r>
        <w:rPr>
          <w:rFonts w:ascii="Times New Roman" w:hAnsi="Times New Roman"/>
          <w:spacing w:val="-2"/>
          <w:szCs w:val="22"/>
        </w:rPr>
        <w:t>(наименование муниципального образования)</w:t>
      </w:r>
    </w:p>
    <w:p>
      <w:pPr>
        <w:pStyle w:val="BodyText"/>
        <w:spacing w:before="9" w:after="120"/>
        <w:rPr>
          <w:szCs w:val="22"/>
        </w:rPr>
      </w:pPr>
      <w:r>
        <w:rPr>
          <w:szCs w:val="22"/>
        </w:rPr>
      </w:r>
    </w:p>
    <w:tbl>
      <w:tblPr>
        <w:tblStyle w:val="TableNormal"/>
        <w:tblW w:w="10325" w:type="dxa"/>
        <w:jc w:val="start"/>
        <w:tblInd w:w="150" w:type="dxa"/>
        <w:tblLayout w:type="fixed"/>
        <w:tblCellMar>
          <w:top w:w="0" w:type="dxa"/>
          <w:start w:w="5" w:type="dxa"/>
          <w:bottom w:w="0" w:type="dxa"/>
          <w:end w:w="5" w:type="dxa"/>
        </w:tblCellMar>
        <w:tblLook w:val="01e0" w:noHBand="0" w:noVBand="0" w:firstColumn="1" w:lastRow="1" w:lastColumn="1" w:firstRow="1"/>
      </w:tblPr>
      <w:tblGrid>
        <w:gridCol w:w="562"/>
        <w:gridCol w:w="2164"/>
        <w:gridCol w:w="1236"/>
        <w:gridCol w:w="1521"/>
        <w:gridCol w:w="1292"/>
        <w:gridCol w:w="1276"/>
        <w:gridCol w:w="2274"/>
      </w:tblGrid>
      <w:tr>
        <w:trPr>
          <w:trHeight w:val="905" w:hRule="atLeast"/>
        </w:trPr>
        <w:tc>
          <w:tcPr>
            <w:tcW w:w="562" w:type="dxa"/>
            <w:tcBorders>
              <w:top w:val="single" w:sz="4" w:space="0" w:color="000000"/>
              <w:start w:val="single" w:sz="4" w:space="0" w:color="000000"/>
              <w:bottom w:val="single" w:sz="4" w:space="0" w:color="000000"/>
              <w:end w:val="single" w:sz="4" w:space="0" w:color="000000"/>
            </w:tcBorders>
            <w:vAlign w:val="center"/>
          </w:tcPr>
          <w:p>
            <w:pPr>
              <w:pStyle w:val="TableParagraph"/>
              <w:suppressAutoHyphens w:val="true"/>
              <w:spacing w:before="0" w:after="0"/>
              <w:contextualSpacing/>
              <w:jc w:val="center"/>
              <w:rPr>
                <w:kern w:val="0"/>
                <w:sz w:val="22"/>
                <w:szCs w:val="22"/>
                <w:lang w:val="en-US" w:eastAsia="en-US" w:bidi="ar-SA"/>
              </w:rPr>
            </w:pPr>
            <w:r>
              <w:rPr>
                <w:kern w:val="0"/>
                <w:sz w:val="22"/>
                <w:szCs w:val="22"/>
                <w:lang w:val="en-US" w:eastAsia="en-US" w:bidi="ar-SA"/>
              </w:rPr>
            </w:r>
          </w:p>
          <w:p>
            <w:pPr>
              <w:pStyle w:val="TableParagraph"/>
              <w:suppressAutoHyphens w:val="true"/>
              <w:spacing w:before="0" w:after="0"/>
              <w:ind w:start="1" w:end="1"/>
              <w:contextualSpacing/>
              <w:jc w:val="center"/>
              <w:rPr>
                <w:lang w:val="ru-RU"/>
              </w:rPr>
            </w:pPr>
            <w:r>
              <w:rPr>
                <w:spacing w:val="-10"/>
                <w:kern w:val="0"/>
                <w:sz w:val="22"/>
                <w:szCs w:val="22"/>
                <w:lang w:val="ru-RU" w:eastAsia="en-US" w:bidi="ar-SA"/>
              </w:rPr>
              <w:t>№</w:t>
            </w:r>
          </w:p>
        </w:tc>
        <w:tc>
          <w:tcPr>
            <w:tcW w:w="2164" w:type="dxa"/>
            <w:tcBorders>
              <w:top w:val="single" w:sz="4" w:space="0" w:color="000000"/>
              <w:start w:val="single" w:sz="4" w:space="0" w:color="000000"/>
              <w:bottom w:val="single" w:sz="4" w:space="0" w:color="000000"/>
              <w:end w:val="single" w:sz="4" w:space="0" w:color="000000"/>
            </w:tcBorders>
            <w:vAlign w:val="center"/>
          </w:tcPr>
          <w:p>
            <w:pPr>
              <w:pStyle w:val="TableParagraph"/>
              <w:suppressAutoHyphens w:val="true"/>
              <w:spacing w:lineRule="auto" w:line="245" w:before="0" w:after="0"/>
              <w:ind w:firstLine="43" w:start="206"/>
              <w:contextualSpacing/>
              <w:jc w:val="center"/>
              <w:rPr>
                <w:kern w:val="0"/>
                <w:sz w:val="22"/>
                <w:szCs w:val="22"/>
                <w:lang w:val="en-US" w:eastAsia="en-US" w:bidi="ar-SA"/>
              </w:rPr>
            </w:pPr>
            <w:r>
              <w:rPr>
                <w:spacing w:val="-2"/>
                <w:kern w:val="0"/>
                <w:sz w:val="22"/>
                <w:szCs w:val="22"/>
                <w:lang w:val="en-US" w:eastAsia="en-US" w:bidi="ar-SA"/>
              </w:rPr>
              <w:t xml:space="preserve">Регистрационный </w:t>
            </w:r>
            <w:r>
              <w:rPr>
                <w:kern w:val="0"/>
                <w:sz w:val="22"/>
                <w:szCs w:val="22"/>
                <w:lang w:val="en-US" w:eastAsia="en-US" w:bidi="ar-SA"/>
              </w:rPr>
              <w:t>номер</w:t>
            </w:r>
            <w:r>
              <w:rPr>
                <w:spacing w:val="-7"/>
                <w:kern w:val="0"/>
                <w:sz w:val="22"/>
                <w:szCs w:val="22"/>
                <w:lang w:val="en-US" w:eastAsia="en-US" w:bidi="ar-SA"/>
              </w:rPr>
              <w:t xml:space="preserve"> </w:t>
            </w:r>
            <w:r>
              <w:rPr>
                <w:spacing w:val="-4"/>
                <w:kern w:val="0"/>
                <w:sz w:val="22"/>
                <w:szCs w:val="22"/>
                <w:lang w:val="en-US" w:eastAsia="en-US" w:bidi="ar-SA"/>
              </w:rPr>
              <w:t>заключения</w:t>
            </w:r>
          </w:p>
        </w:tc>
        <w:tc>
          <w:tcPr>
            <w:tcW w:w="1236" w:type="dxa"/>
            <w:tcBorders>
              <w:top w:val="single" w:sz="4" w:space="0" w:color="000000"/>
              <w:start w:val="single" w:sz="4" w:space="0" w:color="000000"/>
              <w:bottom w:val="single" w:sz="4" w:space="0" w:color="000000"/>
              <w:end w:val="single" w:sz="4" w:space="0" w:color="000000"/>
            </w:tcBorders>
            <w:vAlign w:val="center"/>
          </w:tcPr>
          <w:p>
            <w:pPr>
              <w:pStyle w:val="TableParagraph"/>
              <w:suppressAutoHyphens w:val="true"/>
              <w:spacing w:before="0" w:after="0"/>
              <w:contextualSpacing/>
              <w:jc w:val="center"/>
              <w:rPr>
                <w:kern w:val="0"/>
                <w:sz w:val="22"/>
                <w:szCs w:val="22"/>
                <w:lang w:val="en-US" w:eastAsia="en-US" w:bidi="ar-SA"/>
              </w:rPr>
            </w:pPr>
            <w:r>
              <w:rPr>
                <w:kern w:val="0"/>
                <w:sz w:val="22"/>
                <w:szCs w:val="22"/>
                <w:lang w:val="en-US" w:eastAsia="en-US" w:bidi="ar-SA"/>
              </w:rPr>
            </w:r>
          </w:p>
          <w:p>
            <w:pPr>
              <w:pStyle w:val="TableParagraph"/>
              <w:suppressAutoHyphens w:val="true"/>
              <w:spacing w:before="0" w:after="0"/>
              <w:ind w:start="135"/>
              <w:contextualSpacing/>
              <w:jc w:val="center"/>
              <w:rPr>
                <w:kern w:val="0"/>
                <w:sz w:val="22"/>
                <w:szCs w:val="22"/>
                <w:lang w:val="en-US" w:eastAsia="en-US" w:bidi="ar-SA"/>
              </w:rPr>
            </w:pPr>
            <w:r>
              <w:rPr>
                <w:spacing w:val="-4"/>
                <w:kern w:val="0"/>
                <w:sz w:val="22"/>
                <w:szCs w:val="22"/>
                <w:lang w:val="en-US" w:eastAsia="en-US" w:bidi="ar-SA"/>
              </w:rPr>
              <w:t>Адрес</w:t>
            </w:r>
          </w:p>
        </w:tc>
        <w:tc>
          <w:tcPr>
            <w:tcW w:w="1521" w:type="dxa"/>
            <w:tcBorders>
              <w:top w:val="single" w:sz="4" w:space="0" w:color="000000"/>
              <w:start w:val="single" w:sz="4" w:space="0" w:color="000000"/>
              <w:bottom w:val="single" w:sz="4" w:space="0" w:color="000000"/>
              <w:end w:val="single" w:sz="4" w:space="0" w:color="000000"/>
            </w:tcBorders>
            <w:vAlign w:val="center"/>
          </w:tcPr>
          <w:p>
            <w:pPr>
              <w:pStyle w:val="TableParagraph"/>
              <w:suppressAutoHyphens w:val="true"/>
              <w:spacing w:lineRule="auto" w:line="245" w:before="0" w:after="0"/>
              <w:ind w:hanging="204" w:start="387" w:end="179"/>
              <w:contextualSpacing/>
              <w:jc w:val="center"/>
              <w:rPr>
                <w:kern w:val="0"/>
                <w:sz w:val="22"/>
                <w:szCs w:val="22"/>
                <w:lang w:val="en-US" w:eastAsia="en-US" w:bidi="ar-SA"/>
              </w:rPr>
            </w:pPr>
            <w:r>
              <w:rPr>
                <w:spacing w:val="-4"/>
                <w:kern w:val="0"/>
                <w:sz w:val="22"/>
                <w:szCs w:val="22"/>
                <w:lang w:val="en-US" w:eastAsia="en-US" w:bidi="ar-SA"/>
              </w:rPr>
              <w:t>Этажность</w:t>
            </w:r>
          </w:p>
        </w:tc>
        <w:tc>
          <w:tcPr>
            <w:tcW w:w="1292" w:type="dxa"/>
            <w:tcBorders>
              <w:top w:val="single" w:sz="4" w:space="0" w:color="000000"/>
              <w:start w:val="single" w:sz="4" w:space="0" w:color="000000"/>
              <w:bottom w:val="single" w:sz="4" w:space="0" w:color="000000"/>
              <w:end w:val="single" w:sz="4" w:space="0" w:color="000000"/>
            </w:tcBorders>
            <w:vAlign w:val="center"/>
          </w:tcPr>
          <w:p>
            <w:pPr>
              <w:pStyle w:val="TableParagraph"/>
              <w:suppressAutoHyphens w:val="true"/>
              <w:spacing w:lineRule="auto" w:line="245" w:before="0" w:after="0"/>
              <w:ind w:firstLine="100" w:start="225" w:end="216"/>
              <w:contextualSpacing/>
              <w:jc w:val="center"/>
              <w:rPr>
                <w:kern w:val="0"/>
                <w:sz w:val="22"/>
                <w:szCs w:val="22"/>
                <w:lang w:val="en-US" w:eastAsia="en-US" w:bidi="ar-SA"/>
              </w:rPr>
            </w:pPr>
            <w:r>
              <w:rPr>
                <w:spacing w:val="-2"/>
                <w:kern w:val="0"/>
                <w:sz w:val="22"/>
                <w:szCs w:val="22"/>
                <w:lang w:val="en-US" w:eastAsia="en-US" w:bidi="ar-SA"/>
              </w:rPr>
              <w:t>Жилая площадь</w:t>
            </w:r>
          </w:p>
        </w:tc>
        <w:tc>
          <w:tcPr>
            <w:tcW w:w="1276" w:type="dxa"/>
            <w:tcBorders>
              <w:top w:val="single" w:sz="4" w:space="0" w:color="000000"/>
              <w:start w:val="single" w:sz="4" w:space="0" w:color="000000"/>
              <w:bottom w:val="single" w:sz="4" w:space="0" w:color="000000"/>
              <w:end w:val="single" w:sz="4" w:space="0" w:color="000000"/>
            </w:tcBorders>
            <w:vAlign w:val="center"/>
          </w:tcPr>
          <w:p>
            <w:pPr>
              <w:pStyle w:val="TableParagraph"/>
              <w:suppressAutoHyphens w:val="true"/>
              <w:spacing w:lineRule="auto" w:line="245" w:before="0" w:after="0"/>
              <w:ind w:hanging="41" w:start="137"/>
              <w:contextualSpacing/>
              <w:jc w:val="center"/>
              <w:rPr>
                <w:kern w:val="0"/>
                <w:sz w:val="22"/>
                <w:szCs w:val="22"/>
                <w:lang w:val="en-US" w:eastAsia="en-US" w:bidi="ar-SA"/>
              </w:rPr>
            </w:pPr>
            <w:r>
              <w:rPr>
                <w:spacing w:val="-4"/>
                <w:kern w:val="0"/>
                <w:sz w:val="22"/>
                <w:szCs w:val="22"/>
                <w:lang w:val="en-US" w:eastAsia="en-US" w:bidi="ar-SA"/>
              </w:rPr>
              <w:t xml:space="preserve">Количество </w:t>
            </w:r>
            <w:r>
              <w:rPr>
                <w:spacing w:val="-2"/>
                <w:kern w:val="0"/>
                <w:sz w:val="22"/>
                <w:szCs w:val="22"/>
                <w:lang w:val="en-US" w:eastAsia="en-US" w:bidi="ar-SA"/>
              </w:rPr>
              <w:t>подъездов</w:t>
            </w:r>
          </w:p>
        </w:tc>
        <w:tc>
          <w:tcPr>
            <w:tcW w:w="2274" w:type="dxa"/>
            <w:tcBorders>
              <w:top w:val="single" w:sz="4" w:space="0" w:color="000000"/>
              <w:start w:val="single" w:sz="4" w:space="0" w:color="000000"/>
              <w:bottom w:val="single" w:sz="4" w:space="0" w:color="000000"/>
              <w:end w:val="single" w:sz="4" w:space="0" w:color="000000"/>
            </w:tcBorders>
            <w:vAlign w:val="center"/>
          </w:tcPr>
          <w:p>
            <w:pPr>
              <w:pStyle w:val="TableParagraph"/>
              <w:suppressAutoHyphens w:val="true"/>
              <w:spacing w:lineRule="auto" w:line="242" w:before="0" w:after="0"/>
              <w:ind w:firstLine="1" w:start="121" w:end="110"/>
              <w:contextualSpacing/>
              <w:jc w:val="center"/>
              <w:rPr>
                <w:kern w:val="0"/>
                <w:sz w:val="22"/>
                <w:szCs w:val="22"/>
                <w:lang w:val="en-US" w:eastAsia="en-US" w:bidi="ar-SA"/>
              </w:rPr>
            </w:pPr>
            <w:r>
              <w:rPr>
                <w:spacing w:val="-2"/>
                <w:kern w:val="0"/>
                <w:sz w:val="22"/>
                <w:szCs w:val="22"/>
                <w:lang w:val="en-US" w:eastAsia="en-US" w:bidi="ar-SA"/>
              </w:rPr>
              <w:t>Рекомендуемый срок</w:t>
            </w:r>
            <w:r>
              <w:rPr>
                <w:spacing w:val="-12"/>
                <w:kern w:val="0"/>
                <w:sz w:val="22"/>
                <w:szCs w:val="22"/>
                <w:lang w:val="en-US" w:eastAsia="en-US" w:bidi="ar-SA"/>
              </w:rPr>
              <w:t xml:space="preserve"> </w:t>
            </w:r>
            <w:r>
              <w:rPr>
                <w:spacing w:val="-2"/>
                <w:kern w:val="0"/>
                <w:sz w:val="22"/>
                <w:szCs w:val="22"/>
                <w:lang w:val="en-US" w:eastAsia="en-US" w:bidi="ar-SA"/>
              </w:rPr>
              <w:t>проведения работ</w:t>
            </w:r>
          </w:p>
        </w:tc>
      </w:tr>
      <w:tr>
        <w:trPr>
          <w:trHeight w:val="445" w:hRule="atLeast"/>
        </w:trPr>
        <w:tc>
          <w:tcPr>
            <w:tcW w:w="562" w:type="dxa"/>
            <w:tcBorders>
              <w:top w:val="single" w:sz="4" w:space="0" w:color="000000"/>
              <w:start w:val="single" w:sz="4" w:space="0" w:color="000000"/>
              <w:bottom w:val="single" w:sz="4" w:space="0" w:color="000000"/>
              <w:end w:val="single" w:sz="4" w:space="0" w:color="000000"/>
            </w:tcBorders>
          </w:tcPr>
          <w:p>
            <w:pPr>
              <w:pStyle w:val="TableParagraph"/>
              <w:suppressAutoHyphens w:val="true"/>
              <w:spacing w:before="0" w:after="0"/>
              <w:contextualSpacing/>
              <w:jc w:val="start"/>
              <w:rPr>
                <w:kern w:val="0"/>
                <w:sz w:val="22"/>
                <w:szCs w:val="22"/>
                <w:lang w:val="en-US" w:eastAsia="en-US" w:bidi="ar-SA"/>
              </w:rPr>
            </w:pPr>
            <w:r>
              <w:rPr>
                <w:kern w:val="0"/>
                <w:sz w:val="22"/>
                <w:szCs w:val="22"/>
                <w:lang w:val="en-US" w:eastAsia="en-US" w:bidi="ar-SA"/>
              </w:rPr>
            </w:r>
          </w:p>
        </w:tc>
        <w:tc>
          <w:tcPr>
            <w:tcW w:w="2164" w:type="dxa"/>
            <w:tcBorders>
              <w:top w:val="single" w:sz="4" w:space="0" w:color="000000"/>
              <w:start w:val="single" w:sz="4" w:space="0" w:color="000000"/>
              <w:bottom w:val="single" w:sz="4" w:space="0" w:color="000000"/>
              <w:end w:val="single" w:sz="4" w:space="0" w:color="000000"/>
            </w:tcBorders>
          </w:tcPr>
          <w:p>
            <w:pPr>
              <w:pStyle w:val="TableParagraph"/>
              <w:suppressAutoHyphens w:val="true"/>
              <w:spacing w:before="0" w:after="0"/>
              <w:contextualSpacing/>
              <w:jc w:val="start"/>
              <w:rPr>
                <w:kern w:val="0"/>
                <w:sz w:val="22"/>
                <w:szCs w:val="22"/>
                <w:lang w:val="en-US" w:eastAsia="en-US" w:bidi="ar-SA"/>
              </w:rPr>
            </w:pPr>
            <w:r>
              <w:rPr>
                <w:kern w:val="0"/>
                <w:sz w:val="22"/>
                <w:szCs w:val="22"/>
                <w:lang w:val="en-US" w:eastAsia="en-US" w:bidi="ar-SA"/>
              </w:rPr>
            </w:r>
          </w:p>
        </w:tc>
        <w:tc>
          <w:tcPr>
            <w:tcW w:w="1236" w:type="dxa"/>
            <w:tcBorders>
              <w:top w:val="single" w:sz="4" w:space="0" w:color="000000"/>
              <w:start w:val="single" w:sz="4" w:space="0" w:color="000000"/>
              <w:bottom w:val="single" w:sz="4" w:space="0" w:color="000000"/>
              <w:end w:val="single" w:sz="4" w:space="0" w:color="000000"/>
            </w:tcBorders>
          </w:tcPr>
          <w:p>
            <w:pPr>
              <w:pStyle w:val="TableParagraph"/>
              <w:suppressAutoHyphens w:val="true"/>
              <w:spacing w:before="0" w:after="0"/>
              <w:contextualSpacing/>
              <w:jc w:val="start"/>
              <w:rPr>
                <w:kern w:val="0"/>
                <w:sz w:val="22"/>
                <w:szCs w:val="22"/>
                <w:lang w:val="en-US" w:eastAsia="en-US" w:bidi="ar-SA"/>
              </w:rPr>
            </w:pPr>
            <w:r>
              <w:rPr>
                <w:kern w:val="0"/>
                <w:sz w:val="22"/>
                <w:szCs w:val="22"/>
                <w:lang w:val="en-US" w:eastAsia="en-US" w:bidi="ar-SA"/>
              </w:rPr>
            </w:r>
          </w:p>
        </w:tc>
        <w:tc>
          <w:tcPr>
            <w:tcW w:w="1521" w:type="dxa"/>
            <w:tcBorders>
              <w:top w:val="single" w:sz="4" w:space="0" w:color="000000"/>
              <w:start w:val="single" w:sz="4" w:space="0" w:color="000000"/>
              <w:bottom w:val="single" w:sz="4" w:space="0" w:color="000000"/>
              <w:end w:val="single" w:sz="4" w:space="0" w:color="000000"/>
            </w:tcBorders>
          </w:tcPr>
          <w:p>
            <w:pPr>
              <w:pStyle w:val="TableParagraph"/>
              <w:suppressAutoHyphens w:val="true"/>
              <w:spacing w:before="0" w:after="0"/>
              <w:contextualSpacing/>
              <w:jc w:val="start"/>
              <w:rPr>
                <w:kern w:val="0"/>
                <w:sz w:val="22"/>
                <w:szCs w:val="22"/>
                <w:lang w:val="en-US" w:eastAsia="en-US" w:bidi="ar-SA"/>
              </w:rPr>
            </w:pPr>
            <w:r>
              <w:rPr>
                <w:kern w:val="0"/>
                <w:sz w:val="22"/>
                <w:szCs w:val="22"/>
                <w:lang w:val="en-US" w:eastAsia="en-US" w:bidi="ar-SA"/>
              </w:rPr>
            </w:r>
          </w:p>
        </w:tc>
        <w:tc>
          <w:tcPr>
            <w:tcW w:w="1292" w:type="dxa"/>
            <w:tcBorders>
              <w:top w:val="single" w:sz="4" w:space="0" w:color="000000"/>
              <w:start w:val="single" w:sz="4" w:space="0" w:color="000000"/>
              <w:bottom w:val="single" w:sz="4" w:space="0" w:color="000000"/>
              <w:end w:val="single" w:sz="4" w:space="0" w:color="000000"/>
            </w:tcBorders>
          </w:tcPr>
          <w:p>
            <w:pPr>
              <w:pStyle w:val="TableParagraph"/>
              <w:suppressAutoHyphens w:val="true"/>
              <w:spacing w:before="0" w:after="0"/>
              <w:contextualSpacing/>
              <w:jc w:val="start"/>
              <w:rPr>
                <w:kern w:val="0"/>
                <w:sz w:val="22"/>
                <w:szCs w:val="22"/>
                <w:lang w:val="en-US" w:eastAsia="en-US" w:bidi="ar-SA"/>
              </w:rPr>
            </w:pPr>
            <w:r>
              <w:rPr>
                <w:kern w:val="0"/>
                <w:sz w:val="22"/>
                <w:szCs w:val="22"/>
                <w:lang w:val="en-US" w:eastAsia="en-US" w:bidi="ar-SA"/>
              </w:rPr>
            </w:r>
          </w:p>
        </w:tc>
        <w:tc>
          <w:tcPr>
            <w:tcW w:w="1276" w:type="dxa"/>
            <w:tcBorders>
              <w:top w:val="single" w:sz="4" w:space="0" w:color="000000"/>
              <w:start w:val="single" w:sz="4" w:space="0" w:color="000000"/>
              <w:bottom w:val="single" w:sz="4" w:space="0" w:color="000000"/>
              <w:end w:val="single" w:sz="4" w:space="0" w:color="000000"/>
            </w:tcBorders>
          </w:tcPr>
          <w:p>
            <w:pPr>
              <w:pStyle w:val="TableParagraph"/>
              <w:suppressAutoHyphens w:val="true"/>
              <w:spacing w:before="0" w:after="0"/>
              <w:contextualSpacing/>
              <w:jc w:val="start"/>
              <w:rPr>
                <w:kern w:val="0"/>
                <w:sz w:val="22"/>
                <w:szCs w:val="22"/>
                <w:lang w:val="en-US" w:eastAsia="en-US" w:bidi="ar-SA"/>
              </w:rPr>
            </w:pPr>
            <w:r>
              <w:rPr>
                <w:kern w:val="0"/>
                <w:sz w:val="22"/>
                <w:szCs w:val="22"/>
                <w:lang w:val="en-US" w:eastAsia="en-US" w:bidi="ar-SA"/>
              </w:rPr>
            </w:r>
          </w:p>
        </w:tc>
        <w:tc>
          <w:tcPr>
            <w:tcW w:w="2274" w:type="dxa"/>
            <w:tcBorders>
              <w:top w:val="single" w:sz="4" w:space="0" w:color="000000"/>
              <w:start w:val="single" w:sz="4" w:space="0" w:color="000000"/>
              <w:bottom w:val="single" w:sz="4" w:space="0" w:color="000000"/>
              <w:end w:val="single" w:sz="4" w:space="0" w:color="000000"/>
            </w:tcBorders>
          </w:tcPr>
          <w:p>
            <w:pPr>
              <w:pStyle w:val="TableParagraph"/>
              <w:suppressAutoHyphens w:val="true"/>
              <w:spacing w:before="0" w:after="0"/>
              <w:contextualSpacing/>
              <w:jc w:val="start"/>
              <w:rPr>
                <w:kern w:val="0"/>
                <w:sz w:val="22"/>
                <w:szCs w:val="22"/>
                <w:lang w:val="en-US" w:eastAsia="en-US" w:bidi="ar-SA"/>
              </w:rPr>
            </w:pPr>
            <w:r>
              <w:rPr>
                <w:kern w:val="0"/>
                <w:sz w:val="22"/>
                <w:szCs w:val="22"/>
                <w:lang w:val="en-US" w:eastAsia="en-US" w:bidi="ar-SA"/>
              </w:rPr>
            </w:r>
          </w:p>
        </w:tc>
      </w:tr>
      <w:tr>
        <w:trPr>
          <w:trHeight w:val="445" w:hRule="atLeast"/>
        </w:trPr>
        <w:tc>
          <w:tcPr>
            <w:tcW w:w="3962" w:type="dxa"/>
            <w:gridSpan w:val="3"/>
            <w:tcBorders>
              <w:top w:val="single" w:sz="4" w:space="0" w:color="000000"/>
              <w:start w:val="single" w:sz="4" w:space="0" w:color="000000"/>
              <w:bottom w:val="single" w:sz="4" w:space="0" w:color="000000"/>
              <w:end w:val="single" w:sz="4" w:space="0" w:color="000000"/>
            </w:tcBorders>
          </w:tcPr>
          <w:p>
            <w:pPr>
              <w:pStyle w:val="TableParagraph"/>
              <w:suppressAutoHyphens w:val="true"/>
              <w:spacing w:before="0" w:after="0"/>
              <w:ind w:start="57"/>
              <w:contextualSpacing/>
              <w:jc w:val="start"/>
              <w:rPr>
                <w:kern w:val="0"/>
                <w:sz w:val="22"/>
                <w:szCs w:val="22"/>
                <w:lang w:val="en-US" w:eastAsia="en-US" w:bidi="ar-SA"/>
              </w:rPr>
            </w:pPr>
            <w:r>
              <w:rPr>
                <w:spacing w:val="-2"/>
                <w:kern w:val="0"/>
                <w:sz w:val="22"/>
                <w:szCs w:val="22"/>
                <w:lang w:val="en-US" w:eastAsia="en-US" w:bidi="ar-SA"/>
              </w:rPr>
              <w:t>ИТОГО</w:t>
            </w:r>
            <w:r>
              <w:rPr>
                <w:spacing w:val="1"/>
                <w:kern w:val="0"/>
                <w:sz w:val="22"/>
                <w:szCs w:val="22"/>
                <w:lang w:val="en-US" w:eastAsia="en-US" w:bidi="ar-SA"/>
              </w:rPr>
              <w:t xml:space="preserve"> </w:t>
            </w:r>
            <w:r>
              <w:rPr>
                <w:spacing w:val="-2"/>
                <w:kern w:val="0"/>
                <w:sz w:val="22"/>
                <w:szCs w:val="22"/>
                <w:lang w:val="en-US" w:eastAsia="en-US" w:bidi="ar-SA"/>
              </w:rPr>
              <w:t>многоквартирных</w:t>
            </w:r>
            <w:r>
              <w:rPr>
                <w:spacing w:val="-1"/>
                <w:kern w:val="0"/>
                <w:sz w:val="22"/>
                <w:szCs w:val="22"/>
                <w:lang w:val="en-US" w:eastAsia="en-US" w:bidi="ar-SA"/>
              </w:rPr>
              <w:t xml:space="preserve"> </w:t>
            </w:r>
            <w:r>
              <w:rPr>
                <w:spacing w:val="-4"/>
                <w:kern w:val="0"/>
                <w:sz w:val="22"/>
                <w:szCs w:val="22"/>
                <w:lang w:val="en-US" w:eastAsia="en-US" w:bidi="ar-SA"/>
              </w:rPr>
              <w:t>домов</w:t>
            </w:r>
          </w:p>
        </w:tc>
        <w:tc>
          <w:tcPr>
            <w:tcW w:w="4089" w:type="dxa"/>
            <w:gridSpan w:val="3"/>
            <w:tcBorders>
              <w:top w:val="single" w:sz="4" w:space="0" w:color="000000"/>
              <w:start w:val="single" w:sz="4" w:space="0" w:color="000000"/>
              <w:bottom w:val="single" w:sz="4" w:space="0" w:color="000000"/>
              <w:end w:val="single" w:sz="4" w:space="0" w:color="000000"/>
            </w:tcBorders>
          </w:tcPr>
          <w:p>
            <w:pPr>
              <w:pStyle w:val="TableParagraph"/>
              <w:suppressAutoHyphens w:val="true"/>
              <w:spacing w:before="0" w:after="0"/>
              <w:contextualSpacing/>
              <w:jc w:val="start"/>
              <w:rPr>
                <w:kern w:val="0"/>
                <w:sz w:val="22"/>
                <w:szCs w:val="22"/>
                <w:lang w:val="en-US" w:eastAsia="en-US" w:bidi="ar-SA"/>
              </w:rPr>
            </w:pPr>
            <w:r>
              <w:rPr>
                <w:kern w:val="0"/>
                <w:sz w:val="22"/>
                <w:szCs w:val="22"/>
                <w:lang w:val="en-US" w:eastAsia="en-US" w:bidi="ar-SA"/>
              </w:rPr>
            </w:r>
          </w:p>
        </w:tc>
        <w:tc>
          <w:tcPr>
            <w:tcW w:w="2274" w:type="dxa"/>
            <w:tcBorders>
              <w:top w:val="single" w:sz="4" w:space="0" w:color="000000"/>
              <w:start w:val="single" w:sz="4" w:space="0" w:color="000000"/>
              <w:bottom w:val="single" w:sz="4" w:space="0" w:color="000000"/>
              <w:end w:val="single" w:sz="4" w:space="0" w:color="000000"/>
            </w:tcBorders>
          </w:tcPr>
          <w:p>
            <w:pPr>
              <w:pStyle w:val="TableParagraph"/>
              <w:suppressAutoHyphens w:val="true"/>
              <w:spacing w:before="0" w:after="0"/>
              <w:contextualSpacing/>
              <w:jc w:val="start"/>
              <w:rPr>
                <w:kern w:val="0"/>
                <w:sz w:val="22"/>
                <w:szCs w:val="22"/>
                <w:lang w:val="en-US" w:eastAsia="en-US" w:bidi="ar-SA"/>
              </w:rPr>
            </w:pPr>
            <w:r>
              <w:rPr>
                <w:kern w:val="0"/>
                <w:sz w:val="22"/>
                <w:szCs w:val="22"/>
                <w:lang w:val="en-US" w:eastAsia="en-US" w:bidi="ar-SA"/>
              </w:rPr>
            </w:r>
          </w:p>
        </w:tc>
      </w:tr>
    </w:tbl>
    <w:p>
      <w:pPr>
        <w:pStyle w:val="BodyText"/>
        <w:spacing w:before="0" w:after="0"/>
        <w:contextualSpacing/>
        <w:rPr>
          <w:rFonts w:ascii="Times New Roman" w:hAnsi="Times New Roman"/>
          <w:szCs w:val="22"/>
        </w:rPr>
      </w:pPr>
      <w:r>
        <w:rPr>
          <w:rFonts w:ascii="Times New Roman" w:hAnsi="Times New Roman"/>
          <w:szCs w:val="22"/>
        </w:rPr>
      </w:r>
    </w:p>
    <w:p>
      <w:pPr>
        <w:pStyle w:val="BodyText"/>
        <w:spacing w:before="0" w:after="0"/>
        <w:jc w:val="center"/>
        <w:rPr>
          <w:rFonts w:ascii="Times New Roman" w:hAnsi="Times New Roman"/>
          <w:szCs w:val="22"/>
        </w:rPr>
      </w:pPr>
      <w:r>
        <w:rPr>
          <w:rFonts w:ascii="Times New Roman" w:hAnsi="Times New Roman"/>
          <w:szCs w:val="22"/>
        </w:rPr>
      </w:r>
    </w:p>
    <w:p>
      <w:pPr>
        <w:pStyle w:val="BodyText"/>
        <w:spacing w:before="0" w:after="0"/>
        <w:jc w:val="center"/>
        <w:rPr>
          <w:rFonts w:ascii="Times New Roman" w:hAnsi="Times New Roman"/>
          <w:spacing w:val="-2"/>
          <w:szCs w:val="22"/>
        </w:rPr>
      </w:pPr>
      <w:r>
        <w:rPr>
          <w:rFonts w:ascii="Times New Roman" w:hAnsi="Times New Roman"/>
          <w:spacing w:val="-2"/>
          <w:szCs w:val="22"/>
        </w:rPr>
      </w:r>
    </w:p>
    <w:p>
      <w:pPr>
        <w:pStyle w:val="BodyText"/>
        <w:spacing w:before="0" w:after="0"/>
        <w:jc w:val="end"/>
        <w:rPr>
          <w:rFonts w:ascii="Times New Roman" w:hAnsi="Times New Roman"/>
          <w:spacing w:val="-2"/>
          <w:szCs w:val="22"/>
        </w:rPr>
      </w:pPr>
      <w:r>
        <w:rPr>
          <w:rFonts w:ascii="Times New Roman" w:hAnsi="Times New Roman"/>
          <w:spacing w:val="-2"/>
          <w:szCs w:val="22"/>
        </w:rPr>
        <w:t>Форма 12</w:t>
      </w:r>
    </w:p>
    <w:p>
      <w:pPr>
        <w:pStyle w:val="BodyText"/>
        <w:spacing w:before="0" w:after="0"/>
        <w:jc w:val="center"/>
        <w:rPr>
          <w:rFonts w:ascii="Times New Roman" w:hAnsi="Times New Roman"/>
          <w:spacing w:val="-2"/>
          <w:szCs w:val="22"/>
        </w:rPr>
      </w:pPr>
      <w:r>
        <w:rPr>
          <w:rFonts w:ascii="Times New Roman" w:hAnsi="Times New Roman"/>
          <w:spacing w:val="-2"/>
          <w:szCs w:val="22"/>
        </w:rPr>
        <w:t>Перечень</w:t>
      </w:r>
    </w:p>
    <w:p>
      <w:pPr>
        <w:pStyle w:val="BodyText"/>
        <w:spacing w:before="0" w:after="0"/>
        <w:jc w:val="center"/>
        <w:rPr>
          <w:rFonts w:ascii="Times New Roman" w:hAnsi="Times New Roman"/>
          <w:spacing w:val="-2"/>
          <w:szCs w:val="22"/>
        </w:rPr>
      </w:pPr>
      <w:r>
        <w:rPr>
          <w:rFonts w:ascii="Times New Roman" w:hAnsi="Times New Roman"/>
          <w:spacing w:val="-2"/>
          <w:szCs w:val="22"/>
        </w:rPr>
        <w:t>многоквартирных домов, требующих капитального ремонта внутридомовой инженерной системы теплоснабжения (с ранжированием по срочности проведения работ)</w:t>
      </w:r>
    </w:p>
    <w:p>
      <w:pPr>
        <w:pStyle w:val="BodyText"/>
        <w:spacing w:before="0" w:after="0"/>
        <w:jc w:val="center"/>
        <w:rPr>
          <w:rFonts w:ascii="Times New Roman" w:hAnsi="Times New Roman"/>
          <w:spacing w:val="-2"/>
          <w:szCs w:val="22"/>
        </w:rPr>
      </w:pPr>
      <w:r>
        <w:rPr>
          <w:rFonts w:ascii="Times New Roman" w:hAnsi="Times New Roman"/>
          <w:spacing w:val="-2"/>
          <w:szCs w:val="22"/>
        </w:rPr>
        <mc:AlternateContent>
          <mc:Choice Requires="wps">
            <w:drawing>
              <wp:anchor distT="635" distB="0" distL="0" distR="0" simplePos="0" relativeHeight="44" behindDoc="1" locked="0" layoutInCell="0" allowOverlap="1" wp14:anchorId="03C6FF85">
                <wp:simplePos x="0" y="0"/>
                <wp:positionH relativeFrom="page">
                  <wp:posOffset>1840865</wp:posOffset>
                </wp:positionH>
                <wp:positionV relativeFrom="paragraph">
                  <wp:posOffset>283845</wp:posOffset>
                </wp:positionV>
                <wp:extent cx="4239260" cy="1270"/>
                <wp:effectExtent l="0" t="3810" r="0" b="2540"/>
                <wp:wrapTopAndBottom/>
                <wp:docPr id="18" name="Graphic 159"/>
                <a:graphic xmlns:a="http://schemas.openxmlformats.org/drawingml/2006/main">
                  <a:graphicData uri="http://schemas.microsoft.com/office/word/2010/wordprocessingShape">
                    <wps:wsp>
                      <wps:cNvSpPr/>
                      <wps:spPr>
                        <a:xfrm>
                          <a:off x="0" y="0"/>
                          <a:ext cx="4239360" cy="1440"/>
                        </a:xfrm>
                        <a:custGeom>
                          <a:avLst/>
                          <a:gdLst>
                            <a:gd name="textAreaLeft" fmla="*/ 0 w 2403360"/>
                            <a:gd name="textAreaRight" fmla="*/ 2404800 w 2403360"/>
                            <a:gd name="textAreaTop" fmla="*/ 0 h 720"/>
                            <a:gd name="textAreaBottom" fmla="*/ 3240 h 720"/>
                          </a:gdLst>
                          <a:ahLst/>
                          <a:cxnLst/>
                          <a:rect l="textAreaLeft" t="textAreaTop" r="textAreaRight" b="textAreaBottom"/>
                          <a:pathLst>
                            <a:path w="4239260" h="0">
                              <a:moveTo>
                                <a:pt x="0" y="0"/>
                              </a:moveTo>
                              <a:lnTo>
                                <a:pt x="4238760" y="0"/>
                              </a:lnTo>
                            </a:path>
                          </a:pathLst>
                        </a:custGeom>
                        <a:noFill/>
                        <a:ln w="7560">
                          <a:solidFill>
                            <a:srgbClr val="000000"/>
                          </a:solidFill>
                          <a:round/>
                        </a:ln>
                      </wps:spPr>
                      <wps:style>
                        <a:lnRef idx="0"/>
                        <a:fillRef idx="0"/>
                        <a:effectRef idx="0"/>
                        <a:fontRef idx="minor"/>
                      </wps:style>
                      <wps:bodyPr/>
                    </wps:wsp>
                  </a:graphicData>
                </a:graphic>
              </wp:anchor>
            </w:drawing>
          </mc:Choice>
          <mc:Fallback>
            <w:pict/>
          </mc:Fallback>
        </mc:AlternateContent>
      </w:r>
    </w:p>
    <w:p>
      <w:pPr>
        <w:pStyle w:val="BodyText"/>
        <w:spacing w:before="0" w:after="0"/>
        <w:jc w:val="center"/>
        <w:rPr>
          <w:rFonts w:ascii="Times New Roman" w:hAnsi="Times New Roman"/>
          <w:spacing w:val="-2"/>
          <w:szCs w:val="22"/>
        </w:rPr>
      </w:pPr>
      <w:r>
        <w:rPr>
          <w:rFonts w:ascii="Times New Roman" w:hAnsi="Times New Roman"/>
          <w:spacing w:val="-2"/>
          <w:szCs w:val="22"/>
        </w:rPr>
        <w:t>(наименование муниципального образования)</w:t>
      </w:r>
    </w:p>
    <w:p>
      <w:pPr>
        <w:pStyle w:val="BodyText"/>
        <w:spacing w:before="0" w:after="0"/>
        <w:contextualSpacing/>
        <w:rPr>
          <w:szCs w:val="22"/>
        </w:rPr>
      </w:pPr>
      <w:r>
        <w:rPr>
          <w:szCs w:val="22"/>
        </w:rPr>
      </w:r>
    </w:p>
    <w:tbl>
      <w:tblPr>
        <w:tblStyle w:val="TableNormal"/>
        <w:tblW w:w="10203" w:type="dxa"/>
        <w:jc w:val="start"/>
        <w:tblInd w:w="150" w:type="dxa"/>
        <w:tblLayout w:type="fixed"/>
        <w:tblCellMar>
          <w:top w:w="0" w:type="dxa"/>
          <w:start w:w="5" w:type="dxa"/>
          <w:bottom w:w="0" w:type="dxa"/>
          <w:end w:w="5" w:type="dxa"/>
        </w:tblCellMar>
        <w:tblLook w:val="01e0" w:noHBand="0" w:noVBand="0" w:firstColumn="1" w:lastRow="1" w:lastColumn="1" w:firstRow="1"/>
      </w:tblPr>
      <w:tblGrid>
        <w:gridCol w:w="566"/>
        <w:gridCol w:w="2164"/>
        <w:gridCol w:w="1094"/>
        <w:gridCol w:w="1378"/>
        <w:gridCol w:w="1289"/>
        <w:gridCol w:w="1440"/>
        <w:gridCol w:w="2272"/>
      </w:tblGrid>
      <w:tr>
        <w:trPr>
          <w:trHeight w:val="905" w:hRule="atLeast"/>
        </w:trPr>
        <w:tc>
          <w:tcPr>
            <w:tcW w:w="566" w:type="dxa"/>
            <w:tcBorders>
              <w:top w:val="single" w:sz="4" w:space="0" w:color="000000"/>
              <w:start w:val="single" w:sz="4" w:space="0" w:color="000000"/>
              <w:bottom w:val="single" w:sz="4" w:space="0" w:color="000000"/>
              <w:end w:val="single" w:sz="4" w:space="0" w:color="000000"/>
            </w:tcBorders>
            <w:vAlign w:val="center"/>
          </w:tcPr>
          <w:p>
            <w:pPr>
              <w:pStyle w:val="TableParagraph"/>
              <w:suppressAutoHyphens w:val="true"/>
              <w:spacing w:before="0" w:after="0"/>
              <w:contextualSpacing/>
              <w:jc w:val="center"/>
              <w:rPr>
                <w:kern w:val="0"/>
                <w:sz w:val="22"/>
                <w:szCs w:val="22"/>
                <w:lang w:val="en-US" w:eastAsia="en-US" w:bidi="ar-SA"/>
              </w:rPr>
            </w:pPr>
            <w:r>
              <w:rPr>
                <w:kern w:val="0"/>
                <w:sz w:val="22"/>
                <w:szCs w:val="22"/>
                <w:lang w:val="en-US" w:eastAsia="en-US" w:bidi="ar-SA"/>
              </w:rPr>
            </w:r>
          </w:p>
          <w:p>
            <w:pPr>
              <w:pStyle w:val="TableParagraph"/>
              <w:suppressAutoHyphens w:val="true"/>
              <w:spacing w:before="0" w:after="0"/>
              <w:ind w:start="1" w:end="1"/>
              <w:contextualSpacing/>
              <w:jc w:val="center"/>
              <w:rPr>
                <w:lang w:val="ru-RU"/>
              </w:rPr>
            </w:pPr>
            <w:r>
              <w:rPr>
                <w:spacing w:val="-10"/>
                <w:kern w:val="0"/>
                <w:sz w:val="22"/>
                <w:szCs w:val="22"/>
                <w:lang w:val="ru-RU" w:eastAsia="en-US" w:bidi="ar-SA"/>
              </w:rPr>
              <w:t>№</w:t>
            </w:r>
          </w:p>
        </w:tc>
        <w:tc>
          <w:tcPr>
            <w:tcW w:w="2164" w:type="dxa"/>
            <w:tcBorders>
              <w:top w:val="single" w:sz="4" w:space="0" w:color="000000"/>
              <w:start w:val="single" w:sz="4" w:space="0" w:color="000000"/>
              <w:bottom w:val="single" w:sz="4" w:space="0" w:color="000000"/>
              <w:end w:val="single" w:sz="4" w:space="0" w:color="000000"/>
            </w:tcBorders>
            <w:vAlign w:val="center"/>
          </w:tcPr>
          <w:p>
            <w:pPr>
              <w:pStyle w:val="TableParagraph"/>
              <w:suppressAutoHyphens w:val="true"/>
              <w:spacing w:lineRule="auto" w:line="245" w:before="0" w:after="0"/>
              <w:ind w:firstLine="43" w:start="206"/>
              <w:contextualSpacing/>
              <w:jc w:val="start"/>
              <w:rPr>
                <w:kern w:val="0"/>
                <w:sz w:val="22"/>
                <w:szCs w:val="22"/>
                <w:lang w:val="en-US" w:eastAsia="en-US" w:bidi="ar-SA"/>
              </w:rPr>
            </w:pPr>
            <w:r>
              <w:rPr>
                <w:kern w:val="0"/>
                <w:sz w:val="22"/>
                <w:szCs w:val="22"/>
                <w:lang w:val="ru-RU" w:eastAsia="en-US" w:bidi="ar-SA"/>
              </w:rPr>
              <w:t>Н</w:t>
            </w:r>
            <w:r>
              <w:rPr>
                <w:kern w:val="0"/>
                <w:sz w:val="22"/>
                <w:szCs w:val="22"/>
                <w:lang w:val="en-US" w:eastAsia="en-US" w:bidi="ar-SA"/>
              </w:rPr>
              <w:t>омер</w:t>
            </w:r>
            <w:r>
              <w:rPr>
                <w:spacing w:val="-7"/>
                <w:kern w:val="0"/>
                <w:sz w:val="22"/>
                <w:szCs w:val="22"/>
                <w:lang w:val="en-US" w:eastAsia="en-US" w:bidi="ar-SA"/>
              </w:rPr>
              <w:t xml:space="preserve"> </w:t>
            </w:r>
            <w:r>
              <w:rPr>
                <w:spacing w:val="-4"/>
                <w:kern w:val="0"/>
                <w:sz w:val="22"/>
                <w:szCs w:val="22"/>
                <w:lang w:val="en-US" w:eastAsia="en-US" w:bidi="ar-SA"/>
              </w:rPr>
              <w:t>заключения</w:t>
            </w:r>
          </w:p>
        </w:tc>
        <w:tc>
          <w:tcPr>
            <w:tcW w:w="1094" w:type="dxa"/>
            <w:tcBorders>
              <w:top w:val="single" w:sz="4" w:space="0" w:color="000000"/>
              <w:start w:val="single" w:sz="4" w:space="0" w:color="000000"/>
              <w:bottom w:val="single" w:sz="4" w:space="0" w:color="000000"/>
              <w:end w:val="single" w:sz="4" w:space="0" w:color="000000"/>
            </w:tcBorders>
            <w:vAlign w:val="center"/>
          </w:tcPr>
          <w:p>
            <w:pPr>
              <w:pStyle w:val="TableParagraph"/>
              <w:suppressAutoHyphens w:val="true"/>
              <w:spacing w:before="0" w:after="0"/>
              <w:contextualSpacing/>
              <w:jc w:val="center"/>
              <w:rPr>
                <w:kern w:val="0"/>
                <w:sz w:val="22"/>
                <w:szCs w:val="22"/>
                <w:lang w:val="en-US" w:eastAsia="en-US" w:bidi="ar-SA"/>
              </w:rPr>
            </w:pPr>
            <w:r>
              <w:rPr>
                <w:kern w:val="0"/>
                <w:sz w:val="22"/>
                <w:szCs w:val="22"/>
                <w:lang w:val="en-US" w:eastAsia="en-US" w:bidi="ar-SA"/>
              </w:rPr>
            </w:r>
          </w:p>
          <w:p>
            <w:pPr>
              <w:pStyle w:val="TableParagraph"/>
              <w:suppressAutoHyphens w:val="true"/>
              <w:spacing w:before="0" w:after="0"/>
              <w:ind w:start="135"/>
              <w:contextualSpacing/>
              <w:jc w:val="center"/>
              <w:rPr>
                <w:kern w:val="0"/>
                <w:sz w:val="22"/>
                <w:szCs w:val="22"/>
                <w:lang w:val="en-US" w:eastAsia="en-US" w:bidi="ar-SA"/>
              </w:rPr>
            </w:pPr>
            <w:r>
              <w:rPr>
                <w:spacing w:val="-4"/>
                <w:kern w:val="0"/>
                <w:sz w:val="22"/>
                <w:szCs w:val="22"/>
                <w:lang w:val="en-US" w:eastAsia="en-US" w:bidi="ar-SA"/>
              </w:rPr>
              <w:t>Адрес</w:t>
            </w:r>
          </w:p>
        </w:tc>
        <w:tc>
          <w:tcPr>
            <w:tcW w:w="1378" w:type="dxa"/>
            <w:tcBorders>
              <w:top w:val="single" w:sz="4" w:space="0" w:color="000000"/>
              <w:start w:val="single" w:sz="4" w:space="0" w:color="000000"/>
              <w:bottom w:val="single" w:sz="4" w:space="0" w:color="000000"/>
              <w:end w:val="single" w:sz="4" w:space="0" w:color="000000"/>
            </w:tcBorders>
            <w:vAlign w:val="center"/>
          </w:tcPr>
          <w:p>
            <w:pPr>
              <w:pStyle w:val="TableParagraph"/>
              <w:suppressAutoHyphens w:val="true"/>
              <w:spacing w:lineRule="auto" w:line="245" w:before="0" w:after="0"/>
              <w:ind w:hanging="204" w:start="387" w:end="179"/>
              <w:contextualSpacing/>
              <w:jc w:val="center"/>
              <w:rPr>
                <w:kern w:val="0"/>
                <w:sz w:val="22"/>
                <w:szCs w:val="22"/>
                <w:lang w:val="en-US" w:eastAsia="en-US" w:bidi="ar-SA"/>
              </w:rPr>
            </w:pPr>
            <w:r>
              <w:rPr>
                <w:spacing w:val="-4"/>
                <w:kern w:val="0"/>
                <w:sz w:val="22"/>
                <w:szCs w:val="22"/>
                <w:lang w:val="en-US" w:eastAsia="en-US" w:bidi="ar-SA"/>
              </w:rPr>
              <w:t>Этажность</w:t>
            </w:r>
          </w:p>
        </w:tc>
        <w:tc>
          <w:tcPr>
            <w:tcW w:w="1289" w:type="dxa"/>
            <w:tcBorders>
              <w:top w:val="single" w:sz="4" w:space="0" w:color="000000"/>
              <w:start w:val="single" w:sz="4" w:space="0" w:color="000000"/>
              <w:bottom w:val="single" w:sz="4" w:space="0" w:color="000000"/>
              <w:end w:val="single" w:sz="4" w:space="0" w:color="000000"/>
            </w:tcBorders>
            <w:vAlign w:val="center"/>
          </w:tcPr>
          <w:p>
            <w:pPr>
              <w:pStyle w:val="TableParagraph"/>
              <w:suppressAutoHyphens w:val="true"/>
              <w:spacing w:lineRule="auto" w:line="245" w:before="0" w:after="0"/>
              <w:ind w:firstLine="100" w:start="225" w:end="216"/>
              <w:contextualSpacing/>
              <w:jc w:val="center"/>
              <w:rPr>
                <w:kern w:val="0"/>
                <w:sz w:val="22"/>
                <w:szCs w:val="22"/>
                <w:lang w:val="en-US" w:eastAsia="en-US" w:bidi="ar-SA"/>
              </w:rPr>
            </w:pPr>
            <w:r>
              <w:rPr>
                <w:spacing w:val="-2"/>
                <w:kern w:val="0"/>
                <w:sz w:val="22"/>
                <w:szCs w:val="22"/>
                <w:lang w:val="en-US" w:eastAsia="en-US" w:bidi="ar-SA"/>
              </w:rPr>
              <w:t>Жилая площадь</w:t>
            </w:r>
          </w:p>
        </w:tc>
        <w:tc>
          <w:tcPr>
            <w:tcW w:w="1440" w:type="dxa"/>
            <w:tcBorders>
              <w:top w:val="single" w:sz="4" w:space="0" w:color="000000"/>
              <w:start w:val="single" w:sz="4" w:space="0" w:color="000000"/>
              <w:bottom w:val="single" w:sz="4" w:space="0" w:color="000000"/>
              <w:end w:val="single" w:sz="4" w:space="0" w:color="000000"/>
            </w:tcBorders>
            <w:vAlign w:val="center"/>
          </w:tcPr>
          <w:p>
            <w:pPr>
              <w:pStyle w:val="TableParagraph"/>
              <w:suppressAutoHyphens w:val="true"/>
              <w:spacing w:lineRule="auto" w:line="245" w:before="0" w:after="0"/>
              <w:ind w:hanging="41" w:start="137"/>
              <w:contextualSpacing/>
              <w:jc w:val="center"/>
              <w:rPr>
                <w:kern w:val="0"/>
                <w:sz w:val="22"/>
                <w:szCs w:val="22"/>
                <w:lang w:val="en-US" w:eastAsia="en-US" w:bidi="ar-SA"/>
              </w:rPr>
            </w:pPr>
            <w:r>
              <w:rPr>
                <w:spacing w:val="-4"/>
                <w:kern w:val="0"/>
                <w:sz w:val="22"/>
                <w:szCs w:val="22"/>
                <w:lang w:val="en-US" w:eastAsia="en-US" w:bidi="ar-SA"/>
              </w:rPr>
              <w:t xml:space="preserve">Количество </w:t>
            </w:r>
            <w:r>
              <w:rPr>
                <w:spacing w:val="-2"/>
                <w:kern w:val="0"/>
                <w:sz w:val="22"/>
                <w:szCs w:val="22"/>
                <w:lang w:val="en-US" w:eastAsia="en-US" w:bidi="ar-SA"/>
              </w:rPr>
              <w:t>подъездов</w:t>
            </w:r>
          </w:p>
        </w:tc>
        <w:tc>
          <w:tcPr>
            <w:tcW w:w="2272" w:type="dxa"/>
            <w:tcBorders>
              <w:top w:val="single" w:sz="4" w:space="0" w:color="000000"/>
              <w:start w:val="single" w:sz="4" w:space="0" w:color="000000"/>
              <w:bottom w:val="single" w:sz="4" w:space="0" w:color="000000"/>
              <w:end w:val="single" w:sz="4" w:space="0" w:color="000000"/>
            </w:tcBorders>
            <w:vAlign w:val="center"/>
          </w:tcPr>
          <w:p>
            <w:pPr>
              <w:pStyle w:val="TableParagraph"/>
              <w:suppressAutoHyphens w:val="true"/>
              <w:spacing w:lineRule="auto" w:line="242" w:before="0" w:after="0"/>
              <w:ind w:firstLine="1" w:start="121" w:end="110"/>
              <w:contextualSpacing/>
              <w:jc w:val="center"/>
              <w:rPr>
                <w:kern w:val="0"/>
                <w:sz w:val="22"/>
                <w:szCs w:val="22"/>
                <w:lang w:val="en-US" w:eastAsia="en-US" w:bidi="ar-SA"/>
              </w:rPr>
            </w:pPr>
            <w:r>
              <w:rPr>
                <w:spacing w:val="-2"/>
                <w:kern w:val="0"/>
                <w:sz w:val="22"/>
                <w:szCs w:val="22"/>
                <w:lang w:val="en-US" w:eastAsia="en-US" w:bidi="ar-SA"/>
              </w:rPr>
              <w:t>Рекомендуемый срок</w:t>
            </w:r>
            <w:r>
              <w:rPr>
                <w:spacing w:val="-12"/>
                <w:kern w:val="0"/>
                <w:sz w:val="22"/>
                <w:szCs w:val="22"/>
                <w:lang w:val="en-US" w:eastAsia="en-US" w:bidi="ar-SA"/>
              </w:rPr>
              <w:t xml:space="preserve"> </w:t>
            </w:r>
            <w:r>
              <w:rPr>
                <w:spacing w:val="-2"/>
                <w:kern w:val="0"/>
                <w:sz w:val="22"/>
                <w:szCs w:val="22"/>
                <w:lang w:val="en-US" w:eastAsia="en-US" w:bidi="ar-SA"/>
              </w:rPr>
              <w:t>проведения работ</w:t>
            </w:r>
          </w:p>
        </w:tc>
      </w:tr>
      <w:tr>
        <w:trPr>
          <w:trHeight w:val="445" w:hRule="atLeast"/>
        </w:trPr>
        <w:tc>
          <w:tcPr>
            <w:tcW w:w="566" w:type="dxa"/>
            <w:tcBorders>
              <w:top w:val="single" w:sz="4" w:space="0" w:color="000000"/>
              <w:start w:val="single" w:sz="4" w:space="0" w:color="000000"/>
              <w:bottom w:val="single" w:sz="4" w:space="0" w:color="000000"/>
              <w:end w:val="single" w:sz="4" w:space="0" w:color="000000"/>
            </w:tcBorders>
          </w:tcPr>
          <w:p>
            <w:pPr>
              <w:pStyle w:val="TableParagraph"/>
              <w:suppressAutoHyphens w:val="true"/>
              <w:spacing w:before="0" w:after="0"/>
              <w:contextualSpacing/>
              <w:jc w:val="start"/>
              <w:rPr>
                <w:kern w:val="0"/>
                <w:sz w:val="22"/>
                <w:szCs w:val="22"/>
                <w:lang w:val="en-US" w:eastAsia="en-US" w:bidi="ar-SA"/>
              </w:rPr>
            </w:pPr>
            <w:r>
              <w:rPr>
                <w:kern w:val="0"/>
                <w:sz w:val="22"/>
                <w:szCs w:val="22"/>
                <w:lang w:val="en-US" w:eastAsia="en-US" w:bidi="ar-SA"/>
              </w:rPr>
            </w:r>
          </w:p>
        </w:tc>
        <w:tc>
          <w:tcPr>
            <w:tcW w:w="2164" w:type="dxa"/>
            <w:tcBorders>
              <w:top w:val="single" w:sz="4" w:space="0" w:color="000000"/>
              <w:start w:val="single" w:sz="4" w:space="0" w:color="000000"/>
              <w:bottom w:val="single" w:sz="4" w:space="0" w:color="000000"/>
              <w:end w:val="single" w:sz="4" w:space="0" w:color="000000"/>
            </w:tcBorders>
          </w:tcPr>
          <w:p>
            <w:pPr>
              <w:pStyle w:val="TableParagraph"/>
              <w:suppressAutoHyphens w:val="true"/>
              <w:spacing w:before="0" w:after="0"/>
              <w:contextualSpacing/>
              <w:jc w:val="start"/>
              <w:rPr>
                <w:kern w:val="0"/>
                <w:sz w:val="22"/>
                <w:szCs w:val="22"/>
                <w:lang w:val="en-US" w:eastAsia="en-US" w:bidi="ar-SA"/>
              </w:rPr>
            </w:pPr>
            <w:r>
              <w:rPr>
                <w:kern w:val="0"/>
                <w:sz w:val="22"/>
                <w:szCs w:val="22"/>
                <w:lang w:val="en-US" w:eastAsia="en-US" w:bidi="ar-SA"/>
              </w:rPr>
            </w:r>
          </w:p>
        </w:tc>
        <w:tc>
          <w:tcPr>
            <w:tcW w:w="1094" w:type="dxa"/>
            <w:tcBorders>
              <w:top w:val="single" w:sz="4" w:space="0" w:color="000000"/>
              <w:start w:val="single" w:sz="4" w:space="0" w:color="000000"/>
              <w:bottom w:val="single" w:sz="4" w:space="0" w:color="000000"/>
              <w:end w:val="single" w:sz="4" w:space="0" w:color="000000"/>
            </w:tcBorders>
          </w:tcPr>
          <w:p>
            <w:pPr>
              <w:pStyle w:val="TableParagraph"/>
              <w:suppressAutoHyphens w:val="true"/>
              <w:spacing w:before="0" w:after="0"/>
              <w:contextualSpacing/>
              <w:jc w:val="start"/>
              <w:rPr>
                <w:kern w:val="0"/>
                <w:sz w:val="22"/>
                <w:szCs w:val="22"/>
                <w:lang w:val="en-US" w:eastAsia="en-US" w:bidi="ar-SA"/>
              </w:rPr>
            </w:pPr>
            <w:r>
              <w:rPr>
                <w:kern w:val="0"/>
                <w:sz w:val="22"/>
                <w:szCs w:val="22"/>
                <w:lang w:val="en-US" w:eastAsia="en-US" w:bidi="ar-SA"/>
              </w:rPr>
            </w:r>
          </w:p>
        </w:tc>
        <w:tc>
          <w:tcPr>
            <w:tcW w:w="1378" w:type="dxa"/>
            <w:tcBorders>
              <w:top w:val="single" w:sz="4" w:space="0" w:color="000000"/>
              <w:start w:val="single" w:sz="4" w:space="0" w:color="000000"/>
              <w:bottom w:val="single" w:sz="4" w:space="0" w:color="000000"/>
              <w:end w:val="single" w:sz="4" w:space="0" w:color="000000"/>
            </w:tcBorders>
          </w:tcPr>
          <w:p>
            <w:pPr>
              <w:pStyle w:val="TableParagraph"/>
              <w:suppressAutoHyphens w:val="true"/>
              <w:spacing w:before="0" w:after="0"/>
              <w:contextualSpacing/>
              <w:jc w:val="start"/>
              <w:rPr>
                <w:kern w:val="0"/>
                <w:sz w:val="22"/>
                <w:szCs w:val="22"/>
                <w:lang w:val="en-US" w:eastAsia="en-US" w:bidi="ar-SA"/>
              </w:rPr>
            </w:pPr>
            <w:r>
              <w:rPr>
                <w:kern w:val="0"/>
                <w:sz w:val="22"/>
                <w:szCs w:val="22"/>
                <w:lang w:val="en-US" w:eastAsia="en-US" w:bidi="ar-SA"/>
              </w:rPr>
            </w:r>
          </w:p>
        </w:tc>
        <w:tc>
          <w:tcPr>
            <w:tcW w:w="1289" w:type="dxa"/>
            <w:tcBorders>
              <w:top w:val="single" w:sz="4" w:space="0" w:color="000000"/>
              <w:start w:val="single" w:sz="4" w:space="0" w:color="000000"/>
              <w:bottom w:val="single" w:sz="4" w:space="0" w:color="000000"/>
              <w:end w:val="single" w:sz="4" w:space="0" w:color="000000"/>
            </w:tcBorders>
          </w:tcPr>
          <w:p>
            <w:pPr>
              <w:pStyle w:val="TableParagraph"/>
              <w:suppressAutoHyphens w:val="true"/>
              <w:spacing w:before="0" w:after="0"/>
              <w:contextualSpacing/>
              <w:jc w:val="start"/>
              <w:rPr>
                <w:kern w:val="0"/>
                <w:sz w:val="22"/>
                <w:szCs w:val="22"/>
                <w:lang w:val="en-US" w:eastAsia="en-US" w:bidi="ar-SA"/>
              </w:rPr>
            </w:pPr>
            <w:r>
              <w:rPr>
                <w:kern w:val="0"/>
                <w:sz w:val="22"/>
                <w:szCs w:val="22"/>
                <w:lang w:val="en-US" w:eastAsia="en-US" w:bidi="ar-SA"/>
              </w:rPr>
            </w:r>
          </w:p>
        </w:tc>
        <w:tc>
          <w:tcPr>
            <w:tcW w:w="1440" w:type="dxa"/>
            <w:tcBorders>
              <w:top w:val="single" w:sz="4" w:space="0" w:color="000000"/>
              <w:start w:val="single" w:sz="4" w:space="0" w:color="000000"/>
              <w:bottom w:val="single" w:sz="4" w:space="0" w:color="000000"/>
              <w:end w:val="single" w:sz="4" w:space="0" w:color="000000"/>
            </w:tcBorders>
          </w:tcPr>
          <w:p>
            <w:pPr>
              <w:pStyle w:val="TableParagraph"/>
              <w:suppressAutoHyphens w:val="true"/>
              <w:spacing w:before="0" w:after="0"/>
              <w:contextualSpacing/>
              <w:jc w:val="start"/>
              <w:rPr>
                <w:kern w:val="0"/>
                <w:sz w:val="22"/>
                <w:szCs w:val="22"/>
                <w:lang w:val="en-US" w:eastAsia="en-US" w:bidi="ar-SA"/>
              </w:rPr>
            </w:pPr>
            <w:r>
              <w:rPr>
                <w:kern w:val="0"/>
                <w:sz w:val="22"/>
                <w:szCs w:val="22"/>
                <w:lang w:val="en-US" w:eastAsia="en-US" w:bidi="ar-SA"/>
              </w:rPr>
            </w:r>
          </w:p>
        </w:tc>
        <w:tc>
          <w:tcPr>
            <w:tcW w:w="2272" w:type="dxa"/>
            <w:tcBorders>
              <w:top w:val="single" w:sz="4" w:space="0" w:color="000000"/>
              <w:start w:val="single" w:sz="4" w:space="0" w:color="000000"/>
              <w:bottom w:val="single" w:sz="4" w:space="0" w:color="000000"/>
              <w:end w:val="single" w:sz="4" w:space="0" w:color="000000"/>
            </w:tcBorders>
          </w:tcPr>
          <w:p>
            <w:pPr>
              <w:pStyle w:val="TableParagraph"/>
              <w:suppressAutoHyphens w:val="true"/>
              <w:spacing w:before="0" w:after="0"/>
              <w:contextualSpacing/>
              <w:jc w:val="start"/>
              <w:rPr>
                <w:kern w:val="0"/>
                <w:sz w:val="22"/>
                <w:szCs w:val="22"/>
                <w:lang w:val="en-US" w:eastAsia="en-US" w:bidi="ar-SA"/>
              </w:rPr>
            </w:pPr>
            <w:r>
              <w:rPr>
                <w:kern w:val="0"/>
                <w:sz w:val="22"/>
                <w:szCs w:val="22"/>
                <w:lang w:val="en-US" w:eastAsia="en-US" w:bidi="ar-SA"/>
              </w:rPr>
            </w:r>
          </w:p>
        </w:tc>
      </w:tr>
      <w:tr>
        <w:trPr>
          <w:trHeight w:val="445" w:hRule="atLeast"/>
        </w:trPr>
        <w:tc>
          <w:tcPr>
            <w:tcW w:w="3824" w:type="dxa"/>
            <w:gridSpan w:val="3"/>
            <w:tcBorders>
              <w:top w:val="single" w:sz="4" w:space="0" w:color="000000"/>
              <w:start w:val="single" w:sz="4" w:space="0" w:color="000000"/>
              <w:bottom w:val="single" w:sz="4" w:space="0" w:color="000000"/>
              <w:end w:val="single" w:sz="4" w:space="0" w:color="000000"/>
            </w:tcBorders>
          </w:tcPr>
          <w:p>
            <w:pPr>
              <w:pStyle w:val="TableParagraph"/>
              <w:suppressAutoHyphens w:val="true"/>
              <w:spacing w:before="0" w:after="0"/>
              <w:ind w:start="57"/>
              <w:contextualSpacing/>
              <w:jc w:val="start"/>
              <w:rPr>
                <w:kern w:val="0"/>
                <w:sz w:val="22"/>
                <w:szCs w:val="22"/>
                <w:lang w:val="en-US" w:eastAsia="en-US" w:bidi="ar-SA"/>
              </w:rPr>
            </w:pPr>
            <w:r>
              <w:rPr>
                <w:spacing w:val="-2"/>
                <w:kern w:val="0"/>
                <w:sz w:val="22"/>
                <w:szCs w:val="22"/>
                <w:lang w:val="en-US" w:eastAsia="en-US" w:bidi="ar-SA"/>
              </w:rPr>
              <w:t>ИТОГО</w:t>
            </w:r>
            <w:r>
              <w:rPr>
                <w:spacing w:val="1"/>
                <w:kern w:val="0"/>
                <w:sz w:val="22"/>
                <w:szCs w:val="22"/>
                <w:lang w:val="en-US" w:eastAsia="en-US" w:bidi="ar-SA"/>
              </w:rPr>
              <w:t xml:space="preserve"> </w:t>
            </w:r>
            <w:r>
              <w:rPr>
                <w:spacing w:val="-2"/>
                <w:kern w:val="0"/>
                <w:sz w:val="22"/>
                <w:szCs w:val="22"/>
                <w:lang w:val="en-US" w:eastAsia="en-US" w:bidi="ar-SA"/>
              </w:rPr>
              <w:t>многоквартирных</w:t>
            </w:r>
            <w:r>
              <w:rPr>
                <w:spacing w:val="-1"/>
                <w:kern w:val="0"/>
                <w:sz w:val="22"/>
                <w:szCs w:val="22"/>
                <w:lang w:val="en-US" w:eastAsia="en-US" w:bidi="ar-SA"/>
              </w:rPr>
              <w:t xml:space="preserve"> </w:t>
            </w:r>
            <w:r>
              <w:rPr>
                <w:spacing w:val="-4"/>
                <w:kern w:val="0"/>
                <w:sz w:val="22"/>
                <w:szCs w:val="22"/>
                <w:lang w:val="en-US" w:eastAsia="en-US" w:bidi="ar-SA"/>
              </w:rPr>
              <w:t>домов</w:t>
            </w:r>
          </w:p>
        </w:tc>
        <w:tc>
          <w:tcPr>
            <w:tcW w:w="4107" w:type="dxa"/>
            <w:gridSpan w:val="3"/>
            <w:tcBorders>
              <w:top w:val="single" w:sz="4" w:space="0" w:color="000000"/>
              <w:start w:val="single" w:sz="4" w:space="0" w:color="000000"/>
              <w:bottom w:val="single" w:sz="4" w:space="0" w:color="000000"/>
              <w:end w:val="single" w:sz="4" w:space="0" w:color="000000"/>
            </w:tcBorders>
          </w:tcPr>
          <w:p>
            <w:pPr>
              <w:pStyle w:val="TableParagraph"/>
              <w:suppressAutoHyphens w:val="true"/>
              <w:spacing w:before="0" w:after="0"/>
              <w:contextualSpacing/>
              <w:jc w:val="start"/>
              <w:rPr>
                <w:kern w:val="0"/>
                <w:sz w:val="22"/>
                <w:szCs w:val="22"/>
                <w:lang w:val="en-US" w:eastAsia="en-US" w:bidi="ar-SA"/>
              </w:rPr>
            </w:pPr>
            <w:r>
              <w:rPr>
                <w:kern w:val="0"/>
                <w:sz w:val="22"/>
                <w:szCs w:val="22"/>
                <w:lang w:val="en-US" w:eastAsia="en-US" w:bidi="ar-SA"/>
              </w:rPr>
            </w:r>
          </w:p>
        </w:tc>
        <w:tc>
          <w:tcPr>
            <w:tcW w:w="2272" w:type="dxa"/>
            <w:tcBorders>
              <w:top w:val="single" w:sz="4" w:space="0" w:color="000000"/>
              <w:start w:val="single" w:sz="4" w:space="0" w:color="000000"/>
              <w:bottom w:val="single" w:sz="4" w:space="0" w:color="000000"/>
              <w:end w:val="single" w:sz="4" w:space="0" w:color="000000"/>
            </w:tcBorders>
          </w:tcPr>
          <w:p>
            <w:pPr>
              <w:pStyle w:val="TableParagraph"/>
              <w:suppressAutoHyphens w:val="true"/>
              <w:spacing w:before="0" w:after="0"/>
              <w:contextualSpacing/>
              <w:jc w:val="start"/>
              <w:rPr>
                <w:kern w:val="0"/>
                <w:sz w:val="22"/>
                <w:szCs w:val="22"/>
                <w:lang w:val="en-US" w:eastAsia="en-US" w:bidi="ar-SA"/>
              </w:rPr>
            </w:pPr>
            <w:r>
              <w:rPr>
                <w:kern w:val="0"/>
                <w:sz w:val="22"/>
                <w:szCs w:val="22"/>
                <w:lang w:val="en-US" w:eastAsia="en-US" w:bidi="ar-SA"/>
              </w:rPr>
            </w:r>
          </w:p>
        </w:tc>
      </w:tr>
    </w:tbl>
    <w:p>
      <w:pPr>
        <w:pStyle w:val="BodyText"/>
        <w:spacing w:before="0" w:after="0"/>
        <w:contextualSpacing/>
        <w:rPr>
          <w:rFonts w:ascii="Times New Roman" w:hAnsi="Times New Roman"/>
          <w:szCs w:val="22"/>
        </w:rPr>
      </w:pPr>
      <w:r>
        <w:rPr>
          <w:rFonts w:ascii="Times New Roman" w:hAnsi="Times New Roman"/>
          <w:szCs w:val="22"/>
        </w:rPr>
      </w:r>
    </w:p>
    <w:p>
      <w:pPr>
        <w:pStyle w:val="BodyText"/>
        <w:spacing w:before="0" w:after="0"/>
        <w:rPr>
          <w:rFonts w:ascii="Times New Roman" w:hAnsi="Times New Roman"/>
          <w:szCs w:val="22"/>
        </w:rPr>
      </w:pPr>
      <w:r>
        <w:rPr>
          <w:rFonts w:ascii="Times New Roman" w:hAnsi="Times New Roman"/>
          <w:szCs w:val="22"/>
        </w:rPr>
      </w:r>
    </w:p>
    <w:p>
      <w:pPr>
        <w:pStyle w:val="BodyText"/>
        <w:spacing w:before="0" w:after="0"/>
        <w:rPr>
          <w:rFonts w:ascii="Times New Roman" w:hAnsi="Times New Roman"/>
          <w:szCs w:val="22"/>
        </w:rPr>
      </w:pPr>
      <w:r>
        <w:rPr>
          <w:rFonts w:ascii="Times New Roman" w:hAnsi="Times New Roman"/>
          <w:szCs w:val="22"/>
        </w:rPr>
      </w:r>
    </w:p>
    <w:p>
      <w:pPr>
        <w:pStyle w:val="BodyText"/>
        <w:spacing w:before="0" w:after="0"/>
        <w:jc w:val="end"/>
        <w:rPr>
          <w:rFonts w:ascii="Times New Roman" w:hAnsi="Times New Roman"/>
          <w:spacing w:val="-2"/>
          <w:szCs w:val="22"/>
        </w:rPr>
      </w:pPr>
      <w:r>
        <w:rPr>
          <w:rFonts w:ascii="Times New Roman" w:hAnsi="Times New Roman"/>
          <w:spacing w:val="-2"/>
          <w:szCs w:val="22"/>
        </w:rPr>
      </w:r>
    </w:p>
    <w:p>
      <w:pPr>
        <w:pStyle w:val="BodyText"/>
        <w:spacing w:before="0" w:after="0"/>
        <w:jc w:val="end"/>
        <w:rPr>
          <w:rFonts w:ascii="Times New Roman" w:hAnsi="Times New Roman"/>
          <w:spacing w:val="-2"/>
          <w:szCs w:val="22"/>
        </w:rPr>
      </w:pPr>
      <w:r>
        <w:rPr>
          <w:rFonts w:ascii="Times New Roman" w:hAnsi="Times New Roman"/>
          <w:spacing w:val="-2"/>
          <w:szCs w:val="22"/>
        </w:rPr>
      </w:r>
    </w:p>
    <w:p>
      <w:pPr>
        <w:pStyle w:val="BodyText"/>
        <w:spacing w:before="0" w:after="0"/>
        <w:jc w:val="end"/>
        <w:rPr>
          <w:rFonts w:ascii="Times New Roman" w:hAnsi="Times New Roman"/>
          <w:spacing w:val="-2"/>
          <w:szCs w:val="22"/>
        </w:rPr>
      </w:pPr>
      <w:r>
        <w:rPr>
          <w:rFonts w:ascii="Times New Roman" w:hAnsi="Times New Roman"/>
          <w:spacing w:val="-2"/>
          <w:szCs w:val="22"/>
        </w:rPr>
        <w:t>Форма 13</w:t>
      </w:r>
    </w:p>
    <w:p>
      <w:pPr>
        <w:pStyle w:val="BodyText"/>
        <w:spacing w:before="0" w:after="0"/>
        <w:jc w:val="center"/>
        <w:rPr>
          <w:rFonts w:ascii="Times New Roman" w:hAnsi="Times New Roman"/>
          <w:spacing w:val="-2"/>
          <w:szCs w:val="22"/>
        </w:rPr>
      </w:pPr>
      <w:r>
        <w:rPr>
          <w:rFonts w:ascii="Times New Roman" w:hAnsi="Times New Roman"/>
          <w:spacing w:val="-2"/>
          <w:szCs w:val="22"/>
        </w:rPr>
        <w:t>Перечень</w:t>
      </w:r>
    </w:p>
    <w:p>
      <w:pPr>
        <w:pStyle w:val="BodyText"/>
        <w:spacing w:before="0" w:after="0"/>
        <w:jc w:val="center"/>
        <w:rPr>
          <w:rFonts w:ascii="Times New Roman" w:hAnsi="Times New Roman"/>
          <w:spacing w:val="-2"/>
          <w:szCs w:val="22"/>
        </w:rPr>
      </w:pPr>
      <w:r>
        <w:rPr>
          <w:rFonts w:ascii="Times New Roman" w:hAnsi="Times New Roman"/>
          <w:spacing w:val="-2"/>
          <w:szCs w:val="22"/>
        </w:rPr>
        <w:t>многоквартирных домов, требующих капитального ремонта внутридомовой инженерной системы электроснабжения (с ранжированием по срочности проведения работ)</w:t>
      </w:r>
    </w:p>
    <w:p>
      <w:pPr>
        <w:pStyle w:val="BodyText"/>
        <w:spacing w:before="0" w:after="0"/>
        <w:jc w:val="center"/>
        <w:rPr>
          <w:rFonts w:ascii="Times New Roman" w:hAnsi="Times New Roman"/>
          <w:spacing w:val="-2"/>
          <w:szCs w:val="22"/>
        </w:rPr>
      </w:pPr>
      <w:r>
        <w:rPr>
          <w:rFonts w:ascii="Times New Roman" w:hAnsi="Times New Roman"/>
          <w:spacing w:val="-2"/>
          <w:szCs w:val="22"/>
        </w:rPr>
        <mc:AlternateContent>
          <mc:Choice Requires="wps">
            <w:drawing>
              <wp:anchor distT="635" distB="0" distL="0" distR="0" simplePos="0" relativeHeight="45" behindDoc="1" locked="0" layoutInCell="0" allowOverlap="1" wp14:anchorId="6E61C8F4">
                <wp:simplePos x="0" y="0"/>
                <wp:positionH relativeFrom="page">
                  <wp:posOffset>1840865</wp:posOffset>
                </wp:positionH>
                <wp:positionV relativeFrom="paragraph">
                  <wp:posOffset>283845</wp:posOffset>
                </wp:positionV>
                <wp:extent cx="4239260" cy="1270"/>
                <wp:effectExtent l="0" t="3810" r="0" b="2540"/>
                <wp:wrapTopAndBottom/>
                <wp:docPr id="19" name="Graphic 159"/>
                <a:graphic xmlns:a="http://schemas.openxmlformats.org/drawingml/2006/main">
                  <a:graphicData uri="http://schemas.microsoft.com/office/word/2010/wordprocessingShape">
                    <wps:wsp>
                      <wps:cNvSpPr/>
                      <wps:spPr>
                        <a:xfrm>
                          <a:off x="0" y="0"/>
                          <a:ext cx="4239360" cy="1440"/>
                        </a:xfrm>
                        <a:custGeom>
                          <a:avLst/>
                          <a:gdLst>
                            <a:gd name="textAreaLeft" fmla="*/ 0 w 2403360"/>
                            <a:gd name="textAreaRight" fmla="*/ 2404800 w 2403360"/>
                            <a:gd name="textAreaTop" fmla="*/ 0 h 720"/>
                            <a:gd name="textAreaBottom" fmla="*/ 3240 h 720"/>
                          </a:gdLst>
                          <a:ahLst/>
                          <a:cxnLst/>
                          <a:rect l="textAreaLeft" t="textAreaTop" r="textAreaRight" b="textAreaBottom"/>
                          <a:pathLst>
                            <a:path w="4239260" h="0">
                              <a:moveTo>
                                <a:pt x="0" y="0"/>
                              </a:moveTo>
                              <a:lnTo>
                                <a:pt x="4238760" y="0"/>
                              </a:lnTo>
                            </a:path>
                          </a:pathLst>
                        </a:custGeom>
                        <a:noFill/>
                        <a:ln w="7560">
                          <a:solidFill>
                            <a:srgbClr val="000000"/>
                          </a:solidFill>
                          <a:round/>
                        </a:ln>
                      </wps:spPr>
                      <wps:style>
                        <a:lnRef idx="0"/>
                        <a:fillRef idx="0"/>
                        <a:effectRef idx="0"/>
                        <a:fontRef idx="minor"/>
                      </wps:style>
                      <wps:bodyPr/>
                    </wps:wsp>
                  </a:graphicData>
                </a:graphic>
              </wp:anchor>
            </w:drawing>
          </mc:Choice>
          <mc:Fallback>
            <w:pict/>
          </mc:Fallback>
        </mc:AlternateContent>
      </w:r>
    </w:p>
    <w:p>
      <w:pPr>
        <w:pStyle w:val="BodyText"/>
        <w:spacing w:before="0" w:after="0"/>
        <w:jc w:val="center"/>
        <w:rPr>
          <w:rFonts w:ascii="Times New Roman" w:hAnsi="Times New Roman"/>
          <w:spacing w:val="-2"/>
          <w:szCs w:val="22"/>
        </w:rPr>
      </w:pPr>
      <w:r>
        <w:rPr>
          <w:rFonts w:ascii="Times New Roman" w:hAnsi="Times New Roman"/>
          <w:spacing w:val="-2"/>
          <w:szCs w:val="22"/>
        </w:rPr>
        <w:t>(наименование муниципального образования)</w:t>
      </w:r>
    </w:p>
    <w:p>
      <w:pPr>
        <w:pStyle w:val="BodyText"/>
        <w:spacing w:before="0" w:after="0"/>
        <w:contextualSpacing/>
        <w:rPr>
          <w:szCs w:val="22"/>
        </w:rPr>
      </w:pPr>
      <w:r>
        <w:rPr>
          <w:szCs w:val="22"/>
        </w:rPr>
      </w:r>
    </w:p>
    <w:tbl>
      <w:tblPr>
        <w:tblStyle w:val="TableNormal"/>
        <w:tblW w:w="10449" w:type="dxa"/>
        <w:jc w:val="start"/>
        <w:tblInd w:w="150" w:type="dxa"/>
        <w:tblLayout w:type="fixed"/>
        <w:tblCellMar>
          <w:top w:w="0" w:type="dxa"/>
          <w:start w:w="5" w:type="dxa"/>
          <w:bottom w:w="0" w:type="dxa"/>
          <w:end w:w="5" w:type="dxa"/>
        </w:tblCellMar>
        <w:tblLook w:val="01e0" w:noHBand="0" w:noVBand="0" w:firstColumn="1" w:lastRow="1" w:lastColumn="1" w:firstRow="1"/>
      </w:tblPr>
      <w:tblGrid>
        <w:gridCol w:w="566"/>
        <w:gridCol w:w="2164"/>
        <w:gridCol w:w="1094"/>
        <w:gridCol w:w="1377"/>
        <w:gridCol w:w="1287"/>
        <w:gridCol w:w="1550"/>
        <w:gridCol w:w="2411"/>
      </w:tblGrid>
      <w:tr>
        <w:trPr>
          <w:trHeight w:val="905" w:hRule="atLeast"/>
        </w:trPr>
        <w:tc>
          <w:tcPr>
            <w:tcW w:w="566" w:type="dxa"/>
            <w:tcBorders>
              <w:top w:val="single" w:sz="4" w:space="0" w:color="000000"/>
              <w:start w:val="single" w:sz="4" w:space="0" w:color="000000"/>
              <w:bottom w:val="single" w:sz="4" w:space="0" w:color="000000"/>
              <w:end w:val="single" w:sz="4" w:space="0" w:color="000000"/>
            </w:tcBorders>
            <w:vAlign w:val="center"/>
          </w:tcPr>
          <w:p>
            <w:pPr>
              <w:pStyle w:val="TableParagraph"/>
              <w:suppressAutoHyphens w:val="true"/>
              <w:spacing w:before="0" w:after="0"/>
              <w:ind w:end="1"/>
              <w:contextualSpacing/>
              <w:jc w:val="center"/>
              <w:rPr>
                <w:lang w:val="ru-RU"/>
              </w:rPr>
            </w:pPr>
            <w:r>
              <w:rPr>
                <w:spacing w:val="-10"/>
                <w:kern w:val="0"/>
                <w:sz w:val="22"/>
                <w:szCs w:val="22"/>
                <w:lang w:val="ru-RU" w:eastAsia="en-US" w:bidi="ar-SA"/>
              </w:rPr>
              <w:t>№</w:t>
            </w:r>
          </w:p>
        </w:tc>
        <w:tc>
          <w:tcPr>
            <w:tcW w:w="2164" w:type="dxa"/>
            <w:tcBorders>
              <w:top w:val="single" w:sz="4" w:space="0" w:color="000000"/>
              <w:start w:val="single" w:sz="4" w:space="0" w:color="000000"/>
              <w:bottom w:val="single" w:sz="4" w:space="0" w:color="000000"/>
              <w:end w:val="single" w:sz="4" w:space="0" w:color="000000"/>
            </w:tcBorders>
            <w:vAlign w:val="center"/>
          </w:tcPr>
          <w:p>
            <w:pPr>
              <w:pStyle w:val="TableParagraph"/>
              <w:suppressAutoHyphens w:val="true"/>
              <w:spacing w:lineRule="auto" w:line="245" w:before="0" w:after="0"/>
              <w:ind w:firstLine="43" w:start="140"/>
              <w:contextualSpacing/>
              <w:jc w:val="start"/>
              <w:rPr>
                <w:kern w:val="0"/>
                <w:sz w:val="22"/>
                <w:szCs w:val="22"/>
                <w:lang w:val="en-US" w:eastAsia="en-US" w:bidi="ar-SA"/>
              </w:rPr>
            </w:pPr>
            <w:r>
              <w:rPr>
                <w:spacing w:val="-2"/>
                <w:kern w:val="0"/>
                <w:sz w:val="22"/>
                <w:szCs w:val="22"/>
                <w:lang w:val="ru-RU" w:eastAsia="en-US" w:bidi="ar-SA"/>
              </w:rPr>
              <w:t>Н</w:t>
            </w:r>
            <w:r>
              <w:rPr>
                <w:kern w:val="0"/>
                <w:sz w:val="22"/>
                <w:szCs w:val="22"/>
                <w:lang w:val="en-US" w:eastAsia="en-US" w:bidi="ar-SA"/>
              </w:rPr>
              <w:t>омер</w:t>
            </w:r>
            <w:r>
              <w:rPr>
                <w:spacing w:val="-7"/>
                <w:kern w:val="0"/>
                <w:sz w:val="22"/>
                <w:szCs w:val="22"/>
                <w:lang w:val="en-US" w:eastAsia="en-US" w:bidi="ar-SA"/>
              </w:rPr>
              <w:t xml:space="preserve"> </w:t>
            </w:r>
            <w:r>
              <w:rPr>
                <w:spacing w:val="-4"/>
                <w:kern w:val="0"/>
                <w:sz w:val="22"/>
                <w:szCs w:val="22"/>
                <w:lang w:val="en-US" w:eastAsia="en-US" w:bidi="ar-SA"/>
              </w:rPr>
              <w:t>заключения</w:t>
            </w:r>
          </w:p>
        </w:tc>
        <w:tc>
          <w:tcPr>
            <w:tcW w:w="1094" w:type="dxa"/>
            <w:tcBorders>
              <w:top w:val="single" w:sz="4" w:space="0" w:color="000000"/>
              <w:start w:val="single" w:sz="4" w:space="0" w:color="000000"/>
              <w:bottom w:val="single" w:sz="4" w:space="0" w:color="000000"/>
              <w:end w:val="single" w:sz="4" w:space="0" w:color="000000"/>
            </w:tcBorders>
            <w:vAlign w:val="center"/>
          </w:tcPr>
          <w:p>
            <w:pPr>
              <w:pStyle w:val="TableParagraph"/>
              <w:suppressAutoHyphens w:val="true"/>
              <w:spacing w:before="0" w:after="0"/>
              <w:contextualSpacing/>
              <w:jc w:val="center"/>
              <w:rPr>
                <w:kern w:val="0"/>
                <w:sz w:val="22"/>
                <w:szCs w:val="22"/>
                <w:lang w:val="en-US" w:eastAsia="en-US" w:bidi="ar-SA"/>
              </w:rPr>
            </w:pPr>
            <w:r>
              <w:rPr>
                <w:spacing w:val="-4"/>
                <w:kern w:val="0"/>
                <w:sz w:val="22"/>
                <w:szCs w:val="22"/>
                <w:lang w:val="en-US" w:eastAsia="en-US" w:bidi="ar-SA"/>
              </w:rPr>
              <w:t>Адрес</w:t>
            </w:r>
          </w:p>
        </w:tc>
        <w:tc>
          <w:tcPr>
            <w:tcW w:w="1377" w:type="dxa"/>
            <w:tcBorders>
              <w:top w:val="single" w:sz="4" w:space="0" w:color="000000"/>
              <w:start w:val="single" w:sz="4" w:space="0" w:color="000000"/>
              <w:bottom w:val="single" w:sz="4" w:space="0" w:color="000000"/>
              <w:end w:val="single" w:sz="4" w:space="0" w:color="000000"/>
            </w:tcBorders>
            <w:vAlign w:val="center"/>
          </w:tcPr>
          <w:p>
            <w:pPr>
              <w:pStyle w:val="TableParagraph"/>
              <w:suppressAutoHyphens w:val="true"/>
              <w:spacing w:lineRule="auto" w:line="245" w:before="0" w:after="0"/>
              <w:ind w:hanging="204" w:start="387" w:end="179"/>
              <w:contextualSpacing/>
              <w:jc w:val="center"/>
              <w:rPr>
                <w:kern w:val="0"/>
                <w:sz w:val="22"/>
                <w:szCs w:val="22"/>
                <w:lang w:val="en-US" w:eastAsia="en-US" w:bidi="ar-SA"/>
              </w:rPr>
            </w:pPr>
            <w:r>
              <w:rPr>
                <w:spacing w:val="-4"/>
                <w:kern w:val="0"/>
                <w:sz w:val="22"/>
                <w:szCs w:val="22"/>
                <w:lang w:val="en-US" w:eastAsia="en-US" w:bidi="ar-SA"/>
              </w:rPr>
              <w:t>Этажн</w:t>
            </w:r>
            <w:r>
              <w:rPr>
                <w:spacing w:val="-4"/>
                <w:kern w:val="0"/>
                <w:sz w:val="22"/>
                <w:szCs w:val="22"/>
                <w:lang w:val="ru-RU" w:eastAsia="en-US" w:bidi="ar-SA"/>
              </w:rPr>
              <w:t>о</w:t>
            </w:r>
            <w:r>
              <w:rPr>
                <w:spacing w:val="-4"/>
                <w:kern w:val="0"/>
                <w:sz w:val="22"/>
                <w:szCs w:val="22"/>
                <w:lang w:val="en-US" w:eastAsia="en-US" w:bidi="ar-SA"/>
              </w:rPr>
              <w:t>сть</w:t>
            </w:r>
          </w:p>
        </w:tc>
        <w:tc>
          <w:tcPr>
            <w:tcW w:w="1287" w:type="dxa"/>
            <w:tcBorders>
              <w:top w:val="single" w:sz="4" w:space="0" w:color="000000"/>
              <w:start w:val="single" w:sz="4" w:space="0" w:color="000000"/>
              <w:bottom w:val="single" w:sz="4" w:space="0" w:color="000000"/>
              <w:end w:val="single" w:sz="4" w:space="0" w:color="000000"/>
            </w:tcBorders>
            <w:vAlign w:val="center"/>
          </w:tcPr>
          <w:p>
            <w:pPr>
              <w:pStyle w:val="TableParagraph"/>
              <w:suppressAutoHyphens w:val="true"/>
              <w:spacing w:lineRule="auto" w:line="245" w:before="0" w:after="0"/>
              <w:ind w:firstLine="100" w:start="225" w:end="216"/>
              <w:contextualSpacing/>
              <w:jc w:val="center"/>
              <w:rPr>
                <w:kern w:val="0"/>
                <w:sz w:val="22"/>
                <w:szCs w:val="22"/>
                <w:lang w:val="en-US" w:eastAsia="en-US" w:bidi="ar-SA"/>
              </w:rPr>
            </w:pPr>
            <w:r>
              <w:rPr>
                <w:spacing w:val="-2"/>
                <w:kern w:val="0"/>
                <w:sz w:val="22"/>
                <w:szCs w:val="22"/>
                <w:lang w:val="en-US" w:eastAsia="en-US" w:bidi="ar-SA"/>
              </w:rPr>
              <w:t>Жилая площадь</w:t>
            </w:r>
          </w:p>
        </w:tc>
        <w:tc>
          <w:tcPr>
            <w:tcW w:w="1550" w:type="dxa"/>
            <w:tcBorders>
              <w:top w:val="single" w:sz="4" w:space="0" w:color="000000"/>
              <w:start w:val="single" w:sz="4" w:space="0" w:color="000000"/>
              <w:bottom w:val="single" w:sz="4" w:space="0" w:color="000000"/>
              <w:end w:val="single" w:sz="4" w:space="0" w:color="000000"/>
            </w:tcBorders>
            <w:vAlign w:val="center"/>
          </w:tcPr>
          <w:p>
            <w:pPr>
              <w:pStyle w:val="TableParagraph"/>
              <w:suppressAutoHyphens w:val="true"/>
              <w:spacing w:lineRule="auto" w:line="245" w:before="0" w:after="0"/>
              <w:ind w:hanging="41" w:start="137"/>
              <w:contextualSpacing/>
              <w:jc w:val="center"/>
              <w:rPr>
                <w:kern w:val="0"/>
                <w:sz w:val="22"/>
                <w:szCs w:val="22"/>
                <w:lang w:val="en-US" w:eastAsia="en-US" w:bidi="ar-SA"/>
              </w:rPr>
            </w:pPr>
            <w:r>
              <w:rPr>
                <w:spacing w:val="-4"/>
                <w:kern w:val="0"/>
                <w:sz w:val="22"/>
                <w:szCs w:val="22"/>
                <w:lang w:val="en-US" w:eastAsia="en-US" w:bidi="ar-SA"/>
              </w:rPr>
              <w:t xml:space="preserve">Количество </w:t>
            </w:r>
            <w:r>
              <w:rPr>
                <w:spacing w:val="-2"/>
                <w:kern w:val="0"/>
                <w:sz w:val="22"/>
                <w:szCs w:val="22"/>
                <w:lang w:val="en-US" w:eastAsia="en-US" w:bidi="ar-SA"/>
              </w:rPr>
              <w:t>подъездов</w:t>
            </w:r>
          </w:p>
        </w:tc>
        <w:tc>
          <w:tcPr>
            <w:tcW w:w="2411" w:type="dxa"/>
            <w:tcBorders>
              <w:top w:val="single" w:sz="4" w:space="0" w:color="000000"/>
              <w:start w:val="single" w:sz="4" w:space="0" w:color="000000"/>
              <w:bottom w:val="single" w:sz="4" w:space="0" w:color="000000"/>
              <w:end w:val="single" w:sz="4" w:space="0" w:color="000000"/>
            </w:tcBorders>
            <w:vAlign w:val="center"/>
          </w:tcPr>
          <w:p>
            <w:pPr>
              <w:pStyle w:val="TableParagraph"/>
              <w:suppressAutoHyphens w:val="true"/>
              <w:spacing w:lineRule="auto" w:line="242" w:before="0" w:after="0"/>
              <w:ind w:firstLine="1" w:start="121" w:end="110"/>
              <w:contextualSpacing/>
              <w:jc w:val="center"/>
              <w:rPr>
                <w:kern w:val="0"/>
                <w:sz w:val="22"/>
                <w:szCs w:val="22"/>
                <w:lang w:val="en-US" w:eastAsia="en-US" w:bidi="ar-SA"/>
              </w:rPr>
            </w:pPr>
            <w:r>
              <w:rPr>
                <w:spacing w:val="-2"/>
                <w:kern w:val="0"/>
                <w:sz w:val="22"/>
                <w:szCs w:val="22"/>
                <w:lang w:val="en-US" w:eastAsia="en-US" w:bidi="ar-SA"/>
              </w:rPr>
              <w:t>Рекомендуемый срок</w:t>
            </w:r>
            <w:r>
              <w:rPr>
                <w:spacing w:val="-12"/>
                <w:kern w:val="0"/>
                <w:sz w:val="22"/>
                <w:szCs w:val="22"/>
                <w:lang w:val="en-US" w:eastAsia="en-US" w:bidi="ar-SA"/>
              </w:rPr>
              <w:t xml:space="preserve"> </w:t>
            </w:r>
            <w:r>
              <w:rPr>
                <w:spacing w:val="-2"/>
                <w:kern w:val="0"/>
                <w:sz w:val="22"/>
                <w:szCs w:val="22"/>
                <w:lang w:val="en-US" w:eastAsia="en-US" w:bidi="ar-SA"/>
              </w:rPr>
              <w:t>проведения работ</w:t>
            </w:r>
          </w:p>
        </w:tc>
      </w:tr>
      <w:tr>
        <w:trPr>
          <w:trHeight w:val="445" w:hRule="atLeast"/>
        </w:trPr>
        <w:tc>
          <w:tcPr>
            <w:tcW w:w="566" w:type="dxa"/>
            <w:tcBorders>
              <w:top w:val="single" w:sz="4" w:space="0" w:color="000000"/>
              <w:start w:val="single" w:sz="4" w:space="0" w:color="000000"/>
              <w:bottom w:val="single" w:sz="4" w:space="0" w:color="000000"/>
              <w:end w:val="single" w:sz="4" w:space="0" w:color="000000"/>
            </w:tcBorders>
            <w:vAlign w:val="center"/>
          </w:tcPr>
          <w:p>
            <w:pPr>
              <w:pStyle w:val="TableParagraph"/>
              <w:suppressAutoHyphens w:val="true"/>
              <w:spacing w:before="0" w:after="0"/>
              <w:contextualSpacing/>
              <w:jc w:val="center"/>
              <w:rPr>
                <w:kern w:val="0"/>
                <w:sz w:val="22"/>
                <w:szCs w:val="22"/>
                <w:lang w:val="en-US" w:eastAsia="en-US" w:bidi="ar-SA"/>
              </w:rPr>
            </w:pPr>
            <w:r>
              <w:rPr>
                <w:kern w:val="0"/>
                <w:sz w:val="22"/>
                <w:szCs w:val="22"/>
                <w:lang w:val="en-US" w:eastAsia="en-US" w:bidi="ar-SA"/>
              </w:rPr>
            </w:r>
          </w:p>
        </w:tc>
        <w:tc>
          <w:tcPr>
            <w:tcW w:w="2164" w:type="dxa"/>
            <w:tcBorders>
              <w:top w:val="single" w:sz="4" w:space="0" w:color="000000"/>
              <w:start w:val="single" w:sz="4" w:space="0" w:color="000000"/>
              <w:bottom w:val="single" w:sz="4" w:space="0" w:color="000000"/>
              <w:end w:val="single" w:sz="4" w:space="0" w:color="000000"/>
            </w:tcBorders>
            <w:vAlign w:val="center"/>
          </w:tcPr>
          <w:p>
            <w:pPr>
              <w:pStyle w:val="TableParagraph"/>
              <w:suppressAutoHyphens w:val="true"/>
              <w:spacing w:before="0" w:after="0"/>
              <w:contextualSpacing/>
              <w:jc w:val="center"/>
              <w:rPr>
                <w:kern w:val="0"/>
                <w:sz w:val="22"/>
                <w:szCs w:val="22"/>
                <w:lang w:val="en-US" w:eastAsia="en-US" w:bidi="ar-SA"/>
              </w:rPr>
            </w:pPr>
            <w:r>
              <w:rPr>
                <w:kern w:val="0"/>
                <w:sz w:val="22"/>
                <w:szCs w:val="22"/>
                <w:lang w:val="en-US" w:eastAsia="en-US" w:bidi="ar-SA"/>
              </w:rPr>
            </w:r>
          </w:p>
        </w:tc>
        <w:tc>
          <w:tcPr>
            <w:tcW w:w="1094" w:type="dxa"/>
            <w:tcBorders>
              <w:top w:val="single" w:sz="4" w:space="0" w:color="000000"/>
              <w:start w:val="single" w:sz="4" w:space="0" w:color="000000"/>
              <w:bottom w:val="single" w:sz="4" w:space="0" w:color="000000"/>
              <w:end w:val="single" w:sz="4" w:space="0" w:color="000000"/>
            </w:tcBorders>
            <w:vAlign w:val="center"/>
          </w:tcPr>
          <w:p>
            <w:pPr>
              <w:pStyle w:val="TableParagraph"/>
              <w:suppressAutoHyphens w:val="true"/>
              <w:spacing w:before="0" w:after="0"/>
              <w:contextualSpacing/>
              <w:jc w:val="center"/>
              <w:rPr>
                <w:kern w:val="0"/>
                <w:sz w:val="22"/>
                <w:szCs w:val="22"/>
                <w:lang w:val="en-US" w:eastAsia="en-US" w:bidi="ar-SA"/>
              </w:rPr>
            </w:pPr>
            <w:r>
              <w:rPr>
                <w:kern w:val="0"/>
                <w:sz w:val="22"/>
                <w:szCs w:val="22"/>
                <w:lang w:val="en-US" w:eastAsia="en-US" w:bidi="ar-SA"/>
              </w:rPr>
            </w:r>
          </w:p>
        </w:tc>
        <w:tc>
          <w:tcPr>
            <w:tcW w:w="1377" w:type="dxa"/>
            <w:tcBorders>
              <w:top w:val="single" w:sz="4" w:space="0" w:color="000000"/>
              <w:start w:val="single" w:sz="4" w:space="0" w:color="000000"/>
              <w:bottom w:val="single" w:sz="4" w:space="0" w:color="000000"/>
              <w:end w:val="single" w:sz="4" w:space="0" w:color="000000"/>
            </w:tcBorders>
            <w:vAlign w:val="center"/>
          </w:tcPr>
          <w:p>
            <w:pPr>
              <w:pStyle w:val="TableParagraph"/>
              <w:suppressAutoHyphens w:val="true"/>
              <w:spacing w:before="0" w:after="0"/>
              <w:contextualSpacing/>
              <w:jc w:val="center"/>
              <w:rPr>
                <w:kern w:val="0"/>
                <w:sz w:val="22"/>
                <w:szCs w:val="22"/>
                <w:lang w:val="en-US" w:eastAsia="en-US" w:bidi="ar-SA"/>
              </w:rPr>
            </w:pPr>
            <w:r>
              <w:rPr>
                <w:kern w:val="0"/>
                <w:sz w:val="22"/>
                <w:szCs w:val="22"/>
                <w:lang w:val="en-US" w:eastAsia="en-US" w:bidi="ar-SA"/>
              </w:rPr>
            </w:r>
          </w:p>
        </w:tc>
        <w:tc>
          <w:tcPr>
            <w:tcW w:w="1287" w:type="dxa"/>
            <w:tcBorders>
              <w:top w:val="single" w:sz="4" w:space="0" w:color="000000"/>
              <w:start w:val="single" w:sz="4" w:space="0" w:color="000000"/>
              <w:bottom w:val="single" w:sz="4" w:space="0" w:color="000000"/>
              <w:end w:val="single" w:sz="4" w:space="0" w:color="000000"/>
            </w:tcBorders>
            <w:vAlign w:val="center"/>
          </w:tcPr>
          <w:p>
            <w:pPr>
              <w:pStyle w:val="TableParagraph"/>
              <w:suppressAutoHyphens w:val="true"/>
              <w:spacing w:before="0" w:after="0"/>
              <w:contextualSpacing/>
              <w:jc w:val="center"/>
              <w:rPr>
                <w:kern w:val="0"/>
                <w:sz w:val="22"/>
                <w:szCs w:val="22"/>
                <w:lang w:val="en-US" w:eastAsia="en-US" w:bidi="ar-SA"/>
              </w:rPr>
            </w:pPr>
            <w:r>
              <w:rPr>
                <w:kern w:val="0"/>
                <w:sz w:val="22"/>
                <w:szCs w:val="22"/>
                <w:lang w:val="en-US" w:eastAsia="en-US" w:bidi="ar-SA"/>
              </w:rPr>
            </w:r>
          </w:p>
        </w:tc>
        <w:tc>
          <w:tcPr>
            <w:tcW w:w="1550" w:type="dxa"/>
            <w:tcBorders>
              <w:top w:val="single" w:sz="4" w:space="0" w:color="000000"/>
              <w:start w:val="single" w:sz="4" w:space="0" w:color="000000"/>
              <w:bottom w:val="single" w:sz="4" w:space="0" w:color="000000"/>
              <w:end w:val="single" w:sz="4" w:space="0" w:color="000000"/>
            </w:tcBorders>
            <w:vAlign w:val="center"/>
          </w:tcPr>
          <w:p>
            <w:pPr>
              <w:pStyle w:val="TableParagraph"/>
              <w:suppressAutoHyphens w:val="true"/>
              <w:spacing w:before="0" w:after="0"/>
              <w:contextualSpacing/>
              <w:jc w:val="center"/>
              <w:rPr>
                <w:kern w:val="0"/>
                <w:sz w:val="22"/>
                <w:szCs w:val="22"/>
                <w:lang w:val="en-US" w:eastAsia="en-US" w:bidi="ar-SA"/>
              </w:rPr>
            </w:pPr>
            <w:r>
              <w:rPr>
                <w:kern w:val="0"/>
                <w:sz w:val="22"/>
                <w:szCs w:val="22"/>
                <w:lang w:val="en-US" w:eastAsia="en-US" w:bidi="ar-SA"/>
              </w:rPr>
            </w:r>
          </w:p>
        </w:tc>
        <w:tc>
          <w:tcPr>
            <w:tcW w:w="2411" w:type="dxa"/>
            <w:tcBorders>
              <w:top w:val="single" w:sz="4" w:space="0" w:color="000000"/>
              <w:start w:val="single" w:sz="4" w:space="0" w:color="000000"/>
              <w:bottom w:val="single" w:sz="4" w:space="0" w:color="000000"/>
              <w:end w:val="single" w:sz="4" w:space="0" w:color="000000"/>
            </w:tcBorders>
            <w:vAlign w:val="center"/>
          </w:tcPr>
          <w:p>
            <w:pPr>
              <w:pStyle w:val="TableParagraph"/>
              <w:suppressAutoHyphens w:val="true"/>
              <w:spacing w:before="0" w:after="0"/>
              <w:contextualSpacing/>
              <w:jc w:val="center"/>
              <w:rPr>
                <w:kern w:val="0"/>
                <w:sz w:val="22"/>
                <w:szCs w:val="22"/>
                <w:lang w:val="en-US" w:eastAsia="en-US" w:bidi="ar-SA"/>
              </w:rPr>
            </w:pPr>
            <w:r>
              <w:rPr>
                <w:kern w:val="0"/>
                <w:sz w:val="22"/>
                <w:szCs w:val="22"/>
                <w:lang w:val="en-US" w:eastAsia="en-US" w:bidi="ar-SA"/>
              </w:rPr>
            </w:r>
          </w:p>
        </w:tc>
      </w:tr>
      <w:tr>
        <w:trPr>
          <w:trHeight w:val="445" w:hRule="atLeast"/>
        </w:trPr>
        <w:tc>
          <w:tcPr>
            <w:tcW w:w="3824" w:type="dxa"/>
            <w:gridSpan w:val="3"/>
            <w:tcBorders>
              <w:top w:val="single" w:sz="4" w:space="0" w:color="000000"/>
              <w:start w:val="single" w:sz="4" w:space="0" w:color="000000"/>
              <w:bottom w:val="single" w:sz="4" w:space="0" w:color="000000"/>
              <w:end w:val="single" w:sz="4" w:space="0" w:color="000000"/>
            </w:tcBorders>
          </w:tcPr>
          <w:p>
            <w:pPr>
              <w:pStyle w:val="TableParagraph"/>
              <w:suppressAutoHyphens w:val="true"/>
              <w:spacing w:before="0" w:after="0"/>
              <w:ind w:start="57"/>
              <w:contextualSpacing/>
              <w:jc w:val="start"/>
              <w:rPr>
                <w:kern w:val="0"/>
                <w:sz w:val="22"/>
                <w:szCs w:val="22"/>
                <w:lang w:val="en-US" w:eastAsia="en-US" w:bidi="ar-SA"/>
              </w:rPr>
            </w:pPr>
            <w:r>
              <w:rPr>
                <w:spacing w:val="-2"/>
                <w:kern w:val="0"/>
                <w:sz w:val="22"/>
                <w:szCs w:val="22"/>
                <w:lang w:val="en-US" w:eastAsia="en-US" w:bidi="ar-SA"/>
              </w:rPr>
              <w:t>ИТОГО</w:t>
            </w:r>
            <w:r>
              <w:rPr>
                <w:spacing w:val="1"/>
                <w:kern w:val="0"/>
                <w:sz w:val="22"/>
                <w:szCs w:val="22"/>
                <w:lang w:val="en-US" w:eastAsia="en-US" w:bidi="ar-SA"/>
              </w:rPr>
              <w:t xml:space="preserve"> </w:t>
            </w:r>
            <w:r>
              <w:rPr>
                <w:spacing w:val="-2"/>
                <w:kern w:val="0"/>
                <w:sz w:val="22"/>
                <w:szCs w:val="22"/>
                <w:lang w:val="en-US" w:eastAsia="en-US" w:bidi="ar-SA"/>
              </w:rPr>
              <w:t>многоквартирных</w:t>
            </w:r>
            <w:r>
              <w:rPr>
                <w:spacing w:val="-1"/>
                <w:kern w:val="0"/>
                <w:sz w:val="22"/>
                <w:szCs w:val="22"/>
                <w:lang w:val="en-US" w:eastAsia="en-US" w:bidi="ar-SA"/>
              </w:rPr>
              <w:t xml:space="preserve"> </w:t>
            </w:r>
            <w:r>
              <w:rPr>
                <w:spacing w:val="-4"/>
                <w:kern w:val="0"/>
                <w:sz w:val="22"/>
                <w:szCs w:val="22"/>
                <w:lang w:val="en-US" w:eastAsia="en-US" w:bidi="ar-SA"/>
              </w:rPr>
              <w:t>домов</w:t>
            </w:r>
          </w:p>
        </w:tc>
        <w:tc>
          <w:tcPr>
            <w:tcW w:w="4214" w:type="dxa"/>
            <w:gridSpan w:val="3"/>
            <w:tcBorders>
              <w:top w:val="single" w:sz="4" w:space="0" w:color="000000"/>
              <w:start w:val="single" w:sz="4" w:space="0" w:color="000000"/>
              <w:bottom w:val="single" w:sz="4" w:space="0" w:color="000000"/>
              <w:end w:val="single" w:sz="4" w:space="0" w:color="000000"/>
            </w:tcBorders>
          </w:tcPr>
          <w:p>
            <w:pPr>
              <w:pStyle w:val="TableParagraph"/>
              <w:suppressAutoHyphens w:val="true"/>
              <w:spacing w:before="0" w:after="0"/>
              <w:contextualSpacing/>
              <w:jc w:val="start"/>
              <w:rPr>
                <w:kern w:val="0"/>
                <w:sz w:val="22"/>
                <w:szCs w:val="22"/>
                <w:lang w:val="en-US" w:eastAsia="en-US" w:bidi="ar-SA"/>
              </w:rPr>
            </w:pPr>
            <w:r>
              <w:rPr>
                <w:kern w:val="0"/>
                <w:sz w:val="22"/>
                <w:szCs w:val="22"/>
                <w:lang w:val="en-US" w:eastAsia="en-US" w:bidi="ar-SA"/>
              </w:rPr>
            </w:r>
          </w:p>
        </w:tc>
        <w:tc>
          <w:tcPr>
            <w:tcW w:w="2411" w:type="dxa"/>
            <w:tcBorders>
              <w:top w:val="single" w:sz="4" w:space="0" w:color="000000"/>
              <w:start w:val="single" w:sz="4" w:space="0" w:color="000000"/>
              <w:bottom w:val="single" w:sz="4" w:space="0" w:color="000000"/>
              <w:end w:val="single" w:sz="4" w:space="0" w:color="000000"/>
            </w:tcBorders>
          </w:tcPr>
          <w:p>
            <w:pPr>
              <w:pStyle w:val="TableParagraph"/>
              <w:suppressAutoHyphens w:val="true"/>
              <w:spacing w:before="0" w:after="0"/>
              <w:contextualSpacing/>
              <w:jc w:val="start"/>
              <w:rPr>
                <w:kern w:val="0"/>
                <w:sz w:val="22"/>
                <w:szCs w:val="22"/>
                <w:lang w:val="en-US" w:eastAsia="en-US" w:bidi="ar-SA"/>
              </w:rPr>
            </w:pPr>
            <w:r>
              <w:rPr>
                <w:kern w:val="0"/>
                <w:sz w:val="22"/>
                <w:szCs w:val="22"/>
                <w:lang w:val="en-US" w:eastAsia="en-US" w:bidi="ar-SA"/>
              </w:rPr>
            </w:r>
          </w:p>
        </w:tc>
      </w:tr>
    </w:tbl>
    <w:p>
      <w:pPr>
        <w:pStyle w:val="13"/>
        <w:keepNext w:val="true"/>
        <w:keepLines/>
        <w:shd w:val="clear" w:color="auto" w:fill="auto"/>
        <w:spacing w:lineRule="exact" w:line="310" w:before="0" w:after="0"/>
        <w:ind w:start="520"/>
        <w:contextualSpacing/>
        <w:jc w:val="start"/>
        <w:rPr>
          <w:rStyle w:val="21"/>
          <w:rFonts w:eastAsia="Arial Narrow"/>
          <w:b w:val="false"/>
          <w:bCs w:val="false"/>
          <w:sz w:val="24"/>
          <w:szCs w:val="24"/>
        </w:rPr>
      </w:pPr>
      <w:r>
        <w:rPr>
          <w:rFonts w:eastAsia="Arial Narrow"/>
          <w:b w:val="false"/>
          <w:bCs w:val="false"/>
          <w:sz w:val="24"/>
          <w:szCs w:val="24"/>
        </w:rPr>
      </w:r>
    </w:p>
    <w:sectPr>
      <w:headerReference w:type="even" r:id="rId61"/>
      <w:headerReference w:type="default" r:id="rId62"/>
      <w:headerReference w:type="first" r:id="rId63"/>
      <w:footerReference w:type="even" r:id="rId64"/>
      <w:footerReference w:type="default" r:id="rId65"/>
      <w:footerReference w:type="first" r:id="rId66"/>
      <w:type w:val="nextPage"/>
      <w:pgSz w:w="11906" w:h="16838"/>
      <w:pgMar w:left="850" w:right="424" w:gutter="0" w:header="708" w:top="1134" w:footer="708" w:bottom="851"/>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Calibri">
    <w:charset w:val="01" w:characterSet="utf-8"/>
    <w:family w:val="roman"/>
    <w:pitch w:val="variable"/>
  </w:font>
  <w:font w:name="Times New Roman">
    <w:charset w:val="01" w:characterSet="utf-8"/>
    <w:family w:val="roman"/>
    <w:pitch w:val="variable"/>
  </w:font>
  <w:font w:name="Arial Narrow">
    <w:charset w:val="01" w:characterSet="utf-8"/>
    <w:family w:val="swiss"/>
    <w:pitch w:val="variable"/>
  </w:font>
  <w:font w:name="Arial">
    <w:charset w:val="01" w:characterSet="utf-8"/>
    <w:family w:val="swiss"/>
    <w:pitch w:val="variable"/>
  </w:font>
  <w:font w:name="Liberation Sans">
    <w:altName w:val="Arial"/>
    <w:charset w:val="01" w:characterSet="utf-8"/>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spacing w:before="0" w:after="160"/>
      <w:rPr>
        <w:sz w:val="2"/>
        <w:szCs w:val="2"/>
      </w:rPr>
    </w:pPr>
    <w:r>
      <w:rPr>
        <w:sz w:val="2"/>
        <w:szCs w:val="2"/>
      </w:rPr>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BodyText"/>
      <w:spacing w:lineRule="auto" w:line="14" w:before="120" w:after="120"/>
      <w:rPr/>
    </w:pPr>
    <w:r>
      <w:rPr/>
      <mc:AlternateContent>
        <mc:Choice Requires="wps">
          <w:drawing>
            <wp:anchor distT="0" distB="0" distL="0" distR="0" simplePos="0" relativeHeight="17" behindDoc="1" locked="0" layoutInCell="0" allowOverlap="1" wp14:anchorId="4E5FE767">
              <wp:simplePos x="0" y="0"/>
              <wp:positionH relativeFrom="page">
                <wp:posOffset>706755</wp:posOffset>
              </wp:positionH>
              <wp:positionV relativeFrom="page">
                <wp:posOffset>10138410</wp:posOffset>
              </wp:positionV>
              <wp:extent cx="885190" cy="111125"/>
              <wp:effectExtent l="0" t="0" r="0" b="0"/>
              <wp:wrapNone/>
              <wp:docPr id="2" name="Textbox 84"/>
              <a:graphic xmlns:a="http://schemas.openxmlformats.org/drawingml/2006/main">
                <a:graphicData uri="http://schemas.microsoft.com/office/word/2010/wordprocessingShape">
                  <wps:wsp>
                    <wps:cNvSpPr/>
                    <wps:spPr>
                      <a:xfrm>
                        <a:off x="0" y="0"/>
                        <a:ext cx="885240" cy="111240"/>
                      </a:xfrm>
                      <a:prstGeom prst="rect">
                        <a:avLst/>
                      </a:prstGeom>
                      <a:noFill/>
                      <a:ln w="0">
                        <a:noFill/>
                      </a:ln>
                    </wps:spPr>
                    <wps:style>
                      <a:lnRef idx="0"/>
                      <a:fillRef idx="0"/>
                      <a:effectRef idx="0"/>
                      <a:fontRef idx="minor"/>
                    </wps:style>
                    <wps:txbx>
                      <w:txbxContent>
                        <w:p>
                          <w:pPr>
                            <w:pStyle w:val="user3"/>
                            <w:spacing w:before="18" w:after="160"/>
                            <w:ind w:start="20"/>
                            <w:rPr>
                              <w:sz w:val="12"/>
                            </w:rPr>
                          </w:pPr>
                          <w:r>
                            <w:rPr>
                              <w:color w:val="000000"/>
                              <w:sz w:val="12"/>
                            </w:rPr>
                          </w:r>
                        </w:p>
                      </w:txbxContent>
                    </wps:txbx>
                    <wps:bodyPr lIns="0" rIns="0" tIns="0" bIns="0" anchor="t">
                      <a:noAutofit/>
                    </wps:bodyPr>
                  </wps:wsp>
                </a:graphicData>
              </a:graphic>
            </wp:anchor>
          </w:drawing>
        </mc:Choice>
        <mc:Fallback>
          <w:pict>
            <v:rect id="shape_0" stroked="f" o:allowincell="f" style="position:absolute;margin-left:55.65pt;margin-top:798.3pt;width:69.65pt;height:8.7pt;mso-wrap-style:none;v-text-anchor:middle;mso-position-horizontal-relative:page;mso-position-vertical-relative:page" wp14:anchorId="4E5FE767">
              <v:fill o:detectmouseclick="t" on="false"/>
              <v:stroke color="#3465a4" joinstyle="round" endcap="flat"/>
              <v:textbox>
                <w:txbxContent>
                  <w:p>
                    <w:pPr>
                      <w:pStyle w:val="user3"/>
                      <w:spacing w:before="18" w:after="160"/>
                      <w:ind w:start="20"/>
                      <w:rPr>
                        <w:sz w:val="12"/>
                      </w:rPr>
                    </w:pPr>
                    <w:r>
                      <w:rPr>
                        <w:color w:val="000000"/>
                        <w:sz w:val="12"/>
                      </w:rPr>
                    </w:r>
                  </w:p>
                </w:txbxContent>
              </v:textbox>
              <w10:wrap type="none"/>
            </v:rect>
          </w:pict>
        </mc:Fallback>
      </mc:AlternateConten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BodyText"/>
      <w:spacing w:lineRule="auto" w:line="14" w:before="120" w:after="120"/>
      <w:rPr/>
    </w:pPr>
    <w:r>
      <w:rPr/>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spacing w:before="0" w:after="160"/>
      <w:rPr>
        <w:sz w:val="2"/>
        <w:szCs w:val="2"/>
      </w:rPr>
    </w:pPr>
    <w:r>
      <w:rPr>
        <w:sz w:val="2"/>
        <w:szCs w:val="2"/>
      </w:rPr>
      <mc:AlternateContent>
        <mc:Choice Requires="wps">
          <w:drawing>
            <wp:anchor distT="635" distB="0" distL="635" distR="0" simplePos="0" relativeHeight="2" behindDoc="1" locked="0" layoutInCell="0" allowOverlap="1" wp14:anchorId="721E7223">
              <wp:simplePos x="0" y="0"/>
              <wp:positionH relativeFrom="page">
                <wp:posOffset>9836150</wp:posOffset>
              </wp:positionH>
              <wp:positionV relativeFrom="page">
                <wp:posOffset>6979285</wp:posOffset>
              </wp:positionV>
              <wp:extent cx="153035" cy="169545"/>
              <wp:effectExtent l="635" t="635" r="0" b="0"/>
              <wp:wrapNone/>
              <wp:docPr id="4" name="Text Box 2"/>
              <a:graphic xmlns:a="http://schemas.openxmlformats.org/drawingml/2006/main">
                <a:graphicData uri="http://schemas.microsoft.com/office/word/2010/wordprocessingShape">
                  <wps:wsp>
                    <wps:cNvSpPr/>
                    <wps:spPr>
                      <a:xfrm>
                        <a:off x="0" y="0"/>
                        <a:ext cx="153000" cy="169560"/>
                      </a:xfrm>
                      <a:prstGeom prst="rect">
                        <a:avLst/>
                      </a:prstGeom>
                      <a:noFill/>
                      <a:ln w="0">
                        <a:noFill/>
                      </a:ln>
                    </wps:spPr>
                    <wps:style>
                      <a:lnRef idx="0"/>
                      <a:fillRef idx="0"/>
                      <a:effectRef idx="0"/>
                      <a:fontRef idx="minor"/>
                    </wps:style>
                    <wps:txbx>
                      <w:txbxContent>
                        <w:p>
                          <w:pPr>
                            <w:pStyle w:val="user3"/>
                            <w:spacing w:lineRule="auto" w:line="240" w:before="0" w:after="160"/>
                            <w:rPr>
                              <w:color w:val="000000"/>
                            </w:rPr>
                          </w:pPr>
                          <w:r>
                            <w:rPr>
                              <w:color w:val="000000"/>
                            </w:rPr>
                            <w:fldChar w:fldCharType="begin"/>
                          </w:r>
                          <w:r>
                            <w:rPr>
                              <w:color w:val="000000"/>
                            </w:rPr>
                            <w:instrText xml:space="preserve"> PAGE </w:instrText>
                          </w:r>
                          <w:r>
                            <w:rPr>
                              <w:color w:val="000000"/>
                            </w:rPr>
                            <w:fldChar w:fldCharType="separate"/>
                          </w:r>
                          <w:r>
                            <w:rPr>
                              <w:color w:val="000000"/>
                            </w:rPr>
                            <w:t>33</w:t>
                          </w:r>
                          <w:r>
                            <w:rPr>
                              <w:color w:val="000000"/>
                            </w:rPr>
                            <w:fldChar w:fldCharType="end"/>
                          </w:r>
                        </w:p>
                      </w:txbxContent>
                    </wps:txbx>
                    <wps:bodyPr lIns="0" rIns="0" tIns="0" bIns="0" anchor="t" upright="1">
                      <a:spAutoFit/>
                    </wps:bodyPr>
                  </wps:wsp>
                </a:graphicData>
              </a:graphic>
            </wp:anchor>
          </w:drawing>
        </mc:Choice>
        <mc:Fallback>
          <w:pict>
            <v:rect id="shape_0" stroked="f" o:allowincell="f" style="position:absolute;margin-left:774.5pt;margin-top:549.55pt;width:12pt;height:13.3pt;mso-wrap-style:square;v-text-anchor:top;mso-position-horizontal-relative:page;mso-position-vertical-relative:page" wp14:anchorId="721E7223">
              <v:fill o:detectmouseclick="t" on="false"/>
              <v:stroke color="#3465a4" joinstyle="round" endcap="flat"/>
              <v:textbox>
                <w:txbxContent>
                  <w:p>
                    <w:pPr>
                      <w:pStyle w:val="user3"/>
                      <w:spacing w:lineRule="auto" w:line="240" w:before="0" w:after="160"/>
                      <w:rPr>
                        <w:color w:val="000000"/>
                      </w:rPr>
                    </w:pPr>
                    <w:r>
                      <w:rPr>
                        <w:color w:val="000000"/>
                      </w:rPr>
                      <w:fldChar w:fldCharType="begin"/>
                    </w:r>
                    <w:r>
                      <w:rPr>
                        <w:color w:val="000000"/>
                      </w:rPr>
                      <w:instrText xml:space="preserve"> PAGE </w:instrText>
                    </w:r>
                    <w:r>
                      <w:rPr>
                        <w:color w:val="000000"/>
                      </w:rPr>
                      <w:fldChar w:fldCharType="separate"/>
                    </w:r>
                    <w:r>
                      <w:rPr>
                        <w:color w:val="000000"/>
                      </w:rPr>
                      <w:t>33</w:t>
                    </w:r>
                    <w:r>
                      <w:rPr>
                        <w:color w:val="000000"/>
                      </w:rPr>
                      <w:fldChar w:fldCharType="end"/>
                    </w:r>
                  </w:p>
                </w:txbxContent>
              </v:textbox>
              <w10:wrap type="none"/>
            </v:rect>
          </w:pict>
        </mc:Fallback>
      </mc:AlternateConten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spacing w:before="0" w:after="160"/>
      <w:rPr>
        <w:sz w:val="2"/>
        <w:szCs w:val="2"/>
      </w:rPr>
    </w:pPr>
    <w:r>
      <w:rPr>
        <w:sz w:val="2"/>
        <w:szCs w:val="2"/>
      </w:rPr>
      <mc:AlternateContent>
        <mc:Choice Requires="wps">
          <w:drawing>
            <wp:anchor distT="635" distB="0" distL="635" distR="0" simplePos="0" relativeHeight="2" behindDoc="1" locked="0" layoutInCell="0" allowOverlap="1" wp14:anchorId="721E7223">
              <wp:simplePos x="0" y="0"/>
              <wp:positionH relativeFrom="page">
                <wp:posOffset>9836150</wp:posOffset>
              </wp:positionH>
              <wp:positionV relativeFrom="page">
                <wp:posOffset>6979285</wp:posOffset>
              </wp:positionV>
              <wp:extent cx="153035" cy="169545"/>
              <wp:effectExtent l="635" t="635" r="0" b="0"/>
              <wp:wrapNone/>
              <wp:docPr id="5" name="Text Box 2"/>
              <a:graphic xmlns:a="http://schemas.openxmlformats.org/drawingml/2006/main">
                <a:graphicData uri="http://schemas.microsoft.com/office/word/2010/wordprocessingShape">
                  <wps:wsp>
                    <wps:cNvSpPr/>
                    <wps:spPr>
                      <a:xfrm>
                        <a:off x="0" y="0"/>
                        <a:ext cx="153000" cy="169560"/>
                      </a:xfrm>
                      <a:prstGeom prst="rect">
                        <a:avLst/>
                      </a:prstGeom>
                      <a:noFill/>
                      <a:ln w="0">
                        <a:noFill/>
                      </a:ln>
                    </wps:spPr>
                    <wps:style>
                      <a:lnRef idx="0"/>
                      <a:fillRef idx="0"/>
                      <a:effectRef idx="0"/>
                      <a:fontRef idx="minor"/>
                    </wps:style>
                    <wps:txbx>
                      <w:txbxContent>
                        <w:p>
                          <w:pPr>
                            <w:pStyle w:val="user3"/>
                            <w:spacing w:lineRule="auto" w:line="240" w:before="0" w:after="160"/>
                            <w:rPr>
                              <w:color w:val="000000"/>
                            </w:rPr>
                          </w:pPr>
                          <w:r>
                            <w:rPr>
                              <w:color w:val="000000"/>
                            </w:rPr>
                            <w:fldChar w:fldCharType="begin"/>
                          </w:r>
                          <w:r>
                            <w:rPr>
                              <w:color w:val="000000"/>
                            </w:rPr>
                            <w:instrText xml:space="preserve"> PAGE </w:instrText>
                          </w:r>
                          <w:r>
                            <w:rPr>
                              <w:color w:val="000000"/>
                            </w:rPr>
                            <w:fldChar w:fldCharType="separate"/>
                          </w:r>
                          <w:r>
                            <w:rPr>
                              <w:color w:val="000000"/>
                            </w:rPr>
                            <w:t>33</w:t>
                          </w:r>
                          <w:r>
                            <w:rPr>
                              <w:color w:val="000000"/>
                            </w:rPr>
                            <w:fldChar w:fldCharType="end"/>
                          </w:r>
                        </w:p>
                      </w:txbxContent>
                    </wps:txbx>
                    <wps:bodyPr lIns="0" rIns="0" tIns="0" bIns="0" anchor="t" upright="1">
                      <a:spAutoFit/>
                    </wps:bodyPr>
                  </wps:wsp>
                </a:graphicData>
              </a:graphic>
            </wp:anchor>
          </w:drawing>
        </mc:Choice>
        <mc:Fallback>
          <w:pict>
            <v:rect id="shape_0" stroked="f" o:allowincell="f" style="position:absolute;margin-left:774.5pt;margin-top:549.55pt;width:12pt;height:13.3pt;mso-wrap-style:square;v-text-anchor:top;mso-position-horizontal-relative:page;mso-position-vertical-relative:page" wp14:anchorId="721E7223">
              <v:fill o:detectmouseclick="t" on="false"/>
              <v:stroke color="#3465a4" joinstyle="round" endcap="flat"/>
              <v:textbox>
                <w:txbxContent>
                  <w:p>
                    <w:pPr>
                      <w:pStyle w:val="user3"/>
                      <w:spacing w:lineRule="auto" w:line="240" w:before="0" w:after="160"/>
                      <w:rPr>
                        <w:color w:val="000000"/>
                      </w:rPr>
                    </w:pPr>
                    <w:r>
                      <w:rPr>
                        <w:color w:val="000000"/>
                      </w:rPr>
                      <w:fldChar w:fldCharType="begin"/>
                    </w:r>
                    <w:r>
                      <w:rPr>
                        <w:color w:val="000000"/>
                      </w:rPr>
                      <w:instrText xml:space="preserve"> PAGE </w:instrText>
                    </w:r>
                    <w:r>
                      <w:rPr>
                        <w:color w:val="000000"/>
                      </w:rPr>
                      <w:fldChar w:fldCharType="separate"/>
                    </w:r>
                    <w:r>
                      <w:rPr>
                        <w:color w:val="000000"/>
                      </w:rPr>
                      <w:t>33</w:t>
                    </w:r>
                    <w:r>
                      <w:rPr>
                        <w:color w:val="000000"/>
                      </w:rPr>
                      <w:fldChar w:fldCharType="end"/>
                    </w:r>
                  </w:p>
                </w:txbxContent>
              </v:textbox>
              <w10:wrap type="none"/>
            </v:rect>
          </w:pict>
        </mc:Fallback>
      </mc:AlternateConten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spacing w:before="0" w:after="160"/>
      <w:rPr>
        <w:sz w:val="2"/>
        <w:szCs w:val="2"/>
      </w:rPr>
    </w:pPr>
    <w:r>
      <w:rPr>
        <w:sz w:val="2"/>
        <w:szCs w:val="2"/>
      </w:rPr>
      <mc:AlternateContent>
        <mc:Choice Requires="wps">
          <w:drawing>
            <wp:anchor distT="635" distB="0" distL="635" distR="0" simplePos="0" relativeHeight="29" behindDoc="1" locked="0" layoutInCell="0" allowOverlap="1" wp14:anchorId="721E7223">
              <wp:simplePos x="0" y="0"/>
              <wp:positionH relativeFrom="page">
                <wp:posOffset>9836150</wp:posOffset>
              </wp:positionH>
              <wp:positionV relativeFrom="page">
                <wp:posOffset>6979285</wp:posOffset>
              </wp:positionV>
              <wp:extent cx="153035" cy="169545"/>
              <wp:effectExtent l="635" t="635" r="0" b="0"/>
              <wp:wrapNone/>
              <wp:docPr id="20" name="Text Box 3"/>
              <a:graphic xmlns:a="http://schemas.openxmlformats.org/drawingml/2006/main">
                <a:graphicData uri="http://schemas.microsoft.com/office/word/2010/wordprocessingShape">
                  <wps:wsp>
                    <wps:cNvSpPr/>
                    <wps:spPr>
                      <a:xfrm>
                        <a:off x="0" y="0"/>
                        <a:ext cx="153000" cy="169560"/>
                      </a:xfrm>
                      <a:prstGeom prst="rect">
                        <a:avLst/>
                      </a:prstGeom>
                      <a:noFill/>
                      <a:ln w="0">
                        <a:noFill/>
                      </a:ln>
                    </wps:spPr>
                    <wps:style>
                      <a:lnRef idx="0"/>
                      <a:fillRef idx="0"/>
                      <a:effectRef idx="0"/>
                      <a:fontRef idx="minor"/>
                    </wps:style>
                    <wps:txbx>
                      <w:txbxContent>
                        <w:p>
                          <w:pPr>
                            <w:pStyle w:val="user3"/>
                            <w:spacing w:lineRule="auto" w:line="240" w:before="0" w:after="160"/>
                            <w:rPr>
                              <w:color w:val="000000"/>
                            </w:rPr>
                          </w:pPr>
                          <w:r>
                            <w:rPr>
                              <w:color w:val="000000"/>
                            </w:rPr>
                            <w:fldChar w:fldCharType="begin"/>
                          </w:r>
                          <w:r>
                            <w:rPr>
                              <w:color w:val="000000"/>
                            </w:rPr>
                            <w:instrText xml:space="preserve"> PAGE </w:instrText>
                          </w:r>
                          <w:r>
                            <w:rPr>
                              <w:color w:val="000000"/>
                            </w:rPr>
                            <w:fldChar w:fldCharType="separate"/>
                          </w:r>
                          <w:r>
                            <w:rPr>
                              <w:color w:val="000000"/>
                            </w:rPr>
                            <w:t>39</w:t>
                          </w:r>
                          <w:r>
                            <w:rPr>
                              <w:color w:val="000000"/>
                            </w:rPr>
                            <w:fldChar w:fldCharType="end"/>
                          </w:r>
                        </w:p>
                      </w:txbxContent>
                    </wps:txbx>
                    <wps:bodyPr lIns="0" rIns="0" tIns="0" bIns="0" anchor="t" upright="1">
                      <a:spAutoFit/>
                    </wps:bodyPr>
                  </wps:wsp>
                </a:graphicData>
              </a:graphic>
            </wp:anchor>
          </w:drawing>
        </mc:Choice>
        <mc:Fallback>
          <w:pict>
            <v:rect id="shape_0" stroked="f" o:allowincell="f" style="position:absolute;margin-left:774.5pt;margin-top:549.55pt;width:12pt;height:13.3pt;mso-wrap-style:square;v-text-anchor:top;mso-position-horizontal-relative:page;mso-position-vertical-relative:page" wp14:anchorId="721E7223">
              <v:fill o:detectmouseclick="t" on="false"/>
              <v:stroke color="#3465a4" joinstyle="round" endcap="flat"/>
              <v:textbox>
                <w:txbxContent>
                  <w:p>
                    <w:pPr>
                      <w:pStyle w:val="user3"/>
                      <w:spacing w:lineRule="auto" w:line="240" w:before="0" w:after="160"/>
                      <w:rPr>
                        <w:color w:val="000000"/>
                      </w:rPr>
                    </w:pPr>
                    <w:r>
                      <w:rPr>
                        <w:color w:val="000000"/>
                      </w:rPr>
                      <w:fldChar w:fldCharType="begin"/>
                    </w:r>
                    <w:r>
                      <w:rPr>
                        <w:color w:val="000000"/>
                      </w:rPr>
                      <w:instrText xml:space="preserve"> PAGE </w:instrText>
                    </w:r>
                    <w:r>
                      <w:rPr>
                        <w:color w:val="000000"/>
                      </w:rPr>
                      <w:fldChar w:fldCharType="separate"/>
                    </w:r>
                    <w:r>
                      <w:rPr>
                        <w:color w:val="000000"/>
                      </w:rPr>
                      <w:t>39</w:t>
                    </w:r>
                    <w:r>
                      <w:rPr>
                        <w:color w:val="000000"/>
                      </w:rPr>
                      <w:fldChar w:fldCharType="end"/>
                    </w:r>
                  </w:p>
                </w:txbxContent>
              </v:textbox>
              <w10:wrap type="none"/>
            </v:rect>
          </w:pict>
        </mc:Fallback>
      </mc:AlternateConten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spacing w:before="0" w:after="160"/>
      <w:rPr>
        <w:sz w:val="2"/>
        <w:szCs w:val="2"/>
      </w:rPr>
    </w:pPr>
    <w:r>
      <w:rPr>
        <w:sz w:val="2"/>
        <w:szCs w:val="2"/>
      </w:rPr>
      <mc:AlternateContent>
        <mc:Choice Requires="wps">
          <w:drawing>
            <wp:anchor distT="635" distB="0" distL="635" distR="0" simplePos="0" relativeHeight="29" behindDoc="1" locked="0" layoutInCell="0" allowOverlap="1" wp14:anchorId="721E7223">
              <wp:simplePos x="0" y="0"/>
              <wp:positionH relativeFrom="page">
                <wp:posOffset>9836150</wp:posOffset>
              </wp:positionH>
              <wp:positionV relativeFrom="page">
                <wp:posOffset>6979285</wp:posOffset>
              </wp:positionV>
              <wp:extent cx="153035" cy="169545"/>
              <wp:effectExtent l="635" t="635" r="0" b="0"/>
              <wp:wrapNone/>
              <wp:docPr id="21" name="Text Box 3"/>
              <a:graphic xmlns:a="http://schemas.openxmlformats.org/drawingml/2006/main">
                <a:graphicData uri="http://schemas.microsoft.com/office/word/2010/wordprocessingShape">
                  <wps:wsp>
                    <wps:cNvSpPr/>
                    <wps:spPr>
                      <a:xfrm>
                        <a:off x="0" y="0"/>
                        <a:ext cx="153000" cy="169560"/>
                      </a:xfrm>
                      <a:prstGeom prst="rect">
                        <a:avLst/>
                      </a:prstGeom>
                      <a:noFill/>
                      <a:ln w="0">
                        <a:noFill/>
                      </a:ln>
                    </wps:spPr>
                    <wps:style>
                      <a:lnRef idx="0"/>
                      <a:fillRef idx="0"/>
                      <a:effectRef idx="0"/>
                      <a:fontRef idx="minor"/>
                    </wps:style>
                    <wps:txbx>
                      <w:txbxContent>
                        <w:p>
                          <w:pPr>
                            <w:pStyle w:val="user3"/>
                            <w:spacing w:lineRule="auto" w:line="240" w:before="0" w:after="160"/>
                            <w:rPr>
                              <w:color w:val="000000"/>
                            </w:rPr>
                          </w:pPr>
                          <w:r>
                            <w:rPr>
                              <w:color w:val="000000"/>
                            </w:rPr>
                            <w:fldChar w:fldCharType="begin"/>
                          </w:r>
                          <w:r>
                            <w:rPr>
                              <w:color w:val="000000"/>
                            </w:rPr>
                            <w:instrText xml:space="preserve"> PAGE </w:instrText>
                          </w:r>
                          <w:r>
                            <w:rPr>
                              <w:color w:val="000000"/>
                            </w:rPr>
                            <w:fldChar w:fldCharType="separate"/>
                          </w:r>
                          <w:r>
                            <w:rPr>
                              <w:color w:val="000000"/>
                            </w:rPr>
                            <w:t>39</w:t>
                          </w:r>
                          <w:r>
                            <w:rPr>
                              <w:color w:val="000000"/>
                            </w:rPr>
                            <w:fldChar w:fldCharType="end"/>
                          </w:r>
                        </w:p>
                      </w:txbxContent>
                    </wps:txbx>
                    <wps:bodyPr lIns="0" rIns="0" tIns="0" bIns="0" anchor="t" upright="1">
                      <a:spAutoFit/>
                    </wps:bodyPr>
                  </wps:wsp>
                </a:graphicData>
              </a:graphic>
            </wp:anchor>
          </w:drawing>
        </mc:Choice>
        <mc:Fallback>
          <w:pict>
            <v:rect id="shape_0" stroked="f" o:allowincell="f" style="position:absolute;margin-left:774.5pt;margin-top:549.55pt;width:12pt;height:13.3pt;mso-wrap-style:square;v-text-anchor:top;mso-position-horizontal-relative:page;mso-position-vertical-relative:page" wp14:anchorId="721E7223">
              <v:fill o:detectmouseclick="t" on="false"/>
              <v:stroke color="#3465a4" joinstyle="round" endcap="flat"/>
              <v:textbox>
                <w:txbxContent>
                  <w:p>
                    <w:pPr>
                      <w:pStyle w:val="user3"/>
                      <w:spacing w:lineRule="auto" w:line="240" w:before="0" w:after="160"/>
                      <w:rPr>
                        <w:color w:val="000000"/>
                      </w:rPr>
                    </w:pPr>
                    <w:r>
                      <w:rPr>
                        <w:color w:val="000000"/>
                      </w:rPr>
                      <w:fldChar w:fldCharType="begin"/>
                    </w:r>
                    <w:r>
                      <w:rPr>
                        <w:color w:val="000000"/>
                      </w:rPr>
                      <w:instrText xml:space="preserve"> PAGE </w:instrText>
                    </w:r>
                    <w:r>
                      <w:rPr>
                        <w:color w:val="000000"/>
                      </w:rPr>
                      <w:fldChar w:fldCharType="separate"/>
                    </w:r>
                    <w:r>
                      <w:rPr>
                        <w:color w:val="000000"/>
                      </w:rPr>
                      <w:t>39</w:t>
                    </w:r>
                    <w:r>
                      <w:rPr>
                        <w:color w:val="000000"/>
                      </w:rPr>
                      <w:fldChar w:fldCharType="end"/>
                    </w:r>
                  </w:p>
                </w:txbxContent>
              </v:textbox>
              <w10:wrap type="none"/>
            </v:rect>
          </w:pict>
        </mc:Fallback>
      </mc:AlternateContent>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id w:val="958229602"/>
      <w:docPartObj>
        <w:docPartGallery w:val="Page Numbers (Top of Page)"/>
        <w:docPartUnique w:val="true"/>
      </w:docPartObj>
    </w:sdtPr>
    <w:sdtContent>
      <w:p>
        <w:pPr>
          <w:pStyle w:val="Header"/>
          <w:jc w:val="center"/>
          <w:rPr>
            <w:lang w:val="en-US"/>
          </w:rPr>
        </w:pPr>
        <w:r>
          <w:rPr>
            <w:lang w:val="en-US"/>
          </w:rPr>
        </w:r>
      </w:p>
      <w:p>
        <w:pPr>
          <w:pStyle w:val="Header"/>
          <w:jc w:val="center"/>
          <w:rPr/>
        </w:pPr>
        <w:r>
          <w:rPr/>
          <w:fldChar w:fldCharType="begin"/>
        </w:r>
        <w:r>
          <w:rPr/>
          <w:instrText xml:space="preserve"> PAGE </w:instrText>
        </w:r>
        <w:r>
          <w:rPr/>
          <w:fldChar w:fldCharType="separate"/>
        </w:r>
        <w:r>
          <w:rPr/>
          <w:t>13</w:t>
        </w:r>
        <w:r>
          <w:rPr/>
          <w:fldChar w:fldCharType="end"/>
        </w:r>
      </w:p>
    </w:sdtContent>
  </w:sdt>
  <w:p>
    <w:pPr>
      <w:pStyle w:val="Header"/>
      <w:jc w:val="center"/>
      <w:rPr>
        <w:rFonts w:ascii="Times New Roman" w:hAnsi="Times New Roman"/>
        <w:lang w:val="en-US"/>
      </w:rPr>
    </w:pPr>
    <w:r>
      <w:rPr>
        <w:rFonts w:ascii="Times New Roman" w:hAnsi="Times New Roman"/>
        <w:lang w:val="en-US"/>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rFonts w:ascii="Times New Roman" w:hAnsi="Times New Roman"/>
        <w:lang w:val="en-US"/>
      </w:rPr>
    </w:pPr>
    <w:r>
      <w:rPr>
        <w:rFonts w:ascii="Times New Roman" w:hAnsi="Times New Roman"/>
        <w:lang w:val="en-US"/>
      </w:rPr>
    </w:r>
  </w:p>
  <w:p>
    <w:pPr>
      <w:pStyle w:val="Header"/>
      <w:rPr/>
    </w:pPr>
    <w:r>
      <w:rPr/>
    </w:r>
  </w:p>
</w:hdr>
</file>

<file path=word/header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5.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pPr>
    <w:r>
      <w:rPr/>
    </w:r>
  </w:p>
  <w:p>
    <w:pPr>
      <w:pStyle w:val="Header"/>
      <w:jc w:val="center"/>
      <w:rPr/>
    </w:pPr>
    <w:r>
      <w:rPr/>
    </w:r>
  </w:p>
  <w:sdt>
    <w:sdtPr>
      <w:docPartObj>
        <w:docPartGallery w:val="Page Numbers (Top of Page)"/>
        <w:docPartUnique w:val="true"/>
      </w:docPartObj>
    </w:sdtPr>
    <w:sdtContent>
      <w:p>
        <w:pPr>
          <w:pStyle w:val="Header"/>
          <w:jc w:val="center"/>
          <w:rPr>
            <w:rFonts w:ascii="Times New Roman" w:hAnsi="Times New Roman"/>
          </w:rPr>
        </w:pPr>
        <w:r>
          <w:rPr>
            <w:rFonts w:ascii="Times New Roman" w:hAnsi="Times New Roman"/>
          </w:rPr>
          <w:fldChar w:fldCharType="begin"/>
        </w:r>
        <w:r>
          <w:rPr>
            <w:rFonts w:ascii="Times New Roman" w:hAnsi="Times New Roman"/>
          </w:rPr>
          <w:instrText xml:space="preserve"> PAGE </w:instrText>
        </w:r>
        <w:r>
          <w:rPr>
            <w:rFonts w:ascii="Times New Roman" w:hAnsi="Times New Roman"/>
          </w:rPr>
          <w:fldChar w:fldCharType="separate"/>
        </w:r>
        <w:r>
          <w:rPr>
            <w:rFonts w:ascii="Times New Roman" w:hAnsi="Times New Roman"/>
          </w:rPr>
          <w:t>14</w:t>
        </w:r>
        <w:r>
          <w:rPr>
            <w:rFonts w:ascii="Times New Roman" w:hAnsi="Times New Roman"/>
          </w:rPr>
          <w:fldChar w:fldCharType="end"/>
        </w:r>
      </w:p>
    </w:sdtContent>
  </w:sdt>
</w:hdr>
</file>

<file path=word/header6.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pPr>
    <w:r>
      <w:rPr/>
    </w:r>
  </w:p>
  <w:p>
    <w:pPr>
      <w:pStyle w:val="Header"/>
      <w:jc w:val="center"/>
      <w:rPr/>
    </w:pPr>
    <w:r>
      <w:rPr/>
    </w:r>
  </w:p>
  <w:sdt>
    <w:sdtPr>
      <w:docPartObj>
        <w:docPartGallery w:val="Page Numbers (Top of Page)"/>
        <w:docPartUnique w:val="true"/>
      </w:docPartObj>
    </w:sdtPr>
    <w:sdtContent>
      <w:p>
        <w:pPr>
          <w:pStyle w:val="Header"/>
          <w:jc w:val="center"/>
          <w:rPr>
            <w:rFonts w:ascii="Times New Roman" w:hAnsi="Times New Roman"/>
          </w:rPr>
        </w:pPr>
        <w:r>
          <w:rPr>
            <w:rFonts w:ascii="Times New Roman" w:hAnsi="Times New Roman"/>
          </w:rPr>
          <w:fldChar w:fldCharType="begin"/>
        </w:r>
        <w:r>
          <w:rPr>
            <w:rFonts w:ascii="Times New Roman" w:hAnsi="Times New Roman"/>
          </w:rPr>
          <w:instrText xml:space="preserve"> PAGE </w:instrText>
        </w:r>
        <w:r>
          <w:rPr>
            <w:rFonts w:ascii="Times New Roman" w:hAnsi="Times New Roman"/>
          </w:rPr>
          <w:fldChar w:fldCharType="separate"/>
        </w:r>
        <w:r>
          <w:rPr>
            <w:rFonts w:ascii="Times New Roman" w:hAnsi="Times New Roman"/>
          </w:rPr>
          <w:t>14</w:t>
        </w:r>
        <w:r>
          <w:rPr>
            <w:rFonts w:ascii="Times New Roman" w:hAnsi="Times New Roman"/>
          </w:rPr>
          <w:fldChar w:fldCharType="end"/>
        </w:r>
      </w:p>
    </w:sdtContent>
  </w:sdt>
</w:hdr>
</file>

<file path=word/header7.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8.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id w:val="-1440281436"/>
      <w:docPartObj>
        <w:docPartGallery w:val="Page Numbers (Top of Page)"/>
        <w:docPartUnique w:val="true"/>
      </w:docPartObj>
    </w:sdtPr>
    <w:sdtContent>
      <w:p>
        <w:pPr>
          <w:pStyle w:val="Header"/>
          <w:jc w:val="center"/>
          <w:rPr/>
        </w:pPr>
        <w:r>
          <w:rPr/>
        </w:r>
      </w:p>
      <w:p>
        <w:pPr>
          <w:pStyle w:val="Header"/>
          <w:jc w:val="center"/>
          <w:rPr/>
        </w:pPr>
        <w:r>
          <w:rPr/>
        </w:r>
      </w:p>
      <w:p>
        <w:pPr>
          <w:pStyle w:val="Header"/>
          <w:jc w:val="center"/>
          <w:rPr>
            <w:rFonts w:ascii="Times New Roman" w:hAnsi="Times New Roman"/>
          </w:rPr>
        </w:pPr>
        <w:r>
          <w:rPr>
            <w:rFonts w:ascii="Times New Roman" w:hAnsi="Times New Roman"/>
          </w:rPr>
          <w:fldChar w:fldCharType="begin"/>
        </w:r>
        <w:r>
          <w:rPr>
            <w:rFonts w:ascii="Times New Roman" w:hAnsi="Times New Roman"/>
          </w:rPr>
          <w:instrText xml:space="preserve"> PAGE </w:instrText>
        </w:r>
        <w:r>
          <w:rPr>
            <w:rFonts w:ascii="Times New Roman" w:hAnsi="Times New Roman"/>
          </w:rPr>
          <w:fldChar w:fldCharType="separate"/>
        </w:r>
        <w:r>
          <w:rPr>
            <w:rFonts w:ascii="Times New Roman" w:hAnsi="Times New Roman"/>
          </w:rPr>
          <w:t>21</w:t>
        </w:r>
        <w:r>
          <w:rPr>
            <w:rFonts w:ascii="Times New Roman" w:hAnsi="Times New Roman"/>
          </w:rPr>
          <w:fldChar w:fldCharType="end"/>
        </w:r>
      </w:p>
      <w:p>
        <w:pPr>
          <w:pStyle w:val="Header"/>
          <w:jc w:val="center"/>
          <w:rPr>
            <w:rFonts w:ascii="Times New Roman" w:hAnsi="Times New Roman"/>
          </w:rPr>
        </w:pPr>
        <w:r>
          <w:rPr>
            <w:rFonts w:ascii="Times New Roman" w:hAnsi="Times New Roman"/>
          </w:rPr>
        </w:r>
      </w:p>
    </w:sdtContent>
  </w:sdt>
</w:hdr>
</file>

<file path=word/header9.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pPr>
    <w:r>
      <w:rPr/>
    </w:r>
  </w:p>
  <w:p>
    <w:pPr>
      <w:pStyle w:val="Header"/>
      <w:jc w:val="center"/>
      <w:rPr/>
    </w:pPr>
    <w:r>
      <w:rPr/>
    </w:r>
  </w:p>
  <w:sdt>
    <w:sdtPr>
      <w:docPartObj>
        <w:docPartGallery w:val="Page Numbers (Top of Page)"/>
        <w:docPartUnique w:val="true"/>
      </w:docPartObj>
    </w:sdtPr>
    <w:sdtContent>
      <w:p>
        <w:pPr>
          <w:pStyle w:val="Header"/>
          <w:jc w:val="center"/>
          <w:rPr>
            <w:rFonts w:ascii="Times New Roman" w:hAnsi="Times New Roman"/>
          </w:rPr>
        </w:pPr>
        <w:r>
          <w:rPr>
            <w:rFonts w:ascii="Times New Roman" w:hAnsi="Times New Roman"/>
          </w:rPr>
          <w:fldChar w:fldCharType="begin"/>
        </w:r>
        <w:r>
          <w:rPr>
            <w:rFonts w:ascii="Times New Roman" w:hAnsi="Times New Roman"/>
          </w:rPr>
          <w:instrText xml:space="preserve"> PAGE </w:instrText>
        </w:r>
        <w:r>
          <w:rPr>
            <w:rFonts w:ascii="Times New Roman" w:hAnsi="Times New Roman"/>
          </w:rPr>
          <w:fldChar w:fldCharType="separate"/>
        </w:r>
        <w:r>
          <w:rPr>
            <w:rFonts w:ascii="Times New Roman" w:hAnsi="Times New Roman"/>
          </w:rPr>
          <w:t>15</w:t>
        </w:r>
        <w:r>
          <w:rPr>
            <w:rFonts w:ascii="Times New Roman" w:hAnsi="Times New Roman"/>
          </w:rPr>
          <w:fldChar w:fldCharType="end"/>
        </w:r>
      </w:p>
    </w:sdtContent>
  </w:sdt>
</w:hdr>
</file>

<file path=word/header10.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1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BodyText"/>
      <w:spacing w:lineRule="auto" w:line="14" w:before="120" w:after="120"/>
      <w:rPr/>
    </w:pPr>
    <w:r>
      <w:rPr/>
    </w:r>
  </w:p>
</w:hdr>
</file>

<file path=word/header1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pPr>
    <w:r>
      <w:rPr/>
    </w:r>
  </w:p>
  <w:p>
    <w:pPr>
      <w:pStyle w:val="Header"/>
      <w:jc w:val="center"/>
      <w:rPr/>
    </w:pPr>
    <w:r>
      <w:rPr/>
    </w:r>
  </w:p>
  <w:sdt>
    <w:sdtPr>
      <w:docPartObj>
        <w:docPartGallery w:val="Page Numbers (Top of Page)"/>
        <w:docPartUnique w:val="true"/>
      </w:docPartObj>
    </w:sdtPr>
    <w:sdtContent>
      <w:p>
        <w:pPr>
          <w:pStyle w:val="Header"/>
          <w:jc w:val="center"/>
          <w:rPr>
            <w:rFonts w:ascii="Times New Roman" w:hAnsi="Times New Roman"/>
          </w:rPr>
        </w:pPr>
        <w:r>
          <w:rPr>
            <w:rFonts w:ascii="Times New Roman" w:hAnsi="Times New Roman"/>
          </w:rPr>
          <w:fldChar w:fldCharType="begin"/>
        </w:r>
        <w:r>
          <w:rPr>
            <w:rFonts w:ascii="Times New Roman" w:hAnsi="Times New Roman"/>
          </w:rPr>
          <w:instrText xml:space="preserve"> PAGE </w:instrText>
        </w:r>
        <w:r>
          <w:rPr>
            <w:rFonts w:ascii="Times New Roman" w:hAnsi="Times New Roman"/>
          </w:rPr>
          <w:fldChar w:fldCharType="separate"/>
        </w:r>
        <w:r>
          <w:rPr>
            <w:rFonts w:ascii="Times New Roman" w:hAnsi="Times New Roman"/>
          </w:rPr>
          <w:t>22</w:t>
        </w:r>
        <w:r>
          <w:rPr>
            <w:rFonts w:ascii="Times New Roman" w:hAnsi="Times New Roman"/>
          </w:rPr>
          <w:fldChar w:fldCharType="end"/>
        </w:r>
      </w:p>
    </w:sdtContent>
  </w:sdt>
</w:hdr>
</file>

<file path=word/header1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1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BodyText"/>
      <w:spacing w:lineRule="auto" w:line="14" w:before="120" w:after="120"/>
      <w:rPr/>
    </w:pPr>
    <w:r>
      <w:rPr/>
    </w:r>
  </w:p>
</w:hdr>
</file>

<file path=word/header15.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pPr>
    <w:r>
      <w:rPr/>
    </w:r>
  </w:p>
  <w:p>
    <w:pPr>
      <w:pStyle w:val="Header"/>
      <w:jc w:val="center"/>
      <w:rPr/>
    </w:pPr>
    <w:r>
      <w:rPr/>
    </w:r>
  </w:p>
  <w:sdt>
    <w:sdtPr>
      <w:docPartObj>
        <w:docPartGallery w:val="Page Numbers (Top of Page)"/>
        <w:docPartUnique w:val="true"/>
      </w:docPartObj>
    </w:sdtPr>
    <w:sdtContent>
      <w:p>
        <w:pPr>
          <w:pStyle w:val="Header"/>
          <w:jc w:val="center"/>
          <w:rPr>
            <w:rFonts w:ascii="Times New Roman" w:hAnsi="Times New Roman"/>
          </w:rPr>
        </w:pPr>
        <w:r>
          <w:rPr>
            <w:rFonts w:ascii="Times New Roman" w:hAnsi="Times New Roman"/>
          </w:rPr>
          <w:fldChar w:fldCharType="begin"/>
        </w:r>
        <w:r>
          <w:rPr>
            <w:rFonts w:ascii="Times New Roman" w:hAnsi="Times New Roman"/>
          </w:rPr>
          <w:instrText xml:space="preserve"> PAGE </w:instrText>
        </w:r>
        <w:r>
          <w:rPr>
            <w:rFonts w:ascii="Times New Roman" w:hAnsi="Times New Roman"/>
          </w:rPr>
          <w:fldChar w:fldCharType="separate"/>
        </w:r>
        <w:r>
          <w:rPr>
            <w:rFonts w:ascii="Times New Roman" w:hAnsi="Times New Roman"/>
          </w:rPr>
          <w:t>30</w:t>
        </w:r>
        <w:r>
          <w:rPr>
            <w:rFonts w:ascii="Times New Roman" w:hAnsi="Times New Roman"/>
          </w:rPr>
          <w:fldChar w:fldCharType="end"/>
        </w:r>
      </w:p>
    </w:sdtContent>
  </w:sdt>
</w:hdr>
</file>

<file path=word/header16.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17.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spacing w:before="0" w:after="160"/>
      <w:rPr>
        <w:sz w:val="2"/>
        <w:szCs w:val="2"/>
      </w:rPr>
    </w:pPr>
    <w:r>
      <w:rPr>
        <w:sz w:val="2"/>
        <w:szCs w:val="2"/>
      </w:rPr>
    </w:r>
  </w:p>
</w:hdr>
</file>

<file path=word/header18.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spacing w:before="0" w:after="160"/>
      <w:rPr>
        <w:sz w:val="2"/>
        <w:szCs w:val="2"/>
      </w:rPr>
    </w:pPr>
    <w:r>
      <w:rPr>
        <w:sz w:val="2"/>
        <w:szCs w:val="2"/>
      </w:rPr>
    </w:r>
  </w:p>
</w:hdr>
</file>

<file path=word/header19.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0.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spacing w:before="0" w:after="160"/>
      <w:rPr>
        <w:sz w:val="2"/>
        <w:szCs w:val="2"/>
      </w:rPr>
    </w:pPr>
    <w:r>
      <w:rPr>
        <w:sz w:val="2"/>
        <w:szCs w:val="2"/>
      </w:rPr>
    </w:r>
  </w:p>
</w:hdr>
</file>

<file path=word/header2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spacing w:before="0" w:after="160"/>
      <w:rPr>
        <w:sz w:val="2"/>
        <w:szCs w:val="2"/>
      </w:rPr>
    </w:pPr>
    <w:r>
      <w:rPr>
        <w:sz w:val="2"/>
        <w:szCs w:val="2"/>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start"/>
      <w:pPr>
        <w:tabs>
          <w:tab w:val="num" w:pos="0"/>
        </w:tabs>
        <w:ind w:start="0" w:hanging="0"/>
      </w:pPr>
      <w:rPr>
        <w:rFonts w:ascii="Times New Roman" w:hAnsi="Times New Roman" w:cs="Times New Roman" w:hint="default"/>
        <w:b w:val="false"/>
        <w:bCs w:val="false"/>
        <w:i w:val="false"/>
        <w:iCs w:val="false"/>
        <w:caps w:val="false"/>
        <w:smallCaps w:val="false"/>
        <w:strike w:val="false"/>
        <w:dstrike w:val="false"/>
        <w:color w:val="000000"/>
        <w:spacing w:val="0"/>
        <w:w w:val="100"/>
        <w:sz w:val="24"/>
        <w:szCs w:val="24"/>
        <w:u w:val="none"/>
        <w:lang w:val="ru-RU" w:eastAsia="ru-RU" w:bidi="ru-RU"/>
      </w:rPr>
    </w:lvl>
    <w:lvl w:ilvl="1">
      <w:start w:val="0"/>
      <w:numFmt w:val="decimal"/>
      <w:lvlText w:val=""/>
      <w:lvlJc w:val="start"/>
      <w:pPr>
        <w:tabs>
          <w:tab w:val="num" w:pos="0"/>
        </w:tabs>
        <w:ind w:start="0" w:hanging="0"/>
      </w:pPr>
      <w:rPr/>
    </w:lvl>
    <w:lvl w:ilvl="2">
      <w:start w:val="0"/>
      <w:numFmt w:val="decimal"/>
      <w:lvlText w:val=""/>
      <w:lvlJc w:val="start"/>
      <w:pPr>
        <w:tabs>
          <w:tab w:val="num" w:pos="0"/>
        </w:tabs>
        <w:ind w:start="0" w:hanging="0"/>
      </w:pPr>
      <w:rPr/>
    </w:lvl>
    <w:lvl w:ilvl="3">
      <w:start w:val="0"/>
      <w:numFmt w:val="decimal"/>
      <w:lvlText w:val=""/>
      <w:lvlJc w:val="start"/>
      <w:pPr>
        <w:tabs>
          <w:tab w:val="num" w:pos="0"/>
        </w:tabs>
        <w:ind w:start="0" w:hanging="0"/>
      </w:pPr>
      <w:rPr/>
    </w:lvl>
    <w:lvl w:ilvl="4">
      <w:start w:val="0"/>
      <w:numFmt w:val="decimal"/>
      <w:lvlText w:val=""/>
      <w:lvlJc w:val="start"/>
      <w:pPr>
        <w:tabs>
          <w:tab w:val="num" w:pos="0"/>
        </w:tabs>
        <w:ind w:start="0" w:hanging="0"/>
      </w:pPr>
      <w:rPr/>
    </w:lvl>
    <w:lvl w:ilvl="5">
      <w:start w:val="0"/>
      <w:numFmt w:val="decimal"/>
      <w:lvlText w:val=""/>
      <w:lvlJc w:val="start"/>
      <w:pPr>
        <w:tabs>
          <w:tab w:val="num" w:pos="0"/>
        </w:tabs>
        <w:ind w:start="0" w:hanging="0"/>
      </w:pPr>
      <w:rPr/>
    </w:lvl>
    <w:lvl w:ilvl="6">
      <w:start w:val="0"/>
      <w:numFmt w:val="decimal"/>
      <w:lvlText w:val=""/>
      <w:lvlJc w:val="start"/>
      <w:pPr>
        <w:tabs>
          <w:tab w:val="num" w:pos="0"/>
        </w:tabs>
        <w:ind w:start="0" w:hanging="0"/>
      </w:pPr>
      <w:rPr/>
    </w:lvl>
    <w:lvl w:ilvl="7">
      <w:start w:val="0"/>
      <w:numFmt w:val="decimal"/>
      <w:lvlText w:val=""/>
      <w:lvlJc w:val="start"/>
      <w:pPr>
        <w:tabs>
          <w:tab w:val="num" w:pos="0"/>
        </w:tabs>
        <w:ind w:start="0" w:hanging="0"/>
      </w:pPr>
      <w:rPr/>
    </w:lvl>
    <w:lvl w:ilvl="8">
      <w:start w:val="0"/>
      <w:numFmt w:val="decimal"/>
      <w:lvlText w:val=""/>
      <w:lvlJc w:val="start"/>
      <w:pPr>
        <w:tabs>
          <w:tab w:val="num" w:pos="0"/>
        </w:tabs>
        <w:ind w:start="0" w:hanging="0"/>
      </w:pPr>
      <w:rPr/>
    </w:lvl>
  </w:abstractNum>
  <w:abstractNum w:abstractNumId="2">
    <w:lvl w:ilvl="0">
      <w:start w:val="1"/>
      <w:numFmt w:val="decimal"/>
      <w:lvlText w:val="%1."/>
      <w:lvlJc w:val="start"/>
      <w:pPr>
        <w:tabs>
          <w:tab w:val="num" w:pos="0"/>
        </w:tabs>
        <w:ind w:start="0" w:hanging="0"/>
      </w:pPr>
      <w:rPr>
        <w:rFonts w:ascii="Times New Roman" w:hAnsi="Times New Roman" w:eastAsia="Times New Roman" w:cs="Times New Roman"/>
        <w:b/>
        <w:bCs/>
        <w:i w:val="false"/>
        <w:iCs w:val="false"/>
        <w:caps w:val="false"/>
        <w:smallCaps w:val="false"/>
        <w:strike w:val="false"/>
        <w:dstrike w:val="false"/>
        <w:color w:val="000000"/>
        <w:spacing w:val="0"/>
        <w:w w:val="100"/>
        <w:sz w:val="24"/>
        <w:szCs w:val="24"/>
        <w:u w:val="none"/>
        <w:lang w:val="ru-RU" w:eastAsia="ru-RU" w:bidi="ru-RU"/>
      </w:rPr>
    </w:lvl>
    <w:lvl w:ilvl="1">
      <w:start w:val="1"/>
      <w:numFmt w:val="decimal"/>
      <w:lvlText w:val="%1.%2"/>
      <w:lvlJc w:val="start"/>
      <w:pPr>
        <w:tabs>
          <w:tab w:val="num" w:pos="0"/>
        </w:tabs>
        <w:ind w:start="0" w:hanging="0"/>
      </w:pPr>
      <w:rPr>
        <w:rFonts w:ascii="Times New Roman" w:hAnsi="Times New Roman" w:eastAsia="Times New Roman" w:cs="Times New Roman"/>
        <w:b w:val="false"/>
        <w:bCs w:val="false"/>
        <w:i w:val="false"/>
        <w:iCs w:val="false"/>
        <w:caps w:val="false"/>
        <w:smallCaps w:val="false"/>
        <w:strike w:val="false"/>
        <w:dstrike w:val="false"/>
        <w:color w:val="000000"/>
        <w:spacing w:val="0"/>
        <w:w w:val="100"/>
        <w:sz w:val="24"/>
        <w:szCs w:val="24"/>
        <w:u w:val="none"/>
        <w:lang w:val="ru-RU" w:eastAsia="ru-RU" w:bidi="ru-RU"/>
      </w:rPr>
    </w:lvl>
    <w:lvl w:ilvl="2">
      <w:start w:val="1"/>
      <w:numFmt w:val="decimal"/>
      <w:lvlText w:val="%1.%2.%3"/>
      <w:lvlJc w:val="start"/>
      <w:pPr>
        <w:tabs>
          <w:tab w:val="num" w:pos="0"/>
        </w:tabs>
        <w:ind w:start="0" w:hanging="0"/>
      </w:pPr>
      <w:rPr>
        <w:rFonts w:ascii="Times New Roman" w:hAnsi="Times New Roman" w:eastAsia="Times New Roman" w:cs="Times New Roman"/>
        <w:b w:val="false"/>
        <w:bCs w:val="false"/>
        <w:i w:val="false"/>
        <w:iCs w:val="false"/>
        <w:caps w:val="false"/>
        <w:smallCaps w:val="false"/>
        <w:strike w:val="false"/>
        <w:dstrike w:val="false"/>
        <w:color w:val="000000"/>
        <w:spacing w:val="0"/>
        <w:w w:val="100"/>
        <w:sz w:val="24"/>
        <w:szCs w:val="24"/>
        <w:u w:val="none"/>
        <w:lang w:val="ru-RU" w:eastAsia="ru-RU" w:bidi="ru-RU"/>
      </w:rPr>
    </w:lvl>
    <w:lvl w:ilvl="3">
      <w:start w:val="0"/>
      <w:numFmt w:val="decimal"/>
      <w:lvlText w:val=""/>
      <w:lvlJc w:val="start"/>
      <w:pPr>
        <w:tabs>
          <w:tab w:val="num" w:pos="0"/>
        </w:tabs>
        <w:ind w:start="0" w:hanging="0"/>
      </w:pPr>
      <w:rPr/>
    </w:lvl>
    <w:lvl w:ilvl="4">
      <w:start w:val="0"/>
      <w:numFmt w:val="decimal"/>
      <w:lvlText w:val=""/>
      <w:lvlJc w:val="start"/>
      <w:pPr>
        <w:tabs>
          <w:tab w:val="num" w:pos="0"/>
        </w:tabs>
        <w:ind w:start="0" w:hanging="0"/>
      </w:pPr>
      <w:rPr/>
    </w:lvl>
    <w:lvl w:ilvl="5">
      <w:start w:val="0"/>
      <w:numFmt w:val="decimal"/>
      <w:lvlText w:val=""/>
      <w:lvlJc w:val="start"/>
      <w:pPr>
        <w:tabs>
          <w:tab w:val="num" w:pos="0"/>
        </w:tabs>
        <w:ind w:start="0" w:hanging="0"/>
      </w:pPr>
      <w:rPr/>
    </w:lvl>
    <w:lvl w:ilvl="6">
      <w:start w:val="0"/>
      <w:numFmt w:val="decimal"/>
      <w:lvlText w:val=""/>
      <w:lvlJc w:val="start"/>
      <w:pPr>
        <w:tabs>
          <w:tab w:val="num" w:pos="0"/>
        </w:tabs>
        <w:ind w:start="0" w:hanging="0"/>
      </w:pPr>
      <w:rPr/>
    </w:lvl>
    <w:lvl w:ilvl="7">
      <w:start w:val="0"/>
      <w:numFmt w:val="decimal"/>
      <w:lvlText w:val=""/>
      <w:lvlJc w:val="start"/>
      <w:pPr>
        <w:tabs>
          <w:tab w:val="num" w:pos="0"/>
        </w:tabs>
        <w:ind w:start="0" w:hanging="0"/>
      </w:pPr>
      <w:rPr/>
    </w:lvl>
    <w:lvl w:ilvl="8">
      <w:start w:val="0"/>
      <w:numFmt w:val="decimal"/>
      <w:lvlText w:val=""/>
      <w:lvlJc w:val="start"/>
      <w:pPr>
        <w:tabs>
          <w:tab w:val="num" w:pos="0"/>
        </w:tabs>
        <w:ind w:start="0" w:hanging="0"/>
      </w:pPr>
      <w:rPr/>
    </w:lvl>
  </w:abstractNum>
  <w:abstractNum w:abstractNumId="3">
    <w:lvl w:ilvl="0">
      <w:start w:val="1"/>
      <w:numFmt w:val="decimal"/>
      <w:lvlText w:val="4.%1."/>
      <w:lvlJc w:val="start"/>
      <w:pPr>
        <w:tabs>
          <w:tab w:val="num" w:pos="0"/>
        </w:tabs>
        <w:ind w:start="0" w:hanging="0"/>
      </w:pPr>
      <w:rPr>
        <w:rFonts w:ascii="Times New Roman" w:hAnsi="Times New Roman" w:eastAsia="Times New Roman" w:cs="Times New Roman"/>
        <w:b w:val="false"/>
        <w:bCs w:val="false"/>
        <w:i w:val="false"/>
        <w:iCs w:val="false"/>
        <w:caps w:val="false"/>
        <w:smallCaps w:val="false"/>
        <w:strike w:val="false"/>
        <w:dstrike w:val="false"/>
        <w:color w:val="000000"/>
        <w:spacing w:val="0"/>
        <w:w w:val="100"/>
        <w:sz w:val="24"/>
        <w:szCs w:val="24"/>
        <w:u w:val="none"/>
        <w:lang w:val="ru-RU" w:eastAsia="ru-RU" w:bidi="ru-RU"/>
      </w:rPr>
    </w:lvl>
    <w:lvl w:ilvl="1">
      <w:start w:val="0"/>
      <w:numFmt w:val="decimal"/>
      <w:lvlText w:val=""/>
      <w:lvlJc w:val="start"/>
      <w:pPr>
        <w:tabs>
          <w:tab w:val="num" w:pos="0"/>
        </w:tabs>
        <w:ind w:start="0" w:hanging="0"/>
      </w:pPr>
      <w:rPr/>
    </w:lvl>
    <w:lvl w:ilvl="2">
      <w:start w:val="0"/>
      <w:numFmt w:val="decimal"/>
      <w:lvlText w:val=""/>
      <w:lvlJc w:val="start"/>
      <w:pPr>
        <w:tabs>
          <w:tab w:val="num" w:pos="0"/>
        </w:tabs>
        <w:ind w:start="0" w:hanging="0"/>
      </w:pPr>
      <w:rPr/>
    </w:lvl>
    <w:lvl w:ilvl="3">
      <w:start w:val="0"/>
      <w:numFmt w:val="decimal"/>
      <w:lvlText w:val=""/>
      <w:lvlJc w:val="start"/>
      <w:pPr>
        <w:tabs>
          <w:tab w:val="num" w:pos="0"/>
        </w:tabs>
        <w:ind w:start="0" w:hanging="0"/>
      </w:pPr>
      <w:rPr/>
    </w:lvl>
    <w:lvl w:ilvl="4">
      <w:start w:val="0"/>
      <w:numFmt w:val="decimal"/>
      <w:lvlText w:val=""/>
      <w:lvlJc w:val="start"/>
      <w:pPr>
        <w:tabs>
          <w:tab w:val="num" w:pos="0"/>
        </w:tabs>
        <w:ind w:start="0" w:hanging="0"/>
      </w:pPr>
      <w:rPr/>
    </w:lvl>
    <w:lvl w:ilvl="5">
      <w:start w:val="0"/>
      <w:numFmt w:val="decimal"/>
      <w:lvlText w:val=""/>
      <w:lvlJc w:val="start"/>
      <w:pPr>
        <w:tabs>
          <w:tab w:val="num" w:pos="0"/>
        </w:tabs>
        <w:ind w:start="0" w:hanging="0"/>
      </w:pPr>
      <w:rPr/>
    </w:lvl>
    <w:lvl w:ilvl="6">
      <w:start w:val="0"/>
      <w:numFmt w:val="decimal"/>
      <w:lvlText w:val=""/>
      <w:lvlJc w:val="start"/>
      <w:pPr>
        <w:tabs>
          <w:tab w:val="num" w:pos="0"/>
        </w:tabs>
        <w:ind w:start="0" w:hanging="0"/>
      </w:pPr>
      <w:rPr/>
    </w:lvl>
    <w:lvl w:ilvl="7">
      <w:start w:val="0"/>
      <w:numFmt w:val="decimal"/>
      <w:lvlText w:val=""/>
      <w:lvlJc w:val="start"/>
      <w:pPr>
        <w:tabs>
          <w:tab w:val="num" w:pos="0"/>
        </w:tabs>
        <w:ind w:start="0" w:hanging="0"/>
      </w:pPr>
      <w:rPr/>
    </w:lvl>
    <w:lvl w:ilvl="8">
      <w:start w:val="0"/>
      <w:numFmt w:val="decimal"/>
      <w:lvlText w:val=""/>
      <w:lvlJc w:val="start"/>
      <w:pPr>
        <w:tabs>
          <w:tab w:val="num" w:pos="0"/>
        </w:tabs>
        <w:ind w:start="0" w:hanging="0"/>
      </w:pPr>
      <w:rPr/>
    </w:lvl>
  </w:abstractNum>
  <w:abstractNum w:abstractNumId="4">
    <w:lvl w:ilvl="0">
      <w:start w:val="1"/>
      <w:numFmt w:val="decimal"/>
      <w:lvlText w:val="5.%1."/>
      <w:lvlJc w:val="start"/>
      <w:pPr>
        <w:tabs>
          <w:tab w:val="num" w:pos="0"/>
        </w:tabs>
        <w:ind w:start="0" w:hanging="0"/>
      </w:pPr>
      <w:rPr>
        <w:rFonts w:ascii="Times New Roman" w:hAnsi="Times New Roman" w:eastAsia="Times New Roman" w:cs="Times New Roman"/>
        <w:b w:val="false"/>
        <w:bCs w:val="false"/>
        <w:i w:val="false"/>
        <w:iCs w:val="false"/>
        <w:caps w:val="false"/>
        <w:smallCaps w:val="false"/>
        <w:strike w:val="false"/>
        <w:dstrike w:val="false"/>
        <w:color w:val="000000"/>
        <w:spacing w:val="0"/>
        <w:w w:val="100"/>
        <w:sz w:val="24"/>
        <w:szCs w:val="24"/>
        <w:u w:val="none"/>
        <w:lang w:val="ru-RU" w:eastAsia="ru-RU" w:bidi="ru-RU"/>
      </w:rPr>
    </w:lvl>
    <w:lvl w:ilvl="1">
      <w:start w:val="0"/>
      <w:numFmt w:val="decimal"/>
      <w:lvlText w:val=""/>
      <w:lvlJc w:val="start"/>
      <w:pPr>
        <w:tabs>
          <w:tab w:val="num" w:pos="0"/>
        </w:tabs>
        <w:ind w:start="0" w:hanging="0"/>
      </w:pPr>
      <w:rPr/>
    </w:lvl>
    <w:lvl w:ilvl="2">
      <w:start w:val="0"/>
      <w:numFmt w:val="decimal"/>
      <w:lvlText w:val=""/>
      <w:lvlJc w:val="start"/>
      <w:pPr>
        <w:tabs>
          <w:tab w:val="num" w:pos="0"/>
        </w:tabs>
        <w:ind w:start="0" w:hanging="0"/>
      </w:pPr>
      <w:rPr/>
    </w:lvl>
    <w:lvl w:ilvl="3">
      <w:start w:val="0"/>
      <w:numFmt w:val="decimal"/>
      <w:lvlText w:val=""/>
      <w:lvlJc w:val="start"/>
      <w:pPr>
        <w:tabs>
          <w:tab w:val="num" w:pos="0"/>
        </w:tabs>
        <w:ind w:start="0" w:hanging="0"/>
      </w:pPr>
      <w:rPr/>
    </w:lvl>
    <w:lvl w:ilvl="4">
      <w:start w:val="0"/>
      <w:numFmt w:val="decimal"/>
      <w:lvlText w:val=""/>
      <w:lvlJc w:val="start"/>
      <w:pPr>
        <w:tabs>
          <w:tab w:val="num" w:pos="0"/>
        </w:tabs>
        <w:ind w:start="0" w:hanging="0"/>
      </w:pPr>
      <w:rPr/>
    </w:lvl>
    <w:lvl w:ilvl="5">
      <w:start w:val="0"/>
      <w:numFmt w:val="decimal"/>
      <w:lvlText w:val=""/>
      <w:lvlJc w:val="start"/>
      <w:pPr>
        <w:tabs>
          <w:tab w:val="num" w:pos="0"/>
        </w:tabs>
        <w:ind w:start="0" w:hanging="0"/>
      </w:pPr>
      <w:rPr/>
    </w:lvl>
    <w:lvl w:ilvl="6">
      <w:start w:val="0"/>
      <w:numFmt w:val="decimal"/>
      <w:lvlText w:val=""/>
      <w:lvlJc w:val="start"/>
      <w:pPr>
        <w:tabs>
          <w:tab w:val="num" w:pos="0"/>
        </w:tabs>
        <w:ind w:start="0" w:hanging="0"/>
      </w:pPr>
      <w:rPr/>
    </w:lvl>
    <w:lvl w:ilvl="7">
      <w:start w:val="0"/>
      <w:numFmt w:val="decimal"/>
      <w:lvlText w:val=""/>
      <w:lvlJc w:val="start"/>
      <w:pPr>
        <w:tabs>
          <w:tab w:val="num" w:pos="0"/>
        </w:tabs>
        <w:ind w:start="0" w:hanging="0"/>
      </w:pPr>
      <w:rPr/>
    </w:lvl>
    <w:lvl w:ilvl="8">
      <w:start w:val="0"/>
      <w:numFmt w:val="decimal"/>
      <w:lvlText w:val=""/>
      <w:lvlJc w:val="start"/>
      <w:pPr>
        <w:tabs>
          <w:tab w:val="num" w:pos="0"/>
        </w:tabs>
        <w:ind w:start="0" w:hanging="0"/>
      </w:pPr>
      <w:rPr/>
    </w:lvl>
  </w:abstractNum>
  <w:abstractNum w:abstractNumId="5">
    <w:lvl w:ilvl="0">
      <w:start w:val="1"/>
      <w:numFmt w:val="decimal"/>
      <w:lvlText w:val="6.1.%1"/>
      <w:lvlJc w:val="start"/>
      <w:pPr>
        <w:tabs>
          <w:tab w:val="num" w:pos="0"/>
        </w:tabs>
        <w:ind w:start="0" w:hanging="0"/>
      </w:pPr>
      <w:rPr>
        <w:rFonts w:ascii="Times New Roman" w:hAnsi="Times New Roman" w:eastAsia="Times New Roman" w:cs="Times New Roman"/>
        <w:b w:val="false"/>
        <w:bCs w:val="false"/>
        <w:i w:val="false"/>
        <w:iCs w:val="false"/>
        <w:caps w:val="false"/>
        <w:smallCaps w:val="false"/>
        <w:strike w:val="false"/>
        <w:dstrike w:val="false"/>
        <w:color w:val="000000"/>
        <w:spacing w:val="0"/>
        <w:w w:val="100"/>
        <w:sz w:val="24"/>
        <w:szCs w:val="24"/>
        <w:u w:val="none"/>
        <w:lang w:val="ru-RU" w:eastAsia="ru-RU" w:bidi="ru-RU"/>
      </w:rPr>
    </w:lvl>
    <w:lvl w:ilvl="1">
      <w:start w:val="0"/>
      <w:numFmt w:val="decimal"/>
      <w:lvlText w:val=""/>
      <w:lvlJc w:val="start"/>
      <w:pPr>
        <w:tabs>
          <w:tab w:val="num" w:pos="0"/>
        </w:tabs>
        <w:ind w:start="0" w:hanging="0"/>
      </w:pPr>
      <w:rPr/>
    </w:lvl>
    <w:lvl w:ilvl="2">
      <w:start w:val="0"/>
      <w:numFmt w:val="decimal"/>
      <w:lvlText w:val=""/>
      <w:lvlJc w:val="start"/>
      <w:pPr>
        <w:tabs>
          <w:tab w:val="num" w:pos="0"/>
        </w:tabs>
        <w:ind w:start="0" w:hanging="0"/>
      </w:pPr>
      <w:rPr/>
    </w:lvl>
    <w:lvl w:ilvl="3">
      <w:start w:val="0"/>
      <w:numFmt w:val="decimal"/>
      <w:lvlText w:val=""/>
      <w:lvlJc w:val="start"/>
      <w:pPr>
        <w:tabs>
          <w:tab w:val="num" w:pos="0"/>
        </w:tabs>
        <w:ind w:start="0" w:hanging="0"/>
      </w:pPr>
      <w:rPr/>
    </w:lvl>
    <w:lvl w:ilvl="4">
      <w:start w:val="0"/>
      <w:numFmt w:val="decimal"/>
      <w:lvlText w:val=""/>
      <w:lvlJc w:val="start"/>
      <w:pPr>
        <w:tabs>
          <w:tab w:val="num" w:pos="0"/>
        </w:tabs>
        <w:ind w:start="0" w:hanging="0"/>
      </w:pPr>
      <w:rPr/>
    </w:lvl>
    <w:lvl w:ilvl="5">
      <w:start w:val="0"/>
      <w:numFmt w:val="decimal"/>
      <w:lvlText w:val=""/>
      <w:lvlJc w:val="start"/>
      <w:pPr>
        <w:tabs>
          <w:tab w:val="num" w:pos="0"/>
        </w:tabs>
        <w:ind w:start="0" w:hanging="0"/>
      </w:pPr>
      <w:rPr/>
    </w:lvl>
    <w:lvl w:ilvl="6">
      <w:start w:val="0"/>
      <w:numFmt w:val="decimal"/>
      <w:lvlText w:val=""/>
      <w:lvlJc w:val="start"/>
      <w:pPr>
        <w:tabs>
          <w:tab w:val="num" w:pos="0"/>
        </w:tabs>
        <w:ind w:start="0" w:hanging="0"/>
      </w:pPr>
      <w:rPr/>
    </w:lvl>
    <w:lvl w:ilvl="7">
      <w:start w:val="0"/>
      <w:numFmt w:val="decimal"/>
      <w:lvlText w:val=""/>
      <w:lvlJc w:val="start"/>
      <w:pPr>
        <w:tabs>
          <w:tab w:val="num" w:pos="0"/>
        </w:tabs>
        <w:ind w:start="0" w:hanging="0"/>
      </w:pPr>
      <w:rPr/>
    </w:lvl>
    <w:lvl w:ilvl="8">
      <w:start w:val="0"/>
      <w:numFmt w:val="decimal"/>
      <w:lvlText w:val=""/>
      <w:lvlJc w:val="start"/>
      <w:pPr>
        <w:tabs>
          <w:tab w:val="num" w:pos="0"/>
        </w:tabs>
        <w:ind w:start="0" w:hanging="0"/>
      </w:pPr>
      <w:rPr/>
    </w:lvl>
  </w:abstractNum>
  <w:abstractNum w:abstractNumId="6">
    <w:lvl w:ilvl="0">
      <w:start w:val="2"/>
      <w:numFmt w:val="decimal"/>
      <w:lvlText w:val="6.1.%1."/>
      <w:lvlJc w:val="start"/>
      <w:pPr>
        <w:tabs>
          <w:tab w:val="num" w:pos="0"/>
        </w:tabs>
        <w:ind w:start="0" w:hanging="0"/>
      </w:pPr>
      <w:rPr>
        <w:rFonts w:ascii="Times New Roman" w:hAnsi="Times New Roman" w:eastAsia="Times New Roman" w:cs="Times New Roman"/>
        <w:b w:val="false"/>
        <w:bCs w:val="false"/>
        <w:i w:val="false"/>
        <w:iCs w:val="false"/>
        <w:caps w:val="false"/>
        <w:smallCaps w:val="false"/>
        <w:strike w:val="false"/>
        <w:dstrike w:val="false"/>
        <w:color w:val="000000"/>
        <w:spacing w:val="0"/>
        <w:w w:val="100"/>
        <w:sz w:val="24"/>
        <w:szCs w:val="24"/>
        <w:u w:val="none"/>
        <w:lang w:val="ru-RU" w:eastAsia="ru-RU" w:bidi="ru-RU"/>
      </w:rPr>
    </w:lvl>
    <w:lvl w:ilvl="1">
      <w:start w:val="0"/>
      <w:numFmt w:val="decimal"/>
      <w:lvlText w:val=""/>
      <w:lvlJc w:val="start"/>
      <w:pPr>
        <w:tabs>
          <w:tab w:val="num" w:pos="0"/>
        </w:tabs>
        <w:ind w:start="0" w:hanging="0"/>
      </w:pPr>
      <w:rPr/>
    </w:lvl>
    <w:lvl w:ilvl="2">
      <w:start w:val="0"/>
      <w:numFmt w:val="decimal"/>
      <w:lvlText w:val=""/>
      <w:lvlJc w:val="start"/>
      <w:pPr>
        <w:tabs>
          <w:tab w:val="num" w:pos="0"/>
        </w:tabs>
        <w:ind w:start="0" w:hanging="0"/>
      </w:pPr>
      <w:rPr/>
    </w:lvl>
    <w:lvl w:ilvl="3">
      <w:start w:val="0"/>
      <w:numFmt w:val="decimal"/>
      <w:lvlText w:val=""/>
      <w:lvlJc w:val="start"/>
      <w:pPr>
        <w:tabs>
          <w:tab w:val="num" w:pos="0"/>
        </w:tabs>
        <w:ind w:start="0" w:hanging="0"/>
      </w:pPr>
      <w:rPr/>
    </w:lvl>
    <w:lvl w:ilvl="4">
      <w:start w:val="0"/>
      <w:numFmt w:val="decimal"/>
      <w:lvlText w:val=""/>
      <w:lvlJc w:val="start"/>
      <w:pPr>
        <w:tabs>
          <w:tab w:val="num" w:pos="0"/>
        </w:tabs>
        <w:ind w:start="0" w:hanging="0"/>
      </w:pPr>
      <w:rPr/>
    </w:lvl>
    <w:lvl w:ilvl="5">
      <w:start w:val="0"/>
      <w:numFmt w:val="decimal"/>
      <w:lvlText w:val=""/>
      <w:lvlJc w:val="start"/>
      <w:pPr>
        <w:tabs>
          <w:tab w:val="num" w:pos="0"/>
        </w:tabs>
        <w:ind w:start="0" w:hanging="0"/>
      </w:pPr>
      <w:rPr/>
    </w:lvl>
    <w:lvl w:ilvl="6">
      <w:start w:val="0"/>
      <w:numFmt w:val="decimal"/>
      <w:lvlText w:val=""/>
      <w:lvlJc w:val="start"/>
      <w:pPr>
        <w:tabs>
          <w:tab w:val="num" w:pos="0"/>
        </w:tabs>
        <w:ind w:start="0" w:hanging="0"/>
      </w:pPr>
      <w:rPr/>
    </w:lvl>
    <w:lvl w:ilvl="7">
      <w:start w:val="0"/>
      <w:numFmt w:val="decimal"/>
      <w:lvlText w:val=""/>
      <w:lvlJc w:val="start"/>
      <w:pPr>
        <w:tabs>
          <w:tab w:val="num" w:pos="0"/>
        </w:tabs>
        <w:ind w:start="0" w:hanging="0"/>
      </w:pPr>
      <w:rPr/>
    </w:lvl>
    <w:lvl w:ilvl="8">
      <w:start w:val="0"/>
      <w:numFmt w:val="decimal"/>
      <w:lvlText w:val=""/>
      <w:lvlJc w:val="start"/>
      <w:pPr>
        <w:tabs>
          <w:tab w:val="num" w:pos="0"/>
        </w:tabs>
        <w:ind w:start="0" w:hanging="0"/>
      </w:pPr>
      <w:rPr/>
    </w:lvl>
  </w:abstractNum>
  <w:abstractNum w:abstractNumId="7">
    <w:lvl w:ilvl="0">
      <w:start w:val="1"/>
      <w:numFmt w:val="decimal"/>
      <w:lvlText w:val="7.%1."/>
      <w:lvlJc w:val="start"/>
      <w:pPr>
        <w:tabs>
          <w:tab w:val="num" w:pos="0"/>
        </w:tabs>
        <w:ind w:start="0" w:hanging="0"/>
      </w:pPr>
      <w:rPr>
        <w:rFonts w:ascii="Times New Roman" w:hAnsi="Times New Roman" w:eastAsia="Times New Roman" w:cs="Times New Roman"/>
        <w:b w:val="false"/>
        <w:bCs w:val="false"/>
        <w:i w:val="false"/>
        <w:iCs w:val="false"/>
        <w:caps w:val="false"/>
        <w:smallCaps w:val="false"/>
        <w:strike w:val="false"/>
        <w:dstrike w:val="false"/>
        <w:color w:val="000000"/>
        <w:spacing w:val="0"/>
        <w:w w:val="100"/>
        <w:sz w:val="24"/>
        <w:szCs w:val="24"/>
        <w:u w:val="none"/>
        <w:lang w:val="ru-RU" w:eastAsia="ru-RU" w:bidi="ru-RU"/>
      </w:rPr>
    </w:lvl>
    <w:lvl w:ilvl="1">
      <w:start w:val="0"/>
      <w:numFmt w:val="decimal"/>
      <w:lvlText w:val=""/>
      <w:lvlJc w:val="start"/>
      <w:pPr>
        <w:tabs>
          <w:tab w:val="num" w:pos="0"/>
        </w:tabs>
        <w:ind w:start="0" w:hanging="0"/>
      </w:pPr>
      <w:rPr/>
    </w:lvl>
    <w:lvl w:ilvl="2">
      <w:start w:val="0"/>
      <w:numFmt w:val="decimal"/>
      <w:lvlText w:val=""/>
      <w:lvlJc w:val="start"/>
      <w:pPr>
        <w:tabs>
          <w:tab w:val="num" w:pos="0"/>
        </w:tabs>
        <w:ind w:start="0" w:hanging="0"/>
      </w:pPr>
      <w:rPr/>
    </w:lvl>
    <w:lvl w:ilvl="3">
      <w:start w:val="0"/>
      <w:numFmt w:val="decimal"/>
      <w:lvlText w:val=""/>
      <w:lvlJc w:val="start"/>
      <w:pPr>
        <w:tabs>
          <w:tab w:val="num" w:pos="0"/>
        </w:tabs>
        <w:ind w:start="0" w:hanging="0"/>
      </w:pPr>
      <w:rPr/>
    </w:lvl>
    <w:lvl w:ilvl="4">
      <w:start w:val="0"/>
      <w:numFmt w:val="decimal"/>
      <w:lvlText w:val=""/>
      <w:lvlJc w:val="start"/>
      <w:pPr>
        <w:tabs>
          <w:tab w:val="num" w:pos="0"/>
        </w:tabs>
        <w:ind w:start="0" w:hanging="0"/>
      </w:pPr>
      <w:rPr/>
    </w:lvl>
    <w:lvl w:ilvl="5">
      <w:start w:val="0"/>
      <w:numFmt w:val="decimal"/>
      <w:lvlText w:val=""/>
      <w:lvlJc w:val="start"/>
      <w:pPr>
        <w:tabs>
          <w:tab w:val="num" w:pos="0"/>
        </w:tabs>
        <w:ind w:start="0" w:hanging="0"/>
      </w:pPr>
      <w:rPr/>
    </w:lvl>
    <w:lvl w:ilvl="6">
      <w:start w:val="0"/>
      <w:numFmt w:val="decimal"/>
      <w:lvlText w:val=""/>
      <w:lvlJc w:val="start"/>
      <w:pPr>
        <w:tabs>
          <w:tab w:val="num" w:pos="0"/>
        </w:tabs>
        <w:ind w:start="0" w:hanging="0"/>
      </w:pPr>
      <w:rPr/>
    </w:lvl>
    <w:lvl w:ilvl="7">
      <w:start w:val="0"/>
      <w:numFmt w:val="decimal"/>
      <w:lvlText w:val=""/>
      <w:lvlJc w:val="start"/>
      <w:pPr>
        <w:tabs>
          <w:tab w:val="num" w:pos="0"/>
        </w:tabs>
        <w:ind w:start="0" w:hanging="0"/>
      </w:pPr>
      <w:rPr/>
    </w:lvl>
    <w:lvl w:ilvl="8">
      <w:start w:val="0"/>
      <w:numFmt w:val="decimal"/>
      <w:lvlText w:val=""/>
      <w:lvlJc w:val="start"/>
      <w:pPr>
        <w:tabs>
          <w:tab w:val="num" w:pos="0"/>
        </w:tabs>
        <w:ind w:start="0" w:hanging="0"/>
      </w:pPr>
      <w:rPr/>
    </w:lvl>
  </w:abstractNum>
  <w:abstractNum w:abstractNumId="8">
    <w:lvl w:ilvl="0">
      <w:start w:val="1"/>
      <w:numFmt w:val="decimal"/>
      <w:lvlText w:val="7.2.%1."/>
      <w:lvlJc w:val="start"/>
      <w:pPr>
        <w:tabs>
          <w:tab w:val="num" w:pos="0"/>
        </w:tabs>
        <w:ind w:start="0" w:hanging="0"/>
      </w:pPr>
      <w:rPr>
        <w:rFonts w:ascii="Times New Roman" w:hAnsi="Times New Roman" w:eastAsia="Times New Roman" w:cs="Times New Roman"/>
        <w:b w:val="false"/>
        <w:bCs w:val="false"/>
        <w:i w:val="false"/>
        <w:iCs w:val="false"/>
        <w:caps w:val="false"/>
        <w:smallCaps w:val="false"/>
        <w:strike w:val="false"/>
        <w:dstrike w:val="false"/>
        <w:color w:val="000000"/>
        <w:spacing w:val="0"/>
        <w:w w:val="100"/>
        <w:sz w:val="24"/>
        <w:szCs w:val="24"/>
        <w:u w:val="none"/>
        <w:lang w:val="ru-RU" w:eastAsia="ru-RU" w:bidi="ru-RU"/>
      </w:rPr>
    </w:lvl>
    <w:lvl w:ilvl="1">
      <w:start w:val="0"/>
      <w:numFmt w:val="decimal"/>
      <w:lvlText w:val=""/>
      <w:lvlJc w:val="start"/>
      <w:pPr>
        <w:tabs>
          <w:tab w:val="num" w:pos="0"/>
        </w:tabs>
        <w:ind w:start="0" w:hanging="0"/>
      </w:pPr>
      <w:rPr/>
    </w:lvl>
    <w:lvl w:ilvl="2">
      <w:start w:val="0"/>
      <w:numFmt w:val="decimal"/>
      <w:lvlText w:val=""/>
      <w:lvlJc w:val="start"/>
      <w:pPr>
        <w:tabs>
          <w:tab w:val="num" w:pos="0"/>
        </w:tabs>
        <w:ind w:start="0" w:hanging="0"/>
      </w:pPr>
      <w:rPr/>
    </w:lvl>
    <w:lvl w:ilvl="3">
      <w:start w:val="0"/>
      <w:numFmt w:val="decimal"/>
      <w:lvlText w:val=""/>
      <w:lvlJc w:val="start"/>
      <w:pPr>
        <w:tabs>
          <w:tab w:val="num" w:pos="0"/>
        </w:tabs>
        <w:ind w:start="0" w:hanging="0"/>
      </w:pPr>
      <w:rPr/>
    </w:lvl>
    <w:lvl w:ilvl="4">
      <w:start w:val="0"/>
      <w:numFmt w:val="decimal"/>
      <w:lvlText w:val=""/>
      <w:lvlJc w:val="start"/>
      <w:pPr>
        <w:tabs>
          <w:tab w:val="num" w:pos="0"/>
        </w:tabs>
        <w:ind w:start="0" w:hanging="0"/>
      </w:pPr>
      <w:rPr/>
    </w:lvl>
    <w:lvl w:ilvl="5">
      <w:start w:val="0"/>
      <w:numFmt w:val="decimal"/>
      <w:lvlText w:val=""/>
      <w:lvlJc w:val="start"/>
      <w:pPr>
        <w:tabs>
          <w:tab w:val="num" w:pos="0"/>
        </w:tabs>
        <w:ind w:start="0" w:hanging="0"/>
      </w:pPr>
      <w:rPr/>
    </w:lvl>
    <w:lvl w:ilvl="6">
      <w:start w:val="0"/>
      <w:numFmt w:val="decimal"/>
      <w:lvlText w:val=""/>
      <w:lvlJc w:val="start"/>
      <w:pPr>
        <w:tabs>
          <w:tab w:val="num" w:pos="0"/>
        </w:tabs>
        <w:ind w:start="0" w:hanging="0"/>
      </w:pPr>
      <w:rPr/>
    </w:lvl>
    <w:lvl w:ilvl="7">
      <w:start w:val="0"/>
      <w:numFmt w:val="decimal"/>
      <w:lvlText w:val=""/>
      <w:lvlJc w:val="start"/>
      <w:pPr>
        <w:tabs>
          <w:tab w:val="num" w:pos="0"/>
        </w:tabs>
        <w:ind w:start="0" w:hanging="0"/>
      </w:pPr>
      <w:rPr/>
    </w:lvl>
    <w:lvl w:ilvl="8">
      <w:start w:val="0"/>
      <w:numFmt w:val="decimal"/>
      <w:lvlText w:val=""/>
      <w:lvlJc w:val="start"/>
      <w:pPr>
        <w:tabs>
          <w:tab w:val="num" w:pos="0"/>
        </w:tabs>
        <w:ind w:start="0" w:hanging="0"/>
      </w:pPr>
      <w:rPr/>
    </w:lvl>
  </w:abstractNum>
  <w:abstractNum w:abstractNumId="9">
    <w:lvl w:ilvl="0">
      <w:start w:val="1"/>
      <w:numFmt w:val="decimal"/>
      <w:lvlText w:val="8.%1."/>
      <w:lvlJc w:val="start"/>
      <w:pPr>
        <w:tabs>
          <w:tab w:val="num" w:pos="0"/>
        </w:tabs>
        <w:ind w:start="0" w:hanging="0"/>
      </w:pPr>
      <w:rPr>
        <w:rFonts w:ascii="Times New Roman" w:hAnsi="Times New Roman" w:eastAsia="Times New Roman" w:cs="Times New Roman"/>
        <w:b w:val="false"/>
        <w:bCs w:val="false"/>
        <w:i w:val="false"/>
        <w:iCs w:val="false"/>
        <w:caps w:val="false"/>
        <w:smallCaps w:val="false"/>
        <w:strike w:val="false"/>
        <w:dstrike w:val="false"/>
        <w:color w:val="000000"/>
        <w:spacing w:val="0"/>
        <w:w w:val="100"/>
        <w:sz w:val="24"/>
        <w:szCs w:val="24"/>
        <w:u w:val="none"/>
        <w:lang w:val="ru-RU" w:eastAsia="ru-RU" w:bidi="ru-RU"/>
      </w:rPr>
    </w:lvl>
    <w:lvl w:ilvl="1">
      <w:start w:val="0"/>
      <w:numFmt w:val="decimal"/>
      <w:lvlText w:val=""/>
      <w:lvlJc w:val="start"/>
      <w:pPr>
        <w:tabs>
          <w:tab w:val="num" w:pos="0"/>
        </w:tabs>
        <w:ind w:start="0" w:hanging="0"/>
      </w:pPr>
      <w:rPr/>
    </w:lvl>
    <w:lvl w:ilvl="2">
      <w:start w:val="0"/>
      <w:numFmt w:val="decimal"/>
      <w:lvlText w:val=""/>
      <w:lvlJc w:val="start"/>
      <w:pPr>
        <w:tabs>
          <w:tab w:val="num" w:pos="0"/>
        </w:tabs>
        <w:ind w:start="0" w:hanging="0"/>
      </w:pPr>
      <w:rPr/>
    </w:lvl>
    <w:lvl w:ilvl="3">
      <w:start w:val="0"/>
      <w:numFmt w:val="decimal"/>
      <w:lvlText w:val=""/>
      <w:lvlJc w:val="start"/>
      <w:pPr>
        <w:tabs>
          <w:tab w:val="num" w:pos="0"/>
        </w:tabs>
        <w:ind w:start="0" w:hanging="0"/>
      </w:pPr>
      <w:rPr/>
    </w:lvl>
    <w:lvl w:ilvl="4">
      <w:start w:val="0"/>
      <w:numFmt w:val="decimal"/>
      <w:lvlText w:val=""/>
      <w:lvlJc w:val="start"/>
      <w:pPr>
        <w:tabs>
          <w:tab w:val="num" w:pos="0"/>
        </w:tabs>
        <w:ind w:start="0" w:hanging="0"/>
      </w:pPr>
      <w:rPr/>
    </w:lvl>
    <w:lvl w:ilvl="5">
      <w:start w:val="0"/>
      <w:numFmt w:val="decimal"/>
      <w:lvlText w:val=""/>
      <w:lvlJc w:val="start"/>
      <w:pPr>
        <w:tabs>
          <w:tab w:val="num" w:pos="0"/>
        </w:tabs>
        <w:ind w:start="0" w:hanging="0"/>
      </w:pPr>
      <w:rPr/>
    </w:lvl>
    <w:lvl w:ilvl="6">
      <w:start w:val="0"/>
      <w:numFmt w:val="decimal"/>
      <w:lvlText w:val=""/>
      <w:lvlJc w:val="start"/>
      <w:pPr>
        <w:tabs>
          <w:tab w:val="num" w:pos="0"/>
        </w:tabs>
        <w:ind w:start="0" w:hanging="0"/>
      </w:pPr>
      <w:rPr/>
    </w:lvl>
    <w:lvl w:ilvl="7">
      <w:start w:val="0"/>
      <w:numFmt w:val="decimal"/>
      <w:lvlText w:val=""/>
      <w:lvlJc w:val="start"/>
      <w:pPr>
        <w:tabs>
          <w:tab w:val="num" w:pos="0"/>
        </w:tabs>
        <w:ind w:start="0" w:hanging="0"/>
      </w:pPr>
      <w:rPr/>
    </w:lvl>
    <w:lvl w:ilvl="8">
      <w:start w:val="0"/>
      <w:numFmt w:val="decimal"/>
      <w:lvlText w:val=""/>
      <w:lvlJc w:val="start"/>
      <w:pPr>
        <w:tabs>
          <w:tab w:val="num" w:pos="0"/>
        </w:tabs>
        <w:ind w:start="0" w:hanging="0"/>
      </w:pPr>
      <w:rPr/>
    </w:lvl>
  </w:abstractNum>
  <w:abstractNum w:abstractNumId="10">
    <w:lvl w:ilvl="0">
      <w:start w:val="1"/>
      <w:numFmt w:val="decimal"/>
      <w:lvlText w:val="%1."/>
      <w:lvlJc w:val="start"/>
      <w:pPr>
        <w:tabs>
          <w:tab w:val="num" w:pos="0"/>
        </w:tabs>
        <w:ind w:start="360" w:hanging="360"/>
      </w:pPr>
      <w:rPr/>
    </w:lvl>
    <w:lvl w:ilvl="1">
      <w:start w:val="1"/>
      <w:numFmt w:val="decimal"/>
      <w:lvlText w:val="%1.%2."/>
      <w:lvlJc w:val="start"/>
      <w:pPr>
        <w:tabs>
          <w:tab w:val="num" w:pos="0"/>
        </w:tabs>
        <w:ind w:start="360" w:hanging="360"/>
      </w:pPr>
      <w:rPr/>
    </w:lvl>
    <w:lvl w:ilvl="2">
      <w:start w:val="1"/>
      <w:numFmt w:val="decimal"/>
      <w:lvlText w:val="%1.%2.%3."/>
      <w:lvlJc w:val="start"/>
      <w:pPr>
        <w:tabs>
          <w:tab w:val="num" w:pos="0"/>
        </w:tabs>
        <w:ind w:start="720" w:hanging="720"/>
      </w:pPr>
      <w:rPr/>
    </w:lvl>
    <w:lvl w:ilvl="3">
      <w:start w:val="1"/>
      <w:numFmt w:val="decimal"/>
      <w:lvlText w:val="%1.%2.%3.%4."/>
      <w:lvlJc w:val="start"/>
      <w:pPr>
        <w:tabs>
          <w:tab w:val="num" w:pos="0"/>
        </w:tabs>
        <w:ind w:start="720" w:hanging="720"/>
      </w:pPr>
      <w:rPr/>
    </w:lvl>
    <w:lvl w:ilvl="4">
      <w:start w:val="1"/>
      <w:numFmt w:val="decimal"/>
      <w:lvlText w:val="%1.%2.%3.%4.%5."/>
      <w:lvlJc w:val="start"/>
      <w:pPr>
        <w:tabs>
          <w:tab w:val="num" w:pos="0"/>
        </w:tabs>
        <w:ind w:start="1080" w:hanging="1080"/>
      </w:pPr>
      <w:rPr/>
    </w:lvl>
    <w:lvl w:ilvl="5">
      <w:start w:val="1"/>
      <w:numFmt w:val="decimal"/>
      <w:lvlText w:val="%1.%2.%3.%4.%5.%6."/>
      <w:lvlJc w:val="start"/>
      <w:pPr>
        <w:tabs>
          <w:tab w:val="num" w:pos="0"/>
        </w:tabs>
        <w:ind w:start="1080" w:hanging="1080"/>
      </w:pPr>
      <w:rPr/>
    </w:lvl>
    <w:lvl w:ilvl="6">
      <w:start w:val="1"/>
      <w:numFmt w:val="decimal"/>
      <w:lvlText w:val="%1.%2.%3.%4.%5.%6.%7."/>
      <w:lvlJc w:val="start"/>
      <w:pPr>
        <w:tabs>
          <w:tab w:val="num" w:pos="0"/>
        </w:tabs>
        <w:ind w:start="1440" w:hanging="1440"/>
      </w:pPr>
      <w:rPr/>
    </w:lvl>
    <w:lvl w:ilvl="7">
      <w:start w:val="1"/>
      <w:numFmt w:val="decimal"/>
      <w:lvlText w:val="%1.%2.%3.%4.%5.%6.%7.%8."/>
      <w:lvlJc w:val="start"/>
      <w:pPr>
        <w:tabs>
          <w:tab w:val="num" w:pos="0"/>
        </w:tabs>
        <w:ind w:start="1440" w:hanging="1440"/>
      </w:pPr>
      <w:rPr/>
    </w:lvl>
    <w:lvl w:ilvl="8">
      <w:start w:val="1"/>
      <w:numFmt w:val="decimal"/>
      <w:lvlText w:val="%1.%2.%3.%4.%5.%6.%7.%8.%9."/>
      <w:lvlJc w:val="start"/>
      <w:pPr>
        <w:tabs>
          <w:tab w:val="num" w:pos="0"/>
        </w:tabs>
        <w:ind w:start="1800" w:hanging="1800"/>
      </w:pPr>
      <w:rPr/>
    </w:lvl>
  </w:abstractNum>
  <w:abstractNum w:abstractNumId="11">
    <w:lvl w:ilvl="0">
      <w:start w:val="2"/>
      <w:numFmt w:val="decimal"/>
      <w:lvlText w:val="%1."/>
      <w:lvlJc w:val="start"/>
      <w:pPr>
        <w:tabs>
          <w:tab w:val="num" w:pos="0"/>
        </w:tabs>
        <w:ind w:start="480" w:hanging="480"/>
      </w:pPr>
      <w:rPr/>
    </w:lvl>
    <w:lvl w:ilvl="1">
      <w:start w:val="11"/>
      <w:numFmt w:val="decimal"/>
      <w:lvlText w:val="%1.%2."/>
      <w:lvlJc w:val="start"/>
      <w:pPr>
        <w:tabs>
          <w:tab w:val="num" w:pos="0"/>
        </w:tabs>
        <w:ind w:start="480" w:hanging="480"/>
      </w:pPr>
      <w:rPr/>
    </w:lvl>
    <w:lvl w:ilvl="2">
      <w:start w:val="1"/>
      <w:numFmt w:val="decimal"/>
      <w:lvlText w:val="%1.%2.%3."/>
      <w:lvlJc w:val="start"/>
      <w:pPr>
        <w:tabs>
          <w:tab w:val="num" w:pos="0"/>
        </w:tabs>
        <w:ind w:start="720" w:hanging="720"/>
      </w:pPr>
      <w:rPr/>
    </w:lvl>
    <w:lvl w:ilvl="3">
      <w:start w:val="1"/>
      <w:numFmt w:val="decimal"/>
      <w:lvlText w:val="%1.%2.%3.%4."/>
      <w:lvlJc w:val="start"/>
      <w:pPr>
        <w:tabs>
          <w:tab w:val="num" w:pos="0"/>
        </w:tabs>
        <w:ind w:start="720" w:hanging="720"/>
      </w:pPr>
      <w:rPr/>
    </w:lvl>
    <w:lvl w:ilvl="4">
      <w:start w:val="1"/>
      <w:numFmt w:val="decimal"/>
      <w:lvlText w:val="%1.%2.%3.%4.%5."/>
      <w:lvlJc w:val="start"/>
      <w:pPr>
        <w:tabs>
          <w:tab w:val="num" w:pos="0"/>
        </w:tabs>
        <w:ind w:start="1080" w:hanging="1080"/>
      </w:pPr>
      <w:rPr/>
    </w:lvl>
    <w:lvl w:ilvl="5">
      <w:start w:val="1"/>
      <w:numFmt w:val="decimal"/>
      <w:lvlText w:val="%1.%2.%3.%4.%5.%6."/>
      <w:lvlJc w:val="start"/>
      <w:pPr>
        <w:tabs>
          <w:tab w:val="num" w:pos="0"/>
        </w:tabs>
        <w:ind w:start="1080" w:hanging="1080"/>
      </w:pPr>
      <w:rPr/>
    </w:lvl>
    <w:lvl w:ilvl="6">
      <w:start w:val="1"/>
      <w:numFmt w:val="decimal"/>
      <w:lvlText w:val="%1.%2.%3.%4.%5.%6.%7."/>
      <w:lvlJc w:val="start"/>
      <w:pPr>
        <w:tabs>
          <w:tab w:val="num" w:pos="0"/>
        </w:tabs>
        <w:ind w:start="1440" w:hanging="1440"/>
      </w:pPr>
      <w:rPr/>
    </w:lvl>
    <w:lvl w:ilvl="7">
      <w:start w:val="1"/>
      <w:numFmt w:val="decimal"/>
      <w:lvlText w:val="%1.%2.%3.%4.%5.%6.%7.%8."/>
      <w:lvlJc w:val="start"/>
      <w:pPr>
        <w:tabs>
          <w:tab w:val="num" w:pos="0"/>
        </w:tabs>
        <w:ind w:start="1440" w:hanging="1440"/>
      </w:pPr>
      <w:rPr/>
    </w:lvl>
    <w:lvl w:ilvl="8">
      <w:start w:val="1"/>
      <w:numFmt w:val="decimal"/>
      <w:lvlText w:val="%1.%2.%3.%4.%5.%6.%7.%8.%9."/>
      <w:lvlJc w:val="start"/>
      <w:pPr>
        <w:tabs>
          <w:tab w:val="num" w:pos="0"/>
        </w:tabs>
        <w:ind w:start="1800" w:hanging="1800"/>
      </w:pPr>
      <w:rPr/>
    </w:lvl>
  </w:abstractNum>
  <w:abstractNum w:abstractNumId="12">
    <w:lvl w:ilvl="0">
      <w:start w:val="1"/>
      <w:numFmt w:val="decimal"/>
      <w:lvlText w:val="%1."/>
      <w:lvlJc w:val="start"/>
      <w:pPr>
        <w:tabs>
          <w:tab w:val="num" w:pos="0"/>
        </w:tabs>
        <w:ind w:start="720" w:hanging="360"/>
      </w:pPr>
      <w:rPr/>
    </w:lvl>
    <w:lvl w:ilvl="1">
      <w:start w:val="1"/>
      <w:numFmt w:val="lowerLetter"/>
      <w:lvlText w:val="%2."/>
      <w:lvlJc w:val="start"/>
      <w:pPr>
        <w:tabs>
          <w:tab w:val="num" w:pos="0"/>
        </w:tabs>
        <w:ind w:start="1440" w:hanging="360"/>
      </w:pPr>
      <w:rPr/>
    </w:lvl>
    <w:lvl w:ilvl="2">
      <w:start w:val="1"/>
      <w:numFmt w:val="lowerRoman"/>
      <w:lvlText w:val="%3."/>
      <w:lvlJc w:val="end"/>
      <w:pPr>
        <w:tabs>
          <w:tab w:val="num" w:pos="0"/>
        </w:tabs>
        <w:ind w:start="2160" w:hanging="180"/>
      </w:pPr>
      <w:rPr/>
    </w:lvl>
    <w:lvl w:ilvl="3">
      <w:start w:val="1"/>
      <w:numFmt w:val="decimal"/>
      <w:lvlText w:val="%4."/>
      <w:lvlJc w:val="start"/>
      <w:pPr>
        <w:tabs>
          <w:tab w:val="num" w:pos="0"/>
        </w:tabs>
        <w:ind w:start="2880" w:hanging="360"/>
      </w:pPr>
      <w:rPr/>
    </w:lvl>
    <w:lvl w:ilvl="4">
      <w:start w:val="1"/>
      <w:numFmt w:val="lowerLetter"/>
      <w:lvlText w:val="%5."/>
      <w:lvlJc w:val="start"/>
      <w:pPr>
        <w:tabs>
          <w:tab w:val="num" w:pos="0"/>
        </w:tabs>
        <w:ind w:start="3600" w:hanging="360"/>
      </w:pPr>
      <w:rPr/>
    </w:lvl>
    <w:lvl w:ilvl="5">
      <w:start w:val="1"/>
      <w:numFmt w:val="lowerRoman"/>
      <w:lvlText w:val="%6."/>
      <w:lvlJc w:val="end"/>
      <w:pPr>
        <w:tabs>
          <w:tab w:val="num" w:pos="0"/>
        </w:tabs>
        <w:ind w:start="4320" w:hanging="180"/>
      </w:pPr>
      <w:rPr/>
    </w:lvl>
    <w:lvl w:ilvl="6">
      <w:start w:val="1"/>
      <w:numFmt w:val="decimal"/>
      <w:lvlText w:val="%7."/>
      <w:lvlJc w:val="start"/>
      <w:pPr>
        <w:tabs>
          <w:tab w:val="num" w:pos="0"/>
        </w:tabs>
        <w:ind w:start="5040" w:hanging="360"/>
      </w:pPr>
      <w:rPr/>
    </w:lvl>
    <w:lvl w:ilvl="7">
      <w:start w:val="1"/>
      <w:numFmt w:val="lowerLetter"/>
      <w:lvlText w:val="%8."/>
      <w:lvlJc w:val="start"/>
      <w:pPr>
        <w:tabs>
          <w:tab w:val="num" w:pos="0"/>
        </w:tabs>
        <w:ind w:start="5760" w:hanging="360"/>
      </w:pPr>
      <w:rPr/>
    </w:lvl>
    <w:lvl w:ilvl="8">
      <w:start w:val="1"/>
      <w:numFmt w:val="lowerRoman"/>
      <w:lvlText w:val="%9."/>
      <w:lvlJc w:val="end"/>
      <w:pPr>
        <w:tabs>
          <w:tab w:val="num" w:pos="0"/>
        </w:tabs>
        <w:ind w:start="6480" w:hanging="180"/>
      </w:pPr>
      <w:rPr/>
    </w:lvl>
  </w:abstractNum>
  <w:abstractNum w:abstractNumId="13">
    <w:lvl w:ilvl="0">
      <w:start w:val="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w="http://schemas.openxmlformats.org/wordprocessingml/2006/main">
  <w:zoom w:percent="100"/>
  <w:defaultTabStop w:val="708"/>
  <w:autoHyphenation w:val="true"/>
  <w:hyphenationZone w:val="0"/>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ru-RU" w:eastAsia="en-US"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076d58"/>
    <w:pPr>
      <w:widowControl/>
      <w:suppressAutoHyphens w:val="true"/>
      <w:bidi w:val="0"/>
      <w:spacing w:lineRule="auto" w:line="259" w:before="0" w:after="160"/>
      <w:jc w:val="start"/>
    </w:pPr>
    <w:rPr>
      <w:rFonts w:ascii="Calibri" w:hAnsi="Calibri" w:eastAsia="Calibri" w:cs="Times New Roman" w:asciiTheme="minorHAnsi" w:eastAsiaTheme="minorHAnsi" w:hAnsiTheme="minorHAnsi"/>
      <w:color w:val="auto"/>
      <w:kern w:val="0"/>
      <w:sz w:val="22"/>
      <w:szCs w:val="22"/>
      <w:lang w:val="ru-RU" w:eastAsia="en-US" w:bidi="ar-SA"/>
    </w:rPr>
  </w:style>
  <w:style w:type="character" w:styleId="DefaultParagraphFont" w:default="1">
    <w:name w:val="Default Paragraph Font"/>
    <w:uiPriority w:val="1"/>
    <w:semiHidden/>
    <w:unhideWhenUsed/>
    <w:qFormat/>
    <w:rPr/>
  </w:style>
  <w:style w:type="character" w:styleId="1" w:customStyle="1">
    <w:name w:val="Абзац списка Знак1"/>
    <w:link w:val="ListParagraph"/>
    <w:uiPriority w:val="34"/>
    <w:qFormat/>
    <w:rsid w:val="00076d58"/>
    <w:rPr>
      <w:rFonts w:ascii="Calibri" w:hAnsi="Calibri" w:eastAsia="Calibri" w:cs="Times New Roman"/>
      <w:kern w:val="2"/>
      <w:lang w:eastAsia="zh-CN"/>
    </w:rPr>
  </w:style>
  <w:style w:type="character" w:styleId="Style14" w:customStyle="1">
    <w:name w:val="Абзац списка Знак"/>
    <w:basedOn w:val="DefaultParagraphFont"/>
    <w:qFormat/>
    <w:rsid w:val="00a606e0"/>
    <w:rPr>
      <w:rFonts w:ascii="Times New Roman" w:hAnsi="Times New Roman"/>
      <w:sz w:val="24"/>
    </w:rPr>
  </w:style>
  <w:style w:type="character" w:styleId="6Exact" w:customStyle="1">
    <w:name w:val="Основной текст (6) Exact"/>
    <w:basedOn w:val="DefaultParagraphFont"/>
    <w:qFormat/>
    <w:rsid w:val="00813226"/>
    <w:rPr>
      <w:rFonts w:ascii="Times New Roman" w:hAnsi="Times New Roman" w:eastAsia="Times New Roman" w:cs="Times New Roman"/>
      <w:b w:val="false"/>
      <w:bCs w:val="false"/>
      <w:i w:val="false"/>
      <w:iCs w:val="false"/>
      <w:caps w:val="false"/>
      <w:smallCaps w:val="false"/>
      <w:strike w:val="false"/>
      <w:dstrike w:val="false"/>
      <w:sz w:val="26"/>
      <w:szCs w:val="26"/>
      <w:u w:val="none"/>
    </w:rPr>
  </w:style>
  <w:style w:type="character" w:styleId="12" w:customStyle="1">
    <w:name w:val="Заголовок №1 (2)_"/>
    <w:basedOn w:val="DefaultParagraphFont"/>
    <w:qFormat/>
    <w:rsid w:val="00813226"/>
    <w:rPr>
      <w:rFonts w:ascii="Arial Narrow" w:hAnsi="Arial Narrow" w:eastAsia="Arial Narrow" w:cs="Arial Narrow"/>
      <w:b/>
      <w:bCs/>
      <w:i w:val="false"/>
      <w:iCs w:val="false"/>
      <w:caps w:val="false"/>
      <w:smallCaps w:val="false"/>
      <w:strike w:val="false"/>
      <w:dstrike w:val="false"/>
      <w:u w:val="none"/>
    </w:rPr>
  </w:style>
  <w:style w:type="character" w:styleId="121" w:customStyle="1">
    <w:name w:val="Заголовок №1 (2)"/>
    <w:basedOn w:val="12"/>
    <w:qFormat/>
    <w:rsid w:val="00813226"/>
    <w:rPr>
      <w:rFonts w:ascii="Arial Narrow" w:hAnsi="Arial Narrow" w:eastAsia="Arial Narrow" w:cs="Arial Narrow"/>
      <w:b/>
      <w:bCs/>
      <w:i w:val="false"/>
      <w:iCs w:val="false"/>
      <w:caps w:val="false"/>
      <w:smallCaps w:val="false"/>
      <w:strike w:val="false"/>
      <w:dstrike w:val="false"/>
      <w:color w:val="2F5496"/>
      <w:spacing w:val="0"/>
      <w:w w:val="100"/>
      <w:sz w:val="24"/>
      <w:szCs w:val="24"/>
      <w:u w:val="none"/>
      <w:lang w:val="ru-RU" w:eastAsia="ru-RU" w:bidi="ru-RU"/>
    </w:rPr>
  </w:style>
  <w:style w:type="character" w:styleId="3" w:customStyle="1">
    <w:name w:val="Основной текст (3)_"/>
    <w:basedOn w:val="DefaultParagraphFont"/>
    <w:qFormat/>
    <w:rsid w:val="00813226"/>
    <w:rPr>
      <w:rFonts w:ascii="Arial Narrow" w:hAnsi="Arial Narrow" w:eastAsia="Arial Narrow" w:cs="Arial Narrow"/>
      <w:b/>
      <w:bCs/>
      <w:i w:val="false"/>
      <w:iCs w:val="false"/>
      <w:caps w:val="false"/>
      <w:smallCaps w:val="false"/>
      <w:strike w:val="false"/>
      <w:dstrike w:val="false"/>
      <w:u w:val="none"/>
    </w:rPr>
  </w:style>
  <w:style w:type="character" w:styleId="31" w:customStyle="1">
    <w:name w:val="Основной текст (3)"/>
    <w:basedOn w:val="3"/>
    <w:qFormat/>
    <w:rsid w:val="00813226"/>
    <w:rPr>
      <w:rFonts w:ascii="Arial Narrow" w:hAnsi="Arial Narrow" w:eastAsia="Arial Narrow" w:cs="Arial Narrow"/>
      <w:b/>
      <w:bCs/>
      <w:i w:val="false"/>
      <w:iCs w:val="false"/>
      <w:caps w:val="false"/>
      <w:smallCaps w:val="false"/>
      <w:strike w:val="false"/>
      <w:dstrike w:val="false"/>
      <w:color w:val="2F5496"/>
      <w:spacing w:val="0"/>
      <w:w w:val="100"/>
      <w:sz w:val="24"/>
      <w:szCs w:val="24"/>
      <w:u w:val="none"/>
      <w:lang w:val="ru-RU" w:eastAsia="ru-RU" w:bidi="ru-RU"/>
    </w:rPr>
  </w:style>
  <w:style w:type="character" w:styleId="4" w:customStyle="1">
    <w:name w:val="Основной текст (4)_"/>
    <w:basedOn w:val="DefaultParagraphFont"/>
    <w:qFormat/>
    <w:rsid w:val="00813226"/>
    <w:rPr>
      <w:rFonts w:ascii="Arial Narrow" w:hAnsi="Arial Narrow" w:eastAsia="Arial Narrow" w:cs="Arial Narrow"/>
      <w:b/>
      <w:bCs/>
      <w:i w:val="false"/>
      <w:iCs w:val="false"/>
      <w:caps w:val="false"/>
      <w:smallCaps w:val="false"/>
      <w:strike w:val="false"/>
      <w:dstrike w:val="false"/>
      <w:sz w:val="28"/>
      <w:szCs w:val="28"/>
      <w:u w:val="none"/>
    </w:rPr>
  </w:style>
  <w:style w:type="character" w:styleId="41" w:customStyle="1">
    <w:name w:val="Основной текст (4)"/>
    <w:basedOn w:val="4"/>
    <w:qFormat/>
    <w:rsid w:val="00813226"/>
    <w:rPr>
      <w:rFonts w:ascii="Arial Narrow" w:hAnsi="Arial Narrow" w:eastAsia="Arial Narrow" w:cs="Arial Narrow"/>
      <w:b/>
      <w:bCs/>
      <w:i w:val="false"/>
      <w:iCs w:val="false"/>
      <w:caps w:val="false"/>
      <w:smallCaps w:val="false"/>
      <w:strike w:val="false"/>
      <w:dstrike w:val="false"/>
      <w:color w:val="2F5496"/>
      <w:spacing w:val="0"/>
      <w:w w:val="100"/>
      <w:sz w:val="28"/>
      <w:szCs w:val="28"/>
      <w:u w:val="none"/>
      <w:lang w:val="ru-RU" w:eastAsia="ru-RU" w:bidi="ru-RU"/>
    </w:rPr>
  </w:style>
  <w:style w:type="character" w:styleId="5" w:customStyle="1">
    <w:name w:val="Основной текст (5)_"/>
    <w:basedOn w:val="DefaultParagraphFont"/>
    <w:qFormat/>
    <w:rsid w:val="00813226"/>
    <w:rPr>
      <w:rFonts w:ascii="Arial Narrow" w:hAnsi="Arial Narrow" w:eastAsia="Arial Narrow" w:cs="Arial Narrow"/>
      <w:b w:val="false"/>
      <w:bCs w:val="false"/>
      <w:i w:val="false"/>
      <w:iCs w:val="false"/>
      <w:caps w:val="false"/>
      <w:smallCaps w:val="false"/>
      <w:strike w:val="false"/>
      <w:dstrike w:val="false"/>
      <w:u w:val="none"/>
    </w:rPr>
  </w:style>
  <w:style w:type="character" w:styleId="51" w:customStyle="1">
    <w:name w:val="Основной текст (5)"/>
    <w:basedOn w:val="5"/>
    <w:qFormat/>
    <w:rsid w:val="00813226"/>
    <w:rPr>
      <w:rFonts w:ascii="Arial Narrow" w:hAnsi="Arial Narrow" w:eastAsia="Arial Narrow" w:cs="Arial Narrow"/>
      <w:b w:val="false"/>
      <w:bCs w:val="false"/>
      <w:i w:val="false"/>
      <w:iCs w:val="false"/>
      <w:caps w:val="false"/>
      <w:smallCaps w:val="false"/>
      <w:strike w:val="false"/>
      <w:dstrike w:val="false"/>
      <w:color w:val="2F5496"/>
      <w:spacing w:val="0"/>
      <w:w w:val="100"/>
      <w:sz w:val="24"/>
      <w:szCs w:val="24"/>
      <w:u w:val="single"/>
      <w:lang w:val="ru-RU" w:eastAsia="ru-RU" w:bidi="ru-RU"/>
    </w:rPr>
  </w:style>
  <w:style w:type="character" w:styleId="6" w:customStyle="1">
    <w:name w:val="Основной текст (6)_"/>
    <w:basedOn w:val="DefaultParagraphFont"/>
    <w:link w:val="61"/>
    <w:qFormat/>
    <w:rsid w:val="00813226"/>
    <w:rPr>
      <w:rFonts w:ascii="Times New Roman" w:hAnsi="Times New Roman" w:eastAsia="Times New Roman" w:cs="Times New Roman"/>
      <w:sz w:val="26"/>
      <w:szCs w:val="26"/>
      <w:shd w:fill="FFFFFF" w:val="clear"/>
    </w:rPr>
  </w:style>
  <w:style w:type="character" w:styleId="7" w:customStyle="1">
    <w:name w:val="Основной текст (7)_"/>
    <w:basedOn w:val="DefaultParagraphFont"/>
    <w:link w:val="71"/>
    <w:qFormat/>
    <w:rsid w:val="00813226"/>
    <w:rPr>
      <w:rFonts w:ascii="Times New Roman" w:hAnsi="Times New Roman" w:eastAsia="Times New Roman" w:cs="Times New Roman"/>
      <w:b/>
      <w:bCs/>
      <w:sz w:val="28"/>
      <w:szCs w:val="28"/>
      <w:shd w:fill="FFFFFF" w:val="clear"/>
    </w:rPr>
  </w:style>
  <w:style w:type="character" w:styleId="2" w:customStyle="1">
    <w:name w:val="Заголовок №2_"/>
    <w:basedOn w:val="DefaultParagraphFont"/>
    <w:link w:val="27"/>
    <w:qFormat/>
    <w:rsid w:val="00813226"/>
    <w:rPr>
      <w:rFonts w:ascii="Times New Roman" w:hAnsi="Times New Roman" w:eastAsia="Times New Roman" w:cs="Times New Roman"/>
      <w:b/>
      <w:bCs/>
      <w:shd w:fill="FFFFFF" w:val="clear"/>
    </w:rPr>
  </w:style>
  <w:style w:type="character" w:styleId="21" w:customStyle="1">
    <w:name w:val="Основной текст (2)_"/>
    <w:basedOn w:val="DefaultParagraphFont"/>
    <w:qFormat/>
    <w:rsid w:val="00813226"/>
    <w:rPr>
      <w:rFonts w:ascii="Times New Roman" w:hAnsi="Times New Roman" w:eastAsia="Times New Roman" w:cs="Times New Roman"/>
      <w:b w:val="false"/>
      <w:bCs w:val="false"/>
      <w:i w:val="false"/>
      <w:iCs w:val="false"/>
      <w:caps w:val="false"/>
      <w:smallCaps w:val="false"/>
      <w:strike w:val="false"/>
      <w:dstrike w:val="false"/>
      <w:u w:val="none"/>
    </w:rPr>
  </w:style>
  <w:style w:type="character" w:styleId="8" w:customStyle="1">
    <w:name w:val="Основной текст (8)_"/>
    <w:basedOn w:val="DefaultParagraphFont"/>
    <w:link w:val="81"/>
    <w:qFormat/>
    <w:rsid w:val="00813226"/>
    <w:rPr>
      <w:rFonts w:ascii="Times New Roman" w:hAnsi="Times New Roman" w:eastAsia="Times New Roman" w:cs="Times New Roman"/>
      <w:b/>
      <w:bCs/>
      <w:sz w:val="20"/>
      <w:szCs w:val="20"/>
      <w:shd w:fill="FFFFFF" w:val="clear"/>
    </w:rPr>
  </w:style>
  <w:style w:type="character" w:styleId="Style15" w:customStyle="1">
    <w:name w:val="Колонтитул_"/>
    <w:basedOn w:val="DefaultParagraphFont"/>
    <w:qFormat/>
    <w:rsid w:val="00813226"/>
    <w:rPr>
      <w:rFonts w:ascii="Times New Roman" w:hAnsi="Times New Roman" w:eastAsia="Times New Roman" w:cs="Times New Roman"/>
      <w:b w:val="false"/>
      <w:bCs w:val="false"/>
      <w:i w:val="false"/>
      <w:iCs w:val="false"/>
      <w:caps w:val="false"/>
      <w:smallCaps w:val="false"/>
      <w:strike w:val="false"/>
      <w:dstrike w:val="false"/>
      <w:u w:val="none"/>
    </w:rPr>
  </w:style>
  <w:style w:type="character" w:styleId="Style16" w:customStyle="1">
    <w:name w:val="Колонтитул"/>
    <w:basedOn w:val="Style15"/>
    <w:qFormat/>
    <w:rsid w:val="00813226"/>
    <w:rPr>
      <w:rFonts w:ascii="Times New Roman" w:hAnsi="Times New Roman" w:eastAsia="Times New Roman" w:cs="Times New Roman"/>
      <w:b w:val="false"/>
      <w:bCs w:val="false"/>
      <w:i w:val="false"/>
      <w:iCs w:val="false"/>
      <w:caps w:val="false"/>
      <w:smallCaps w:val="false"/>
      <w:strike w:val="false"/>
      <w:dstrike w:val="false"/>
      <w:color w:val="000000"/>
      <w:spacing w:val="0"/>
      <w:w w:val="100"/>
      <w:sz w:val="24"/>
      <w:szCs w:val="24"/>
      <w:u w:val="none"/>
      <w:lang w:val="ru-RU" w:eastAsia="ru-RU" w:bidi="ru-RU"/>
    </w:rPr>
  </w:style>
  <w:style w:type="character" w:styleId="22" w:customStyle="1">
    <w:name w:val="Основной текст (2) + Полужирный"/>
    <w:basedOn w:val="21"/>
    <w:qFormat/>
    <w:rsid w:val="00813226"/>
    <w:rPr>
      <w:rFonts w:ascii="Times New Roman" w:hAnsi="Times New Roman" w:eastAsia="Times New Roman" w:cs="Times New Roman"/>
      <w:b/>
      <w:bCs/>
      <w:i w:val="false"/>
      <w:iCs w:val="false"/>
      <w:caps w:val="false"/>
      <w:smallCaps w:val="false"/>
      <w:strike w:val="false"/>
      <w:dstrike w:val="false"/>
      <w:color w:val="000000"/>
      <w:spacing w:val="0"/>
      <w:w w:val="100"/>
      <w:sz w:val="24"/>
      <w:szCs w:val="24"/>
      <w:u w:val="none"/>
      <w:lang w:val="ru-RU" w:eastAsia="ru-RU" w:bidi="ru-RU"/>
    </w:rPr>
  </w:style>
  <w:style w:type="character" w:styleId="23" w:customStyle="1">
    <w:name w:val="Заголовок №2 + Не полужирный"/>
    <w:basedOn w:val="2"/>
    <w:qFormat/>
    <w:rsid w:val="00813226"/>
    <w:rPr>
      <w:rFonts w:ascii="Times New Roman" w:hAnsi="Times New Roman" w:eastAsia="Times New Roman" w:cs="Times New Roman"/>
      <w:b/>
      <w:bCs/>
      <w:color w:val="000000"/>
      <w:spacing w:val="0"/>
      <w:w w:val="100"/>
      <w:sz w:val="24"/>
      <w:szCs w:val="24"/>
      <w:shd w:fill="FFFFFF" w:val="clear"/>
      <w:lang w:val="ru-RU" w:eastAsia="ru-RU" w:bidi="ru-RU"/>
    </w:rPr>
  </w:style>
  <w:style w:type="character" w:styleId="24" w:customStyle="1">
    <w:name w:val="Основной текст (2) + Курсив"/>
    <w:basedOn w:val="21"/>
    <w:qFormat/>
    <w:rsid w:val="00813226"/>
    <w:rPr>
      <w:rFonts w:ascii="Times New Roman" w:hAnsi="Times New Roman" w:eastAsia="Times New Roman" w:cs="Times New Roman"/>
      <w:b w:val="false"/>
      <w:bCs w:val="false"/>
      <w:i/>
      <w:iCs/>
      <w:caps w:val="false"/>
      <w:smallCaps w:val="false"/>
      <w:strike w:val="false"/>
      <w:dstrike w:val="false"/>
      <w:color w:val="000000"/>
      <w:spacing w:val="0"/>
      <w:w w:val="100"/>
      <w:sz w:val="24"/>
      <w:szCs w:val="24"/>
      <w:u w:val="none"/>
      <w:lang w:val="ru-RU" w:eastAsia="ru-RU" w:bidi="ru-RU"/>
    </w:rPr>
  </w:style>
  <w:style w:type="character" w:styleId="25" w:customStyle="1">
    <w:name w:val="Основной текст (2)"/>
    <w:basedOn w:val="21"/>
    <w:qFormat/>
    <w:rsid w:val="00813226"/>
    <w:rPr>
      <w:rFonts w:ascii="Times New Roman" w:hAnsi="Times New Roman" w:eastAsia="Times New Roman" w:cs="Times New Roman"/>
      <w:b w:val="false"/>
      <w:bCs w:val="false"/>
      <w:i w:val="false"/>
      <w:iCs w:val="false"/>
      <w:caps w:val="false"/>
      <w:smallCaps w:val="false"/>
      <w:strike w:val="false"/>
      <w:dstrike w:val="false"/>
      <w:color w:val="333333"/>
      <w:spacing w:val="0"/>
      <w:w w:val="100"/>
      <w:sz w:val="24"/>
      <w:szCs w:val="24"/>
      <w:u w:val="none"/>
      <w:lang w:val="ru-RU" w:eastAsia="ru-RU" w:bidi="ru-RU"/>
    </w:rPr>
  </w:style>
  <w:style w:type="character" w:styleId="9" w:customStyle="1">
    <w:name w:val="Основной текст (9)_"/>
    <w:basedOn w:val="DefaultParagraphFont"/>
    <w:link w:val="91"/>
    <w:qFormat/>
    <w:rsid w:val="00813226"/>
    <w:rPr>
      <w:rFonts w:ascii="Times New Roman" w:hAnsi="Times New Roman" w:eastAsia="Times New Roman" w:cs="Times New Roman"/>
      <w:i/>
      <w:iCs/>
      <w:shd w:fill="FFFFFF" w:val="clear"/>
    </w:rPr>
  </w:style>
  <w:style w:type="character" w:styleId="2Exact" w:customStyle="1">
    <w:name w:val="Основной текст (2) Exact"/>
    <w:basedOn w:val="DefaultParagraphFont"/>
    <w:qFormat/>
    <w:rsid w:val="00813226"/>
    <w:rPr>
      <w:rFonts w:ascii="Times New Roman" w:hAnsi="Times New Roman" w:eastAsia="Times New Roman" w:cs="Times New Roman"/>
      <w:b w:val="false"/>
      <w:bCs w:val="false"/>
      <w:i w:val="false"/>
      <w:iCs w:val="false"/>
      <w:caps w:val="false"/>
      <w:smallCaps w:val="false"/>
      <w:strike w:val="false"/>
      <w:dstrike w:val="false"/>
      <w:u w:val="none"/>
    </w:rPr>
  </w:style>
  <w:style w:type="character" w:styleId="11" w:customStyle="1">
    <w:name w:val="Заголовок №1_"/>
    <w:basedOn w:val="DefaultParagraphFont"/>
    <w:link w:val="13"/>
    <w:qFormat/>
    <w:rsid w:val="00813226"/>
    <w:rPr>
      <w:rFonts w:ascii="Times New Roman" w:hAnsi="Times New Roman" w:eastAsia="Times New Roman" w:cs="Times New Roman"/>
      <w:b/>
      <w:bCs/>
      <w:sz w:val="28"/>
      <w:szCs w:val="28"/>
      <w:shd w:fill="FFFFFF" w:val="clear"/>
    </w:rPr>
  </w:style>
  <w:style w:type="character" w:styleId="10" w:customStyle="1">
    <w:name w:val="Основной текст (10)_"/>
    <w:basedOn w:val="DefaultParagraphFont"/>
    <w:link w:val="101"/>
    <w:qFormat/>
    <w:rsid w:val="00813226"/>
    <w:rPr>
      <w:rFonts w:ascii="Times New Roman" w:hAnsi="Times New Roman" w:eastAsia="Times New Roman" w:cs="Times New Roman"/>
      <w:b/>
      <w:bCs/>
      <w:shd w:fill="FFFFFF" w:val="clear"/>
    </w:rPr>
  </w:style>
  <w:style w:type="character" w:styleId="Style17" w:customStyle="1">
    <w:name w:val="Подпись к таблице_"/>
    <w:basedOn w:val="DefaultParagraphFont"/>
    <w:qFormat/>
    <w:rsid w:val="00813226"/>
    <w:rPr>
      <w:rFonts w:ascii="Times New Roman" w:hAnsi="Times New Roman" w:eastAsia="Times New Roman" w:cs="Times New Roman"/>
      <w:b w:val="false"/>
      <w:bCs w:val="false"/>
      <w:i w:val="false"/>
      <w:iCs w:val="false"/>
      <w:caps w:val="false"/>
      <w:smallCaps w:val="false"/>
      <w:strike w:val="false"/>
      <w:dstrike w:val="false"/>
      <w:u w:val="none"/>
    </w:rPr>
  </w:style>
  <w:style w:type="character" w:styleId="2115pt" w:customStyle="1">
    <w:name w:val="Основной текст (2) + 11;5 pt"/>
    <w:basedOn w:val="21"/>
    <w:qFormat/>
    <w:rsid w:val="00813226"/>
    <w:rPr>
      <w:rFonts w:ascii="Times New Roman" w:hAnsi="Times New Roman" w:eastAsia="Times New Roman" w:cs="Times New Roman"/>
      <w:b w:val="false"/>
      <w:bCs w:val="false"/>
      <w:i w:val="false"/>
      <w:iCs w:val="false"/>
      <w:caps w:val="false"/>
      <w:smallCaps w:val="false"/>
      <w:strike w:val="false"/>
      <w:dstrike w:val="false"/>
      <w:color w:val="000000"/>
      <w:spacing w:val="0"/>
      <w:w w:val="100"/>
      <w:sz w:val="23"/>
      <w:szCs w:val="23"/>
      <w:u w:val="none"/>
      <w:lang w:val="ru-RU" w:eastAsia="ru-RU" w:bidi="ru-RU"/>
    </w:rPr>
  </w:style>
  <w:style w:type="character" w:styleId="Exact" w:customStyle="1">
    <w:name w:val="Подпись к таблице Exact"/>
    <w:basedOn w:val="DefaultParagraphFont"/>
    <w:qFormat/>
    <w:rsid w:val="00813226"/>
    <w:rPr>
      <w:rFonts w:ascii="Times New Roman" w:hAnsi="Times New Roman" w:eastAsia="Times New Roman" w:cs="Times New Roman"/>
      <w:b w:val="false"/>
      <w:bCs w:val="false"/>
      <w:i w:val="false"/>
      <w:iCs w:val="false"/>
      <w:caps w:val="false"/>
      <w:smallCaps w:val="false"/>
      <w:strike w:val="false"/>
      <w:dstrike w:val="false"/>
      <w:u w:val="none"/>
    </w:rPr>
  </w:style>
  <w:style w:type="character" w:styleId="295pt" w:customStyle="1">
    <w:name w:val="Основной текст (2) + 9;5 pt"/>
    <w:basedOn w:val="21"/>
    <w:qFormat/>
    <w:rsid w:val="00813226"/>
    <w:rPr>
      <w:rFonts w:ascii="Times New Roman" w:hAnsi="Times New Roman" w:eastAsia="Times New Roman" w:cs="Times New Roman"/>
      <w:b w:val="false"/>
      <w:bCs w:val="false"/>
      <w:i w:val="false"/>
      <w:iCs w:val="false"/>
      <w:caps w:val="false"/>
      <w:smallCaps w:val="false"/>
      <w:strike w:val="false"/>
      <w:dstrike w:val="false"/>
      <w:color w:val="000000"/>
      <w:spacing w:val="0"/>
      <w:w w:val="100"/>
      <w:sz w:val="19"/>
      <w:szCs w:val="19"/>
      <w:u w:val="none"/>
      <w:lang w:val="ru-RU" w:eastAsia="ru-RU" w:bidi="ru-RU"/>
    </w:rPr>
  </w:style>
  <w:style w:type="character" w:styleId="26" w:customStyle="1">
    <w:name w:val="Подпись к таблице (2)_"/>
    <w:basedOn w:val="DefaultParagraphFont"/>
    <w:link w:val="28"/>
    <w:qFormat/>
    <w:rsid w:val="00813226"/>
    <w:rPr>
      <w:rFonts w:ascii="Times New Roman" w:hAnsi="Times New Roman" w:eastAsia="Times New Roman" w:cs="Times New Roman"/>
      <w:sz w:val="19"/>
      <w:szCs w:val="19"/>
      <w:shd w:fill="FFFFFF" w:val="clear"/>
    </w:rPr>
  </w:style>
  <w:style w:type="character" w:styleId="Style18" w:customStyle="1">
    <w:name w:val="Подпись к таблице"/>
    <w:basedOn w:val="Style17"/>
    <w:qFormat/>
    <w:rsid w:val="00813226"/>
    <w:rPr>
      <w:rFonts w:ascii="Times New Roman" w:hAnsi="Times New Roman" w:eastAsia="Times New Roman" w:cs="Times New Roman"/>
      <w:b w:val="false"/>
      <w:bCs w:val="false"/>
      <w:i w:val="false"/>
      <w:iCs w:val="false"/>
      <w:caps w:val="false"/>
      <w:smallCaps w:val="false"/>
      <w:strike w:val="false"/>
      <w:dstrike w:val="false"/>
      <w:color w:val="000000"/>
      <w:spacing w:val="0"/>
      <w:w w:val="100"/>
      <w:sz w:val="24"/>
      <w:szCs w:val="24"/>
      <w:u w:val="single"/>
      <w:lang w:val="ru-RU" w:eastAsia="ru-RU" w:bidi="ru-RU"/>
    </w:rPr>
  </w:style>
  <w:style w:type="character" w:styleId="11Exact" w:customStyle="1">
    <w:name w:val="Основной текст (11) Exact"/>
    <w:basedOn w:val="DefaultParagraphFont"/>
    <w:qFormat/>
    <w:rsid w:val="00813226"/>
    <w:rPr>
      <w:rFonts w:ascii="Times New Roman" w:hAnsi="Times New Roman" w:eastAsia="Times New Roman" w:cs="Times New Roman"/>
      <w:b w:val="false"/>
      <w:bCs w:val="false"/>
      <w:i w:val="false"/>
      <w:iCs w:val="false"/>
      <w:caps w:val="false"/>
      <w:smallCaps w:val="false"/>
      <w:strike w:val="false"/>
      <w:dstrike w:val="false"/>
      <w:sz w:val="21"/>
      <w:szCs w:val="21"/>
      <w:u w:val="none"/>
    </w:rPr>
  </w:style>
  <w:style w:type="character" w:styleId="12Exact" w:customStyle="1">
    <w:name w:val="Основной текст (12) Exact"/>
    <w:basedOn w:val="DefaultParagraphFont"/>
    <w:link w:val="122"/>
    <w:qFormat/>
    <w:rsid w:val="00813226"/>
    <w:rPr>
      <w:rFonts w:ascii="Times New Roman" w:hAnsi="Times New Roman" w:eastAsia="Times New Roman" w:cs="Times New Roman"/>
      <w:sz w:val="21"/>
      <w:szCs w:val="21"/>
      <w:shd w:fill="FFFFFF" w:val="clear"/>
    </w:rPr>
  </w:style>
  <w:style w:type="character" w:styleId="111" w:customStyle="1">
    <w:name w:val="Основной текст (11)_"/>
    <w:basedOn w:val="DefaultParagraphFont"/>
    <w:link w:val="112"/>
    <w:qFormat/>
    <w:rsid w:val="00813226"/>
    <w:rPr>
      <w:rFonts w:ascii="Times New Roman" w:hAnsi="Times New Roman" w:eastAsia="Times New Roman" w:cs="Times New Roman"/>
      <w:sz w:val="21"/>
      <w:szCs w:val="21"/>
      <w:shd w:fill="FFFFFF" w:val="clear"/>
    </w:rPr>
  </w:style>
  <w:style w:type="character" w:styleId="24pt" w:customStyle="1">
    <w:name w:val="Основной текст (2) + 4 pt"/>
    <w:basedOn w:val="21"/>
    <w:qFormat/>
    <w:rsid w:val="00813226"/>
    <w:rPr>
      <w:rFonts w:ascii="Times New Roman" w:hAnsi="Times New Roman" w:eastAsia="Times New Roman" w:cs="Times New Roman"/>
      <w:b w:val="false"/>
      <w:bCs w:val="false"/>
      <w:i w:val="false"/>
      <w:iCs w:val="false"/>
      <w:caps w:val="false"/>
      <w:smallCaps w:val="false"/>
      <w:strike w:val="false"/>
      <w:dstrike w:val="false"/>
      <w:color w:val="000000"/>
      <w:spacing w:val="0"/>
      <w:w w:val="100"/>
      <w:sz w:val="8"/>
      <w:szCs w:val="8"/>
      <w:u w:val="none"/>
      <w:lang w:val="ru-RU" w:eastAsia="ru-RU" w:bidi="ru-RU"/>
    </w:rPr>
  </w:style>
  <w:style w:type="character" w:styleId="Style19" w:customStyle="1">
    <w:name w:val="Верхний колонтитул Знак"/>
    <w:basedOn w:val="DefaultParagraphFont"/>
    <w:uiPriority w:val="99"/>
    <w:qFormat/>
    <w:rsid w:val="00ff4784"/>
    <w:rPr>
      <w:rFonts w:ascii="Calibri" w:hAnsi="Calibri" w:eastAsia="Calibri" w:cs="Times New Roman"/>
    </w:rPr>
  </w:style>
  <w:style w:type="character" w:styleId="Style20" w:customStyle="1">
    <w:name w:val="Нижний колонтитул Знак"/>
    <w:basedOn w:val="DefaultParagraphFont"/>
    <w:uiPriority w:val="99"/>
    <w:qFormat/>
    <w:rsid w:val="00ff4784"/>
    <w:rPr>
      <w:rFonts w:ascii="Calibri" w:hAnsi="Calibri" w:eastAsia="Calibri" w:cs="Times New Roman"/>
    </w:rPr>
  </w:style>
  <w:style w:type="character" w:styleId="Style21" w:customStyle="1">
    <w:name w:val="Текст выноски Знак"/>
    <w:basedOn w:val="DefaultParagraphFont"/>
    <w:link w:val="BalloonText"/>
    <w:uiPriority w:val="99"/>
    <w:semiHidden/>
    <w:qFormat/>
    <w:rsid w:val="008f6bb5"/>
    <w:rPr>
      <w:rFonts w:ascii="Arial" w:hAnsi="Arial" w:eastAsia="Calibri" w:cs="Arial"/>
      <w:sz w:val="18"/>
      <w:szCs w:val="18"/>
    </w:rPr>
  </w:style>
  <w:style w:type="character" w:styleId="markdown-word" w:customStyle="1">
    <w:name w:val="markdown-word"/>
    <w:basedOn w:val="DefaultParagraphFont"/>
    <w:qFormat/>
    <w:rsid w:val="008a764e"/>
    <w:rPr/>
  </w:style>
  <w:style w:type="character" w:styleId="Hyperlink">
    <w:name w:val="Hyperlink"/>
    <w:basedOn w:val="DefaultParagraphFont"/>
    <w:link w:val="14"/>
    <w:unhideWhenUsed/>
    <w:rsid w:val="00fd5b54"/>
    <w:rPr>
      <w:color w:themeColor="hyperlink" w:val="0563C1"/>
      <w:u w:val="single"/>
    </w:rPr>
  </w:style>
  <w:style w:type="character" w:styleId="Style22" w:customStyle="1">
    <w:name w:val="Основной текст Знак"/>
    <w:basedOn w:val="DefaultParagraphFont"/>
    <w:uiPriority w:val="1"/>
    <w:qFormat/>
    <w:rsid w:val="00ec2a97"/>
    <w:rPr>
      <w:rFonts w:ascii="Arial" w:hAnsi="Arial" w:eastAsia="Times New Roman" w:cs="Times New Roman"/>
      <w:szCs w:val="24"/>
      <w:lang w:eastAsia="ru-RU"/>
    </w:rPr>
  </w:style>
  <w:style w:type="character" w:styleId="Style23" w:customStyle="1">
    <w:name w:val="Текст сноски Знак"/>
    <w:basedOn w:val="DefaultParagraphFont"/>
    <w:uiPriority w:val="99"/>
    <w:semiHidden/>
    <w:qFormat/>
    <w:rsid w:val="00ec2a97"/>
    <w:rPr>
      <w:sz w:val="20"/>
      <w:szCs w:val="20"/>
    </w:rPr>
  </w:style>
  <w:style w:type="paragraph" w:styleId="Style24">
    <w:name w:val="Заголовок"/>
    <w:basedOn w:val="Normal"/>
    <w:next w:val="BodyText"/>
    <w:qFormat/>
    <w:pPr>
      <w:keepNext w:val="true"/>
      <w:spacing w:before="240" w:after="120"/>
    </w:pPr>
    <w:rPr>
      <w:rFonts w:ascii="Liberation Sans" w:hAnsi="Liberation Sans" w:eastAsia="Tahoma" w:cs="Noto Sans"/>
      <w:sz w:val="28"/>
      <w:szCs w:val="28"/>
    </w:rPr>
  </w:style>
  <w:style w:type="paragraph" w:styleId="BodyText">
    <w:name w:val="Body Text"/>
    <w:basedOn w:val="Normal"/>
    <w:link w:val="Style22"/>
    <w:uiPriority w:val="1"/>
    <w:unhideWhenUsed/>
    <w:qFormat/>
    <w:rsid w:val="00ec2a97"/>
    <w:pPr>
      <w:spacing w:lineRule="auto" w:line="240" w:before="120" w:after="120"/>
      <w:jc w:val="both"/>
    </w:pPr>
    <w:rPr>
      <w:rFonts w:ascii="Arial" w:hAnsi="Arial" w:eastAsia="Times New Roman"/>
      <w:szCs w:val="24"/>
      <w:lang w:eastAsia="ru-RU"/>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Style25">
    <w:name w:val="Указатель"/>
    <w:basedOn w:val="Normal"/>
    <w:qFormat/>
    <w:pPr>
      <w:suppressLineNumbers/>
    </w:pPr>
    <w:rPr>
      <w:rFonts w:cs="Noto Sans"/>
    </w:rPr>
  </w:style>
  <w:style w:type="paragraph" w:styleId="user">
    <w:name w:val="Заголовок (user)"/>
    <w:basedOn w:val="Normal"/>
    <w:next w:val="BodyText"/>
    <w:qFormat/>
    <w:pPr>
      <w:keepNext w:val="true"/>
      <w:spacing w:before="240" w:after="120"/>
    </w:pPr>
    <w:rPr>
      <w:rFonts w:ascii="Liberation Sans" w:hAnsi="Liberation Sans" w:eastAsia="Tahoma" w:cs="Noto Sans"/>
      <w:sz w:val="28"/>
      <w:szCs w:val="28"/>
    </w:rPr>
  </w:style>
  <w:style w:type="paragraph" w:styleId="user1">
    <w:name w:val="Указатель (user)"/>
    <w:basedOn w:val="Normal"/>
    <w:qFormat/>
    <w:pPr>
      <w:suppressLineNumbers/>
    </w:pPr>
    <w:rPr>
      <w:rFonts w:cs="Noto Sans"/>
    </w:rPr>
  </w:style>
  <w:style w:type="paragraph" w:styleId="Standard" w:customStyle="1">
    <w:name w:val="Standard"/>
    <w:qFormat/>
    <w:rsid w:val="00076d58"/>
    <w:pPr>
      <w:widowControl/>
      <w:suppressAutoHyphens w:val="true"/>
      <w:bidi w:val="0"/>
      <w:spacing w:lineRule="auto" w:line="276" w:before="0" w:after="200"/>
      <w:jc w:val="start"/>
    </w:pPr>
    <w:rPr>
      <w:rFonts w:ascii="Calibri" w:hAnsi="Calibri" w:eastAsia="Calibri" w:cs="Times New Roman" w:asciiTheme="minorHAnsi" w:eastAsiaTheme="minorHAnsi" w:hAnsiTheme="minorHAnsi"/>
      <w:color w:val="auto"/>
      <w:kern w:val="2"/>
      <w:sz w:val="22"/>
      <w:szCs w:val="22"/>
      <w:lang w:val="ru-RU" w:eastAsia="zh-CN" w:bidi="ar-SA"/>
    </w:rPr>
  </w:style>
  <w:style w:type="paragraph" w:styleId="ListParagraph">
    <w:name w:val="List Paragraph"/>
    <w:basedOn w:val="Standard"/>
    <w:link w:val="1"/>
    <w:qFormat/>
    <w:rsid w:val="00076d58"/>
    <w:pPr>
      <w:ind w:start="720"/>
      <w:textAlignment w:val="baseline"/>
    </w:pPr>
    <w:rPr/>
  </w:style>
  <w:style w:type="paragraph" w:styleId="61" w:customStyle="1">
    <w:name w:val="Основной текст (6)"/>
    <w:basedOn w:val="Normal"/>
    <w:link w:val="6"/>
    <w:qFormat/>
    <w:rsid w:val="00813226"/>
    <w:pPr>
      <w:widowControl w:val="false"/>
      <w:shd w:val="clear" w:color="auto" w:fill="FFFFFF"/>
      <w:spacing w:lineRule="exact" w:line="288" w:before="1020" w:after="0"/>
      <w:ind w:hanging="340"/>
      <w:jc w:val="both"/>
    </w:pPr>
    <w:rPr>
      <w:rFonts w:ascii="Times New Roman" w:hAnsi="Times New Roman" w:eastAsia="Times New Roman"/>
      <w:sz w:val="26"/>
      <w:szCs w:val="26"/>
    </w:rPr>
  </w:style>
  <w:style w:type="paragraph" w:styleId="71" w:customStyle="1">
    <w:name w:val="Основной текст (7)"/>
    <w:basedOn w:val="Normal"/>
    <w:link w:val="7"/>
    <w:qFormat/>
    <w:rsid w:val="00813226"/>
    <w:pPr>
      <w:widowControl w:val="false"/>
      <w:shd w:val="clear" w:color="auto" w:fill="FFFFFF"/>
      <w:spacing w:lineRule="exact" w:line="317" w:before="0" w:after="0"/>
      <w:ind w:hanging="600"/>
      <w:jc w:val="center"/>
    </w:pPr>
    <w:rPr>
      <w:rFonts w:ascii="Times New Roman" w:hAnsi="Times New Roman" w:eastAsia="Times New Roman"/>
      <w:b/>
      <w:bCs/>
      <w:sz w:val="28"/>
      <w:szCs w:val="28"/>
    </w:rPr>
  </w:style>
  <w:style w:type="paragraph" w:styleId="27" w:customStyle="1">
    <w:name w:val="Заголовок №2"/>
    <w:basedOn w:val="Normal"/>
    <w:link w:val="2"/>
    <w:qFormat/>
    <w:rsid w:val="00813226"/>
    <w:pPr>
      <w:widowControl w:val="false"/>
      <w:shd w:val="clear" w:color="auto" w:fill="FFFFFF"/>
      <w:spacing w:lineRule="exact" w:line="266" w:before="0" w:after="280"/>
      <w:ind w:hanging="1260"/>
      <w:outlineLvl w:val="1"/>
    </w:pPr>
    <w:rPr>
      <w:rFonts w:ascii="Times New Roman" w:hAnsi="Times New Roman" w:eastAsia="Times New Roman"/>
      <w:b/>
      <w:bCs/>
    </w:rPr>
  </w:style>
  <w:style w:type="paragraph" w:styleId="81" w:customStyle="1">
    <w:name w:val="Основной текст (8)"/>
    <w:basedOn w:val="Normal"/>
    <w:link w:val="8"/>
    <w:qFormat/>
    <w:rsid w:val="00813226"/>
    <w:pPr>
      <w:widowControl w:val="false"/>
      <w:shd w:val="clear" w:color="auto" w:fill="FFFFFF"/>
      <w:spacing w:lineRule="exact" w:line="222" w:before="0" w:after="0"/>
      <w:jc w:val="end"/>
    </w:pPr>
    <w:rPr>
      <w:rFonts w:ascii="Times New Roman" w:hAnsi="Times New Roman" w:eastAsia="Times New Roman"/>
      <w:b/>
      <w:bCs/>
      <w:sz w:val="20"/>
      <w:szCs w:val="20"/>
    </w:rPr>
  </w:style>
  <w:style w:type="paragraph" w:styleId="91" w:customStyle="1">
    <w:name w:val="Основной текст (9)"/>
    <w:basedOn w:val="Normal"/>
    <w:link w:val="9"/>
    <w:qFormat/>
    <w:rsid w:val="00813226"/>
    <w:pPr>
      <w:widowControl w:val="false"/>
      <w:shd w:val="clear" w:color="auto" w:fill="FFFFFF"/>
      <w:spacing w:lineRule="exact" w:line="266" w:before="0" w:after="0"/>
      <w:jc w:val="center"/>
    </w:pPr>
    <w:rPr>
      <w:rFonts w:ascii="Times New Roman" w:hAnsi="Times New Roman" w:eastAsia="Times New Roman"/>
      <w:i/>
      <w:iCs/>
    </w:rPr>
  </w:style>
  <w:style w:type="paragraph" w:styleId="13" w:customStyle="1">
    <w:name w:val="Заголовок №1"/>
    <w:basedOn w:val="Normal"/>
    <w:link w:val="11"/>
    <w:qFormat/>
    <w:rsid w:val="00813226"/>
    <w:pPr>
      <w:widowControl w:val="false"/>
      <w:shd w:val="clear" w:color="auto" w:fill="FFFFFF"/>
      <w:spacing w:lineRule="exact" w:line="346" w:before="0" w:after="400"/>
      <w:jc w:val="center"/>
      <w:outlineLvl w:val="0"/>
    </w:pPr>
    <w:rPr>
      <w:rFonts w:ascii="Times New Roman" w:hAnsi="Times New Roman" w:eastAsia="Times New Roman"/>
      <w:b/>
      <w:bCs/>
      <w:sz w:val="28"/>
      <w:szCs w:val="28"/>
    </w:rPr>
  </w:style>
  <w:style w:type="paragraph" w:styleId="101" w:customStyle="1">
    <w:name w:val="Основной текст (10)"/>
    <w:basedOn w:val="Normal"/>
    <w:link w:val="10"/>
    <w:qFormat/>
    <w:rsid w:val="00813226"/>
    <w:pPr>
      <w:widowControl w:val="false"/>
      <w:shd w:val="clear" w:color="auto" w:fill="FFFFFF"/>
      <w:spacing w:lineRule="exact" w:line="266" w:before="0" w:after="480"/>
    </w:pPr>
    <w:rPr>
      <w:rFonts w:ascii="Times New Roman" w:hAnsi="Times New Roman" w:eastAsia="Times New Roman"/>
      <w:b/>
      <w:bCs/>
    </w:rPr>
  </w:style>
  <w:style w:type="paragraph" w:styleId="28" w:customStyle="1">
    <w:name w:val="Подпись к таблице (2)"/>
    <w:basedOn w:val="Normal"/>
    <w:link w:val="26"/>
    <w:qFormat/>
    <w:rsid w:val="00813226"/>
    <w:pPr>
      <w:widowControl w:val="false"/>
      <w:shd w:val="clear" w:color="auto" w:fill="FFFFFF"/>
      <w:spacing w:lineRule="exact" w:line="210" w:before="0" w:after="0"/>
    </w:pPr>
    <w:rPr>
      <w:rFonts w:ascii="Times New Roman" w:hAnsi="Times New Roman" w:eastAsia="Times New Roman"/>
      <w:sz w:val="19"/>
      <w:szCs w:val="19"/>
    </w:rPr>
  </w:style>
  <w:style w:type="paragraph" w:styleId="112" w:customStyle="1">
    <w:name w:val="Основной текст (11)"/>
    <w:basedOn w:val="Normal"/>
    <w:link w:val="111"/>
    <w:qFormat/>
    <w:rsid w:val="00813226"/>
    <w:pPr>
      <w:widowControl w:val="false"/>
      <w:shd w:val="clear" w:color="auto" w:fill="FFFFFF"/>
      <w:spacing w:lineRule="exact" w:line="232" w:before="0" w:after="0"/>
    </w:pPr>
    <w:rPr>
      <w:rFonts w:ascii="Times New Roman" w:hAnsi="Times New Roman" w:eastAsia="Times New Roman"/>
      <w:sz w:val="21"/>
      <w:szCs w:val="21"/>
    </w:rPr>
  </w:style>
  <w:style w:type="paragraph" w:styleId="122" w:customStyle="1">
    <w:name w:val="Основной текст (12)"/>
    <w:basedOn w:val="Normal"/>
    <w:link w:val="12Exact"/>
    <w:qFormat/>
    <w:rsid w:val="00813226"/>
    <w:pPr>
      <w:widowControl w:val="false"/>
      <w:shd w:val="clear" w:color="auto" w:fill="FFFFFF"/>
      <w:spacing w:lineRule="exact" w:line="232" w:before="0" w:after="0"/>
    </w:pPr>
    <w:rPr>
      <w:rFonts w:ascii="Times New Roman" w:hAnsi="Times New Roman" w:eastAsia="Times New Roman"/>
      <w:sz w:val="21"/>
      <w:szCs w:val="21"/>
    </w:rPr>
  </w:style>
  <w:style w:type="paragraph" w:styleId="NormalWeb">
    <w:name w:val="Normal (Web)"/>
    <w:basedOn w:val="Normal"/>
    <w:uiPriority w:val="99"/>
    <w:semiHidden/>
    <w:unhideWhenUsed/>
    <w:qFormat/>
    <w:rsid w:val="00b7446d"/>
    <w:pPr>
      <w:spacing w:lineRule="auto" w:line="240" w:beforeAutospacing="1" w:afterAutospacing="1"/>
    </w:pPr>
    <w:rPr>
      <w:rFonts w:ascii="Times New Roman" w:hAnsi="Times New Roman" w:eastAsia="Times New Roman"/>
      <w:sz w:val="24"/>
      <w:szCs w:val="24"/>
      <w:lang w:eastAsia="ru-RU"/>
    </w:rPr>
  </w:style>
  <w:style w:type="paragraph" w:styleId="user2">
    <w:name w:val="Колонтитулы (user)"/>
    <w:basedOn w:val="Normal"/>
    <w:qFormat/>
    <w:pPr/>
    <w:rPr/>
  </w:style>
  <w:style w:type="paragraph" w:styleId="Style26">
    <w:name w:val="Колонтитулы"/>
    <w:basedOn w:val="Normal"/>
    <w:qFormat/>
    <w:pPr/>
    <w:rPr/>
  </w:style>
  <w:style w:type="paragraph" w:styleId="Header">
    <w:name w:val="header"/>
    <w:basedOn w:val="Normal"/>
    <w:link w:val="Style19"/>
    <w:uiPriority w:val="99"/>
    <w:unhideWhenUsed/>
    <w:rsid w:val="00ff4784"/>
    <w:pPr>
      <w:tabs>
        <w:tab w:val="clear" w:pos="708"/>
        <w:tab w:val="center" w:pos="4677" w:leader="none"/>
        <w:tab w:val="right" w:pos="9355" w:leader="none"/>
      </w:tabs>
      <w:spacing w:lineRule="auto" w:line="240" w:before="0" w:after="0"/>
    </w:pPr>
    <w:rPr/>
  </w:style>
  <w:style w:type="paragraph" w:styleId="Footer">
    <w:name w:val="footer"/>
    <w:basedOn w:val="Normal"/>
    <w:link w:val="Style20"/>
    <w:uiPriority w:val="99"/>
    <w:unhideWhenUsed/>
    <w:rsid w:val="00ff4784"/>
    <w:pPr>
      <w:tabs>
        <w:tab w:val="clear" w:pos="708"/>
        <w:tab w:val="center" w:pos="4677" w:leader="none"/>
        <w:tab w:val="right" w:pos="9355" w:leader="none"/>
      </w:tabs>
      <w:spacing w:lineRule="auto" w:line="240" w:before="0" w:after="0"/>
    </w:pPr>
    <w:rPr/>
  </w:style>
  <w:style w:type="paragraph" w:styleId="BalloonText">
    <w:name w:val="Balloon Text"/>
    <w:basedOn w:val="Normal"/>
    <w:link w:val="Style21"/>
    <w:uiPriority w:val="99"/>
    <w:semiHidden/>
    <w:unhideWhenUsed/>
    <w:qFormat/>
    <w:rsid w:val="008f6bb5"/>
    <w:pPr>
      <w:spacing w:lineRule="auto" w:line="240" w:before="0" w:after="0"/>
    </w:pPr>
    <w:rPr>
      <w:rFonts w:ascii="Arial" w:hAnsi="Arial" w:cs="Arial"/>
      <w:sz w:val="18"/>
      <w:szCs w:val="18"/>
    </w:rPr>
  </w:style>
  <w:style w:type="paragraph" w:styleId="14" w:customStyle="1">
    <w:name w:val="Гиперссылка1"/>
    <w:basedOn w:val="Normal"/>
    <w:qFormat/>
    <w:rsid w:val="00fd5b54"/>
    <w:pPr>
      <w:spacing w:lineRule="auto" w:line="276" w:before="0" w:after="200"/>
    </w:pPr>
    <w:rPr>
      <w:rFonts w:ascii="Calibri" w:hAnsi="Calibri" w:eastAsia="Calibri" w:cs="" w:asciiTheme="minorHAnsi" w:cstheme="minorBidi" w:eastAsiaTheme="minorHAnsi" w:hAnsiTheme="minorHAnsi"/>
      <w:color w:themeColor="hyperlink" w:val="0563C1"/>
      <w:u w:val="single"/>
    </w:rPr>
  </w:style>
  <w:style w:type="paragraph" w:styleId="FootnoteText">
    <w:name w:val="footnote text"/>
    <w:basedOn w:val="Normal"/>
    <w:link w:val="Style23"/>
    <w:uiPriority w:val="99"/>
    <w:semiHidden/>
    <w:unhideWhenUsed/>
    <w:rsid w:val="00ec2a97"/>
    <w:pPr>
      <w:spacing w:lineRule="auto" w:line="240" w:before="0" w:after="0"/>
      <w:ind w:firstLine="584"/>
      <w:jc w:val="both"/>
    </w:pPr>
    <w:rPr>
      <w:rFonts w:ascii="Calibri" w:hAnsi="Calibri" w:eastAsia="Calibri" w:cs="" w:asciiTheme="minorHAnsi" w:cstheme="minorBidi" w:eastAsiaTheme="minorHAnsi" w:hAnsiTheme="minorHAnsi"/>
      <w:sz w:val="20"/>
      <w:szCs w:val="20"/>
    </w:rPr>
  </w:style>
  <w:style w:type="paragraph" w:styleId="TableParagraph" w:customStyle="1">
    <w:name w:val="Table Paragraph"/>
    <w:basedOn w:val="Normal"/>
    <w:qFormat/>
    <w:rsid w:val="0064136b"/>
    <w:pPr>
      <w:widowControl w:val="false"/>
      <w:spacing w:lineRule="auto" w:line="240" w:before="0" w:after="0"/>
    </w:pPr>
    <w:rPr>
      <w:rFonts w:ascii="Times New Roman" w:hAnsi="Times New Roman" w:eastAsia="Times New Roman"/>
    </w:rPr>
  </w:style>
  <w:style w:type="paragraph" w:styleId="user3">
    <w:name w:val="Содержимое врезки (user)"/>
    <w:basedOn w:val="Normal"/>
    <w:qFormat/>
    <w:pPr/>
    <w:rPr/>
  </w:style>
  <w:style w:type="paragraph" w:styleId="Style27">
    <w:name w:val="Содержимое врезки"/>
    <w:basedOn w:val="Normal"/>
    <w:qFormat/>
    <w:pPr/>
    <w:rPr/>
  </w:style>
  <w:style w:type="numbering" w:styleId="user4" w:default="1">
    <w:name w:val="Без списка (user)"/>
    <w:uiPriority w:val="99"/>
    <w:semiHidden/>
    <w:unhideWhenUsed/>
    <w:qFormat/>
  </w:style>
  <w:style w:type="table" w:default="1" w:styleId="a1">
    <w:name w:val="Normal Table"/>
    <w:uiPriority w:val="99"/>
    <w:semiHidden/>
    <w:unhideWhenUsed/>
    <w:tblPr>
      <w:tblCellMar>
        <w:top w:w="0" w:type="dxa"/>
        <w:left w:w="108" w:type="dxa"/>
        <w:bottom w:w="0" w:type="dxa"/>
        <w:right w:w="108" w:type="dxa"/>
      </w:tblCellMar>
    </w:tblPr>
  </w:style>
  <w:style w:type="table" w:styleId="aa">
    <w:name w:val="Table Grid"/>
    <w:basedOn w:val="a1"/>
    <w:uiPriority w:val="39"/>
    <w:rsid w:val="00ac161c"/>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TableNormal">
    <w:name w:val="Table Normal"/>
    <w:uiPriority w:val="2"/>
    <w:unhideWhenUsed/>
    <w:qFormat/>
    <w:rsid w:val="0064136b"/>
    <w:pPr>
      <w:spacing w:after="0" w:line="240" w:lineRule="auto"/>
    </w:pPr>
    <w:rPr>
      <w:lang w:val="en-US"/>
    </w:rPr>
    <w:tblPr>
      <w:tblCellMar>
        <w:top w:w="0" w:type="dxa"/>
        <w:left w:w="0" w:type="dxa"/>
        <w:bottom w:w="0" w:type="dxa"/>
        <w:right w:w="0"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kodeks://link/d?nd=901919338" TargetMode="External"/><Relationship Id="rId3" Type="http://schemas.openxmlformats.org/officeDocument/2006/relationships/hyperlink" Target="kodeks://link/d?nd=9027690" TargetMode="External"/><Relationship Id="rId4" Type="http://schemas.openxmlformats.org/officeDocument/2006/relationships/hyperlink" Target="kodeks://link/d?nd=902192610" TargetMode="External"/><Relationship Id="rId5" Type="http://schemas.openxmlformats.org/officeDocument/2006/relationships/hyperlink" Target="kodeks://link/d?nd=902111644" TargetMode="External"/><Relationship Id="rId6" Type="http://schemas.openxmlformats.org/officeDocument/2006/relationships/hyperlink" Target="kodeks://link/d?nd=1305691614" TargetMode="External"/><Relationship Id="rId7" Type="http://schemas.openxmlformats.org/officeDocument/2006/relationships/hyperlink" Target="kodeks://link/d?nd=1200124396" TargetMode="External"/><Relationship Id="rId8" Type="http://schemas.openxmlformats.org/officeDocument/2006/relationships/hyperlink" Target="kodeks://link/d?nd=1200116027" TargetMode="External"/><Relationship Id="rId9" Type="http://schemas.openxmlformats.org/officeDocument/2006/relationships/hyperlink" Target="kodeks://link/d?nd=1200115736" TargetMode="External"/><Relationship Id="rId10" Type="http://schemas.openxmlformats.org/officeDocument/2006/relationships/hyperlink" Target="kodeks://link/d?nd=1200135164" TargetMode="External"/><Relationship Id="rId11" Type="http://schemas.openxmlformats.org/officeDocument/2006/relationships/hyperlink" Target="kodeks://link/d?nd=1200158317" TargetMode="External"/><Relationship Id="rId12" Type="http://schemas.openxmlformats.org/officeDocument/2006/relationships/hyperlink" Target="kodeks://link/d?nd=1200034118" TargetMode="External"/><Relationship Id="rId13" Type="http://schemas.openxmlformats.org/officeDocument/2006/relationships/hyperlink" Target="kodeks://link/d?nd=456045544" TargetMode="External"/><Relationship Id="rId14" Type="http://schemas.openxmlformats.org/officeDocument/2006/relationships/hyperlink" Target="kodeks://link/d?nd=456044318" TargetMode="External"/><Relationship Id="rId15" Type="http://schemas.openxmlformats.org/officeDocument/2006/relationships/hyperlink" Target="kodeks://link/d?nd=1306326592" TargetMode="External"/><Relationship Id="rId16" Type="http://schemas.openxmlformats.org/officeDocument/2006/relationships/hyperlink" Target="kodeks://link/d?nd=1313808224" TargetMode="External"/><Relationship Id="rId17" Type="http://schemas.openxmlformats.org/officeDocument/2006/relationships/hyperlink" Target="kodeks://link/d?nd=1200037434" TargetMode="External"/><Relationship Id="rId18" Type="http://schemas.openxmlformats.org/officeDocument/2006/relationships/hyperlink" Target="kodeks://link/d?nd=351139048" TargetMode="External"/><Relationship Id="rId19" Type="http://schemas.openxmlformats.org/officeDocument/2006/relationships/hyperlink" Target="kodeks://link/d?nd=456081632" TargetMode="External"/><Relationship Id="rId20" Type="http://schemas.openxmlformats.org/officeDocument/2006/relationships/hyperlink" Target="kodeks://link/d?nd=573741258" TargetMode="External"/><Relationship Id="rId21" Type="http://schemas.openxmlformats.org/officeDocument/2006/relationships/hyperlink" Target="kodeks://link/d?nd=456054208" TargetMode="External"/><Relationship Id="rId22" Type="http://schemas.openxmlformats.org/officeDocument/2006/relationships/hyperlink" Target="kodeks://link/d?nd=456082588" TargetMode="External"/><Relationship Id="rId23" Type="http://schemas.openxmlformats.org/officeDocument/2006/relationships/hyperlink" Target="kodeks://link/d?nd=456054206" TargetMode="External"/><Relationship Id="rId24" Type="http://schemas.openxmlformats.org/officeDocument/2006/relationships/hyperlink" Target="kodeks://link/d?nd=1305691614" TargetMode="External"/><Relationship Id="rId25" Type="http://schemas.openxmlformats.org/officeDocument/2006/relationships/hyperlink" Target="kodeks://link/d?nd=1305691614" TargetMode="External"/><Relationship Id="rId26" Type="http://schemas.openxmlformats.org/officeDocument/2006/relationships/hyperlink" Target="kodeks://link/d?nd=1305691614" TargetMode="External"/><Relationship Id="rId27" Type="http://schemas.openxmlformats.org/officeDocument/2006/relationships/header" Target="header1.xml"/><Relationship Id="rId28" Type="http://schemas.openxmlformats.org/officeDocument/2006/relationships/header" Target="header2.xml"/><Relationship Id="rId29" Type="http://schemas.openxmlformats.org/officeDocument/2006/relationships/header" Target="header3.xml"/><Relationship Id="rId30" Type="http://schemas.openxmlformats.org/officeDocument/2006/relationships/header" Target="header4.xml"/><Relationship Id="rId31" Type="http://schemas.openxmlformats.org/officeDocument/2006/relationships/header" Target="header5.xml"/><Relationship Id="rId32" Type="http://schemas.openxmlformats.org/officeDocument/2006/relationships/header" Target="header6.xml"/><Relationship Id="rId33" Type="http://schemas.openxmlformats.org/officeDocument/2006/relationships/footer" Target="footer1.xml"/><Relationship Id="rId34" Type="http://schemas.openxmlformats.org/officeDocument/2006/relationships/footer" Target="footer2.xml"/><Relationship Id="rId35" Type="http://schemas.openxmlformats.org/officeDocument/2006/relationships/footer" Target="footer3.xml"/><Relationship Id="rId36" Type="http://schemas.openxmlformats.org/officeDocument/2006/relationships/header" Target="header7.xml"/><Relationship Id="rId37" Type="http://schemas.openxmlformats.org/officeDocument/2006/relationships/header" Target="header8.xml"/><Relationship Id="rId38" Type="http://schemas.openxmlformats.org/officeDocument/2006/relationships/header" Target="header9.xml"/><Relationship Id="rId39" Type="http://schemas.openxmlformats.org/officeDocument/2006/relationships/footer" Target="footer4.xml"/><Relationship Id="rId40" Type="http://schemas.openxmlformats.org/officeDocument/2006/relationships/footer" Target="footer5.xml"/><Relationship Id="rId41" Type="http://schemas.openxmlformats.org/officeDocument/2006/relationships/footer" Target="footer6.xml"/><Relationship Id="rId42" Type="http://schemas.openxmlformats.org/officeDocument/2006/relationships/header" Target="header10.xml"/><Relationship Id="rId43" Type="http://schemas.openxmlformats.org/officeDocument/2006/relationships/header" Target="header11.xml"/><Relationship Id="rId44" Type="http://schemas.openxmlformats.org/officeDocument/2006/relationships/header" Target="header12.xml"/><Relationship Id="rId45" Type="http://schemas.openxmlformats.org/officeDocument/2006/relationships/footer" Target="footer7.xml"/><Relationship Id="rId46" Type="http://schemas.openxmlformats.org/officeDocument/2006/relationships/footer" Target="footer8.xml"/><Relationship Id="rId47" Type="http://schemas.openxmlformats.org/officeDocument/2006/relationships/footer" Target="footer9.xml"/><Relationship Id="rId48" Type="http://schemas.openxmlformats.org/officeDocument/2006/relationships/hyperlink" Target="kodeks://link/d?nd=1200093625" TargetMode="External"/><Relationship Id="rId49" Type="http://schemas.openxmlformats.org/officeDocument/2006/relationships/header" Target="header13.xml"/><Relationship Id="rId50" Type="http://schemas.openxmlformats.org/officeDocument/2006/relationships/header" Target="header14.xml"/><Relationship Id="rId51" Type="http://schemas.openxmlformats.org/officeDocument/2006/relationships/header" Target="header15.xml"/><Relationship Id="rId52" Type="http://schemas.openxmlformats.org/officeDocument/2006/relationships/footer" Target="footer10.xml"/><Relationship Id="rId53" Type="http://schemas.openxmlformats.org/officeDocument/2006/relationships/footer" Target="footer11.xml"/><Relationship Id="rId54" Type="http://schemas.openxmlformats.org/officeDocument/2006/relationships/footer" Target="footer12.xml"/><Relationship Id="rId55" Type="http://schemas.openxmlformats.org/officeDocument/2006/relationships/header" Target="header16.xml"/><Relationship Id="rId56" Type="http://schemas.openxmlformats.org/officeDocument/2006/relationships/header" Target="header17.xml"/><Relationship Id="rId57" Type="http://schemas.openxmlformats.org/officeDocument/2006/relationships/header" Target="header18.xml"/><Relationship Id="rId58" Type="http://schemas.openxmlformats.org/officeDocument/2006/relationships/footer" Target="footer13.xml"/><Relationship Id="rId59" Type="http://schemas.openxmlformats.org/officeDocument/2006/relationships/footer" Target="footer14.xml"/><Relationship Id="rId60" Type="http://schemas.openxmlformats.org/officeDocument/2006/relationships/footer" Target="footer15.xml"/><Relationship Id="rId61" Type="http://schemas.openxmlformats.org/officeDocument/2006/relationships/header" Target="header19.xml"/><Relationship Id="rId62" Type="http://schemas.openxmlformats.org/officeDocument/2006/relationships/header" Target="header20.xml"/><Relationship Id="rId63" Type="http://schemas.openxmlformats.org/officeDocument/2006/relationships/header" Target="header21.xml"/><Relationship Id="rId64" Type="http://schemas.openxmlformats.org/officeDocument/2006/relationships/footer" Target="footer16.xml"/><Relationship Id="rId65" Type="http://schemas.openxmlformats.org/officeDocument/2006/relationships/footer" Target="footer17.xml"/><Relationship Id="rId66" Type="http://schemas.openxmlformats.org/officeDocument/2006/relationships/footer" Target="footer18.xml"/><Relationship Id="rId67" Type="http://schemas.openxmlformats.org/officeDocument/2006/relationships/numbering" Target="numbering.xml"/><Relationship Id="rId68" Type="http://schemas.openxmlformats.org/officeDocument/2006/relationships/fontTable" Target="fontTable.xml"/><Relationship Id="rId69" Type="http://schemas.openxmlformats.org/officeDocument/2006/relationships/settings" Target="settings.xml"/><Relationship Id="rId70" Type="http://schemas.openxmlformats.org/officeDocument/2006/relationships/theme" Target="theme/theme1.xml"/><Relationship Id="rId71" Type="http://schemas.openxmlformats.org/officeDocument/2006/relationships/customXml" Target="../customXml/item1.xml"/>
</Relationships>
</file>

<file path=word/theme/theme1.xml><?xml version="1.0" encoding="utf-8"?>
<a:theme xmlns:a="http://schemas.openxmlformats.org/drawingml/2006/main" xmlns:r="http://schemas.openxmlformats.org/officeDocument/2006/relationships" name="Тема Office">
  <a:themeElements>
    <a:clrScheme name="Стандартная">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itchFamily="0" charset="1"/>
        <a:ea typeface=""/>
        <a:cs typeface=""/>
      </a:majorFont>
      <a:minorFont>
        <a:latin typeface="Calibri"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C6EA3BA-AD7E-4632-8E1D-1AF838D802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Application>LibreOffice/25.8.7.3$Linux_X86_64 LibreOffice_project/30742500f2d3eb4366ac312fa33d3dcabdb3eba5</Application>
  <AppVersion>15.0000</AppVersion>
  <Pages>39</Pages>
  <Words>8007</Words>
  <Characters>60606</Characters>
  <CharactersWithSpaces>67237</CharactersWithSpaces>
  <Paragraphs>1315</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2026-10-07T09:42:19Z</dcterms:created>
  <dc:creator/>
  <dc:description/>
  <dc:language>ru-RU</dc:language>
  <cp:lastModifiedBy/>
  <dcterms:modified xsi:type="dcterms:W3CDTF">2026-10-07T10:40:33Z</dcterms:modified>
  <cp:revision>3</cp:revision>
  <dc:subject/>
  <dc:title/>
</cp:coreProperties>
</file>

<file path=docProps/custom.xml><?xml version="1.0" encoding="utf-8"?>
<Properties xmlns="http://schemas.openxmlformats.org/officeDocument/2006/custom-properties" xmlns:vt="http://schemas.openxmlformats.org/officeDocument/2006/docPropsVTypes"/>
</file>