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DCC" w:rsidRPr="003448B5" w:rsidRDefault="00F042A2" w:rsidP="00766DCC">
      <w:pPr>
        <w:spacing w:after="0" w:line="276" w:lineRule="auto"/>
        <w:jc w:val="center"/>
        <w:rPr>
          <w:rFonts w:ascii="Times New Roman" w:eastAsia="Times New Roman" w:hAnsi="Times New Roman" w:cs="Times New Roman"/>
          <w:b/>
          <w:sz w:val="24"/>
          <w:szCs w:val="24"/>
          <w:lang w:eastAsia="ru-RU"/>
        </w:rPr>
      </w:pPr>
      <w:r w:rsidRPr="003448B5">
        <w:rPr>
          <w:rFonts w:ascii="Times New Roman" w:eastAsia="Times New Roman" w:hAnsi="Times New Roman" w:cs="Times New Roman"/>
          <w:b/>
          <w:sz w:val="24"/>
          <w:szCs w:val="24"/>
          <w:lang w:eastAsia="ru-RU"/>
        </w:rPr>
        <w:t>Техническое задание</w:t>
      </w:r>
    </w:p>
    <w:p w:rsidR="00766DCC" w:rsidRPr="003448B5" w:rsidRDefault="00766DCC" w:rsidP="00766DCC">
      <w:pPr>
        <w:suppressAutoHyphens/>
        <w:jc w:val="right"/>
        <w:rPr>
          <w:rFonts w:ascii="Times New Roman" w:eastAsia="Times New Roman" w:hAnsi="Times New Roman" w:cs="Times New Roman"/>
          <w:sz w:val="24"/>
          <w:szCs w:val="24"/>
          <w:lang w:eastAsia="ar-SA"/>
        </w:rPr>
      </w:pPr>
    </w:p>
    <w:p w:rsidR="00A51962" w:rsidRPr="003448B5" w:rsidRDefault="00F042A2" w:rsidP="00A51962">
      <w:pPr>
        <w:suppressAutoHyphens/>
        <w:ind w:firstLine="567"/>
        <w:rPr>
          <w:rFonts w:ascii="Times New Roman" w:eastAsia="Times New Roman" w:hAnsi="Times New Roman" w:cs="Times New Roman"/>
          <w:i/>
          <w:sz w:val="24"/>
          <w:szCs w:val="24"/>
          <w:lang w:eastAsia="ar-SA"/>
        </w:rPr>
      </w:pPr>
      <w:r w:rsidRPr="003448B5">
        <w:rPr>
          <w:rFonts w:ascii="Times New Roman" w:eastAsia="Times New Roman" w:hAnsi="Times New Roman" w:cs="Times New Roman"/>
          <w:i/>
          <w:sz w:val="24"/>
          <w:szCs w:val="24"/>
          <w:lang w:eastAsia="ar-SA"/>
        </w:rPr>
        <w:t>В</w:t>
      </w:r>
      <w:r w:rsidR="00766DCC" w:rsidRPr="003448B5">
        <w:rPr>
          <w:rFonts w:ascii="Times New Roman" w:eastAsia="Times New Roman" w:hAnsi="Times New Roman" w:cs="Times New Roman"/>
          <w:i/>
          <w:sz w:val="24"/>
          <w:szCs w:val="24"/>
          <w:lang w:eastAsia="ar-SA"/>
        </w:rPr>
        <w:t xml:space="preserve">ыполнение </w:t>
      </w:r>
      <w:r w:rsidR="00520AF0" w:rsidRPr="003448B5">
        <w:rPr>
          <w:rFonts w:ascii="Times New Roman" w:eastAsia="Times New Roman" w:hAnsi="Times New Roman" w:cs="Times New Roman"/>
          <w:i/>
          <w:sz w:val="24"/>
          <w:szCs w:val="24"/>
          <w:lang w:eastAsia="ar-SA"/>
        </w:rPr>
        <w:t>работ</w:t>
      </w:r>
      <w:r w:rsidR="00766DCC" w:rsidRPr="003448B5">
        <w:rPr>
          <w:rFonts w:ascii="Times New Roman" w:eastAsia="Times New Roman" w:hAnsi="Times New Roman" w:cs="Times New Roman"/>
          <w:i/>
          <w:sz w:val="24"/>
          <w:szCs w:val="24"/>
          <w:lang w:eastAsia="ar-SA"/>
        </w:rPr>
        <w:t>, направленных на энергосбережение и повышение энергетической эффективности использования электрической энергии при эксплуатации объектов внутреннего и наружного освещения.</w:t>
      </w:r>
    </w:p>
    <w:p w:rsidR="00A51962" w:rsidRPr="003448B5" w:rsidRDefault="00F042A2" w:rsidP="00A51962">
      <w:pPr>
        <w:suppressAutoHyphens/>
        <w:jc w:val="right"/>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Объект</w:t>
      </w:r>
      <w:r w:rsidR="00A51962" w:rsidRPr="003448B5">
        <w:rPr>
          <w:rFonts w:ascii="Times New Roman" w:eastAsia="Times New Roman" w:hAnsi="Times New Roman" w:cs="Times New Roman"/>
          <w:sz w:val="24"/>
          <w:szCs w:val="24"/>
          <w:lang w:eastAsia="ar-SA"/>
        </w:rPr>
        <w:t xml:space="preserve"> №1 </w:t>
      </w:r>
    </w:p>
    <w:p w:rsidR="00A51962" w:rsidRPr="003448B5" w:rsidRDefault="00A51962" w:rsidP="00A51962">
      <w:pPr>
        <w:suppressAutoHyphens/>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МДОУ «Михайловский детский сад»</w:t>
      </w:r>
    </w:p>
    <w:p w:rsidR="00A51962" w:rsidRPr="003448B5" w:rsidRDefault="00A51962" w:rsidP="00A51962">
      <w:pPr>
        <w:suppressAutoHyphens/>
        <w:spacing w:after="12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bCs/>
          <w:kern w:val="32"/>
          <w:sz w:val="24"/>
          <w:szCs w:val="24"/>
          <w:lang w:eastAsia="ar-SA"/>
        </w:rPr>
        <w:t xml:space="preserve">1. </w:t>
      </w:r>
      <w:r w:rsidRPr="003448B5">
        <w:rPr>
          <w:rFonts w:ascii="Times New Roman" w:eastAsia="Times New Roman" w:hAnsi="Times New Roman" w:cs="Times New Roman"/>
          <w:sz w:val="24"/>
          <w:szCs w:val="24"/>
          <w:lang w:eastAsia="ru-RU"/>
        </w:rPr>
        <w:t xml:space="preserve">Сведения об объектах, в отношении которых предполагается </w:t>
      </w:r>
      <w:r w:rsidR="004003F5" w:rsidRPr="003448B5">
        <w:rPr>
          <w:rFonts w:ascii="Times New Roman" w:eastAsia="Times New Roman" w:hAnsi="Times New Roman" w:cs="Times New Roman"/>
          <w:sz w:val="24"/>
          <w:szCs w:val="24"/>
          <w:lang w:eastAsia="ru-RU"/>
        </w:rPr>
        <w:t>выполнение работ</w:t>
      </w:r>
      <w:r w:rsidRPr="003448B5">
        <w:rPr>
          <w:rFonts w:ascii="Times New Roman" w:eastAsia="Times New Roman" w:hAnsi="Times New Roman" w:cs="Times New Roman"/>
          <w:sz w:val="24"/>
          <w:szCs w:val="24"/>
          <w:lang w:eastAsia="ru-RU"/>
        </w:rPr>
        <w:t>, направленных на энергосбережение и повышение энергетической эффективности</w:t>
      </w:r>
    </w:p>
    <w:p w:rsidR="00A51962" w:rsidRPr="003448B5" w:rsidRDefault="006D2F55" w:rsidP="00A51962">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ar-SA"/>
        </w:rPr>
        <w:t>Объект</w:t>
      </w:r>
      <w:r w:rsidR="00A51962" w:rsidRPr="003448B5">
        <w:rPr>
          <w:rFonts w:ascii="Times New Roman" w:eastAsia="Times New Roman" w:hAnsi="Times New Roman" w:cs="Times New Roman"/>
          <w:sz w:val="24"/>
          <w:szCs w:val="24"/>
          <w:lang w:eastAsia="ar-SA"/>
        </w:rPr>
        <w:t xml:space="preserve"> – </w:t>
      </w:r>
      <w:r w:rsidR="00A51962" w:rsidRPr="003448B5">
        <w:rPr>
          <w:rFonts w:ascii="Times New Roman" w:eastAsia="Times New Roman" w:hAnsi="Times New Roman" w:cs="Times New Roman"/>
          <w:sz w:val="24"/>
          <w:szCs w:val="24"/>
          <w:lang w:eastAsia="ru-RU"/>
        </w:rPr>
        <w:t>Муниципальное дошкольное образовательное учреждение " Михайловский детский сад " (МДОУ «Михайловский детский сад»).</w:t>
      </w:r>
    </w:p>
    <w:p w:rsidR="00A51962" w:rsidRPr="003448B5" w:rsidRDefault="00A51962" w:rsidP="00A51962">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ru-RU"/>
        </w:rPr>
        <w:t>Место нахождения (почтовый адрес)</w:t>
      </w:r>
      <w:r w:rsidR="002F11B8" w:rsidRPr="003448B5">
        <w:rPr>
          <w:rFonts w:ascii="Times New Roman" w:eastAsia="Times New Roman" w:hAnsi="Times New Roman" w:cs="Times New Roman"/>
          <w:b/>
          <w:sz w:val="24"/>
          <w:szCs w:val="24"/>
          <w:lang w:eastAsia="ru-RU"/>
        </w:rPr>
        <w:t xml:space="preserve"> Объекта, </w:t>
      </w:r>
      <w:r w:rsidR="002F11B8" w:rsidRPr="003448B5">
        <w:rPr>
          <w:rFonts w:ascii="Times New Roman" w:eastAsia="Times New Roman" w:hAnsi="Times New Roman" w:cs="Times New Roman"/>
          <w:b/>
          <w:sz w:val="24"/>
          <w:szCs w:val="24"/>
          <w:lang w:eastAsia="ar-SA"/>
        </w:rPr>
        <w:t xml:space="preserve">Место выполнения работ, </w:t>
      </w:r>
      <w:r w:rsidR="00D73088" w:rsidRPr="003448B5">
        <w:rPr>
          <w:rFonts w:ascii="Times New Roman" w:eastAsia="Times New Roman" w:hAnsi="Times New Roman" w:cs="Times New Roman"/>
          <w:b/>
          <w:sz w:val="24"/>
          <w:szCs w:val="24"/>
          <w:lang w:eastAsia="ar-SA"/>
        </w:rPr>
        <w:t>выполнения работ</w:t>
      </w:r>
      <w:r w:rsidRPr="003448B5">
        <w:rPr>
          <w:rFonts w:ascii="Times New Roman" w:eastAsia="Times New Roman" w:hAnsi="Times New Roman" w:cs="Times New Roman"/>
          <w:sz w:val="24"/>
          <w:szCs w:val="24"/>
          <w:lang w:eastAsia="ru-RU"/>
        </w:rPr>
        <w:t>: 170516, Тверская область, Калининский муниципальный округ, с. Михайловское, ул. Центральная, д.46а</w:t>
      </w:r>
    </w:p>
    <w:p w:rsidR="00A51962" w:rsidRPr="003448B5" w:rsidRDefault="00A51962" w:rsidP="00A51962">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b/>
          <w:sz w:val="24"/>
          <w:szCs w:val="24"/>
          <w:lang w:eastAsia="ar-SA"/>
        </w:rPr>
        <w:t xml:space="preserve">Продолжительность, сроки начала и окончания </w:t>
      </w:r>
      <w:r w:rsidR="00D73088" w:rsidRPr="003448B5">
        <w:rPr>
          <w:rFonts w:ascii="Times New Roman" w:eastAsia="Times New Roman" w:hAnsi="Times New Roman" w:cs="Times New Roman"/>
          <w:b/>
          <w:sz w:val="24"/>
          <w:szCs w:val="24"/>
          <w:lang w:eastAsia="ar-SA"/>
        </w:rPr>
        <w:t>работ</w:t>
      </w:r>
      <w:r w:rsidRPr="003448B5">
        <w:rPr>
          <w:rFonts w:ascii="Times New Roman" w:eastAsia="Times New Roman" w:hAnsi="Times New Roman" w:cs="Times New Roman"/>
          <w:sz w:val="24"/>
          <w:szCs w:val="24"/>
          <w:lang w:eastAsia="ar-SA"/>
        </w:rPr>
        <w:t xml:space="preserve">: Срок реализации перечня </w:t>
      </w:r>
      <w:proofErr w:type="spellStart"/>
      <w:r w:rsidRPr="003448B5">
        <w:rPr>
          <w:rFonts w:ascii="Times New Roman" w:eastAsia="Times New Roman" w:hAnsi="Times New Roman" w:cs="Times New Roman"/>
          <w:sz w:val="24"/>
          <w:szCs w:val="24"/>
          <w:lang w:eastAsia="ar-SA"/>
        </w:rPr>
        <w:t>энергоэффективных</w:t>
      </w:r>
      <w:proofErr w:type="spellEnd"/>
      <w:r w:rsidRPr="003448B5">
        <w:rPr>
          <w:rFonts w:ascii="Times New Roman" w:eastAsia="Times New Roman" w:hAnsi="Times New Roman" w:cs="Times New Roman"/>
          <w:sz w:val="24"/>
          <w:szCs w:val="24"/>
          <w:lang w:eastAsia="ar-SA"/>
        </w:rPr>
        <w:t xml:space="preserve"> мероприятий в соответствии с разработанным планом –</w:t>
      </w:r>
      <w:r w:rsidR="00AB14DC" w:rsidRPr="003448B5">
        <w:rPr>
          <w:rFonts w:ascii="Times New Roman" w:eastAsia="Times New Roman" w:hAnsi="Times New Roman" w:cs="Times New Roman"/>
          <w:sz w:val="24"/>
          <w:szCs w:val="24"/>
          <w:lang w:eastAsia="ar-SA"/>
        </w:rPr>
        <w:t xml:space="preserve"> </w:t>
      </w:r>
      <w:r w:rsidR="00D27A6A" w:rsidRPr="003448B5">
        <w:rPr>
          <w:rFonts w:ascii="Times New Roman" w:eastAsia="Times New Roman" w:hAnsi="Times New Roman" w:cs="Times New Roman"/>
          <w:sz w:val="24"/>
          <w:szCs w:val="24"/>
          <w:lang w:eastAsia="ar-SA"/>
        </w:rPr>
        <w:t>н</w:t>
      </w:r>
      <w:r w:rsidR="006D6088" w:rsidRPr="003448B5">
        <w:rPr>
          <w:rFonts w:ascii="Times New Roman" w:eastAsia="Times New Roman" w:hAnsi="Times New Roman" w:cs="Times New Roman"/>
          <w:sz w:val="24"/>
          <w:szCs w:val="24"/>
          <w:lang w:eastAsia="ar-SA"/>
        </w:rPr>
        <w:t>е более 85 календарных дней с даты подписания Договора</w:t>
      </w:r>
      <w:r w:rsidR="00AB14DC" w:rsidRPr="003448B5">
        <w:rPr>
          <w:rFonts w:ascii="Times New Roman" w:eastAsia="Times New Roman" w:hAnsi="Times New Roman" w:cs="Times New Roman"/>
          <w:sz w:val="24"/>
          <w:szCs w:val="24"/>
          <w:lang w:eastAsia="ar-SA"/>
        </w:rPr>
        <w:t>.</w:t>
      </w:r>
    </w:p>
    <w:p w:rsidR="00D53E18" w:rsidRPr="003448B5" w:rsidRDefault="00D53E18" w:rsidP="00D53E18">
      <w:pPr>
        <w:suppressAutoHyphens/>
        <w:spacing w:line="240" w:lineRule="auto"/>
        <w:ind w:firstLine="708"/>
        <w:contextualSpacing/>
        <w:jc w:val="both"/>
        <w:rPr>
          <w:rFonts w:ascii="Times New Roman" w:hAnsi="Times New Roman" w:cs="Times New Roman"/>
          <w:b/>
          <w:sz w:val="24"/>
          <w:szCs w:val="24"/>
          <w:lang w:eastAsia="ar-SA"/>
        </w:rPr>
      </w:pPr>
    </w:p>
    <w:p w:rsidR="00D53E18" w:rsidRPr="003448B5" w:rsidRDefault="00D53E18" w:rsidP="00D53E18">
      <w:pPr>
        <w:suppressAutoHyphens/>
        <w:spacing w:line="240" w:lineRule="auto"/>
        <w:ind w:firstLine="708"/>
        <w:contextualSpacing/>
        <w:jc w:val="both"/>
        <w:rPr>
          <w:rFonts w:ascii="Times New Roman" w:hAnsi="Times New Roman" w:cs="Times New Roman"/>
          <w:b/>
          <w:sz w:val="24"/>
          <w:szCs w:val="24"/>
          <w:lang w:eastAsia="ar-SA"/>
        </w:rPr>
      </w:pPr>
      <w:r w:rsidRPr="003448B5">
        <w:rPr>
          <w:rFonts w:ascii="Times New Roman" w:hAnsi="Times New Roman" w:cs="Times New Roman"/>
          <w:b/>
          <w:sz w:val="24"/>
          <w:szCs w:val="24"/>
          <w:lang w:eastAsia="ar-SA"/>
        </w:rPr>
        <w:t>Перечень работ:</w:t>
      </w:r>
    </w:p>
    <w:p w:rsidR="00D53E18" w:rsidRPr="003448B5" w:rsidRDefault="00EE3C30" w:rsidP="00EE3C30">
      <w:pPr>
        <w:pStyle w:val="a9"/>
        <w:numPr>
          <w:ilvl w:val="0"/>
          <w:numId w:val="9"/>
        </w:numPr>
        <w:spacing w:after="0" w:line="240" w:lineRule="auto"/>
        <w:contextualSpacing w:val="0"/>
        <w:jc w:val="both"/>
        <w:rPr>
          <w:rFonts w:ascii="Times New Roman" w:hAnsi="Times New Roman"/>
          <w:sz w:val="24"/>
          <w:szCs w:val="24"/>
        </w:rPr>
      </w:pPr>
      <w:r w:rsidRPr="003448B5">
        <w:rPr>
          <w:rFonts w:ascii="Times New Roman" w:hAnsi="Times New Roman"/>
          <w:sz w:val="24"/>
          <w:szCs w:val="24"/>
        </w:rPr>
        <w:t xml:space="preserve">Осмотр (обход) Объекта специалистами Исполнителя с целью определения графика выполнения работ, выявления возможных несоответствий базовых значений (параметров) Объекта (количество и мощность энергопотребляющего оборудования, базовый уровень потребления, режим горения, и т.д.). </w:t>
      </w:r>
      <w:r w:rsidR="00D53E18" w:rsidRPr="003448B5">
        <w:rPr>
          <w:rFonts w:ascii="Times New Roman" w:hAnsi="Times New Roman"/>
          <w:sz w:val="24"/>
          <w:szCs w:val="24"/>
        </w:rPr>
        <w:t>Разработка светотехнического расчета</w:t>
      </w:r>
      <w:r w:rsidRPr="003448B5">
        <w:rPr>
          <w:rFonts w:ascii="Times New Roman" w:hAnsi="Times New Roman"/>
          <w:sz w:val="24"/>
          <w:szCs w:val="24"/>
        </w:rPr>
        <w:t xml:space="preserve"> по каждому помещению где проводится модернизация системы освещения</w:t>
      </w:r>
    </w:p>
    <w:p w:rsidR="00D53E18" w:rsidRPr="003448B5" w:rsidRDefault="00D53E18" w:rsidP="00D53E18">
      <w:pPr>
        <w:pStyle w:val="a9"/>
        <w:numPr>
          <w:ilvl w:val="0"/>
          <w:numId w:val="9"/>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Демонтаж существующего светотехнического оборудования</w:t>
      </w:r>
    </w:p>
    <w:p w:rsidR="00D53E18" w:rsidRPr="003448B5" w:rsidRDefault="00D53E18" w:rsidP="00D53E18">
      <w:pPr>
        <w:pStyle w:val="a9"/>
        <w:numPr>
          <w:ilvl w:val="0"/>
          <w:numId w:val="9"/>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Монтаж светодиодного светотехнического оборудования. Производство сопутствующих электромонтажных работ, необходимых для бесперебойной работы устанавливаемого светотехнического оборудования</w:t>
      </w:r>
    </w:p>
    <w:p w:rsidR="00D53E18" w:rsidRPr="003448B5" w:rsidRDefault="00D53E18" w:rsidP="00D53E18">
      <w:pPr>
        <w:pStyle w:val="a9"/>
        <w:numPr>
          <w:ilvl w:val="0"/>
          <w:numId w:val="9"/>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Проведение замеров уровней освещенности и мощности установленного оборудования</w:t>
      </w:r>
    </w:p>
    <w:p w:rsidR="00D53E18" w:rsidRPr="003448B5" w:rsidRDefault="00D53E18" w:rsidP="00D53E18">
      <w:pPr>
        <w:pStyle w:val="a9"/>
        <w:numPr>
          <w:ilvl w:val="0"/>
          <w:numId w:val="9"/>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Подготовка комплекта исполнительной документации в составе:</w:t>
      </w:r>
    </w:p>
    <w:p w:rsidR="00D53E18" w:rsidRPr="003448B5" w:rsidRDefault="00D53E18" w:rsidP="00D53E18">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результаты замеров уровней освещенности с приложением копии аттестата аккредитации организации, проводившей замеры уровней освещенности;</w:t>
      </w:r>
    </w:p>
    <w:p w:rsidR="00D53E18" w:rsidRPr="003448B5" w:rsidRDefault="00D53E18" w:rsidP="00D53E18">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копии документов, подтверждающих качество установленного светотехнического</w:t>
      </w:r>
      <w:r w:rsidR="007F1B4C" w:rsidRPr="003448B5">
        <w:rPr>
          <w:rFonts w:ascii="Times New Roman" w:hAnsi="Times New Roman"/>
          <w:sz w:val="24"/>
          <w:szCs w:val="24"/>
        </w:rPr>
        <w:t xml:space="preserve"> оборудования</w:t>
      </w:r>
      <w:r w:rsidRPr="003448B5">
        <w:rPr>
          <w:rFonts w:ascii="Times New Roman" w:hAnsi="Times New Roman"/>
          <w:sz w:val="24"/>
          <w:szCs w:val="24"/>
        </w:rPr>
        <w:t>.</w:t>
      </w:r>
    </w:p>
    <w:p w:rsidR="00592F50" w:rsidRPr="003448B5" w:rsidRDefault="00592F50" w:rsidP="00710E46">
      <w:pPr>
        <w:spacing w:after="0" w:line="276" w:lineRule="auto"/>
        <w:rPr>
          <w:rFonts w:ascii="Times New Roman" w:eastAsia="Times New Roman" w:hAnsi="Times New Roman" w:cs="Times New Roman"/>
          <w:sz w:val="24"/>
          <w:szCs w:val="24"/>
          <w:lang w:eastAsia="ru-RU"/>
        </w:rPr>
      </w:pPr>
    </w:p>
    <w:p w:rsidR="009B7818" w:rsidRPr="003448B5" w:rsidRDefault="009B7818" w:rsidP="009B7818">
      <w:pPr>
        <w:spacing w:after="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№1. Перечень световых приборов, подлежащих замене в ходе проведения энергосберегающих мероприятий в системе освещения</w:t>
      </w:r>
    </w:p>
    <w:p w:rsidR="009B7818" w:rsidRPr="003448B5" w:rsidRDefault="009B7818" w:rsidP="009B7818">
      <w:pPr>
        <w:spacing w:after="0" w:line="276" w:lineRule="auto"/>
        <w:ind w:firstLine="709"/>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682"/>
        <w:gridCol w:w="1597"/>
        <w:gridCol w:w="1264"/>
        <w:gridCol w:w="1420"/>
        <w:gridCol w:w="1540"/>
      </w:tblGrid>
      <w:tr w:rsidR="003922CE" w:rsidRPr="003448B5" w:rsidTr="00592F50">
        <w:trPr>
          <w:trHeight w:val="19"/>
          <w:tblHeader/>
        </w:trPr>
        <w:tc>
          <w:tcPr>
            <w:tcW w:w="748" w:type="pct"/>
            <w:vAlign w:val="center"/>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lastRenderedPageBreak/>
              <w:t>Назначение помещения</w:t>
            </w:r>
          </w:p>
        </w:tc>
        <w:tc>
          <w:tcPr>
            <w:tcW w:w="748" w:type="pct"/>
            <w:vAlign w:val="center"/>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Тип используемого светильника</w:t>
            </w:r>
          </w:p>
        </w:tc>
        <w:tc>
          <w:tcPr>
            <w:tcW w:w="644" w:type="pct"/>
            <w:shd w:val="clear" w:color="auto" w:fill="auto"/>
            <w:vAlign w:val="center"/>
            <w:hideMark/>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Кол-во светильников, </w:t>
            </w:r>
            <w:proofErr w:type="spellStart"/>
            <w:r w:rsidRPr="003448B5">
              <w:rPr>
                <w:rFonts w:ascii="Times New Roman" w:eastAsia="Times New Roman" w:hAnsi="Times New Roman" w:cs="Times New Roman"/>
                <w:sz w:val="24"/>
                <w:szCs w:val="24"/>
                <w:lang w:eastAsia="ru-RU"/>
              </w:rPr>
              <w:t>шт</w:t>
            </w:r>
            <w:proofErr w:type="spellEnd"/>
          </w:p>
        </w:tc>
        <w:tc>
          <w:tcPr>
            <w:tcW w:w="955" w:type="pct"/>
            <w:vAlign w:val="center"/>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Среднее время работы освещения в рабочий день, ч</w:t>
            </w:r>
          </w:p>
        </w:tc>
        <w:tc>
          <w:tcPr>
            <w:tcW w:w="955" w:type="pct"/>
            <w:vAlign w:val="center"/>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hAnsi="Times New Roman" w:cs="Times New Roman"/>
                <w:color w:val="000000"/>
                <w:sz w:val="24"/>
                <w:szCs w:val="24"/>
              </w:rPr>
              <w:t>Средняя Измеренная мощность светильника с ПРА, Вт*</w:t>
            </w:r>
          </w:p>
        </w:tc>
        <w:tc>
          <w:tcPr>
            <w:tcW w:w="949" w:type="pct"/>
            <w:shd w:val="clear" w:color="auto" w:fill="auto"/>
            <w:vAlign w:val="center"/>
          </w:tcPr>
          <w:p w:rsidR="003922CE" w:rsidRPr="003448B5" w:rsidRDefault="003922CE" w:rsidP="00972687">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Кол-во светильников на замену, </w:t>
            </w:r>
            <w:proofErr w:type="spellStart"/>
            <w:r w:rsidRPr="003448B5">
              <w:rPr>
                <w:rFonts w:ascii="Times New Roman" w:eastAsia="Times New Roman" w:hAnsi="Times New Roman" w:cs="Times New Roman"/>
                <w:sz w:val="24"/>
                <w:szCs w:val="24"/>
                <w:lang w:eastAsia="ru-RU"/>
              </w:rPr>
              <w:t>шт</w:t>
            </w:r>
            <w:proofErr w:type="spellEnd"/>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СД лампа</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11</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Комната охраны</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10</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4</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Кладовая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proofErr w:type="spellStart"/>
            <w:r w:rsidRPr="003448B5">
              <w:rPr>
                <w:rFonts w:ascii="Times New Roman" w:hAnsi="Times New Roman" w:cs="Times New Roman"/>
                <w:color w:val="000000"/>
                <w:sz w:val="24"/>
                <w:szCs w:val="24"/>
              </w:rPr>
              <w:t>Электрощитовая</w:t>
            </w:r>
            <w:proofErr w:type="spellEnd"/>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proofErr w:type="spellStart"/>
            <w:r w:rsidRPr="003448B5">
              <w:rPr>
                <w:rFonts w:ascii="Times New Roman" w:hAnsi="Times New Roman" w:cs="Times New Roman"/>
                <w:color w:val="000000"/>
                <w:sz w:val="24"/>
                <w:szCs w:val="24"/>
              </w:rPr>
              <w:t>Заведущющая</w:t>
            </w:r>
            <w:proofErr w:type="spellEnd"/>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 xml:space="preserve">Кабинет зав. </w:t>
            </w:r>
            <w:proofErr w:type="spellStart"/>
            <w:r w:rsidRPr="003448B5">
              <w:rPr>
                <w:rFonts w:ascii="Times New Roman" w:hAnsi="Times New Roman" w:cs="Times New Roman"/>
                <w:color w:val="000000"/>
                <w:sz w:val="24"/>
                <w:szCs w:val="24"/>
              </w:rPr>
              <w:t>хоза</w:t>
            </w:r>
            <w:proofErr w:type="spellEnd"/>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10</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 xml:space="preserve">Кабинет зав. </w:t>
            </w:r>
            <w:proofErr w:type="spellStart"/>
            <w:r w:rsidRPr="003448B5">
              <w:rPr>
                <w:rFonts w:ascii="Times New Roman" w:hAnsi="Times New Roman" w:cs="Times New Roman"/>
                <w:color w:val="000000"/>
                <w:sz w:val="24"/>
                <w:szCs w:val="24"/>
              </w:rPr>
              <w:t>хоза</w:t>
            </w:r>
            <w:proofErr w:type="spellEnd"/>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10</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Игровая (старшая группа)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10</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10</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Раздевалки</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Кладовка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Кухня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4</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Спальня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6</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 1</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РКУ 125</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143,75</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lastRenderedPageBreak/>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Игровая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8</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Раздевалка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Кладовка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Кухня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РКУ 125</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143,75</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ЛН 250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250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 xml:space="preserve"> Методический кабинет</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Люстра</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360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 xml:space="preserve"> Методический кабинет</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Музыкальный зал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18</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18</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 (запасной выход)</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Гладильная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 xml:space="preserve"> Прачечная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lastRenderedPageBreak/>
              <w:t>Средняя группа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8</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Раздевалка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ЛН 250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250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Спальня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6</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Кладовка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Кухня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2-я младшая группа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9</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2-я младшая группа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СД (</w:t>
            </w:r>
            <w:proofErr w:type="spellStart"/>
            <w:r w:rsidRPr="003448B5">
              <w:rPr>
                <w:rFonts w:ascii="Times New Roman" w:hAnsi="Times New Roman" w:cs="Times New Roman"/>
                <w:sz w:val="24"/>
                <w:szCs w:val="24"/>
              </w:rPr>
              <w:t>корридорный</w:t>
            </w:r>
            <w:proofErr w:type="spellEnd"/>
            <w:r w:rsidRPr="003448B5">
              <w:rPr>
                <w:rFonts w:ascii="Times New Roman" w:hAnsi="Times New Roman" w:cs="Times New Roman"/>
                <w:sz w:val="24"/>
                <w:szCs w:val="24"/>
              </w:rPr>
              <w:t>)</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3</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36</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Раздевалка</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Территория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СД  прожектор</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25</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Кладовая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Кухня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Сан. узел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6</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proofErr w:type="spellStart"/>
            <w:r w:rsidRPr="003448B5">
              <w:rPr>
                <w:rFonts w:ascii="Times New Roman" w:hAnsi="Times New Roman" w:cs="Times New Roman"/>
                <w:color w:val="000000"/>
                <w:sz w:val="24"/>
                <w:szCs w:val="24"/>
              </w:rPr>
              <w:t>Раздатка</w:t>
            </w:r>
            <w:proofErr w:type="spellEnd"/>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 IP65</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4</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Камера холодного хранения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Склад</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lastRenderedPageBreak/>
              <w:t>Склад</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ЛЛ 2*36</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82,8</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Тамбур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Крыльцо</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Вход в подвал</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Тепловой пункт</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Задвижки вводные</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Помещение 1</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8</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Бомбоубежище</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Коридор 2</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Склады хранения</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2</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1,5</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1C6AF5" w:rsidRPr="003448B5" w:rsidTr="00592F50">
        <w:trPr>
          <w:trHeight w:val="19"/>
        </w:trPr>
        <w:tc>
          <w:tcPr>
            <w:tcW w:w="748" w:type="pct"/>
            <w:vAlign w:val="center"/>
          </w:tcPr>
          <w:p w:rsidR="001C6AF5" w:rsidRPr="003448B5" w:rsidRDefault="001C6AF5" w:rsidP="00972687">
            <w:pPr>
              <w:spacing w:after="0" w:line="240" w:lineRule="auto"/>
              <w:rPr>
                <w:rFonts w:ascii="Times New Roman" w:hAnsi="Times New Roman" w:cs="Times New Roman"/>
                <w:color w:val="000000"/>
                <w:sz w:val="24"/>
                <w:szCs w:val="24"/>
              </w:rPr>
            </w:pPr>
            <w:r w:rsidRPr="003448B5">
              <w:rPr>
                <w:rFonts w:ascii="Times New Roman" w:hAnsi="Times New Roman" w:cs="Times New Roman"/>
                <w:color w:val="000000"/>
                <w:sz w:val="24"/>
                <w:szCs w:val="24"/>
              </w:rPr>
              <w:t>Помещения и сан узлы</w:t>
            </w:r>
          </w:p>
        </w:tc>
        <w:tc>
          <w:tcPr>
            <w:tcW w:w="748" w:type="pct"/>
            <w:vAlign w:val="center"/>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Светильник с ЛН-60</w:t>
            </w:r>
          </w:p>
        </w:tc>
        <w:tc>
          <w:tcPr>
            <w:tcW w:w="644" w:type="pct"/>
            <w:shd w:val="clear" w:color="auto" w:fill="auto"/>
            <w:noWrap/>
            <w:vAlign w:val="center"/>
            <w:hideMark/>
          </w:tcPr>
          <w:p w:rsidR="001C6AF5" w:rsidRPr="003448B5" w:rsidRDefault="001C6AF5" w:rsidP="00972687">
            <w:pPr>
              <w:spacing w:after="0" w:line="240" w:lineRule="auto"/>
              <w:jc w:val="center"/>
              <w:rPr>
                <w:rFonts w:ascii="Times New Roman" w:hAnsi="Times New Roman" w:cs="Times New Roman"/>
                <w:sz w:val="24"/>
                <w:szCs w:val="24"/>
              </w:rPr>
            </w:pPr>
            <w:r w:rsidRPr="003448B5">
              <w:rPr>
                <w:rFonts w:ascii="Times New Roman" w:hAnsi="Times New Roman" w:cs="Times New Roman"/>
                <w:sz w:val="24"/>
                <w:szCs w:val="24"/>
              </w:rPr>
              <w:t>14</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7</w:t>
            </w:r>
          </w:p>
        </w:tc>
        <w:tc>
          <w:tcPr>
            <w:tcW w:w="955" w:type="pct"/>
            <w:vAlign w:val="center"/>
          </w:tcPr>
          <w:p w:rsidR="001C6AF5" w:rsidRPr="003448B5" w:rsidRDefault="001C6AF5" w:rsidP="00972687">
            <w:pPr>
              <w:spacing w:after="0" w:line="240" w:lineRule="auto"/>
              <w:jc w:val="center"/>
              <w:rPr>
                <w:rFonts w:ascii="Times New Roman" w:hAnsi="Times New Roman" w:cs="Times New Roman"/>
                <w:color w:val="000000"/>
                <w:sz w:val="24"/>
                <w:szCs w:val="24"/>
              </w:rPr>
            </w:pPr>
            <w:r w:rsidRPr="003448B5">
              <w:rPr>
                <w:rFonts w:ascii="Times New Roman" w:hAnsi="Times New Roman" w:cs="Times New Roman"/>
                <w:color w:val="000000"/>
                <w:sz w:val="24"/>
                <w:szCs w:val="24"/>
              </w:rPr>
              <w:t>60</w:t>
            </w:r>
          </w:p>
        </w:tc>
        <w:tc>
          <w:tcPr>
            <w:tcW w:w="949" w:type="pct"/>
            <w:shd w:val="clear" w:color="auto" w:fill="auto"/>
            <w:noWrap/>
            <w:vAlign w:val="center"/>
          </w:tcPr>
          <w:p w:rsidR="001C6AF5" w:rsidRPr="003448B5" w:rsidRDefault="001C6AF5" w:rsidP="00972687">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14</w:t>
            </w:r>
          </w:p>
        </w:tc>
      </w:tr>
    </w:tbl>
    <w:p w:rsidR="004F59F5" w:rsidRPr="003448B5" w:rsidRDefault="004F59F5" w:rsidP="004F59F5">
      <w:pPr>
        <w:spacing w:after="0" w:line="240" w:lineRule="auto"/>
        <w:rPr>
          <w:rFonts w:ascii="Times New Roman" w:eastAsia="Times New Roman" w:hAnsi="Times New Roman" w:cs="Times New Roman"/>
          <w:sz w:val="24"/>
          <w:szCs w:val="24"/>
          <w:lang w:eastAsia="ru-RU"/>
        </w:rPr>
      </w:pPr>
    </w:p>
    <w:p w:rsidR="004F59F5" w:rsidRPr="003448B5" w:rsidRDefault="004F59F5" w:rsidP="004F59F5">
      <w:pPr>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Таблица №2. </w:t>
      </w:r>
      <w:r w:rsidR="00592F50" w:rsidRPr="003448B5">
        <w:rPr>
          <w:rFonts w:ascii="Times New Roman" w:eastAsia="Times New Roman" w:hAnsi="Times New Roman" w:cs="Times New Roman"/>
          <w:sz w:val="24"/>
          <w:szCs w:val="24"/>
          <w:lang w:eastAsia="ru-RU"/>
        </w:rPr>
        <w:t>Объем потребления электрической энергии за базовый период (в соответствии с приказом Министерства экономического развития Российской Федерации № 119 от 29.02.2024 «Об утверждении методики определения расчетно-измерительным способом объема потребления энергетического ресурса в натуральном выражении для реализации мероприятий, направленных на энергосбережение и повышение энергетической эффективности»)</w:t>
      </w:r>
    </w:p>
    <w:tbl>
      <w:tblPr>
        <w:tblW w:w="5000" w:type="pct"/>
        <w:jc w:val="center"/>
        <w:tblLook w:val="04A0" w:firstRow="1" w:lastRow="0" w:firstColumn="1" w:lastColumn="0" w:noHBand="0" w:noVBand="1"/>
      </w:tblPr>
      <w:tblGrid>
        <w:gridCol w:w="2295"/>
        <w:gridCol w:w="562"/>
        <w:gridCol w:w="596"/>
        <w:gridCol w:w="596"/>
        <w:gridCol w:w="596"/>
        <w:gridCol w:w="596"/>
        <w:gridCol w:w="596"/>
        <w:gridCol w:w="596"/>
        <w:gridCol w:w="498"/>
        <w:gridCol w:w="630"/>
        <w:gridCol w:w="596"/>
        <w:gridCol w:w="597"/>
        <w:gridCol w:w="591"/>
      </w:tblGrid>
      <w:tr w:rsidR="002F70D6" w:rsidRPr="003448B5" w:rsidTr="002F70D6">
        <w:trPr>
          <w:cantSplit/>
          <w:trHeight w:val="1134"/>
          <w:jc w:val="center"/>
        </w:trPr>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70D6" w:rsidRPr="003448B5" w:rsidRDefault="002F70D6" w:rsidP="00592F50">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Месяц</w:t>
            </w:r>
          </w:p>
        </w:tc>
        <w:tc>
          <w:tcPr>
            <w:tcW w:w="343"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январь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февраль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март</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апрель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май</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июнь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июль</w:t>
            </w:r>
          </w:p>
        </w:tc>
        <w:tc>
          <w:tcPr>
            <w:tcW w:w="308"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август</w:t>
            </w:r>
          </w:p>
        </w:tc>
        <w:tc>
          <w:tcPr>
            <w:tcW w:w="380"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сентябрь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октябрь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ноябрь</w:t>
            </w:r>
          </w:p>
        </w:tc>
        <w:tc>
          <w:tcPr>
            <w:tcW w:w="36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декабрь</w:t>
            </w:r>
          </w:p>
        </w:tc>
      </w:tr>
      <w:tr w:rsidR="002F70D6" w:rsidRPr="003448B5" w:rsidTr="002F70D6">
        <w:trPr>
          <w:cantSplit/>
          <w:trHeight w:val="1134"/>
          <w:jc w:val="center"/>
        </w:trPr>
        <w:tc>
          <w:tcPr>
            <w:tcW w:w="723" w:type="pct"/>
            <w:tcBorders>
              <w:top w:val="nil"/>
              <w:left w:val="single" w:sz="4" w:space="0" w:color="auto"/>
              <w:bottom w:val="single" w:sz="4" w:space="0" w:color="auto"/>
              <w:right w:val="single" w:sz="4" w:space="0" w:color="auto"/>
            </w:tcBorders>
            <w:shd w:val="clear" w:color="auto" w:fill="auto"/>
            <w:noWrap/>
            <w:vAlign w:val="center"/>
            <w:hideMark/>
          </w:tcPr>
          <w:p w:rsidR="002F70D6" w:rsidRPr="003448B5" w:rsidRDefault="002F70D6" w:rsidP="00592F50">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Потребление, кВт*ч</w:t>
            </w:r>
          </w:p>
        </w:tc>
        <w:tc>
          <w:tcPr>
            <w:tcW w:w="343"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2 731,63</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3 121,87</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3 382,02</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3 251,95</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2 861,71</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1 170,70</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1 300,78</w:t>
            </w:r>
          </w:p>
        </w:tc>
        <w:tc>
          <w:tcPr>
            <w:tcW w:w="308"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650,39</w:t>
            </w:r>
          </w:p>
        </w:tc>
        <w:tc>
          <w:tcPr>
            <w:tcW w:w="380"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3 121,87</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3 382,02</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3 251,95</w:t>
            </w:r>
          </w:p>
        </w:tc>
        <w:tc>
          <w:tcPr>
            <w:tcW w:w="361" w:type="pct"/>
            <w:tcBorders>
              <w:top w:val="nil"/>
              <w:left w:val="nil"/>
              <w:bottom w:val="single" w:sz="4" w:space="0" w:color="auto"/>
              <w:right w:val="single" w:sz="4" w:space="0" w:color="auto"/>
            </w:tcBorders>
            <w:shd w:val="clear" w:color="auto" w:fill="auto"/>
            <w:noWrap/>
            <w:textDirection w:val="btLr"/>
            <w:vAlign w:val="center"/>
            <w:hideMark/>
          </w:tcPr>
          <w:p w:rsidR="002F70D6" w:rsidRPr="003448B5" w:rsidRDefault="002F70D6" w:rsidP="002F70D6">
            <w:pPr>
              <w:spacing w:after="0" w:line="240" w:lineRule="auto"/>
              <w:ind w:left="113" w:right="113"/>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3 382,02</w:t>
            </w:r>
          </w:p>
        </w:tc>
      </w:tr>
    </w:tbl>
    <w:p w:rsidR="00592F50" w:rsidRPr="003448B5" w:rsidRDefault="00592F50" w:rsidP="004F59F5">
      <w:pPr>
        <w:spacing w:after="0" w:line="276" w:lineRule="auto"/>
        <w:ind w:firstLine="709"/>
        <w:jc w:val="both"/>
        <w:rPr>
          <w:rFonts w:ascii="Times New Roman" w:eastAsia="Times New Roman" w:hAnsi="Times New Roman" w:cs="Times New Roman"/>
          <w:sz w:val="24"/>
          <w:szCs w:val="24"/>
          <w:lang w:eastAsia="ru-RU"/>
        </w:rPr>
      </w:pPr>
    </w:p>
    <w:p w:rsidR="00082F9C" w:rsidRPr="003448B5" w:rsidRDefault="00082F9C" w:rsidP="00082F9C">
      <w:pPr>
        <w:rPr>
          <w:rFonts w:ascii="Times New Roman" w:hAnsi="Times New Roman"/>
          <w:sz w:val="24"/>
          <w:szCs w:val="24"/>
          <w:lang w:eastAsia="ar-SA"/>
        </w:rPr>
      </w:pPr>
      <w:r w:rsidRPr="003448B5">
        <w:rPr>
          <w:rFonts w:ascii="Times New Roman" w:hAnsi="Times New Roman"/>
          <w:sz w:val="24"/>
          <w:szCs w:val="24"/>
          <w:lang w:eastAsia="ar-SA"/>
        </w:rPr>
        <w:t xml:space="preserve">При разработке светотехнического расчета учесть необходимость снижения расхода электрической энергии на нужды заменяемых светильников на – </w:t>
      </w:r>
      <w:r w:rsidR="007A43C4" w:rsidRPr="003448B5">
        <w:rPr>
          <w:rFonts w:ascii="Times New Roman" w:hAnsi="Times New Roman"/>
          <w:sz w:val="24"/>
          <w:szCs w:val="24"/>
          <w:lang w:eastAsia="ar-SA"/>
        </w:rPr>
        <w:t xml:space="preserve">71,42 </w:t>
      </w:r>
      <w:r w:rsidRPr="003448B5">
        <w:rPr>
          <w:rFonts w:ascii="Times New Roman" w:hAnsi="Times New Roman"/>
          <w:sz w:val="24"/>
          <w:szCs w:val="24"/>
          <w:lang w:eastAsia="ar-SA"/>
        </w:rPr>
        <w:t>%</w:t>
      </w:r>
      <w:r w:rsidR="007A43C4" w:rsidRPr="003448B5">
        <w:rPr>
          <w:rFonts w:ascii="Times New Roman" w:hAnsi="Times New Roman"/>
          <w:sz w:val="24"/>
          <w:szCs w:val="24"/>
          <w:lang w:eastAsia="ar-SA"/>
        </w:rPr>
        <w:t xml:space="preserve">, годовое снижение потребления электроэнергии не менее 22 575,02 кВт*ч. </w:t>
      </w:r>
    </w:p>
    <w:p w:rsidR="00082F9C" w:rsidRPr="003448B5" w:rsidRDefault="00082F9C" w:rsidP="004F59F5">
      <w:pPr>
        <w:spacing w:after="0" w:line="276" w:lineRule="auto"/>
        <w:ind w:firstLine="709"/>
        <w:jc w:val="both"/>
        <w:rPr>
          <w:rFonts w:ascii="Times New Roman" w:eastAsia="Times New Roman" w:hAnsi="Times New Roman" w:cs="Times New Roman"/>
          <w:sz w:val="24"/>
          <w:szCs w:val="24"/>
          <w:lang w:eastAsia="ru-RU"/>
        </w:rPr>
      </w:pPr>
    </w:p>
    <w:p w:rsidR="004F59F5" w:rsidRPr="003448B5" w:rsidRDefault="004F59F5" w:rsidP="004F59F5">
      <w:pPr>
        <w:spacing w:after="12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№3. Количество рабочих дней системы освещения в базовом периоде 202</w:t>
      </w:r>
      <w:r w:rsidR="003F7FE4" w:rsidRPr="003448B5">
        <w:rPr>
          <w:rFonts w:ascii="Times New Roman" w:eastAsia="Times New Roman" w:hAnsi="Times New Roman" w:cs="Times New Roman"/>
          <w:sz w:val="24"/>
          <w:szCs w:val="24"/>
          <w:lang w:eastAsia="ru-RU"/>
        </w:rPr>
        <w:t>4</w:t>
      </w:r>
      <w:r w:rsidRPr="003448B5">
        <w:rPr>
          <w:rFonts w:ascii="Times New Roman" w:eastAsia="Times New Roman" w:hAnsi="Times New Roman" w:cs="Times New Roman"/>
          <w:sz w:val="24"/>
          <w:szCs w:val="24"/>
          <w:lang w:eastAsia="ru-RU"/>
        </w:rPr>
        <w:t xml:space="preserve"> год</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2F70D6" w:rsidRPr="003448B5" w:rsidTr="00F773A2">
        <w:trPr>
          <w:trHeight w:val="291"/>
          <w:jc w:val="center"/>
        </w:trPr>
        <w:tc>
          <w:tcPr>
            <w:tcW w:w="563"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Месяц</w:t>
            </w:r>
          </w:p>
        </w:tc>
        <w:tc>
          <w:tcPr>
            <w:tcW w:w="357"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2F70D6" w:rsidRPr="003448B5" w:rsidRDefault="002F70D6" w:rsidP="002F70D6">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2F70D6" w:rsidRPr="003448B5" w:rsidTr="00F773A2">
        <w:trPr>
          <w:trHeight w:val="514"/>
          <w:jc w:val="center"/>
        </w:trPr>
        <w:tc>
          <w:tcPr>
            <w:tcW w:w="563" w:type="pct"/>
            <w:tcBorders>
              <w:top w:val="single" w:sz="4" w:space="0" w:color="000000"/>
              <w:left w:val="single" w:sz="4" w:space="0" w:color="000000"/>
              <w:bottom w:val="single" w:sz="4" w:space="0" w:color="000000"/>
            </w:tcBorders>
            <w:vAlign w:val="center"/>
          </w:tcPr>
          <w:p w:rsidR="002F70D6" w:rsidRPr="003448B5" w:rsidRDefault="002F70D6" w:rsidP="002F70D6">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22</w:t>
            </w:r>
          </w:p>
        </w:tc>
        <w:tc>
          <w:tcPr>
            <w:tcW w:w="293"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457"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24</w:t>
            </w:r>
          </w:p>
        </w:tc>
        <w:tc>
          <w:tcPr>
            <w:tcW w:w="411"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2F70D6" w:rsidRPr="003448B5" w:rsidRDefault="002F70D6" w:rsidP="002F70D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r>
    </w:tbl>
    <w:p w:rsidR="004F59F5" w:rsidRPr="003448B5" w:rsidRDefault="004F59F5" w:rsidP="004F59F5">
      <w:pPr>
        <w:spacing w:after="0" w:line="240" w:lineRule="auto"/>
        <w:rPr>
          <w:rFonts w:ascii="Times New Roman" w:eastAsia="Times New Roman" w:hAnsi="Times New Roman" w:cs="Times New Roman"/>
          <w:color w:val="FF0000"/>
          <w:sz w:val="24"/>
          <w:szCs w:val="24"/>
          <w:lang w:eastAsia="ru-RU"/>
        </w:rPr>
      </w:pPr>
    </w:p>
    <w:p w:rsidR="004F59F5" w:rsidRPr="003448B5" w:rsidRDefault="004F59F5" w:rsidP="00D559EA">
      <w:pPr>
        <w:spacing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№4. Количество рабочих дней системы освещения в отчетных периодах</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4F59F5" w:rsidRPr="003448B5" w:rsidTr="004F59F5">
        <w:trPr>
          <w:trHeight w:val="291"/>
          <w:jc w:val="center"/>
        </w:trPr>
        <w:tc>
          <w:tcPr>
            <w:tcW w:w="563"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Месяц</w:t>
            </w:r>
          </w:p>
        </w:tc>
        <w:tc>
          <w:tcPr>
            <w:tcW w:w="357"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4F59F5" w:rsidRPr="003448B5" w:rsidRDefault="004F59F5" w:rsidP="004F59F5">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4F59F5" w:rsidRPr="003448B5" w:rsidTr="004F59F5">
        <w:trPr>
          <w:trHeight w:val="514"/>
          <w:jc w:val="center"/>
        </w:trPr>
        <w:tc>
          <w:tcPr>
            <w:tcW w:w="563" w:type="pct"/>
            <w:tcBorders>
              <w:top w:val="single" w:sz="4" w:space="0" w:color="000000"/>
              <w:left w:val="single" w:sz="4" w:space="0" w:color="000000"/>
              <w:bottom w:val="single" w:sz="4" w:space="0" w:color="000000"/>
            </w:tcBorders>
            <w:vAlign w:val="center"/>
          </w:tcPr>
          <w:p w:rsidR="004F59F5" w:rsidRPr="003448B5" w:rsidRDefault="004F59F5" w:rsidP="004F59F5">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20</w:t>
            </w:r>
          </w:p>
        </w:tc>
        <w:tc>
          <w:tcPr>
            <w:tcW w:w="293"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457"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22</w:t>
            </w:r>
          </w:p>
        </w:tc>
        <w:tc>
          <w:tcPr>
            <w:tcW w:w="411"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4F59F5" w:rsidRPr="003448B5" w:rsidRDefault="004F59F5" w:rsidP="004F59F5">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r>
    </w:tbl>
    <w:p w:rsidR="004F59F5" w:rsidRPr="003448B5" w:rsidRDefault="004F59F5" w:rsidP="004F59F5">
      <w:pPr>
        <w:spacing w:after="0" w:line="240" w:lineRule="auto"/>
        <w:rPr>
          <w:rFonts w:ascii="Times New Roman" w:eastAsia="Times New Roman" w:hAnsi="Times New Roman" w:cs="Times New Roman"/>
          <w:color w:val="FF0000"/>
          <w:sz w:val="24"/>
          <w:szCs w:val="24"/>
          <w:lang w:eastAsia="ru-RU"/>
        </w:rPr>
      </w:pPr>
    </w:p>
    <w:p w:rsidR="004F59F5" w:rsidRPr="003448B5" w:rsidRDefault="00893C6E" w:rsidP="00893C6E">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1</w:t>
      </w:r>
      <w:r w:rsidR="004F59F5" w:rsidRPr="003448B5">
        <w:rPr>
          <w:rFonts w:ascii="Times New Roman" w:eastAsia="Times New Roman" w:hAnsi="Times New Roman" w:cs="Times New Roman"/>
          <w:bCs/>
          <w:position w:val="-21"/>
          <w:sz w:val="24"/>
          <w:szCs w:val="24"/>
          <w:lang w:eastAsia="ar-SA"/>
        </w:rPr>
        <w:t xml:space="preserve">. Требования к качеству </w:t>
      </w:r>
      <w:r w:rsidR="00D73088" w:rsidRPr="003448B5">
        <w:rPr>
          <w:rFonts w:ascii="Times New Roman" w:eastAsia="Times New Roman" w:hAnsi="Times New Roman" w:cs="Times New Roman"/>
          <w:bCs/>
          <w:position w:val="-21"/>
          <w:sz w:val="24"/>
          <w:szCs w:val="24"/>
          <w:lang w:eastAsia="ar-SA"/>
        </w:rPr>
        <w:t>выполняемых работ</w:t>
      </w:r>
    </w:p>
    <w:p w:rsidR="004F59F5" w:rsidRPr="003448B5" w:rsidRDefault="00D73088" w:rsidP="004F59F5">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Работы</w:t>
      </w:r>
      <w:r w:rsidR="004F59F5" w:rsidRPr="003448B5">
        <w:rPr>
          <w:rFonts w:ascii="Times New Roman" w:eastAsia="Times New Roman" w:hAnsi="Times New Roman" w:cs="Times New Roman"/>
          <w:bCs/>
          <w:position w:val="-21"/>
          <w:sz w:val="24"/>
          <w:szCs w:val="24"/>
          <w:lang w:eastAsia="ar-SA"/>
        </w:rPr>
        <w:t xml:space="preserve"> и мероприятия по энергосбережению, формированию их содержания должны осуществляться в соответствии с законодательством Российской Федерации, положениями и требованиями действующих нормативных правовых актов, в том числе: </w:t>
      </w:r>
    </w:p>
    <w:p w:rsidR="004F59F5" w:rsidRPr="003448B5" w:rsidRDefault="004F59F5" w:rsidP="004F59F5">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F59F5" w:rsidRPr="003448B5" w:rsidRDefault="004F59F5" w:rsidP="004F59F5">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30.12.2009 № 384-ФЗ «Технический регламент о безопасности зданий и сооружений»;</w:t>
      </w:r>
    </w:p>
    <w:p w:rsidR="004F59F5" w:rsidRPr="003448B5" w:rsidRDefault="004F59F5" w:rsidP="004F59F5">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Приказ Минстр</w:t>
      </w:r>
      <w:r w:rsidR="00AC231A" w:rsidRPr="003448B5">
        <w:rPr>
          <w:rFonts w:ascii="Times New Roman" w:eastAsia="Times New Roman" w:hAnsi="Times New Roman" w:cs="Times New Roman"/>
          <w:bCs/>
          <w:position w:val="-21"/>
          <w:sz w:val="24"/>
          <w:szCs w:val="24"/>
          <w:lang w:eastAsia="ar-SA"/>
        </w:rPr>
        <w:t>оя России от 17.11.2017 N 1550/</w:t>
      </w:r>
      <w:proofErr w:type="spellStart"/>
      <w:r w:rsidR="00AC231A" w:rsidRPr="003448B5">
        <w:rPr>
          <w:rFonts w:ascii="Times New Roman" w:eastAsia="Times New Roman" w:hAnsi="Times New Roman" w:cs="Times New Roman"/>
          <w:bCs/>
          <w:position w:val="-21"/>
          <w:sz w:val="24"/>
          <w:szCs w:val="24"/>
          <w:lang w:eastAsia="ar-SA"/>
        </w:rPr>
        <w:t>пр</w:t>
      </w:r>
      <w:proofErr w:type="spellEnd"/>
      <w:r w:rsidRPr="003448B5">
        <w:rPr>
          <w:rFonts w:ascii="Times New Roman" w:eastAsia="Times New Roman" w:hAnsi="Times New Roman" w:cs="Times New Roman"/>
          <w:bCs/>
          <w:position w:val="-21"/>
          <w:sz w:val="24"/>
          <w:szCs w:val="24"/>
          <w:lang w:eastAsia="ar-SA"/>
        </w:rPr>
        <w:t xml:space="preserve"> «Об утверждении Требований энергетической эффективности зданий, строений, сооружений»;</w:t>
      </w:r>
    </w:p>
    <w:p w:rsidR="004F59F5" w:rsidRPr="003448B5" w:rsidRDefault="004F59F5" w:rsidP="004F59F5">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31532-2012. Межгосударственный стандарт. Энергосбережение. Энергетическая эффективность. Состав показателей. Общие положения.</w:t>
      </w:r>
    </w:p>
    <w:p w:rsidR="006345C8" w:rsidRPr="003448B5" w:rsidRDefault="004F59F5" w:rsidP="006345C8">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Р 56743-2015. Национальный стандарт Российской Федерации. Измерение и верификация энергетической эффективности. Общие положения по определению экономии энергетических ресурсов.</w:t>
      </w:r>
    </w:p>
    <w:p w:rsidR="006345C8" w:rsidRPr="003448B5" w:rsidRDefault="006345C8" w:rsidP="006345C8">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СП 52.13330.2016. Свод правил. Естественное и искусственное освещение. Актуализированная редакция СНиП 23-05-95;</w:t>
      </w:r>
    </w:p>
    <w:p w:rsidR="006345C8" w:rsidRPr="003448B5" w:rsidRDefault="006345C8" w:rsidP="006345C8">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xml:space="preserve">- Постановление Правительства РФ от 24.12.2020 № 2255 «Об утверждении требований к осветительным устройствам и электрическим лампам, используемым в цепях переменного тока в целях освещения»; </w:t>
      </w:r>
    </w:p>
    <w:p w:rsidR="006345C8" w:rsidRPr="003448B5" w:rsidRDefault="006345C8" w:rsidP="006345C8">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ГОСТ 34819-2021 Приборы осветительные. Светотехнические требования и методы испытаний;</w:t>
      </w:r>
    </w:p>
    <w:p w:rsidR="006345C8" w:rsidRPr="003448B5" w:rsidRDefault="006345C8" w:rsidP="006345C8">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6345C8" w:rsidRPr="003448B5" w:rsidRDefault="006345C8" w:rsidP="0048004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rsidR="004F59F5" w:rsidRPr="003448B5" w:rsidRDefault="00D73088" w:rsidP="004F59F5">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Выполнение работ</w:t>
      </w:r>
      <w:r w:rsidR="004F59F5" w:rsidRPr="003448B5">
        <w:rPr>
          <w:rFonts w:ascii="Times New Roman" w:eastAsia="Times New Roman" w:hAnsi="Times New Roman" w:cs="Times New Roman"/>
          <w:bCs/>
          <w:position w:val="-21"/>
          <w:sz w:val="24"/>
          <w:szCs w:val="24"/>
          <w:lang w:eastAsia="ar-SA"/>
        </w:rPr>
        <w:t>, предусмотренных настоящим техническим заданием, должно осуществляться в тесном взаимодействии со структурными подразделениями и руководством Заказчика.</w:t>
      </w:r>
    </w:p>
    <w:p w:rsidR="00AC231A" w:rsidRPr="003448B5" w:rsidRDefault="00AC231A" w:rsidP="002F70D6">
      <w:pPr>
        <w:widowControl w:val="0"/>
        <w:spacing w:after="0" w:line="240" w:lineRule="auto"/>
        <w:ind w:firstLine="567"/>
        <w:rPr>
          <w:rFonts w:ascii="Times New Roman" w:eastAsia="Times New Roman" w:hAnsi="Times New Roman" w:cs="Times New Roman"/>
          <w:sz w:val="24"/>
          <w:szCs w:val="24"/>
          <w:lang w:eastAsia="ru-RU"/>
        </w:rPr>
      </w:pPr>
    </w:p>
    <w:p w:rsidR="004F59F5" w:rsidRPr="003448B5" w:rsidRDefault="00893C6E" w:rsidP="00893C6E">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2</w:t>
      </w:r>
      <w:r w:rsidR="004F59F5" w:rsidRPr="003448B5">
        <w:rPr>
          <w:rFonts w:ascii="Times New Roman" w:eastAsia="Times New Roman" w:hAnsi="Times New Roman" w:cs="Times New Roman"/>
          <w:bCs/>
          <w:position w:val="-21"/>
          <w:sz w:val="24"/>
          <w:szCs w:val="24"/>
          <w:lang w:eastAsia="ar-SA"/>
        </w:rPr>
        <w:t>.</w:t>
      </w:r>
      <w:r w:rsidRPr="003448B5">
        <w:rPr>
          <w:rFonts w:ascii="Times New Roman" w:eastAsia="Times New Roman" w:hAnsi="Times New Roman" w:cs="Times New Roman"/>
          <w:bCs/>
          <w:position w:val="-21"/>
          <w:sz w:val="24"/>
          <w:szCs w:val="24"/>
          <w:lang w:eastAsia="ar-SA"/>
        </w:rPr>
        <w:t xml:space="preserve"> </w:t>
      </w:r>
      <w:r w:rsidR="004F59F5" w:rsidRPr="003448B5">
        <w:rPr>
          <w:rFonts w:ascii="Times New Roman" w:eastAsia="Times New Roman" w:hAnsi="Times New Roman" w:cs="Times New Roman"/>
          <w:bCs/>
          <w:position w:val="-21"/>
          <w:sz w:val="24"/>
          <w:szCs w:val="24"/>
          <w:lang w:eastAsia="ar-SA"/>
        </w:rPr>
        <w:t xml:space="preserve">Требования к оборудованию, устанавливаемому в рамках реализации мероприятий, </w:t>
      </w:r>
      <w:r w:rsidR="002F70D6" w:rsidRPr="003448B5">
        <w:rPr>
          <w:rFonts w:ascii="Times New Roman" w:eastAsia="Times New Roman" w:hAnsi="Times New Roman" w:cs="Times New Roman"/>
          <w:bCs/>
          <w:position w:val="-21"/>
          <w:sz w:val="24"/>
          <w:szCs w:val="24"/>
          <w:lang w:eastAsia="ar-SA"/>
        </w:rPr>
        <w:t>н</w:t>
      </w:r>
      <w:r w:rsidR="004F59F5" w:rsidRPr="003448B5">
        <w:rPr>
          <w:rFonts w:ascii="Times New Roman" w:eastAsia="Times New Roman" w:hAnsi="Times New Roman" w:cs="Times New Roman"/>
          <w:bCs/>
          <w:position w:val="-21"/>
          <w:sz w:val="24"/>
          <w:szCs w:val="24"/>
          <w:lang w:eastAsia="ar-SA"/>
        </w:rPr>
        <w:t>аправленных на энергосбережение и повышен</w:t>
      </w:r>
      <w:r w:rsidR="00AC231A" w:rsidRPr="003448B5">
        <w:rPr>
          <w:rFonts w:ascii="Times New Roman" w:eastAsia="Times New Roman" w:hAnsi="Times New Roman" w:cs="Times New Roman"/>
          <w:bCs/>
          <w:position w:val="-21"/>
          <w:sz w:val="24"/>
          <w:szCs w:val="24"/>
          <w:lang w:eastAsia="ar-SA"/>
        </w:rPr>
        <w:t>ие энергетической эффективности.</w:t>
      </w:r>
    </w:p>
    <w:p w:rsidR="00AC231A" w:rsidRPr="003448B5" w:rsidRDefault="00AC231A" w:rsidP="002F70D6">
      <w:pPr>
        <w:widowControl w:val="0"/>
        <w:spacing w:after="0" w:line="240" w:lineRule="auto"/>
        <w:ind w:firstLine="567"/>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lastRenderedPageBreak/>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4F59F5" w:rsidRPr="003448B5" w:rsidRDefault="004F59F5" w:rsidP="002F70D6">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Электрическое энергосберегающее оборудование должно соответствовать Правилам устройства электроустановок и эксплуатироваться в соответствии с Правилами эксплуатации электроустановок потребителей, а также Правилами техники безопасности при эксплуатации электроустановок потребителей.</w:t>
      </w:r>
    </w:p>
    <w:p w:rsidR="004F59F5" w:rsidRPr="003448B5" w:rsidRDefault="004F59F5" w:rsidP="002F70D6">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Соответствие нового оборудования требуемым нормам освещенности помещений и нормативным документам:</w:t>
      </w:r>
    </w:p>
    <w:p w:rsidR="004F59F5" w:rsidRPr="003448B5" w:rsidRDefault="004F59F5" w:rsidP="00AC231A">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34819-2021. Межгосударственный стандарт. Приборы осветительные. Светотехнические требования и методы испытаний</w:t>
      </w:r>
    </w:p>
    <w:p w:rsidR="004F59F5" w:rsidRPr="003448B5" w:rsidRDefault="004F59F5" w:rsidP="00AC231A">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 ГОСТ IEC 60598-1-2017 «Светильники. Часть 1. Общие требования и методы испытаний (с Поправкой)»; </w:t>
      </w:r>
    </w:p>
    <w:p w:rsidR="004F59F5" w:rsidRPr="003448B5" w:rsidRDefault="004F59F5" w:rsidP="00AC231A">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ПП № 2255 от 24.12.</w:t>
      </w:r>
      <w:r w:rsidR="002F70D6" w:rsidRPr="003448B5">
        <w:rPr>
          <w:rFonts w:ascii="Times New Roman" w:eastAsia="Times New Roman" w:hAnsi="Times New Roman" w:cs="Times New Roman"/>
          <w:bCs/>
          <w:position w:val="-21"/>
          <w:sz w:val="24"/>
          <w:szCs w:val="24"/>
          <w:lang w:eastAsia="ar-SA"/>
        </w:rPr>
        <w:t>20</w:t>
      </w:r>
      <w:r w:rsidRPr="003448B5">
        <w:rPr>
          <w:rFonts w:ascii="Times New Roman" w:eastAsia="Times New Roman" w:hAnsi="Times New Roman" w:cs="Times New Roman"/>
          <w:bCs/>
          <w:position w:val="-21"/>
          <w:sz w:val="24"/>
          <w:szCs w:val="24"/>
          <w:lang w:eastAsia="ar-SA"/>
        </w:rPr>
        <w:t>20 «Об утверждении требований к осветительным устройствам и электрическим лампам, используемым в цепях пере</w:t>
      </w:r>
      <w:r w:rsidR="002F70D6" w:rsidRPr="003448B5">
        <w:rPr>
          <w:rFonts w:ascii="Times New Roman" w:eastAsia="Times New Roman" w:hAnsi="Times New Roman" w:cs="Times New Roman"/>
          <w:bCs/>
          <w:position w:val="-21"/>
          <w:sz w:val="24"/>
          <w:szCs w:val="24"/>
          <w:lang w:eastAsia="ar-SA"/>
        </w:rPr>
        <w:t>менного тока в целях освещения»;</w:t>
      </w:r>
    </w:p>
    <w:p w:rsidR="00AC231A" w:rsidRPr="003448B5" w:rsidRDefault="002F70D6" w:rsidP="00AC231A">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 </w:t>
      </w:r>
      <w:r w:rsidR="00AC231A" w:rsidRPr="003448B5">
        <w:rPr>
          <w:rFonts w:ascii="Times New Roman" w:eastAsia="Times New Roman" w:hAnsi="Times New Roman" w:cs="Times New Roman"/>
          <w:bCs/>
          <w:position w:val="-21"/>
          <w:sz w:val="24"/>
          <w:szCs w:val="24"/>
          <w:lang w:eastAsia="ar-SA"/>
        </w:rPr>
        <w:t>Технический регламент ТС «О безопасности низковольтного оборудования» (ТР ТС 004/2011);</w:t>
      </w:r>
    </w:p>
    <w:p w:rsidR="002F70D6" w:rsidRPr="003448B5" w:rsidRDefault="00AC231A" w:rsidP="00AC231A">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Технический регламент ТС «Электромагнитная совместимость технических средств» (ТР ТС 020/2011);</w:t>
      </w:r>
    </w:p>
    <w:p w:rsidR="00AC231A" w:rsidRPr="003448B5" w:rsidRDefault="00AC231A" w:rsidP="00AC231A">
      <w:pPr>
        <w:tabs>
          <w:tab w:val="left" w:pos="709"/>
          <w:tab w:val="left" w:pos="993"/>
        </w:tabs>
        <w:spacing w:after="0"/>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СП 52.13330.2016. Свод правил. Естественное и искусственное освещение. Актуализированная редакция СНиП 23-05-95*;</w:t>
      </w:r>
    </w:p>
    <w:p w:rsidR="00AC231A" w:rsidRPr="003448B5" w:rsidRDefault="00AC231A" w:rsidP="00AC231A">
      <w:pPr>
        <w:tabs>
          <w:tab w:val="left" w:pos="709"/>
          <w:tab w:val="left" w:pos="993"/>
        </w:tabs>
        <w:spacing w:after="0"/>
        <w:ind w:firstLine="567"/>
        <w:jc w:val="both"/>
        <w:rPr>
          <w:rFonts w:ascii="Times New Roman" w:hAnsi="Times New Roman" w:cs="Times New Roman"/>
          <w:sz w:val="24"/>
          <w:szCs w:val="24"/>
        </w:rPr>
      </w:pPr>
      <w:r w:rsidRPr="003448B5">
        <w:rPr>
          <w:rFonts w:ascii="Times New Roman" w:hAnsi="Times New Roman" w:cs="Times New Roman"/>
          <w:sz w:val="24"/>
          <w:szCs w:val="24"/>
        </w:rPr>
        <w:t>-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AC231A" w:rsidRPr="003448B5" w:rsidRDefault="00AC231A" w:rsidP="00AC231A">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6C3716" w:rsidRPr="003448B5" w:rsidRDefault="00556E03" w:rsidP="00556E03">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3.</w:t>
      </w:r>
      <w:r w:rsidR="006A301D" w:rsidRPr="003448B5">
        <w:rPr>
          <w:rFonts w:ascii="Times New Roman" w:eastAsia="Times New Roman" w:hAnsi="Times New Roman" w:cs="Times New Roman"/>
          <w:bCs/>
          <w:position w:val="-21"/>
          <w:sz w:val="24"/>
          <w:szCs w:val="24"/>
          <w:lang w:eastAsia="ar-SA"/>
        </w:rPr>
        <w:t xml:space="preserve"> </w:t>
      </w:r>
      <w:r w:rsidR="006C3716" w:rsidRPr="003448B5">
        <w:rPr>
          <w:rFonts w:ascii="Times New Roman" w:eastAsia="Times New Roman" w:hAnsi="Times New Roman" w:cs="Times New Roman"/>
          <w:bCs/>
          <w:position w:val="-21"/>
          <w:sz w:val="24"/>
          <w:szCs w:val="24"/>
          <w:lang w:eastAsia="ar-SA"/>
        </w:rPr>
        <w:t xml:space="preserve">Светодиодные светильники должны сопровождаться информацией о характеристиках их энергетической эффективности и эксплуатационных характеристиках (тип и назначение светильника, потребляемая мощность, световой поток, световая отдача, коррелированная цветовая температура, индекс цветопередачи, тип кривой силы света, коэффициент мощности, коэффициент пульсации светового потока, тип </w:t>
      </w:r>
      <w:proofErr w:type="spellStart"/>
      <w:r w:rsidR="006C3716" w:rsidRPr="003448B5">
        <w:rPr>
          <w:rFonts w:ascii="Times New Roman" w:eastAsia="Times New Roman" w:hAnsi="Times New Roman" w:cs="Times New Roman"/>
          <w:bCs/>
          <w:position w:val="-21"/>
          <w:sz w:val="24"/>
          <w:szCs w:val="24"/>
          <w:lang w:eastAsia="ar-SA"/>
        </w:rPr>
        <w:t>рассеивателя</w:t>
      </w:r>
      <w:proofErr w:type="spellEnd"/>
      <w:r w:rsidR="006C3716" w:rsidRPr="003448B5">
        <w:rPr>
          <w:rFonts w:ascii="Times New Roman" w:eastAsia="Times New Roman" w:hAnsi="Times New Roman" w:cs="Times New Roman"/>
          <w:bCs/>
          <w:position w:val="-21"/>
          <w:sz w:val="24"/>
          <w:szCs w:val="24"/>
          <w:lang w:eastAsia="ar-SA"/>
        </w:rPr>
        <w:t xml:space="preserve"> (при наличии </w:t>
      </w:r>
      <w:proofErr w:type="spellStart"/>
      <w:r w:rsidR="006C3716" w:rsidRPr="003448B5">
        <w:rPr>
          <w:rFonts w:ascii="Times New Roman" w:eastAsia="Times New Roman" w:hAnsi="Times New Roman" w:cs="Times New Roman"/>
          <w:bCs/>
          <w:position w:val="-21"/>
          <w:sz w:val="24"/>
          <w:szCs w:val="24"/>
          <w:lang w:eastAsia="ar-SA"/>
        </w:rPr>
        <w:t>рассеивателя</w:t>
      </w:r>
      <w:proofErr w:type="spellEnd"/>
      <w:r w:rsidR="006C3716" w:rsidRPr="003448B5">
        <w:rPr>
          <w:rFonts w:ascii="Times New Roman" w:eastAsia="Times New Roman" w:hAnsi="Times New Roman" w:cs="Times New Roman"/>
          <w:bCs/>
          <w:position w:val="-21"/>
          <w:sz w:val="24"/>
          <w:szCs w:val="24"/>
          <w:lang w:eastAsia="ar-SA"/>
        </w:rPr>
        <w:t>), тип источника света, применяемый цоколь (при наличии цоколя), наличие защитного силикатного стекла (при наличии защитного силикатного стекла), степень защиты ударопрочного стекла (при наличии ударопрочного стекла), наличие зеркального отражателя (при наличии зеркального отражателя), наличие открытого выходного отверстия (при наличии открытого выходного отверстия). Указанная информация должна содержаться в прилагаемой к товару технической документации, на маркировке, этикетке и совпадать с информацией в декларации производителя.</w:t>
      </w:r>
    </w:p>
    <w:p w:rsidR="006C3716" w:rsidRPr="003448B5" w:rsidRDefault="006C3716" w:rsidP="006C3716">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Соответствие светодиодных светильников настоящим требованиям должно быть подтверждено протоколами испытаний аккредитованных лабораторий либо декларациями производителя.</w:t>
      </w:r>
    </w:p>
    <w:p w:rsidR="006C3716" w:rsidRPr="003448B5" w:rsidRDefault="00556E03" w:rsidP="00556E03">
      <w:pPr>
        <w:suppressAutoHyphens/>
        <w:spacing w:after="0" w:line="240" w:lineRule="auto"/>
        <w:jc w:val="both"/>
        <w:rPr>
          <w:rFonts w:ascii="Times New Roman" w:hAnsi="Times New Roman"/>
          <w:sz w:val="24"/>
          <w:szCs w:val="24"/>
          <w:lang w:eastAsia="ar-SA"/>
        </w:rPr>
      </w:pPr>
      <w:r w:rsidRPr="003448B5">
        <w:rPr>
          <w:rFonts w:ascii="Times New Roman" w:hAnsi="Times New Roman"/>
          <w:bCs/>
          <w:sz w:val="24"/>
          <w:szCs w:val="24"/>
        </w:rPr>
        <w:t xml:space="preserve">3.1 </w:t>
      </w:r>
      <w:r w:rsidR="006C3716" w:rsidRPr="003448B5">
        <w:rPr>
          <w:rFonts w:ascii="Times New Roman" w:hAnsi="Times New Roman"/>
          <w:bCs/>
          <w:sz w:val="24"/>
          <w:szCs w:val="24"/>
        </w:rPr>
        <w:t>Комплектность: с</w:t>
      </w:r>
      <w:r w:rsidR="006C3716" w:rsidRPr="003448B5">
        <w:rPr>
          <w:rFonts w:ascii="Times New Roman" w:eastAsia="SimSun" w:hAnsi="Times New Roman"/>
          <w:sz w:val="24"/>
          <w:szCs w:val="24"/>
        </w:rPr>
        <w:t>ветильники в сборе, паспорта, руководство (инструкция) по монтажу и эксплуатации.</w:t>
      </w:r>
    </w:p>
    <w:p w:rsidR="006C3716" w:rsidRPr="003448B5" w:rsidRDefault="00556E03" w:rsidP="00556E03">
      <w:p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 xml:space="preserve">3.1.1 </w:t>
      </w:r>
      <w:r w:rsidR="006C3716" w:rsidRPr="003448B5">
        <w:rPr>
          <w:rFonts w:ascii="Times New Roman" w:hAnsi="Times New Roman"/>
          <w:sz w:val="24"/>
          <w:szCs w:val="24"/>
          <w:lang w:eastAsia="ar-SA"/>
        </w:rPr>
        <w:t>Требования к маркировке:</w:t>
      </w:r>
    </w:p>
    <w:p w:rsidR="006C3716" w:rsidRPr="003448B5" w:rsidRDefault="006C3716" w:rsidP="006C3716">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Маркировка должна соответствовать ГОСТ IEC 60598-1-2017 и содержать, в зависимости от параметров продукции:</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товарный знак предприятия-изготовителя;</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условное обозначение светильника;</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номинальное напряжение(В);</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номинальную частоту (Гц;)</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номинальную потребляемую светильником мощность (Вт);</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степень защиты (IP);</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заводской номер;</w:t>
      </w:r>
    </w:p>
    <w:p w:rsidR="006C3716" w:rsidRPr="003448B5" w:rsidRDefault="006C3716" w:rsidP="006C3716">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дату выпуска.</w:t>
      </w:r>
    </w:p>
    <w:p w:rsidR="006C3716" w:rsidRPr="003448B5" w:rsidRDefault="006C3716" w:rsidP="006C3716">
      <w:pPr>
        <w:suppressAutoHyphens/>
        <w:spacing w:line="240" w:lineRule="auto"/>
        <w:contextualSpacing/>
        <w:jc w:val="both"/>
        <w:rPr>
          <w:rFonts w:ascii="Times New Roman" w:hAnsi="Times New Roman"/>
          <w:sz w:val="24"/>
          <w:szCs w:val="24"/>
          <w:lang w:eastAsia="ar-SA"/>
        </w:rPr>
      </w:pPr>
      <w:r w:rsidRPr="003448B5">
        <w:rPr>
          <w:rFonts w:ascii="Times New Roman" w:hAnsi="Times New Roman"/>
          <w:sz w:val="24"/>
          <w:szCs w:val="24"/>
          <w:lang w:eastAsia="ar-SA"/>
        </w:rPr>
        <w:t>Способ нанесения маркировки - любой, обеспечивающий её надёжное и отчетливое изображение.</w:t>
      </w:r>
    </w:p>
    <w:p w:rsidR="006C3716" w:rsidRPr="003448B5" w:rsidRDefault="006C3716" w:rsidP="00556E03">
      <w:pPr>
        <w:pStyle w:val="a9"/>
        <w:numPr>
          <w:ilvl w:val="2"/>
          <w:numId w:val="18"/>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6C3716" w:rsidRPr="003448B5" w:rsidRDefault="006C3716" w:rsidP="00556E03">
      <w:pPr>
        <w:pStyle w:val="a9"/>
        <w:numPr>
          <w:ilvl w:val="2"/>
          <w:numId w:val="18"/>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Используемое светотехническое оборудование должно соответствовать:</w:t>
      </w:r>
    </w:p>
    <w:p w:rsidR="006C3716" w:rsidRPr="003448B5" w:rsidRDefault="006C3716" w:rsidP="006C3716">
      <w:pPr>
        <w:pStyle w:val="a9"/>
        <w:numPr>
          <w:ilvl w:val="2"/>
          <w:numId w:val="12"/>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«О безопасности низковольтного оборудования» (ТР ТС 004/2011);</w:t>
      </w:r>
    </w:p>
    <w:p w:rsidR="006C3716" w:rsidRPr="003448B5" w:rsidRDefault="006C3716" w:rsidP="006C3716">
      <w:pPr>
        <w:pStyle w:val="a9"/>
        <w:numPr>
          <w:ilvl w:val="2"/>
          <w:numId w:val="12"/>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«Электромагнитная совместимость технических средств» (ТР ТС 020/2011).</w:t>
      </w:r>
    </w:p>
    <w:p w:rsidR="006C3716" w:rsidRPr="003448B5" w:rsidRDefault="006C3716" w:rsidP="00556E03">
      <w:pPr>
        <w:pStyle w:val="a9"/>
        <w:numPr>
          <w:ilvl w:val="2"/>
          <w:numId w:val="18"/>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Все используемые Подрядчиком при выполнении Работ материалы, изделия и оборудование должны соответствовать установленным договором требованиям, а также должны быть промаркированы и иметь соответствующие сертификаты, технические паспорта и др.</w:t>
      </w:r>
    </w:p>
    <w:p w:rsidR="006C3716" w:rsidRPr="003448B5" w:rsidRDefault="006C3716" w:rsidP="00556E03">
      <w:pPr>
        <w:pStyle w:val="a9"/>
        <w:numPr>
          <w:ilvl w:val="2"/>
          <w:numId w:val="18"/>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Светильник должен соответствовать требованиям безопасности ТР ТС 004/2011 «О безопасности низковольтного оборудования», ТР ТС 020/2011 «Электромагнитная совместимость технических средств», ГОСТ CISPR 15-2014 «Нормы и методы измерения характеристик радиопомех от электрического осветительного и аналогичного оборудования».</w:t>
      </w:r>
    </w:p>
    <w:p w:rsidR="006C3716" w:rsidRPr="003448B5" w:rsidRDefault="006C3716" w:rsidP="00556E03">
      <w:pPr>
        <w:pStyle w:val="a9"/>
        <w:numPr>
          <w:ilvl w:val="2"/>
          <w:numId w:val="18"/>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Следующая техническая документация подлежат передаче Заказчику при доставке оборудования на Объект, в том числе при доставке контрольных образцов:</w:t>
      </w:r>
    </w:p>
    <w:p w:rsidR="006C3716" w:rsidRPr="003448B5" w:rsidRDefault="006C3716" w:rsidP="006C3716">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Технические паспорта на светодиодные светильники; </w:t>
      </w:r>
    </w:p>
    <w:p w:rsidR="006C3716" w:rsidRPr="003448B5" w:rsidRDefault="006C3716" w:rsidP="006C3716">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соответствия Техническому Регламенту Таможенного Союза на светильники;</w:t>
      </w:r>
    </w:p>
    <w:p w:rsidR="006C3716" w:rsidRPr="003448B5" w:rsidRDefault="006C3716" w:rsidP="006C3716">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пожарной безопасности;</w:t>
      </w:r>
    </w:p>
    <w:p w:rsidR="006C3716" w:rsidRPr="003448B5" w:rsidRDefault="006C3716" w:rsidP="006C3716">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Протоколы испытаний (при наличии) по соответствию светильников требованиям на габаритную яркость, неравномерность яркости выходного отверстия, световой поток, потребляемую мощность;</w:t>
      </w:r>
    </w:p>
    <w:p w:rsidR="006C3716" w:rsidRPr="003448B5" w:rsidRDefault="006C3716" w:rsidP="006C3716">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руководство (инструкцию) по монтажу и эксплуатации.</w:t>
      </w:r>
    </w:p>
    <w:p w:rsidR="006C3716" w:rsidRPr="003448B5" w:rsidRDefault="006C3716" w:rsidP="00556E03">
      <w:pPr>
        <w:pStyle w:val="a9"/>
        <w:numPr>
          <w:ilvl w:val="2"/>
          <w:numId w:val="18"/>
        </w:numPr>
        <w:spacing w:after="0" w:line="240" w:lineRule="auto"/>
        <w:ind w:left="0" w:firstLine="0"/>
        <w:jc w:val="both"/>
        <w:rPr>
          <w:rFonts w:ascii="Times New Roman" w:hAnsi="Times New Roman"/>
          <w:sz w:val="24"/>
          <w:szCs w:val="24"/>
        </w:rPr>
      </w:pPr>
      <w:r w:rsidRPr="003448B5">
        <w:rPr>
          <w:rFonts w:ascii="Times New Roman" w:hAnsi="Times New Roman"/>
          <w:sz w:val="24"/>
          <w:szCs w:val="24"/>
        </w:rPr>
        <w:t>Также Заказчик имеет право осуществить выборочную проверку устанавливаемого оборудования – светодиодных светильников, путем передачи светильников на испытания в аккредитованный испытательный центр, занимающийся проведением сертификационных испытаний светотехнических устройств, осветительных приборов и источников света в системе ГОСТ Р, для контроля соответствия паспортных значений характеристик:</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eastAsia="Times New Roman" w:hAnsi="Times New Roman"/>
          <w:sz w:val="24"/>
          <w:szCs w:val="24"/>
          <w:lang w:eastAsia="ar-SA"/>
        </w:rPr>
        <w:t>Потребляемая мощность в номинальном режиме</w:t>
      </w:r>
      <w:r w:rsidRPr="003448B5">
        <w:rPr>
          <w:rFonts w:ascii="Times New Roman" w:hAnsi="Times New Roman"/>
          <w:sz w:val="24"/>
          <w:szCs w:val="24"/>
        </w:rPr>
        <w:t>;</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Коэффициент мощности;</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Полный световой поток прибора/светильника (с учетом всех потерь после опалового </w:t>
      </w:r>
      <w:proofErr w:type="spellStart"/>
      <w:r w:rsidRPr="003448B5">
        <w:rPr>
          <w:rFonts w:ascii="Times New Roman" w:hAnsi="Times New Roman"/>
          <w:sz w:val="24"/>
          <w:szCs w:val="24"/>
        </w:rPr>
        <w:t>рассеивателя</w:t>
      </w:r>
      <w:proofErr w:type="spellEnd"/>
      <w:r w:rsidRPr="003448B5">
        <w:rPr>
          <w:rFonts w:ascii="Times New Roman" w:hAnsi="Times New Roman"/>
          <w:sz w:val="24"/>
          <w:szCs w:val="24"/>
        </w:rPr>
        <w:t>);</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Габаритная яркость;</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Индекс цветопередачи;</w:t>
      </w:r>
    </w:p>
    <w:p w:rsidR="006C3716" w:rsidRPr="003448B5" w:rsidRDefault="006C3716" w:rsidP="006C3716">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Неравномерность яркости выходного отверстия </w:t>
      </w:r>
      <w:proofErr w:type="spellStart"/>
      <w:r w:rsidRPr="003448B5">
        <w:rPr>
          <w:rFonts w:ascii="Times New Roman" w:hAnsi="Times New Roman"/>
          <w:sz w:val="24"/>
          <w:szCs w:val="24"/>
        </w:rPr>
        <w:t>Lmax:Lmin</w:t>
      </w:r>
      <w:proofErr w:type="spellEnd"/>
      <w:r w:rsidRPr="003448B5">
        <w:rPr>
          <w:rFonts w:ascii="Times New Roman" w:hAnsi="Times New Roman"/>
          <w:sz w:val="24"/>
          <w:szCs w:val="24"/>
        </w:rPr>
        <w:t>.</w:t>
      </w:r>
    </w:p>
    <w:p w:rsidR="006C3716" w:rsidRPr="003448B5" w:rsidRDefault="006C3716" w:rsidP="00556E03">
      <w:pPr>
        <w:pStyle w:val="a9"/>
        <w:numPr>
          <w:ilvl w:val="2"/>
          <w:numId w:val="18"/>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 окончании Работ Подрядчик обязуется провести инструктаж непосредственно на Объекте.</w:t>
      </w:r>
    </w:p>
    <w:p w:rsidR="006C3716" w:rsidRPr="003448B5" w:rsidRDefault="006C3716" w:rsidP="00556E03">
      <w:pPr>
        <w:pStyle w:val="a9"/>
        <w:numPr>
          <w:ilvl w:val="2"/>
          <w:numId w:val="18"/>
        </w:numPr>
        <w:tabs>
          <w:tab w:val="left" w:pos="1134"/>
        </w:tabs>
        <w:jc w:val="both"/>
        <w:rPr>
          <w:rFonts w:ascii="Times New Roman" w:hAnsi="Times New Roman"/>
          <w:sz w:val="24"/>
          <w:szCs w:val="24"/>
        </w:rPr>
      </w:pPr>
      <w:r w:rsidRPr="003448B5">
        <w:rPr>
          <w:rFonts w:ascii="Times New Roman" w:hAnsi="Times New Roman"/>
          <w:sz w:val="24"/>
          <w:szCs w:val="24"/>
        </w:rPr>
        <w:lastRenderedPageBreak/>
        <w:t>Смонтированное светотехническое оборудование должно обеспечивать соблюдение требований:</w:t>
      </w:r>
    </w:p>
    <w:p w:rsidR="006C3716" w:rsidRPr="003448B5" w:rsidRDefault="006C3716" w:rsidP="006C3716">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СП 52.13330.2016. Свод правил. Естественное и искусственное освещение. Актуализированная редакция СНиП 23-05-95*;</w:t>
      </w:r>
    </w:p>
    <w:p w:rsidR="006C3716" w:rsidRPr="003448B5" w:rsidRDefault="006C3716" w:rsidP="006C3716">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ПП № 2255 от 24.12.20 «Об утверждении требований к осветительным устройствам и электрическим лампам, используемым в цепях переменного тока в целях освещения»</w:t>
      </w:r>
    </w:p>
    <w:p w:rsidR="006C3716" w:rsidRPr="003448B5" w:rsidRDefault="006C3716" w:rsidP="006C3716">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6C3716" w:rsidRPr="003448B5" w:rsidRDefault="006C3716" w:rsidP="00AC231A">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6C3716" w:rsidRPr="003448B5" w:rsidRDefault="006C3716" w:rsidP="00AC231A">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4F59F5" w:rsidRPr="003448B5" w:rsidRDefault="004F59F5"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Типы оборудования, устанавливаемого в помещениях Объекта </w:t>
      </w:r>
      <w:proofErr w:type="spellStart"/>
      <w:r w:rsidRPr="003448B5">
        <w:rPr>
          <w:rFonts w:ascii="Times New Roman" w:eastAsia="Times New Roman" w:hAnsi="Times New Roman" w:cs="Times New Roman"/>
          <w:sz w:val="24"/>
          <w:szCs w:val="24"/>
          <w:lang w:eastAsia="ru-RU"/>
        </w:rPr>
        <w:t>энергосервиса</w:t>
      </w:r>
      <w:proofErr w:type="spellEnd"/>
      <w:r w:rsidRPr="003448B5">
        <w:rPr>
          <w:rFonts w:ascii="Times New Roman" w:eastAsia="Times New Roman" w:hAnsi="Times New Roman" w:cs="Times New Roman"/>
          <w:sz w:val="24"/>
          <w:szCs w:val="24"/>
          <w:lang w:eastAsia="ru-RU"/>
        </w:rPr>
        <w:t>:</w:t>
      </w:r>
    </w:p>
    <w:p w:rsidR="004F59F5" w:rsidRPr="003448B5" w:rsidRDefault="004F59F5"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1</w:t>
      </w:r>
      <w:r w:rsidRPr="003448B5">
        <w:rPr>
          <w:rFonts w:ascii="Times New Roman" w:eastAsia="Times New Roman" w:hAnsi="Times New Roman" w:cs="Times New Roman"/>
          <w:sz w:val="24"/>
          <w:szCs w:val="24"/>
          <w:lang w:eastAsia="ru-RU"/>
        </w:rPr>
        <w:t>;</w:t>
      </w:r>
    </w:p>
    <w:p w:rsidR="004F59F5"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2</w:t>
      </w:r>
      <w:r w:rsidR="004F59F5" w:rsidRPr="003448B5">
        <w:rPr>
          <w:rFonts w:ascii="Times New Roman" w:eastAsia="Times New Roman" w:hAnsi="Times New Roman" w:cs="Times New Roman"/>
          <w:sz w:val="24"/>
          <w:szCs w:val="24"/>
          <w:lang w:eastAsia="ru-RU"/>
        </w:rPr>
        <w:t>;</w:t>
      </w:r>
    </w:p>
    <w:p w:rsidR="004F59F5"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3</w:t>
      </w:r>
      <w:r w:rsidR="004F59F5" w:rsidRPr="003448B5">
        <w:rPr>
          <w:rFonts w:ascii="Times New Roman" w:eastAsia="Times New Roman" w:hAnsi="Times New Roman" w:cs="Times New Roman"/>
          <w:sz w:val="24"/>
          <w:szCs w:val="24"/>
          <w:lang w:eastAsia="ru-RU"/>
        </w:rPr>
        <w:t>;</w:t>
      </w:r>
    </w:p>
    <w:p w:rsidR="004F59F5"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4</w:t>
      </w:r>
      <w:r w:rsidR="004F59F5" w:rsidRPr="003448B5">
        <w:rPr>
          <w:rFonts w:ascii="Times New Roman" w:eastAsia="Times New Roman" w:hAnsi="Times New Roman" w:cs="Times New Roman"/>
          <w:sz w:val="24"/>
          <w:szCs w:val="24"/>
          <w:lang w:eastAsia="ru-RU"/>
        </w:rPr>
        <w:t>;</w:t>
      </w:r>
    </w:p>
    <w:p w:rsidR="004F59F5"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5</w:t>
      </w:r>
      <w:r w:rsidR="004F59F5" w:rsidRPr="003448B5">
        <w:rPr>
          <w:rFonts w:ascii="Times New Roman" w:eastAsia="Times New Roman" w:hAnsi="Times New Roman" w:cs="Times New Roman"/>
          <w:sz w:val="24"/>
          <w:szCs w:val="24"/>
          <w:lang w:eastAsia="ru-RU"/>
        </w:rPr>
        <w:t>;</w:t>
      </w:r>
    </w:p>
    <w:p w:rsidR="00270030"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6</w:t>
      </w:r>
      <w:r w:rsidRPr="003448B5">
        <w:rPr>
          <w:rFonts w:ascii="Times New Roman" w:eastAsia="Times New Roman" w:hAnsi="Times New Roman" w:cs="Times New Roman"/>
          <w:sz w:val="24"/>
          <w:szCs w:val="24"/>
          <w:lang w:eastAsia="ru-RU"/>
        </w:rPr>
        <w:t>;</w:t>
      </w:r>
    </w:p>
    <w:p w:rsidR="003F4E03" w:rsidRPr="003448B5" w:rsidRDefault="00270030"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7;</w:t>
      </w:r>
    </w:p>
    <w:p w:rsidR="004F59F5" w:rsidRPr="003448B5" w:rsidRDefault="003F4E03" w:rsidP="004F59F5">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8</w:t>
      </w:r>
      <w:r w:rsidR="004F59F5" w:rsidRPr="003448B5">
        <w:rPr>
          <w:rFonts w:ascii="Times New Roman" w:eastAsia="Times New Roman" w:hAnsi="Times New Roman" w:cs="Times New Roman"/>
          <w:sz w:val="24"/>
          <w:szCs w:val="24"/>
          <w:lang w:eastAsia="ru-RU"/>
        </w:rPr>
        <w:t>.</w:t>
      </w:r>
    </w:p>
    <w:p w:rsidR="00184EC5" w:rsidRPr="003448B5" w:rsidRDefault="00184EC5" w:rsidP="00184EC5">
      <w:pPr>
        <w:suppressAutoHyphens/>
        <w:spacing w:after="60" w:line="240" w:lineRule="auto"/>
        <w:jc w:val="both"/>
        <w:rPr>
          <w:rFonts w:ascii="Times New Roman" w:eastAsia="Times New Roman" w:hAnsi="Times New Roman" w:cs="Times New Roman"/>
          <w:sz w:val="24"/>
          <w:szCs w:val="24"/>
          <w:lang w:eastAsia="ar-SA"/>
        </w:rPr>
      </w:pPr>
    </w:p>
    <w:p w:rsidR="00184EC5" w:rsidRPr="003448B5" w:rsidRDefault="00184EC5" w:rsidP="00184EC5">
      <w:pPr>
        <w:suppressAutoHyphens/>
        <w:spacing w:after="60" w:line="240" w:lineRule="auto"/>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В комплектацию обменного фонда Подрядчика входит 2% светильников от общего числа каждого типа светильников.</w:t>
      </w:r>
    </w:p>
    <w:p w:rsidR="00184EC5" w:rsidRPr="003448B5" w:rsidRDefault="00184EC5" w:rsidP="004F59F5">
      <w:pPr>
        <w:widowControl w:val="0"/>
        <w:spacing w:after="0" w:line="276" w:lineRule="auto"/>
        <w:ind w:left="284" w:firstLine="425"/>
        <w:rPr>
          <w:rFonts w:ascii="Times New Roman" w:eastAsia="Times New Roman" w:hAnsi="Times New Roman" w:cs="Times New Roman"/>
          <w:sz w:val="24"/>
          <w:szCs w:val="24"/>
          <w:lang w:eastAsia="ru-RU"/>
        </w:rPr>
      </w:pPr>
    </w:p>
    <w:p w:rsidR="004F59F5" w:rsidRPr="003448B5" w:rsidRDefault="004F59F5" w:rsidP="00184EC5">
      <w:pPr>
        <w:spacing w:after="0" w:line="240" w:lineRule="auto"/>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br w:type="page"/>
      </w:r>
    </w:p>
    <w:p w:rsidR="004F59F5" w:rsidRPr="003448B5" w:rsidRDefault="006C3716" w:rsidP="004F59F5">
      <w:pPr>
        <w:suppressAutoHyphens/>
        <w:spacing w:after="0" w:line="240" w:lineRule="auto"/>
        <w:jc w:val="center"/>
        <w:rPr>
          <w:rFonts w:ascii="Times New Roman" w:eastAsia="Times New Roman" w:hAnsi="Times New Roman" w:cs="Times New Roman"/>
          <w:b/>
          <w:sz w:val="24"/>
          <w:szCs w:val="24"/>
          <w:lang w:eastAsia="ar-SA"/>
        </w:rPr>
      </w:pPr>
      <w:r w:rsidRPr="003448B5">
        <w:rPr>
          <w:rFonts w:ascii="Times New Roman" w:eastAsia="Times New Roman" w:hAnsi="Times New Roman" w:cs="Times New Roman"/>
          <w:b/>
          <w:sz w:val="24"/>
          <w:szCs w:val="24"/>
          <w:lang w:eastAsia="ar-SA"/>
        </w:rPr>
        <w:lastRenderedPageBreak/>
        <w:t>График исполнения обязательств</w:t>
      </w:r>
    </w:p>
    <w:p w:rsidR="006C3716" w:rsidRPr="003448B5" w:rsidRDefault="006C3716" w:rsidP="004F59F5">
      <w:pPr>
        <w:suppressAutoHyphens/>
        <w:spacing w:after="0" w:line="240" w:lineRule="auto"/>
        <w:jc w:val="center"/>
        <w:rPr>
          <w:rFonts w:ascii="Times New Roman" w:eastAsia="Times New Roman" w:hAnsi="Times New Roman" w:cs="Times New Roman"/>
          <w:sz w:val="24"/>
          <w:szCs w:val="24"/>
          <w:lang w:eastAsia="ar-SA"/>
        </w:rPr>
      </w:pPr>
    </w:p>
    <w:tbl>
      <w:tblPr>
        <w:tblW w:w="5000" w:type="pct"/>
        <w:tblLook w:val="04A0" w:firstRow="1" w:lastRow="0" w:firstColumn="1" w:lastColumn="0" w:noHBand="0" w:noVBand="1"/>
      </w:tblPr>
      <w:tblGrid>
        <w:gridCol w:w="940"/>
        <w:gridCol w:w="5598"/>
        <w:gridCol w:w="1863"/>
        <w:gridCol w:w="944"/>
      </w:tblGrid>
      <w:tr w:rsidR="00D5426A" w:rsidRPr="003448B5" w:rsidTr="00D5426A">
        <w:trPr>
          <w:trHeight w:val="19"/>
          <w:tblHeader/>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5426A" w:rsidRPr="003448B5" w:rsidRDefault="00D5426A"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п/п</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D5426A" w:rsidRPr="003448B5" w:rsidRDefault="00D5426A"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Наименование работ</w:t>
            </w:r>
          </w:p>
        </w:tc>
        <w:tc>
          <w:tcPr>
            <w:tcW w:w="997" w:type="pct"/>
            <w:tcBorders>
              <w:top w:val="single" w:sz="4" w:space="0" w:color="auto"/>
              <w:left w:val="nil"/>
              <w:bottom w:val="single" w:sz="4" w:space="0" w:color="auto"/>
              <w:right w:val="single" w:sz="4" w:space="0" w:color="000000"/>
            </w:tcBorders>
            <w:shd w:val="clear" w:color="auto" w:fill="auto"/>
            <w:vAlign w:val="center"/>
            <w:hideMark/>
          </w:tcPr>
          <w:p w:rsidR="00D5426A" w:rsidRPr="003448B5" w:rsidRDefault="00D5426A"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Срок выполнения</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D5426A" w:rsidRPr="003448B5" w:rsidRDefault="00D5426A"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Кол-во, шт.</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965C7" w:rsidRPr="003448B5" w:rsidRDefault="005965C7"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5965C7" w:rsidRPr="003448B5" w:rsidRDefault="005965C7"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Осмотр (обход)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специалистами Исполнителя с целью определения графика выполнения работ, выявления возможных несоответствий базовых значений (параметров)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(количество и мощность энергопотребляющего оборудования, базовый уровень потребления, режим горения, и т.д.).</w:t>
            </w:r>
          </w:p>
        </w:tc>
        <w:tc>
          <w:tcPr>
            <w:tcW w:w="997" w:type="pct"/>
            <w:vMerge w:val="restart"/>
            <w:tcBorders>
              <w:top w:val="single" w:sz="4" w:space="0" w:color="auto"/>
              <w:left w:val="single" w:sz="4" w:space="0" w:color="auto"/>
              <w:right w:val="single" w:sz="4" w:space="0" w:color="000000"/>
            </w:tcBorders>
            <w:shd w:val="clear" w:color="auto" w:fill="auto"/>
            <w:vAlign w:val="center"/>
            <w:hideMark/>
          </w:tcPr>
          <w:p w:rsidR="005965C7" w:rsidRPr="003448B5" w:rsidRDefault="005965C7" w:rsidP="00D54E20">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sz w:val="24"/>
                <w:szCs w:val="24"/>
                <w:lang w:eastAsia="ar-SA"/>
              </w:rPr>
              <w:t>с даты подписания Договора не более 85 календарных дней</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965C7" w:rsidRPr="003448B5" w:rsidRDefault="005965C7"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Выполнить и предоставить Заказчику светотехнические расчёты по каждому помещению где проводится модернизация системы освещения</w:t>
            </w:r>
          </w:p>
        </w:tc>
        <w:tc>
          <w:tcPr>
            <w:tcW w:w="997" w:type="pct"/>
            <w:vMerge/>
            <w:tcBorders>
              <w:left w:val="single" w:sz="4" w:space="0" w:color="auto"/>
              <w:right w:val="single" w:sz="4" w:space="0" w:color="000000"/>
            </w:tcBorders>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Демонтаж и сдача демонтированных светильников Заказчику</w:t>
            </w:r>
          </w:p>
        </w:tc>
        <w:tc>
          <w:tcPr>
            <w:tcW w:w="997" w:type="pct"/>
            <w:vMerge/>
            <w:tcBorders>
              <w:left w:val="single" w:sz="4" w:space="0" w:color="auto"/>
              <w:right w:val="single" w:sz="4" w:space="0" w:color="000000"/>
            </w:tcBorders>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201</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Поставка, монтаж энергосберегающих светодиодных светильников</w:t>
            </w:r>
            <w:r w:rsidR="00184EC5" w:rsidRPr="003448B5">
              <w:rPr>
                <w:rFonts w:ascii="Times New Roman" w:eastAsia="Times New Roman" w:hAnsi="Times New Roman" w:cs="Times New Roman"/>
                <w:color w:val="000000"/>
                <w:sz w:val="24"/>
                <w:szCs w:val="24"/>
                <w:lang w:eastAsia="ru-RU"/>
              </w:rPr>
              <w:t xml:space="preserve"> (включая ЗИП 2%)</w:t>
            </w:r>
          </w:p>
        </w:tc>
        <w:tc>
          <w:tcPr>
            <w:tcW w:w="997" w:type="pct"/>
            <w:vMerge/>
            <w:tcBorders>
              <w:left w:val="single" w:sz="4" w:space="0" w:color="auto"/>
              <w:right w:val="single" w:sz="4" w:space="0" w:color="000000"/>
            </w:tcBorders>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2995" w:type="pct"/>
            <w:tcBorders>
              <w:top w:val="single" w:sz="4" w:space="0" w:color="auto"/>
              <w:left w:val="nil"/>
              <w:bottom w:val="single" w:sz="4" w:space="0" w:color="auto"/>
              <w:right w:val="single" w:sz="4" w:space="0" w:color="000000"/>
            </w:tcBorders>
            <w:shd w:val="clear" w:color="auto" w:fill="auto"/>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Проведение замеров освещенности в помещениях и единичной мощности светильников </w:t>
            </w:r>
          </w:p>
        </w:tc>
        <w:tc>
          <w:tcPr>
            <w:tcW w:w="997" w:type="pct"/>
            <w:vMerge/>
            <w:tcBorders>
              <w:left w:val="single" w:sz="4" w:space="0" w:color="auto"/>
              <w:right w:val="single" w:sz="4" w:space="0" w:color="000000"/>
            </w:tcBorders>
            <w:vAlign w:val="center"/>
            <w:hideMark/>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5965C7" w:rsidRPr="003448B5" w:rsidTr="00EE3C30">
        <w:trPr>
          <w:trHeight w:val="19"/>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c>
          <w:tcPr>
            <w:tcW w:w="2995" w:type="pct"/>
            <w:tcBorders>
              <w:top w:val="single" w:sz="4" w:space="0" w:color="auto"/>
              <w:left w:val="nil"/>
              <w:bottom w:val="single" w:sz="4" w:space="0" w:color="auto"/>
              <w:right w:val="single" w:sz="4" w:space="0" w:color="000000"/>
            </w:tcBorders>
            <w:shd w:val="clear" w:color="auto" w:fill="auto"/>
            <w:vAlign w:val="center"/>
          </w:tcPr>
          <w:p w:rsidR="005965C7" w:rsidRPr="003448B5" w:rsidRDefault="005965C7" w:rsidP="005965C7">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Подготовка комплекта исполнительной документации в составе:</w:t>
            </w:r>
          </w:p>
          <w:p w:rsidR="005965C7" w:rsidRPr="003448B5" w:rsidRDefault="005965C7" w:rsidP="005965C7">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результаты замеров уровней освещенности с приложением копии аттестата аккредитации организации, проводившей замеры уровней освещенности;</w:t>
            </w:r>
          </w:p>
          <w:p w:rsidR="005965C7" w:rsidRPr="003448B5" w:rsidRDefault="005965C7" w:rsidP="005965C7">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копии документов, подтверждающих качество установленного светотехнического.</w:t>
            </w:r>
          </w:p>
        </w:tc>
        <w:tc>
          <w:tcPr>
            <w:tcW w:w="997" w:type="pct"/>
            <w:vMerge/>
            <w:tcBorders>
              <w:left w:val="single" w:sz="4" w:space="0" w:color="auto"/>
              <w:bottom w:val="single" w:sz="4" w:space="0" w:color="000000"/>
              <w:right w:val="single" w:sz="4" w:space="0" w:color="000000"/>
            </w:tcBorders>
            <w:vAlign w:val="center"/>
          </w:tcPr>
          <w:p w:rsidR="005965C7" w:rsidRPr="003448B5" w:rsidRDefault="005965C7" w:rsidP="006C3716">
            <w:pPr>
              <w:spacing w:after="0" w:line="240" w:lineRule="auto"/>
              <w:rPr>
                <w:rFonts w:ascii="Times New Roman" w:eastAsia="Times New Roman" w:hAnsi="Times New Roman" w:cs="Times New Roman"/>
                <w:color w:val="000000"/>
                <w:sz w:val="24"/>
                <w:szCs w:val="24"/>
                <w:lang w:eastAsia="ru-RU"/>
              </w:rPr>
            </w:pPr>
          </w:p>
        </w:tc>
        <w:tc>
          <w:tcPr>
            <w:tcW w:w="505" w:type="pct"/>
            <w:tcBorders>
              <w:top w:val="single" w:sz="4" w:space="0" w:color="auto"/>
              <w:left w:val="nil"/>
              <w:bottom w:val="single" w:sz="4" w:space="0" w:color="auto"/>
              <w:right w:val="single" w:sz="4" w:space="0" w:color="auto"/>
            </w:tcBorders>
            <w:shd w:val="clear" w:color="auto" w:fill="auto"/>
            <w:vAlign w:val="center"/>
          </w:tcPr>
          <w:p w:rsidR="005965C7" w:rsidRPr="003448B5" w:rsidRDefault="005965C7" w:rsidP="006C3716">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bl>
    <w:p w:rsidR="004F59F5" w:rsidRPr="003448B5" w:rsidRDefault="004F59F5" w:rsidP="004F59F5">
      <w:pPr>
        <w:suppressAutoHyphens/>
        <w:spacing w:after="60" w:line="240" w:lineRule="auto"/>
        <w:jc w:val="both"/>
        <w:rPr>
          <w:rFonts w:ascii="Times New Roman" w:eastAsia="Times New Roman" w:hAnsi="Times New Roman" w:cs="Times New Roman"/>
          <w:sz w:val="24"/>
          <w:szCs w:val="24"/>
          <w:lang w:eastAsia="ar-SA"/>
        </w:rPr>
      </w:pPr>
    </w:p>
    <w:p w:rsidR="006C3716" w:rsidRPr="003448B5" w:rsidRDefault="006C3716" w:rsidP="006C3716">
      <w:pPr>
        <w:ind w:firstLine="708"/>
        <w:contextualSpacing/>
        <w:jc w:val="both"/>
        <w:rPr>
          <w:rFonts w:ascii="Times New Roman" w:hAnsi="Times New Roman" w:cs="Times New Roman"/>
          <w:sz w:val="24"/>
          <w:szCs w:val="24"/>
        </w:rPr>
      </w:pPr>
    </w:p>
    <w:p w:rsidR="006C3716" w:rsidRPr="003448B5" w:rsidRDefault="006C3716" w:rsidP="006C3716">
      <w:pPr>
        <w:ind w:firstLine="708"/>
        <w:contextualSpacing/>
        <w:jc w:val="both"/>
        <w:rPr>
          <w:rFonts w:ascii="Times New Roman" w:hAnsi="Times New Roman" w:cs="Times New Roman"/>
          <w:sz w:val="24"/>
          <w:szCs w:val="24"/>
        </w:rPr>
      </w:pPr>
      <w:r w:rsidRPr="003448B5">
        <w:rPr>
          <w:rFonts w:ascii="Times New Roman" w:hAnsi="Times New Roman" w:cs="Times New Roman"/>
          <w:sz w:val="24"/>
          <w:szCs w:val="24"/>
        </w:rPr>
        <w:t>Светотехнический расчет должен быть подготовлен для всех помещений, в которых установлены светильники, и содержать:</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Титульный лист проекта;</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Оглавление;</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Ведомость светильников;</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Поэтажный план с нанесённым светотехническим оборудованием;</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Каждое помещение должно иметь следующие разделы: Резюме, Ведомость светильников, Светильники (план расположения), Светотехнические результаты;</w:t>
      </w:r>
    </w:p>
    <w:p w:rsidR="006C3716" w:rsidRPr="003448B5" w:rsidRDefault="006C3716" w:rsidP="006C3716">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Рабочая плоскость: Изолинии, График значений.</w:t>
      </w:r>
    </w:p>
    <w:p w:rsidR="006C3716" w:rsidRPr="003448B5" w:rsidRDefault="00D5426A" w:rsidP="006C3716">
      <w:pPr>
        <w:suppressAutoHyphens/>
        <w:spacing w:line="240" w:lineRule="auto"/>
        <w:contextualSpacing/>
        <w:jc w:val="both"/>
        <w:rPr>
          <w:rFonts w:ascii="Times New Roman" w:hAnsi="Times New Roman"/>
          <w:b/>
          <w:sz w:val="24"/>
          <w:szCs w:val="24"/>
          <w:lang w:eastAsia="ar-SA"/>
        </w:rPr>
      </w:pPr>
      <w:r w:rsidRPr="003448B5">
        <w:rPr>
          <w:rFonts w:ascii="Times New Roman" w:hAnsi="Times New Roman"/>
          <w:b/>
          <w:sz w:val="24"/>
          <w:szCs w:val="24"/>
          <w:lang w:eastAsia="ar-SA"/>
        </w:rPr>
        <w:t xml:space="preserve">4. </w:t>
      </w:r>
      <w:r w:rsidR="006C3716" w:rsidRPr="003448B5">
        <w:rPr>
          <w:rFonts w:ascii="Times New Roman" w:hAnsi="Times New Roman"/>
          <w:b/>
          <w:sz w:val="24"/>
          <w:szCs w:val="24"/>
          <w:lang w:eastAsia="ar-SA"/>
        </w:rPr>
        <w:t>Требования к проведению демонтажно-монтажных работ</w:t>
      </w:r>
    </w:p>
    <w:p w:rsidR="006C3716" w:rsidRPr="003448B5" w:rsidRDefault="006C3716" w:rsidP="00D5426A">
      <w:pPr>
        <w:pStyle w:val="a9"/>
        <w:numPr>
          <w:ilvl w:val="0"/>
          <w:numId w:val="21"/>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Заменить световые приборы, находящиеся в помещениях Объекта, на энергосберегающие светодиодные светильники и лампы.</w:t>
      </w:r>
    </w:p>
    <w:p w:rsidR="00D5426A" w:rsidRPr="003448B5" w:rsidRDefault="006C3716" w:rsidP="00D5426A">
      <w:pPr>
        <w:pStyle w:val="a9"/>
        <w:numPr>
          <w:ilvl w:val="1"/>
          <w:numId w:val="21"/>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Выполнение Работ на Объекте Заказчика должна осуществляться в тесном взаимодействии со структурными подразделениями и руководством Объекта Заказчика</w:t>
      </w:r>
    </w:p>
    <w:p w:rsidR="006C3716" w:rsidRPr="003448B5" w:rsidRDefault="006C3716" w:rsidP="00D5426A">
      <w:pPr>
        <w:pStyle w:val="a9"/>
        <w:numPr>
          <w:ilvl w:val="2"/>
          <w:numId w:val="21"/>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При выполнении Работ на Объекте Заказчика Подрядчик обязан руководствоваться техническими условиями и инструкциями заводов - изготовителей материалов, изделий, оборудования, технологическими картами и схемами операционного контроля качества в случае их наличия.</w:t>
      </w:r>
    </w:p>
    <w:p w:rsidR="006C3716" w:rsidRPr="003448B5" w:rsidRDefault="006C3716" w:rsidP="00D5426A">
      <w:pPr>
        <w:pStyle w:val="a9"/>
        <w:numPr>
          <w:ilvl w:val="2"/>
          <w:numId w:val="21"/>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Подрядчик при выполнении Работ на Объекте Заказчика производит сопутствующие электромонтажные работы, необходимые для бесперебойной работы устанавливаемого светотехнического оборудования.</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Работы производятся только в отведенной зоне их выполнения, минимально необходимым количеством технических средств и механизмов, необходимых для сокращения уровня шума, пыли, загрязнения воздуха. После окончания Работ производится ликвидация рабочей зоны, уборка мусора. Вывоз и утилизацию мусора производить в соответствии с требованиями законодательства Российской Федерации в области обращения с отходами.</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Подрядчик обязан безвозмездно устранить по требованию Заказчика все выявленные недостатки, если в процессе выполнения Работ Подрядчик допустил отступления от условий договора, ухудшившие качество результатов Работ, в сроки, установленные Заказчиком. При возникновении аварийной ситуации по вине Подрядчика, восстановительные и ремонтные работы осуществляются силами и за счет средств Подрядчика.</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Обеспечить выполнение Работ в соответствии с действующими строительными нормами и правилами (СНиП), государственными стандартами Российской Федерации в области строительства и капитального ремонта (ГОСТ), правилами устройства электроустановок (ПУЭ), требованиями органов пожарной безопасности и иными, нормами и техническими условиями, действие которых распространяется на виды работ выполняемые Подрядчиком.</w:t>
      </w:r>
    </w:p>
    <w:p w:rsidR="006C3716" w:rsidRPr="003448B5" w:rsidRDefault="006C3716" w:rsidP="00D5426A">
      <w:pPr>
        <w:pStyle w:val="a9"/>
        <w:numPr>
          <w:ilvl w:val="2"/>
          <w:numId w:val="21"/>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Передать Заказчику демонтированное оборудование по Акту.</w:t>
      </w:r>
    </w:p>
    <w:p w:rsidR="0069304C" w:rsidRPr="003448B5" w:rsidRDefault="0069304C" w:rsidP="00972687">
      <w:pPr>
        <w:rPr>
          <w:sz w:val="24"/>
          <w:szCs w:val="24"/>
        </w:rPr>
      </w:pPr>
    </w:p>
    <w:p w:rsidR="006C3716" w:rsidRPr="003448B5" w:rsidRDefault="006C3716" w:rsidP="00D5426A">
      <w:pPr>
        <w:pStyle w:val="a9"/>
        <w:numPr>
          <w:ilvl w:val="1"/>
          <w:numId w:val="21"/>
        </w:numPr>
        <w:suppressAutoHyphens/>
        <w:spacing w:after="0" w:line="240" w:lineRule="auto"/>
        <w:ind w:left="0" w:firstLine="0"/>
        <w:rPr>
          <w:rFonts w:ascii="Times New Roman" w:hAnsi="Times New Roman"/>
          <w:b/>
          <w:sz w:val="24"/>
          <w:szCs w:val="24"/>
          <w:lang w:eastAsia="ar-SA"/>
        </w:rPr>
      </w:pPr>
      <w:r w:rsidRPr="003448B5">
        <w:rPr>
          <w:rFonts w:ascii="Times New Roman" w:hAnsi="Times New Roman"/>
          <w:b/>
          <w:sz w:val="24"/>
          <w:szCs w:val="24"/>
          <w:lang w:eastAsia="ar-SA"/>
        </w:rPr>
        <w:t>Требования к проведению замеров уровней освещенности и мощности установленного оборудования</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на Объекте Заказчика подтверждается на основании замеров уровней освещенности в соответствии с ГОСТ 24940-2016 «Здания и сооружения». Методы измерения освещенности».</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Замер мощности установленного оборудования проводится в соответствии с Методикой утвержденной Приказом Министерства экономического развития Российской Федерации от 29.02.2024 г. №119 Методика «Определения расчетно-измерительным способом объема потребления энергетического ресурса в натуральном выражении для реализации мероприятий по повышению энергетической эффективности систем внутреннего и наружного освещения, энергетической эффективности использования электродвигателей, в том числе в составе технологических комплексов (насосных, компрессорных и прочих), энергетической эффективности объектов теплоснабжения, систем отопления, вентиляции и кондиционирования воздуха в зданий, строений и сооружений, энергетической эффективности объектов электроэнергетики, энергетической эффективности оборудования для </w:t>
      </w:r>
      <w:proofErr w:type="spellStart"/>
      <w:r w:rsidRPr="003448B5">
        <w:rPr>
          <w:rFonts w:ascii="Times New Roman" w:hAnsi="Times New Roman"/>
          <w:sz w:val="24"/>
          <w:szCs w:val="24"/>
          <w:lang w:eastAsia="ar-SA"/>
        </w:rPr>
        <w:t>пищеприготовления</w:t>
      </w:r>
      <w:proofErr w:type="spellEnd"/>
      <w:r w:rsidRPr="003448B5">
        <w:rPr>
          <w:rFonts w:ascii="Times New Roman" w:hAnsi="Times New Roman"/>
          <w:sz w:val="24"/>
          <w:szCs w:val="24"/>
          <w:lang w:eastAsia="ar-SA"/>
        </w:rPr>
        <w:t>, направленных на энергосбережение и повышение энергетической эффективности».</w:t>
      </w:r>
    </w:p>
    <w:p w:rsidR="006C3716" w:rsidRPr="003448B5" w:rsidRDefault="006C3716" w:rsidP="00D5426A">
      <w:pPr>
        <w:pStyle w:val="a9"/>
        <w:numPr>
          <w:ilvl w:val="2"/>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должен соответствовать требованиям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6C3716" w:rsidRPr="003448B5" w:rsidRDefault="006C3716" w:rsidP="006C3716">
      <w:pPr>
        <w:pStyle w:val="a9"/>
        <w:suppressAutoHyphens/>
        <w:spacing w:line="240" w:lineRule="auto"/>
        <w:ind w:left="0"/>
        <w:jc w:val="both"/>
        <w:rPr>
          <w:rFonts w:ascii="Times New Roman" w:hAnsi="Times New Roman"/>
          <w:sz w:val="24"/>
          <w:szCs w:val="24"/>
          <w:lang w:eastAsia="ar-SA"/>
        </w:rPr>
      </w:pPr>
    </w:p>
    <w:p w:rsidR="006C3716" w:rsidRPr="003448B5" w:rsidRDefault="006C3716" w:rsidP="00D5426A">
      <w:pPr>
        <w:pStyle w:val="a9"/>
        <w:numPr>
          <w:ilvl w:val="1"/>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b/>
          <w:sz w:val="24"/>
          <w:szCs w:val="24"/>
          <w:shd w:val="clear" w:color="auto" w:fill="FFFFFF"/>
          <w:lang w:eastAsia="ar-SA"/>
        </w:rPr>
        <w:t>Требования к безопасности выполняемых работ:</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ГОСТ 12.3.032-84 ССБТ «Работы электромонтажные. Общие требования безопасности» Часть 1 Общие требования</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Правила безопасности при строительстве линий электропередачи и производстве электромонтажных работ, РД 153-34.3-03.285-2002;</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СНиП 12-03-2001 «Безопасность труда в строительстве»;</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Правила по охране труда при эксплуатации электроустановок, утвержденные Приказом Министерства труда и социальной защиты Российской Федерации от 15.12.2020 №903н;</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 xml:space="preserve">Правила </w:t>
      </w:r>
      <w:r w:rsidRPr="003448B5">
        <w:rPr>
          <w:rFonts w:ascii="Times New Roman" w:hAnsi="Times New Roman"/>
          <w:sz w:val="24"/>
          <w:szCs w:val="24"/>
        </w:rPr>
        <w:t xml:space="preserve">по охране труда при погрузочно-разгрузочных работах и размещении грузов, </w:t>
      </w:r>
      <w:r w:rsidRPr="003448B5">
        <w:rPr>
          <w:rFonts w:ascii="Times New Roman" w:hAnsi="Times New Roman"/>
          <w:sz w:val="24"/>
          <w:szCs w:val="24"/>
          <w:lang w:eastAsia="ar-SA"/>
        </w:rPr>
        <w:t xml:space="preserve">утвержденные Приказом Министерства труда и социальной защиты Российской Федерации </w:t>
      </w:r>
      <w:r w:rsidRPr="003448B5">
        <w:rPr>
          <w:rFonts w:ascii="Times New Roman" w:hAnsi="Times New Roman"/>
          <w:sz w:val="24"/>
          <w:szCs w:val="24"/>
        </w:rPr>
        <w:t>от 28.10.2020 № 753н;</w:t>
      </w:r>
    </w:p>
    <w:p w:rsidR="006C3716" w:rsidRPr="003448B5" w:rsidRDefault="006C3716" w:rsidP="006C3716">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Федеральный закон Российской Федерации от 22.07.2008 №123-Ф3 «Технический регламент о требованиях пожарной безопасности».</w:t>
      </w:r>
    </w:p>
    <w:p w:rsidR="006C3716" w:rsidRPr="003448B5" w:rsidRDefault="006C3716" w:rsidP="00972687">
      <w:pPr>
        <w:rPr>
          <w:sz w:val="24"/>
          <w:szCs w:val="24"/>
        </w:rPr>
      </w:pPr>
    </w:p>
    <w:p w:rsidR="00981391" w:rsidRPr="003448B5" w:rsidRDefault="00981391" w:rsidP="00D5426A">
      <w:pPr>
        <w:pStyle w:val="a9"/>
        <w:numPr>
          <w:ilvl w:val="0"/>
          <w:numId w:val="21"/>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Гарантия качества</w:t>
      </w:r>
    </w:p>
    <w:p w:rsidR="00D5426A" w:rsidRPr="003448B5" w:rsidRDefault="00D5426A" w:rsidP="00D5426A">
      <w:pPr>
        <w:pStyle w:val="a9"/>
        <w:suppressAutoHyphens/>
        <w:spacing w:after="0" w:line="240" w:lineRule="auto"/>
        <w:jc w:val="both"/>
        <w:rPr>
          <w:rFonts w:ascii="Times New Roman" w:hAnsi="Times New Roman"/>
          <w:b/>
          <w:sz w:val="24"/>
          <w:szCs w:val="24"/>
          <w:lang w:eastAsia="ar-SA"/>
        </w:rPr>
      </w:pPr>
    </w:p>
    <w:p w:rsidR="00981391" w:rsidRPr="003448B5" w:rsidRDefault="00981391" w:rsidP="00D5426A">
      <w:pPr>
        <w:pStyle w:val="a9"/>
        <w:numPr>
          <w:ilvl w:val="1"/>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w:t>
      </w:r>
    </w:p>
    <w:p w:rsidR="00981391" w:rsidRPr="003448B5" w:rsidRDefault="00981391" w:rsidP="00981391">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светодиодные светильники должен составлять 7 (семь) лет</w:t>
      </w:r>
    </w:p>
    <w:p w:rsidR="00981391" w:rsidRPr="003448B5" w:rsidRDefault="00981391" w:rsidP="00981391">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монтажные и пуско-наладочные работы - 84 (восемьдесят четыре) месяца</w:t>
      </w:r>
    </w:p>
    <w:p w:rsidR="00981391" w:rsidRPr="003448B5" w:rsidRDefault="00981391" w:rsidP="00981391">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иные изделия и оборудование - в соответствии с условиями заводов-изготовителей</w:t>
      </w:r>
    </w:p>
    <w:p w:rsidR="00981391" w:rsidRPr="003448B5" w:rsidRDefault="00981391" w:rsidP="00981391">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 исчисляется с момента выполнения Работ и начинает исчисляться с даты подписания Сторонами Акта приемки Объекта.</w:t>
      </w:r>
    </w:p>
    <w:p w:rsidR="00981391" w:rsidRPr="003448B5" w:rsidRDefault="00981391" w:rsidP="00D5426A">
      <w:pPr>
        <w:pStyle w:val="a9"/>
        <w:numPr>
          <w:ilvl w:val="1"/>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Гарантии на материалы, изделия и оборудование предоставляются Подрядчиком в соответствии с условиями заводов-изготовителей. Копии гарантийных документов на оборудование (гарантийный талон, гарантийное обязательство, гарантийное соглашение или в любой иной форме) должны быть предоставлены Заказчику в день подписания Акта сдачи-приемки Объекта. Подрядчик обеспечивает устранение недостатков материалов, изделий и оборудования в течение всего срока действия гарантии (не менее 7 (семи) лет с момента выполнения работ (с даты подписания Акта сдачи-приемки Объекта). В период гарантийного срока в случае поломки или сбоя в работе установленного Подрядчиком оборудования последний обязан в течение срока, установленного Заказчиком (который устанавливается в зависимости от серьезности последствий при поломке оборудования), обеспечить устранение недостатков (отремонтировать или демонтировать и осуществить замену вышедшего из строя оборудования). В случае если случай не является гарантийным, что подтверждается заключением независимой экспертизы, Заказчик обязан компенсировать Подрядчику стоимость замененного оборудования, работы по демонтажу и монтажу, а также стоимость проведенной экспертизы.</w:t>
      </w:r>
    </w:p>
    <w:p w:rsidR="00981391" w:rsidRPr="003448B5" w:rsidRDefault="00981391" w:rsidP="00D5426A">
      <w:pPr>
        <w:pStyle w:val="a9"/>
        <w:numPr>
          <w:ilvl w:val="1"/>
          <w:numId w:val="21"/>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Если в период указанного гарантийного срока обнаружатся недостатки результата работ, то Подрядчик обязан их устранить за свой счет в течение срока, определенного Сторонами в Акте, фиксирующем недостатки. Гарантийный срок в этом случае продлевается соответственно на период, в течение которого Подрядчиком </w:t>
      </w:r>
      <w:proofErr w:type="spellStart"/>
      <w:r w:rsidR="00D73088" w:rsidRPr="003448B5">
        <w:rPr>
          <w:rFonts w:ascii="Times New Roman" w:hAnsi="Times New Roman"/>
          <w:sz w:val="24"/>
          <w:szCs w:val="24"/>
          <w:lang w:eastAsia="ar-SA"/>
        </w:rPr>
        <w:t>выполнеялись</w:t>
      </w:r>
      <w:proofErr w:type="spellEnd"/>
      <w:r w:rsidR="00D73088" w:rsidRPr="003448B5">
        <w:rPr>
          <w:rFonts w:ascii="Times New Roman" w:hAnsi="Times New Roman"/>
          <w:sz w:val="24"/>
          <w:szCs w:val="24"/>
          <w:lang w:eastAsia="ar-SA"/>
        </w:rPr>
        <w:t xml:space="preserve"> работы </w:t>
      </w:r>
      <w:r w:rsidRPr="003448B5">
        <w:rPr>
          <w:rFonts w:ascii="Times New Roman" w:hAnsi="Times New Roman"/>
          <w:sz w:val="24"/>
          <w:szCs w:val="24"/>
          <w:lang w:eastAsia="ar-SA"/>
        </w:rPr>
        <w:t>и по устранению недостатков. Подрядчик не несет гарантийных обязательств в отношении результата работ, а также не обеспечивает устранение недостатков материалов, изделий, оборудования в следующих случаях:</w:t>
      </w:r>
    </w:p>
    <w:p w:rsidR="00981391" w:rsidRPr="003448B5" w:rsidRDefault="00981391" w:rsidP="00981391">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Заказчиком нарушены условия гарантийных обязательств завода-изготовителя оборудования, указанные в паспорте, в том числе, правил и условий эксплуатации;</w:t>
      </w:r>
    </w:p>
    <w:p w:rsidR="00981391" w:rsidRPr="003448B5" w:rsidRDefault="00981391" w:rsidP="00981391">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использовались в целях, не соответствующих прямому назначению;</w:t>
      </w:r>
    </w:p>
    <w:p w:rsidR="00981391" w:rsidRPr="003448B5" w:rsidRDefault="00981391" w:rsidP="00981391">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имеют следы попыток ремонта, в том числе, изменения схемы или конструкции;</w:t>
      </w:r>
    </w:p>
    <w:p w:rsidR="00981391" w:rsidRPr="003448B5" w:rsidRDefault="00981391" w:rsidP="00981391">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повреждения (недостатки) вызваны действием непреодолимой силы, несчастными случаями, умышленными или неосторожными действиями (бездействием) Заказчика, работников Заказчика, обучающихся или третьих лиц;</w:t>
      </w:r>
    </w:p>
    <w:p w:rsidR="00981391" w:rsidRPr="003448B5" w:rsidRDefault="00981391" w:rsidP="00981391">
      <w:pPr>
        <w:pStyle w:val="a9"/>
        <w:numPr>
          <w:ilvl w:val="0"/>
          <w:numId w:val="4"/>
        </w:numPr>
        <w:suppressAutoHyphens/>
        <w:spacing w:after="0" w:line="240" w:lineRule="auto"/>
        <w:ind w:left="850" w:hanging="357"/>
        <w:jc w:val="both"/>
        <w:rPr>
          <w:rFonts w:ascii="Times New Roman" w:hAnsi="Times New Roman"/>
          <w:sz w:val="24"/>
          <w:szCs w:val="24"/>
          <w:lang w:eastAsia="ar-SA"/>
        </w:rPr>
      </w:pPr>
      <w:r w:rsidRPr="003448B5">
        <w:rPr>
          <w:rFonts w:ascii="Times New Roman" w:eastAsia="Times New Roman" w:hAnsi="Times New Roman"/>
          <w:sz w:val="24"/>
          <w:szCs w:val="24"/>
        </w:rPr>
        <w:lastRenderedPageBreak/>
        <w:t>если повреждения (недостатки) вызваны несоответствием стандартам параметров питающих, телекоммуникационных, кабельных сетей и других подобных внешних факторов, возникших после завершения Подрядчиком выполнения работ.</w:t>
      </w:r>
    </w:p>
    <w:p w:rsidR="00981391" w:rsidRPr="003448B5" w:rsidRDefault="00981391" w:rsidP="00972687">
      <w:pPr>
        <w:rPr>
          <w:sz w:val="24"/>
          <w:szCs w:val="24"/>
        </w:rPr>
      </w:pPr>
    </w:p>
    <w:p w:rsidR="00981391" w:rsidRPr="003448B5" w:rsidRDefault="00981391" w:rsidP="00D5426A">
      <w:pPr>
        <w:pStyle w:val="a9"/>
        <w:numPr>
          <w:ilvl w:val="0"/>
          <w:numId w:val="21"/>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Техническое сопровождение</w:t>
      </w:r>
    </w:p>
    <w:p w:rsidR="00981391" w:rsidRPr="003448B5" w:rsidRDefault="00981391" w:rsidP="00D5426A">
      <w:pPr>
        <w:pStyle w:val="a9"/>
        <w:numPr>
          <w:ilvl w:val="1"/>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Продолжительность, сроки начала и окончания </w:t>
      </w:r>
      <w:r w:rsidR="00D73088" w:rsidRPr="003448B5">
        <w:rPr>
          <w:rFonts w:ascii="Times New Roman" w:hAnsi="Times New Roman"/>
          <w:sz w:val="24"/>
          <w:szCs w:val="24"/>
          <w:lang w:eastAsia="ar-SA"/>
        </w:rPr>
        <w:t>работ</w:t>
      </w:r>
      <w:r w:rsidRPr="003448B5">
        <w:rPr>
          <w:rFonts w:ascii="Times New Roman" w:hAnsi="Times New Roman"/>
          <w:sz w:val="24"/>
          <w:szCs w:val="24"/>
          <w:lang w:eastAsia="ar-SA"/>
        </w:rPr>
        <w:t xml:space="preserve"> технического сопровождения: Срок </w:t>
      </w:r>
      <w:r w:rsidR="00D73088" w:rsidRPr="003448B5">
        <w:rPr>
          <w:rFonts w:ascii="Times New Roman" w:hAnsi="Times New Roman"/>
          <w:sz w:val="24"/>
          <w:szCs w:val="24"/>
          <w:lang w:eastAsia="ar-SA"/>
        </w:rPr>
        <w:t>выполнения работ</w:t>
      </w:r>
      <w:r w:rsidRPr="003448B5">
        <w:rPr>
          <w:rFonts w:ascii="Times New Roman" w:hAnsi="Times New Roman"/>
          <w:sz w:val="24"/>
          <w:szCs w:val="24"/>
          <w:lang w:eastAsia="ar-SA"/>
        </w:rPr>
        <w:t>: в течение 6 (шести) лет, начиная с месяца, следующего за месяцем, в котором был подписан Акт сдачи-приемки Объекта.</w:t>
      </w:r>
    </w:p>
    <w:p w:rsidR="00981391" w:rsidRPr="003448B5" w:rsidRDefault="00981391" w:rsidP="00D5426A">
      <w:pPr>
        <w:pStyle w:val="a9"/>
        <w:numPr>
          <w:ilvl w:val="1"/>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Цель выполнения работ, </w:t>
      </w:r>
      <w:r w:rsidR="00D73088" w:rsidRPr="003448B5">
        <w:rPr>
          <w:rFonts w:ascii="Times New Roman" w:hAnsi="Times New Roman"/>
          <w:sz w:val="24"/>
          <w:szCs w:val="24"/>
          <w:lang w:eastAsia="ar-SA"/>
        </w:rPr>
        <w:t>выполнения работ</w:t>
      </w:r>
      <w:r w:rsidRPr="003448B5">
        <w:rPr>
          <w:rFonts w:ascii="Times New Roman" w:hAnsi="Times New Roman"/>
          <w:sz w:val="24"/>
          <w:szCs w:val="24"/>
          <w:lang w:eastAsia="ar-SA"/>
        </w:rPr>
        <w:t xml:space="preserve">: </w:t>
      </w:r>
      <w:r w:rsidR="00D73088" w:rsidRPr="003448B5">
        <w:rPr>
          <w:rFonts w:ascii="Times New Roman" w:hAnsi="Times New Roman"/>
          <w:sz w:val="24"/>
          <w:szCs w:val="24"/>
          <w:lang w:eastAsia="ar-SA"/>
        </w:rPr>
        <w:t>Выполнение работ</w:t>
      </w:r>
      <w:r w:rsidRPr="003448B5">
        <w:rPr>
          <w:rFonts w:ascii="Times New Roman" w:hAnsi="Times New Roman"/>
          <w:sz w:val="24"/>
          <w:szCs w:val="24"/>
          <w:lang w:eastAsia="ar-SA"/>
        </w:rPr>
        <w:t xml:space="preserve"> по Техническому сопровождению Объекта, в соответствии с условиями настоящего Технического задания.</w:t>
      </w:r>
    </w:p>
    <w:p w:rsidR="00981391" w:rsidRPr="003448B5" w:rsidRDefault="00981391" w:rsidP="00D5426A">
      <w:pPr>
        <w:pStyle w:val="a9"/>
        <w:numPr>
          <w:ilvl w:val="1"/>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Виды работ, выполняемых Подрядчиком в рамках выполнения </w:t>
      </w:r>
      <w:r w:rsidR="00D73088" w:rsidRPr="003448B5">
        <w:rPr>
          <w:rFonts w:ascii="Times New Roman" w:hAnsi="Times New Roman"/>
          <w:sz w:val="24"/>
          <w:szCs w:val="24"/>
          <w:lang w:eastAsia="ar-SA"/>
        </w:rPr>
        <w:t>работ</w:t>
      </w:r>
      <w:r w:rsidRPr="003448B5">
        <w:rPr>
          <w:rFonts w:ascii="Times New Roman" w:hAnsi="Times New Roman"/>
          <w:sz w:val="24"/>
          <w:szCs w:val="24"/>
          <w:lang w:eastAsia="ar-SA"/>
        </w:rPr>
        <w:t xml:space="preserve"> по техническому сопровождению: </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Осуществление ремонта или полной замены светильников, смонтированных в ходе выполнения Работ, своими силами и за свой счет, в течении 10 (десяти) календарных дней с момента получения требования Заказчика.</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Выполнение мониторинга достижения экономии за каждый отчетный период. </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Выявление факторов, повлекших не достижение экономии в отчетных периодах, в которых экономия не достигнута, а также их оперативное устранение для достижения плановых показателей экономии.</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Выполнение мероприятий по мониторингу уровня освещенности на предмет соответствия нормативным значениям для каждой категории помещений, при наличии жалоб со стороны Заказчика.</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 случае выявления несоответствия уровня освещенности нормативным значениям, выполнение ремонтно-восстановительных работ Объекта по доведению уровня освещенности до нормативных показателей.</w:t>
      </w:r>
    </w:p>
    <w:p w:rsidR="00981391" w:rsidRPr="003448B5" w:rsidRDefault="00981391" w:rsidP="00D5426A">
      <w:pPr>
        <w:pStyle w:val="a9"/>
        <w:numPr>
          <w:ilvl w:val="1"/>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Требование к работам по техническому сопровождению и порядку их осуществления.</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Подрядчик приступает к выполнению работ по ремонту или замене светильников при возникновении ситуации, описанной в п.4.4.5. или после получения от Заказчика заявки в соответствии с Приложением 1 к настоящему Техническому заданию.</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Срок выполнения работ по ремонту или замене светильников – не более 10 рабочих дней, с момента поступления Заявки.</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При исполнении работ по техническому сопровождению, Подрядчиком допускается замена светильников на аналоги,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обслуживаемых светильников. При этом их мощность не должна превышать исходное значение. Замена светильников должна быть согласована с Заказчиком.</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Подрядчик должен обеспечивать соответствие системы освещения в течение всего срока </w:t>
      </w:r>
      <w:r w:rsidR="00D73088" w:rsidRPr="003448B5">
        <w:rPr>
          <w:rFonts w:ascii="Times New Roman" w:hAnsi="Times New Roman"/>
          <w:sz w:val="24"/>
          <w:szCs w:val="24"/>
          <w:lang w:eastAsia="ar-SA"/>
        </w:rPr>
        <w:t>выполнения работ</w:t>
      </w:r>
      <w:r w:rsidRPr="003448B5">
        <w:rPr>
          <w:rFonts w:ascii="Times New Roman" w:hAnsi="Times New Roman"/>
          <w:sz w:val="24"/>
          <w:szCs w:val="24"/>
          <w:lang w:eastAsia="ar-SA"/>
        </w:rPr>
        <w:t>, действующим строительными нормам и правилам (СНиП), санитарным правилам и нормам (СанПиН), государственным стандартам Российской Федерации в области строительства и капитального ремонта (ГОСТ), правилам устройства электроустановок (ПУЭ), требованиям органов пожарной безопасности и иным, нормам и техническим условиям, действие которых распространяется на виды работ, выполняемые Подрядчиком в рамках Договора, для данной категории объектов. В том числе обеспечить соответствие нормируемым показателям освещенности помещений Объекта.</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достижения экономии, в соответствии с плановыми показателями, выполняется каждый отчетный период.</w:t>
      </w:r>
    </w:p>
    <w:p w:rsidR="00981391" w:rsidRPr="003448B5" w:rsidRDefault="00981391" w:rsidP="00D5426A">
      <w:pPr>
        <w:pStyle w:val="a9"/>
        <w:numPr>
          <w:ilvl w:val="2"/>
          <w:numId w:val="21"/>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соответствия уровня освещенности нормативным значениям осуществляется не чаще одного раза в год.</w:t>
      </w:r>
    </w:p>
    <w:p w:rsidR="00F40218" w:rsidRPr="003448B5" w:rsidRDefault="00F40218">
      <w:pPr>
        <w:rPr>
          <w:sz w:val="24"/>
          <w:szCs w:val="24"/>
        </w:rPr>
      </w:pPr>
    </w:p>
    <w:p w:rsidR="00F773A2" w:rsidRPr="003448B5" w:rsidRDefault="001D7156" w:rsidP="00F773A2">
      <w:pPr>
        <w:suppressAutoHyphens/>
        <w:jc w:val="right"/>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lastRenderedPageBreak/>
        <w:t>Объект</w:t>
      </w:r>
      <w:r w:rsidR="00F773A2" w:rsidRPr="003448B5">
        <w:rPr>
          <w:rFonts w:ascii="Times New Roman" w:eastAsia="Times New Roman" w:hAnsi="Times New Roman" w:cs="Times New Roman"/>
          <w:sz w:val="24"/>
          <w:szCs w:val="24"/>
          <w:lang w:eastAsia="ar-SA"/>
        </w:rPr>
        <w:t xml:space="preserve"> №</w:t>
      </w:r>
      <w:r w:rsidR="00FF5419" w:rsidRPr="003448B5">
        <w:rPr>
          <w:rFonts w:ascii="Times New Roman" w:eastAsia="Times New Roman" w:hAnsi="Times New Roman" w:cs="Times New Roman"/>
          <w:sz w:val="24"/>
          <w:szCs w:val="24"/>
          <w:lang w:eastAsia="ar-SA"/>
        </w:rPr>
        <w:t>2</w:t>
      </w:r>
      <w:r w:rsidR="00F773A2" w:rsidRPr="003448B5">
        <w:rPr>
          <w:rFonts w:ascii="Times New Roman" w:eastAsia="Times New Roman" w:hAnsi="Times New Roman" w:cs="Times New Roman"/>
          <w:sz w:val="24"/>
          <w:szCs w:val="24"/>
          <w:lang w:eastAsia="ar-SA"/>
        </w:rPr>
        <w:t xml:space="preserve"> </w:t>
      </w:r>
    </w:p>
    <w:p w:rsidR="00F773A2" w:rsidRPr="003448B5" w:rsidRDefault="00F773A2" w:rsidP="00F773A2">
      <w:pPr>
        <w:suppressAutoHyphens/>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МОУ «</w:t>
      </w:r>
      <w:r w:rsidR="00FF5419" w:rsidRPr="003448B5">
        <w:rPr>
          <w:rFonts w:ascii="Times New Roman" w:eastAsia="Times New Roman" w:hAnsi="Times New Roman" w:cs="Times New Roman"/>
          <w:sz w:val="24"/>
          <w:szCs w:val="24"/>
          <w:lang w:eastAsia="ru-RU"/>
        </w:rPr>
        <w:t xml:space="preserve">Некрасовская СОШ </w:t>
      </w:r>
      <w:proofErr w:type="spellStart"/>
      <w:r w:rsidR="00FF5419" w:rsidRPr="003448B5">
        <w:rPr>
          <w:rFonts w:ascii="Times New Roman" w:eastAsia="Times New Roman" w:hAnsi="Times New Roman" w:cs="Times New Roman"/>
          <w:sz w:val="24"/>
          <w:szCs w:val="24"/>
          <w:lang w:eastAsia="ru-RU"/>
        </w:rPr>
        <w:t>им.А.А.Лукьянова</w:t>
      </w:r>
      <w:proofErr w:type="spellEnd"/>
      <w:r w:rsidRPr="003448B5">
        <w:rPr>
          <w:rFonts w:ascii="Times New Roman" w:eastAsia="Times New Roman" w:hAnsi="Times New Roman" w:cs="Times New Roman"/>
          <w:sz w:val="24"/>
          <w:szCs w:val="24"/>
          <w:lang w:eastAsia="ru-RU"/>
        </w:rPr>
        <w:t>»</w:t>
      </w:r>
    </w:p>
    <w:p w:rsidR="00F773A2" w:rsidRPr="003448B5" w:rsidRDefault="00F773A2" w:rsidP="00F773A2">
      <w:pPr>
        <w:suppressAutoHyphens/>
        <w:spacing w:after="12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bCs/>
          <w:kern w:val="32"/>
          <w:sz w:val="24"/>
          <w:szCs w:val="24"/>
          <w:lang w:eastAsia="ar-SA"/>
        </w:rPr>
        <w:t xml:space="preserve">1. </w:t>
      </w:r>
      <w:r w:rsidRPr="003448B5">
        <w:rPr>
          <w:rFonts w:ascii="Times New Roman" w:eastAsia="Times New Roman" w:hAnsi="Times New Roman" w:cs="Times New Roman"/>
          <w:sz w:val="24"/>
          <w:szCs w:val="24"/>
          <w:lang w:eastAsia="ru-RU"/>
        </w:rPr>
        <w:t>Сведения об объектах, в отношении которых предполагается осуществление действий, направленных на энергосбережение и повышение энергетической эффективности</w:t>
      </w:r>
    </w:p>
    <w:p w:rsidR="00F773A2" w:rsidRPr="003448B5" w:rsidRDefault="00465E74" w:rsidP="00F773A2">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ar-SA"/>
        </w:rPr>
        <w:t>Объект</w:t>
      </w:r>
      <w:r w:rsidR="00F773A2" w:rsidRPr="003448B5">
        <w:rPr>
          <w:rFonts w:ascii="Times New Roman" w:eastAsia="Times New Roman" w:hAnsi="Times New Roman" w:cs="Times New Roman"/>
          <w:sz w:val="24"/>
          <w:szCs w:val="24"/>
          <w:lang w:eastAsia="ar-SA"/>
        </w:rPr>
        <w:t xml:space="preserve"> – </w:t>
      </w:r>
      <w:r w:rsidR="00F773A2" w:rsidRPr="003448B5">
        <w:rPr>
          <w:rFonts w:ascii="Times New Roman" w:eastAsia="Times New Roman" w:hAnsi="Times New Roman" w:cs="Times New Roman"/>
          <w:sz w:val="24"/>
          <w:szCs w:val="24"/>
          <w:lang w:eastAsia="ru-RU"/>
        </w:rPr>
        <w:t xml:space="preserve">Муниципальное </w:t>
      </w:r>
      <w:r w:rsidR="007C4A1D" w:rsidRPr="003448B5">
        <w:rPr>
          <w:rFonts w:ascii="Times New Roman" w:eastAsia="Times New Roman" w:hAnsi="Times New Roman" w:cs="Times New Roman"/>
          <w:sz w:val="24"/>
          <w:szCs w:val="24"/>
          <w:lang w:eastAsia="ru-RU"/>
        </w:rPr>
        <w:t>общеобразовательное учреждение "Некрасовская средняя школа имени Арсения Александровича Лукьянова</w:t>
      </w:r>
      <w:r w:rsidR="00F773A2" w:rsidRPr="003448B5">
        <w:rPr>
          <w:rFonts w:ascii="Times New Roman" w:eastAsia="Times New Roman" w:hAnsi="Times New Roman" w:cs="Times New Roman"/>
          <w:sz w:val="24"/>
          <w:szCs w:val="24"/>
          <w:lang w:eastAsia="ru-RU"/>
        </w:rPr>
        <w:t>" (</w:t>
      </w:r>
      <w:r w:rsidR="007C4A1D" w:rsidRPr="003448B5">
        <w:rPr>
          <w:rFonts w:ascii="Times New Roman" w:eastAsia="Times New Roman" w:hAnsi="Times New Roman" w:cs="Times New Roman"/>
          <w:sz w:val="24"/>
          <w:szCs w:val="24"/>
          <w:lang w:eastAsia="ru-RU"/>
        </w:rPr>
        <w:t xml:space="preserve">МОУ «Некрасовская СОШ </w:t>
      </w:r>
      <w:proofErr w:type="spellStart"/>
      <w:r w:rsidR="007C4A1D" w:rsidRPr="003448B5">
        <w:rPr>
          <w:rFonts w:ascii="Times New Roman" w:eastAsia="Times New Roman" w:hAnsi="Times New Roman" w:cs="Times New Roman"/>
          <w:sz w:val="24"/>
          <w:szCs w:val="24"/>
          <w:lang w:eastAsia="ru-RU"/>
        </w:rPr>
        <w:t>им.А.А.Лукьянова</w:t>
      </w:r>
      <w:proofErr w:type="spellEnd"/>
      <w:r w:rsidR="007C4A1D" w:rsidRPr="003448B5">
        <w:rPr>
          <w:rFonts w:ascii="Times New Roman" w:eastAsia="Times New Roman" w:hAnsi="Times New Roman" w:cs="Times New Roman"/>
          <w:sz w:val="24"/>
          <w:szCs w:val="24"/>
          <w:lang w:eastAsia="ru-RU"/>
        </w:rPr>
        <w:t>»</w:t>
      </w:r>
      <w:r w:rsidR="00F773A2" w:rsidRPr="003448B5">
        <w:rPr>
          <w:rFonts w:ascii="Times New Roman" w:eastAsia="Times New Roman" w:hAnsi="Times New Roman" w:cs="Times New Roman"/>
          <w:sz w:val="24"/>
          <w:szCs w:val="24"/>
          <w:lang w:eastAsia="ru-RU"/>
        </w:rPr>
        <w:t>).</w:t>
      </w:r>
    </w:p>
    <w:p w:rsidR="00465E74" w:rsidRPr="003448B5" w:rsidRDefault="00F773A2" w:rsidP="00465E74">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ru-RU"/>
        </w:rPr>
        <w:t>Место нахождения (почтовый адрес)</w:t>
      </w:r>
      <w:r w:rsidR="006E26F5" w:rsidRPr="003448B5">
        <w:rPr>
          <w:rFonts w:ascii="Times New Roman" w:eastAsia="Times New Roman" w:hAnsi="Times New Roman" w:cs="Times New Roman"/>
          <w:b/>
          <w:sz w:val="24"/>
          <w:szCs w:val="24"/>
          <w:lang w:eastAsia="ru-RU"/>
        </w:rPr>
        <w:t xml:space="preserve"> Объекта</w:t>
      </w:r>
      <w:r w:rsidR="00465E74" w:rsidRPr="003448B5">
        <w:rPr>
          <w:rFonts w:ascii="Times New Roman" w:eastAsia="Times New Roman" w:hAnsi="Times New Roman" w:cs="Times New Roman"/>
          <w:b/>
          <w:sz w:val="24"/>
          <w:szCs w:val="24"/>
          <w:lang w:eastAsia="ru-RU"/>
        </w:rPr>
        <w:t>,</w:t>
      </w:r>
      <w:r w:rsidR="00465E74" w:rsidRPr="003448B5">
        <w:rPr>
          <w:sz w:val="24"/>
          <w:szCs w:val="24"/>
        </w:rPr>
        <w:t xml:space="preserve"> </w:t>
      </w:r>
      <w:r w:rsidR="004547C6" w:rsidRPr="003448B5">
        <w:rPr>
          <w:rFonts w:ascii="Times New Roman" w:eastAsia="Times New Roman" w:hAnsi="Times New Roman" w:cs="Times New Roman"/>
          <w:b/>
          <w:sz w:val="24"/>
          <w:szCs w:val="24"/>
          <w:lang w:eastAsia="ru-RU"/>
        </w:rPr>
        <w:t>Место выполнения работ</w:t>
      </w:r>
      <w:r w:rsidRPr="003448B5">
        <w:rPr>
          <w:rFonts w:ascii="Times New Roman" w:eastAsia="Times New Roman" w:hAnsi="Times New Roman" w:cs="Times New Roman"/>
          <w:sz w:val="24"/>
          <w:szCs w:val="24"/>
          <w:lang w:eastAsia="ru-RU"/>
        </w:rPr>
        <w:t>: 1705</w:t>
      </w:r>
      <w:r w:rsidR="00FF5419" w:rsidRPr="003448B5">
        <w:rPr>
          <w:rFonts w:ascii="Times New Roman" w:eastAsia="Times New Roman" w:hAnsi="Times New Roman" w:cs="Times New Roman"/>
          <w:sz w:val="24"/>
          <w:szCs w:val="24"/>
          <w:lang w:eastAsia="ru-RU"/>
        </w:rPr>
        <w:t>51</w:t>
      </w:r>
      <w:r w:rsidRPr="003448B5">
        <w:rPr>
          <w:rFonts w:ascii="Times New Roman" w:eastAsia="Times New Roman" w:hAnsi="Times New Roman" w:cs="Times New Roman"/>
          <w:sz w:val="24"/>
          <w:szCs w:val="24"/>
          <w:lang w:eastAsia="ru-RU"/>
        </w:rPr>
        <w:t xml:space="preserve">, Тверская область, Калининский муниципальный округ, </w:t>
      </w:r>
      <w:proofErr w:type="spellStart"/>
      <w:r w:rsidR="00FF5419" w:rsidRPr="003448B5">
        <w:rPr>
          <w:rFonts w:ascii="Times New Roman" w:eastAsia="Times New Roman" w:hAnsi="Times New Roman" w:cs="Times New Roman"/>
          <w:sz w:val="24"/>
          <w:szCs w:val="24"/>
          <w:lang w:eastAsia="ru-RU"/>
        </w:rPr>
        <w:t>д.Некрасово</w:t>
      </w:r>
      <w:proofErr w:type="spellEnd"/>
      <w:r w:rsidRPr="003448B5">
        <w:rPr>
          <w:rFonts w:ascii="Times New Roman" w:eastAsia="Times New Roman" w:hAnsi="Times New Roman" w:cs="Times New Roman"/>
          <w:sz w:val="24"/>
          <w:szCs w:val="24"/>
          <w:lang w:eastAsia="ru-RU"/>
        </w:rPr>
        <w:t>, ул. Центральная, д.</w:t>
      </w:r>
      <w:r w:rsidR="00FF5419" w:rsidRPr="003448B5">
        <w:rPr>
          <w:rFonts w:ascii="Times New Roman" w:eastAsia="Times New Roman" w:hAnsi="Times New Roman" w:cs="Times New Roman"/>
          <w:sz w:val="24"/>
          <w:szCs w:val="24"/>
          <w:lang w:eastAsia="ru-RU"/>
        </w:rPr>
        <w:t>28</w:t>
      </w:r>
    </w:p>
    <w:p w:rsidR="00F773A2" w:rsidRPr="003448B5" w:rsidRDefault="00F773A2" w:rsidP="00F773A2">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b/>
          <w:sz w:val="24"/>
          <w:szCs w:val="24"/>
          <w:lang w:eastAsia="ar-SA"/>
        </w:rPr>
        <w:t xml:space="preserve">Продолжительность, сроки начала и окончания </w:t>
      </w:r>
      <w:r w:rsidR="004547C6" w:rsidRPr="003448B5">
        <w:rPr>
          <w:rFonts w:ascii="Times New Roman" w:eastAsia="Times New Roman" w:hAnsi="Times New Roman" w:cs="Times New Roman"/>
          <w:b/>
          <w:sz w:val="24"/>
          <w:szCs w:val="24"/>
          <w:lang w:eastAsia="ar-SA"/>
        </w:rPr>
        <w:t>работ</w:t>
      </w:r>
      <w:r w:rsidRPr="003448B5">
        <w:rPr>
          <w:rFonts w:ascii="Times New Roman" w:eastAsia="Times New Roman" w:hAnsi="Times New Roman" w:cs="Times New Roman"/>
          <w:sz w:val="24"/>
          <w:szCs w:val="24"/>
          <w:lang w:eastAsia="ar-SA"/>
        </w:rPr>
        <w:t xml:space="preserve">: Срок реализации перечня </w:t>
      </w:r>
      <w:proofErr w:type="spellStart"/>
      <w:r w:rsidRPr="003448B5">
        <w:rPr>
          <w:rFonts w:ascii="Times New Roman" w:eastAsia="Times New Roman" w:hAnsi="Times New Roman" w:cs="Times New Roman"/>
          <w:sz w:val="24"/>
          <w:szCs w:val="24"/>
          <w:lang w:eastAsia="ar-SA"/>
        </w:rPr>
        <w:t>энергоэффективных</w:t>
      </w:r>
      <w:proofErr w:type="spellEnd"/>
      <w:r w:rsidRPr="003448B5">
        <w:rPr>
          <w:rFonts w:ascii="Times New Roman" w:eastAsia="Times New Roman" w:hAnsi="Times New Roman" w:cs="Times New Roman"/>
          <w:sz w:val="24"/>
          <w:szCs w:val="24"/>
          <w:lang w:eastAsia="ar-SA"/>
        </w:rPr>
        <w:t xml:space="preserve"> мероприятий в соответствии с разработанным планом – </w:t>
      </w:r>
      <w:r w:rsidR="00132DB6" w:rsidRPr="003448B5">
        <w:rPr>
          <w:rFonts w:ascii="Times New Roman" w:eastAsia="Times New Roman" w:hAnsi="Times New Roman" w:cs="Times New Roman"/>
          <w:sz w:val="24"/>
          <w:szCs w:val="24"/>
          <w:lang w:eastAsia="ar-SA"/>
        </w:rPr>
        <w:t>не более 85 календарных дней с даты подписания Договора</w:t>
      </w:r>
    </w:p>
    <w:p w:rsidR="00132DB6" w:rsidRPr="003448B5" w:rsidRDefault="00132DB6" w:rsidP="00F773A2">
      <w:pPr>
        <w:suppressAutoHyphens/>
        <w:spacing w:after="0" w:line="240" w:lineRule="auto"/>
        <w:ind w:firstLine="709"/>
        <w:jc w:val="both"/>
        <w:rPr>
          <w:rFonts w:ascii="Times New Roman" w:eastAsia="Times New Roman" w:hAnsi="Times New Roman" w:cs="Times New Roman"/>
          <w:sz w:val="24"/>
          <w:szCs w:val="24"/>
          <w:lang w:eastAsia="ar-SA"/>
        </w:rPr>
      </w:pPr>
    </w:p>
    <w:p w:rsidR="00D27A6A" w:rsidRPr="003448B5" w:rsidRDefault="00D27A6A" w:rsidP="00D27A6A">
      <w:pPr>
        <w:suppressAutoHyphens/>
        <w:spacing w:line="240" w:lineRule="auto"/>
        <w:ind w:firstLine="708"/>
        <w:contextualSpacing/>
        <w:jc w:val="both"/>
        <w:rPr>
          <w:rFonts w:ascii="Times New Roman" w:hAnsi="Times New Roman" w:cs="Times New Roman"/>
          <w:b/>
          <w:sz w:val="24"/>
          <w:szCs w:val="24"/>
          <w:lang w:eastAsia="ar-SA"/>
        </w:rPr>
      </w:pPr>
      <w:r w:rsidRPr="003448B5">
        <w:rPr>
          <w:rFonts w:ascii="Times New Roman" w:hAnsi="Times New Roman" w:cs="Times New Roman"/>
          <w:b/>
          <w:sz w:val="24"/>
          <w:szCs w:val="24"/>
          <w:lang w:eastAsia="ar-SA"/>
        </w:rPr>
        <w:t>Перечень работ:</w:t>
      </w:r>
    </w:p>
    <w:p w:rsidR="00D27A6A" w:rsidRPr="003448B5" w:rsidRDefault="003A0577" w:rsidP="003A0577">
      <w:pPr>
        <w:pStyle w:val="a9"/>
        <w:numPr>
          <w:ilvl w:val="0"/>
          <w:numId w:val="26"/>
        </w:numPr>
        <w:spacing w:after="0" w:line="240" w:lineRule="auto"/>
        <w:contextualSpacing w:val="0"/>
        <w:jc w:val="both"/>
        <w:rPr>
          <w:rFonts w:ascii="Times New Roman" w:hAnsi="Times New Roman"/>
          <w:sz w:val="24"/>
          <w:szCs w:val="24"/>
        </w:rPr>
      </w:pPr>
      <w:r w:rsidRPr="003448B5">
        <w:rPr>
          <w:rFonts w:ascii="Times New Roman" w:hAnsi="Times New Roman"/>
          <w:sz w:val="24"/>
          <w:szCs w:val="24"/>
        </w:rPr>
        <w:t>Осмотр (обход) Объекта специалистами Исполнителя с целью определения графика выполнения работ, выявления возможных несоответствий базовых значений (параметров) Объекта (количество и мощность энергопотребляющего оборудования, базовый уровень потребления, режим горения, и т.д.). Разработка светотехнического расчета по каждому помещению где проводится модернизация системы освещения</w:t>
      </w:r>
    </w:p>
    <w:p w:rsidR="00D27A6A" w:rsidRPr="003448B5" w:rsidRDefault="00D27A6A" w:rsidP="00FC2C1D">
      <w:pPr>
        <w:pStyle w:val="a9"/>
        <w:numPr>
          <w:ilvl w:val="0"/>
          <w:numId w:val="26"/>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Демонтаж существующего светотехнического оборудования</w:t>
      </w:r>
    </w:p>
    <w:p w:rsidR="00D27A6A" w:rsidRPr="003448B5" w:rsidRDefault="00D27A6A" w:rsidP="00FC2C1D">
      <w:pPr>
        <w:pStyle w:val="a9"/>
        <w:numPr>
          <w:ilvl w:val="0"/>
          <w:numId w:val="26"/>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Монтаж светодиодного светотехнического оборудования. Производство сопутствующих электромонтажных работ, необходимых для бесперебойной работы устанавливаемого светотехнического оборудования</w:t>
      </w:r>
    </w:p>
    <w:p w:rsidR="00D27A6A" w:rsidRPr="003448B5" w:rsidRDefault="00D27A6A" w:rsidP="00FC2C1D">
      <w:pPr>
        <w:pStyle w:val="a9"/>
        <w:numPr>
          <w:ilvl w:val="0"/>
          <w:numId w:val="26"/>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Проведение замеров уровней освещенности и мощности установленного оборудования</w:t>
      </w:r>
    </w:p>
    <w:p w:rsidR="00D27A6A" w:rsidRPr="003448B5" w:rsidRDefault="00D27A6A" w:rsidP="00FC2C1D">
      <w:pPr>
        <w:pStyle w:val="a9"/>
        <w:numPr>
          <w:ilvl w:val="0"/>
          <w:numId w:val="26"/>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Подготовка комплекта исполнительной документации в составе:</w:t>
      </w:r>
    </w:p>
    <w:p w:rsidR="00D27A6A" w:rsidRPr="003448B5" w:rsidRDefault="00D27A6A" w:rsidP="00D27A6A">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результаты замеров уровней освещенности с приложением копии аттестата аккредитации организации, проводившей замеры уровней освещенности;</w:t>
      </w:r>
    </w:p>
    <w:p w:rsidR="00D27A6A" w:rsidRPr="003448B5" w:rsidRDefault="00D27A6A" w:rsidP="00D27A6A">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копии документов, подтверждающих качество установленного светотехнического</w:t>
      </w:r>
      <w:r w:rsidR="000F1AA9" w:rsidRPr="003448B5">
        <w:rPr>
          <w:rFonts w:ascii="Times New Roman" w:hAnsi="Times New Roman"/>
          <w:sz w:val="24"/>
          <w:szCs w:val="24"/>
        </w:rPr>
        <w:t xml:space="preserve"> оборудования</w:t>
      </w:r>
      <w:r w:rsidRPr="003448B5">
        <w:rPr>
          <w:rFonts w:ascii="Times New Roman" w:hAnsi="Times New Roman"/>
          <w:sz w:val="24"/>
          <w:szCs w:val="24"/>
        </w:rPr>
        <w:t>.</w:t>
      </w:r>
    </w:p>
    <w:p w:rsidR="00F773A2" w:rsidRPr="003448B5" w:rsidRDefault="00F773A2" w:rsidP="00132DB6">
      <w:pPr>
        <w:spacing w:after="0" w:line="276" w:lineRule="auto"/>
        <w:rPr>
          <w:rFonts w:ascii="Times New Roman" w:eastAsia="Times New Roman" w:hAnsi="Times New Roman" w:cs="Times New Roman"/>
          <w:sz w:val="24"/>
          <w:szCs w:val="24"/>
          <w:lang w:eastAsia="ru-RU"/>
        </w:rPr>
      </w:pPr>
    </w:p>
    <w:p w:rsidR="00F773A2" w:rsidRPr="003448B5" w:rsidRDefault="00F773A2" w:rsidP="00F773A2">
      <w:pPr>
        <w:spacing w:after="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№1. Перечень световых приборов, подлежащих замене в ходе проведения энергосберегающих мероприятий в системе освещения</w:t>
      </w:r>
    </w:p>
    <w:p w:rsidR="005C7302" w:rsidRPr="003448B5" w:rsidRDefault="005C7302" w:rsidP="00F773A2">
      <w:pPr>
        <w:spacing w:after="0" w:line="276" w:lineRule="auto"/>
        <w:ind w:firstLine="709"/>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2"/>
        <w:gridCol w:w="2418"/>
        <w:gridCol w:w="682"/>
        <w:gridCol w:w="1323"/>
        <w:gridCol w:w="1473"/>
        <w:gridCol w:w="1477"/>
      </w:tblGrid>
      <w:tr w:rsidR="007D0456" w:rsidRPr="003448B5" w:rsidTr="00F2422B">
        <w:trPr>
          <w:trHeight w:val="20"/>
          <w:tblHeader/>
        </w:trPr>
        <w:tc>
          <w:tcPr>
            <w:tcW w:w="105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Назначение помещения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Тип используемого светильника</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 xml:space="preserve">Кол-во светильников, </w:t>
            </w:r>
            <w:proofErr w:type="spellStart"/>
            <w:r w:rsidRPr="003448B5">
              <w:rPr>
                <w:rFonts w:ascii="Times New Roman" w:eastAsia="Times New Roman" w:hAnsi="Times New Roman" w:cs="Times New Roman"/>
                <w:color w:val="000000"/>
                <w:sz w:val="20"/>
                <w:szCs w:val="20"/>
                <w:lang w:eastAsia="ru-RU"/>
              </w:rPr>
              <w:t>шт</w:t>
            </w:r>
            <w:proofErr w:type="spellEnd"/>
          </w:p>
        </w:tc>
        <w:tc>
          <w:tcPr>
            <w:tcW w:w="708"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Среднее время работы освещения в рабочий день, ч</w:t>
            </w:r>
          </w:p>
        </w:tc>
        <w:tc>
          <w:tcPr>
            <w:tcW w:w="788"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Средняя Измеренная мощность светильника с ПРА, Вт*</w:t>
            </w:r>
          </w:p>
        </w:tc>
        <w:tc>
          <w:tcPr>
            <w:tcW w:w="790"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 xml:space="preserve">Кол-во светильников на замену, </w:t>
            </w:r>
            <w:proofErr w:type="spellStart"/>
            <w:r w:rsidRPr="003448B5">
              <w:rPr>
                <w:rFonts w:ascii="Times New Roman" w:eastAsia="Times New Roman" w:hAnsi="Times New Roman" w:cs="Times New Roman"/>
                <w:color w:val="000000"/>
                <w:sz w:val="20"/>
                <w:szCs w:val="20"/>
                <w:lang w:eastAsia="ru-RU"/>
              </w:rPr>
              <w:t>шт</w:t>
            </w:r>
            <w:proofErr w:type="spellEnd"/>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Подсобка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Бытовка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Туалет</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1*36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 xml:space="preserve">Учительская </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Учебная часть</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Коридор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химии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lastRenderedPageBreak/>
              <w:t>Лестничная клетка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математики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СД (</w:t>
            </w:r>
            <w:proofErr w:type="spellStart"/>
            <w:r w:rsidRPr="003448B5">
              <w:rPr>
                <w:rFonts w:ascii="Times New Roman" w:eastAsia="Times New Roman" w:hAnsi="Times New Roman" w:cs="Times New Roman"/>
                <w:color w:val="000000"/>
                <w:sz w:val="20"/>
                <w:szCs w:val="20"/>
                <w:lang w:eastAsia="ru-RU"/>
              </w:rPr>
              <w:t>корридорный</w:t>
            </w:r>
            <w:proofErr w:type="spellEnd"/>
            <w:r w:rsidRPr="003448B5">
              <w:rPr>
                <w:rFonts w:ascii="Times New Roman" w:eastAsia="Times New Roman" w:hAnsi="Times New Roman" w:cs="Times New Roman"/>
                <w:color w:val="000000"/>
                <w:sz w:val="20"/>
                <w:szCs w:val="20"/>
                <w:lang w:eastAsia="ru-RU"/>
              </w:rPr>
              <w:t>)</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36</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математики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русского языка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СД (</w:t>
            </w:r>
            <w:proofErr w:type="spellStart"/>
            <w:r w:rsidRPr="003448B5">
              <w:rPr>
                <w:rFonts w:ascii="Times New Roman" w:eastAsia="Times New Roman" w:hAnsi="Times New Roman" w:cs="Times New Roman"/>
                <w:color w:val="000000"/>
                <w:sz w:val="20"/>
                <w:szCs w:val="20"/>
                <w:lang w:eastAsia="ru-RU"/>
              </w:rPr>
              <w:t>корридорный</w:t>
            </w:r>
            <w:proofErr w:type="spellEnd"/>
            <w:r w:rsidRPr="003448B5">
              <w:rPr>
                <w:rFonts w:ascii="Times New Roman" w:eastAsia="Times New Roman" w:hAnsi="Times New Roman" w:cs="Times New Roman"/>
                <w:color w:val="000000"/>
                <w:sz w:val="20"/>
                <w:szCs w:val="20"/>
                <w:lang w:eastAsia="ru-RU"/>
              </w:rPr>
              <w:t>)</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36</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русского языка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истории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СД (</w:t>
            </w:r>
            <w:proofErr w:type="spellStart"/>
            <w:r w:rsidRPr="003448B5">
              <w:rPr>
                <w:rFonts w:ascii="Times New Roman" w:eastAsia="Times New Roman" w:hAnsi="Times New Roman" w:cs="Times New Roman"/>
                <w:color w:val="000000"/>
                <w:sz w:val="20"/>
                <w:szCs w:val="20"/>
                <w:lang w:eastAsia="ru-RU"/>
              </w:rPr>
              <w:t>корридорный</w:t>
            </w:r>
            <w:proofErr w:type="spellEnd"/>
            <w:r w:rsidRPr="003448B5">
              <w:rPr>
                <w:rFonts w:ascii="Times New Roman" w:eastAsia="Times New Roman" w:hAnsi="Times New Roman" w:cs="Times New Roman"/>
                <w:color w:val="000000"/>
                <w:sz w:val="20"/>
                <w:szCs w:val="20"/>
                <w:lang w:eastAsia="ru-RU"/>
              </w:rPr>
              <w:t>)</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36</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истории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географии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Лаборантская географии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зам. по воспитательной работе</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Коридор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Лестничная клетка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Лаборантская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Серверная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Хоз. помещение</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Лестничная клетка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Информационно-библиотечный центр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Конференц-зал центра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Музей</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Тамбур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Тамбур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Обеденный зал</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Горячий цех</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Подсобка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Зам по АХЧ</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5</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5</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Коридор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Коридор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Процедурный кабинет</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СД (квадратный)</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36</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Кабинет директора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Раздевалка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4*18</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Раздевалка мальчики</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Раздевалка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Душевая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Душевая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Раздевалка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Кладовка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Спортзал</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РКУ 125</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143,75</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Инвентарная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proofErr w:type="spellStart"/>
            <w:r w:rsidRPr="003448B5">
              <w:rPr>
                <w:rFonts w:ascii="Times New Roman" w:eastAsia="Times New Roman" w:hAnsi="Times New Roman" w:cs="Times New Roman"/>
                <w:color w:val="000000"/>
                <w:sz w:val="20"/>
                <w:szCs w:val="20"/>
                <w:lang w:eastAsia="ru-RU"/>
              </w:rPr>
              <w:t>Электрощитовая</w:t>
            </w:r>
            <w:proofErr w:type="spellEnd"/>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Лестничная клетка</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lastRenderedPageBreak/>
              <w:t>Коридор</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7</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7</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СД (</w:t>
            </w:r>
            <w:proofErr w:type="spellStart"/>
            <w:r w:rsidRPr="003448B5">
              <w:rPr>
                <w:rFonts w:ascii="Times New Roman" w:eastAsia="Times New Roman" w:hAnsi="Times New Roman" w:cs="Times New Roman"/>
                <w:color w:val="000000"/>
                <w:sz w:val="20"/>
                <w:szCs w:val="20"/>
                <w:lang w:eastAsia="ru-RU"/>
              </w:rPr>
              <w:t>корридорный</w:t>
            </w:r>
            <w:proofErr w:type="spellEnd"/>
            <w:r w:rsidRPr="003448B5">
              <w:rPr>
                <w:rFonts w:ascii="Times New Roman" w:eastAsia="Times New Roman" w:hAnsi="Times New Roman" w:cs="Times New Roman"/>
                <w:color w:val="000000"/>
                <w:sz w:val="20"/>
                <w:szCs w:val="20"/>
                <w:lang w:eastAsia="ru-RU"/>
              </w:rPr>
              <w:t>)</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36</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9</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Начальные классы</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Софиты для подсветки школьных досок</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41,4</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Психолог</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Рекреация</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Раздевалка (</w:t>
            </w:r>
            <w:proofErr w:type="spellStart"/>
            <w:r w:rsidRPr="003448B5">
              <w:rPr>
                <w:rFonts w:ascii="Times New Roman" w:eastAsia="Times New Roman" w:hAnsi="Times New Roman" w:cs="Times New Roman"/>
                <w:color w:val="000000"/>
                <w:sz w:val="20"/>
                <w:szCs w:val="20"/>
                <w:lang w:eastAsia="ru-RU"/>
              </w:rPr>
              <w:t>пом</w:t>
            </w:r>
            <w:proofErr w:type="spellEnd"/>
            <w:r w:rsidRPr="003448B5">
              <w:rPr>
                <w:rFonts w:ascii="Times New Roman" w:eastAsia="Times New Roman" w:hAnsi="Times New Roman" w:cs="Times New Roman"/>
                <w:color w:val="000000"/>
                <w:sz w:val="20"/>
                <w:szCs w:val="20"/>
                <w:lang w:eastAsia="ru-RU"/>
              </w:rPr>
              <w:t xml:space="preserve"> 3, 4)</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Тамбур (</w:t>
            </w:r>
            <w:proofErr w:type="spellStart"/>
            <w:r w:rsidRPr="003448B5">
              <w:rPr>
                <w:rFonts w:ascii="Times New Roman" w:eastAsia="Times New Roman" w:hAnsi="Times New Roman" w:cs="Times New Roman"/>
                <w:color w:val="000000"/>
                <w:sz w:val="20"/>
                <w:szCs w:val="20"/>
                <w:lang w:eastAsia="ru-RU"/>
              </w:rPr>
              <w:t>пом</w:t>
            </w:r>
            <w:proofErr w:type="spellEnd"/>
            <w:r w:rsidRPr="003448B5">
              <w:rPr>
                <w:rFonts w:ascii="Times New Roman" w:eastAsia="Times New Roman" w:hAnsi="Times New Roman" w:cs="Times New Roman"/>
                <w:color w:val="000000"/>
                <w:sz w:val="20"/>
                <w:szCs w:val="20"/>
                <w:lang w:eastAsia="ru-RU"/>
              </w:rPr>
              <w:t xml:space="preserve"> 1, 2, 5, 6)</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ЛЛ 2*36</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4,5</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82,8</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Крыльцо</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3</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Крыльцо</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СД  прожектор</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25</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r w:rsidR="007D0456" w:rsidRPr="003448B5" w:rsidTr="00F2422B">
        <w:trPr>
          <w:trHeight w:val="20"/>
        </w:trPr>
        <w:tc>
          <w:tcPr>
            <w:tcW w:w="1055" w:type="pct"/>
            <w:shd w:val="clear" w:color="auto" w:fill="auto"/>
            <w:vAlign w:val="center"/>
            <w:hideMark/>
          </w:tcPr>
          <w:p w:rsidR="007D0456" w:rsidRPr="003448B5" w:rsidRDefault="007D0456" w:rsidP="00F2422B">
            <w:pPr>
              <w:spacing w:after="0" w:line="240" w:lineRule="auto"/>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Крыльцо</w:t>
            </w:r>
          </w:p>
        </w:tc>
        <w:tc>
          <w:tcPr>
            <w:tcW w:w="1294"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Светильник с ЛН-60</w:t>
            </w:r>
          </w:p>
        </w:tc>
        <w:tc>
          <w:tcPr>
            <w:tcW w:w="365" w:type="pct"/>
            <w:shd w:val="clear" w:color="auto" w:fill="auto"/>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c>
          <w:tcPr>
            <w:tcW w:w="70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10</w:t>
            </w:r>
          </w:p>
        </w:tc>
        <w:tc>
          <w:tcPr>
            <w:tcW w:w="788" w:type="pct"/>
            <w:shd w:val="clear" w:color="auto" w:fill="auto"/>
            <w:vAlign w:val="center"/>
            <w:hideMark/>
          </w:tcPr>
          <w:p w:rsidR="007D0456" w:rsidRPr="003448B5" w:rsidRDefault="007D0456" w:rsidP="00F2422B">
            <w:pPr>
              <w:spacing w:after="0" w:line="240" w:lineRule="auto"/>
              <w:jc w:val="right"/>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60</w:t>
            </w:r>
          </w:p>
        </w:tc>
        <w:tc>
          <w:tcPr>
            <w:tcW w:w="790" w:type="pct"/>
            <w:shd w:val="clear" w:color="auto" w:fill="auto"/>
            <w:noWrap/>
            <w:vAlign w:val="center"/>
            <w:hideMark/>
          </w:tcPr>
          <w:p w:rsidR="007D0456" w:rsidRPr="003448B5" w:rsidRDefault="007D0456" w:rsidP="00F2422B">
            <w:pPr>
              <w:spacing w:after="0" w:line="240" w:lineRule="auto"/>
              <w:jc w:val="center"/>
              <w:rPr>
                <w:rFonts w:ascii="Times New Roman" w:eastAsia="Times New Roman" w:hAnsi="Times New Roman" w:cs="Times New Roman"/>
                <w:color w:val="000000"/>
                <w:sz w:val="20"/>
                <w:szCs w:val="20"/>
                <w:lang w:eastAsia="ru-RU"/>
              </w:rPr>
            </w:pPr>
            <w:r w:rsidRPr="003448B5">
              <w:rPr>
                <w:rFonts w:ascii="Times New Roman" w:eastAsia="Times New Roman" w:hAnsi="Times New Roman" w:cs="Times New Roman"/>
                <w:color w:val="000000"/>
                <w:sz w:val="20"/>
                <w:szCs w:val="20"/>
                <w:lang w:eastAsia="ru-RU"/>
              </w:rPr>
              <w:t>2</w:t>
            </w:r>
          </w:p>
        </w:tc>
      </w:tr>
    </w:tbl>
    <w:p w:rsidR="00F773A2" w:rsidRPr="003448B5" w:rsidRDefault="00F773A2" w:rsidP="00F773A2">
      <w:pPr>
        <w:spacing w:after="0" w:line="276" w:lineRule="auto"/>
        <w:ind w:firstLine="709"/>
        <w:rPr>
          <w:rFonts w:ascii="Times New Roman" w:eastAsia="Times New Roman" w:hAnsi="Times New Roman" w:cs="Times New Roman"/>
          <w:sz w:val="24"/>
          <w:szCs w:val="24"/>
          <w:lang w:eastAsia="ru-RU"/>
        </w:rPr>
      </w:pPr>
    </w:p>
    <w:p w:rsidR="00F773A2" w:rsidRPr="003448B5" w:rsidRDefault="00F773A2" w:rsidP="00F773A2">
      <w:pPr>
        <w:spacing w:after="0" w:line="240" w:lineRule="auto"/>
        <w:rPr>
          <w:rFonts w:ascii="Times New Roman" w:eastAsia="Times New Roman" w:hAnsi="Times New Roman" w:cs="Times New Roman"/>
          <w:sz w:val="24"/>
          <w:szCs w:val="24"/>
          <w:lang w:eastAsia="ru-RU"/>
        </w:rPr>
      </w:pPr>
    </w:p>
    <w:p w:rsidR="00F773A2" w:rsidRPr="003448B5" w:rsidRDefault="00F773A2" w:rsidP="00F773A2">
      <w:pPr>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№2. Объем потребления электрической энергии за базовый период (в соответствии с приказом Министерства экономического развития Российской Федерации № 119 от 29.02.2024 «Об утверждении методики определения расчетно-измерительным способом объема потребления энергетического ресурса в натуральном выражении для реализации мероприятий, направленных на энергосбережение и повышение энергетической эффективности»)</w:t>
      </w:r>
    </w:p>
    <w:tbl>
      <w:tblPr>
        <w:tblW w:w="5000" w:type="pct"/>
        <w:jc w:val="center"/>
        <w:tblLook w:val="04A0" w:firstRow="1" w:lastRow="0" w:firstColumn="1" w:lastColumn="0" w:noHBand="0" w:noVBand="1"/>
      </w:tblPr>
      <w:tblGrid>
        <w:gridCol w:w="1941"/>
        <w:gridCol w:w="617"/>
        <w:gridCol w:w="617"/>
        <w:gridCol w:w="617"/>
        <w:gridCol w:w="617"/>
        <w:gridCol w:w="617"/>
        <w:gridCol w:w="617"/>
        <w:gridCol w:w="617"/>
        <w:gridCol w:w="617"/>
        <w:gridCol w:w="617"/>
        <w:gridCol w:w="617"/>
        <w:gridCol w:w="617"/>
        <w:gridCol w:w="617"/>
      </w:tblGrid>
      <w:tr w:rsidR="00F773A2" w:rsidRPr="003448B5" w:rsidTr="005C7302">
        <w:trPr>
          <w:cantSplit/>
          <w:trHeight w:val="1134"/>
          <w:jc w:val="center"/>
        </w:trPr>
        <w:tc>
          <w:tcPr>
            <w:tcW w:w="10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73A2" w:rsidRPr="003448B5" w:rsidRDefault="00F773A2"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Месяц</w:t>
            </w:r>
          </w:p>
        </w:tc>
        <w:tc>
          <w:tcPr>
            <w:tcW w:w="316"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январь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февраль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март</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апрель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май</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июнь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июль</w:t>
            </w:r>
          </w:p>
        </w:tc>
        <w:tc>
          <w:tcPr>
            <w:tcW w:w="28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август</w:t>
            </w:r>
          </w:p>
        </w:tc>
        <w:tc>
          <w:tcPr>
            <w:tcW w:w="353"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сентябрь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октябрь</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ноябрь</w:t>
            </w:r>
          </w:p>
        </w:tc>
        <w:tc>
          <w:tcPr>
            <w:tcW w:w="331"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F773A2" w:rsidRPr="003448B5" w:rsidRDefault="00F773A2" w:rsidP="00F773A2">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декабрь</w:t>
            </w:r>
          </w:p>
        </w:tc>
      </w:tr>
      <w:tr w:rsidR="005C7302" w:rsidRPr="003448B5" w:rsidTr="005C7302">
        <w:trPr>
          <w:cantSplit/>
          <w:trHeight w:val="1134"/>
          <w:jc w:val="center"/>
        </w:trPr>
        <w:tc>
          <w:tcPr>
            <w:tcW w:w="1043" w:type="pct"/>
            <w:tcBorders>
              <w:top w:val="nil"/>
              <w:left w:val="single" w:sz="4" w:space="0" w:color="auto"/>
              <w:bottom w:val="single" w:sz="4" w:space="0" w:color="auto"/>
              <w:right w:val="single" w:sz="4" w:space="0" w:color="auto"/>
            </w:tcBorders>
            <w:shd w:val="clear" w:color="auto" w:fill="auto"/>
            <w:noWrap/>
            <w:vAlign w:val="center"/>
            <w:hideMark/>
          </w:tcPr>
          <w:p w:rsidR="005C7302" w:rsidRPr="003448B5" w:rsidRDefault="005C7302" w:rsidP="005C730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Потребление, кВт*ч</w:t>
            </w:r>
          </w:p>
        </w:tc>
        <w:tc>
          <w:tcPr>
            <w:tcW w:w="316"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2 136,18</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2 441,35</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2 644,79</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2 543,07</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2 237,90</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915,5</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1 017,23</w:t>
            </w:r>
          </w:p>
        </w:tc>
        <w:tc>
          <w:tcPr>
            <w:tcW w:w="281"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508,61</w:t>
            </w:r>
          </w:p>
        </w:tc>
        <w:tc>
          <w:tcPr>
            <w:tcW w:w="353"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2 441,35</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2 644,79</w:t>
            </w:r>
          </w:p>
        </w:tc>
        <w:tc>
          <w:tcPr>
            <w:tcW w:w="334"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2 543,07</w:t>
            </w:r>
          </w:p>
        </w:tc>
        <w:tc>
          <w:tcPr>
            <w:tcW w:w="331" w:type="pct"/>
            <w:tcBorders>
              <w:top w:val="nil"/>
              <w:left w:val="nil"/>
              <w:bottom w:val="single" w:sz="4" w:space="0" w:color="auto"/>
              <w:right w:val="single" w:sz="4" w:space="0" w:color="auto"/>
            </w:tcBorders>
            <w:shd w:val="clear" w:color="auto" w:fill="auto"/>
            <w:noWrap/>
            <w:textDirection w:val="btLr"/>
            <w:hideMark/>
          </w:tcPr>
          <w:p w:rsidR="005C7302" w:rsidRPr="003448B5" w:rsidRDefault="005C7302" w:rsidP="005C7302">
            <w:pPr>
              <w:ind w:left="113" w:right="113"/>
              <w:rPr>
                <w:sz w:val="24"/>
                <w:szCs w:val="24"/>
              </w:rPr>
            </w:pPr>
            <w:r w:rsidRPr="003448B5">
              <w:rPr>
                <w:sz w:val="24"/>
                <w:szCs w:val="24"/>
              </w:rPr>
              <w:t>2 644,79</w:t>
            </w:r>
          </w:p>
        </w:tc>
      </w:tr>
    </w:tbl>
    <w:p w:rsidR="00F773A2" w:rsidRPr="003448B5" w:rsidRDefault="00F773A2" w:rsidP="00F773A2">
      <w:pPr>
        <w:spacing w:after="0" w:line="276" w:lineRule="auto"/>
        <w:ind w:firstLine="709"/>
        <w:jc w:val="both"/>
        <w:rPr>
          <w:rFonts w:ascii="Times New Roman" w:eastAsia="Times New Roman" w:hAnsi="Times New Roman" w:cs="Times New Roman"/>
          <w:sz w:val="24"/>
          <w:szCs w:val="24"/>
          <w:lang w:eastAsia="ru-RU"/>
        </w:rPr>
      </w:pPr>
    </w:p>
    <w:p w:rsidR="0097781A" w:rsidRPr="003448B5" w:rsidRDefault="0097781A" w:rsidP="0097781A">
      <w:pPr>
        <w:rPr>
          <w:rFonts w:ascii="Times New Roman" w:hAnsi="Times New Roman"/>
          <w:sz w:val="24"/>
          <w:szCs w:val="24"/>
          <w:lang w:eastAsia="ar-SA"/>
        </w:rPr>
      </w:pPr>
      <w:r w:rsidRPr="003448B5">
        <w:rPr>
          <w:rFonts w:ascii="Times New Roman" w:hAnsi="Times New Roman"/>
          <w:sz w:val="24"/>
          <w:szCs w:val="24"/>
          <w:lang w:eastAsia="ar-SA"/>
        </w:rPr>
        <w:t xml:space="preserve">При разработке светотехнического расчета учесть необходимость снижения расхода электрической энергии на нужды заменяемых светильников на – 70,46 %, годовое снижение потребления электроэнергии не менее 17 416,12 кВт*ч. </w:t>
      </w:r>
    </w:p>
    <w:p w:rsidR="00E6225D" w:rsidRPr="003448B5" w:rsidRDefault="00E6225D" w:rsidP="00F773A2">
      <w:pPr>
        <w:spacing w:after="0" w:line="276" w:lineRule="auto"/>
        <w:ind w:firstLine="709"/>
        <w:jc w:val="both"/>
        <w:rPr>
          <w:rFonts w:ascii="Times New Roman" w:eastAsia="Times New Roman" w:hAnsi="Times New Roman" w:cs="Times New Roman"/>
          <w:sz w:val="24"/>
          <w:szCs w:val="24"/>
          <w:lang w:eastAsia="ru-RU"/>
        </w:rPr>
      </w:pPr>
    </w:p>
    <w:p w:rsidR="00F773A2" w:rsidRPr="003448B5" w:rsidRDefault="00F773A2" w:rsidP="00F773A2">
      <w:pPr>
        <w:spacing w:after="12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№3. Количество рабочих дней системы освещения в базовом периоде 2024 год</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F773A2" w:rsidRPr="003448B5" w:rsidTr="00F773A2">
        <w:trPr>
          <w:trHeight w:val="291"/>
          <w:jc w:val="center"/>
        </w:trPr>
        <w:tc>
          <w:tcPr>
            <w:tcW w:w="563"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lastRenderedPageBreak/>
              <w:t>Месяц</w:t>
            </w:r>
          </w:p>
        </w:tc>
        <w:tc>
          <w:tcPr>
            <w:tcW w:w="35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F773A2" w:rsidRPr="003448B5" w:rsidTr="00F773A2">
        <w:trPr>
          <w:trHeight w:val="514"/>
          <w:jc w:val="center"/>
        </w:trPr>
        <w:tc>
          <w:tcPr>
            <w:tcW w:w="563" w:type="pct"/>
            <w:tcBorders>
              <w:top w:val="single" w:sz="4" w:space="0" w:color="000000"/>
              <w:left w:val="single" w:sz="4" w:space="0" w:color="000000"/>
              <w:bottom w:val="single" w:sz="4" w:space="0" w:color="000000"/>
            </w:tcBorders>
            <w:vAlign w:val="center"/>
          </w:tcPr>
          <w:p w:rsidR="00F773A2" w:rsidRPr="003448B5" w:rsidRDefault="00F773A2" w:rsidP="00F773A2">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22</w:t>
            </w:r>
          </w:p>
        </w:tc>
        <w:tc>
          <w:tcPr>
            <w:tcW w:w="293"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45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24</w:t>
            </w:r>
          </w:p>
        </w:tc>
        <w:tc>
          <w:tcPr>
            <w:tcW w:w="411"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r>
    </w:tbl>
    <w:p w:rsidR="00F773A2" w:rsidRPr="003448B5" w:rsidRDefault="00F773A2" w:rsidP="00F773A2">
      <w:pPr>
        <w:spacing w:after="0" w:line="240" w:lineRule="auto"/>
        <w:rPr>
          <w:rFonts w:ascii="Times New Roman" w:eastAsia="Times New Roman" w:hAnsi="Times New Roman" w:cs="Times New Roman"/>
          <w:color w:val="FF0000"/>
          <w:sz w:val="24"/>
          <w:szCs w:val="24"/>
          <w:lang w:eastAsia="ru-RU"/>
        </w:rPr>
      </w:pPr>
    </w:p>
    <w:p w:rsidR="00F773A2" w:rsidRPr="003448B5" w:rsidRDefault="00F773A2" w:rsidP="00F773A2">
      <w:pPr>
        <w:spacing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№4. Количество рабочих дней системы освещения в отчетных периодах</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F773A2" w:rsidRPr="003448B5" w:rsidTr="00F773A2">
        <w:trPr>
          <w:trHeight w:val="291"/>
          <w:jc w:val="center"/>
        </w:trPr>
        <w:tc>
          <w:tcPr>
            <w:tcW w:w="563"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Месяц</w:t>
            </w:r>
          </w:p>
        </w:tc>
        <w:tc>
          <w:tcPr>
            <w:tcW w:w="35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F773A2" w:rsidRPr="003448B5" w:rsidRDefault="00F773A2" w:rsidP="00F773A2">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F773A2" w:rsidRPr="003448B5" w:rsidTr="00F773A2">
        <w:trPr>
          <w:trHeight w:val="514"/>
          <w:jc w:val="center"/>
        </w:trPr>
        <w:tc>
          <w:tcPr>
            <w:tcW w:w="563" w:type="pct"/>
            <w:tcBorders>
              <w:top w:val="single" w:sz="4" w:space="0" w:color="000000"/>
              <w:left w:val="single" w:sz="4" w:space="0" w:color="000000"/>
              <w:bottom w:val="single" w:sz="4" w:space="0" w:color="000000"/>
            </w:tcBorders>
            <w:vAlign w:val="center"/>
          </w:tcPr>
          <w:p w:rsidR="00F773A2" w:rsidRPr="003448B5" w:rsidRDefault="00F773A2" w:rsidP="00F773A2">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20</w:t>
            </w:r>
          </w:p>
        </w:tc>
        <w:tc>
          <w:tcPr>
            <w:tcW w:w="293"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457"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22</w:t>
            </w:r>
          </w:p>
        </w:tc>
        <w:tc>
          <w:tcPr>
            <w:tcW w:w="411"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F773A2" w:rsidRPr="003448B5" w:rsidRDefault="00F773A2" w:rsidP="00F773A2">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r>
    </w:tbl>
    <w:p w:rsidR="00F773A2" w:rsidRPr="003448B5" w:rsidRDefault="00F773A2" w:rsidP="00F773A2">
      <w:pPr>
        <w:spacing w:after="0" w:line="240" w:lineRule="auto"/>
        <w:rPr>
          <w:rFonts w:ascii="Times New Roman" w:eastAsia="Times New Roman" w:hAnsi="Times New Roman" w:cs="Times New Roman"/>
          <w:color w:val="FF0000"/>
          <w:sz w:val="24"/>
          <w:szCs w:val="24"/>
          <w:lang w:eastAsia="ru-RU"/>
        </w:rPr>
      </w:pPr>
    </w:p>
    <w:p w:rsidR="006A301D" w:rsidRPr="003448B5" w:rsidRDefault="006A301D" w:rsidP="006A301D">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1. Требования к качеству выполняемых работ</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Работы и мероприятия по энергосбережению, формированию их содержания должны осуществляться в соответствии с законодательством Российской Федерации, положениями и требованиями действующих нормативных правовых актов, в том числе: </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30.12.2009 № 384-ФЗ «Технический регламент о безопасности зданий и сооружений»;</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Приказ Минстроя России от 17.11.2017 N 1550/</w:t>
      </w:r>
      <w:proofErr w:type="spellStart"/>
      <w:r w:rsidRPr="003448B5">
        <w:rPr>
          <w:rFonts w:ascii="Times New Roman" w:eastAsia="Times New Roman" w:hAnsi="Times New Roman" w:cs="Times New Roman"/>
          <w:bCs/>
          <w:position w:val="-21"/>
          <w:sz w:val="24"/>
          <w:szCs w:val="24"/>
          <w:lang w:eastAsia="ar-SA"/>
        </w:rPr>
        <w:t>пр</w:t>
      </w:r>
      <w:proofErr w:type="spellEnd"/>
      <w:r w:rsidRPr="003448B5">
        <w:rPr>
          <w:rFonts w:ascii="Times New Roman" w:eastAsia="Times New Roman" w:hAnsi="Times New Roman" w:cs="Times New Roman"/>
          <w:bCs/>
          <w:position w:val="-21"/>
          <w:sz w:val="24"/>
          <w:szCs w:val="24"/>
          <w:lang w:eastAsia="ar-SA"/>
        </w:rPr>
        <w:t xml:space="preserve"> «Об утверждении Требований энергетической эффективности зданий, строений, сооружений»;</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31532-2012. Межгосударственный стандарт. Энергосбережение. Энергетическая эффективность. Состав показателей. Общие положения.</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Р 56743-2015. Национальный стандарт Российской Федерации. Измерение и верификация энергетической эффективности. Общие положения по определению экономии энергетических ресурсов.</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СП 52.13330.2016. Свод правил. Естественное и искусственное освещение. Актуализированная редакция СНиП 23-05-95;</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xml:space="preserve">- Постановление Правительства РФ от 24.12.2020 № 2255 «Об утверждении требований к осветительным устройствам и электрическим лампам, используемым в цепях переменного тока в целях освещения»; </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ГОСТ 34819-2021 Приборы осветительные. Светотехнические требования и методы испытаний;</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rsidR="006A301D" w:rsidRPr="003448B5" w:rsidRDefault="006A301D" w:rsidP="006A301D">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Выполнение работ, предусмотренных настоящим техническим заданием, должно осуществляться в тесном взаимодействии со структурными подразделениями и руководством Заказчика.</w:t>
      </w:r>
    </w:p>
    <w:p w:rsidR="006A301D" w:rsidRPr="003448B5" w:rsidRDefault="006A301D" w:rsidP="006A301D">
      <w:pPr>
        <w:widowControl w:val="0"/>
        <w:spacing w:after="0" w:line="240" w:lineRule="auto"/>
        <w:ind w:firstLine="567"/>
        <w:rPr>
          <w:rFonts w:ascii="Times New Roman" w:eastAsia="Times New Roman" w:hAnsi="Times New Roman" w:cs="Times New Roman"/>
          <w:sz w:val="24"/>
          <w:szCs w:val="24"/>
          <w:lang w:eastAsia="ru-RU"/>
        </w:rPr>
      </w:pPr>
    </w:p>
    <w:p w:rsidR="006A301D" w:rsidRPr="003448B5" w:rsidRDefault="006A301D" w:rsidP="006A301D">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2. Требования к оборудованию, устанавливаемому в рамках реализации мероприятий, направленных на энергосбережение и повышение энергетической эффективности.</w:t>
      </w:r>
    </w:p>
    <w:p w:rsidR="006A301D" w:rsidRPr="003448B5" w:rsidRDefault="006A301D" w:rsidP="006A301D">
      <w:pPr>
        <w:widowControl w:val="0"/>
        <w:spacing w:after="0" w:line="240" w:lineRule="auto"/>
        <w:ind w:firstLine="567"/>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lastRenderedPageBreak/>
        <w:t>Электрическое энергосберегающее оборудование должно соответствовать Правилам устройства электроустановок и эксплуатироваться в соответствии с Правилами эксплуатации электроустановок потребителей, а также Правилами техники безопасности при эксплуатации электроустановок потребителей.</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Соответствие нового оборудования требуемым нормам освещенности помещений и нормативным документам:</w:t>
      </w:r>
    </w:p>
    <w:p w:rsidR="006A301D" w:rsidRPr="003448B5" w:rsidRDefault="006A301D" w:rsidP="006A301D">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34819-2021. Межгосударственный стандарт. Приборы осветительные. Светотехнические требования и методы испытаний</w:t>
      </w:r>
    </w:p>
    <w:p w:rsidR="006A301D" w:rsidRPr="003448B5" w:rsidRDefault="006A301D" w:rsidP="006A301D">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 ГОСТ IEC 60598-1-2017 «Светильники. Часть 1. Общие требования и методы испытаний (с Поправкой)»; </w:t>
      </w:r>
    </w:p>
    <w:p w:rsidR="006A301D" w:rsidRPr="003448B5" w:rsidRDefault="006A301D" w:rsidP="006A301D">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ПП № 2255 от 24.12.2020 «Об утверждении требований к осветительным устройствам и электрическим лампам, используемым в цепях переменного тока в целях освещения»;</w:t>
      </w:r>
    </w:p>
    <w:p w:rsidR="006A301D" w:rsidRPr="003448B5" w:rsidRDefault="006A301D" w:rsidP="006A301D">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Технический регламент ТС «О безопасности низковольтного оборудования» (ТР ТС 004/2011);</w:t>
      </w:r>
    </w:p>
    <w:p w:rsidR="006A301D" w:rsidRPr="003448B5" w:rsidRDefault="006A301D" w:rsidP="006A301D">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Технический регламент ТС «Электромагнитная совместимость технических средств» (ТР ТС 020/2011);</w:t>
      </w:r>
    </w:p>
    <w:p w:rsidR="006A301D" w:rsidRPr="003448B5" w:rsidRDefault="006A301D" w:rsidP="006A301D">
      <w:pPr>
        <w:tabs>
          <w:tab w:val="left" w:pos="709"/>
          <w:tab w:val="left" w:pos="993"/>
        </w:tabs>
        <w:spacing w:after="0"/>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СП 52.13330.2016. Свод правил. Естественное и искусственное освещение. Актуализированная редакция СНиП 23-05-95*;</w:t>
      </w:r>
    </w:p>
    <w:p w:rsidR="006A301D" w:rsidRPr="003448B5" w:rsidRDefault="006A301D" w:rsidP="006A301D">
      <w:pPr>
        <w:tabs>
          <w:tab w:val="left" w:pos="709"/>
          <w:tab w:val="left" w:pos="993"/>
        </w:tabs>
        <w:spacing w:after="0"/>
        <w:ind w:firstLine="567"/>
        <w:jc w:val="both"/>
        <w:rPr>
          <w:rFonts w:ascii="Times New Roman" w:hAnsi="Times New Roman" w:cs="Times New Roman"/>
          <w:sz w:val="24"/>
          <w:szCs w:val="24"/>
        </w:rPr>
      </w:pPr>
      <w:r w:rsidRPr="003448B5">
        <w:rPr>
          <w:rFonts w:ascii="Times New Roman" w:hAnsi="Times New Roman" w:cs="Times New Roman"/>
          <w:sz w:val="24"/>
          <w:szCs w:val="24"/>
        </w:rPr>
        <w:t>-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6A301D" w:rsidRPr="003448B5" w:rsidRDefault="006A301D" w:rsidP="006A301D">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6A301D" w:rsidRPr="003448B5" w:rsidRDefault="006A301D" w:rsidP="006A301D">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3. Светодиодные светильники должны сопровождаться информацией о характеристиках их энергетической эффективности и эксплуатационных характеристиках (тип и назначение светильника, потребляемая мощность, световой поток, световая отдача, коррелированная цветовая температура, индекс цветопередачи, тип кривой силы света, коэффициент мощности, коэффициент пульсации светового потока, тип </w:t>
      </w:r>
      <w:proofErr w:type="spellStart"/>
      <w:r w:rsidRPr="003448B5">
        <w:rPr>
          <w:rFonts w:ascii="Times New Roman" w:eastAsia="Times New Roman" w:hAnsi="Times New Roman" w:cs="Times New Roman"/>
          <w:bCs/>
          <w:position w:val="-21"/>
          <w:sz w:val="24"/>
          <w:szCs w:val="24"/>
          <w:lang w:eastAsia="ar-SA"/>
        </w:rPr>
        <w:t>рассеивателя</w:t>
      </w:r>
      <w:proofErr w:type="spellEnd"/>
      <w:r w:rsidRPr="003448B5">
        <w:rPr>
          <w:rFonts w:ascii="Times New Roman" w:eastAsia="Times New Roman" w:hAnsi="Times New Roman" w:cs="Times New Roman"/>
          <w:bCs/>
          <w:position w:val="-21"/>
          <w:sz w:val="24"/>
          <w:szCs w:val="24"/>
          <w:lang w:eastAsia="ar-SA"/>
        </w:rPr>
        <w:t xml:space="preserve"> (при наличии </w:t>
      </w:r>
      <w:proofErr w:type="spellStart"/>
      <w:r w:rsidRPr="003448B5">
        <w:rPr>
          <w:rFonts w:ascii="Times New Roman" w:eastAsia="Times New Roman" w:hAnsi="Times New Roman" w:cs="Times New Roman"/>
          <w:bCs/>
          <w:position w:val="-21"/>
          <w:sz w:val="24"/>
          <w:szCs w:val="24"/>
          <w:lang w:eastAsia="ar-SA"/>
        </w:rPr>
        <w:t>рассеивателя</w:t>
      </w:r>
      <w:proofErr w:type="spellEnd"/>
      <w:r w:rsidRPr="003448B5">
        <w:rPr>
          <w:rFonts w:ascii="Times New Roman" w:eastAsia="Times New Roman" w:hAnsi="Times New Roman" w:cs="Times New Roman"/>
          <w:bCs/>
          <w:position w:val="-21"/>
          <w:sz w:val="24"/>
          <w:szCs w:val="24"/>
          <w:lang w:eastAsia="ar-SA"/>
        </w:rPr>
        <w:t>), тип источника света, применяемый цоколь (при наличии цоколя), наличие защитного силикатного стекла (при наличии защитного силикатного стекла), степень защиты ударопрочного стекла (при наличии ударопрочного стекла), наличие зеркального отражателя (при наличии зеркального отражателя), наличие открытого выходного отверстия (при наличии открытого выходного отверстия). Указанная информация должна содержаться в прилагаемой к товару технической документации, на маркировке, этикетке и совпадать с информацией в декларации производителя.</w:t>
      </w:r>
    </w:p>
    <w:p w:rsidR="006A301D" w:rsidRPr="003448B5" w:rsidRDefault="006A301D" w:rsidP="006A301D">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Соответствие светодиодных светильников настоящим требованиям должно быть подтверждено протоколами испытаний аккредитованных лабораторий либо декларациями производителя.</w:t>
      </w:r>
    </w:p>
    <w:p w:rsidR="006A301D" w:rsidRPr="003448B5" w:rsidRDefault="006A301D" w:rsidP="006A301D">
      <w:pPr>
        <w:suppressAutoHyphens/>
        <w:spacing w:after="0" w:line="240" w:lineRule="auto"/>
        <w:jc w:val="both"/>
        <w:rPr>
          <w:rFonts w:ascii="Times New Roman" w:hAnsi="Times New Roman"/>
          <w:sz w:val="24"/>
          <w:szCs w:val="24"/>
          <w:lang w:eastAsia="ar-SA"/>
        </w:rPr>
      </w:pPr>
      <w:r w:rsidRPr="003448B5">
        <w:rPr>
          <w:rFonts w:ascii="Times New Roman" w:hAnsi="Times New Roman"/>
          <w:bCs/>
          <w:sz w:val="24"/>
          <w:szCs w:val="24"/>
        </w:rPr>
        <w:t>3.1 Комплектность: с</w:t>
      </w:r>
      <w:r w:rsidRPr="003448B5">
        <w:rPr>
          <w:rFonts w:ascii="Times New Roman" w:eastAsia="SimSun" w:hAnsi="Times New Roman"/>
          <w:sz w:val="24"/>
          <w:szCs w:val="24"/>
        </w:rPr>
        <w:t>ветильники в сборе, паспорта, руководство (инструкция) по монтажу и эксплуатации.</w:t>
      </w:r>
    </w:p>
    <w:p w:rsidR="006A301D" w:rsidRPr="003448B5" w:rsidRDefault="006A301D" w:rsidP="006A301D">
      <w:p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3.1.1 Требования к маркировке:</w:t>
      </w:r>
    </w:p>
    <w:p w:rsidR="006A301D" w:rsidRPr="003448B5" w:rsidRDefault="006A301D" w:rsidP="006A301D">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Маркировка должна соответствовать ГОСТ IEC 60598-1-2017 и содержать, в зависимости от параметров продукции:</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товарный знак предприятия-изготовителя;</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условное обозначение светильника;</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номинальное напряжение(В);</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номинальную частоту (Гц;)</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номинальную потребляемую светильником мощность (Вт);</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степень защиты (IP);</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заводской номер;</w:t>
      </w:r>
    </w:p>
    <w:p w:rsidR="006A301D" w:rsidRPr="003448B5" w:rsidRDefault="006A301D" w:rsidP="006A301D">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дату выпуска.</w:t>
      </w:r>
    </w:p>
    <w:p w:rsidR="006A301D" w:rsidRPr="003448B5" w:rsidRDefault="006A301D" w:rsidP="006A301D">
      <w:pPr>
        <w:suppressAutoHyphens/>
        <w:spacing w:line="240" w:lineRule="auto"/>
        <w:contextualSpacing/>
        <w:jc w:val="both"/>
        <w:rPr>
          <w:rFonts w:ascii="Times New Roman" w:hAnsi="Times New Roman"/>
          <w:sz w:val="24"/>
          <w:szCs w:val="24"/>
          <w:lang w:eastAsia="ar-SA"/>
        </w:rPr>
      </w:pPr>
      <w:r w:rsidRPr="003448B5">
        <w:rPr>
          <w:rFonts w:ascii="Times New Roman" w:hAnsi="Times New Roman"/>
          <w:sz w:val="24"/>
          <w:szCs w:val="24"/>
          <w:lang w:eastAsia="ar-SA"/>
        </w:rPr>
        <w:t>Способ нанесения маркировки - любой, обеспечивающий её надёжное и отчетливое изображение.</w:t>
      </w:r>
    </w:p>
    <w:p w:rsidR="006A301D" w:rsidRPr="003448B5" w:rsidRDefault="006A301D" w:rsidP="006A301D">
      <w:pPr>
        <w:pStyle w:val="a9"/>
        <w:numPr>
          <w:ilvl w:val="2"/>
          <w:numId w:val="19"/>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6A301D" w:rsidRPr="003448B5" w:rsidRDefault="006A301D" w:rsidP="006A301D">
      <w:pPr>
        <w:pStyle w:val="a9"/>
        <w:numPr>
          <w:ilvl w:val="2"/>
          <w:numId w:val="19"/>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Используемое светотехническое оборудование должно соответствовать:</w:t>
      </w:r>
    </w:p>
    <w:p w:rsidR="006A301D" w:rsidRPr="003448B5" w:rsidRDefault="006A301D" w:rsidP="00D5426A">
      <w:pPr>
        <w:pStyle w:val="a9"/>
        <w:numPr>
          <w:ilvl w:val="2"/>
          <w:numId w:val="21"/>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«О безопасности низковольтного оборудования» (ТР ТС 004/2011);</w:t>
      </w:r>
    </w:p>
    <w:p w:rsidR="006A301D" w:rsidRPr="003448B5" w:rsidRDefault="006A301D" w:rsidP="00D5426A">
      <w:pPr>
        <w:pStyle w:val="a9"/>
        <w:numPr>
          <w:ilvl w:val="2"/>
          <w:numId w:val="21"/>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«Электромагнитная совместимость технических средств» (ТР ТС 020/2011).</w:t>
      </w:r>
    </w:p>
    <w:p w:rsidR="006A301D" w:rsidRPr="003448B5" w:rsidRDefault="006A301D" w:rsidP="006A301D">
      <w:pPr>
        <w:pStyle w:val="a9"/>
        <w:numPr>
          <w:ilvl w:val="2"/>
          <w:numId w:val="19"/>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Все используемые Подрядчиком при выполнении Работ материалы, изделия и оборудование должны соответствовать установленным договором требованиям, а также должны быть промаркированы и иметь соответствующие сертификаты, технические паспорта и др.</w:t>
      </w:r>
    </w:p>
    <w:p w:rsidR="006A301D" w:rsidRPr="003448B5" w:rsidRDefault="006A301D" w:rsidP="006A301D">
      <w:pPr>
        <w:pStyle w:val="a9"/>
        <w:numPr>
          <w:ilvl w:val="2"/>
          <w:numId w:val="19"/>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Светильник должен соответствовать требованиям безопасности ТР ТС 004/2011 «О безопасности низковольтного оборудования», ТР ТС 020/2011 «Электромагнитная совместимость технических средств», ГОСТ CISPR 15-2014 «Нормы и методы измерения характеристик радиопомех от электрического осветительного и аналогичного оборудования».</w:t>
      </w:r>
    </w:p>
    <w:p w:rsidR="006A301D" w:rsidRPr="003448B5" w:rsidRDefault="006A301D" w:rsidP="006A301D">
      <w:pPr>
        <w:pStyle w:val="a9"/>
        <w:numPr>
          <w:ilvl w:val="2"/>
          <w:numId w:val="19"/>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Следующая техническая документация подлежат передаче Заказчику при доставке оборудования на Объект, в том числе при доставке контрольных образцов:</w:t>
      </w:r>
    </w:p>
    <w:p w:rsidR="006A301D" w:rsidRPr="003448B5" w:rsidRDefault="006A301D" w:rsidP="006A301D">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Технические паспорта на светодиодные светильники; </w:t>
      </w:r>
    </w:p>
    <w:p w:rsidR="006A301D" w:rsidRPr="003448B5" w:rsidRDefault="006A301D" w:rsidP="006A301D">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соответствия Техническому Регламенту Таможенного Союза на светильники;</w:t>
      </w:r>
    </w:p>
    <w:p w:rsidR="006A301D" w:rsidRPr="003448B5" w:rsidRDefault="006A301D" w:rsidP="006A301D">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пожарной безопасности;</w:t>
      </w:r>
    </w:p>
    <w:p w:rsidR="006A301D" w:rsidRPr="003448B5" w:rsidRDefault="006A301D" w:rsidP="006A301D">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Протоколы испытаний (при наличии) по соответствию светильников требованиям на габаритную яркость, неравномерность яркости выходного отверстия, световой поток, потребляемую мощность;</w:t>
      </w:r>
    </w:p>
    <w:p w:rsidR="006A301D" w:rsidRPr="003448B5" w:rsidRDefault="006A301D" w:rsidP="006A301D">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руководство (инструкцию) по монтажу и эксплуатации.</w:t>
      </w:r>
    </w:p>
    <w:p w:rsidR="006A301D" w:rsidRPr="003448B5" w:rsidRDefault="006A301D" w:rsidP="006A301D">
      <w:pPr>
        <w:pStyle w:val="a9"/>
        <w:numPr>
          <w:ilvl w:val="2"/>
          <w:numId w:val="19"/>
        </w:numPr>
        <w:spacing w:after="0" w:line="240" w:lineRule="auto"/>
        <w:ind w:left="0" w:firstLine="0"/>
        <w:jc w:val="both"/>
        <w:rPr>
          <w:rFonts w:ascii="Times New Roman" w:hAnsi="Times New Roman"/>
          <w:sz w:val="24"/>
          <w:szCs w:val="24"/>
        </w:rPr>
      </w:pPr>
      <w:r w:rsidRPr="003448B5">
        <w:rPr>
          <w:rFonts w:ascii="Times New Roman" w:hAnsi="Times New Roman"/>
          <w:sz w:val="24"/>
          <w:szCs w:val="24"/>
        </w:rPr>
        <w:t>Также Заказчик имеет право осуществить выборочную проверку устанавливаемого оборудования – светодиодных светильников, путем передачи светильников на испытания в аккредитованный испытательный центр, занимающийся проведением сертификационных испытаний светотехнических устройств, осветительных приборов и источников света в системе ГОСТ Р, для контроля соответствия паспортных значений характеристик:</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eastAsia="Times New Roman" w:hAnsi="Times New Roman"/>
          <w:sz w:val="24"/>
          <w:szCs w:val="24"/>
          <w:lang w:eastAsia="ar-SA"/>
        </w:rPr>
        <w:t>Потребляемая мощность в номинальном режиме</w:t>
      </w:r>
      <w:r w:rsidRPr="003448B5">
        <w:rPr>
          <w:rFonts w:ascii="Times New Roman" w:hAnsi="Times New Roman"/>
          <w:sz w:val="24"/>
          <w:szCs w:val="24"/>
        </w:rPr>
        <w:t>;</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Коэффициент мощности;</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Полный световой поток прибора/светильника (с учетом всех потерь после опалового </w:t>
      </w:r>
      <w:proofErr w:type="spellStart"/>
      <w:r w:rsidRPr="003448B5">
        <w:rPr>
          <w:rFonts w:ascii="Times New Roman" w:hAnsi="Times New Roman"/>
          <w:sz w:val="24"/>
          <w:szCs w:val="24"/>
        </w:rPr>
        <w:t>рассеивателя</w:t>
      </w:r>
      <w:proofErr w:type="spellEnd"/>
      <w:r w:rsidRPr="003448B5">
        <w:rPr>
          <w:rFonts w:ascii="Times New Roman" w:hAnsi="Times New Roman"/>
          <w:sz w:val="24"/>
          <w:szCs w:val="24"/>
        </w:rPr>
        <w:t>);</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Габаритная яркость;</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Индекс цветопередачи;</w:t>
      </w:r>
    </w:p>
    <w:p w:rsidR="006A301D" w:rsidRPr="003448B5" w:rsidRDefault="006A301D" w:rsidP="006A301D">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Неравномерность яркости выходного отверстия </w:t>
      </w:r>
      <w:proofErr w:type="spellStart"/>
      <w:r w:rsidRPr="003448B5">
        <w:rPr>
          <w:rFonts w:ascii="Times New Roman" w:hAnsi="Times New Roman"/>
          <w:sz w:val="24"/>
          <w:szCs w:val="24"/>
        </w:rPr>
        <w:t>Lmax:Lmin</w:t>
      </w:r>
      <w:proofErr w:type="spellEnd"/>
      <w:r w:rsidRPr="003448B5">
        <w:rPr>
          <w:rFonts w:ascii="Times New Roman" w:hAnsi="Times New Roman"/>
          <w:sz w:val="24"/>
          <w:szCs w:val="24"/>
        </w:rPr>
        <w:t>.</w:t>
      </w:r>
    </w:p>
    <w:p w:rsidR="002F5D02" w:rsidRPr="003448B5" w:rsidRDefault="002F5D02" w:rsidP="002F5D02">
      <w:pPr>
        <w:pStyle w:val="a9"/>
        <w:tabs>
          <w:tab w:val="left" w:pos="0"/>
        </w:tabs>
        <w:spacing w:after="0" w:line="240" w:lineRule="auto"/>
        <w:jc w:val="both"/>
        <w:rPr>
          <w:rFonts w:ascii="Times New Roman" w:hAnsi="Times New Roman"/>
          <w:sz w:val="24"/>
          <w:szCs w:val="24"/>
        </w:rPr>
      </w:pPr>
    </w:p>
    <w:p w:rsidR="006A301D" w:rsidRPr="003448B5" w:rsidRDefault="006A301D" w:rsidP="006A301D">
      <w:pPr>
        <w:pStyle w:val="a9"/>
        <w:numPr>
          <w:ilvl w:val="2"/>
          <w:numId w:val="19"/>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 окончании Работ Подрядчик обязуется провести инструктаж непосредственно на Объекте.</w:t>
      </w:r>
    </w:p>
    <w:p w:rsidR="006A301D" w:rsidRPr="003448B5" w:rsidRDefault="006A301D" w:rsidP="006A301D">
      <w:pPr>
        <w:pStyle w:val="a9"/>
        <w:numPr>
          <w:ilvl w:val="2"/>
          <w:numId w:val="19"/>
        </w:numPr>
        <w:tabs>
          <w:tab w:val="left" w:pos="1134"/>
        </w:tabs>
        <w:jc w:val="both"/>
        <w:rPr>
          <w:rFonts w:ascii="Times New Roman" w:hAnsi="Times New Roman"/>
          <w:sz w:val="24"/>
          <w:szCs w:val="24"/>
        </w:rPr>
      </w:pPr>
      <w:r w:rsidRPr="003448B5">
        <w:rPr>
          <w:rFonts w:ascii="Times New Roman" w:hAnsi="Times New Roman"/>
          <w:sz w:val="24"/>
          <w:szCs w:val="24"/>
        </w:rPr>
        <w:t>Смонтированное светотехническое оборудование должно обеспечивать соблюдение требований:</w:t>
      </w:r>
    </w:p>
    <w:p w:rsidR="006A301D" w:rsidRPr="003448B5" w:rsidRDefault="006A301D" w:rsidP="006A301D">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СП 52.13330.2016. Свод правил. Естественное и искусственное освещение. Актуализированная редакция СНиП 23-05-95*;</w:t>
      </w:r>
    </w:p>
    <w:p w:rsidR="006A301D" w:rsidRPr="003448B5" w:rsidRDefault="006A301D" w:rsidP="006A301D">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lastRenderedPageBreak/>
        <w:t>ПП № 2255 от 24.12.20 «Об утверждении требований к осветительным устройствам и электрическим лампам, используемым в цепях переменного тока в целях освещения»</w:t>
      </w:r>
    </w:p>
    <w:p w:rsidR="006A301D" w:rsidRPr="003448B5" w:rsidRDefault="006A301D" w:rsidP="006A301D">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F773A2" w:rsidRPr="003448B5" w:rsidRDefault="00F773A2" w:rsidP="00F773A2">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Типы оборудования, устанавливаемого в помещениях Объекта </w:t>
      </w:r>
      <w:proofErr w:type="spellStart"/>
      <w:r w:rsidRPr="003448B5">
        <w:rPr>
          <w:rFonts w:ascii="Times New Roman" w:eastAsia="Times New Roman" w:hAnsi="Times New Roman" w:cs="Times New Roman"/>
          <w:sz w:val="24"/>
          <w:szCs w:val="24"/>
          <w:lang w:eastAsia="ru-RU"/>
        </w:rPr>
        <w:t>энергосервиса</w:t>
      </w:r>
      <w:proofErr w:type="spellEnd"/>
      <w:r w:rsidRPr="003448B5">
        <w:rPr>
          <w:rFonts w:ascii="Times New Roman" w:eastAsia="Times New Roman" w:hAnsi="Times New Roman" w:cs="Times New Roman"/>
          <w:sz w:val="24"/>
          <w:szCs w:val="24"/>
          <w:lang w:eastAsia="ru-RU"/>
        </w:rPr>
        <w:t>:</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1</w:t>
      </w:r>
      <w:r w:rsidRPr="003448B5">
        <w:rPr>
          <w:rFonts w:ascii="Times New Roman" w:eastAsia="Times New Roman" w:hAnsi="Times New Roman" w:cs="Times New Roman"/>
          <w:sz w:val="24"/>
          <w:szCs w:val="24"/>
          <w:lang w:eastAsia="ru-RU"/>
        </w:rPr>
        <w:t>;</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3;</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4;</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5</w:t>
      </w:r>
      <w:r w:rsidRPr="003448B5">
        <w:rPr>
          <w:rFonts w:ascii="Times New Roman" w:eastAsia="Times New Roman" w:hAnsi="Times New Roman" w:cs="Times New Roman"/>
          <w:sz w:val="24"/>
          <w:szCs w:val="24"/>
          <w:lang w:eastAsia="ru-RU"/>
        </w:rPr>
        <w:t>;</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6</w:t>
      </w:r>
      <w:r w:rsidRPr="003448B5">
        <w:rPr>
          <w:rFonts w:ascii="Times New Roman" w:eastAsia="Times New Roman" w:hAnsi="Times New Roman" w:cs="Times New Roman"/>
          <w:sz w:val="24"/>
          <w:szCs w:val="24"/>
          <w:lang w:eastAsia="ru-RU"/>
        </w:rPr>
        <w:t>;</w:t>
      </w:r>
    </w:p>
    <w:p w:rsidR="00F773A2"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7</w:t>
      </w:r>
      <w:r w:rsidRPr="003448B5">
        <w:rPr>
          <w:rFonts w:ascii="Times New Roman" w:eastAsia="Times New Roman" w:hAnsi="Times New Roman" w:cs="Times New Roman"/>
          <w:sz w:val="24"/>
          <w:szCs w:val="24"/>
          <w:lang w:eastAsia="ru-RU"/>
        </w:rPr>
        <w:t>;</w:t>
      </w:r>
    </w:p>
    <w:p w:rsidR="003F4E03" w:rsidRPr="003448B5" w:rsidRDefault="00F773A2"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8;</w:t>
      </w:r>
    </w:p>
    <w:p w:rsidR="003F4E03" w:rsidRPr="003448B5" w:rsidRDefault="003F4E03"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9;</w:t>
      </w:r>
    </w:p>
    <w:p w:rsidR="003F4E03" w:rsidRPr="003448B5" w:rsidRDefault="003F4E03"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10;</w:t>
      </w:r>
    </w:p>
    <w:p w:rsidR="00F773A2" w:rsidRPr="003448B5" w:rsidRDefault="003F4E03" w:rsidP="00F773A2">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Тип 11</w:t>
      </w:r>
      <w:r w:rsidR="00F773A2" w:rsidRPr="003448B5">
        <w:rPr>
          <w:rFonts w:ascii="Times New Roman" w:eastAsia="Times New Roman" w:hAnsi="Times New Roman" w:cs="Times New Roman"/>
          <w:sz w:val="24"/>
          <w:szCs w:val="24"/>
          <w:lang w:eastAsia="ru-RU"/>
        </w:rPr>
        <w:t>.</w:t>
      </w:r>
    </w:p>
    <w:p w:rsidR="00184EC5" w:rsidRPr="003448B5" w:rsidRDefault="00184EC5" w:rsidP="00F773A2">
      <w:pPr>
        <w:widowControl w:val="0"/>
        <w:spacing w:after="0" w:line="276" w:lineRule="auto"/>
        <w:ind w:left="284" w:firstLine="425"/>
        <w:rPr>
          <w:rFonts w:ascii="Times New Roman" w:eastAsia="Times New Roman" w:hAnsi="Times New Roman" w:cs="Times New Roman"/>
          <w:sz w:val="24"/>
          <w:szCs w:val="24"/>
          <w:lang w:eastAsia="ru-RU"/>
        </w:rPr>
      </w:pPr>
    </w:p>
    <w:p w:rsidR="00184EC5" w:rsidRPr="003448B5" w:rsidRDefault="00184EC5" w:rsidP="00184EC5">
      <w:pPr>
        <w:suppressAutoHyphens/>
        <w:spacing w:after="60" w:line="240" w:lineRule="auto"/>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В комплектацию обменного фонда Подрядчика входит 2% светильников от общего числа каждого типа светильников.</w:t>
      </w:r>
    </w:p>
    <w:p w:rsidR="00184EC5" w:rsidRPr="003448B5" w:rsidRDefault="00184EC5" w:rsidP="00F773A2">
      <w:pPr>
        <w:widowControl w:val="0"/>
        <w:spacing w:after="0" w:line="276" w:lineRule="auto"/>
        <w:ind w:left="284" w:firstLine="425"/>
        <w:rPr>
          <w:rFonts w:ascii="Times New Roman" w:eastAsia="Times New Roman" w:hAnsi="Times New Roman" w:cs="Times New Roman"/>
          <w:sz w:val="24"/>
          <w:szCs w:val="24"/>
          <w:lang w:eastAsia="ru-RU"/>
        </w:rPr>
      </w:pPr>
    </w:p>
    <w:p w:rsidR="00184EC5" w:rsidRPr="003448B5" w:rsidRDefault="00F773A2" w:rsidP="00F773A2">
      <w:pPr>
        <w:spacing w:after="0" w:line="240" w:lineRule="auto"/>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br w:type="page"/>
      </w:r>
    </w:p>
    <w:p w:rsidR="00D5426A" w:rsidRPr="003448B5" w:rsidRDefault="00D5426A" w:rsidP="00D5426A">
      <w:pPr>
        <w:suppressAutoHyphens/>
        <w:spacing w:after="0" w:line="240" w:lineRule="auto"/>
        <w:jc w:val="center"/>
        <w:rPr>
          <w:rFonts w:ascii="Times New Roman" w:eastAsia="Times New Roman" w:hAnsi="Times New Roman" w:cs="Times New Roman"/>
          <w:b/>
          <w:sz w:val="24"/>
          <w:szCs w:val="24"/>
          <w:lang w:eastAsia="ar-SA"/>
        </w:rPr>
      </w:pPr>
      <w:r w:rsidRPr="003448B5">
        <w:rPr>
          <w:rFonts w:ascii="Times New Roman" w:eastAsia="Times New Roman" w:hAnsi="Times New Roman" w:cs="Times New Roman"/>
          <w:b/>
          <w:sz w:val="24"/>
          <w:szCs w:val="24"/>
          <w:lang w:eastAsia="ar-SA"/>
        </w:rPr>
        <w:lastRenderedPageBreak/>
        <w:t>График исполнения обязательств</w:t>
      </w:r>
    </w:p>
    <w:tbl>
      <w:tblPr>
        <w:tblW w:w="5000" w:type="pct"/>
        <w:tblLook w:val="04A0" w:firstRow="1" w:lastRow="0" w:firstColumn="1" w:lastColumn="0" w:noHBand="0" w:noVBand="1"/>
      </w:tblPr>
      <w:tblGrid>
        <w:gridCol w:w="1146"/>
        <w:gridCol w:w="5500"/>
        <w:gridCol w:w="1553"/>
        <w:gridCol w:w="1146"/>
      </w:tblGrid>
      <w:tr w:rsidR="00F773A2" w:rsidRPr="003448B5" w:rsidTr="00DC73E3">
        <w:trPr>
          <w:trHeight w:val="20"/>
          <w:tblHeader/>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5426A" w:rsidRPr="003448B5" w:rsidRDefault="00D5426A" w:rsidP="00F773A2">
            <w:pPr>
              <w:spacing w:after="0" w:line="240" w:lineRule="auto"/>
              <w:jc w:val="center"/>
              <w:rPr>
                <w:rFonts w:ascii="Times New Roman" w:eastAsia="Times New Roman" w:hAnsi="Times New Roman" w:cs="Times New Roman"/>
                <w:color w:val="000000"/>
                <w:sz w:val="24"/>
                <w:szCs w:val="24"/>
                <w:lang w:eastAsia="ru-RU"/>
              </w:rPr>
            </w:pPr>
          </w:p>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п/п</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Наименование работ</w:t>
            </w:r>
          </w:p>
        </w:tc>
        <w:tc>
          <w:tcPr>
            <w:tcW w:w="831" w:type="pct"/>
            <w:tcBorders>
              <w:top w:val="single" w:sz="4" w:space="0" w:color="auto"/>
              <w:left w:val="nil"/>
              <w:bottom w:val="single" w:sz="4" w:space="0" w:color="auto"/>
              <w:right w:val="single" w:sz="4" w:space="0" w:color="000000"/>
            </w:tcBorders>
            <w:shd w:val="clear" w:color="auto" w:fill="auto"/>
            <w:vAlign w:val="center"/>
            <w:hideMark/>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Срок выполнения</w:t>
            </w: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F773A2" w:rsidRPr="003448B5" w:rsidRDefault="00F773A2"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Кол-во, шт.</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Осмотр (обход)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специалистами Исполнителя с целью определения графика выполнения работ, выявления возможных несоответствий базовых значений (параметров)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(количество и мощность энергопотребляющего оборудования, базовый уровень потребления, режим горения, и т.д.).</w:t>
            </w:r>
          </w:p>
        </w:tc>
        <w:tc>
          <w:tcPr>
            <w:tcW w:w="831" w:type="pct"/>
            <w:vMerge w:val="restart"/>
            <w:tcBorders>
              <w:top w:val="single" w:sz="4" w:space="0" w:color="auto"/>
              <w:left w:val="single" w:sz="4" w:space="0" w:color="auto"/>
              <w:right w:val="single" w:sz="4" w:space="0" w:color="000000"/>
            </w:tcBorders>
            <w:shd w:val="clear" w:color="auto" w:fill="auto"/>
            <w:vAlign w:val="center"/>
            <w:hideMark/>
          </w:tcPr>
          <w:p w:rsidR="00DC73E3" w:rsidRPr="003448B5" w:rsidRDefault="00DC73E3" w:rsidP="00D5426A">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sz w:val="24"/>
                <w:szCs w:val="24"/>
                <w:lang w:eastAsia="ar-SA"/>
              </w:rPr>
              <w:t>Не более 85 календарных дней с даты подписания Договора</w:t>
            </w: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Выполнить и предоставить Заказчику светотехнические расчёты по каждому помещению где проводится модернизация системы освещения</w:t>
            </w:r>
          </w:p>
        </w:tc>
        <w:tc>
          <w:tcPr>
            <w:tcW w:w="831" w:type="pct"/>
            <w:vMerge/>
            <w:tcBorders>
              <w:left w:val="single" w:sz="4" w:space="0" w:color="auto"/>
              <w:right w:val="single" w:sz="4" w:space="0" w:color="000000"/>
            </w:tcBorders>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Демонтаж и сдача демонтированных светильников Заказчику</w:t>
            </w:r>
          </w:p>
        </w:tc>
        <w:tc>
          <w:tcPr>
            <w:tcW w:w="831" w:type="pct"/>
            <w:vMerge/>
            <w:tcBorders>
              <w:left w:val="single" w:sz="4" w:space="0" w:color="auto"/>
              <w:right w:val="single" w:sz="4" w:space="0" w:color="000000"/>
            </w:tcBorders>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220</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Поставка, монтаж энергосберегающих светодиодных светильников</w:t>
            </w:r>
          </w:p>
        </w:tc>
        <w:tc>
          <w:tcPr>
            <w:tcW w:w="831" w:type="pct"/>
            <w:vMerge/>
            <w:tcBorders>
              <w:left w:val="single" w:sz="4" w:space="0" w:color="auto"/>
              <w:right w:val="single" w:sz="4" w:space="0" w:color="000000"/>
            </w:tcBorders>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Проведение замеров освещенности в помещениях и единичной мощности светильников </w:t>
            </w:r>
          </w:p>
        </w:tc>
        <w:tc>
          <w:tcPr>
            <w:tcW w:w="831" w:type="pct"/>
            <w:vMerge/>
            <w:tcBorders>
              <w:left w:val="single" w:sz="4" w:space="0" w:color="auto"/>
              <w:right w:val="single" w:sz="4" w:space="0" w:color="000000"/>
            </w:tcBorders>
            <w:vAlign w:val="center"/>
            <w:hideMark/>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DC73E3" w:rsidRPr="003448B5" w:rsidTr="00DC73E3">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c>
          <w:tcPr>
            <w:tcW w:w="2943" w:type="pct"/>
            <w:tcBorders>
              <w:top w:val="single" w:sz="4" w:space="0" w:color="auto"/>
              <w:left w:val="nil"/>
              <w:bottom w:val="single" w:sz="4" w:space="0" w:color="auto"/>
              <w:right w:val="single" w:sz="4" w:space="0" w:color="000000"/>
            </w:tcBorders>
            <w:shd w:val="clear" w:color="auto" w:fill="auto"/>
            <w:vAlign w:val="center"/>
          </w:tcPr>
          <w:p w:rsidR="00DC73E3" w:rsidRPr="003448B5" w:rsidRDefault="00DC73E3" w:rsidP="00DC73E3">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Подготовка комплекта исполнительной документации в составе:</w:t>
            </w:r>
          </w:p>
          <w:p w:rsidR="00DC73E3" w:rsidRPr="003448B5" w:rsidRDefault="00DC73E3" w:rsidP="00DC73E3">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результаты замеров уровней освещенности с приложением копии аттестата аккредитации организации, проводившей замеры уровней освещенности;</w:t>
            </w:r>
          </w:p>
          <w:p w:rsidR="00DC73E3" w:rsidRPr="003448B5" w:rsidRDefault="00DC73E3" w:rsidP="00DC73E3">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копии документов, подтверждающих качество установленного светотехнического.</w:t>
            </w:r>
          </w:p>
        </w:tc>
        <w:tc>
          <w:tcPr>
            <w:tcW w:w="831" w:type="pct"/>
            <w:vMerge/>
            <w:tcBorders>
              <w:left w:val="single" w:sz="4" w:space="0" w:color="auto"/>
              <w:bottom w:val="single" w:sz="4" w:space="0" w:color="000000"/>
              <w:right w:val="single" w:sz="4" w:space="0" w:color="000000"/>
            </w:tcBorders>
            <w:vAlign w:val="center"/>
          </w:tcPr>
          <w:p w:rsidR="00DC73E3" w:rsidRPr="003448B5" w:rsidRDefault="00DC73E3" w:rsidP="00F773A2">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DC73E3" w:rsidRPr="003448B5" w:rsidRDefault="00DC73E3" w:rsidP="00F773A2">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bl>
    <w:p w:rsidR="00EE195A" w:rsidRPr="003448B5" w:rsidRDefault="00EE195A" w:rsidP="00EE195A">
      <w:pPr>
        <w:rPr>
          <w:sz w:val="24"/>
          <w:szCs w:val="24"/>
        </w:rPr>
      </w:pPr>
    </w:p>
    <w:p w:rsidR="00CB6F15" w:rsidRPr="003448B5" w:rsidRDefault="00CB6F15" w:rsidP="00CB6F15">
      <w:pPr>
        <w:ind w:firstLine="708"/>
        <w:contextualSpacing/>
        <w:jc w:val="both"/>
        <w:rPr>
          <w:rFonts w:ascii="Times New Roman" w:hAnsi="Times New Roman" w:cs="Times New Roman"/>
          <w:sz w:val="24"/>
          <w:szCs w:val="24"/>
        </w:rPr>
      </w:pPr>
      <w:r w:rsidRPr="003448B5">
        <w:rPr>
          <w:rFonts w:ascii="Times New Roman" w:hAnsi="Times New Roman" w:cs="Times New Roman"/>
          <w:sz w:val="24"/>
          <w:szCs w:val="24"/>
        </w:rPr>
        <w:t>Светотехнический расчет должен быть подготовлен для всех помещений, в которых установлены светильники, и содержать:</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Титульный лист проекта;</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Оглавление;</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Ведомость светильников;</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Поэтажный план с нанесённым светотехническим оборудованием;</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Каждое помещение должно иметь следующие разделы: Резюме, Ведомость светильников, Светильники (план расположения), Светотехнические результаты;</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Рабочая плоскость: Изолинии, График значений.</w:t>
      </w:r>
    </w:p>
    <w:p w:rsidR="00CB6F15" w:rsidRPr="003448B5" w:rsidRDefault="00CB6F15" w:rsidP="00CB6F15">
      <w:pPr>
        <w:suppressAutoHyphens/>
        <w:spacing w:line="240" w:lineRule="auto"/>
        <w:contextualSpacing/>
        <w:jc w:val="both"/>
        <w:rPr>
          <w:rFonts w:ascii="Times New Roman" w:hAnsi="Times New Roman"/>
          <w:b/>
          <w:sz w:val="24"/>
          <w:szCs w:val="24"/>
          <w:lang w:eastAsia="ar-SA"/>
        </w:rPr>
      </w:pPr>
      <w:r w:rsidRPr="003448B5">
        <w:rPr>
          <w:rFonts w:ascii="Times New Roman" w:hAnsi="Times New Roman"/>
          <w:b/>
          <w:sz w:val="24"/>
          <w:szCs w:val="24"/>
          <w:lang w:eastAsia="ar-SA"/>
        </w:rPr>
        <w:t>4. Требования к проведению демонтажно-монтажных работ</w:t>
      </w:r>
    </w:p>
    <w:p w:rsidR="00CB6F15" w:rsidRPr="003448B5" w:rsidRDefault="00CB6F15" w:rsidP="00CB6F15">
      <w:pPr>
        <w:suppressAutoHyphens/>
        <w:spacing w:line="240" w:lineRule="auto"/>
        <w:contextualSpacing/>
        <w:jc w:val="both"/>
        <w:rPr>
          <w:rFonts w:ascii="Times New Roman" w:hAnsi="Times New Roman"/>
          <w:b/>
          <w:sz w:val="24"/>
          <w:szCs w:val="24"/>
          <w:lang w:eastAsia="ar-SA"/>
        </w:rPr>
      </w:pPr>
    </w:p>
    <w:p w:rsidR="00CB6F15" w:rsidRPr="003448B5" w:rsidRDefault="00CB6F15" w:rsidP="00CB6F15">
      <w:pPr>
        <w:tabs>
          <w:tab w:val="left" w:pos="142"/>
        </w:tabs>
        <w:suppressAutoHyphens/>
        <w:spacing w:after="0" w:line="240" w:lineRule="auto"/>
        <w:ind w:left="360"/>
        <w:jc w:val="both"/>
        <w:rPr>
          <w:rFonts w:ascii="Times New Roman" w:hAnsi="Times New Roman"/>
          <w:sz w:val="24"/>
          <w:szCs w:val="24"/>
          <w:lang w:eastAsia="ar-SA"/>
        </w:rPr>
      </w:pPr>
      <w:r w:rsidRPr="003448B5">
        <w:rPr>
          <w:rFonts w:ascii="Times New Roman" w:hAnsi="Times New Roman"/>
          <w:sz w:val="24"/>
          <w:szCs w:val="24"/>
          <w:lang w:eastAsia="ar-SA"/>
        </w:rPr>
        <w:t>4 Заменить световые приборы, находящиеся в помещениях Объекта, на энергосберегающие светодиодные светильники и лампы.</w:t>
      </w:r>
    </w:p>
    <w:p w:rsidR="00CB6F15" w:rsidRPr="003448B5" w:rsidRDefault="00CB6F15" w:rsidP="00CB6F15">
      <w:pPr>
        <w:pStyle w:val="a9"/>
        <w:numPr>
          <w:ilvl w:val="1"/>
          <w:numId w:val="22"/>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Выполнение Работ на Объекте Заказчика должна осуществляться в тесном взаимодействии со структурными подразделениями и руководством Объекта Заказчика</w:t>
      </w:r>
    </w:p>
    <w:p w:rsidR="00CB6F15" w:rsidRPr="003448B5" w:rsidRDefault="00CB6F15" w:rsidP="00CB6F15">
      <w:pPr>
        <w:pStyle w:val="a9"/>
        <w:numPr>
          <w:ilvl w:val="1"/>
          <w:numId w:val="23"/>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При выполнении Работ на Объекте Заказчика Подрядчик обязан руководствоваться техническими условиями и инструкциями заводов - изготовителей материалов, изделий, оборудования, технологическими картами и схемами операционного контроля качества в случае их наличия.</w:t>
      </w:r>
    </w:p>
    <w:p w:rsidR="00CB6F15" w:rsidRPr="003448B5" w:rsidRDefault="00CB6F15" w:rsidP="00CB6F15">
      <w:pPr>
        <w:pStyle w:val="a9"/>
        <w:numPr>
          <w:ilvl w:val="1"/>
          <w:numId w:val="23"/>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Подрядчик при выполнении Работ на Объекте Заказчика производит сопутствующие электромонтажные работы, необходимые для бесперебойной работы устанавливаемого светотехнического оборудования.</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Работы производятся только в отведенной зоне их выполнения, минимально необходимым количеством технических средств и механизмов, необходимых для сокращения уровня шума, пыли, загрязнения воздуха. После окончания Работ производится ликвидация рабочей зоны, уборка мусора. Вывоз и утилизацию мусора производить в соответствии с требованиями законодательства Российской Федерации в области обращения с отходами.</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Подрядчик обязан безвозмездно устранить по требованию Заказчика все выявленные недостатки, если в процессе выполнения Работ Подрядчик допустил отступления от условий договора, ухудшившие качество результатов Работ, в сроки, установленные Заказчиком. При возникновении аварийной ситуации по вине Подрядчика, восстановительные и ремонтные работы осуществляются силами и за счет средств Подрядчика.</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Обеспечить выполнение Работ в соответствии с действующими строительными нормами и правилами (СНиП), государственными стандартами Российской Федерации в области строительства и капитального ремонта (ГОСТ), правилами устройства электроустановок (ПУЭ), требованиями органов пожарной безопасности и иными, нормами и техническими условиями, действие которых распространяется на виды работ выполняемые Подрядчиком.</w:t>
      </w:r>
    </w:p>
    <w:p w:rsidR="00CB6F15" w:rsidRPr="003448B5" w:rsidRDefault="00CB6F15" w:rsidP="00CB6F15">
      <w:pPr>
        <w:pStyle w:val="a9"/>
        <w:numPr>
          <w:ilvl w:val="2"/>
          <w:numId w:val="23"/>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Передать Заказчику демонтированное оборудование по Акту.</w:t>
      </w:r>
    </w:p>
    <w:p w:rsidR="00CB6F15" w:rsidRPr="003448B5" w:rsidRDefault="00CB6F15" w:rsidP="00CB6F15">
      <w:pPr>
        <w:rPr>
          <w:sz w:val="24"/>
          <w:szCs w:val="24"/>
        </w:rPr>
      </w:pPr>
    </w:p>
    <w:p w:rsidR="00CB6F15" w:rsidRPr="003448B5" w:rsidRDefault="00CB6F15" w:rsidP="00CB6F15">
      <w:pPr>
        <w:pStyle w:val="a9"/>
        <w:numPr>
          <w:ilvl w:val="1"/>
          <w:numId w:val="23"/>
        </w:numPr>
        <w:suppressAutoHyphens/>
        <w:spacing w:after="0" w:line="240" w:lineRule="auto"/>
        <w:ind w:left="0" w:firstLine="0"/>
        <w:rPr>
          <w:rFonts w:ascii="Times New Roman" w:hAnsi="Times New Roman"/>
          <w:b/>
          <w:sz w:val="24"/>
          <w:szCs w:val="24"/>
          <w:lang w:eastAsia="ar-SA"/>
        </w:rPr>
      </w:pPr>
      <w:r w:rsidRPr="003448B5">
        <w:rPr>
          <w:rFonts w:ascii="Times New Roman" w:hAnsi="Times New Roman"/>
          <w:b/>
          <w:sz w:val="24"/>
          <w:szCs w:val="24"/>
          <w:lang w:eastAsia="ar-SA"/>
        </w:rPr>
        <w:t>Требования к проведению замеров уровней освещенности и мощности установленного оборудования</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на Объекте Заказчика подтверждается на основании замеров уровней освещенности в соответствии с ГОСТ 24940-2016 «Здания и сооружения». Методы измерения освещенности».</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Замер мощности установленного оборудования проводится в соответствии с Методикой утвержденной Приказом Министерства экономического развития Российской Федерации от 29.02.2024 г. №119 Методика «Определения расчетно-измерительным способом объема потребления энергетического ресурса в натуральном выражении для реализации мероприятий по повышению энергетической эффективности систем внутреннего и наружного освещения, энергетической эффективности использования электродвигателей, в том числе в составе технологических комплексов (насосных, компрессорных и прочих), энергетической эффективности объектов теплоснабжения, систем отопления, вентиляции и кондиционирования воздуха в зданий, строений и сооружений, энергетической эффективности объектов электроэнергетики, энергетической эффективности оборудования для </w:t>
      </w:r>
      <w:proofErr w:type="spellStart"/>
      <w:r w:rsidRPr="003448B5">
        <w:rPr>
          <w:rFonts w:ascii="Times New Roman" w:hAnsi="Times New Roman"/>
          <w:sz w:val="24"/>
          <w:szCs w:val="24"/>
          <w:lang w:eastAsia="ar-SA"/>
        </w:rPr>
        <w:t>пищеприготовления</w:t>
      </w:r>
      <w:proofErr w:type="spellEnd"/>
      <w:r w:rsidRPr="003448B5">
        <w:rPr>
          <w:rFonts w:ascii="Times New Roman" w:hAnsi="Times New Roman"/>
          <w:sz w:val="24"/>
          <w:szCs w:val="24"/>
          <w:lang w:eastAsia="ar-SA"/>
        </w:rPr>
        <w:t>, направленных на энергосбережение и повышение энергетической эффективности».</w:t>
      </w:r>
    </w:p>
    <w:p w:rsidR="00CB6F15" w:rsidRPr="003448B5" w:rsidRDefault="00CB6F15" w:rsidP="00CB6F15">
      <w:pPr>
        <w:pStyle w:val="a9"/>
        <w:numPr>
          <w:ilvl w:val="2"/>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должен соответствовать требованиям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CB6F15" w:rsidRPr="003448B5" w:rsidRDefault="00CB6F15" w:rsidP="00CB6F15">
      <w:pPr>
        <w:pStyle w:val="a9"/>
        <w:suppressAutoHyphens/>
        <w:spacing w:line="240" w:lineRule="auto"/>
        <w:ind w:left="0"/>
        <w:jc w:val="both"/>
        <w:rPr>
          <w:rFonts w:ascii="Times New Roman" w:hAnsi="Times New Roman"/>
          <w:sz w:val="24"/>
          <w:szCs w:val="24"/>
          <w:lang w:eastAsia="ar-SA"/>
        </w:rPr>
      </w:pPr>
    </w:p>
    <w:p w:rsidR="00CB6F15" w:rsidRPr="003448B5" w:rsidRDefault="00CB6F15" w:rsidP="00CB6F15">
      <w:pPr>
        <w:pStyle w:val="a9"/>
        <w:numPr>
          <w:ilvl w:val="1"/>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b/>
          <w:sz w:val="24"/>
          <w:szCs w:val="24"/>
          <w:shd w:val="clear" w:color="auto" w:fill="FFFFFF"/>
          <w:lang w:eastAsia="ar-SA"/>
        </w:rPr>
        <w:t>Требования к безопасности выполняемых работ:</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ГОСТ 12.3.032-84 ССБТ «Работы электромонтажные. Общие требования безопасности» Часть 1 Общие требования</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Правила безопасности при строительстве линий электропередачи и производстве электромонтажных работ, РД 153-34.3-03.285-2002;</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СНиП 12-03-2001 «Безопасность труда в строительстве»;</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Правила по охране труда при эксплуатации электроустановок, утвержденные Приказом Министерства труда и социальной защиты Российской Федерации от 15.12.2020 №903н;</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 xml:space="preserve">Правила </w:t>
      </w:r>
      <w:r w:rsidRPr="003448B5">
        <w:rPr>
          <w:rFonts w:ascii="Times New Roman" w:hAnsi="Times New Roman"/>
          <w:sz w:val="24"/>
          <w:szCs w:val="24"/>
        </w:rPr>
        <w:t xml:space="preserve">по охране труда при погрузочно-разгрузочных работах и размещении грузов, </w:t>
      </w:r>
      <w:r w:rsidRPr="003448B5">
        <w:rPr>
          <w:rFonts w:ascii="Times New Roman" w:hAnsi="Times New Roman"/>
          <w:sz w:val="24"/>
          <w:szCs w:val="24"/>
          <w:lang w:eastAsia="ar-SA"/>
        </w:rPr>
        <w:t xml:space="preserve">утвержденные Приказом Министерства труда и социальной защиты Российской Федерации </w:t>
      </w:r>
      <w:r w:rsidRPr="003448B5">
        <w:rPr>
          <w:rFonts w:ascii="Times New Roman" w:hAnsi="Times New Roman"/>
          <w:sz w:val="24"/>
          <w:szCs w:val="24"/>
        </w:rPr>
        <w:t>от 28.10.2020 № 753н;</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Федеральный закон Российской Федерации от 22.07.2008 №123-Ф3 «Технический регламент о требованиях пожарной безопасности».</w:t>
      </w:r>
    </w:p>
    <w:p w:rsidR="00CB6F15" w:rsidRPr="003448B5" w:rsidRDefault="00CB6F15" w:rsidP="00CB6F15">
      <w:pPr>
        <w:rPr>
          <w:sz w:val="24"/>
          <w:szCs w:val="24"/>
        </w:rPr>
      </w:pPr>
    </w:p>
    <w:p w:rsidR="00CB6F15" w:rsidRPr="003448B5" w:rsidRDefault="00CB6F15" w:rsidP="00CB6F15">
      <w:pPr>
        <w:pStyle w:val="a9"/>
        <w:numPr>
          <w:ilvl w:val="0"/>
          <w:numId w:val="23"/>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Гарантия качества</w:t>
      </w:r>
    </w:p>
    <w:p w:rsidR="00CB6F15" w:rsidRPr="003448B5" w:rsidRDefault="00CB6F15" w:rsidP="00CB6F15">
      <w:pPr>
        <w:pStyle w:val="a9"/>
        <w:suppressAutoHyphens/>
        <w:spacing w:after="0" w:line="240" w:lineRule="auto"/>
        <w:jc w:val="both"/>
        <w:rPr>
          <w:rFonts w:ascii="Times New Roman" w:hAnsi="Times New Roman"/>
          <w:b/>
          <w:sz w:val="24"/>
          <w:szCs w:val="24"/>
          <w:lang w:eastAsia="ar-SA"/>
        </w:rPr>
      </w:pPr>
    </w:p>
    <w:p w:rsidR="00CB6F15" w:rsidRPr="003448B5" w:rsidRDefault="00CB6F15" w:rsidP="00CB6F15">
      <w:pPr>
        <w:pStyle w:val="a9"/>
        <w:numPr>
          <w:ilvl w:val="1"/>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светодиодные светильники должен составлять 7 (семь) лет</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монтажные и пуско-наладочные работы - 84 (восемьдесят четыре) месяца</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иные изделия и оборудование - в соответствии с условиями заводов-изготовителей</w:t>
      </w:r>
    </w:p>
    <w:p w:rsidR="00CB6F15" w:rsidRPr="003448B5" w:rsidRDefault="00CB6F15" w:rsidP="00CB6F15">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 исчисляется с момента выполнения Работ и начинает исчисляться с даты подписания Сторонами Акта приемки Объекта.</w:t>
      </w:r>
    </w:p>
    <w:p w:rsidR="00CB6F15" w:rsidRPr="003448B5" w:rsidRDefault="00CB6F15" w:rsidP="00CB6F15">
      <w:pPr>
        <w:pStyle w:val="a9"/>
        <w:numPr>
          <w:ilvl w:val="1"/>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Гарантии на материалы, изделия и оборудование предоставляются Подрядчиком в соответствии с условиями заводов-изготовителей. Копии гарантийных документов на оборудование (гарантийный талон, гарантийное обязательство, гарантийное соглашение или в любой иной форме) должны быть предоставлены Заказчику в день подписания Акта сдачи-приемки Объекта. Подрядчик обеспечивает устранение недостатков материалов, изделий и оборудования в течение всего срока действия гарантии (не менее 7 (семи) лет с момента выполнения работ (с даты подписания Акта сдачи-приемки Объекта). В период гарантийного срока в случае поломки или сбоя в работе установленного Подрядчиком оборудования последний обязан в течение срока, установленного Заказчиком (который устанавливается в зависимости от серьезности последствий при поломке оборудования), обеспечить устранение недостатков (отремонтировать или демонтировать и осуществить замену вышедшего из строя оборудования). В случае если случай не является гарантийным, что подтверждается заключением независимой экспертизы, Заказчик обязан компенсировать Подрядчику стоимость замененного оборудования, работы по демонтажу и монтажу, а также стоимость проведенной экспертизы.</w:t>
      </w:r>
    </w:p>
    <w:p w:rsidR="00CB6F15" w:rsidRPr="003448B5" w:rsidRDefault="00CB6F15" w:rsidP="00CB6F15">
      <w:pPr>
        <w:pStyle w:val="a9"/>
        <w:numPr>
          <w:ilvl w:val="1"/>
          <w:numId w:val="23"/>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Если в период указанного гарантийного срока обнаружатся недостатки результата работ, то Подрядчик обязан их устранить за свой счет в течение срока, определенного Сторонами в Акте, фиксирующем недостатки. Гарантийный срок в этом случае продлевается соответственно на период, в течение которого Подрядчиком </w:t>
      </w:r>
      <w:proofErr w:type="spellStart"/>
      <w:r w:rsidRPr="003448B5">
        <w:rPr>
          <w:rFonts w:ascii="Times New Roman" w:hAnsi="Times New Roman"/>
          <w:sz w:val="24"/>
          <w:szCs w:val="24"/>
          <w:lang w:eastAsia="ar-SA"/>
        </w:rPr>
        <w:t>выполнеялись</w:t>
      </w:r>
      <w:proofErr w:type="spellEnd"/>
      <w:r w:rsidRPr="003448B5">
        <w:rPr>
          <w:rFonts w:ascii="Times New Roman" w:hAnsi="Times New Roman"/>
          <w:sz w:val="24"/>
          <w:szCs w:val="24"/>
          <w:lang w:eastAsia="ar-SA"/>
        </w:rPr>
        <w:t xml:space="preserve"> работы и по устранению недостатков. Подрядчик не несет гарантийных обязательств в отношении результата работ, а также не обеспечивает устранение недостатков материалов, изделий, оборудования в следующих случаях:</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Заказчиком нарушены условия гарантийных обязательств завода-изготовителя оборудования, указанные в паспорте, в том числе, правил и условий эксплуатации;</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использовались в целях, не соответствующих прямому назначению;</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имеют следы попыток ремонта, в том числе, изменения схемы или конструкции;</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повреждения (недостатки) вызваны действием непреодолимой силы, несчастными случаями, умышленными или неосторожными действиями (бездействием) Заказчика, работников Заказчика, обучающихся или третьих лиц;</w:t>
      </w:r>
    </w:p>
    <w:p w:rsidR="00CB6F15" w:rsidRPr="003448B5" w:rsidRDefault="00CB6F15" w:rsidP="00CB6F15">
      <w:pPr>
        <w:pStyle w:val="a9"/>
        <w:numPr>
          <w:ilvl w:val="0"/>
          <w:numId w:val="4"/>
        </w:numPr>
        <w:suppressAutoHyphens/>
        <w:spacing w:after="0" w:line="240" w:lineRule="auto"/>
        <w:ind w:left="850" w:hanging="357"/>
        <w:jc w:val="both"/>
        <w:rPr>
          <w:rFonts w:ascii="Times New Roman" w:hAnsi="Times New Roman"/>
          <w:sz w:val="24"/>
          <w:szCs w:val="24"/>
          <w:lang w:eastAsia="ar-SA"/>
        </w:rPr>
      </w:pPr>
      <w:r w:rsidRPr="003448B5">
        <w:rPr>
          <w:rFonts w:ascii="Times New Roman" w:eastAsia="Times New Roman" w:hAnsi="Times New Roman"/>
          <w:sz w:val="24"/>
          <w:szCs w:val="24"/>
        </w:rPr>
        <w:lastRenderedPageBreak/>
        <w:t>если повреждения (недостатки) вызваны несоответствием стандартам параметров питающих, телекоммуникационных, кабельных сетей и других подобных внешних факторов, возникших после завершения Подрядчиком выполнения работ.</w:t>
      </w:r>
    </w:p>
    <w:p w:rsidR="00CB6F15" w:rsidRPr="003448B5" w:rsidRDefault="00CB6F15" w:rsidP="00CB6F15">
      <w:pPr>
        <w:rPr>
          <w:sz w:val="24"/>
          <w:szCs w:val="24"/>
        </w:rPr>
      </w:pPr>
    </w:p>
    <w:p w:rsidR="00CB6F15" w:rsidRPr="003448B5" w:rsidRDefault="00CB6F15" w:rsidP="00CB6F15">
      <w:pPr>
        <w:pStyle w:val="a9"/>
        <w:numPr>
          <w:ilvl w:val="0"/>
          <w:numId w:val="23"/>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Техническое сопровождение</w:t>
      </w:r>
    </w:p>
    <w:p w:rsidR="00CB6F15" w:rsidRPr="003448B5" w:rsidRDefault="00CB6F15" w:rsidP="00CB6F15">
      <w:pPr>
        <w:pStyle w:val="a9"/>
        <w:numPr>
          <w:ilvl w:val="1"/>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Продолжительность, сроки начала и окончания работ технического сопровождения: Срок выполнения работ: в течение 6 (шести) лет, начиная с месяца, следующего за месяцем, в котором был подписан Акт сдачи-приемки Объекта.</w:t>
      </w:r>
    </w:p>
    <w:p w:rsidR="00CB6F15" w:rsidRPr="003448B5" w:rsidRDefault="00CB6F15" w:rsidP="00CB6F15">
      <w:pPr>
        <w:pStyle w:val="a9"/>
        <w:numPr>
          <w:ilvl w:val="1"/>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Цель выполнения работ, выполнения работ: Выполнение работ по Техническому сопровождению Объекта, в соответствии с условиями настоящего Технического задания.</w:t>
      </w:r>
    </w:p>
    <w:p w:rsidR="00CB6F15" w:rsidRPr="003448B5" w:rsidRDefault="00CB6F15" w:rsidP="00CB6F15">
      <w:pPr>
        <w:pStyle w:val="a9"/>
        <w:numPr>
          <w:ilvl w:val="1"/>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Виды работ, выполняемых Подрядчиком в рамках выполнения работ по техническому сопровождению: </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Осуществление ремонта или полной замены светильников, смонтированных в ходе выполнения Работ, своими силами и за свой счет, в течении 10 (десяти) календарных дней с момента получения требования Заказчика.</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Выполнение мониторинга достижения экономии за каждый отчетный период. </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Выявление факторов, повлекших не достижение экономии в отчетных периодах, в которых экономия не достигнута, а также их оперативное устранение для достижения плановых показателей экономии.</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Выполнение мероприятий по мониторингу уровня освещенности на предмет соответствия нормативным значениям для каждой категории помещений, при наличии жалоб со стороны Заказчика.</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 случае выявления несоответствия уровня освещенности нормативным значениям, выполнение ремонтно-восстановительных работ Объекта по доведению уровня освещенности до нормативных показателей.</w:t>
      </w:r>
    </w:p>
    <w:p w:rsidR="00CB6F15" w:rsidRPr="003448B5" w:rsidRDefault="00CB6F15" w:rsidP="00CB6F15">
      <w:pPr>
        <w:pStyle w:val="a9"/>
        <w:numPr>
          <w:ilvl w:val="1"/>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Требование к работам по техническому сопровождению и порядку их осуществления.</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Подрядчик приступает к выполнению работ по ремонту или замене светильников при возникновении ситуации, описанной в п.4.4.5. или после получения от Заказчика заявки в соответствии с Приложением 1 к настоящему Техническому заданию.</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Срок выполнения работ по ремонту или замене светильников – не более 10 рабочих дней, с момента поступления Заявки.</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При исполнении работ по техническому сопровождению, Подрядчиком допускается замена светильников на аналоги,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обслуживаемых светильников. При этом их мощность не должна превышать исходное значение. Замена светильников должна быть согласована с Заказчиком.</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Подрядчик должен обеспечивать соответствие системы освещения в течение всего срока выполнения работ, действующим строительными нормам и правилам (СНиП), санитарным правилам и нормам (СанПиН), государственным стандартам Российской Федерации в области строительства и капитального ремонта (ГОСТ), правилам устройства электроустановок (ПУЭ), требованиям органов пожарной безопасности и иным, нормам и техническим условиям, действие которых распространяется на виды работ, выполняемые Подрядчиком в рамках Договора, для данной категории объектов. В том числе обеспечить соответствие нормируемым показателям освещенности помещений Объекта.</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достижения экономии, в соответствии с плановыми показателями, выполняется каждый отчетный период.</w:t>
      </w:r>
    </w:p>
    <w:p w:rsidR="00CB6F15" w:rsidRPr="003448B5" w:rsidRDefault="00CB6F15" w:rsidP="00CB6F15">
      <w:pPr>
        <w:pStyle w:val="a9"/>
        <w:numPr>
          <w:ilvl w:val="2"/>
          <w:numId w:val="23"/>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соответствия уровня освещенности нормативным значениям осуществляется не чаще одного раза в год.</w:t>
      </w:r>
    </w:p>
    <w:p w:rsidR="00CB6F15" w:rsidRPr="003448B5" w:rsidRDefault="00CB6F15" w:rsidP="00CB6F15">
      <w:pPr>
        <w:rPr>
          <w:sz w:val="24"/>
          <w:szCs w:val="24"/>
        </w:rPr>
      </w:pPr>
    </w:p>
    <w:p w:rsidR="00CB6F15" w:rsidRPr="003448B5" w:rsidRDefault="00CB6F15" w:rsidP="00CB6F15">
      <w:pPr>
        <w:rPr>
          <w:sz w:val="24"/>
          <w:szCs w:val="24"/>
        </w:rPr>
      </w:pPr>
    </w:p>
    <w:p w:rsidR="00365EAB" w:rsidRPr="003448B5" w:rsidRDefault="001D7156" w:rsidP="00365EAB">
      <w:pPr>
        <w:suppressAutoHyphens/>
        <w:jc w:val="right"/>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Объект</w:t>
      </w:r>
      <w:r w:rsidR="00365EAB" w:rsidRPr="003448B5">
        <w:rPr>
          <w:rFonts w:ascii="Times New Roman" w:eastAsia="Times New Roman" w:hAnsi="Times New Roman" w:cs="Times New Roman"/>
          <w:sz w:val="24"/>
          <w:szCs w:val="24"/>
          <w:lang w:eastAsia="ar-SA"/>
        </w:rPr>
        <w:t xml:space="preserve"> №3 </w:t>
      </w:r>
    </w:p>
    <w:p w:rsidR="00365EAB" w:rsidRPr="003448B5" w:rsidRDefault="00365EAB" w:rsidP="00365EAB">
      <w:pPr>
        <w:suppressAutoHyphens/>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МДОУ «Заволжский детский сад «Колосок»»</w:t>
      </w:r>
    </w:p>
    <w:p w:rsidR="00365EAB" w:rsidRPr="003448B5" w:rsidRDefault="00365EAB" w:rsidP="00365EAB">
      <w:pPr>
        <w:suppressAutoHyphens/>
        <w:spacing w:after="12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bCs/>
          <w:kern w:val="32"/>
          <w:sz w:val="24"/>
          <w:szCs w:val="24"/>
          <w:lang w:eastAsia="ar-SA"/>
        </w:rPr>
        <w:t xml:space="preserve">1. </w:t>
      </w:r>
      <w:r w:rsidRPr="003448B5">
        <w:rPr>
          <w:rFonts w:ascii="Times New Roman" w:eastAsia="Times New Roman" w:hAnsi="Times New Roman" w:cs="Times New Roman"/>
          <w:sz w:val="24"/>
          <w:szCs w:val="24"/>
          <w:lang w:eastAsia="ru-RU"/>
        </w:rPr>
        <w:t>Сведения об объектах, в отношении которых предполагается осуществление действий, направленных на энергосбережение и повышение энергетической эффективности</w:t>
      </w:r>
    </w:p>
    <w:p w:rsidR="00365EAB" w:rsidRPr="003448B5" w:rsidRDefault="00AB5A87" w:rsidP="00365EAB">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ar-SA"/>
        </w:rPr>
        <w:t>Объект</w:t>
      </w:r>
      <w:r w:rsidR="00365EAB" w:rsidRPr="003448B5">
        <w:rPr>
          <w:rFonts w:ascii="Times New Roman" w:eastAsia="Times New Roman" w:hAnsi="Times New Roman" w:cs="Times New Roman"/>
          <w:sz w:val="24"/>
          <w:szCs w:val="24"/>
          <w:lang w:eastAsia="ar-SA"/>
        </w:rPr>
        <w:t xml:space="preserve"> – </w:t>
      </w:r>
      <w:r w:rsidR="00365EAB" w:rsidRPr="003448B5">
        <w:rPr>
          <w:rFonts w:ascii="Times New Roman" w:eastAsia="Times New Roman" w:hAnsi="Times New Roman" w:cs="Times New Roman"/>
          <w:sz w:val="24"/>
          <w:szCs w:val="24"/>
          <w:lang w:eastAsia="ru-RU"/>
        </w:rPr>
        <w:t xml:space="preserve">Муниципальное дошкольное </w:t>
      </w:r>
      <w:r w:rsidR="007C4A1D" w:rsidRPr="003448B5">
        <w:rPr>
          <w:rFonts w:ascii="Times New Roman" w:eastAsia="Times New Roman" w:hAnsi="Times New Roman" w:cs="Times New Roman"/>
          <w:sz w:val="24"/>
          <w:szCs w:val="24"/>
          <w:lang w:eastAsia="ru-RU"/>
        </w:rPr>
        <w:t>образовательное учреждение " Заволжский детский сад «Колосок»</w:t>
      </w:r>
      <w:r w:rsidR="00365EAB" w:rsidRPr="003448B5">
        <w:rPr>
          <w:rFonts w:ascii="Times New Roman" w:eastAsia="Times New Roman" w:hAnsi="Times New Roman" w:cs="Times New Roman"/>
          <w:sz w:val="24"/>
          <w:szCs w:val="24"/>
          <w:lang w:eastAsia="ru-RU"/>
        </w:rPr>
        <w:t>" (</w:t>
      </w:r>
      <w:r w:rsidR="007C4A1D" w:rsidRPr="003448B5">
        <w:rPr>
          <w:rFonts w:ascii="Times New Roman" w:eastAsia="Times New Roman" w:hAnsi="Times New Roman" w:cs="Times New Roman"/>
          <w:sz w:val="24"/>
          <w:szCs w:val="24"/>
          <w:lang w:eastAsia="ru-RU"/>
        </w:rPr>
        <w:t>МДОУ «Заволжский детский сад «Колосок»»</w:t>
      </w:r>
      <w:r w:rsidR="00365EAB" w:rsidRPr="003448B5">
        <w:rPr>
          <w:rFonts w:ascii="Times New Roman" w:eastAsia="Times New Roman" w:hAnsi="Times New Roman" w:cs="Times New Roman"/>
          <w:sz w:val="24"/>
          <w:szCs w:val="24"/>
          <w:lang w:eastAsia="ru-RU"/>
        </w:rPr>
        <w:t>).</w:t>
      </w:r>
    </w:p>
    <w:p w:rsidR="00365EAB" w:rsidRPr="003448B5" w:rsidRDefault="00365EAB" w:rsidP="00365EAB">
      <w:pPr>
        <w:suppressAutoHyphens/>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b/>
          <w:sz w:val="24"/>
          <w:szCs w:val="24"/>
          <w:lang w:eastAsia="ru-RU"/>
        </w:rPr>
        <w:t>Место нахождения (почтовый адрес)</w:t>
      </w:r>
      <w:r w:rsidR="00AB5A87" w:rsidRPr="003448B5">
        <w:rPr>
          <w:rFonts w:ascii="Times New Roman" w:eastAsia="Times New Roman" w:hAnsi="Times New Roman" w:cs="Times New Roman"/>
          <w:b/>
          <w:sz w:val="24"/>
          <w:szCs w:val="24"/>
          <w:lang w:eastAsia="ru-RU"/>
        </w:rPr>
        <w:t xml:space="preserve">, </w:t>
      </w:r>
      <w:r w:rsidR="00AB5A87" w:rsidRPr="003448B5">
        <w:rPr>
          <w:rFonts w:ascii="Times New Roman" w:eastAsia="Times New Roman" w:hAnsi="Times New Roman" w:cs="Times New Roman"/>
          <w:b/>
          <w:sz w:val="24"/>
          <w:szCs w:val="24"/>
          <w:lang w:eastAsia="ar-SA"/>
        </w:rPr>
        <w:t>Место выполнения работ</w:t>
      </w:r>
      <w:r w:rsidRPr="003448B5">
        <w:rPr>
          <w:rFonts w:ascii="Times New Roman" w:eastAsia="Times New Roman" w:hAnsi="Times New Roman" w:cs="Times New Roman"/>
          <w:sz w:val="24"/>
          <w:szCs w:val="24"/>
          <w:lang w:eastAsia="ru-RU"/>
        </w:rPr>
        <w:t>: 170</w:t>
      </w:r>
      <w:r w:rsidR="007C4A1D" w:rsidRPr="003448B5">
        <w:rPr>
          <w:rFonts w:ascii="Times New Roman" w:eastAsia="Times New Roman" w:hAnsi="Times New Roman" w:cs="Times New Roman"/>
          <w:sz w:val="24"/>
          <w:szCs w:val="24"/>
          <w:lang w:eastAsia="ru-RU"/>
        </w:rPr>
        <w:t>508</w:t>
      </w:r>
      <w:r w:rsidRPr="003448B5">
        <w:rPr>
          <w:rFonts w:ascii="Times New Roman" w:eastAsia="Times New Roman" w:hAnsi="Times New Roman" w:cs="Times New Roman"/>
          <w:sz w:val="24"/>
          <w:szCs w:val="24"/>
          <w:lang w:eastAsia="ru-RU"/>
        </w:rPr>
        <w:t xml:space="preserve">, Тверская область, Калининский муниципальный округ, </w:t>
      </w:r>
      <w:proofErr w:type="spellStart"/>
      <w:r w:rsidR="007C4A1D" w:rsidRPr="003448B5">
        <w:rPr>
          <w:rFonts w:ascii="Times New Roman" w:eastAsia="Times New Roman" w:hAnsi="Times New Roman" w:cs="Times New Roman"/>
          <w:sz w:val="24"/>
          <w:szCs w:val="24"/>
          <w:lang w:eastAsia="ru-RU"/>
        </w:rPr>
        <w:t>п.Заволжский</w:t>
      </w:r>
      <w:proofErr w:type="spellEnd"/>
      <w:r w:rsidRPr="003448B5">
        <w:rPr>
          <w:rFonts w:ascii="Times New Roman" w:eastAsia="Times New Roman" w:hAnsi="Times New Roman" w:cs="Times New Roman"/>
          <w:sz w:val="24"/>
          <w:szCs w:val="24"/>
          <w:lang w:eastAsia="ru-RU"/>
        </w:rPr>
        <w:t xml:space="preserve">, </w:t>
      </w:r>
      <w:r w:rsidR="007C4A1D" w:rsidRPr="003448B5">
        <w:rPr>
          <w:rFonts w:ascii="Times New Roman" w:eastAsia="Times New Roman" w:hAnsi="Times New Roman" w:cs="Times New Roman"/>
          <w:sz w:val="24"/>
          <w:szCs w:val="24"/>
          <w:lang w:eastAsia="ru-RU"/>
        </w:rPr>
        <w:t>д.5</w:t>
      </w:r>
    </w:p>
    <w:p w:rsidR="00365EAB" w:rsidRPr="003448B5" w:rsidRDefault="00365EAB" w:rsidP="00365EAB">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b/>
          <w:sz w:val="24"/>
          <w:szCs w:val="24"/>
          <w:lang w:eastAsia="ar-SA"/>
        </w:rPr>
        <w:t xml:space="preserve">Продолжительность, сроки начала и окончания </w:t>
      </w:r>
      <w:r w:rsidR="00AB5A87" w:rsidRPr="003448B5">
        <w:rPr>
          <w:rFonts w:ascii="Times New Roman" w:eastAsia="Times New Roman" w:hAnsi="Times New Roman" w:cs="Times New Roman"/>
          <w:b/>
          <w:sz w:val="24"/>
          <w:szCs w:val="24"/>
          <w:lang w:eastAsia="ar-SA"/>
        </w:rPr>
        <w:t>работ</w:t>
      </w:r>
      <w:r w:rsidRPr="003448B5">
        <w:rPr>
          <w:rFonts w:ascii="Times New Roman" w:eastAsia="Times New Roman" w:hAnsi="Times New Roman" w:cs="Times New Roman"/>
          <w:sz w:val="24"/>
          <w:szCs w:val="24"/>
          <w:lang w:eastAsia="ar-SA"/>
        </w:rPr>
        <w:t xml:space="preserve">: Срок реализации перечня </w:t>
      </w:r>
      <w:proofErr w:type="spellStart"/>
      <w:r w:rsidRPr="003448B5">
        <w:rPr>
          <w:rFonts w:ascii="Times New Roman" w:eastAsia="Times New Roman" w:hAnsi="Times New Roman" w:cs="Times New Roman"/>
          <w:sz w:val="24"/>
          <w:szCs w:val="24"/>
          <w:lang w:eastAsia="ar-SA"/>
        </w:rPr>
        <w:t>энергоэффективных</w:t>
      </w:r>
      <w:proofErr w:type="spellEnd"/>
      <w:r w:rsidRPr="003448B5">
        <w:rPr>
          <w:rFonts w:ascii="Times New Roman" w:eastAsia="Times New Roman" w:hAnsi="Times New Roman" w:cs="Times New Roman"/>
          <w:sz w:val="24"/>
          <w:szCs w:val="24"/>
          <w:lang w:eastAsia="ar-SA"/>
        </w:rPr>
        <w:t xml:space="preserve"> мероприятий в соответствии с разработанным планом – </w:t>
      </w:r>
      <w:r w:rsidR="00132DB6" w:rsidRPr="003448B5">
        <w:rPr>
          <w:rFonts w:ascii="Times New Roman" w:eastAsia="Times New Roman" w:hAnsi="Times New Roman" w:cs="Times New Roman"/>
          <w:sz w:val="24"/>
          <w:szCs w:val="24"/>
          <w:lang w:eastAsia="ar-SA"/>
        </w:rPr>
        <w:t>не более 85 календарных дней с даты подписания Договора.</w:t>
      </w:r>
    </w:p>
    <w:p w:rsidR="00132DB6" w:rsidRPr="003448B5" w:rsidRDefault="00132DB6" w:rsidP="00365EAB">
      <w:pPr>
        <w:suppressAutoHyphens/>
        <w:spacing w:after="0" w:line="240" w:lineRule="auto"/>
        <w:ind w:firstLine="709"/>
        <w:jc w:val="both"/>
        <w:rPr>
          <w:rFonts w:ascii="Times New Roman" w:eastAsia="Times New Roman" w:hAnsi="Times New Roman" w:cs="Times New Roman"/>
          <w:sz w:val="24"/>
          <w:szCs w:val="24"/>
          <w:lang w:eastAsia="ar-SA"/>
        </w:rPr>
      </w:pPr>
    </w:p>
    <w:p w:rsidR="00132DB6" w:rsidRPr="003448B5" w:rsidRDefault="00132DB6" w:rsidP="00132DB6">
      <w:pPr>
        <w:suppressAutoHyphens/>
        <w:spacing w:line="240" w:lineRule="auto"/>
        <w:ind w:firstLine="708"/>
        <w:contextualSpacing/>
        <w:jc w:val="both"/>
        <w:rPr>
          <w:rFonts w:ascii="Times New Roman" w:hAnsi="Times New Roman" w:cs="Times New Roman"/>
          <w:b/>
          <w:sz w:val="24"/>
          <w:szCs w:val="24"/>
          <w:lang w:eastAsia="ar-SA"/>
        </w:rPr>
      </w:pPr>
      <w:r w:rsidRPr="003448B5">
        <w:rPr>
          <w:rFonts w:ascii="Times New Roman" w:hAnsi="Times New Roman" w:cs="Times New Roman"/>
          <w:b/>
          <w:sz w:val="24"/>
          <w:szCs w:val="24"/>
          <w:lang w:eastAsia="ar-SA"/>
        </w:rPr>
        <w:t>Перечень работ:</w:t>
      </w:r>
    </w:p>
    <w:p w:rsidR="003A0577" w:rsidRPr="003448B5" w:rsidRDefault="003A0577" w:rsidP="003A0577">
      <w:pPr>
        <w:pStyle w:val="a9"/>
        <w:numPr>
          <w:ilvl w:val="0"/>
          <w:numId w:val="24"/>
        </w:numPr>
        <w:spacing w:after="0" w:line="240" w:lineRule="auto"/>
        <w:contextualSpacing w:val="0"/>
        <w:jc w:val="both"/>
        <w:rPr>
          <w:rFonts w:ascii="Times New Roman" w:hAnsi="Times New Roman"/>
          <w:sz w:val="24"/>
          <w:szCs w:val="24"/>
        </w:rPr>
      </w:pPr>
      <w:r w:rsidRPr="003448B5">
        <w:rPr>
          <w:rFonts w:ascii="Times New Roman" w:hAnsi="Times New Roman"/>
          <w:sz w:val="24"/>
          <w:szCs w:val="24"/>
        </w:rPr>
        <w:t>Осмотр (обход) Объекта специалистами Исполнителя с целью определения графика выполнения работ, выявления возможных несоответствий базовых значений (параметров) Объекта (количество и мощность энергопотребляющего оборудования, базовый уровень потребления, режим горения, и т.д.). Разработка светотехнического расчета по каждому помещению где проводится модернизация системы освещения</w:t>
      </w:r>
    </w:p>
    <w:p w:rsidR="00132DB6" w:rsidRPr="003448B5" w:rsidRDefault="00132DB6" w:rsidP="00CB6F15">
      <w:pPr>
        <w:pStyle w:val="a9"/>
        <w:numPr>
          <w:ilvl w:val="0"/>
          <w:numId w:val="24"/>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Демонтаж существующего светотехнического оборудования</w:t>
      </w:r>
    </w:p>
    <w:p w:rsidR="00132DB6" w:rsidRPr="003448B5" w:rsidRDefault="00132DB6" w:rsidP="00CB6F15">
      <w:pPr>
        <w:pStyle w:val="a9"/>
        <w:numPr>
          <w:ilvl w:val="0"/>
          <w:numId w:val="24"/>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Монтаж светодиодного светотехнического оборудования. Производство сопутствующих электромонтажных работ, необходимых для бесперебойной работы устанавливаемого светотехнического оборудования</w:t>
      </w:r>
    </w:p>
    <w:p w:rsidR="00132DB6" w:rsidRPr="003448B5" w:rsidRDefault="00132DB6" w:rsidP="00CB6F15">
      <w:pPr>
        <w:pStyle w:val="a9"/>
        <w:numPr>
          <w:ilvl w:val="0"/>
          <w:numId w:val="24"/>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Проведение замеров уровней освещенности и мощности установленного оборудования</w:t>
      </w:r>
    </w:p>
    <w:p w:rsidR="00132DB6" w:rsidRPr="003448B5" w:rsidRDefault="00132DB6" w:rsidP="00CB6F15">
      <w:pPr>
        <w:pStyle w:val="a9"/>
        <w:numPr>
          <w:ilvl w:val="0"/>
          <w:numId w:val="24"/>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Подготовка комплекта исполнительной документации в составе:</w:t>
      </w:r>
    </w:p>
    <w:p w:rsidR="00132DB6" w:rsidRPr="003448B5" w:rsidRDefault="00132DB6" w:rsidP="00132DB6">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результаты замеров уровней освещенности с приложением копии аттестата аккредитации организации, проводившей замеры уровней освещенности;</w:t>
      </w:r>
    </w:p>
    <w:p w:rsidR="00132DB6" w:rsidRPr="003448B5" w:rsidRDefault="00132DB6" w:rsidP="00132DB6">
      <w:pPr>
        <w:pStyle w:val="a9"/>
        <w:numPr>
          <w:ilvl w:val="0"/>
          <w:numId w:val="10"/>
        </w:numPr>
        <w:spacing w:after="0" w:line="240" w:lineRule="auto"/>
        <w:ind w:hanging="357"/>
        <w:contextualSpacing w:val="0"/>
        <w:jc w:val="both"/>
        <w:rPr>
          <w:rFonts w:ascii="Times New Roman" w:hAnsi="Times New Roman"/>
          <w:sz w:val="24"/>
          <w:szCs w:val="24"/>
        </w:rPr>
      </w:pPr>
      <w:r w:rsidRPr="003448B5">
        <w:rPr>
          <w:rFonts w:ascii="Times New Roman" w:hAnsi="Times New Roman"/>
          <w:sz w:val="24"/>
          <w:szCs w:val="24"/>
        </w:rPr>
        <w:t>копии документов, подтверждающих качество установленного светотехнического</w:t>
      </w:r>
      <w:r w:rsidR="000F1AA9" w:rsidRPr="003448B5">
        <w:rPr>
          <w:rFonts w:ascii="Times New Roman" w:hAnsi="Times New Roman"/>
          <w:sz w:val="24"/>
          <w:szCs w:val="24"/>
        </w:rPr>
        <w:t xml:space="preserve"> оборудования</w:t>
      </w:r>
      <w:r w:rsidRPr="003448B5">
        <w:rPr>
          <w:rFonts w:ascii="Times New Roman" w:hAnsi="Times New Roman"/>
          <w:sz w:val="24"/>
          <w:szCs w:val="24"/>
        </w:rPr>
        <w:t>.</w:t>
      </w:r>
    </w:p>
    <w:p w:rsidR="00132DB6" w:rsidRPr="003448B5" w:rsidRDefault="00132DB6" w:rsidP="00132DB6">
      <w:pPr>
        <w:spacing w:after="0" w:line="276" w:lineRule="auto"/>
        <w:rPr>
          <w:rFonts w:ascii="Times New Roman" w:eastAsia="Times New Roman" w:hAnsi="Times New Roman" w:cs="Times New Roman"/>
          <w:sz w:val="24"/>
          <w:szCs w:val="24"/>
          <w:lang w:eastAsia="ru-RU"/>
        </w:rPr>
      </w:pPr>
    </w:p>
    <w:p w:rsidR="00365EAB" w:rsidRPr="003448B5" w:rsidRDefault="00365EAB" w:rsidP="00365EAB">
      <w:pPr>
        <w:spacing w:after="0" w:line="276" w:lineRule="auto"/>
        <w:ind w:firstLine="709"/>
        <w:rPr>
          <w:rFonts w:ascii="Times New Roman" w:eastAsia="Times New Roman" w:hAnsi="Times New Roman" w:cs="Times New Roman"/>
          <w:sz w:val="24"/>
          <w:szCs w:val="24"/>
          <w:lang w:eastAsia="ru-RU"/>
        </w:rPr>
      </w:pPr>
    </w:p>
    <w:p w:rsidR="00365EAB" w:rsidRPr="003448B5" w:rsidRDefault="00365EAB" w:rsidP="00365EAB">
      <w:pPr>
        <w:spacing w:after="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№1. Перечень световых приборов, подлежащих замене в ходе проведения энергосберегающих мероприятий в системе освещения</w:t>
      </w:r>
    </w:p>
    <w:p w:rsidR="00236A7D" w:rsidRPr="003448B5" w:rsidRDefault="00236A7D" w:rsidP="00365EAB">
      <w:pPr>
        <w:spacing w:after="0" w:line="276" w:lineRule="auto"/>
        <w:ind w:firstLine="709"/>
        <w:rPr>
          <w:rFonts w:ascii="Times New Roman" w:eastAsia="Times New Roman" w:hAnsi="Times New Roman" w:cs="Times New Roman"/>
          <w:sz w:val="24"/>
          <w:szCs w:val="24"/>
          <w:lang w:eastAsia="ru-RU"/>
        </w:rPr>
      </w:pPr>
    </w:p>
    <w:tbl>
      <w:tblPr>
        <w:tblW w:w="0" w:type="auto"/>
        <w:tblLayout w:type="fixed"/>
        <w:tblLook w:val="04A0" w:firstRow="1" w:lastRow="0" w:firstColumn="1" w:lastColumn="0" w:noHBand="0" w:noVBand="1"/>
      </w:tblPr>
      <w:tblGrid>
        <w:gridCol w:w="2122"/>
        <w:gridCol w:w="2409"/>
        <w:gridCol w:w="1606"/>
        <w:gridCol w:w="966"/>
        <w:gridCol w:w="1078"/>
        <w:gridCol w:w="1164"/>
      </w:tblGrid>
      <w:tr w:rsidR="00236A7D" w:rsidRPr="003448B5" w:rsidTr="00BF404F">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Назначение помещения</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Тип используемого светильника</w:t>
            </w:r>
          </w:p>
        </w:tc>
        <w:tc>
          <w:tcPr>
            <w:tcW w:w="1606" w:type="dxa"/>
            <w:tcBorders>
              <w:top w:val="single" w:sz="4" w:space="0" w:color="auto"/>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Кол-во светильников, </w:t>
            </w:r>
            <w:proofErr w:type="spellStart"/>
            <w:r w:rsidRPr="003448B5">
              <w:rPr>
                <w:rFonts w:ascii="Times New Roman" w:eastAsia="Times New Roman" w:hAnsi="Times New Roman" w:cs="Times New Roman"/>
                <w:color w:val="000000"/>
                <w:sz w:val="24"/>
                <w:szCs w:val="24"/>
                <w:lang w:eastAsia="ru-RU"/>
              </w:rPr>
              <w:t>шт</w:t>
            </w:r>
            <w:proofErr w:type="spellEnd"/>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Среднее время работы освещения в рабочий день, ч</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Средняя Измеренная мощность светильника с ПРА, Вт*</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Кол-во светильников на замену, </w:t>
            </w:r>
            <w:proofErr w:type="spellStart"/>
            <w:r w:rsidRPr="003448B5">
              <w:rPr>
                <w:rFonts w:ascii="Times New Roman" w:eastAsia="Times New Roman" w:hAnsi="Times New Roman" w:cs="Times New Roman"/>
                <w:color w:val="000000"/>
                <w:sz w:val="24"/>
                <w:szCs w:val="24"/>
                <w:lang w:eastAsia="ru-RU"/>
              </w:rPr>
              <w:t>шт</w:t>
            </w:r>
            <w:proofErr w:type="spellEnd"/>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 2</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lastRenderedPageBreak/>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Игровая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Прачка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Столовая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Игровая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Раздевалка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Кухня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proofErr w:type="spellStart"/>
            <w:r w:rsidRPr="003448B5">
              <w:rPr>
                <w:rFonts w:ascii="Times New Roman" w:eastAsia="Times New Roman" w:hAnsi="Times New Roman" w:cs="Times New Roman"/>
                <w:color w:val="000000"/>
                <w:sz w:val="24"/>
                <w:szCs w:val="24"/>
                <w:lang w:eastAsia="ru-RU"/>
              </w:rPr>
              <w:t>олодный</w:t>
            </w:r>
            <w:proofErr w:type="spellEnd"/>
            <w:r w:rsidRPr="003448B5">
              <w:rPr>
                <w:rFonts w:ascii="Times New Roman" w:eastAsia="Times New Roman" w:hAnsi="Times New Roman" w:cs="Times New Roman"/>
                <w:color w:val="000000"/>
                <w:sz w:val="24"/>
                <w:szCs w:val="24"/>
                <w:lang w:eastAsia="ru-RU"/>
              </w:rPr>
              <w:t xml:space="preserve"> цех</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СД лампа</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11</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Склад хранения продуктов, на улице под </w:t>
            </w:r>
            <w:proofErr w:type="spellStart"/>
            <w:r w:rsidRPr="003448B5">
              <w:rPr>
                <w:rFonts w:ascii="Times New Roman" w:eastAsia="Times New Roman" w:hAnsi="Times New Roman" w:cs="Times New Roman"/>
                <w:color w:val="000000"/>
                <w:sz w:val="24"/>
                <w:szCs w:val="24"/>
                <w:lang w:eastAsia="ru-RU"/>
              </w:rPr>
              <w:t>крышой</w:t>
            </w:r>
            <w:proofErr w:type="spellEnd"/>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Пост охраны</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Лестничная клетка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Мед блок</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Мед кабинет</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Мед кабинет</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Вход в 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Раздевалка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Кладовая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Кладовая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Лестничная клетка и выход под лестницей</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2*18</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Раздевалка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 и тамбур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Горячий цех</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Горячий цех</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СД лампа</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11</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lastRenderedPageBreak/>
              <w:t>Лестничная клетка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Раздевалка 5 группы</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СД 1*36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2*18</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20</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20</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Кладовка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Раздевалки</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СД лампа</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11</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Сан узел</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КЛЛ-15</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15</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2*18</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20</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20</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Подсобка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Вент камера</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Коридор</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7</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Кабинет</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Люстра</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51,75</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Кабинет</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Люстра</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51,75</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Кабинет</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2*36</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82,8</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Кухня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с ЛН-60</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60</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236A7D" w:rsidRPr="003448B5" w:rsidTr="00BF404F">
        <w:trPr>
          <w:trHeight w:val="20"/>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Спальня</w:t>
            </w:r>
          </w:p>
        </w:tc>
        <w:tc>
          <w:tcPr>
            <w:tcW w:w="2409"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Светильник ЛЛ 2*18</w:t>
            </w:r>
          </w:p>
        </w:tc>
        <w:tc>
          <w:tcPr>
            <w:tcW w:w="1606"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w:t>
            </w:r>
          </w:p>
        </w:tc>
        <w:tc>
          <w:tcPr>
            <w:tcW w:w="966"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12</w:t>
            </w:r>
          </w:p>
        </w:tc>
        <w:tc>
          <w:tcPr>
            <w:tcW w:w="1078" w:type="dxa"/>
            <w:tcBorders>
              <w:top w:val="nil"/>
              <w:left w:val="nil"/>
              <w:bottom w:val="single" w:sz="4" w:space="0" w:color="auto"/>
              <w:right w:val="single" w:sz="4" w:space="0" w:color="auto"/>
            </w:tcBorders>
            <w:shd w:val="clear" w:color="auto" w:fill="auto"/>
            <w:noWrap/>
            <w:vAlign w:val="center"/>
            <w:hideMark/>
          </w:tcPr>
          <w:p w:rsidR="00236A7D" w:rsidRPr="003448B5" w:rsidRDefault="00236A7D" w:rsidP="00236A7D">
            <w:pPr>
              <w:spacing w:after="0" w:line="240" w:lineRule="auto"/>
              <w:jc w:val="right"/>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41,4</w:t>
            </w:r>
          </w:p>
        </w:tc>
        <w:tc>
          <w:tcPr>
            <w:tcW w:w="1164" w:type="dxa"/>
            <w:tcBorders>
              <w:top w:val="nil"/>
              <w:left w:val="nil"/>
              <w:bottom w:val="single" w:sz="4" w:space="0" w:color="auto"/>
              <w:right w:val="single" w:sz="4" w:space="0" w:color="auto"/>
            </w:tcBorders>
            <w:shd w:val="clear" w:color="auto" w:fill="auto"/>
            <w:vAlign w:val="center"/>
            <w:hideMark/>
          </w:tcPr>
          <w:p w:rsidR="00236A7D" w:rsidRPr="003448B5" w:rsidRDefault="00236A7D"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w:t>
            </w:r>
          </w:p>
        </w:tc>
      </w:tr>
    </w:tbl>
    <w:p w:rsidR="00365EAB" w:rsidRPr="003448B5" w:rsidRDefault="00365EAB" w:rsidP="00365EAB">
      <w:pPr>
        <w:spacing w:after="0" w:line="240" w:lineRule="auto"/>
        <w:rPr>
          <w:rFonts w:ascii="Times New Roman" w:eastAsia="Times New Roman" w:hAnsi="Times New Roman" w:cs="Times New Roman"/>
          <w:sz w:val="24"/>
          <w:szCs w:val="24"/>
          <w:lang w:eastAsia="ru-RU"/>
        </w:rPr>
      </w:pPr>
    </w:p>
    <w:p w:rsidR="00365EAB" w:rsidRPr="003448B5" w:rsidRDefault="00365EAB" w:rsidP="00365EAB">
      <w:pPr>
        <w:spacing w:after="0"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№2. Объем потребления электрической энергии за базовый период (в соответствии с приказом Министерства экономического развития Российской Федерации № 119 от 29.02.2024 «Об утверждении методики определения расчетно-измерительным способом объема потребления энергетического ресурса в натуральном выражении для реализации мероприятий, направленных на энергосбережение и повышение энергетической эффективности»)</w:t>
      </w:r>
    </w:p>
    <w:tbl>
      <w:tblPr>
        <w:tblW w:w="5000" w:type="pct"/>
        <w:jc w:val="center"/>
        <w:tblLook w:val="04A0" w:firstRow="1" w:lastRow="0" w:firstColumn="1" w:lastColumn="0" w:noHBand="0" w:noVBand="1"/>
      </w:tblPr>
      <w:tblGrid>
        <w:gridCol w:w="2295"/>
        <w:gridCol w:w="587"/>
        <w:gridCol w:w="587"/>
        <w:gridCol w:w="587"/>
        <w:gridCol w:w="587"/>
        <w:gridCol w:w="587"/>
        <w:gridCol w:w="587"/>
        <w:gridCol w:w="588"/>
        <w:gridCol w:w="588"/>
        <w:gridCol w:w="588"/>
        <w:gridCol w:w="588"/>
        <w:gridCol w:w="588"/>
        <w:gridCol w:w="588"/>
      </w:tblGrid>
      <w:tr w:rsidR="00365EAB" w:rsidRPr="003448B5" w:rsidTr="00BF404F">
        <w:trPr>
          <w:cantSplit/>
          <w:trHeight w:val="1134"/>
          <w:jc w:val="center"/>
        </w:trPr>
        <w:tc>
          <w:tcPr>
            <w:tcW w:w="9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EAB" w:rsidRPr="003448B5" w:rsidRDefault="00365EAB"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Месяц</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январь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февраль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март</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апрель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май</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июнь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июль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август</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сентябрь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октябрь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ноябрь</w:t>
            </w:r>
          </w:p>
        </w:tc>
        <w:tc>
          <w:tcPr>
            <w:tcW w:w="337" w:type="pct"/>
            <w:tcBorders>
              <w:top w:val="single" w:sz="4" w:space="0" w:color="auto"/>
              <w:left w:val="nil"/>
              <w:bottom w:val="single" w:sz="4" w:space="0" w:color="auto"/>
              <w:right w:val="single" w:sz="4" w:space="0" w:color="auto"/>
            </w:tcBorders>
            <w:shd w:val="clear" w:color="auto" w:fill="auto"/>
            <w:noWrap/>
            <w:textDirection w:val="btLr"/>
            <w:vAlign w:val="center"/>
            <w:hideMark/>
          </w:tcPr>
          <w:p w:rsidR="00365EAB" w:rsidRPr="003448B5" w:rsidRDefault="00365EAB" w:rsidP="00236A7D">
            <w:pPr>
              <w:spacing w:after="0" w:line="240" w:lineRule="auto"/>
              <w:ind w:left="113" w:right="113"/>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декабрь</w:t>
            </w:r>
          </w:p>
        </w:tc>
      </w:tr>
      <w:tr w:rsidR="00BF404F" w:rsidRPr="003448B5" w:rsidTr="00BF404F">
        <w:trPr>
          <w:cantSplit/>
          <w:trHeight w:val="1134"/>
          <w:jc w:val="center"/>
        </w:trPr>
        <w:tc>
          <w:tcPr>
            <w:tcW w:w="956" w:type="pct"/>
            <w:tcBorders>
              <w:top w:val="nil"/>
              <w:left w:val="single" w:sz="4" w:space="0" w:color="auto"/>
              <w:bottom w:val="single" w:sz="4" w:space="0" w:color="auto"/>
              <w:right w:val="single" w:sz="4" w:space="0" w:color="auto"/>
            </w:tcBorders>
            <w:shd w:val="clear" w:color="auto" w:fill="auto"/>
            <w:noWrap/>
            <w:vAlign w:val="center"/>
            <w:hideMark/>
          </w:tcPr>
          <w:p w:rsidR="00BF404F" w:rsidRPr="003448B5" w:rsidRDefault="00BF404F" w:rsidP="00BF404F">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Потребление, кВт*ч</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1 924,69</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2 199,65</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2 382,95</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2 291,30</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2 016,34</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824,87</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916,52</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458,26</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2 199,65</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2 382,95</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2 291,30</w:t>
            </w:r>
          </w:p>
        </w:tc>
        <w:tc>
          <w:tcPr>
            <w:tcW w:w="337" w:type="pct"/>
            <w:tcBorders>
              <w:top w:val="nil"/>
              <w:left w:val="nil"/>
              <w:bottom w:val="single" w:sz="4" w:space="0" w:color="auto"/>
              <w:right w:val="single" w:sz="4" w:space="0" w:color="auto"/>
            </w:tcBorders>
            <w:shd w:val="clear" w:color="auto" w:fill="auto"/>
            <w:noWrap/>
            <w:textDirection w:val="btLr"/>
            <w:vAlign w:val="bottom"/>
            <w:hideMark/>
          </w:tcPr>
          <w:p w:rsidR="00BF404F" w:rsidRPr="003448B5" w:rsidRDefault="00BF404F" w:rsidP="00C639DA">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2 382,95</w:t>
            </w:r>
          </w:p>
        </w:tc>
      </w:tr>
    </w:tbl>
    <w:p w:rsidR="00365EAB" w:rsidRPr="003448B5" w:rsidRDefault="00365EAB" w:rsidP="00365EAB">
      <w:pPr>
        <w:spacing w:after="0" w:line="276" w:lineRule="auto"/>
        <w:ind w:firstLine="709"/>
        <w:jc w:val="both"/>
        <w:rPr>
          <w:rFonts w:ascii="Times New Roman" w:eastAsia="Times New Roman" w:hAnsi="Times New Roman" w:cs="Times New Roman"/>
          <w:sz w:val="24"/>
          <w:szCs w:val="24"/>
          <w:lang w:eastAsia="ru-RU"/>
        </w:rPr>
      </w:pPr>
    </w:p>
    <w:p w:rsidR="000D02A8" w:rsidRPr="003448B5" w:rsidRDefault="000D02A8" w:rsidP="000D02A8">
      <w:pPr>
        <w:rPr>
          <w:rFonts w:ascii="Times New Roman" w:hAnsi="Times New Roman"/>
          <w:sz w:val="24"/>
          <w:szCs w:val="24"/>
          <w:lang w:eastAsia="ar-SA"/>
        </w:rPr>
      </w:pPr>
      <w:r w:rsidRPr="003448B5">
        <w:rPr>
          <w:rFonts w:ascii="Times New Roman" w:hAnsi="Times New Roman"/>
          <w:sz w:val="24"/>
          <w:szCs w:val="24"/>
          <w:lang w:eastAsia="ar-SA"/>
        </w:rPr>
        <w:t xml:space="preserve">При разработке светотехнического расчета учесть необходимость снижения расхода электрической энергии на нужды заменяемых светильников на – 75,99 %, годовое снижение потребления электроэнергии не менее 16 924,68 кВт*ч. </w:t>
      </w:r>
    </w:p>
    <w:p w:rsidR="00E6225D" w:rsidRPr="003448B5" w:rsidRDefault="00E6225D" w:rsidP="00365EAB">
      <w:pPr>
        <w:spacing w:after="0" w:line="276" w:lineRule="auto"/>
        <w:ind w:firstLine="709"/>
        <w:jc w:val="both"/>
        <w:rPr>
          <w:rFonts w:ascii="Times New Roman" w:eastAsia="Times New Roman" w:hAnsi="Times New Roman" w:cs="Times New Roman"/>
          <w:sz w:val="24"/>
          <w:szCs w:val="24"/>
          <w:lang w:eastAsia="ru-RU"/>
        </w:rPr>
      </w:pPr>
    </w:p>
    <w:p w:rsidR="00365EAB" w:rsidRPr="003448B5" w:rsidRDefault="00365EAB" w:rsidP="00365EAB">
      <w:pPr>
        <w:spacing w:after="120" w:line="276" w:lineRule="auto"/>
        <w:ind w:firstLine="709"/>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Таблица №3. Количество рабочих дней системы освещения в базовом периоде 2024 год</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365EAB" w:rsidRPr="003448B5" w:rsidTr="00236A7D">
        <w:trPr>
          <w:trHeight w:val="291"/>
          <w:jc w:val="center"/>
        </w:trPr>
        <w:tc>
          <w:tcPr>
            <w:tcW w:w="563"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Месяц</w:t>
            </w:r>
          </w:p>
        </w:tc>
        <w:tc>
          <w:tcPr>
            <w:tcW w:w="35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365EAB" w:rsidRPr="003448B5" w:rsidTr="00236A7D">
        <w:trPr>
          <w:trHeight w:val="514"/>
          <w:jc w:val="center"/>
        </w:trPr>
        <w:tc>
          <w:tcPr>
            <w:tcW w:w="563" w:type="pct"/>
            <w:tcBorders>
              <w:top w:val="single" w:sz="4" w:space="0" w:color="000000"/>
              <w:left w:val="single" w:sz="4" w:space="0" w:color="000000"/>
              <w:bottom w:val="single" w:sz="4" w:space="0" w:color="000000"/>
            </w:tcBorders>
            <w:vAlign w:val="center"/>
          </w:tcPr>
          <w:p w:rsidR="00365EAB" w:rsidRPr="003448B5" w:rsidRDefault="00365EAB" w:rsidP="00236A7D">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22</w:t>
            </w:r>
          </w:p>
        </w:tc>
        <w:tc>
          <w:tcPr>
            <w:tcW w:w="293"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45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24</w:t>
            </w:r>
          </w:p>
        </w:tc>
        <w:tc>
          <w:tcPr>
            <w:tcW w:w="411"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ar-SA"/>
              </w:rPr>
              <w:t>26</w:t>
            </w:r>
          </w:p>
        </w:tc>
      </w:tr>
    </w:tbl>
    <w:p w:rsidR="00365EAB" w:rsidRPr="003448B5" w:rsidRDefault="00365EAB" w:rsidP="00365EAB">
      <w:pPr>
        <w:spacing w:after="0" w:line="240" w:lineRule="auto"/>
        <w:rPr>
          <w:rFonts w:ascii="Times New Roman" w:eastAsia="Times New Roman" w:hAnsi="Times New Roman" w:cs="Times New Roman"/>
          <w:color w:val="FF0000"/>
          <w:sz w:val="24"/>
          <w:szCs w:val="24"/>
          <w:lang w:eastAsia="ru-RU"/>
        </w:rPr>
      </w:pPr>
    </w:p>
    <w:p w:rsidR="00365EAB" w:rsidRPr="003448B5" w:rsidRDefault="00365EAB" w:rsidP="00365EAB">
      <w:pPr>
        <w:spacing w:line="276" w:lineRule="auto"/>
        <w:ind w:firstLine="709"/>
        <w:jc w:val="both"/>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lastRenderedPageBreak/>
        <w:t>Таблица №4. Количество рабочих дней системы освещения в отчетных периодах</w:t>
      </w:r>
    </w:p>
    <w:tbl>
      <w:tblPr>
        <w:tblW w:w="4905" w:type="pct"/>
        <w:jc w:val="center"/>
        <w:tblCellMar>
          <w:left w:w="28" w:type="dxa"/>
          <w:right w:w="28" w:type="dxa"/>
        </w:tblCellMar>
        <w:tblLook w:val="0000" w:firstRow="0" w:lastRow="0" w:firstColumn="0" w:lastColumn="0" w:noHBand="0" w:noVBand="0"/>
      </w:tblPr>
      <w:tblGrid>
        <w:gridCol w:w="1106"/>
        <w:gridCol w:w="701"/>
        <w:gridCol w:w="812"/>
        <w:gridCol w:w="532"/>
        <w:gridCol w:w="718"/>
        <w:gridCol w:w="448"/>
        <w:gridCol w:w="572"/>
        <w:gridCol w:w="564"/>
        <w:gridCol w:w="682"/>
        <w:gridCol w:w="896"/>
        <w:gridCol w:w="804"/>
        <w:gridCol w:w="716"/>
        <w:gridCol w:w="794"/>
      </w:tblGrid>
      <w:tr w:rsidR="00365EAB" w:rsidRPr="003448B5" w:rsidTr="00236A7D">
        <w:trPr>
          <w:trHeight w:val="291"/>
          <w:jc w:val="center"/>
        </w:trPr>
        <w:tc>
          <w:tcPr>
            <w:tcW w:w="563"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Месяц</w:t>
            </w:r>
          </w:p>
        </w:tc>
        <w:tc>
          <w:tcPr>
            <w:tcW w:w="35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Январь</w:t>
            </w:r>
          </w:p>
        </w:tc>
        <w:tc>
          <w:tcPr>
            <w:tcW w:w="414"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Февраль</w:t>
            </w:r>
          </w:p>
        </w:tc>
        <w:tc>
          <w:tcPr>
            <w:tcW w:w="31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Март</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Апрель</w:t>
            </w:r>
          </w:p>
        </w:tc>
        <w:tc>
          <w:tcPr>
            <w:tcW w:w="320"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Май</w:t>
            </w:r>
          </w:p>
        </w:tc>
        <w:tc>
          <w:tcPr>
            <w:tcW w:w="293"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Июнь</w:t>
            </w:r>
          </w:p>
        </w:tc>
        <w:tc>
          <w:tcPr>
            <w:tcW w:w="312"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Июль</w:t>
            </w:r>
          </w:p>
        </w:tc>
        <w:tc>
          <w:tcPr>
            <w:tcW w:w="349"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Август</w:t>
            </w:r>
          </w:p>
        </w:tc>
        <w:tc>
          <w:tcPr>
            <w:tcW w:w="457"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Сентябрь</w:t>
            </w:r>
          </w:p>
        </w:tc>
        <w:tc>
          <w:tcPr>
            <w:tcW w:w="411"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Октябрь</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Ноябрь</w:t>
            </w:r>
          </w:p>
        </w:tc>
        <w:tc>
          <w:tcPr>
            <w:tcW w:w="474" w:type="pct"/>
            <w:tcBorders>
              <w:top w:val="single" w:sz="4" w:space="0" w:color="000000"/>
              <w:left w:val="single" w:sz="4" w:space="0" w:color="000000"/>
              <w:bottom w:val="single" w:sz="4" w:space="0" w:color="000000"/>
              <w:right w:val="single" w:sz="4" w:space="0" w:color="000000"/>
            </w:tcBorders>
            <w:vAlign w:val="center"/>
          </w:tcPr>
          <w:p w:rsidR="00365EAB" w:rsidRPr="003448B5" w:rsidRDefault="00365EAB" w:rsidP="00236A7D">
            <w:pPr>
              <w:snapToGrid w:val="0"/>
              <w:spacing w:after="0" w:line="276"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Декабрь</w:t>
            </w:r>
          </w:p>
        </w:tc>
      </w:tr>
      <w:tr w:rsidR="00365EAB" w:rsidRPr="003448B5" w:rsidTr="00236A7D">
        <w:trPr>
          <w:trHeight w:val="514"/>
          <w:jc w:val="center"/>
        </w:trPr>
        <w:tc>
          <w:tcPr>
            <w:tcW w:w="563" w:type="pct"/>
            <w:tcBorders>
              <w:top w:val="single" w:sz="4" w:space="0" w:color="000000"/>
              <w:left w:val="single" w:sz="4" w:space="0" w:color="000000"/>
              <w:bottom w:val="single" w:sz="4" w:space="0" w:color="000000"/>
            </w:tcBorders>
            <w:vAlign w:val="center"/>
          </w:tcPr>
          <w:p w:rsidR="00365EAB" w:rsidRPr="003448B5" w:rsidRDefault="00365EAB" w:rsidP="00236A7D">
            <w:pPr>
              <w:suppressAutoHyphens/>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Количество дней</w:t>
            </w:r>
          </w:p>
        </w:tc>
        <w:tc>
          <w:tcPr>
            <w:tcW w:w="35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21</w:t>
            </w:r>
          </w:p>
        </w:tc>
        <w:tc>
          <w:tcPr>
            <w:tcW w:w="414"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24</w:t>
            </w:r>
          </w:p>
        </w:tc>
        <w:tc>
          <w:tcPr>
            <w:tcW w:w="31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320"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20</w:t>
            </w:r>
          </w:p>
        </w:tc>
        <w:tc>
          <w:tcPr>
            <w:tcW w:w="293"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312"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10</w:t>
            </w:r>
          </w:p>
        </w:tc>
        <w:tc>
          <w:tcPr>
            <w:tcW w:w="349"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9</w:t>
            </w:r>
          </w:p>
        </w:tc>
        <w:tc>
          <w:tcPr>
            <w:tcW w:w="457"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22</w:t>
            </w:r>
          </w:p>
        </w:tc>
        <w:tc>
          <w:tcPr>
            <w:tcW w:w="411"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c>
          <w:tcPr>
            <w:tcW w:w="366" w:type="pct"/>
            <w:tcBorders>
              <w:top w:val="single" w:sz="4" w:space="0" w:color="000000"/>
              <w:left w:val="single" w:sz="4" w:space="0" w:color="000000"/>
              <w:bottom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25</w:t>
            </w:r>
          </w:p>
        </w:tc>
        <w:tc>
          <w:tcPr>
            <w:tcW w:w="474" w:type="pct"/>
            <w:tcBorders>
              <w:top w:val="single" w:sz="4" w:space="0" w:color="000000"/>
              <w:left w:val="single" w:sz="4" w:space="0" w:color="000000"/>
              <w:bottom w:val="single" w:sz="4" w:space="0" w:color="000000"/>
              <w:right w:val="single" w:sz="4" w:space="0" w:color="000000"/>
            </w:tcBorders>
            <w:vAlign w:val="center"/>
          </w:tcPr>
          <w:p w:rsidR="00365EAB" w:rsidRPr="003448B5" w:rsidRDefault="00365EAB" w:rsidP="00236A7D">
            <w:pPr>
              <w:spacing w:after="0" w:line="240" w:lineRule="auto"/>
              <w:jc w:val="center"/>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ar-SA"/>
              </w:rPr>
              <w:t>26</w:t>
            </w:r>
          </w:p>
        </w:tc>
      </w:tr>
    </w:tbl>
    <w:p w:rsidR="00365EAB" w:rsidRPr="003448B5" w:rsidRDefault="00365EAB" w:rsidP="00365EAB">
      <w:pPr>
        <w:spacing w:after="0" w:line="240" w:lineRule="auto"/>
        <w:rPr>
          <w:rFonts w:ascii="Times New Roman" w:eastAsia="Times New Roman" w:hAnsi="Times New Roman" w:cs="Times New Roman"/>
          <w:color w:val="FF0000"/>
          <w:sz w:val="24"/>
          <w:szCs w:val="24"/>
          <w:lang w:eastAsia="ru-RU"/>
        </w:rPr>
      </w:pPr>
    </w:p>
    <w:p w:rsidR="002F5D02" w:rsidRPr="003448B5" w:rsidRDefault="002F5D02" w:rsidP="002F5D02">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1. Требования к качеству выполняемых работ</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Работы и мероприятия по энергосбережению, формированию их содержания должны осуществляться в соответствии с законодательством Российской Федерации, положениями и требованиями действующих нормативных правовых актов, в том числе: </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Федеральный закон от 30.12.2009 № 384-ФЗ «Технический регламент о безопасности зданий и сооружений»;</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Приказ Минстроя России от 17.11.2017 N 1550/</w:t>
      </w:r>
      <w:proofErr w:type="spellStart"/>
      <w:r w:rsidRPr="003448B5">
        <w:rPr>
          <w:rFonts w:ascii="Times New Roman" w:eastAsia="Times New Roman" w:hAnsi="Times New Roman" w:cs="Times New Roman"/>
          <w:bCs/>
          <w:position w:val="-21"/>
          <w:sz w:val="24"/>
          <w:szCs w:val="24"/>
          <w:lang w:eastAsia="ar-SA"/>
        </w:rPr>
        <w:t>пр</w:t>
      </w:r>
      <w:proofErr w:type="spellEnd"/>
      <w:r w:rsidRPr="003448B5">
        <w:rPr>
          <w:rFonts w:ascii="Times New Roman" w:eastAsia="Times New Roman" w:hAnsi="Times New Roman" w:cs="Times New Roman"/>
          <w:bCs/>
          <w:position w:val="-21"/>
          <w:sz w:val="24"/>
          <w:szCs w:val="24"/>
          <w:lang w:eastAsia="ar-SA"/>
        </w:rPr>
        <w:t xml:space="preserve"> «Об утверждении Требований энергетической эффективности зданий, строений, сооружений»;</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31532-2012. Межгосударственный стандарт. Энергосбережение. Энергетическая эффективность. Состав показателей. Общие положения.</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Р 56743-2015. Национальный стандарт Российской Федерации. Измерение и верификация энергетической эффективности. Общие положения по определению экономии энергетических ресурсов.</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СП 52.13330.2016. Свод правил. Естественное и искусственное освещение. Актуализированная редакция СНиП 23-05-95;</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xml:space="preserve">- Постановление Правительства РФ от 24.12.2020 № 2255 «Об утверждении требований к осветительным устройствам и электрическим лампам, используемым в цепях переменного тока в целях освещения»; </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ГОСТ 34819-2021 Приборы осветительные. Светотехнические требования и методы испытаний;</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hAnsi="Times New Roman"/>
          <w:sz w:val="24"/>
          <w:szCs w:val="24"/>
          <w:lang w:eastAsia="ar-SA"/>
        </w:rPr>
        <w:t>-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rsidR="002F5D02" w:rsidRPr="003448B5" w:rsidRDefault="002F5D02" w:rsidP="002F5D02">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Выполнение работ, предусмотренных настоящим техническим заданием, должно осуществляться в тесном взаимодействии со структурными подразделениями и руководством Заказчика.</w:t>
      </w:r>
    </w:p>
    <w:p w:rsidR="002F5D02" w:rsidRPr="003448B5" w:rsidRDefault="002F5D02" w:rsidP="002F5D02">
      <w:pPr>
        <w:widowControl w:val="0"/>
        <w:spacing w:after="0" w:line="240" w:lineRule="auto"/>
        <w:ind w:firstLine="567"/>
        <w:rPr>
          <w:rFonts w:ascii="Times New Roman" w:eastAsia="Times New Roman" w:hAnsi="Times New Roman" w:cs="Times New Roman"/>
          <w:sz w:val="24"/>
          <w:szCs w:val="24"/>
          <w:lang w:eastAsia="ru-RU"/>
        </w:rPr>
      </w:pPr>
    </w:p>
    <w:p w:rsidR="002F5D02" w:rsidRPr="003448B5" w:rsidRDefault="002F5D02" w:rsidP="002F5D02">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2. Требования к оборудованию, устанавливаемому в рамках реализации мероприятий, направленных на энергосбережение и повышение энергетической эффективности.</w:t>
      </w:r>
    </w:p>
    <w:p w:rsidR="002F5D02" w:rsidRPr="003448B5" w:rsidRDefault="002F5D02" w:rsidP="002F5D02">
      <w:pPr>
        <w:widowControl w:val="0"/>
        <w:spacing w:after="0" w:line="240" w:lineRule="auto"/>
        <w:ind w:firstLine="567"/>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Электрическое энергосберегающее оборудование должно соответствовать Правилам устройства электроустановок и эксплуатироваться в соответствии с Правилами эксплуатации электроустановок потребителей, а также Правилами техники безопасности при эксплуатации электроустановок потребителей.</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lastRenderedPageBreak/>
        <w:t>Соответствие нового оборудования требуемым нормам освещенности помещений и нормативным документам:</w:t>
      </w:r>
    </w:p>
    <w:p w:rsidR="002F5D02" w:rsidRPr="003448B5" w:rsidRDefault="002F5D02" w:rsidP="002F5D02">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ГОСТ 34819-2021. Межгосударственный стандарт. Приборы осветительные. Светотехнические требования и методы испытаний</w:t>
      </w:r>
    </w:p>
    <w:p w:rsidR="002F5D02" w:rsidRPr="003448B5" w:rsidRDefault="002F5D02" w:rsidP="002F5D02">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 ГОСТ IEC 60598-1-2017 «Светильники. Часть 1. Общие требования и методы испытаний (с Поправкой)»; </w:t>
      </w:r>
    </w:p>
    <w:p w:rsidR="002F5D02" w:rsidRPr="003448B5" w:rsidRDefault="002F5D02" w:rsidP="002F5D02">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ПП № 2255 от 24.12.2020 «Об утверждении требований к осветительным устройствам и электрическим лампам, используемым в цепях переменного тока в целях освещения»;</w:t>
      </w:r>
    </w:p>
    <w:p w:rsidR="002F5D02" w:rsidRPr="003448B5" w:rsidRDefault="002F5D02" w:rsidP="002F5D02">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Технический регламент ТС «О безопасности низковольтного оборудования» (ТР ТС 004/2011);</w:t>
      </w:r>
    </w:p>
    <w:p w:rsidR="002F5D02" w:rsidRPr="003448B5" w:rsidRDefault="002F5D02" w:rsidP="002F5D02">
      <w:pPr>
        <w:tabs>
          <w:tab w:val="left" w:pos="709"/>
        </w:tabs>
        <w:suppressAutoHyphens/>
        <w:spacing w:after="0" w:line="240" w:lineRule="auto"/>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Технический регламент ТС «Электромагнитная совместимость технических средств» (ТР ТС 020/2011);</w:t>
      </w:r>
    </w:p>
    <w:p w:rsidR="002F5D02" w:rsidRPr="003448B5" w:rsidRDefault="002F5D02" w:rsidP="002F5D02">
      <w:pPr>
        <w:tabs>
          <w:tab w:val="left" w:pos="709"/>
          <w:tab w:val="left" w:pos="993"/>
        </w:tabs>
        <w:spacing w:after="0"/>
        <w:ind w:firstLine="567"/>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СП 52.13330.2016. Свод правил. Естественное и искусственное освещение. Актуализированная редакция СНиП 23-05-95*;</w:t>
      </w:r>
    </w:p>
    <w:p w:rsidR="002F5D02" w:rsidRPr="003448B5" w:rsidRDefault="002F5D02" w:rsidP="002F5D02">
      <w:pPr>
        <w:tabs>
          <w:tab w:val="left" w:pos="709"/>
          <w:tab w:val="left" w:pos="993"/>
        </w:tabs>
        <w:spacing w:after="0"/>
        <w:ind w:firstLine="567"/>
        <w:jc w:val="both"/>
        <w:rPr>
          <w:rFonts w:ascii="Times New Roman" w:hAnsi="Times New Roman" w:cs="Times New Roman"/>
          <w:sz w:val="24"/>
          <w:szCs w:val="24"/>
        </w:rPr>
      </w:pPr>
      <w:r w:rsidRPr="003448B5">
        <w:rPr>
          <w:rFonts w:ascii="Times New Roman" w:hAnsi="Times New Roman" w:cs="Times New Roman"/>
          <w:sz w:val="24"/>
          <w:szCs w:val="24"/>
        </w:rPr>
        <w:t>-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2F5D02" w:rsidRPr="003448B5" w:rsidRDefault="002F5D02" w:rsidP="002F5D02">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2F5D02" w:rsidRPr="003448B5" w:rsidRDefault="002F5D02" w:rsidP="002F5D02">
      <w:pPr>
        <w:suppressAutoHyphens/>
        <w:spacing w:after="0"/>
        <w:ind w:firstLine="709"/>
        <w:jc w:val="both"/>
        <w:rPr>
          <w:rFonts w:ascii="Times New Roman" w:eastAsia="Times New Roman" w:hAnsi="Times New Roman" w:cs="Times New Roman"/>
          <w:bCs/>
          <w:position w:val="-21"/>
          <w:sz w:val="24"/>
          <w:szCs w:val="24"/>
          <w:lang w:eastAsia="ar-SA"/>
        </w:rPr>
      </w:pPr>
      <w:r w:rsidRPr="003448B5">
        <w:rPr>
          <w:rFonts w:ascii="Times New Roman" w:eastAsia="Times New Roman" w:hAnsi="Times New Roman" w:cs="Times New Roman"/>
          <w:bCs/>
          <w:position w:val="-21"/>
          <w:sz w:val="24"/>
          <w:szCs w:val="24"/>
          <w:lang w:eastAsia="ar-SA"/>
        </w:rPr>
        <w:t xml:space="preserve">3. Светодиодные светильники должны сопровождаться информацией о характеристиках их энергетической эффективности и эксплуатационных характеристиках (тип и назначение светильника, потребляемая мощность, световой поток, световая отдача, коррелированная цветовая температура, индекс цветопередачи, тип кривой силы света, коэффициент мощности, коэффициент пульсации светового потока, тип </w:t>
      </w:r>
      <w:proofErr w:type="spellStart"/>
      <w:r w:rsidRPr="003448B5">
        <w:rPr>
          <w:rFonts w:ascii="Times New Roman" w:eastAsia="Times New Roman" w:hAnsi="Times New Roman" w:cs="Times New Roman"/>
          <w:bCs/>
          <w:position w:val="-21"/>
          <w:sz w:val="24"/>
          <w:szCs w:val="24"/>
          <w:lang w:eastAsia="ar-SA"/>
        </w:rPr>
        <w:t>рассеивателя</w:t>
      </w:r>
      <w:proofErr w:type="spellEnd"/>
      <w:r w:rsidRPr="003448B5">
        <w:rPr>
          <w:rFonts w:ascii="Times New Roman" w:eastAsia="Times New Roman" w:hAnsi="Times New Roman" w:cs="Times New Roman"/>
          <w:bCs/>
          <w:position w:val="-21"/>
          <w:sz w:val="24"/>
          <w:szCs w:val="24"/>
          <w:lang w:eastAsia="ar-SA"/>
        </w:rPr>
        <w:t xml:space="preserve"> (при наличии </w:t>
      </w:r>
      <w:proofErr w:type="spellStart"/>
      <w:r w:rsidRPr="003448B5">
        <w:rPr>
          <w:rFonts w:ascii="Times New Roman" w:eastAsia="Times New Roman" w:hAnsi="Times New Roman" w:cs="Times New Roman"/>
          <w:bCs/>
          <w:position w:val="-21"/>
          <w:sz w:val="24"/>
          <w:szCs w:val="24"/>
          <w:lang w:eastAsia="ar-SA"/>
        </w:rPr>
        <w:t>рассеивателя</w:t>
      </w:r>
      <w:proofErr w:type="spellEnd"/>
      <w:r w:rsidRPr="003448B5">
        <w:rPr>
          <w:rFonts w:ascii="Times New Roman" w:eastAsia="Times New Roman" w:hAnsi="Times New Roman" w:cs="Times New Roman"/>
          <w:bCs/>
          <w:position w:val="-21"/>
          <w:sz w:val="24"/>
          <w:szCs w:val="24"/>
          <w:lang w:eastAsia="ar-SA"/>
        </w:rPr>
        <w:t>), тип источника света, применяемый цоколь (при наличии цоколя), наличие защитного силикатного стекла (при наличии защитного силикатного стекла), степень защиты ударопрочного стекла (при наличии ударопрочного стекла), наличие зеркального отражателя (при наличии зеркального отражателя), наличие открытого выходного отверстия (при наличии открытого выходного отверстия). Указанная информация должна содержаться в прилагаемой к товару технической документации, на маркировке, этикетке и совпадать с информацией в декларации производителя.</w:t>
      </w:r>
    </w:p>
    <w:p w:rsidR="002F5D02" w:rsidRPr="003448B5" w:rsidRDefault="002F5D02" w:rsidP="002F5D02">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Соответствие светодиодных светильников настоящим требованиям должно быть подтверждено протоколами испытаний аккредитованных лабораторий либо декларациями производителя.</w:t>
      </w:r>
    </w:p>
    <w:p w:rsidR="002F5D02" w:rsidRPr="003448B5" w:rsidRDefault="002F5D02" w:rsidP="002F5D02">
      <w:pPr>
        <w:suppressAutoHyphens/>
        <w:spacing w:after="0" w:line="240" w:lineRule="auto"/>
        <w:jc w:val="both"/>
        <w:rPr>
          <w:rFonts w:ascii="Times New Roman" w:hAnsi="Times New Roman"/>
          <w:sz w:val="24"/>
          <w:szCs w:val="24"/>
          <w:lang w:eastAsia="ar-SA"/>
        </w:rPr>
      </w:pPr>
      <w:r w:rsidRPr="003448B5">
        <w:rPr>
          <w:rFonts w:ascii="Times New Roman" w:hAnsi="Times New Roman"/>
          <w:bCs/>
          <w:sz w:val="24"/>
          <w:szCs w:val="24"/>
        </w:rPr>
        <w:t>3.1 Комплектность: с</w:t>
      </w:r>
      <w:r w:rsidRPr="003448B5">
        <w:rPr>
          <w:rFonts w:ascii="Times New Roman" w:eastAsia="SimSun" w:hAnsi="Times New Roman"/>
          <w:sz w:val="24"/>
          <w:szCs w:val="24"/>
        </w:rPr>
        <w:t>ветильники в сборе, паспорта, руководство (инструкция) по монтажу и эксплуатации.</w:t>
      </w:r>
    </w:p>
    <w:p w:rsidR="002F5D02" w:rsidRPr="003448B5" w:rsidRDefault="002F5D02" w:rsidP="002F5D02">
      <w:p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3.1.1 Требования к маркировке:</w:t>
      </w:r>
    </w:p>
    <w:p w:rsidR="002F5D02" w:rsidRPr="003448B5" w:rsidRDefault="002F5D02" w:rsidP="002F5D02">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Маркировка должна соответствовать ГОСТ IEC 60598-1-2017 и содержать, в зависимости от параметров продукции:</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товарный знак предприятия-изготовителя;</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условное обозначение светильника;</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номинальное напряжение(В);</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номинальную частоту (Гц;)</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номинальную потребляемую светильником мощность (Вт);</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степень защиты (IP);</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заводской номер;</w:t>
      </w:r>
    </w:p>
    <w:p w:rsidR="002F5D02" w:rsidRPr="003448B5" w:rsidRDefault="002F5D02" w:rsidP="002F5D02">
      <w:pPr>
        <w:pStyle w:val="a9"/>
        <w:numPr>
          <w:ilvl w:val="0"/>
          <w:numId w:val="1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дату выпуска.</w:t>
      </w:r>
    </w:p>
    <w:p w:rsidR="002F5D02" w:rsidRPr="003448B5" w:rsidRDefault="002F5D02" w:rsidP="002F5D02">
      <w:pPr>
        <w:suppressAutoHyphens/>
        <w:spacing w:line="240" w:lineRule="auto"/>
        <w:contextualSpacing/>
        <w:jc w:val="both"/>
        <w:rPr>
          <w:rFonts w:ascii="Times New Roman" w:hAnsi="Times New Roman"/>
          <w:sz w:val="24"/>
          <w:szCs w:val="24"/>
          <w:lang w:eastAsia="ar-SA"/>
        </w:rPr>
      </w:pPr>
      <w:r w:rsidRPr="003448B5">
        <w:rPr>
          <w:rFonts w:ascii="Times New Roman" w:hAnsi="Times New Roman"/>
          <w:sz w:val="24"/>
          <w:szCs w:val="24"/>
          <w:lang w:eastAsia="ar-SA"/>
        </w:rPr>
        <w:t>Способ нанесения маркировки - любой, обеспечивающий её надёжное и отчетливое изображение.</w:t>
      </w:r>
    </w:p>
    <w:p w:rsidR="002F5D02" w:rsidRPr="003448B5" w:rsidRDefault="002F5D02" w:rsidP="002F5D02">
      <w:pPr>
        <w:pStyle w:val="a9"/>
        <w:numPr>
          <w:ilvl w:val="2"/>
          <w:numId w:val="20"/>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Используемое светотехническое оборудование должно быть новым (не бывшим в употреблении, в ремонте, в том числе не восстановленным, у которого не была осуществлена замена составных частей, не были восстановлены потребительские свойства).</w:t>
      </w:r>
    </w:p>
    <w:p w:rsidR="002F5D02" w:rsidRPr="003448B5" w:rsidRDefault="002F5D02" w:rsidP="002F5D02">
      <w:pPr>
        <w:pStyle w:val="a9"/>
        <w:numPr>
          <w:ilvl w:val="2"/>
          <w:numId w:val="20"/>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Используемое светотехническое оборудование должно соответствовать:</w:t>
      </w:r>
    </w:p>
    <w:p w:rsidR="002F5D02" w:rsidRPr="003448B5" w:rsidRDefault="002F5D02" w:rsidP="00CB6F15">
      <w:pPr>
        <w:pStyle w:val="a9"/>
        <w:numPr>
          <w:ilvl w:val="2"/>
          <w:numId w:val="23"/>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«О безопасности низковольтного оборудования» (ТР ТС 004/2011);</w:t>
      </w:r>
    </w:p>
    <w:p w:rsidR="002F5D02" w:rsidRPr="003448B5" w:rsidRDefault="002F5D02" w:rsidP="00CB6F15">
      <w:pPr>
        <w:pStyle w:val="a9"/>
        <w:numPr>
          <w:ilvl w:val="2"/>
          <w:numId w:val="23"/>
        </w:numPr>
        <w:suppressAutoHyphens/>
        <w:spacing w:after="0" w:line="240" w:lineRule="auto"/>
        <w:ind w:left="1276" w:hanging="284"/>
        <w:jc w:val="both"/>
        <w:rPr>
          <w:rFonts w:ascii="Times New Roman" w:hAnsi="Times New Roman"/>
          <w:sz w:val="24"/>
          <w:szCs w:val="24"/>
          <w:lang w:eastAsia="ar-SA"/>
        </w:rPr>
      </w:pPr>
      <w:r w:rsidRPr="003448B5">
        <w:rPr>
          <w:rFonts w:ascii="Times New Roman" w:hAnsi="Times New Roman"/>
          <w:sz w:val="24"/>
          <w:szCs w:val="24"/>
          <w:lang w:eastAsia="ar-SA"/>
        </w:rPr>
        <w:t>Технический регламент ТС «Электромагнитная совместимость технических средств» (ТР ТС 020/2011).</w:t>
      </w:r>
    </w:p>
    <w:p w:rsidR="002F5D02" w:rsidRPr="003448B5" w:rsidRDefault="002F5D02" w:rsidP="002F5D02">
      <w:pPr>
        <w:pStyle w:val="a9"/>
        <w:numPr>
          <w:ilvl w:val="2"/>
          <w:numId w:val="20"/>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Все используемые Подрядчиком при выполнении Работ материалы, изделия и оборудование должны соответствовать установленным договором требованиям, а также должны быть промаркированы и иметь соответствующие сертификаты, технические паспорта и др.</w:t>
      </w:r>
    </w:p>
    <w:p w:rsidR="002F5D02" w:rsidRPr="003448B5" w:rsidRDefault="002F5D02" w:rsidP="002F5D02">
      <w:pPr>
        <w:pStyle w:val="a9"/>
        <w:numPr>
          <w:ilvl w:val="2"/>
          <w:numId w:val="20"/>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Светильник должен соответствовать требованиям безопасности ТР ТС 004/2011 «О безопасности низковольтного оборудования», ТР ТС 020/2011 «Электромагнитная совместимость технических средств», ГОСТ CISPR 15-2014 «Нормы и методы измерения характеристик радиопомех от электрического осветительного и аналогичного оборудования».</w:t>
      </w:r>
    </w:p>
    <w:p w:rsidR="002F5D02" w:rsidRPr="003448B5" w:rsidRDefault="002F5D02" w:rsidP="002F5D02">
      <w:pPr>
        <w:pStyle w:val="a9"/>
        <w:numPr>
          <w:ilvl w:val="2"/>
          <w:numId w:val="20"/>
        </w:numPr>
        <w:tabs>
          <w:tab w:val="left" w:pos="0"/>
        </w:tabs>
        <w:spacing w:after="0" w:line="240" w:lineRule="auto"/>
        <w:ind w:left="0" w:firstLine="0"/>
        <w:jc w:val="both"/>
        <w:rPr>
          <w:rFonts w:ascii="Times New Roman" w:hAnsi="Times New Roman"/>
          <w:sz w:val="24"/>
          <w:szCs w:val="24"/>
        </w:rPr>
      </w:pPr>
      <w:r w:rsidRPr="003448B5">
        <w:rPr>
          <w:rFonts w:ascii="Times New Roman" w:hAnsi="Times New Roman"/>
          <w:sz w:val="24"/>
          <w:szCs w:val="24"/>
        </w:rPr>
        <w:t>Следующая техническая документация подлежат передаче Заказчику при доставке оборудования на Объект, в том числе при доставке контрольных образцов:</w:t>
      </w:r>
    </w:p>
    <w:p w:rsidR="002F5D02" w:rsidRPr="003448B5" w:rsidRDefault="002F5D02" w:rsidP="002F5D02">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Технические паспорта на светодиодные светильники; </w:t>
      </w:r>
    </w:p>
    <w:p w:rsidR="002F5D02" w:rsidRPr="003448B5" w:rsidRDefault="002F5D02" w:rsidP="002F5D02">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соответствия Техническому Регламенту Таможенного Союза на светильники;</w:t>
      </w:r>
    </w:p>
    <w:p w:rsidR="002F5D02" w:rsidRPr="003448B5" w:rsidRDefault="002F5D02" w:rsidP="002F5D02">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Сертификат пожарной безопасности;</w:t>
      </w:r>
    </w:p>
    <w:p w:rsidR="002F5D02" w:rsidRPr="003448B5" w:rsidRDefault="002F5D02" w:rsidP="002F5D02">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Протоколы испытаний (при наличии) по соответствию светильников требованиям на габаритную яркость, неравномерность яркости выходного отверстия, световой поток, потребляемую мощность;</w:t>
      </w:r>
    </w:p>
    <w:p w:rsidR="002F5D02" w:rsidRPr="003448B5" w:rsidRDefault="002F5D02" w:rsidP="002F5D02">
      <w:pPr>
        <w:pStyle w:val="a9"/>
        <w:numPr>
          <w:ilvl w:val="0"/>
          <w:numId w:val="13"/>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руководство (инструкцию) по монтажу и эксплуатации.</w:t>
      </w:r>
    </w:p>
    <w:p w:rsidR="002F5D02" w:rsidRPr="003448B5" w:rsidRDefault="002F5D02" w:rsidP="002F5D02">
      <w:pPr>
        <w:pStyle w:val="a9"/>
        <w:numPr>
          <w:ilvl w:val="2"/>
          <w:numId w:val="20"/>
        </w:numPr>
        <w:spacing w:after="0" w:line="240" w:lineRule="auto"/>
        <w:ind w:left="0" w:firstLine="0"/>
        <w:jc w:val="both"/>
        <w:rPr>
          <w:rFonts w:ascii="Times New Roman" w:hAnsi="Times New Roman"/>
          <w:sz w:val="24"/>
          <w:szCs w:val="24"/>
        </w:rPr>
      </w:pPr>
      <w:r w:rsidRPr="003448B5">
        <w:rPr>
          <w:rFonts w:ascii="Times New Roman" w:hAnsi="Times New Roman"/>
          <w:sz w:val="24"/>
          <w:szCs w:val="24"/>
        </w:rPr>
        <w:t>Также Заказчик имеет право осуществить выборочную проверку устанавливаемого оборудования – светодиодных светильников, путем передачи светильников на испытания в аккредитованный испытательный центр, занимающийся проведением сертификационных испытаний светотехнических устройств, осветительных приборов и источников света в системе ГОСТ Р, для контроля соответствия паспортных значений характеристик:</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eastAsia="Times New Roman" w:hAnsi="Times New Roman"/>
          <w:sz w:val="24"/>
          <w:szCs w:val="24"/>
          <w:lang w:eastAsia="ar-SA"/>
        </w:rPr>
        <w:t>Потребляемая мощность в номинальном режиме</w:t>
      </w:r>
      <w:r w:rsidRPr="003448B5">
        <w:rPr>
          <w:rFonts w:ascii="Times New Roman" w:hAnsi="Times New Roman"/>
          <w:sz w:val="24"/>
          <w:szCs w:val="24"/>
        </w:rPr>
        <w:t>;</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Коэффициент мощности;</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Полный световой поток прибора/светильника (с учетом всех потерь после опалового </w:t>
      </w:r>
      <w:proofErr w:type="spellStart"/>
      <w:r w:rsidRPr="003448B5">
        <w:rPr>
          <w:rFonts w:ascii="Times New Roman" w:hAnsi="Times New Roman"/>
          <w:sz w:val="24"/>
          <w:szCs w:val="24"/>
        </w:rPr>
        <w:t>рассеивателя</w:t>
      </w:r>
      <w:proofErr w:type="spellEnd"/>
      <w:r w:rsidRPr="003448B5">
        <w:rPr>
          <w:rFonts w:ascii="Times New Roman" w:hAnsi="Times New Roman"/>
          <w:sz w:val="24"/>
          <w:szCs w:val="24"/>
        </w:rPr>
        <w:t>);</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Габаритная яркость;</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Индекс цветопередачи;</w:t>
      </w:r>
    </w:p>
    <w:p w:rsidR="002F5D02" w:rsidRPr="003448B5" w:rsidRDefault="002F5D02" w:rsidP="002F5D02">
      <w:pPr>
        <w:pStyle w:val="a9"/>
        <w:numPr>
          <w:ilvl w:val="0"/>
          <w:numId w:val="14"/>
        </w:numPr>
        <w:tabs>
          <w:tab w:val="left" w:pos="0"/>
        </w:tabs>
        <w:spacing w:after="0" w:line="240" w:lineRule="auto"/>
        <w:jc w:val="both"/>
        <w:rPr>
          <w:rFonts w:ascii="Times New Roman" w:hAnsi="Times New Roman"/>
          <w:sz w:val="24"/>
          <w:szCs w:val="24"/>
        </w:rPr>
      </w:pPr>
      <w:r w:rsidRPr="003448B5">
        <w:rPr>
          <w:rFonts w:ascii="Times New Roman" w:hAnsi="Times New Roman"/>
          <w:sz w:val="24"/>
          <w:szCs w:val="24"/>
        </w:rPr>
        <w:t xml:space="preserve">Неравномерность яркости выходного отверстия </w:t>
      </w:r>
      <w:proofErr w:type="spellStart"/>
      <w:r w:rsidRPr="003448B5">
        <w:rPr>
          <w:rFonts w:ascii="Times New Roman" w:hAnsi="Times New Roman"/>
          <w:sz w:val="24"/>
          <w:szCs w:val="24"/>
        </w:rPr>
        <w:t>Lmax:Lmin</w:t>
      </w:r>
      <w:proofErr w:type="spellEnd"/>
      <w:r w:rsidRPr="003448B5">
        <w:rPr>
          <w:rFonts w:ascii="Times New Roman" w:hAnsi="Times New Roman"/>
          <w:sz w:val="24"/>
          <w:szCs w:val="24"/>
        </w:rPr>
        <w:t>.</w:t>
      </w:r>
    </w:p>
    <w:p w:rsidR="002F5D02" w:rsidRPr="003448B5" w:rsidRDefault="002F5D02" w:rsidP="002F5D02">
      <w:pPr>
        <w:pStyle w:val="a9"/>
        <w:numPr>
          <w:ilvl w:val="2"/>
          <w:numId w:val="20"/>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 окончании Работ Подрядчик обязуется провести инструктаж непосредственно на Объекте.</w:t>
      </w:r>
    </w:p>
    <w:p w:rsidR="002F5D02" w:rsidRPr="003448B5" w:rsidRDefault="002F5D02" w:rsidP="002F5D02">
      <w:pPr>
        <w:pStyle w:val="a9"/>
        <w:numPr>
          <w:ilvl w:val="2"/>
          <w:numId w:val="20"/>
        </w:numPr>
        <w:tabs>
          <w:tab w:val="left" w:pos="1134"/>
        </w:tabs>
        <w:jc w:val="both"/>
        <w:rPr>
          <w:rFonts w:ascii="Times New Roman" w:hAnsi="Times New Roman"/>
          <w:sz w:val="24"/>
          <w:szCs w:val="24"/>
        </w:rPr>
      </w:pPr>
      <w:r w:rsidRPr="003448B5">
        <w:rPr>
          <w:rFonts w:ascii="Times New Roman" w:hAnsi="Times New Roman"/>
          <w:sz w:val="24"/>
          <w:szCs w:val="24"/>
        </w:rPr>
        <w:t>Смонтированное светотехническое оборудование должно обеспечивать соблюдение требований:</w:t>
      </w:r>
    </w:p>
    <w:p w:rsidR="002F5D02" w:rsidRPr="003448B5" w:rsidRDefault="002F5D02" w:rsidP="002F5D02">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СП 52.13330.2016. Свод правил. Естественное и искусственное освещение. Актуализированная редакция СНиП 23-05-95*;</w:t>
      </w:r>
    </w:p>
    <w:p w:rsidR="002F5D02" w:rsidRPr="003448B5" w:rsidRDefault="002F5D02" w:rsidP="002F5D02">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t>ПП № 2255 от 24.12.20 «Об утверждении требований к осветительным устройствам и электрическим лампам, используемым в цепях переменного тока в целях освещения»</w:t>
      </w:r>
    </w:p>
    <w:p w:rsidR="002F5D02" w:rsidRPr="003448B5" w:rsidRDefault="002F5D02" w:rsidP="002F5D02">
      <w:pPr>
        <w:pStyle w:val="a9"/>
        <w:numPr>
          <w:ilvl w:val="0"/>
          <w:numId w:val="2"/>
        </w:numPr>
        <w:tabs>
          <w:tab w:val="left" w:pos="993"/>
        </w:tabs>
        <w:ind w:left="142" w:firstLine="567"/>
        <w:jc w:val="both"/>
        <w:rPr>
          <w:rFonts w:ascii="Times New Roman" w:hAnsi="Times New Roman"/>
          <w:sz w:val="24"/>
          <w:szCs w:val="24"/>
        </w:rPr>
      </w:pPr>
      <w:r w:rsidRPr="003448B5">
        <w:rPr>
          <w:rFonts w:ascii="Times New Roman" w:hAnsi="Times New Roman"/>
          <w:sz w:val="24"/>
          <w:szCs w:val="24"/>
        </w:rPr>
        <w:lastRenderedPageBreak/>
        <w:t>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365EAB" w:rsidRPr="003448B5" w:rsidRDefault="00365EAB" w:rsidP="00365EAB">
      <w:pPr>
        <w:suppressAutoHyphens/>
        <w:spacing w:after="0" w:line="240" w:lineRule="auto"/>
        <w:ind w:firstLine="709"/>
        <w:jc w:val="both"/>
        <w:rPr>
          <w:rFonts w:ascii="Times New Roman" w:eastAsia="Times New Roman" w:hAnsi="Times New Roman" w:cs="Times New Roman"/>
          <w:bCs/>
          <w:smallCaps/>
          <w:position w:val="-21"/>
          <w:sz w:val="24"/>
          <w:szCs w:val="24"/>
          <w:lang w:eastAsia="ar-SA"/>
        </w:rPr>
      </w:pPr>
    </w:p>
    <w:p w:rsidR="00365EAB" w:rsidRPr="003448B5" w:rsidRDefault="00365EAB" w:rsidP="00365EAB">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Типы оборудования, устанавливаемого в помещениях Объекта </w:t>
      </w:r>
      <w:proofErr w:type="spellStart"/>
      <w:r w:rsidRPr="003448B5">
        <w:rPr>
          <w:rFonts w:ascii="Times New Roman" w:eastAsia="Times New Roman" w:hAnsi="Times New Roman" w:cs="Times New Roman"/>
          <w:sz w:val="24"/>
          <w:szCs w:val="24"/>
          <w:lang w:eastAsia="ru-RU"/>
        </w:rPr>
        <w:t>энергосервиса</w:t>
      </w:r>
      <w:proofErr w:type="spellEnd"/>
      <w:r w:rsidRPr="003448B5">
        <w:rPr>
          <w:rFonts w:ascii="Times New Roman" w:eastAsia="Times New Roman" w:hAnsi="Times New Roman" w:cs="Times New Roman"/>
          <w:sz w:val="24"/>
          <w:szCs w:val="24"/>
          <w:lang w:eastAsia="ru-RU"/>
        </w:rPr>
        <w:t>:</w:t>
      </w:r>
    </w:p>
    <w:p w:rsidR="00365EAB" w:rsidRPr="003448B5" w:rsidRDefault="00365EAB" w:rsidP="00365EAB">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1</w:t>
      </w:r>
      <w:r w:rsidRPr="003448B5">
        <w:rPr>
          <w:rFonts w:ascii="Times New Roman" w:eastAsia="Times New Roman" w:hAnsi="Times New Roman" w:cs="Times New Roman"/>
          <w:sz w:val="24"/>
          <w:szCs w:val="24"/>
          <w:lang w:eastAsia="ru-RU"/>
        </w:rPr>
        <w:t>;</w:t>
      </w:r>
    </w:p>
    <w:p w:rsidR="00365EAB" w:rsidRPr="003448B5" w:rsidRDefault="00365EAB" w:rsidP="00365EAB">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2</w:t>
      </w:r>
      <w:r w:rsidRPr="003448B5">
        <w:rPr>
          <w:rFonts w:ascii="Times New Roman" w:eastAsia="Times New Roman" w:hAnsi="Times New Roman" w:cs="Times New Roman"/>
          <w:sz w:val="24"/>
          <w:szCs w:val="24"/>
          <w:lang w:eastAsia="ru-RU"/>
        </w:rPr>
        <w:t>;</w:t>
      </w:r>
    </w:p>
    <w:p w:rsidR="00365EAB" w:rsidRPr="003448B5" w:rsidRDefault="00365EAB" w:rsidP="00365EAB">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3</w:t>
      </w:r>
      <w:r w:rsidRPr="003448B5">
        <w:rPr>
          <w:rFonts w:ascii="Times New Roman" w:eastAsia="Times New Roman" w:hAnsi="Times New Roman" w:cs="Times New Roman"/>
          <w:sz w:val="24"/>
          <w:szCs w:val="24"/>
          <w:lang w:eastAsia="ru-RU"/>
        </w:rPr>
        <w:t>;</w:t>
      </w:r>
    </w:p>
    <w:p w:rsidR="00365EAB" w:rsidRPr="003448B5" w:rsidRDefault="00365EAB" w:rsidP="00365EAB">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4</w:t>
      </w:r>
      <w:r w:rsidRPr="003448B5">
        <w:rPr>
          <w:rFonts w:ascii="Times New Roman" w:eastAsia="Times New Roman" w:hAnsi="Times New Roman" w:cs="Times New Roman"/>
          <w:sz w:val="24"/>
          <w:szCs w:val="24"/>
          <w:lang w:eastAsia="ru-RU"/>
        </w:rPr>
        <w:t>;</w:t>
      </w:r>
    </w:p>
    <w:p w:rsidR="003F4E03" w:rsidRPr="003448B5" w:rsidRDefault="00365EAB" w:rsidP="003F4E03">
      <w:pPr>
        <w:widowControl w:val="0"/>
        <w:spacing w:after="0" w:line="276" w:lineRule="auto"/>
        <w:ind w:left="284" w:firstLine="425"/>
        <w:rPr>
          <w:rFonts w:ascii="Times New Roman" w:eastAsia="Times New Roman" w:hAnsi="Times New Roman" w:cs="Times New Roman"/>
          <w:sz w:val="24"/>
          <w:szCs w:val="24"/>
          <w:lang w:eastAsia="ru-RU"/>
        </w:rPr>
      </w:pPr>
      <w:r w:rsidRPr="003448B5">
        <w:rPr>
          <w:rFonts w:ascii="Times New Roman" w:eastAsia="Times New Roman" w:hAnsi="Times New Roman" w:cs="Times New Roman"/>
          <w:sz w:val="24"/>
          <w:szCs w:val="24"/>
          <w:lang w:eastAsia="ru-RU"/>
        </w:rPr>
        <w:t xml:space="preserve">- Тип </w:t>
      </w:r>
      <w:r w:rsidR="003F4E03" w:rsidRPr="003448B5">
        <w:rPr>
          <w:rFonts w:ascii="Times New Roman" w:eastAsia="Times New Roman" w:hAnsi="Times New Roman" w:cs="Times New Roman"/>
          <w:sz w:val="24"/>
          <w:szCs w:val="24"/>
          <w:lang w:eastAsia="ru-RU"/>
        </w:rPr>
        <w:t>12.</w:t>
      </w:r>
    </w:p>
    <w:p w:rsidR="009674F2" w:rsidRPr="003448B5" w:rsidRDefault="009674F2" w:rsidP="003F4E03">
      <w:pPr>
        <w:widowControl w:val="0"/>
        <w:spacing w:after="0" w:line="276" w:lineRule="auto"/>
        <w:ind w:left="284" w:firstLine="425"/>
        <w:rPr>
          <w:rFonts w:ascii="Times New Roman" w:eastAsia="Times New Roman" w:hAnsi="Times New Roman" w:cs="Times New Roman"/>
          <w:sz w:val="24"/>
          <w:szCs w:val="24"/>
          <w:lang w:eastAsia="ru-RU"/>
        </w:rPr>
      </w:pPr>
    </w:p>
    <w:p w:rsidR="009674F2" w:rsidRPr="003448B5" w:rsidRDefault="009674F2" w:rsidP="009674F2">
      <w:pPr>
        <w:suppressAutoHyphens/>
        <w:spacing w:after="60" w:line="240" w:lineRule="auto"/>
        <w:jc w:val="both"/>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t>В комплектацию обменного фонда Подрядчика входит 2% светильников от общего числа каждого типа светильников.</w:t>
      </w:r>
    </w:p>
    <w:p w:rsidR="009674F2" w:rsidRPr="003448B5" w:rsidRDefault="009674F2" w:rsidP="003F4E03">
      <w:pPr>
        <w:widowControl w:val="0"/>
        <w:spacing w:after="0" w:line="276" w:lineRule="auto"/>
        <w:ind w:left="284" w:firstLine="425"/>
        <w:rPr>
          <w:rFonts w:ascii="Times New Roman" w:eastAsia="Times New Roman" w:hAnsi="Times New Roman" w:cs="Times New Roman"/>
          <w:sz w:val="24"/>
          <w:szCs w:val="24"/>
          <w:lang w:eastAsia="ru-RU"/>
        </w:rPr>
      </w:pPr>
    </w:p>
    <w:p w:rsidR="00365EAB" w:rsidRPr="003448B5" w:rsidRDefault="00365EAB" w:rsidP="00D769E7">
      <w:pPr>
        <w:widowControl w:val="0"/>
        <w:spacing w:after="0" w:line="276" w:lineRule="auto"/>
        <w:rPr>
          <w:rFonts w:ascii="Times New Roman" w:eastAsia="Times New Roman" w:hAnsi="Times New Roman" w:cs="Times New Roman"/>
          <w:sz w:val="24"/>
          <w:szCs w:val="24"/>
          <w:lang w:eastAsia="ru-RU"/>
        </w:rPr>
      </w:pPr>
    </w:p>
    <w:p w:rsidR="00365EAB" w:rsidRPr="003448B5" w:rsidRDefault="00365EAB" w:rsidP="00365EAB">
      <w:pPr>
        <w:spacing w:after="0" w:line="240" w:lineRule="auto"/>
        <w:rPr>
          <w:rFonts w:ascii="Times New Roman" w:eastAsia="Times New Roman" w:hAnsi="Times New Roman" w:cs="Times New Roman"/>
          <w:sz w:val="24"/>
          <w:szCs w:val="24"/>
          <w:lang w:eastAsia="ar-SA"/>
        </w:rPr>
      </w:pPr>
      <w:r w:rsidRPr="003448B5">
        <w:rPr>
          <w:rFonts w:ascii="Times New Roman" w:eastAsia="Times New Roman" w:hAnsi="Times New Roman" w:cs="Times New Roman"/>
          <w:sz w:val="24"/>
          <w:szCs w:val="24"/>
          <w:lang w:eastAsia="ar-SA"/>
        </w:rPr>
        <w:br w:type="page"/>
      </w:r>
    </w:p>
    <w:p w:rsidR="00365EAB" w:rsidRPr="003448B5" w:rsidRDefault="00365EAB" w:rsidP="00365EAB">
      <w:pPr>
        <w:suppressAutoHyphens/>
        <w:spacing w:after="0" w:line="240" w:lineRule="auto"/>
        <w:jc w:val="center"/>
        <w:rPr>
          <w:rFonts w:ascii="Times New Roman" w:eastAsia="Times New Roman" w:hAnsi="Times New Roman" w:cs="Times New Roman"/>
          <w:sz w:val="24"/>
          <w:szCs w:val="24"/>
          <w:lang w:eastAsia="ar-SA"/>
        </w:rPr>
      </w:pPr>
    </w:p>
    <w:p w:rsidR="00D5426A" w:rsidRPr="003448B5" w:rsidRDefault="00D5426A" w:rsidP="00D5426A">
      <w:pPr>
        <w:suppressAutoHyphens/>
        <w:spacing w:after="0" w:line="240" w:lineRule="auto"/>
        <w:jc w:val="center"/>
        <w:rPr>
          <w:rFonts w:ascii="Times New Roman" w:eastAsia="Times New Roman" w:hAnsi="Times New Roman" w:cs="Times New Roman"/>
          <w:b/>
          <w:sz w:val="24"/>
          <w:szCs w:val="24"/>
          <w:lang w:eastAsia="ar-SA"/>
        </w:rPr>
      </w:pPr>
      <w:r w:rsidRPr="003448B5">
        <w:rPr>
          <w:rFonts w:ascii="Times New Roman" w:eastAsia="Times New Roman" w:hAnsi="Times New Roman" w:cs="Times New Roman"/>
          <w:b/>
          <w:sz w:val="24"/>
          <w:szCs w:val="24"/>
          <w:lang w:eastAsia="ar-SA"/>
        </w:rPr>
        <w:t>График исполнения обязательств</w:t>
      </w:r>
    </w:p>
    <w:tbl>
      <w:tblPr>
        <w:tblW w:w="5000" w:type="pct"/>
        <w:tblLook w:val="04A0" w:firstRow="1" w:lastRow="0" w:firstColumn="1" w:lastColumn="0" w:noHBand="0" w:noVBand="1"/>
      </w:tblPr>
      <w:tblGrid>
        <w:gridCol w:w="1146"/>
        <w:gridCol w:w="5500"/>
        <w:gridCol w:w="1553"/>
        <w:gridCol w:w="1146"/>
      </w:tblGrid>
      <w:tr w:rsidR="00365EAB" w:rsidRPr="003448B5" w:rsidTr="00840612">
        <w:trPr>
          <w:trHeight w:val="20"/>
          <w:tblHeader/>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5426A" w:rsidRPr="003448B5" w:rsidRDefault="00D5426A" w:rsidP="00236A7D">
            <w:pPr>
              <w:spacing w:after="0" w:line="240" w:lineRule="auto"/>
              <w:jc w:val="center"/>
              <w:rPr>
                <w:rFonts w:ascii="Times New Roman" w:eastAsia="Times New Roman" w:hAnsi="Times New Roman" w:cs="Times New Roman"/>
                <w:color w:val="000000"/>
                <w:sz w:val="24"/>
                <w:szCs w:val="24"/>
                <w:lang w:eastAsia="ru-RU"/>
              </w:rPr>
            </w:pPr>
          </w:p>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п/п</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Наименование работ</w:t>
            </w:r>
          </w:p>
        </w:tc>
        <w:tc>
          <w:tcPr>
            <w:tcW w:w="831" w:type="pct"/>
            <w:tcBorders>
              <w:top w:val="single" w:sz="4" w:space="0" w:color="auto"/>
              <w:left w:val="nil"/>
              <w:bottom w:val="single" w:sz="4" w:space="0" w:color="auto"/>
              <w:right w:val="single" w:sz="4" w:space="0" w:color="000000"/>
            </w:tcBorders>
            <w:shd w:val="clear" w:color="auto" w:fill="auto"/>
            <w:vAlign w:val="center"/>
            <w:hideMark/>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Срок выполнения</w:t>
            </w: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365EAB" w:rsidRPr="003448B5" w:rsidRDefault="00365EAB"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Кол-во, шт.</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Осмотр (обход)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специалистами Исполнителя с целью определения графика выполнения работ, выявления возможных несоответствий базовых значений (параметров) Объекта </w:t>
            </w:r>
            <w:proofErr w:type="spellStart"/>
            <w:r w:rsidRPr="003448B5">
              <w:rPr>
                <w:rFonts w:ascii="Times New Roman" w:eastAsia="Times New Roman" w:hAnsi="Times New Roman" w:cs="Times New Roman"/>
                <w:color w:val="000000"/>
                <w:sz w:val="24"/>
                <w:szCs w:val="24"/>
                <w:lang w:eastAsia="ru-RU"/>
              </w:rPr>
              <w:t>энергосервиса</w:t>
            </w:r>
            <w:proofErr w:type="spellEnd"/>
            <w:r w:rsidRPr="003448B5">
              <w:rPr>
                <w:rFonts w:ascii="Times New Roman" w:eastAsia="Times New Roman" w:hAnsi="Times New Roman" w:cs="Times New Roman"/>
                <w:color w:val="000000"/>
                <w:sz w:val="24"/>
                <w:szCs w:val="24"/>
                <w:lang w:eastAsia="ru-RU"/>
              </w:rPr>
              <w:t xml:space="preserve"> (количество и мощность энергопотребляющего оборудования, базовый уровень потребления, режим горения, и т.д.).</w:t>
            </w:r>
          </w:p>
        </w:tc>
        <w:tc>
          <w:tcPr>
            <w:tcW w:w="831" w:type="pct"/>
            <w:vMerge w:val="restart"/>
            <w:tcBorders>
              <w:top w:val="single" w:sz="4" w:space="0" w:color="auto"/>
              <w:left w:val="single" w:sz="4" w:space="0" w:color="auto"/>
              <w:right w:val="single" w:sz="4" w:space="0" w:color="000000"/>
            </w:tcBorders>
            <w:shd w:val="clear" w:color="auto" w:fill="auto"/>
            <w:vAlign w:val="center"/>
            <w:hideMark/>
          </w:tcPr>
          <w:p w:rsidR="00840612" w:rsidRPr="003448B5" w:rsidRDefault="00840612" w:rsidP="00D5426A">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sz w:val="24"/>
                <w:szCs w:val="24"/>
                <w:lang w:eastAsia="ar-SA"/>
              </w:rPr>
              <w:t xml:space="preserve">Не более 85 календарных дней с даты подписания Договора </w:t>
            </w: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2</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Выполнить и предоставить Заказчику светотехнические расчёты по каждому помещению где проводится модернизация системы освещения</w:t>
            </w:r>
          </w:p>
        </w:tc>
        <w:tc>
          <w:tcPr>
            <w:tcW w:w="831" w:type="pct"/>
            <w:vMerge/>
            <w:tcBorders>
              <w:left w:val="single" w:sz="4" w:space="0" w:color="auto"/>
              <w:right w:val="single" w:sz="4" w:space="0" w:color="000000"/>
            </w:tcBorders>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3</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Демонтаж и сдача демонтированных светильников Заказчику</w:t>
            </w:r>
          </w:p>
        </w:tc>
        <w:tc>
          <w:tcPr>
            <w:tcW w:w="831" w:type="pct"/>
            <w:vMerge/>
            <w:tcBorders>
              <w:left w:val="single" w:sz="4" w:space="0" w:color="auto"/>
              <w:right w:val="single" w:sz="4" w:space="0" w:color="000000"/>
            </w:tcBorders>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840612" w:rsidRPr="003448B5" w:rsidRDefault="007D0456"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176</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4</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Поставка, монтаж энергосберегающих светодиодных светильников</w:t>
            </w:r>
          </w:p>
        </w:tc>
        <w:tc>
          <w:tcPr>
            <w:tcW w:w="831" w:type="pct"/>
            <w:vMerge/>
            <w:tcBorders>
              <w:left w:val="single" w:sz="4" w:space="0" w:color="auto"/>
              <w:right w:val="single" w:sz="4" w:space="0" w:color="000000"/>
            </w:tcBorders>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5</w:t>
            </w:r>
          </w:p>
        </w:tc>
        <w:tc>
          <w:tcPr>
            <w:tcW w:w="2943" w:type="pct"/>
            <w:tcBorders>
              <w:top w:val="single" w:sz="4" w:space="0" w:color="auto"/>
              <w:left w:val="nil"/>
              <w:bottom w:val="single" w:sz="4" w:space="0" w:color="auto"/>
              <w:right w:val="single" w:sz="4" w:space="0" w:color="000000"/>
            </w:tcBorders>
            <w:shd w:val="clear" w:color="auto" w:fill="auto"/>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 xml:space="preserve">Проведение замеров освещенности в помещениях и единичной мощности светильников </w:t>
            </w:r>
          </w:p>
        </w:tc>
        <w:tc>
          <w:tcPr>
            <w:tcW w:w="831" w:type="pct"/>
            <w:vMerge/>
            <w:tcBorders>
              <w:left w:val="single" w:sz="4" w:space="0" w:color="auto"/>
              <w:right w:val="single" w:sz="4" w:space="0" w:color="000000"/>
            </w:tcBorders>
            <w:vAlign w:val="center"/>
            <w:hideMark/>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r w:rsidR="00840612" w:rsidRPr="003448B5" w:rsidTr="00840612">
        <w:trPr>
          <w:trHeight w:val="20"/>
        </w:trPr>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6</w:t>
            </w:r>
          </w:p>
        </w:tc>
        <w:tc>
          <w:tcPr>
            <w:tcW w:w="2943" w:type="pct"/>
            <w:tcBorders>
              <w:top w:val="single" w:sz="4" w:space="0" w:color="auto"/>
              <w:left w:val="nil"/>
              <w:bottom w:val="single" w:sz="4" w:space="0" w:color="auto"/>
              <w:right w:val="single" w:sz="4" w:space="0" w:color="000000"/>
            </w:tcBorders>
            <w:shd w:val="clear" w:color="auto" w:fill="auto"/>
            <w:vAlign w:val="center"/>
          </w:tcPr>
          <w:p w:rsidR="00840612" w:rsidRPr="003448B5" w:rsidRDefault="00840612" w:rsidP="0084061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Подготовка комплекта исполнительной документации в составе:</w:t>
            </w:r>
          </w:p>
          <w:p w:rsidR="00840612" w:rsidRPr="003448B5" w:rsidRDefault="00840612" w:rsidP="0084061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результаты замеров уровней освещенности с приложением копии аттестата аккредитации организации, проводившей замеры уровней освещенности;</w:t>
            </w:r>
          </w:p>
          <w:p w:rsidR="00840612" w:rsidRPr="003448B5" w:rsidRDefault="00840612" w:rsidP="00840612">
            <w:pPr>
              <w:spacing w:after="0" w:line="240" w:lineRule="auto"/>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w:t>
            </w:r>
            <w:r w:rsidRPr="003448B5">
              <w:rPr>
                <w:rFonts w:ascii="Times New Roman" w:eastAsia="Times New Roman" w:hAnsi="Times New Roman" w:cs="Times New Roman"/>
                <w:color w:val="000000"/>
                <w:sz w:val="24"/>
                <w:szCs w:val="24"/>
                <w:lang w:eastAsia="ru-RU"/>
              </w:rPr>
              <w:tab/>
              <w:t>копии документов, подтверждающих качество установленного светотехнического.</w:t>
            </w:r>
          </w:p>
        </w:tc>
        <w:tc>
          <w:tcPr>
            <w:tcW w:w="831" w:type="pct"/>
            <w:vMerge/>
            <w:tcBorders>
              <w:left w:val="single" w:sz="4" w:space="0" w:color="auto"/>
              <w:bottom w:val="single" w:sz="4" w:space="0" w:color="000000"/>
              <w:right w:val="single" w:sz="4" w:space="0" w:color="000000"/>
            </w:tcBorders>
            <w:vAlign w:val="center"/>
          </w:tcPr>
          <w:p w:rsidR="00840612" w:rsidRPr="003448B5" w:rsidRDefault="00840612" w:rsidP="00236A7D">
            <w:pPr>
              <w:spacing w:after="0" w:line="240" w:lineRule="auto"/>
              <w:rPr>
                <w:rFonts w:ascii="Times New Roman" w:eastAsia="Times New Roman" w:hAnsi="Times New Roman" w:cs="Times New Roman"/>
                <w:color w:val="000000"/>
                <w:sz w:val="24"/>
                <w:szCs w:val="24"/>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840612" w:rsidRPr="003448B5" w:rsidRDefault="00840612" w:rsidP="00236A7D">
            <w:pPr>
              <w:spacing w:after="0" w:line="240" w:lineRule="auto"/>
              <w:jc w:val="center"/>
              <w:rPr>
                <w:rFonts w:ascii="Times New Roman" w:eastAsia="Times New Roman" w:hAnsi="Times New Roman" w:cs="Times New Roman"/>
                <w:color w:val="000000"/>
                <w:sz w:val="24"/>
                <w:szCs w:val="24"/>
                <w:lang w:eastAsia="ru-RU"/>
              </w:rPr>
            </w:pPr>
            <w:r w:rsidRPr="003448B5">
              <w:rPr>
                <w:rFonts w:ascii="Times New Roman" w:eastAsia="Times New Roman" w:hAnsi="Times New Roman" w:cs="Times New Roman"/>
                <w:color w:val="000000"/>
                <w:sz w:val="24"/>
                <w:szCs w:val="24"/>
                <w:lang w:eastAsia="ru-RU"/>
              </w:rPr>
              <w:t>1</w:t>
            </w:r>
          </w:p>
        </w:tc>
      </w:tr>
    </w:tbl>
    <w:p w:rsidR="00EE195A" w:rsidRPr="003448B5" w:rsidRDefault="00EE195A" w:rsidP="00EE195A">
      <w:pPr>
        <w:rPr>
          <w:sz w:val="24"/>
          <w:szCs w:val="24"/>
        </w:rPr>
      </w:pPr>
    </w:p>
    <w:p w:rsidR="00CB6F15" w:rsidRPr="003448B5" w:rsidRDefault="00CB6F15" w:rsidP="00CB6F15">
      <w:pPr>
        <w:ind w:firstLine="708"/>
        <w:contextualSpacing/>
        <w:jc w:val="both"/>
        <w:rPr>
          <w:rFonts w:ascii="Times New Roman" w:hAnsi="Times New Roman" w:cs="Times New Roman"/>
          <w:sz w:val="24"/>
          <w:szCs w:val="24"/>
        </w:rPr>
      </w:pPr>
      <w:r w:rsidRPr="003448B5">
        <w:rPr>
          <w:rFonts w:ascii="Times New Roman" w:hAnsi="Times New Roman" w:cs="Times New Roman"/>
          <w:sz w:val="24"/>
          <w:szCs w:val="24"/>
        </w:rPr>
        <w:t>Светотехнический расчет должен быть подготовлен для всех помещений, в которых установлены светильники, и содержать:</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Титульный лист проекта;</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Оглавление;</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Ведомость светильников;</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Поэтажный план с нанесённым светотехническим оборудованием;</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Каждое помещение должно иметь следующие разделы: Резюме, Ведомость светильников, Светильники (план расположения), Светотехнические результаты;</w:t>
      </w:r>
    </w:p>
    <w:p w:rsidR="00CB6F15" w:rsidRPr="003448B5" w:rsidRDefault="00CB6F15" w:rsidP="00CB6F15">
      <w:pPr>
        <w:pStyle w:val="a9"/>
        <w:numPr>
          <w:ilvl w:val="0"/>
          <w:numId w:val="11"/>
        </w:numPr>
        <w:tabs>
          <w:tab w:val="left" w:pos="993"/>
        </w:tabs>
        <w:ind w:left="0" w:firstLine="709"/>
        <w:jc w:val="both"/>
        <w:rPr>
          <w:rFonts w:ascii="Times New Roman" w:hAnsi="Times New Roman"/>
          <w:sz w:val="24"/>
          <w:szCs w:val="24"/>
        </w:rPr>
      </w:pPr>
      <w:r w:rsidRPr="003448B5">
        <w:rPr>
          <w:rFonts w:ascii="Times New Roman" w:hAnsi="Times New Roman"/>
          <w:sz w:val="24"/>
          <w:szCs w:val="24"/>
        </w:rPr>
        <w:t>Рабочая плоскость: Изолинии, График значений.</w:t>
      </w:r>
    </w:p>
    <w:p w:rsidR="00CB6F15" w:rsidRPr="003448B5" w:rsidRDefault="00CB6F15" w:rsidP="00CB6F15">
      <w:pPr>
        <w:suppressAutoHyphens/>
        <w:spacing w:line="240" w:lineRule="auto"/>
        <w:contextualSpacing/>
        <w:jc w:val="both"/>
        <w:rPr>
          <w:rFonts w:ascii="Times New Roman" w:hAnsi="Times New Roman"/>
          <w:b/>
          <w:sz w:val="24"/>
          <w:szCs w:val="24"/>
          <w:lang w:eastAsia="ar-SA"/>
        </w:rPr>
      </w:pPr>
      <w:r w:rsidRPr="003448B5">
        <w:rPr>
          <w:rFonts w:ascii="Times New Roman" w:hAnsi="Times New Roman"/>
          <w:b/>
          <w:sz w:val="24"/>
          <w:szCs w:val="24"/>
          <w:lang w:eastAsia="ar-SA"/>
        </w:rPr>
        <w:t>4. Требования к проведению демонтажно-монтажных работ</w:t>
      </w:r>
    </w:p>
    <w:p w:rsidR="00CB6F15" w:rsidRPr="003448B5" w:rsidRDefault="00CB6F15" w:rsidP="00CB6F15">
      <w:pPr>
        <w:pStyle w:val="a9"/>
        <w:numPr>
          <w:ilvl w:val="0"/>
          <w:numId w:val="25"/>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Заменить световые приборы, находящиеся в помещениях Объекта, на энергосберегающие светодиодные светильники и лампы.</w:t>
      </w:r>
    </w:p>
    <w:p w:rsidR="00CB6F15" w:rsidRPr="003448B5" w:rsidRDefault="00CB6F15" w:rsidP="00CB6F15">
      <w:pPr>
        <w:pStyle w:val="a9"/>
        <w:numPr>
          <w:ilvl w:val="1"/>
          <w:numId w:val="25"/>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Выполнение Работ на Объекте Заказчика должна осуществляться в тесном взаимодействии со структурными подразделениями и руководством Объекта Заказчика</w:t>
      </w:r>
    </w:p>
    <w:p w:rsidR="00CB6F15" w:rsidRPr="003448B5" w:rsidRDefault="00CB6F15" w:rsidP="00CB6F15">
      <w:pPr>
        <w:pStyle w:val="a9"/>
        <w:numPr>
          <w:ilvl w:val="1"/>
          <w:numId w:val="25"/>
        </w:numPr>
        <w:tabs>
          <w:tab w:val="left" w:pos="142"/>
        </w:tabs>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При выполнении Работ на Объекте Заказчика Подрядчик обязан руководствоваться техническими условиями и инструкциями заводов - изготовителей материалов, изделий, оборудования, технологическими картами и схемами операционного контроля качества в случае их наличия.</w:t>
      </w:r>
    </w:p>
    <w:p w:rsidR="00CB6F15" w:rsidRPr="003448B5" w:rsidRDefault="00CB6F15" w:rsidP="00CB6F15">
      <w:pPr>
        <w:pStyle w:val="a9"/>
        <w:numPr>
          <w:ilvl w:val="2"/>
          <w:numId w:val="2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Подрядчик при выполнении Работ на Объекте Заказчика производит сопутствующие электромонтажные работы, необходимые для бесперебойной работы устанавливаемого светотехнического оборудования.</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Работы производятся только в отведенной зоне их выполнения, минимально необходимым количеством технических средств и механизмов, необходимых для сокращения уровня шума, пыли, загрязнения воздуха. После окончания Работ производится ликвидация рабочей зоны, уборка мусора. Вывоз и утилизацию мусора производить в соответствии с требованиями законодательства Российской Федерации в области обращения с отходами.</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Подрядчик обязан безвозмездно устранить по требованию Заказчика все выявленные недостатки, если в процессе выполнения Работ Подрядчик допустил отступления от условий договора, ухудшившие качество результатов Работ, в сроки, установленные Заказчиком. При возникновении аварийной ситуации по вине Подрядчика, восстановительные и ремонтные работы осуществляются силами и за счет средств Подрядчика.</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Обеспечить выполнение Работ в соответствии с действующими строительными нормами и правилами (СНиП), государственными стандартами Российской Федерации в области строительства и капитального ремонта (ГОСТ), правилами устройства электроустановок (ПУЭ), требованиями органов пожарной безопасности и иными, нормами и техническими условиями, действие которых распространяется на виды работ выполняемые Подрядчиком.</w:t>
      </w:r>
    </w:p>
    <w:p w:rsidR="00CB6F15" w:rsidRPr="003448B5" w:rsidRDefault="00CB6F15" w:rsidP="00CB6F15">
      <w:pPr>
        <w:pStyle w:val="a9"/>
        <w:numPr>
          <w:ilvl w:val="2"/>
          <w:numId w:val="2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Передать Заказчику демонтированное оборудование по Акту.</w:t>
      </w:r>
    </w:p>
    <w:p w:rsidR="00CB6F15" w:rsidRPr="003448B5" w:rsidRDefault="00CB6F15" w:rsidP="00CB6F15">
      <w:pPr>
        <w:rPr>
          <w:sz w:val="24"/>
          <w:szCs w:val="24"/>
        </w:rPr>
      </w:pPr>
    </w:p>
    <w:p w:rsidR="00CB6F15" w:rsidRPr="003448B5" w:rsidRDefault="00CB6F15" w:rsidP="00CB6F15">
      <w:pPr>
        <w:pStyle w:val="a9"/>
        <w:numPr>
          <w:ilvl w:val="1"/>
          <w:numId w:val="25"/>
        </w:numPr>
        <w:suppressAutoHyphens/>
        <w:spacing w:after="0" w:line="240" w:lineRule="auto"/>
        <w:ind w:left="0" w:firstLine="0"/>
        <w:rPr>
          <w:rFonts w:ascii="Times New Roman" w:hAnsi="Times New Roman"/>
          <w:b/>
          <w:sz w:val="24"/>
          <w:szCs w:val="24"/>
          <w:lang w:eastAsia="ar-SA"/>
        </w:rPr>
      </w:pPr>
      <w:r w:rsidRPr="003448B5">
        <w:rPr>
          <w:rFonts w:ascii="Times New Roman" w:hAnsi="Times New Roman"/>
          <w:b/>
          <w:sz w:val="24"/>
          <w:szCs w:val="24"/>
          <w:lang w:eastAsia="ar-SA"/>
        </w:rPr>
        <w:t>Требования к проведению замеров уровней освещенности и мощности установленного оборудования</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на Объекте Заказчика подтверждается на основании замеров уровней освещенности в соответствии с ГОСТ 24940-2016 «Здания и сооружения». Методы измерения освещенности».</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Замер мощности установленного оборудования проводится в соответствии с Методикой утвержденной Приказом Министерства экономического развития Российской Федерации от 29.02.2024 г. №119 Методика «Определения расчетно-измерительным способом объема потребления энергетического ресурса в натуральном выражении для реализации мероприятий по повышению энергетической эффективности систем внутреннего и наружного освещения, энергетической эффективности использования электродвигателей, в том числе в составе технологических комплексов (насосных, компрессорных и прочих), энергетической эффективности объектов теплоснабжения, систем отопления, вентиляции и кондиционирования воздуха в зданий, строений и сооружений, энергетической эффективности объектов электроэнергетики, энергетической эффективности оборудования для </w:t>
      </w:r>
      <w:proofErr w:type="spellStart"/>
      <w:r w:rsidRPr="003448B5">
        <w:rPr>
          <w:rFonts w:ascii="Times New Roman" w:hAnsi="Times New Roman"/>
          <w:sz w:val="24"/>
          <w:szCs w:val="24"/>
          <w:lang w:eastAsia="ar-SA"/>
        </w:rPr>
        <w:t>пищеприготовления</w:t>
      </w:r>
      <w:proofErr w:type="spellEnd"/>
      <w:r w:rsidRPr="003448B5">
        <w:rPr>
          <w:rFonts w:ascii="Times New Roman" w:hAnsi="Times New Roman"/>
          <w:sz w:val="24"/>
          <w:szCs w:val="24"/>
          <w:lang w:eastAsia="ar-SA"/>
        </w:rPr>
        <w:t>, направленных на энергосбережение и повышение энергетической эффективности».</w:t>
      </w:r>
    </w:p>
    <w:p w:rsidR="00CB6F15" w:rsidRPr="003448B5" w:rsidRDefault="00CB6F15" w:rsidP="00CB6F15">
      <w:pPr>
        <w:pStyle w:val="a9"/>
        <w:numPr>
          <w:ilvl w:val="2"/>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Уровень освещенности должен соответствовать требованиям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p w:rsidR="00CB6F15" w:rsidRPr="003448B5" w:rsidRDefault="00CB6F15" w:rsidP="00CB6F15">
      <w:pPr>
        <w:pStyle w:val="a9"/>
        <w:suppressAutoHyphens/>
        <w:spacing w:line="240" w:lineRule="auto"/>
        <w:ind w:left="0"/>
        <w:jc w:val="both"/>
        <w:rPr>
          <w:rFonts w:ascii="Times New Roman" w:hAnsi="Times New Roman"/>
          <w:sz w:val="24"/>
          <w:szCs w:val="24"/>
          <w:lang w:eastAsia="ar-SA"/>
        </w:rPr>
      </w:pPr>
    </w:p>
    <w:p w:rsidR="00CB6F15" w:rsidRPr="003448B5" w:rsidRDefault="00CB6F15" w:rsidP="00CB6F15">
      <w:pPr>
        <w:pStyle w:val="a9"/>
        <w:numPr>
          <w:ilvl w:val="1"/>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b/>
          <w:sz w:val="24"/>
          <w:szCs w:val="24"/>
          <w:shd w:val="clear" w:color="auto" w:fill="FFFFFF"/>
          <w:lang w:eastAsia="ar-SA"/>
        </w:rPr>
        <w:t>Требования к безопасности выполняемых работ:</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ГОСТ 12.3.032-84 ССБТ «Работы электромонтажные. Общие требования безопасности» Часть 1 Общие требования</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Правила безопасности при строительстве линий электропередачи и производстве электромонтажных работ, РД 153-34.3-03.285-2002;</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СНиП 12-03-2001 «Безопасность труда в строительстве»;</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lastRenderedPageBreak/>
        <w:t>Правила по охране труда при эксплуатации электроустановок, утвержденные Приказом Министерства труда и социальной защиты Российской Федерации от 15.12.2020 №903н;</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 xml:space="preserve">Правила </w:t>
      </w:r>
      <w:r w:rsidRPr="003448B5">
        <w:rPr>
          <w:rFonts w:ascii="Times New Roman" w:hAnsi="Times New Roman"/>
          <w:sz w:val="24"/>
          <w:szCs w:val="24"/>
        </w:rPr>
        <w:t xml:space="preserve">по охране труда при погрузочно-разгрузочных работах и размещении грузов, </w:t>
      </w:r>
      <w:r w:rsidRPr="003448B5">
        <w:rPr>
          <w:rFonts w:ascii="Times New Roman" w:hAnsi="Times New Roman"/>
          <w:sz w:val="24"/>
          <w:szCs w:val="24"/>
          <w:lang w:eastAsia="ar-SA"/>
        </w:rPr>
        <w:t xml:space="preserve">утвержденные Приказом Министерства труда и социальной защиты Российской Федерации </w:t>
      </w:r>
      <w:r w:rsidRPr="003448B5">
        <w:rPr>
          <w:rFonts w:ascii="Times New Roman" w:hAnsi="Times New Roman"/>
          <w:sz w:val="24"/>
          <w:szCs w:val="24"/>
        </w:rPr>
        <w:t>от 28.10.2020 № 753н;</w:t>
      </w:r>
    </w:p>
    <w:p w:rsidR="00CB6F15" w:rsidRPr="003448B5" w:rsidRDefault="00CB6F15" w:rsidP="00CB6F15">
      <w:pPr>
        <w:pStyle w:val="a9"/>
        <w:numPr>
          <w:ilvl w:val="0"/>
          <w:numId w:val="16"/>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Федеральный закон Российской Федерации от 22.07.2008 №123-Ф3 «Технический регламент о требованиях пожарной безопасности».</w:t>
      </w:r>
    </w:p>
    <w:p w:rsidR="00CB6F15" w:rsidRPr="003448B5" w:rsidRDefault="00CB6F15" w:rsidP="00CB6F15">
      <w:pPr>
        <w:rPr>
          <w:sz w:val="24"/>
          <w:szCs w:val="24"/>
        </w:rPr>
      </w:pPr>
    </w:p>
    <w:p w:rsidR="00CB6F15" w:rsidRPr="003448B5" w:rsidRDefault="00CB6F15" w:rsidP="00CB6F15">
      <w:pPr>
        <w:pStyle w:val="a9"/>
        <w:numPr>
          <w:ilvl w:val="0"/>
          <w:numId w:val="25"/>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Гарантия качества</w:t>
      </w:r>
    </w:p>
    <w:p w:rsidR="00CB6F15" w:rsidRPr="003448B5" w:rsidRDefault="00CB6F15" w:rsidP="00CB6F15">
      <w:pPr>
        <w:pStyle w:val="a9"/>
        <w:suppressAutoHyphens/>
        <w:spacing w:after="0" w:line="240" w:lineRule="auto"/>
        <w:jc w:val="both"/>
        <w:rPr>
          <w:rFonts w:ascii="Times New Roman" w:hAnsi="Times New Roman"/>
          <w:b/>
          <w:sz w:val="24"/>
          <w:szCs w:val="24"/>
          <w:lang w:eastAsia="ar-SA"/>
        </w:rPr>
      </w:pPr>
    </w:p>
    <w:p w:rsidR="00CB6F15" w:rsidRPr="003448B5" w:rsidRDefault="00CB6F15" w:rsidP="00CB6F15">
      <w:pPr>
        <w:pStyle w:val="a9"/>
        <w:numPr>
          <w:ilvl w:val="1"/>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светодиодные светильники должен составлять 7 (семь) лет</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монтажные и пуско-наладочные работы - 84 (восемьдесят четыре) месяца</w:t>
      </w:r>
    </w:p>
    <w:p w:rsidR="00CB6F15" w:rsidRPr="003448B5" w:rsidRDefault="00CB6F15" w:rsidP="00CB6F15">
      <w:pPr>
        <w:pStyle w:val="a9"/>
        <w:numPr>
          <w:ilvl w:val="0"/>
          <w:numId w:val="5"/>
        </w:numPr>
        <w:suppressAutoHyphens/>
        <w:spacing w:after="0" w:line="240" w:lineRule="auto"/>
        <w:jc w:val="both"/>
        <w:rPr>
          <w:rFonts w:ascii="Times New Roman" w:hAnsi="Times New Roman"/>
          <w:sz w:val="24"/>
          <w:szCs w:val="24"/>
          <w:lang w:eastAsia="ar-SA"/>
        </w:rPr>
      </w:pPr>
      <w:r w:rsidRPr="003448B5">
        <w:rPr>
          <w:rFonts w:ascii="Times New Roman" w:hAnsi="Times New Roman"/>
          <w:sz w:val="24"/>
          <w:szCs w:val="24"/>
          <w:lang w:eastAsia="ar-SA"/>
        </w:rPr>
        <w:t>на иные изделия и оборудование - в соответствии с условиями заводов-изготовителей</w:t>
      </w:r>
    </w:p>
    <w:p w:rsidR="00CB6F15" w:rsidRPr="003448B5" w:rsidRDefault="00CB6F15" w:rsidP="00CB6F15">
      <w:pPr>
        <w:pStyle w:val="a9"/>
        <w:suppressAutoHyphens/>
        <w:spacing w:line="240" w:lineRule="auto"/>
        <w:ind w:left="0"/>
        <w:jc w:val="both"/>
        <w:rPr>
          <w:rFonts w:ascii="Times New Roman" w:hAnsi="Times New Roman"/>
          <w:sz w:val="24"/>
          <w:szCs w:val="24"/>
          <w:lang w:eastAsia="ar-SA"/>
        </w:rPr>
      </w:pPr>
      <w:r w:rsidRPr="003448B5">
        <w:rPr>
          <w:rFonts w:ascii="Times New Roman" w:hAnsi="Times New Roman"/>
          <w:sz w:val="24"/>
          <w:szCs w:val="24"/>
          <w:lang w:eastAsia="ar-SA"/>
        </w:rPr>
        <w:t>Гарантийный срок исчисляется с момента выполнения Работ и начинает исчисляться с даты подписания Сторонами Акта приемки Объекта.</w:t>
      </w:r>
    </w:p>
    <w:p w:rsidR="00CB6F15" w:rsidRPr="003448B5" w:rsidRDefault="00CB6F15" w:rsidP="00CB6F15">
      <w:pPr>
        <w:pStyle w:val="a9"/>
        <w:numPr>
          <w:ilvl w:val="1"/>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Гарантии на материалы, изделия и оборудование предоставляются Подрядчиком в соответствии с условиями заводов-изготовителей. Копии гарантийных документов на оборудование (гарантийный талон, гарантийное обязательство, гарантийное соглашение или в любой иной форме) должны быть предоставлены Заказчику в день подписания Акта сдачи-приемки Объекта. Подрядчик обеспечивает устранение недостатков материалов, изделий и оборудования в течение всего срока действия гарантии (не менее 7 (семи) лет с момента выполнения работ (с даты подписания Акта сдачи-приемки Объекта). В период гарантийного срока в случае поломки или сбоя в работе установленного Подрядчиком оборудования последний обязан в течение срока, установленного Заказчиком (который устанавливается в зависимости от серьезности последствий при поломке оборудования), обеспечить устранение недостатков (отремонтировать или демонтировать и осуществить замену вышедшего из строя оборудования). В случае если случай не является гарантийным, что подтверждается заключением независимой экспертизы, Заказчик обязан компенсировать Подрядчику стоимость замененного оборудования, работы по демонтажу и монтажу, а также стоимость проведенной экспертизы.</w:t>
      </w:r>
    </w:p>
    <w:p w:rsidR="00CB6F15" w:rsidRPr="003448B5" w:rsidRDefault="00CB6F15" w:rsidP="00CB6F15">
      <w:pPr>
        <w:pStyle w:val="a9"/>
        <w:numPr>
          <w:ilvl w:val="1"/>
          <w:numId w:val="25"/>
        </w:numPr>
        <w:suppressAutoHyphens/>
        <w:spacing w:after="0" w:line="240" w:lineRule="auto"/>
        <w:ind w:left="0" w:firstLine="0"/>
        <w:jc w:val="both"/>
        <w:rPr>
          <w:rFonts w:ascii="Times New Roman" w:hAnsi="Times New Roman"/>
          <w:sz w:val="24"/>
          <w:szCs w:val="24"/>
          <w:lang w:eastAsia="ar-SA"/>
        </w:rPr>
      </w:pPr>
      <w:r w:rsidRPr="003448B5">
        <w:rPr>
          <w:rFonts w:ascii="Times New Roman" w:hAnsi="Times New Roman"/>
          <w:sz w:val="24"/>
          <w:szCs w:val="24"/>
          <w:lang w:eastAsia="ar-SA"/>
        </w:rPr>
        <w:t xml:space="preserve">Если в период указанного гарантийного срока обнаружатся недостатки результата работ, то Подрядчик обязан их устранить за свой счет в течение срока, определенного Сторонами в Акте, фиксирующем недостатки. Гарантийный срок в этом случае продлевается соответственно на период, в течение которого Подрядчиком </w:t>
      </w:r>
      <w:proofErr w:type="spellStart"/>
      <w:r w:rsidRPr="003448B5">
        <w:rPr>
          <w:rFonts w:ascii="Times New Roman" w:hAnsi="Times New Roman"/>
          <w:sz w:val="24"/>
          <w:szCs w:val="24"/>
          <w:lang w:eastAsia="ar-SA"/>
        </w:rPr>
        <w:t>выполнеялись</w:t>
      </w:r>
      <w:proofErr w:type="spellEnd"/>
      <w:r w:rsidRPr="003448B5">
        <w:rPr>
          <w:rFonts w:ascii="Times New Roman" w:hAnsi="Times New Roman"/>
          <w:sz w:val="24"/>
          <w:szCs w:val="24"/>
          <w:lang w:eastAsia="ar-SA"/>
        </w:rPr>
        <w:t xml:space="preserve"> работы и по устранению недостатков. Подрядчик не несет гарантийных обязательств в отношении результата работ, а также не обеспечивает устранение недостатков материалов, изделий, оборудования в следующих случаях:</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Заказчиком нарушены условия гарантийных обязательств завода-изготовителя оборудования, указанные в паспорте, в том числе, правил и условий эксплуатации;</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использовались в целях, не соответствующих прямому назначению;</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материалы, изделия, оборудование имеют следы попыток ремонта, в том числе, изменения схемы или конструкции;</w:t>
      </w:r>
    </w:p>
    <w:p w:rsidR="00CB6F15" w:rsidRPr="003448B5" w:rsidRDefault="00CB6F15" w:rsidP="00CB6F15">
      <w:pPr>
        <w:pStyle w:val="a9"/>
        <w:numPr>
          <w:ilvl w:val="0"/>
          <w:numId w:val="4"/>
        </w:numPr>
        <w:spacing w:after="0" w:line="240" w:lineRule="auto"/>
        <w:ind w:left="850" w:hanging="357"/>
        <w:contextualSpacing w:val="0"/>
        <w:jc w:val="both"/>
        <w:rPr>
          <w:rFonts w:ascii="Times New Roman" w:eastAsia="Times New Roman" w:hAnsi="Times New Roman"/>
          <w:sz w:val="24"/>
          <w:szCs w:val="24"/>
        </w:rPr>
      </w:pPr>
      <w:r w:rsidRPr="003448B5">
        <w:rPr>
          <w:rFonts w:ascii="Times New Roman" w:eastAsia="Times New Roman" w:hAnsi="Times New Roman"/>
          <w:sz w:val="24"/>
          <w:szCs w:val="24"/>
        </w:rPr>
        <w:t>если повреждения (недостатки) вызваны действием непреодолимой силы, несчастными случаями, умышленными или неосторожными действиями (бездействием) Заказчика, работников Заказчика, обучающихся или третьих лиц;</w:t>
      </w:r>
    </w:p>
    <w:p w:rsidR="00CB6F15" w:rsidRPr="003448B5" w:rsidRDefault="00CB6F15" w:rsidP="00CB6F15">
      <w:pPr>
        <w:pStyle w:val="a9"/>
        <w:numPr>
          <w:ilvl w:val="0"/>
          <w:numId w:val="4"/>
        </w:numPr>
        <w:suppressAutoHyphens/>
        <w:spacing w:after="0" w:line="240" w:lineRule="auto"/>
        <w:ind w:left="850" w:hanging="357"/>
        <w:jc w:val="both"/>
        <w:rPr>
          <w:rFonts w:ascii="Times New Roman" w:hAnsi="Times New Roman"/>
          <w:sz w:val="24"/>
          <w:szCs w:val="24"/>
          <w:lang w:eastAsia="ar-SA"/>
        </w:rPr>
      </w:pPr>
      <w:r w:rsidRPr="003448B5">
        <w:rPr>
          <w:rFonts w:ascii="Times New Roman" w:eastAsia="Times New Roman" w:hAnsi="Times New Roman"/>
          <w:sz w:val="24"/>
          <w:szCs w:val="24"/>
        </w:rPr>
        <w:lastRenderedPageBreak/>
        <w:t>если повреждения (недостатки) вызваны несоответствием стандартам параметров питающих, телекоммуникационных, кабельных сетей и других подобных внешних факторов, возникших после завершения Подрядчиком выполнения работ.</w:t>
      </w:r>
    </w:p>
    <w:p w:rsidR="00CB6F15" w:rsidRPr="003448B5" w:rsidRDefault="00CB6F15" w:rsidP="00CB6F15">
      <w:pPr>
        <w:rPr>
          <w:sz w:val="24"/>
          <w:szCs w:val="24"/>
        </w:rPr>
      </w:pPr>
    </w:p>
    <w:p w:rsidR="00CB6F15" w:rsidRPr="003448B5" w:rsidRDefault="00CB6F15" w:rsidP="00CB6F15">
      <w:pPr>
        <w:pStyle w:val="a9"/>
        <w:numPr>
          <w:ilvl w:val="0"/>
          <w:numId w:val="25"/>
        </w:numPr>
        <w:suppressAutoHyphens/>
        <w:spacing w:after="0" w:line="240" w:lineRule="auto"/>
        <w:jc w:val="both"/>
        <w:rPr>
          <w:rFonts w:ascii="Times New Roman" w:hAnsi="Times New Roman"/>
          <w:b/>
          <w:sz w:val="24"/>
          <w:szCs w:val="24"/>
          <w:lang w:eastAsia="ar-SA"/>
        </w:rPr>
      </w:pPr>
      <w:r w:rsidRPr="003448B5">
        <w:rPr>
          <w:rFonts w:ascii="Times New Roman" w:hAnsi="Times New Roman"/>
          <w:b/>
          <w:sz w:val="24"/>
          <w:szCs w:val="24"/>
          <w:lang w:eastAsia="ar-SA"/>
        </w:rPr>
        <w:t>Техническое сопровождение</w:t>
      </w:r>
    </w:p>
    <w:p w:rsidR="00CB6F15" w:rsidRPr="003448B5" w:rsidRDefault="00CB6F15" w:rsidP="00CB6F15">
      <w:pPr>
        <w:pStyle w:val="a9"/>
        <w:numPr>
          <w:ilvl w:val="1"/>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Продолжительность, сроки начала и окончания работ технического сопровождения: Срок выполнения работ: в течение 6 (шести) лет, начиная с месяца, следующего за месяцем, в котором был подписан Акт сдачи-приемки Объекта.</w:t>
      </w:r>
    </w:p>
    <w:p w:rsidR="00CB6F15" w:rsidRPr="003448B5" w:rsidRDefault="00CB6F15" w:rsidP="00CB6F15">
      <w:pPr>
        <w:pStyle w:val="a9"/>
        <w:numPr>
          <w:ilvl w:val="1"/>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Цель выполнения работ, выполнения работ: Выполнение работ по Техническому сопровождению Объекта, в соответствии с условиями настоящего Технического задания.</w:t>
      </w:r>
    </w:p>
    <w:p w:rsidR="00CB6F15" w:rsidRPr="003448B5" w:rsidRDefault="00CB6F15" w:rsidP="00CB6F15">
      <w:pPr>
        <w:pStyle w:val="a9"/>
        <w:numPr>
          <w:ilvl w:val="1"/>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Виды работ, выполняемых Подрядчиком в рамках выполнения работ по техническому сопровождению: </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Осуществление ремонта или полной замены светильников, смонтированных в ходе выполнения Работ, своими силами и за свой счет, в течении 10 (десяти) календарных дней с момента получения требования Заказчика.</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 xml:space="preserve">Выполнение мониторинга достижения экономии за каждый отчетный период. </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Выявление факторов, повлекших не достижение экономии в отчетных периодах, в которых экономия не достигнута, а также их оперативное устранение для достижения плановых показателей экономии.</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Выполнение мероприятий по мониторингу уровня освещенности на предмет соответствия нормативным значениям для каждой категории помещений, при наличии жалоб со стороны Заказчика.</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В случае выявления несоответствия уровня освещенности нормативным значениям, выполнение ремонтно-восстановительных работ Объекта по доведению уровня освещенности до нормативных показателей.</w:t>
      </w:r>
    </w:p>
    <w:p w:rsidR="00CB6F15" w:rsidRPr="003448B5" w:rsidRDefault="00CB6F15" w:rsidP="00CB6F15">
      <w:pPr>
        <w:pStyle w:val="a9"/>
        <w:numPr>
          <w:ilvl w:val="1"/>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Требование к работам по техническому сопровождению и порядку их осуществления.</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Подрядчик приступает к выполнению работ по ремонту или замене светильников при возникновении ситуации, описанной в п.4.4.5. или после получения от Заказчика заявки в соответствии с Приложением 1 к настоящему Техническому заданию.</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Срок выполнения работ по ремонту или замене светильников – не более 10 рабочих дней, с момента поступления Заявки.</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При исполнении работ по техническому сопровождению, Подрядчиком допускается замена светильников на аналоги,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обслуживаемых светильников. При этом их мощность не должна превышать исходное значение. Замена светильников должна быть согласована с Заказчиком.</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Подрядчик должен обеспечивать соответствие системы освещения в течение всего срока выполнения работ, действующим строительными нормам и правилам (СНиП), санитарным правилам и нормам (СанПиН), государственным стандартам Российской Федерации в области строительства и капитального ремонта (ГОСТ), правилам устройства электроустановок (ПУЭ), требованиям органов пожарной безопасности и иным, нормам и техническим условиям, действие которых распространяется на виды работ, выполняемые Подрядчиком в рамках Договора, для данной категории объектов. В том числе обеспечить соответствие нормируемым показателям освещенности помещений Объекта.</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достижения экономии, в соответствии с плановыми показателями, выполняется каждый отчетный период.</w:t>
      </w:r>
    </w:p>
    <w:p w:rsidR="00CB6F15" w:rsidRPr="003448B5" w:rsidRDefault="00CB6F15" w:rsidP="00CB6F15">
      <w:pPr>
        <w:pStyle w:val="a9"/>
        <w:numPr>
          <w:ilvl w:val="2"/>
          <w:numId w:val="25"/>
        </w:numPr>
        <w:spacing w:after="0" w:line="240" w:lineRule="auto"/>
        <w:ind w:left="0" w:firstLine="0"/>
        <w:contextualSpacing w:val="0"/>
        <w:jc w:val="both"/>
        <w:rPr>
          <w:rFonts w:ascii="Times New Roman" w:hAnsi="Times New Roman"/>
          <w:sz w:val="24"/>
          <w:szCs w:val="24"/>
          <w:lang w:eastAsia="ar-SA"/>
        </w:rPr>
      </w:pPr>
      <w:r w:rsidRPr="003448B5">
        <w:rPr>
          <w:rFonts w:ascii="Times New Roman" w:hAnsi="Times New Roman"/>
          <w:sz w:val="24"/>
          <w:szCs w:val="24"/>
          <w:lang w:eastAsia="ar-SA"/>
        </w:rPr>
        <w:t>Мониторинг соответствия уровня освещенности нормативным значениям осуществляется не чаще одного раза в год.</w:t>
      </w:r>
    </w:p>
    <w:p w:rsidR="00CB6F15" w:rsidRPr="003448B5" w:rsidRDefault="00CB6F15" w:rsidP="00CB6F15">
      <w:pPr>
        <w:suppressAutoHyphens/>
        <w:spacing w:line="240" w:lineRule="auto"/>
        <w:contextualSpacing/>
        <w:jc w:val="both"/>
        <w:rPr>
          <w:rFonts w:ascii="Times New Roman" w:hAnsi="Times New Roman"/>
          <w:sz w:val="24"/>
          <w:szCs w:val="24"/>
          <w:lang w:eastAsia="ar-SA"/>
        </w:rPr>
      </w:pPr>
    </w:p>
    <w:p w:rsidR="00401B8E" w:rsidRPr="003448B5" w:rsidRDefault="00401B8E" w:rsidP="00972687">
      <w:pPr>
        <w:rPr>
          <w:sz w:val="24"/>
          <w:szCs w:val="24"/>
        </w:rPr>
        <w:sectPr w:rsidR="00401B8E" w:rsidRPr="003448B5" w:rsidSect="00D559EA">
          <w:headerReference w:type="default" r:id="rId8"/>
          <w:pgSz w:w="11906" w:h="16838"/>
          <w:pgMar w:top="1134" w:right="850" w:bottom="1134" w:left="1701" w:header="708" w:footer="708" w:gutter="0"/>
          <w:cols w:space="708"/>
          <w:docGrid w:linePitch="360"/>
        </w:sectPr>
      </w:pPr>
    </w:p>
    <w:p w:rsidR="00401B8E" w:rsidRPr="003448B5" w:rsidRDefault="00401B8E" w:rsidP="00401B8E">
      <w:pPr>
        <w:jc w:val="center"/>
        <w:rPr>
          <w:rFonts w:ascii="Times New Roman" w:hAnsi="Times New Roman" w:cs="Times New Roman"/>
          <w:sz w:val="24"/>
          <w:szCs w:val="24"/>
        </w:rPr>
      </w:pPr>
      <w:r w:rsidRPr="003448B5">
        <w:rPr>
          <w:rFonts w:ascii="Times New Roman" w:hAnsi="Times New Roman" w:cs="Times New Roman"/>
          <w:sz w:val="24"/>
          <w:szCs w:val="24"/>
        </w:rPr>
        <w:lastRenderedPageBreak/>
        <w:t>ТРЕБОВАНИЯ К ОБОРУДОВАНИЮ, УСТАНАВЛИВАЕМОМУ В ПОМЕЩЕНИЯХ ОБЪЕКТОВ ЭНЕРГОСЕРВИСА</w:t>
      </w:r>
    </w:p>
    <w:p w:rsidR="00F773A2" w:rsidRDefault="00401B8E" w:rsidP="00401B8E">
      <w:pPr>
        <w:jc w:val="right"/>
        <w:rPr>
          <w:rFonts w:ascii="Times New Roman" w:hAnsi="Times New Roman" w:cs="Times New Roman"/>
          <w:sz w:val="24"/>
          <w:szCs w:val="24"/>
        </w:rPr>
      </w:pPr>
      <w:r w:rsidRPr="003448B5">
        <w:rPr>
          <w:rFonts w:ascii="Times New Roman" w:hAnsi="Times New Roman" w:cs="Times New Roman"/>
          <w:sz w:val="24"/>
          <w:szCs w:val="24"/>
        </w:rPr>
        <w:t>Таблица 1</w:t>
      </w:r>
    </w:p>
    <w:p w:rsidR="009765D4" w:rsidRDefault="009765D4" w:rsidP="00401B8E">
      <w:pPr>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738"/>
        <w:gridCol w:w="1685"/>
        <w:gridCol w:w="3220"/>
        <w:gridCol w:w="1948"/>
        <w:gridCol w:w="2217"/>
        <w:gridCol w:w="2316"/>
      </w:tblGrid>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w:t>
            </w:r>
          </w:p>
        </w:tc>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Наименование товара</w:t>
            </w:r>
          </w:p>
        </w:tc>
        <w:tc>
          <w:tcPr>
            <w:tcW w:w="0" w:type="auto"/>
            <w:vMerge w:val="restart"/>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Код позиции КТРУ</w:t>
            </w:r>
          </w:p>
        </w:tc>
        <w:tc>
          <w:tcPr>
            <w:tcW w:w="0" w:type="auto"/>
            <w:gridSpan w:val="3"/>
            <w:shd w:val="clear" w:color="auto" w:fill="auto"/>
            <w:vAlign w:val="bottom"/>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Показатель (характеристика) оборудования</w:t>
            </w:r>
          </w:p>
        </w:tc>
        <w:tc>
          <w:tcPr>
            <w:tcW w:w="0" w:type="auto"/>
            <w:vMerge w:val="restart"/>
          </w:tcPr>
          <w:p w:rsidR="009765D4" w:rsidRPr="00485C92" w:rsidRDefault="009765D4" w:rsidP="009765D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Предлагаемое значение характеристики</w:t>
            </w: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Наименование характеристики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Значение характеристики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Единица измерения характеристики</w:t>
            </w:r>
          </w:p>
        </w:tc>
        <w:tc>
          <w:tcPr>
            <w:tcW w:w="0" w:type="auto"/>
            <w:vMerge/>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val="en-US" w:eastAsia="ru-RU"/>
              </w:rPr>
            </w:pPr>
            <w:r w:rsidRPr="00485C92">
              <w:rPr>
                <w:rFonts w:ascii="Times New Roman" w:eastAsia="Times New Roman" w:hAnsi="Times New Roman" w:cs="Times New Roman"/>
                <w:lang w:val="en-US" w:eastAsia="ru-RU"/>
              </w:rPr>
              <w:t>1</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1</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20  и  ≤ 25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bookmarkStart w:id="0" w:name="_GoBack"/>
            <w:bookmarkEnd w:id="0"/>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3000 и ≤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Сталь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1200  и  &lt; 1300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200  и  &lt; 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Процент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Максимальная габаритная яркость, кд/м2</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2000 и &lt; 5000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Неравномерность яркости по выходному окну</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≥1:2 и &lt;1:5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val="en-US" w:eastAsia="ru-RU"/>
              </w:rPr>
            </w:pPr>
            <w:r w:rsidRPr="00485C92">
              <w:rPr>
                <w:rFonts w:ascii="Times New Roman" w:eastAsia="Times New Roman" w:hAnsi="Times New Roman" w:cs="Times New Roman"/>
                <w:lang w:val="en-US" w:eastAsia="ru-RU"/>
              </w:rPr>
              <w:t>2</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2</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  и  ≤ 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1000  и  ≤ 2000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Сталь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600  и  &lt; 1000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200  и  &lt; 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val="en-US" w:eastAsia="ru-RU"/>
              </w:rPr>
            </w:pPr>
            <w:r w:rsidRPr="00485C92">
              <w:rPr>
                <w:rFonts w:ascii="Times New Roman" w:eastAsia="Times New Roman" w:hAnsi="Times New Roman" w:cs="Times New Roman"/>
                <w:lang w:val="en-US" w:eastAsia="ru-RU"/>
              </w:rPr>
              <w:t>3</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3</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5  и  ≤ 10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Сталь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600  и  &lt; 1000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150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val="en-US" w:eastAsia="ru-RU"/>
              </w:rPr>
            </w:pPr>
            <w:r w:rsidRPr="00485C92">
              <w:rPr>
                <w:rFonts w:ascii="Times New Roman" w:eastAsia="Times New Roman" w:hAnsi="Times New Roman" w:cs="Times New Roman"/>
                <w:lang w:val="en-US" w:eastAsia="ru-RU"/>
              </w:rPr>
              <w:t>4</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4</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Мощность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20  и  ≤ 25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3000 и ≤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Пластик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100  и  &lt; 150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1200  и  &lt; 1300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150  и  &lt; 200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Вторая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Первая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6</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val="en-US" w:eastAsia="ru-RU"/>
              </w:rPr>
            </w:pPr>
            <w:r w:rsidRPr="00485C92">
              <w:rPr>
                <w:rFonts w:ascii="Times New Roman" w:eastAsia="Times New Roman" w:hAnsi="Times New Roman" w:cs="Times New Roman"/>
                <w:lang w:val="en-US" w:eastAsia="ru-RU"/>
              </w:rPr>
              <w:t>5</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5</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Мощность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  и  ≤ 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1000  и  ≤ 2000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Пластик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Диаметр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160 и &lt; 370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Вторая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Первая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6</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6</w:t>
            </w:r>
          </w:p>
        </w:tc>
        <w:tc>
          <w:tcPr>
            <w:tcW w:w="0" w:type="auto"/>
            <w:vMerge w:val="restart"/>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6</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Мощность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  и  ≤ 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1000  и  ≤ 2000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Алюминий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Диаметр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100 и &lt; 160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Вторая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Первая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6</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7</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Прожектор светодиодный ТИП 7</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27.40.33.130-00000001</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прожектора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Стационарный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40  и  ≤ 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Класс </w:t>
            </w:r>
            <w:hyperlink r:id="rId9" w:tgtFrame="_blank" w:history="1">
              <w:r w:rsidRPr="00485C92">
                <w:rPr>
                  <w:rFonts w:ascii="Times New Roman" w:eastAsia="Times New Roman" w:hAnsi="Times New Roman" w:cs="Times New Roman"/>
                  <w:lang w:eastAsia="ru-RU"/>
                </w:rPr>
                <w:t>защиты</w:t>
              </w:r>
            </w:hyperlink>
            <w:r w:rsidRPr="00485C92">
              <w:rPr>
                <w:rFonts w:ascii="Times New Roman" w:eastAsia="Times New Roman" w:hAnsi="Times New Roman" w:cs="Times New Roman"/>
                <w:lang w:eastAsia="ru-RU"/>
              </w:rPr>
              <w:t xml:space="preserve"> от поражения электрическим током</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8000  и  ≤ 10000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Металл</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Тип прожектора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Линейный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Степень защиты (IP)</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IP65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8</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Прожектор светодиодный ТИП 8</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27.40.33.130-00000001</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прожектора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Стационарный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20 и ≤ 30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Класс </w:t>
            </w:r>
            <w:hyperlink r:id="rId10" w:tgtFrame="_blank" w:history="1">
              <w:r w:rsidRPr="00485C92">
                <w:rPr>
                  <w:rFonts w:ascii="Times New Roman" w:eastAsia="Times New Roman" w:hAnsi="Times New Roman" w:cs="Times New Roman"/>
                  <w:lang w:eastAsia="ru-RU"/>
                </w:rPr>
                <w:t>защиты</w:t>
              </w:r>
            </w:hyperlink>
            <w:r w:rsidRPr="00485C92">
              <w:rPr>
                <w:rFonts w:ascii="Times New Roman" w:eastAsia="Times New Roman" w:hAnsi="Times New Roman" w:cs="Times New Roman"/>
                <w:lang w:eastAsia="ru-RU"/>
              </w:rPr>
              <w:t xml:space="preserve"> от поражения электрическим током</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4000 и ≤ 6000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Металл</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Тип прожектора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Линейный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Степень защиты (IP)</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IP65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9</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9</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20  и  ≤ 25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3000 и ≤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Сталь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500  и  &lt; 600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500  и  &lt; 600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Процент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Максимальная габаритная яркость, кд/м2</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2000 и &lt; 5000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Неравномерность яркости по выходному окну</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≥1:2 и &lt;1:5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lastRenderedPageBreak/>
              <w:t>10</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10</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Мощность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  и  ≤ 15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1000  и  ≤ 2000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Сталь</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1200  и  &lt; 1300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150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Крепления в комплекте</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11</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11</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Мощность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5  и  ≤ 10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Пластик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100  и  &lt; 150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600  и  &lt; 1000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150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Вторая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Первая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6</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restart"/>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12</w:t>
            </w:r>
          </w:p>
        </w:tc>
        <w:tc>
          <w:tcPr>
            <w:tcW w:w="0" w:type="auto"/>
            <w:vMerge w:val="restart"/>
            <w:shd w:val="clear" w:color="auto" w:fill="auto"/>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Светильник светодиодный внутреннего освещения ТИП 12</w:t>
            </w:r>
          </w:p>
        </w:tc>
        <w:tc>
          <w:tcPr>
            <w:tcW w:w="0" w:type="auto"/>
            <w:vMerge w:val="restart"/>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27.40.25.123-00000007</w:t>
            </w: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Вид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proofErr w:type="spellStart"/>
            <w:r w:rsidRPr="00485C92">
              <w:rPr>
                <w:rFonts w:ascii="Times New Roman" w:eastAsia="Times New Roman" w:hAnsi="Times New Roman" w:cs="Times New Roman"/>
                <w:lang w:eastAsia="ru-RU"/>
              </w:rPr>
              <w:t>Настенно</w:t>
            </w:r>
            <w:proofErr w:type="spellEnd"/>
            <w:r w:rsidRPr="00485C92">
              <w:rPr>
                <w:rFonts w:ascii="Times New Roman" w:eastAsia="Times New Roman" w:hAnsi="Times New Roman" w:cs="Times New Roman"/>
                <w:lang w:eastAsia="ru-RU"/>
              </w:rPr>
              <w:t>-потолочный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Мощность </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20  и  ≤ 25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Ватт</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мощности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0.9</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Класс защиты от электрического тока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I</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Световой поток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3000 и ≤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Люмен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min</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xml:space="preserve">Коррелированная цветовая температура, </w:t>
            </w:r>
            <w:proofErr w:type="spellStart"/>
            <w:r w:rsidRPr="00485C92">
              <w:rPr>
                <w:rFonts w:ascii="Times New Roman" w:eastAsia="Times New Roman" w:hAnsi="Times New Roman" w:cs="Times New Roman"/>
                <w:lang w:eastAsia="ru-RU"/>
              </w:rPr>
              <w:t>max</w:t>
            </w:r>
            <w:proofErr w:type="spellEnd"/>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4000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Кельвин</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Индекс цветопередачи</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80  и  &lt; 90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Материал корпуса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Пластик</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Высота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100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Длина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1200  и  &lt; 1300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Ширина светильника</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50 и &lt; 80</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Миллиметр</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Коэффициент пульсаций</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&gt; 1  и  ≤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485C92"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Вторая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5</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485C92" w:rsidRDefault="009765D4" w:rsidP="00001449">
            <w:pPr>
              <w:spacing w:after="0" w:line="240" w:lineRule="auto"/>
              <w:jc w:val="center"/>
              <w:rPr>
                <w:rFonts w:ascii="Times New Roman" w:eastAsia="Times New Roman" w:hAnsi="Times New Roman" w:cs="Times New Roman"/>
                <w:lang w:eastAsia="ru-RU"/>
              </w:rPr>
            </w:pPr>
          </w:p>
        </w:tc>
      </w:tr>
      <w:tr w:rsidR="009765D4" w:rsidRPr="003F4E03" w:rsidTr="00001449">
        <w:trPr>
          <w:trHeight w:val="19"/>
        </w:trPr>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vMerge/>
          </w:tcPr>
          <w:p w:rsidR="009765D4" w:rsidRPr="00485C92" w:rsidRDefault="009765D4" w:rsidP="00001449">
            <w:pPr>
              <w:spacing w:after="0" w:line="240" w:lineRule="auto"/>
              <w:rPr>
                <w:rFonts w:ascii="Times New Roman" w:eastAsia="Times New Roman" w:hAnsi="Times New Roman" w:cs="Times New Roman"/>
                <w:lang w:eastAsia="ru-RU"/>
              </w:rPr>
            </w:pPr>
          </w:p>
        </w:tc>
        <w:tc>
          <w:tcPr>
            <w:tcW w:w="0" w:type="auto"/>
            <w:shd w:val="clear" w:color="auto" w:fill="auto"/>
            <w:vAlign w:val="center"/>
            <w:hideMark/>
          </w:tcPr>
          <w:p w:rsidR="009765D4" w:rsidRPr="00485C92" w:rsidRDefault="009765D4" w:rsidP="00001449">
            <w:pPr>
              <w:spacing w:after="0" w:line="240" w:lineRule="auto"/>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Первая характеристическая цифра обозначения степени защиты</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Не менее 6</w:t>
            </w:r>
          </w:p>
        </w:tc>
        <w:tc>
          <w:tcPr>
            <w:tcW w:w="0" w:type="auto"/>
            <w:shd w:val="clear" w:color="auto" w:fill="auto"/>
            <w:vAlign w:val="center"/>
            <w:hideMark/>
          </w:tcPr>
          <w:p w:rsidR="009765D4" w:rsidRPr="00485C92" w:rsidRDefault="009765D4" w:rsidP="00001449">
            <w:pPr>
              <w:spacing w:after="0" w:line="240" w:lineRule="auto"/>
              <w:jc w:val="center"/>
              <w:rPr>
                <w:rFonts w:ascii="Times New Roman" w:eastAsia="Times New Roman" w:hAnsi="Times New Roman" w:cs="Times New Roman"/>
                <w:lang w:eastAsia="ru-RU"/>
              </w:rPr>
            </w:pPr>
            <w:r w:rsidRPr="00485C92">
              <w:rPr>
                <w:rFonts w:ascii="Times New Roman" w:eastAsia="Times New Roman" w:hAnsi="Times New Roman" w:cs="Times New Roman"/>
                <w:lang w:eastAsia="ru-RU"/>
              </w:rPr>
              <w:t> </w:t>
            </w:r>
          </w:p>
        </w:tc>
        <w:tc>
          <w:tcPr>
            <w:tcW w:w="0" w:type="auto"/>
          </w:tcPr>
          <w:p w:rsidR="009765D4" w:rsidRPr="003F4E03" w:rsidRDefault="009765D4" w:rsidP="00001449">
            <w:pPr>
              <w:spacing w:after="0" w:line="240" w:lineRule="auto"/>
              <w:jc w:val="center"/>
              <w:rPr>
                <w:rFonts w:ascii="Times New Roman" w:eastAsia="Times New Roman" w:hAnsi="Times New Roman" w:cs="Times New Roman"/>
                <w:lang w:eastAsia="ru-RU"/>
              </w:rPr>
            </w:pPr>
          </w:p>
        </w:tc>
      </w:tr>
    </w:tbl>
    <w:p w:rsidR="009765D4" w:rsidRPr="003448B5" w:rsidRDefault="009765D4" w:rsidP="00401B8E">
      <w:pPr>
        <w:jc w:val="right"/>
        <w:rPr>
          <w:rFonts w:ascii="Times New Roman" w:hAnsi="Times New Roman" w:cs="Times New Roman"/>
          <w:sz w:val="24"/>
          <w:szCs w:val="24"/>
        </w:rPr>
      </w:pPr>
    </w:p>
    <w:sectPr w:rsidR="009765D4" w:rsidRPr="003448B5" w:rsidSect="00401B8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30" w:rsidRDefault="00EE3C30" w:rsidP="00766DCC">
      <w:pPr>
        <w:spacing w:after="0" w:line="240" w:lineRule="auto"/>
      </w:pPr>
      <w:r>
        <w:separator/>
      </w:r>
    </w:p>
  </w:endnote>
  <w:endnote w:type="continuationSeparator" w:id="0">
    <w:p w:rsidR="00EE3C30" w:rsidRDefault="00EE3C30" w:rsidP="00766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30" w:rsidRDefault="00EE3C30" w:rsidP="00766DCC">
      <w:pPr>
        <w:spacing w:after="0" w:line="240" w:lineRule="auto"/>
      </w:pPr>
      <w:r>
        <w:separator/>
      </w:r>
    </w:p>
  </w:footnote>
  <w:footnote w:type="continuationSeparator" w:id="0">
    <w:p w:rsidR="00EE3C30" w:rsidRDefault="00EE3C30" w:rsidP="00766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C30" w:rsidRPr="00766DCC" w:rsidRDefault="00EE3C30" w:rsidP="00766DCC">
    <w:pPr>
      <w:tabs>
        <w:tab w:val="center" w:pos="4677"/>
        <w:tab w:val="right" w:pos="9355"/>
      </w:tabs>
      <w:suppressAutoHyphens/>
      <w:spacing w:after="0" w:line="240" w:lineRule="auto"/>
      <w:jc w:val="right"/>
      <w:rPr>
        <w:rFonts w:ascii="Times New Roman" w:eastAsia="Times New Roman" w:hAnsi="Times New Roman" w:cs="Times New Roman"/>
        <w:i/>
        <w:sz w:val="20"/>
        <w:szCs w:val="20"/>
        <w:lang w:eastAsia="ar-SA"/>
      </w:rPr>
    </w:pPr>
  </w:p>
  <w:p w:rsidR="00EE3C30" w:rsidRDefault="00EE3C3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76798"/>
    <w:multiLevelType w:val="hybridMultilevel"/>
    <w:tmpl w:val="050A8840"/>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 w15:restartNumberingAfterBreak="0">
    <w:nsid w:val="15621240"/>
    <w:multiLevelType w:val="hybridMultilevel"/>
    <w:tmpl w:val="B6B48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612571"/>
    <w:multiLevelType w:val="multilevel"/>
    <w:tmpl w:val="1B2A7F2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1F5EF4"/>
    <w:multiLevelType w:val="hybridMultilevel"/>
    <w:tmpl w:val="E926DC74"/>
    <w:lvl w:ilvl="0" w:tplc="36D4CD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A649C2"/>
    <w:multiLevelType w:val="hybridMultilevel"/>
    <w:tmpl w:val="A67A08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C842AC"/>
    <w:multiLevelType w:val="hybridMultilevel"/>
    <w:tmpl w:val="257C7152"/>
    <w:lvl w:ilvl="0" w:tplc="95B845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64240A"/>
    <w:multiLevelType w:val="multilevel"/>
    <w:tmpl w:val="1AFA60A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815EAD"/>
    <w:multiLevelType w:val="multilevel"/>
    <w:tmpl w:val="3FD67268"/>
    <w:lvl w:ilvl="0">
      <w:start w:val="4"/>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3206628"/>
    <w:multiLevelType w:val="multilevel"/>
    <w:tmpl w:val="AC6679D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4C90C77"/>
    <w:multiLevelType w:val="hybridMultilevel"/>
    <w:tmpl w:val="E06C30DE"/>
    <w:lvl w:ilvl="0" w:tplc="95B845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5008EA"/>
    <w:multiLevelType w:val="multilevel"/>
    <w:tmpl w:val="52E828F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421213"/>
    <w:multiLevelType w:val="multilevel"/>
    <w:tmpl w:val="344EE9A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DB1EEE"/>
    <w:multiLevelType w:val="hybridMultilevel"/>
    <w:tmpl w:val="7F823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D2386C"/>
    <w:multiLevelType w:val="multilevel"/>
    <w:tmpl w:val="52E828F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32E4821"/>
    <w:multiLevelType w:val="multilevel"/>
    <w:tmpl w:val="5AB2B7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302EFE"/>
    <w:multiLevelType w:val="hybridMultilevel"/>
    <w:tmpl w:val="1D6C3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8B0770"/>
    <w:multiLevelType w:val="hybridMultilevel"/>
    <w:tmpl w:val="EF8C71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3AA2F08"/>
    <w:multiLevelType w:val="multilevel"/>
    <w:tmpl w:val="21DA1A2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8084A52"/>
    <w:multiLevelType w:val="multilevel"/>
    <w:tmpl w:val="08C2752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D609B4"/>
    <w:multiLevelType w:val="hybridMultilevel"/>
    <w:tmpl w:val="FDF2B992"/>
    <w:lvl w:ilvl="0" w:tplc="95B845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C444648"/>
    <w:multiLevelType w:val="multilevel"/>
    <w:tmpl w:val="DE8644B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6EAA4275"/>
    <w:multiLevelType w:val="hybridMultilevel"/>
    <w:tmpl w:val="80F8243E"/>
    <w:lvl w:ilvl="0" w:tplc="6A9406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27231A"/>
    <w:multiLevelType w:val="multilevel"/>
    <w:tmpl w:val="1AFA60A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DB728C"/>
    <w:multiLevelType w:val="hybridMultilevel"/>
    <w:tmpl w:val="89226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2F101C"/>
    <w:multiLevelType w:val="hybridMultilevel"/>
    <w:tmpl w:val="73C4904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15:restartNumberingAfterBreak="0">
    <w:nsid w:val="78302B42"/>
    <w:multiLevelType w:val="multilevel"/>
    <w:tmpl w:val="9482B746"/>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3"/>
  </w:num>
  <w:num w:numId="2">
    <w:abstractNumId w:val="24"/>
  </w:num>
  <w:num w:numId="3">
    <w:abstractNumId w:val="6"/>
  </w:num>
  <w:num w:numId="4">
    <w:abstractNumId w:val="8"/>
  </w:num>
  <w:num w:numId="5">
    <w:abstractNumId w:val="0"/>
  </w:num>
  <w:num w:numId="6">
    <w:abstractNumId w:val="18"/>
  </w:num>
  <w:num w:numId="7">
    <w:abstractNumId w:val="22"/>
  </w:num>
  <w:num w:numId="8">
    <w:abstractNumId w:val="14"/>
  </w:num>
  <w:num w:numId="9">
    <w:abstractNumId w:val="15"/>
  </w:num>
  <w:num w:numId="10">
    <w:abstractNumId w:val="16"/>
  </w:num>
  <w:num w:numId="11">
    <w:abstractNumId w:val="1"/>
  </w:num>
  <w:num w:numId="12">
    <w:abstractNumId w:val="2"/>
  </w:num>
  <w:num w:numId="13">
    <w:abstractNumId w:val="5"/>
  </w:num>
  <w:num w:numId="14">
    <w:abstractNumId w:val="9"/>
  </w:num>
  <w:num w:numId="15">
    <w:abstractNumId w:val="12"/>
  </w:num>
  <w:num w:numId="16">
    <w:abstractNumId w:val="19"/>
  </w:num>
  <w:num w:numId="17">
    <w:abstractNumId w:val="4"/>
  </w:num>
  <w:num w:numId="18">
    <w:abstractNumId w:val="10"/>
  </w:num>
  <w:num w:numId="19">
    <w:abstractNumId w:val="17"/>
  </w:num>
  <w:num w:numId="20">
    <w:abstractNumId w:val="13"/>
  </w:num>
  <w:num w:numId="21">
    <w:abstractNumId w:val="7"/>
  </w:num>
  <w:num w:numId="22">
    <w:abstractNumId w:val="20"/>
  </w:num>
  <w:num w:numId="23">
    <w:abstractNumId w:val="11"/>
  </w:num>
  <w:num w:numId="24">
    <w:abstractNumId w:val="21"/>
  </w:num>
  <w:num w:numId="25">
    <w:abstractNumId w:val="2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717"/>
    <w:rsid w:val="00001F4E"/>
    <w:rsid w:val="00015872"/>
    <w:rsid w:val="00082F9C"/>
    <w:rsid w:val="000A4829"/>
    <w:rsid w:val="000B582F"/>
    <w:rsid w:val="000D02A8"/>
    <w:rsid w:val="000F1AA9"/>
    <w:rsid w:val="001149A4"/>
    <w:rsid w:val="00120BAC"/>
    <w:rsid w:val="00132DB6"/>
    <w:rsid w:val="00152F70"/>
    <w:rsid w:val="00184EC5"/>
    <w:rsid w:val="001C6AF5"/>
    <w:rsid w:val="001D7156"/>
    <w:rsid w:val="001E71ED"/>
    <w:rsid w:val="001E7C04"/>
    <w:rsid w:val="00212160"/>
    <w:rsid w:val="00222717"/>
    <w:rsid w:val="00226645"/>
    <w:rsid w:val="00236A7D"/>
    <w:rsid w:val="00270030"/>
    <w:rsid w:val="002A0E5F"/>
    <w:rsid w:val="002A5E46"/>
    <w:rsid w:val="002F11B8"/>
    <w:rsid w:val="002F5D02"/>
    <w:rsid w:val="002F70D6"/>
    <w:rsid w:val="003448B5"/>
    <w:rsid w:val="00365EAB"/>
    <w:rsid w:val="003922CE"/>
    <w:rsid w:val="003A0577"/>
    <w:rsid w:val="003C5D33"/>
    <w:rsid w:val="003F0421"/>
    <w:rsid w:val="003F4150"/>
    <w:rsid w:val="003F4E03"/>
    <w:rsid w:val="003F7FE4"/>
    <w:rsid w:val="004003F5"/>
    <w:rsid w:val="00401B8E"/>
    <w:rsid w:val="0044517C"/>
    <w:rsid w:val="004547C6"/>
    <w:rsid w:val="00464158"/>
    <w:rsid w:val="00465E74"/>
    <w:rsid w:val="0048004D"/>
    <w:rsid w:val="00485C92"/>
    <w:rsid w:val="004C00EB"/>
    <w:rsid w:val="004C115E"/>
    <w:rsid w:val="004C2185"/>
    <w:rsid w:val="004F59F5"/>
    <w:rsid w:val="00520AF0"/>
    <w:rsid w:val="005361F0"/>
    <w:rsid w:val="00551EF0"/>
    <w:rsid w:val="00556E03"/>
    <w:rsid w:val="00583382"/>
    <w:rsid w:val="00592F50"/>
    <w:rsid w:val="00595F5A"/>
    <w:rsid w:val="005965C7"/>
    <w:rsid w:val="005C7302"/>
    <w:rsid w:val="005E696F"/>
    <w:rsid w:val="005F748A"/>
    <w:rsid w:val="00605D8A"/>
    <w:rsid w:val="006345C8"/>
    <w:rsid w:val="00682B89"/>
    <w:rsid w:val="006846B1"/>
    <w:rsid w:val="00684CB8"/>
    <w:rsid w:val="0069304C"/>
    <w:rsid w:val="006A301D"/>
    <w:rsid w:val="006C3716"/>
    <w:rsid w:val="006D2F55"/>
    <w:rsid w:val="006D6088"/>
    <w:rsid w:val="006E26F5"/>
    <w:rsid w:val="006E54DE"/>
    <w:rsid w:val="00710E46"/>
    <w:rsid w:val="00764009"/>
    <w:rsid w:val="00766DCC"/>
    <w:rsid w:val="007A43C4"/>
    <w:rsid w:val="007C4A1D"/>
    <w:rsid w:val="007D0456"/>
    <w:rsid w:val="007F1B4C"/>
    <w:rsid w:val="00840612"/>
    <w:rsid w:val="008746E2"/>
    <w:rsid w:val="00893C6E"/>
    <w:rsid w:val="00896CF5"/>
    <w:rsid w:val="008B216D"/>
    <w:rsid w:val="008F3E69"/>
    <w:rsid w:val="009674F2"/>
    <w:rsid w:val="00972687"/>
    <w:rsid w:val="009765D4"/>
    <w:rsid w:val="0097781A"/>
    <w:rsid w:val="00981391"/>
    <w:rsid w:val="00984526"/>
    <w:rsid w:val="009B7818"/>
    <w:rsid w:val="00A15693"/>
    <w:rsid w:val="00A51962"/>
    <w:rsid w:val="00A80914"/>
    <w:rsid w:val="00AB07B4"/>
    <w:rsid w:val="00AB14DC"/>
    <w:rsid w:val="00AB5A87"/>
    <w:rsid w:val="00AB64DE"/>
    <w:rsid w:val="00AC231A"/>
    <w:rsid w:val="00AE697C"/>
    <w:rsid w:val="00AF70AB"/>
    <w:rsid w:val="00B037EF"/>
    <w:rsid w:val="00B83FA3"/>
    <w:rsid w:val="00BF404F"/>
    <w:rsid w:val="00C001F2"/>
    <w:rsid w:val="00C639DA"/>
    <w:rsid w:val="00CB447B"/>
    <w:rsid w:val="00CB6F15"/>
    <w:rsid w:val="00CC64E4"/>
    <w:rsid w:val="00CF736D"/>
    <w:rsid w:val="00D27A6A"/>
    <w:rsid w:val="00D37462"/>
    <w:rsid w:val="00D45B89"/>
    <w:rsid w:val="00D53E18"/>
    <w:rsid w:val="00D5426A"/>
    <w:rsid w:val="00D54E20"/>
    <w:rsid w:val="00D559EA"/>
    <w:rsid w:val="00D73088"/>
    <w:rsid w:val="00D769E7"/>
    <w:rsid w:val="00DA6235"/>
    <w:rsid w:val="00DC73E3"/>
    <w:rsid w:val="00DE61CB"/>
    <w:rsid w:val="00DF4FB1"/>
    <w:rsid w:val="00E6225D"/>
    <w:rsid w:val="00EC280E"/>
    <w:rsid w:val="00EE195A"/>
    <w:rsid w:val="00EE3C30"/>
    <w:rsid w:val="00F042A2"/>
    <w:rsid w:val="00F354E6"/>
    <w:rsid w:val="00F40218"/>
    <w:rsid w:val="00F4292F"/>
    <w:rsid w:val="00F773A2"/>
    <w:rsid w:val="00FC2C1D"/>
    <w:rsid w:val="00FF45ED"/>
    <w:rsid w:val="00FF5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5D25"/>
  <w15:chartTrackingRefBased/>
  <w15:docId w15:val="{D3C1B535-F348-4399-ACB4-238E5FF3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6F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6DC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66DCC"/>
  </w:style>
  <w:style w:type="paragraph" w:styleId="a5">
    <w:name w:val="footer"/>
    <w:basedOn w:val="a"/>
    <w:link w:val="a6"/>
    <w:uiPriority w:val="99"/>
    <w:unhideWhenUsed/>
    <w:rsid w:val="00766DC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66DCC"/>
  </w:style>
  <w:style w:type="paragraph" w:styleId="a7">
    <w:name w:val="Balloon Text"/>
    <w:basedOn w:val="a"/>
    <w:link w:val="a8"/>
    <w:uiPriority w:val="99"/>
    <w:semiHidden/>
    <w:unhideWhenUsed/>
    <w:rsid w:val="00B83FA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83FA3"/>
    <w:rPr>
      <w:rFonts w:ascii="Segoe UI" w:hAnsi="Segoe UI" w:cs="Segoe UI"/>
      <w:sz w:val="18"/>
      <w:szCs w:val="18"/>
    </w:rPr>
  </w:style>
  <w:style w:type="paragraph" w:styleId="a9">
    <w:name w:val="List Paragraph"/>
    <w:aliases w:val="Bullet List,FooterText,numbered,Содержание. 2 уровень,Use Case List Paragraph,Paragraphe de liste1,lp1,Bullet 1,SL_Абзац списка,List Paragraph,Средняя сетка 1 - Акцент 21,GOST_TableList,it_List1,Абзац списка литеральный,ПС - Нумерованный,1"/>
    <w:basedOn w:val="a"/>
    <w:link w:val="aa"/>
    <w:uiPriority w:val="34"/>
    <w:qFormat/>
    <w:rsid w:val="00A51962"/>
    <w:pPr>
      <w:ind w:left="720"/>
      <w:contextualSpacing/>
    </w:pPr>
  </w:style>
  <w:style w:type="character" w:styleId="ab">
    <w:name w:val="annotation reference"/>
    <w:basedOn w:val="a0"/>
    <w:uiPriority w:val="99"/>
    <w:semiHidden/>
    <w:unhideWhenUsed/>
    <w:rsid w:val="00A15693"/>
    <w:rPr>
      <w:sz w:val="16"/>
      <w:szCs w:val="16"/>
    </w:rPr>
  </w:style>
  <w:style w:type="paragraph" w:styleId="ac">
    <w:name w:val="annotation text"/>
    <w:basedOn w:val="a"/>
    <w:link w:val="ad"/>
    <w:uiPriority w:val="99"/>
    <w:semiHidden/>
    <w:unhideWhenUsed/>
    <w:rsid w:val="00A15693"/>
    <w:pPr>
      <w:spacing w:line="240" w:lineRule="auto"/>
    </w:pPr>
    <w:rPr>
      <w:sz w:val="20"/>
      <w:szCs w:val="20"/>
    </w:rPr>
  </w:style>
  <w:style w:type="character" w:customStyle="1" w:styleId="ad">
    <w:name w:val="Текст примечания Знак"/>
    <w:basedOn w:val="a0"/>
    <w:link w:val="ac"/>
    <w:uiPriority w:val="99"/>
    <w:semiHidden/>
    <w:rsid w:val="00A15693"/>
    <w:rPr>
      <w:sz w:val="20"/>
      <w:szCs w:val="20"/>
    </w:rPr>
  </w:style>
  <w:style w:type="paragraph" w:styleId="ae">
    <w:name w:val="annotation subject"/>
    <w:basedOn w:val="ac"/>
    <w:next w:val="ac"/>
    <w:link w:val="af"/>
    <w:uiPriority w:val="99"/>
    <w:semiHidden/>
    <w:unhideWhenUsed/>
    <w:rsid w:val="00A15693"/>
    <w:rPr>
      <w:b/>
      <w:bCs/>
    </w:rPr>
  </w:style>
  <w:style w:type="character" w:customStyle="1" w:styleId="af">
    <w:name w:val="Тема примечания Знак"/>
    <w:basedOn w:val="ad"/>
    <w:link w:val="ae"/>
    <w:uiPriority w:val="99"/>
    <w:semiHidden/>
    <w:rsid w:val="00A15693"/>
    <w:rPr>
      <w:b/>
      <w:bCs/>
      <w:sz w:val="20"/>
      <w:szCs w:val="20"/>
    </w:rPr>
  </w:style>
  <w:style w:type="character" w:customStyle="1" w:styleId="aa">
    <w:name w:val="Абзац списка Знак"/>
    <w:aliases w:val="Bullet List Знак,FooterText Знак,numbered Знак,Содержание. 2 уровень Знак,Use Case List Paragraph Знак,Paragraphe de liste1 Знак,lp1 Знак,Bullet 1 Знак,SL_Абзац списка Знак,List Paragraph Знак,Средняя сетка 1 - Акцент 21 Знак,1 Знак"/>
    <w:link w:val="a9"/>
    <w:uiPriority w:val="34"/>
    <w:qFormat/>
    <w:locked/>
    <w:rsid w:val="00AC231A"/>
  </w:style>
  <w:style w:type="character" w:customStyle="1" w:styleId="2">
    <w:name w:val="Заголовок №2_"/>
    <w:link w:val="20"/>
    <w:uiPriority w:val="99"/>
    <w:locked/>
    <w:rsid w:val="00D53E18"/>
    <w:rPr>
      <w:b/>
      <w:shd w:val="clear" w:color="auto" w:fill="FFFFFF"/>
    </w:rPr>
  </w:style>
  <w:style w:type="paragraph" w:customStyle="1" w:styleId="20">
    <w:name w:val="Заголовок №2"/>
    <w:basedOn w:val="a"/>
    <w:link w:val="2"/>
    <w:uiPriority w:val="99"/>
    <w:rsid w:val="00D53E18"/>
    <w:pPr>
      <w:widowControl w:val="0"/>
      <w:shd w:val="clear" w:color="auto" w:fill="FFFFFF"/>
      <w:spacing w:after="0" w:line="259" w:lineRule="exact"/>
      <w:ind w:hanging="420"/>
      <w:jc w:val="both"/>
      <w:outlineLvl w:val="1"/>
    </w:pPr>
    <w:rPr>
      <w:b/>
    </w:rPr>
  </w:style>
  <w:style w:type="character" w:styleId="af0">
    <w:name w:val="Hyperlink"/>
    <w:basedOn w:val="a0"/>
    <w:uiPriority w:val="99"/>
    <w:semiHidden/>
    <w:unhideWhenUsed/>
    <w:rsid w:val="001E71ED"/>
    <w:rPr>
      <w:color w:val="0563C1"/>
      <w:u w:val="single"/>
    </w:rPr>
  </w:style>
  <w:style w:type="character" w:styleId="af1">
    <w:name w:val="FollowedHyperlink"/>
    <w:basedOn w:val="a0"/>
    <w:uiPriority w:val="99"/>
    <w:semiHidden/>
    <w:unhideWhenUsed/>
    <w:rsid w:val="001E71ED"/>
    <w:rPr>
      <w:color w:val="954F72"/>
      <w:u w:val="single"/>
    </w:rPr>
  </w:style>
  <w:style w:type="paragraph" w:customStyle="1" w:styleId="msonormal0">
    <w:name w:val="msonormal"/>
    <w:basedOn w:val="a"/>
    <w:rsid w:val="001E71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7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1E7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
    <w:rsid w:val="001E7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6">
    <w:name w:val="xl66"/>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8">
    <w:name w:val="xl68"/>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E71E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0">
    <w:name w:val="xl70"/>
    <w:basedOn w:val="a"/>
    <w:rsid w:val="001E71E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1">
    <w:name w:val="xl71"/>
    <w:basedOn w:val="a"/>
    <w:rsid w:val="001E71E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77">
    <w:name w:val="xl77"/>
    <w:basedOn w:val="a"/>
    <w:rsid w:val="001E71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alibri" w:eastAsia="Times New Roman" w:hAnsi="Calibri" w:cs="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806486">
      <w:bodyDiv w:val="1"/>
      <w:marLeft w:val="0"/>
      <w:marRight w:val="0"/>
      <w:marTop w:val="0"/>
      <w:marBottom w:val="0"/>
      <w:divBdr>
        <w:top w:val="none" w:sz="0" w:space="0" w:color="auto"/>
        <w:left w:val="none" w:sz="0" w:space="0" w:color="auto"/>
        <w:bottom w:val="none" w:sz="0" w:space="0" w:color="auto"/>
        <w:right w:val="none" w:sz="0" w:space="0" w:color="auto"/>
      </w:divBdr>
    </w:div>
    <w:div w:id="227300572">
      <w:bodyDiv w:val="1"/>
      <w:marLeft w:val="0"/>
      <w:marRight w:val="0"/>
      <w:marTop w:val="0"/>
      <w:marBottom w:val="0"/>
      <w:divBdr>
        <w:top w:val="none" w:sz="0" w:space="0" w:color="auto"/>
        <w:left w:val="none" w:sz="0" w:space="0" w:color="auto"/>
        <w:bottom w:val="none" w:sz="0" w:space="0" w:color="auto"/>
        <w:right w:val="none" w:sz="0" w:space="0" w:color="auto"/>
      </w:divBdr>
    </w:div>
    <w:div w:id="610210331">
      <w:bodyDiv w:val="1"/>
      <w:marLeft w:val="0"/>
      <w:marRight w:val="0"/>
      <w:marTop w:val="0"/>
      <w:marBottom w:val="0"/>
      <w:divBdr>
        <w:top w:val="none" w:sz="0" w:space="0" w:color="auto"/>
        <w:left w:val="none" w:sz="0" w:space="0" w:color="auto"/>
        <w:bottom w:val="none" w:sz="0" w:space="0" w:color="auto"/>
        <w:right w:val="none" w:sz="0" w:space="0" w:color="auto"/>
      </w:divBdr>
    </w:div>
    <w:div w:id="1168133238">
      <w:bodyDiv w:val="1"/>
      <w:marLeft w:val="0"/>
      <w:marRight w:val="0"/>
      <w:marTop w:val="0"/>
      <w:marBottom w:val="0"/>
      <w:divBdr>
        <w:top w:val="none" w:sz="0" w:space="0" w:color="auto"/>
        <w:left w:val="none" w:sz="0" w:space="0" w:color="auto"/>
        <w:bottom w:val="none" w:sz="0" w:space="0" w:color="auto"/>
        <w:right w:val="none" w:sz="0" w:space="0" w:color="auto"/>
      </w:divBdr>
    </w:div>
    <w:div w:id="148774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upki.gov.ru/epz/ktru/ktruCard/ktru-description.html?itemId=90589&amp;backUrl=" TargetMode="External"/><Relationship Id="rId4" Type="http://schemas.openxmlformats.org/officeDocument/2006/relationships/settings" Target="settings.xml"/><Relationship Id="rId9" Type="http://schemas.openxmlformats.org/officeDocument/2006/relationships/hyperlink" Target="https://zakupki.gov.ru/epz/ktru/ktruCard/ktru-description.html?itemId=90589&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0309-B192-4887-8DC0-A07763C4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42</Pages>
  <Words>13249</Words>
  <Characters>75522</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Акулов Денис Валерьевич</cp:lastModifiedBy>
  <cp:revision>97</cp:revision>
  <cp:lastPrinted>2026-09-08T14:15:00Z</cp:lastPrinted>
  <dcterms:created xsi:type="dcterms:W3CDTF">2026-09-08T12:55:00Z</dcterms:created>
  <dcterms:modified xsi:type="dcterms:W3CDTF">2026-10-02T09:39:00Z</dcterms:modified>
</cp:coreProperties>
</file>