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98B59" w14:textId="77777777" w:rsidR="003C6A36" w:rsidRPr="0033648A" w:rsidRDefault="003C6A36" w:rsidP="003C6A36">
      <w:pPr>
        <w:widowControl w:val="0"/>
        <w:autoSpaceDE w:val="0"/>
        <w:autoSpaceDN w:val="0"/>
        <w:spacing w:after="0" w:line="240" w:lineRule="auto"/>
        <w:ind w:left="5954"/>
        <w:jc w:val="center"/>
        <w:rPr>
          <w:rFonts w:ascii="Times New Roman" w:eastAsiaTheme="minorHAnsi" w:hAnsi="Times New Roman"/>
          <w:sz w:val="24"/>
          <w:szCs w:val="24"/>
        </w:rPr>
      </w:pPr>
      <w:r w:rsidRPr="0033648A">
        <w:rPr>
          <w:rFonts w:ascii="Times New Roman" w:eastAsiaTheme="minorHAnsi" w:hAnsi="Times New Roman"/>
          <w:sz w:val="24"/>
          <w:szCs w:val="24"/>
        </w:rPr>
        <w:t>УТВЕРЖДАЮ</w:t>
      </w:r>
    </w:p>
    <w:p w14:paraId="2E7A268C" w14:textId="77777777" w:rsidR="00D10CA2" w:rsidRPr="0033648A" w:rsidRDefault="00D10CA2" w:rsidP="003C6A36">
      <w:pPr>
        <w:widowControl w:val="0"/>
        <w:autoSpaceDE w:val="0"/>
        <w:autoSpaceDN w:val="0"/>
        <w:spacing w:after="0" w:line="240" w:lineRule="auto"/>
        <w:ind w:left="5954"/>
        <w:jc w:val="center"/>
        <w:rPr>
          <w:rFonts w:ascii="Times New Roman" w:eastAsiaTheme="minorHAnsi" w:hAnsi="Times New Roman"/>
          <w:sz w:val="24"/>
          <w:szCs w:val="24"/>
          <w:u w:val="single"/>
        </w:rPr>
      </w:pPr>
      <w:r w:rsidRPr="0033648A">
        <w:rPr>
          <w:rFonts w:ascii="Times New Roman" w:eastAsiaTheme="minorHAnsi" w:hAnsi="Times New Roman"/>
          <w:sz w:val="24"/>
          <w:szCs w:val="24"/>
          <w:u w:val="single"/>
        </w:rPr>
        <w:t>Директор</w:t>
      </w:r>
    </w:p>
    <w:p w14:paraId="2B13A86E" w14:textId="206DC70E" w:rsidR="003C6A36" w:rsidRPr="0033648A" w:rsidRDefault="00D10CA2" w:rsidP="003C6A36">
      <w:pPr>
        <w:widowControl w:val="0"/>
        <w:autoSpaceDE w:val="0"/>
        <w:autoSpaceDN w:val="0"/>
        <w:spacing w:after="0" w:line="240" w:lineRule="auto"/>
        <w:ind w:left="5954"/>
        <w:jc w:val="center"/>
        <w:rPr>
          <w:rFonts w:ascii="Times New Roman" w:eastAsiaTheme="minorHAnsi" w:hAnsi="Times New Roman"/>
          <w:sz w:val="24"/>
          <w:szCs w:val="24"/>
          <w:u w:val="single"/>
        </w:rPr>
      </w:pPr>
      <w:r w:rsidRPr="0033648A">
        <w:rPr>
          <w:rFonts w:ascii="Times New Roman" w:eastAsiaTheme="minorHAnsi" w:hAnsi="Times New Roman"/>
          <w:sz w:val="24"/>
          <w:szCs w:val="24"/>
          <w:u w:val="single"/>
        </w:rPr>
        <w:t xml:space="preserve"> УФПС Республики ТЫВА</w:t>
      </w:r>
    </w:p>
    <w:p w14:paraId="2C31484C" w14:textId="77777777" w:rsidR="003C6A36" w:rsidRPr="0033648A" w:rsidRDefault="003C6A36" w:rsidP="003C6A36">
      <w:pPr>
        <w:widowControl w:val="0"/>
        <w:autoSpaceDE w:val="0"/>
        <w:autoSpaceDN w:val="0"/>
        <w:spacing w:after="0" w:line="240" w:lineRule="auto"/>
        <w:ind w:left="5954"/>
        <w:jc w:val="center"/>
        <w:rPr>
          <w:rFonts w:ascii="Times New Roman" w:eastAsiaTheme="minorHAnsi" w:hAnsi="Times New Roman"/>
          <w:sz w:val="24"/>
          <w:szCs w:val="24"/>
        </w:rPr>
      </w:pPr>
      <w:r w:rsidRPr="0033648A">
        <w:rPr>
          <w:rFonts w:ascii="Times New Roman" w:eastAsiaTheme="minorHAnsi" w:hAnsi="Times New Roman"/>
          <w:sz w:val="24"/>
          <w:szCs w:val="24"/>
        </w:rPr>
        <w:t>наименование должности</w:t>
      </w:r>
    </w:p>
    <w:p w14:paraId="74E1E544" w14:textId="77777777" w:rsidR="00D10CA2" w:rsidRPr="0033648A" w:rsidRDefault="00D10CA2" w:rsidP="003C6A36">
      <w:pPr>
        <w:widowControl w:val="0"/>
        <w:autoSpaceDE w:val="0"/>
        <w:autoSpaceDN w:val="0"/>
        <w:spacing w:after="0" w:line="240" w:lineRule="auto"/>
        <w:ind w:left="5954"/>
        <w:jc w:val="center"/>
        <w:rPr>
          <w:rFonts w:ascii="Times New Roman" w:eastAsiaTheme="minorHAnsi" w:hAnsi="Times New Roman"/>
          <w:sz w:val="24"/>
          <w:szCs w:val="24"/>
          <w:u w:val="single"/>
        </w:rPr>
      </w:pPr>
      <w:r w:rsidRPr="0033648A">
        <w:rPr>
          <w:rFonts w:ascii="Times New Roman" w:eastAsiaTheme="minorHAnsi" w:hAnsi="Times New Roman"/>
          <w:sz w:val="24"/>
          <w:szCs w:val="24"/>
          <w:u w:val="single"/>
        </w:rPr>
        <w:t>Кара-Оол Вероника Монгун-Ооловна</w:t>
      </w:r>
    </w:p>
    <w:p w14:paraId="56D9D536" w14:textId="3C827C28" w:rsidR="003C6A36" w:rsidRPr="0033648A" w:rsidRDefault="003C6A36" w:rsidP="003C6A36">
      <w:pPr>
        <w:widowControl w:val="0"/>
        <w:autoSpaceDE w:val="0"/>
        <w:autoSpaceDN w:val="0"/>
        <w:spacing w:after="0" w:line="240" w:lineRule="auto"/>
        <w:ind w:left="5954"/>
        <w:jc w:val="center"/>
        <w:rPr>
          <w:rFonts w:ascii="Times New Roman" w:eastAsiaTheme="minorHAnsi" w:hAnsi="Times New Roman"/>
          <w:sz w:val="24"/>
          <w:szCs w:val="24"/>
        </w:rPr>
      </w:pPr>
      <w:r w:rsidRPr="0033648A">
        <w:rPr>
          <w:rFonts w:ascii="Times New Roman" w:eastAsiaTheme="minorHAnsi" w:hAnsi="Times New Roman"/>
          <w:sz w:val="24"/>
          <w:szCs w:val="24"/>
        </w:rPr>
        <w:t>утверждающего лица</w:t>
      </w:r>
    </w:p>
    <w:p w14:paraId="7DD54E8E" w14:textId="77777777" w:rsidR="003C6A36" w:rsidRPr="0033648A" w:rsidRDefault="003C6A36" w:rsidP="003C6A36">
      <w:pPr>
        <w:widowControl w:val="0"/>
        <w:autoSpaceDE w:val="0"/>
        <w:autoSpaceDN w:val="0"/>
        <w:spacing w:after="0" w:line="240" w:lineRule="auto"/>
        <w:ind w:left="5954"/>
        <w:jc w:val="center"/>
        <w:rPr>
          <w:rFonts w:ascii="Times New Roman" w:eastAsiaTheme="minorHAnsi" w:hAnsi="Times New Roman"/>
          <w:sz w:val="24"/>
          <w:szCs w:val="24"/>
        </w:rPr>
      </w:pPr>
      <w:r w:rsidRPr="0033648A">
        <w:rPr>
          <w:rFonts w:ascii="Times New Roman" w:eastAsiaTheme="minorHAnsi" w:hAnsi="Times New Roman"/>
          <w:sz w:val="24"/>
          <w:szCs w:val="24"/>
        </w:rPr>
        <w:t>_______________________</w:t>
      </w:r>
    </w:p>
    <w:p w14:paraId="7B33AAE6" w14:textId="77777777" w:rsidR="003C6A36" w:rsidRPr="0033648A" w:rsidRDefault="003C6A36" w:rsidP="003C6A36">
      <w:pPr>
        <w:widowControl w:val="0"/>
        <w:autoSpaceDE w:val="0"/>
        <w:autoSpaceDN w:val="0"/>
        <w:spacing w:after="0" w:line="240" w:lineRule="auto"/>
        <w:ind w:left="5954"/>
        <w:jc w:val="center"/>
        <w:rPr>
          <w:rFonts w:ascii="Times New Roman" w:eastAsiaTheme="minorHAnsi" w:hAnsi="Times New Roman"/>
          <w:sz w:val="24"/>
          <w:szCs w:val="24"/>
        </w:rPr>
      </w:pPr>
      <w:r w:rsidRPr="0033648A">
        <w:rPr>
          <w:rFonts w:ascii="Times New Roman" w:eastAsiaTheme="minorHAnsi" w:hAnsi="Times New Roman"/>
          <w:sz w:val="24"/>
          <w:szCs w:val="24"/>
        </w:rPr>
        <w:t>подпись         И.О. Фамилия</w:t>
      </w:r>
    </w:p>
    <w:p w14:paraId="08302994" w14:textId="77777777" w:rsidR="003C6A36" w:rsidRPr="0033648A" w:rsidRDefault="003C6A36" w:rsidP="003C6A36">
      <w:pPr>
        <w:widowControl w:val="0"/>
        <w:autoSpaceDE w:val="0"/>
        <w:autoSpaceDN w:val="0"/>
        <w:spacing w:after="0" w:line="240" w:lineRule="auto"/>
        <w:ind w:left="5954"/>
        <w:contextualSpacing/>
        <w:jc w:val="center"/>
        <w:rPr>
          <w:rFonts w:ascii="Times New Roman" w:eastAsia="Times New Roman" w:hAnsi="Times New Roman"/>
          <w:sz w:val="24"/>
          <w:szCs w:val="24"/>
          <w:lang w:eastAsia="ru-RU"/>
        </w:rPr>
      </w:pPr>
    </w:p>
    <w:p w14:paraId="3AB7B529" w14:textId="77777777" w:rsidR="003C6A36" w:rsidRPr="0033648A" w:rsidRDefault="003C6A36" w:rsidP="003C6A36">
      <w:pPr>
        <w:widowControl w:val="0"/>
        <w:autoSpaceDE w:val="0"/>
        <w:autoSpaceDN w:val="0"/>
        <w:spacing w:after="0" w:line="240" w:lineRule="auto"/>
        <w:ind w:left="5954"/>
        <w:jc w:val="center"/>
        <w:rPr>
          <w:rFonts w:ascii="Times New Roman" w:eastAsiaTheme="minorHAnsi" w:hAnsi="Times New Roman"/>
          <w:sz w:val="24"/>
          <w:szCs w:val="24"/>
        </w:rPr>
      </w:pPr>
      <w:r w:rsidRPr="0033648A">
        <w:rPr>
          <w:rFonts w:ascii="Times New Roman" w:eastAsiaTheme="minorHAnsi" w:hAnsi="Times New Roman"/>
          <w:sz w:val="24"/>
          <w:szCs w:val="24"/>
        </w:rPr>
        <w:t>«___» ____________ 20__ г.</w:t>
      </w:r>
    </w:p>
    <w:p w14:paraId="34ADA7AF" w14:textId="77777777" w:rsidR="003C6A36" w:rsidRPr="0033648A" w:rsidRDefault="003C6A36" w:rsidP="003C6A36">
      <w:pPr>
        <w:spacing w:after="0" w:line="240" w:lineRule="auto"/>
        <w:ind w:firstLine="709"/>
        <w:rPr>
          <w:rFonts w:ascii="Times New Roman" w:eastAsia="Times New Roman" w:hAnsi="Times New Roman"/>
          <w:sz w:val="24"/>
          <w:szCs w:val="24"/>
          <w:u w:val="single"/>
        </w:rPr>
      </w:pPr>
    </w:p>
    <w:p w14:paraId="0506AA7C" w14:textId="77777777" w:rsidR="003C6A36" w:rsidRPr="0033648A" w:rsidRDefault="003C6A36" w:rsidP="003C6A36">
      <w:pPr>
        <w:spacing w:after="0" w:line="240" w:lineRule="auto"/>
        <w:ind w:firstLine="709"/>
        <w:rPr>
          <w:rFonts w:ascii="Times New Roman" w:eastAsia="Times New Roman" w:hAnsi="Times New Roman"/>
          <w:b/>
          <w:sz w:val="24"/>
          <w:szCs w:val="24"/>
        </w:rPr>
      </w:pPr>
    </w:p>
    <w:p w14:paraId="6BC71C94" w14:textId="77777777" w:rsidR="003C6A36" w:rsidRPr="0033648A" w:rsidRDefault="003C6A36" w:rsidP="003C6A36">
      <w:pPr>
        <w:spacing w:after="0" w:line="240" w:lineRule="auto"/>
        <w:ind w:firstLine="709"/>
        <w:rPr>
          <w:rFonts w:ascii="Times New Roman" w:eastAsia="Times New Roman" w:hAnsi="Times New Roman"/>
          <w:sz w:val="24"/>
          <w:szCs w:val="24"/>
          <w:u w:val="single"/>
        </w:rPr>
      </w:pPr>
    </w:p>
    <w:p w14:paraId="50A0492F" w14:textId="77777777" w:rsidR="003C6A36" w:rsidRPr="0033648A" w:rsidRDefault="003C6A36" w:rsidP="003C6A36">
      <w:pPr>
        <w:spacing w:after="0" w:line="240" w:lineRule="auto"/>
        <w:ind w:firstLine="709"/>
        <w:rPr>
          <w:rFonts w:ascii="Times New Roman" w:eastAsia="Times New Roman" w:hAnsi="Times New Roman"/>
          <w:sz w:val="24"/>
          <w:szCs w:val="24"/>
          <w:u w:val="single"/>
        </w:rPr>
      </w:pPr>
    </w:p>
    <w:p w14:paraId="30246DD0" w14:textId="77777777" w:rsidR="003C6A36" w:rsidRPr="0033648A" w:rsidRDefault="003C6A36" w:rsidP="003C6A36">
      <w:pPr>
        <w:spacing w:after="0" w:line="240" w:lineRule="auto"/>
        <w:ind w:firstLine="709"/>
        <w:rPr>
          <w:rFonts w:ascii="Times New Roman" w:eastAsia="Times New Roman" w:hAnsi="Times New Roman"/>
          <w:sz w:val="24"/>
          <w:szCs w:val="24"/>
          <w:u w:val="single"/>
        </w:rPr>
      </w:pPr>
    </w:p>
    <w:p w14:paraId="009580F5" w14:textId="77777777" w:rsidR="003C6A36" w:rsidRPr="0033648A" w:rsidRDefault="003C6A36" w:rsidP="003C6A36">
      <w:pPr>
        <w:spacing w:after="0" w:line="240" w:lineRule="auto"/>
        <w:ind w:firstLine="709"/>
        <w:rPr>
          <w:rFonts w:ascii="Times New Roman" w:eastAsia="Times New Roman" w:hAnsi="Times New Roman"/>
          <w:sz w:val="24"/>
          <w:szCs w:val="24"/>
          <w:u w:val="single"/>
        </w:rPr>
      </w:pPr>
    </w:p>
    <w:p w14:paraId="0280F9EB" w14:textId="77777777" w:rsidR="003C6A36" w:rsidRPr="0033648A" w:rsidRDefault="003C6A36" w:rsidP="003C6A36">
      <w:pPr>
        <w:spacing w:after="0" w:line="240" w:lineRule="auto"/>
        <w:ind w:firstLine="709"/>
        <w:rPr>
          <w:rFonts w:ascii="Times New Roman" w:eastAsia="Times New Roman" w:hAnsi="Times New Roman"/>
          <w:sz w:val="24"/>
          <w:szCs w:val="24"/>
          <w:u w:val="single"/>
        </w:rPr>
      </w:pPr>
    </w:p>
    <w:p w14:paraId="290067B8" w14:textId="77777777" w:rsidR="003C6A36" w:rsidRPr="0033648A" w:rsidRDefault="003C6A36" w:rsidP="003C6A36">
      <w:pPr>
        <w:spacing w:after="0" w:line="240" w:lineRule="auto"/>
        <w:ind w:firstLine="709"/>
        <w:rPr>
          <w:rFonts w:ascii="Times New Roman" w:eastAsia="Times New Roman" w:hAnsi="Times New Roman"/>
          <w:sz w:val="24"/>
          <w:szCs w:val="24"/>
          <w:u w:val="single"/>
        </w:rPr>
      </w:pPr>
    </w:p>
    <w:p w14:paraId="0FFE8E0D" w14:textId="1D9D3CCC" w:rsidR="003C6A36" w:rsidRPr="0033648A" w:rsidRDefault="003C6A36" w:rsidP="003C6A36">
      <w:pPr>
        <w:spacing w:after="0" w:line="240" w:lineRule="auto"/>
        <w:ind w:firstLine="709"/>
        <w:rPr>
          <w:rFonts w:ascii="Times New Roman" w:eastAsia="Times New Roman" w:hAnsi="Times New Roman"/>
          <w:sz w:val="24"/>
          <w:szCs w:val="24"/>
          <w:u w:val="single"/>
        </w:rPr>
      </w:pPr>
    </w:p>
    <w:p w14:paraId="339C4E42" w14:textId="77777777" w:rsidR="003C6A36" w:rsidRPr="0033648A" w:rsidRDefault="003C6A36" w:rsidP="003C6A36">
      <w:pPr>
        <w:spacing w:after="0" w:line="240" w:lineRule="auto"/>
        <w:ind w:firstLine="709"/>
        <w:rPr>
          <w:rFonts w:ascii="Times New Roman" w:eastAsia="Times New Roman" w:hAnsi="Times New Roman"/>
          <w:sz w:val="24"/>
          <w:szCs w:val="24"/>
          <w:u w:val="single"/>
        </w:rPr>
      </w:pPr>
    </w:p>
    <w:p w14:paraId="0E730309" w14:textId="77777777" w:rsidR="003C6A36" w:rsidRPr="0033648A" w:rsidRDefault="003C6A36" w:rsidP="003C6A36">
      <w:pPr>
        <w:spacing w:after="0" w:line="240" w:lineRule="auto"/>
        <w:ind w:firstLine="709"/>
        <w:rPr>
          <w:rFonts w:ascii="Times New Roman" w:eastAsia="Times New Roman" w:hAnsi="Times New Roman"/>
          <w:sz w:val="24"/>
          <w:szCs w:val="24"/>
          <w:u w:val="single"/>
        </w:rPr>
      </w:pPr>
    </w:p>
    <w:p w14:paraId="6D482790" w14:textId="77777777" w:rsidR="003C6A36" w:rsidRPr="0033648A" w:rsidRDefault="003C6A36" w:rsidP="003C6A36">
      <w:pPr>
        <w:spacing w:after="0" w:line="240" w:lineRule="auto"/>
        <w:ind w:firstLine="709"/>
        <w:rPr>
          <w:rFonts w:ascii="Times New Roman" w:eastAsia="Times New Roman" w:hAnsi="Times New Roman"/>
          <w:sz w:val="24"/>
          <w:szCs w:val="24"/>
          <w:u w:val="single"/>
        </w:rPr>
      </w:pPr>
    </w:p>
    <w:p w14:paraId="0422C178" w14:textId="77777777" w:rsidR="003C6A36" w:rsidRPr="0033648A" w:rsidRDefault="003C6A36" w:rsidP="003C6A36">
      <w:pPr>
        <w:autoSpaceDN w:val="0"/>
        <w:adjustRightInd w:val="0"/>
        <w:spacing w:after="0" w:line="240" w:lineRule="auto"/>
        <w:jc w:val="center"/>
        <w:rPr>
          <w:rFonts w:ascii="Times New Roman" w:hAnsi="Times New Roman"/>
          <w:sz w:val="24"/>
          <w:szCs w:val="24"/>
        </w:rPr>
      </w:pPr>
      <w:r w:rsidRPr="0033648A">
        <w:rPr>
          <w:rFonts w:ascii="Times New Roman" w:hAnsi="Times New Roman"/>
          <w:sz w:val="24"/>
          <w:szCs w:val="24"/>
        </w:rPr>
        <w:t>ТЕХНИЧЕСКОЕ ЗАДАНИЕ</w:t>
      </w:r>
    </w:p>
    <w:p w14:paraId="6727008A" w14:textId="46471A99" w:rsidR="003C6A36" w:rsidRPr="0033648A" w:rsidRDefault="00151FAF" w:rsidP="003C6A36">
      <w:pPr>
        <w:autoSpaceDN w:val="0"/>
        <w:adjustRightInd w:val="0"/>
        <w:spacing w:after="0" w:line="240" w:lineRule="auto"/>
        <w:ind w:firstLine="709"/>
        <w:jc w:val="center"/>
        <w:rPr>
          <w:rFonts w:ascii="Times New Roman" w:hAnsi="Times New Roman"/>
          <w:sz w:val="24"/>
          <w:szCs w:val="24"/>
        </w:rPr>
      </w:pPr>
      <w:r w:rsidRPr="0033648A">
        <w:rPr>
          <w:rFonts w:ascii="Times New Roman" w:hAnsi="Times New Roman"/>
          <w:sz w:val="24"/>
          <w:szCs w:val="24"/>
        </w:rPr>
        <w:t xml:space="preserve">на выполнение комплекса работ по технологическому присоединению «Автобазы связи» УФПС Республики Тыва к системе центрального теплоснабжения, включающего </w:t>
      </w:r>
      <w:r w:rsidRPr="0033648A">
        <w:rPr>
          <w:rFonts w:ascii="Times New Roman" w:hAnsi="Times New Roman"/>
          <w:bCs/>
          <w:sz w:val="24"/>
          <w:szCs w:val="24"/>
        </w:rPr>
        <w:t>разработку проектно-сметной документации</w:t>
      </w:r>
      <w:r w:rsidRPr="0033648A">
        <w:rPr>
          <w:rFonts w:ascii="Times New Roman" w:hAnsi="Times New Roman"/>
          <w:sz w:val="24"/>
          <w:szCs w:val="24"/>
        </w:rPr>
        <w:t xml:space="preserve"> и строительно-монтажные работы, по адресу: Республика Тыва, г. Кызыл, ул. Каменистая, д. 23</w:t>
      </w:r>
    </w:p>
    <w:p w14:paraId="5E4CA857" w14:textId="77777777" w:rsidR="003C6A36" w:rsidRPr="0033648A" w:rsidRDefault="003C6A36" w:rsidP="003C6A36">
      <w:pPr>
        <w:pStyle w:val="ConsPlusNormal"/>
        <w:ind w:firstLine="709"/>
        <w:jc w:val="center"/>
        <w:rPr>
          <w:rFonts w:ascii="Times New Roman" w:hAnsi="Times New Roman" w:cs="Times New Roman"/>
          <w:sz w:val="24"/>
          <w:szCs w:val="24"/>
        </w:rPr>
      </w:pPr>
      <w:r w:rsidRPr="0033648A">
        <w:rPr>
          <w:rFonts w:ascii="Times New Roman" w:hAnsi="Times New Roman" w:cs="Times New Roman"/>
          <w:sz w:val="24"/>
          <w:szCs w:val="24"/>
        </w:rPr>
        <w:t xml:space="preserve">               </w:t>
      </w:r>
    </w:p>
    <w:p w14:paraId="3DE2F543" w14:textId="77777777" w:rsidR="003C6A36" w:rsidRPr="0033648A" w:rsidRDefault="003C6A36" w:rsidP="003C6A36">
      <w:pPr>
        <w:pStyle w:val="ConsPlusNormal"/>
        <w:ind w:firstLine="709"/>
        <w:jc w:val="center"/>
        <w:rPr>
          <w:rFonts w:ascii="Times New Roman" w:hAnsi="Times New Roman" w:cs="Times New Roman"/>
          <w:sz w:val="24"/>
          <w:szCs w:val="24"/>
        </w:rPr>
      </w:pPr>
    </w:p>
    <w:p w14:paraId="46E7D525" w14:textId="77777777" w:rsidR="003C6A36" w:rsidRPr="0033648A" w:rsidRDefault="003C6A36" w:rsidP="003C6A36">
      <w:pPr>
        <w:pStyle w:val="ConsPlusNormal"/>
        <w:ind w:firstLine="709"/>
        <w:jc w:val="center"/>
        <w:rPr>
          <w:rFonts w:ascii="Times New Roman" w:hAnsi="Times New Roman" w:cs="Times New Roman"/>
          <w:sz w:val="24"/>
          <w:szCs w:val="24"/>
        </w:rPr>
      </w:pPr>
    </w:p>
    <w:p w14:paraId="46E8C30F" w14:textId="77777777" w:rsidR="003C6A36" w:rsidRPr="0033648A" w:rsidRDefault="003C6A36" w:rsidP="003C6A36">
      <w:pPr>
        <w:pStyle w:val="ConsPlusNormal"/>
        <w:ind w:firstLine="709"/>
        <w:jc w:val="center"/>
        <w:rPr>
          <w:rFonts w:ascii="Times New Roman" w:hAnsi="Times New Roman" w:cs="Times New Roman"/>
          <w:sz w:val="24"/>
          <w:szCs w:val="24"/>
        </w:rPr>
      </w:pPr>
    </w:p>
    <w:p w14:paraId="6A8FEF63" w14:textId="77777777" w:rsidR="003C6A36" w:rsidRPr="0033648A" w:rsidRDefault="003C6A36" w:rsidP="003C6A36">
      <w:pPr>
        <w:pStyle w:val="ConsPlusNormal"/>
        <w:ind w:firstLine="709"/>
        <w:jc w:val="center"/>
        <w:rPr>
          <w:rFonts w:ascii="Times New Roman" w:hAnsi="Times New Roman" w:cs="Times New Roman"/>
          <w:sz w:val="24"/>
          <w:szCs w:val="24"/>
        </w:rPr>
      </w:pPr>
    </w:p>
    <w:p w14:paraId="2EDF9A1C" w14:textId="77777777" w:rsidR="003C6A36" w:rsidRPr="0033648A" w:rsidRDefault="003C6A36" w:rsidP="003C6A36">
      <w:pPr>
        <w:pStyle w:val="ConsPlusNormal"/>
        <w:ind w:firstLine="709"/>
        <w:jc w:val="center"/>
        <w:rPr>
          <w:rFonts w:ascii="Times New Roman" w:hAnsi="Times New Roman" w:cs="Times New Roman"/>
          <w:sz w:val="24"/>
          <w:szCs w:val="24"/>
        </w:rPr>
      </w:pPr>
    </w:p>
    <w:p w14:paraId="5327E249" w14:textId="77777777" w:rsidR="003C6A36" w:rsidRPr="0033648A" w:rsidRDefault="003C6A36" w:rsidP="003C6A36">
      <w:pPr>
        <w:pStyle w:val="ConsPlusNormal"/>
        <w:ind w:firstLine="709"/>
        <w:jc w:val="center"/>
        <w:rPr>
          <w:rFonts w:ascii="Times New Roman" w:hAnsi="Times New Roman" w:cs="Times New Roman"/>
          <w:sz w:val="24"/>
          <w:szCs w:val="24"/>
        </w:rPr>
      </w:pPr>
    </w:p>
    <w:p w14:paraId="3C20FA9D" w14:textId="77777777" w:rsidR="003C6A36" w:rsidRPr="0033648A" w:rsidRDefault="003C6A36" w:rsidP="003C6A36">
      <w:pPr>
        <w:pStyle w:val="ConsPlusNormal"/>
        <w:ind w:firstLine="709"/>
        <w:jc w:val="center"/>
        <w:rPr>
          <w:rFonts w:ascii="Times New Roman" w:hAnsi="Times New Roman" w:cs="Times New Roman"/>
          <w:sz w:val="24"/>
          <w:szCs w:val="24"/>
        </w:rPr>
      </w:pPr>
    </w:p>
    <w:p w14:paraId="583B28AF" w14:textId="77777777" w:rsidR="003C6A36" w:rsidRPr="0033648A" w:rsidRDefault="003C6A36" w:rsidP="003C6A36">
      <w:pPr>
        <w:pStyle w:val="ConsPlusNormal"/>
        <w:ind w:firstLine="709"/>
        <w:jc w:val="center"/>
        <w:rPr>
          <w:rFonts w:ascii="Times New Roman" w:hAnsi="Times New Roman" w:cs="Times New Roman"/>
          <w:sz w:val="24"/>
          <w:szCs w:val="24"/>
        </w:rPr>
      </w:pPr>
    </w:p>
    <w:p w14:paraId="70949EA2" w14:textId="77777777" w:rsidR="003C6A36" w:rsidRPr="0033648A" w:rsidRDefault="003C6A36" w:rsidP="003C6A36">
      <w:pPr>
        <w:pStyle w:val="ConsPlusNormal"/>
        <w:ind w:firstLine="709"/>
        <w:jc w:val="center"/>
        <w:rPr>
          <w:rFonts w:ascii="Times New Roman" w:hAnsi="Times New Roman" w:cs="Times New Roman"/>
          <w:sz w:val="24"/>
          <w:szCs w:val="24"/>
        </w:rPr>
      </w:pPr>
    </w:p>
    <w:p w14:paraId="10969D9F" w14:textId="77777777" w:rsidR="003C6A36" w:rsidRPr="0033648A" w:rsidRDefault="003C6A36" w:rsidP="003C6A36">
      <w:pPr>
        <w:pStyle w:val="ConsPlusNormal"/>
        <w:ind w:firstLine="709"/>
        <w:jc w:val="center"/>
        <w:rPr>
          <w:rFonts w:ascii="Times New Roman" w:hAnsi="Times New Roman" w:cs="Times New Roman"/>
          <w:sz w:val="24"/>
          <w:szCs w:val="24"/>
        </w:rPr>
      </w:pPr>
    </w:p>
    <w:p w14:paraId="7D299E78" w14:textId="77777777" w:rsidR="003C6A36" w:rsidRPr="0033648A" w:rsidRDefault="003C6A36" w:rsidP="003C6A36">
      <w:pPr>
        <w:pStyle w:val="ConsPlusNormal"/>
        <w:ind w:firstLine="709"/>
        <w:jc w:val="center"/>
        <w:rPr>
          <w:rFonts w:ascii="Times New Roman" w:hAnsi="Times New Roman" w:cs="Times New Roman"/>
          <w:sz w:val="24"/>
          <w:szCs w:val="24"/>
        </w:rPr>
      </w:pPr>
    </w:p>
    <w:p w14:paraId="40B16D43" w14:textId="77777777" w:rsidR="003C6A36" w:rsidRPr="0033648A" w:rsidRDefault="003C6A36" w:rsidP="003C6A36">
      <w:pPr>
        <w:pStyle w:val="ConsPlusNormal"/>
        <w:ind w:firstLine="709"/>
        <w:jc w:val="center"/>
        <w:rPr>
          <w:rFonts w:ascii="Times New Roman" w:hAnsi="Times New Roman" w:cs="Times New Roman"/>
          <w:sz w:val="24"/>
          <w:szCs w:val="24"/>
        </w:rPr>
      </w:pPr>
    </w:p>
    <w:p w14:paraId="5FA2F29D" w14:textId="77777777" w:rsidR="005F2C01" w:rsidRDefault="005F2C01" w:rsidP="003C6A36">
      <w:pPr>
        <w:spacing w:after="0" w:line="240" w:lineRule="auto"/>
        <w:jc w:val="center"/>
        <w:rPr>
          <w:rFonts w:ascii="Times New Roman" w:eastAsia="Times New Roman" w:hAnsi="Times New Roman"/>
          <w:sz w:val="24"/>
          <w:szCs w:val="24"/>
          <w:lang w:eastAsia="ru-RU"/>
        </w:rPr>
      </w:pPr>
    </w:p>
    <w:p w14:paraId="53EB0F3F" w14:textId="77777777" w:rsidR="005F2C01" w:rsidRDefault="005F2C01" w:rsidP="003C6A36">
      <w:pPr>
        <w:spacing w:after="0" w:line="240" w:lineRule="auto"/>
        <w:jc w:val="center"/>
        <w:rPr>
          <w:rFonts w:ascii="Times New Roman" w:eastAsia="Times New Roman" w:hAnsi="Times New Roman"/>
          <w:sz w:val="24"/>
          <w:szCs w:val="24"/>
          <w:lang w:eastAsia="ru-RU"/>
        </w:rPr>
      </w:pPr>
    </w:p>
    <w:p w14:paraId="619A0653" w14:textId="77777777" w:rsidR="005F2C01" w:rsidRDefault="005F2C01" w:rsidP="003C6A36">
      <w:pPr>
        <w:spacing w:after="0" w:line="240" w:lineRule="auto"/>
        <w:jc w:val="center"/>
        <w:rPr>
          <w:rFonts w:ascii="Times New Roman" w:eastAsia="Times New Roman" w:hAnsi="Times New Roman"/>
          <w:sz w:val="24"/>
          <w:szCs w:val="24"/>
          <w:lang w:eastAsia="ru-RU"/>
        </w:rPr>
      </w:pPr>
    </w:p>
    <w:p w14:paraId="09247F76" w14:textId="77777777" w:rsidR="005F2C01" w:rsidRDefault="005F2C01" w:rsidP="003C6A36">
      <w:pPr>
        <w:spacing w:after="0" w:line="240" w:lineRule="auto"/>
        <w:jc w:val="center"/>
        <w:rPr>
          <w:rFonts w:ascii="Times New Roman" w:eastAsia="Times New Roman" w:hAnsi="Times New Roman"/>
          <w:sz w:val="24"/>
          <w:szCs w:val="24"/>
          <w:lang w:eastAsia="ru-RU"/>
        </w:rPr>
      </w:pPr>
    </w:p>
    <w:p w14:paraId="5AFA3188" w14:textId="77777777" w:rsidR="005F2C01" w:rsidRDefault="005F2C01" w:rsidP="003C6A36">
      <w:pPr>
        <w:spacing w:after="0" w:line="240" w:lineRule="auto"/>
        <w:jc w:val="center"/>
        <w:rPr>
          <w:rFonts w:ascii="Times New Roman" w:eastAsia="Times New Roman" w:hAnsi="Times New Roman"/>
          <w:sz w:val="24"/>
          <w:szCs w:val="24"/>
          <w:lang w:eastAsia="ru-RU"/>
        </w:rPr>
      </w:pPr>
    </w:p>
    <w:p w14:paraId="6B98F201" w14:textId="77777777" w:rsidR="005F2C01" w:rsidRDefault="005F2C01" w:rsidP="003C6A36">
      <w:pPr>
        <w:spacing w:after="0" w:line="240" w:lineRule="auto"/>
        <w:jc w:val="center"/>
        <w:rPr>
          <w:rFonts w:ascii="Times New Roman" w:eastAsia="Times New Roman" w:hAnsi="Times New Roman"/>
          <w:sz w:val="24"/>
          <w:szCs w:val="24"/>
          <w:lang w:eastAsia="ru-RU"/>
        </w:rPr>
      </w:pPr>
    </w:p>
    <w:p w14:paraId="71973B51" w14:textId="1B56CA3B" w:rsidR="003C6A36" w:rsidRPr="0033648A" w:rsidRDefault="005F2C01" w:rsidP="003C6A36">
      <w:pPr>
        <w:spacing w:after="0" w:line="240" w:lineRule="auto"/>
        <w:jc w:val="center"/>
        <w:rPr>
          <w:rFonts w:ascii="Times New Roman" w:hAnsi="Times New Roman"/>
          <w:sz w:val="24"/>
          <w:szCs w:val="24"/>
        </w:rPr>
      </w:pPr>
      <w:r>
        <w:rPr>
          <w:rFonts w:ascii="Times New Roman" w:eastAsia="Times New Roman" w:hAnsi="Times New Roman"/>
          <w:sz w:val="24"/>
          <w:szCs w:val="24"/>
          <w:lang w:eastAsia="ru-RU"/>
        </w:rPr>
        <w:t>Кызыл, 2026</w:t>
      </w:r>
      <w:r w:rsidR="003C6A36" w:rsidRPr="0033648A">
        <w:rPr>
          <w:rFonts w:ascii="Times New Roman" w:hAnsi="Times New Roman"/>
          <w:sz w:val="24"/>
          <w:szCs w:val="24"/>
        </w:rPr>
        <w:br w:type="page"/>
      </w:r>
    </w:p>
    <w:p w14:paraId="51CB73C2" w14:textId="53FA53AB" w:rsidR="003C6A36" w:rsidRPr="0033648A" w:rsidRDefault="003C6A36" w:rsidP="003C6A36">
      <w:pPr>
        <w:pStyle w:val="af5"/>
        <w:numPr>
          <w:ilvl w:val="0"/>
          <w:numId w:val="1"/>
        </w:numPr>
        <w:tabs>
          <w:tab w:val="left" w:pos="284"/>
        </w:tabs>
        <w:spacing w:after="120"/>
        <w:ind w:left="0" w:firstLine="0"/>
        <w:contextualSpacing w:val="0"/>
        <w:jc w:val="center"/>
        <w:rPr>
          <w:b/>
          <w:sz w:val="24"/>
          <w:szCs w:val="24"/>
        </w:rPr>
      </w:pPr>
      <w:r w:rsidRPr="0033648A">
        <w:rPr>
          <w:b/>
          <w:sz w:val="24"/>
          <w:szCs w:val="24"/>
        </w:rPr>
        <w:lastRenderedPageBreak/>
        <w:t>ПЕРЕЧЕНЬ ПРИНЯТЫХ СОКРАЩЕНИЙ И ОПРЕДЕЛЕНИЙ</w:t>
      </w:r>
      <w:r w:rsidRPr="0033648A">
        <w:rPr>
          <w:rStyle w:val="a5"/>
          <w:b/>
          <w:sz w:val="24"/>
          <w:szCs w:val="24"/>
        </w:rPr>
        <w:footnoteReference w:id="1"/>
      </w:r>
    </w:p>
    <w:p w14:paraId="232024A6" w14:textId="77777777" w:rsidR="00BC0BC0" w:rsidRPr="0033648A" w:rsidRDefault="00BC0BC0" w:rsidP="00BC0BC0">
      <w:pPr>
        <w:tabs>
          <w:tab w:val="left" w:pos="284"/>
        </w:tabs>
        <w:spacing w:after="120"/>
        <w:jc w:val="center"/>
        <w:rPr>
          <w:b/>
          <w:sz w:val="24"/>
          <w:szCs w:val="24"/>
        </w:rPr>
      </w:pPr>
    </w:p>
    <w:tbl>
      <w:tblPr>
        <w:tblW w:w="8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674"/>
        <w:gridCol w:w="5686"/>
      </w:tblGrid>
      <w:tr w:rsidR="003C6A36" w:rsidRPr="007A51B6" w14:paraId="64977F64" w14:textId="77777777" w:rsidTr="00DC600E">
        <w:trPr>
          <w:trHeight w:val="399"/>
          <w:tblHeader/>
        </w:trPr>
        <w:tc>
          <w:tcPr>
            <w:tcW w:w="540" w:type="dxa"/>
            <w:tcBorders>
              <w:top w:val="single" w:sz="4" w:space="0" w:color="auto"/>
              <w:left w:val="single" w:sz="4" w:space="0" w:color="auto"/>
              <w:bottom w:val="single" w:sz="4" w:space="0" w:color="auto"/>
              <w:right w:val="single" w:sz="4" w:space="0" w:color="auto"/>
            </w:tcBorders>
            <w:vAlign w:val="center"/>
          </w:tcPr>
          <w:p w14:paraId="0524B185" w14:textId="77777777" w:rsidR="003C6A36" w:rsidRPr="007A51B6" w:rsidRDefault="003C6A36" w:rsidP="00E74971">
            <w:pPr>
              <w:spacing w:after="0" w:line="240" w:lineRule="auto"/>
              <w:jc w:val="center"/>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 п/п</w:t>
            </w:r>
          </w:p>
        </w:tc>
        <w:tc>
          <w:tcPr>
            <w:tcW w:w="2674" w:type="dxa"/>
            <w:tcBorders>
              <w:top w:val="single" w:sz="4" w:space="0" w:color="auto"/>
              <w:left w:val="single" w:sz="4" w:space="0" w:color="auto"/>
              <w:bottom w:val="single" w:sz="4" w:space="0" w:color="auto"/>
              <w:right w:val="single" w:sz="4" w:space="0" w:color="auto"/>
            </w:tcBorders>
            <w:vAlign w:val="center"/>
          </w:tcPr>
          <w:p w14:paraId="6BBAFF33" w14:textId="77777777" w:rsidR="003C6A36" w:rsidRPr="007A51B6" w:rsidRDefault="003C6A36" w:rsidP="00E74971">
            <w:pPr>
              <w:autoSpaceDE w:val="0"/>
              <w:autoSpaceDN w:val="0"/>
              <w:adjustRightInd w:val="0"/>
              <w:spacing w:after="0" w:line="240" w:lineRule="auto"/>
              <w:jc w:val="center"/>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Сокращение, определение</w:t>
            </w:r>
          </w:p>
        </w:tc>
        <w:tc>
          <w:tcPr>
            <w:tcW w:w="5686" w:type="dxa"/>
            <w:tcBorders>
              <w:top w:val="single" w:sz="4" w:space="0" w:color="auto"/>
              <w:left w:val="single" w:sz="4" w:space="0" w:color="auto"/>
              <w:bottom w:val="single" w:sz="4" w:space="0" w:color="auto"/>
              <w:right w:val="single" w:sz="4" w:space="0" w:color="auto"/>
            </w:tcBorders>
            <w:vAlign w:val="center"/>
          </w:tcPr>
          <w:p w14:paraId="7FDD3718" w14:textId="77777777" w:rsidR="003C6A36" w:rsidRPr="007A51B6" w:rsidRDefault="003C6A36" w:rsidP="00E74971">
            <w:pPr>
              <w:spacing w:after="0" w:line="240" w:lineRule="auto"/>
              <w:jc w:val="center"/>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Расшифровка сокращения, толкование определения</w:t>
            </w:r>
          </w:p>
        </w:tc>
      </w:tr>
      <w:tr w:rsidR="003C6A36" w:rsidRPr="007A51B6" w14:paraId="4EDBA42A"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4DE6717E"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1C9CD2E1"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БТИ</w:t>
            </w:r>
          </w:p>
        </w:tc>
        <w:tc>
          <w:tcPr>
            <w:tcW w:w="5686" w:type="dxa"/>
            <w:tcBorders>
              <w:top w:val="single" w:sz="4" w:space="0" w:color="auto"/>
              <w:left w:val="single" w:sz="4" w:space="0" w:color="auto"/>
              <w:bottom w:val="single" w:sz="4" w:space="0" w:color="auto"/>
              <w:right w:val="single" w:sz="4" w:space="0" w:color="auto"/>
            </w:tcBorders>
            <w:vAlign w:val="center"/>
          </w:tcPr>
          <w:p w14:paraId="4752CEFD"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 xml:space="preserve">Бюро технической инвентаризации </w:t>
            </w:r>
          </w:p>
        </w:tc>
      </w:tr>
      <w:tr w:rsidR="003C6A36" w:rsidRPr="007A51B6" w14:paraId="0DCE04BE"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5B35BA72"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373E836D"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ВРЩ</w:t>
            </w:r>
          </w:p>
        </w:tc>
        <w:tc>
          <w:tcPr>
            <w:tcW w:w="5686" w:type="dxa"/>
            <w:tcBorders>
              <w:top w:val="single" w:sz="4" w:space="0" w:color="auto"/>
              <w:left w:val="single" w:sz="4" w:space="0" w:color="auto"/>
              <w:bottom w:val="single" w:sz="4" w:space="0" w:color="auto"/>
              <w:right w:val="single" w:sz="4" w:space="0" w:color="auto"/>
            </w:tcBorders>
            <w:vAlign w:val="center"/>
          </w:tcPr>
          <w:p w14:paraId="7444C888"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Вводно-распределительный щит</w:t>
            </w:r>
          </w:p>
        </w:tc>
      </w:tr>
      <w:tr w:rsidR="003C6A36" w:rsidRPr="007A51B6" w14:paraId="0F1B5F8C"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437C27B6"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0D0C4078"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ГВС</w:t>
            </w:r>
          </w:p>
        </w:tc>
        <w:tc>
          <w:tcPr>
            <w:tcW w:w="5686" w:type="dxa"/>
            <w:tcBorders>
              <w:top w:val="single" w:sz="4" w:space="0" w:color="auto"/>
              <w:left w:val="single" w:sz="4" w:space="0" w:color="auto"/>
              <w:bottom w:val="single" w:sz="4" w:space="0" w:color="auto"/>
              <w:right w:val="single" w:sz="4" w:space="0" w:color="auto"/>
            </w:tcBorders>
            <w:vAlign w:val="center"/>
          </w:tcPr>
          <w:p w14:paraId="2A11FCC8"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Горячее водоснабжение</w:t>
            </w:r>
          </w:p>
        </w:tc>
      </w:tr>
      <w:tr w:rsidR="003C6A36" w:rsidRPr="007A51B6" w14:paraId="4CDD548C"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282D3E00"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6AB04C0E"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ГЗШ</w:t>
            </w:r>
          </w:p>
        </w:tc>
        <w:tc>
          <w:tcPr>
            <w:tcW w:w="5686" w:type="dxa"/>
            <w:tcBorders>
              <w:top w:val="single" w:sz="4" w:space="0" w:color="auto"/>
              <w:left w:val="single" w:sz="4" w:space="0" w:color="auto"/>
              <w:bottom w:val="single" w:sz="4" w:space="0" w:color="auto"/>
              <w:right w:val="single" w:sz="4" w:space="0" w:color="auto"/>
            </w:tcBorders>
            <w:vAlign w:val="center"/>
          </w:tcPr>
          <w:p w14:paraId="0862AEEC"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Главная заземляющая шина</w:t>
            </w:r>
          </w:p>
        </w:tc>
      </w:tr>
      <w:tr w:rsidR="003C6A36" w:rsidRPr="007A51B6" w14:paraId="155EA17C"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735EC08E"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150DF549"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ГОСТ</w:t>
            </w:r>
          </w:p>
        </w:tc>
        <w:tc>
          <w:tcPr>
            <w:tcW w:w="5686" w:type="dxa"/>
            <w:tcBorders>
              <w:top w:val="single" w:sz="4" w:space="0" w:color="auto"/>
              <w:left w:val="single" w:sz="4" w:space="0" w:color="auto"/>
              <w:bottom w:val="single" w:sz="4" w:space="0" w:color="auto"/>
              <w:right w:val="single" w:sz="4" w:space="0" w:color="auto"/>
            </w:tcBorders>
            <w:vAlign w:val="center"/>
          </w:tcPr>
          <w:p w14:paraId="5387A1FF"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Государственный стандарт Российской Федерации</w:t>
            </w:r>
          </w:p>
        </w:tc>
      </w:tr>
      <w:tr w:rsidR="003C6A36" w:rsidRPr="007A51B6" w14:paraId="01461C2F"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3B5E4EF8"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2C086267"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Заказчик,</w:t>
            </w:r>
          </w:p>
          <w:p w14:paraId="58B3C8E2"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Общество</w:t>
            </w:r>
          </w:p>
        </w:tc>
        <w:tc>
          <w:tcPr>
            <w:tcW w:w="5686" w:type="dxa"/>
            <w:tcBorders>
              <w:top w:val="single" w:sz="4" w:space="0" w:color="auto"/>
              <w:left w:val="single" w:sz="4" w:space="0" w:color="auto"/>
              <w:bottom w:val="single" w:sz="4" w:space="0" w:color="auto"/>
              <w:right w:val="single" w:sz="4" w:space="0" w:color="auto"/>
            </w:tcBorders>
            <w:vAlign w:val="center"/>
          </w:tcPr>
          <w:p w14:paraId="042E5A2D"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Акционерное общество «Почта России»</w:t>
            </w:r>
          </w:p>
        </w:tc>
      </w:tr>
      <w:tr w:rsidR="003C6A36" w:rsidRPr="007A51B6" w14:paraId="5059F04A"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15430A19"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47E72D22"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ИТСО</w:t>
            </w:r>
          </w:p>
        </w:tc>
        <w:tc>
          <w:tcPr>
            <w:tcW w:w="5686" w:type="dxa"/>
            <w:tcBorders>
              <w:top w:val="single" w:sz="4" w:space="0" w:color="auto"/>
              <w:left w:val="single" w:sz="4" w:space="0" w:color="auto"/>
              <w:bottom w:val="single" w:sz="4" w:space="0" w:color="auto"/>
              <w:right w:val="single" w:sz="4" w:space="0" w:color="auto"/>
            </w:tcBorders>
            <w:vAlign w:val="center"/>
          </w:tcPr>
          <w:p w14:paraId="0ABB5935"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Инженерно-технические средства охраны</w:t>
            </w:r>
          </w:p>
        </w:tc>
      </w:tr>
      <w:tr w:rsidR="003C6A36" w:rsidRPr="007A51B6" w14:paraId="5AA08081"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69D28CE9"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4D74C80C"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КСПД</w:t>
            </w:r>
          </w:p>
        </w:tc>
        <w:tc>
          <w:tcPr>
            <w:tcW w:w="5686" w:type="dxa"/>
            <w:tcBorders>
              <w:top w:val="single" w:sz="4" w:space="0" w:color="auto"/>
              <w:left w:val="single" w:sz="4" w:space="0" w:color="auto"/>
              <w:bottom w:val="single" w:sz="4" w:space="0" w:color="auto"/>
              <w:right w:val="single" w:sz="4" w:space="0" w:color="auto"/>
            </w:tcBorders>
            <w:vAlign w:val="center"/>
          </w:tcPr>
          <w:p w14:paraId="142B4270"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Корпоративная сеть передачи данных</w:t>
            </w:r>
          </w:p>
        </w:tc>
      </w:tr>
      <w:tr w:rsidR="003C6A36" w:rsidRPr="007A51B6" w14:paraId="09D3C5E9"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5A6EA915"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62596AC3"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КТП</w:t>
            </w:r>
          </w:p>
        </w:tc>
        <w:tc>
          <w:tcPr>
            <w:tcW w:w="5686" w:type="dxa"/>
            <w:tcBorders>
              <w:top w:val="single" w:sz="4" w:space="0" w:color="auto"/>
              <w:left w:val="single" w:sz="4" w:space="0" w:color="auto"/>
              <w:bottom w:val="single" w:sz="4" w:space="0" w:color="auto"/>
              <w:right w:val="single" w:sz="4" w:space="0" w:color="auto"/>
            </w:tcBorders>
            <w:vAlign w:val="center"/>
          </w:tcPr>
          <w:p w14:paraId="1B619668"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Комплектная трансформаторная подстанция</w:t>
            </w:r>
          </w:p>
        </w:tc>
      </w:tr>
      <w:tr w:rsidR="003C6A36" w:rsidRPr="007A51B6" w14:paraId="1D5664F1"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1C5C42FB"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1A8247AA"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КУП</w:t>
            </w:r>
          </w:p>
        </w:tc>
        <w:tc>
          <w:tcPr>
            <w:tcW w:w="5686" w:type="dxa"/>
            <w:tcBorders>
              <w:top w:val="single" w:sz="4" w:space="0" w:color="auto"/>
              <w:left w:val="single" w:sz="4" w:space="0" w:color="auto"/>
              <w:bottom w:val="single" w:sz="4" w:space="0" w:color="auto"/>
              <w:right w:val="single" w:sz="4" w:space="0" w:color="auto"/>
            </w:tcBorders>
            <w:vAlign w:val="center"/>
          </w:tcPr>
          <w:p w14:paraId="13040C3E"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Коробка уравнивания потенциалов</w:t>
            </w:r>
          </w:p>
        </w:tc>
      </w:tr>
      <w:tr w:rsidR="003C6A36" w:rsidRPr="007A51B6" w14:paraId="6F90BD1C"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66B76F6B"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263A48AB"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НДС</w:t>
            </w:r>
          </w:p>
        </w:tc>
        <w:tc>
          <w:tcPr>
            <w:tcW w:w="5686" w:type="dxa"/>
            <w:tcBorders>
              <w:top w:val="single" w:sz="4" w:space="0" w:color="auto"/>
              <w:left w:val="single" w:sz="4" w:space="0" w:color="auto"/>
              <w:bottom w:val="single" w:sz="4" w:space="0" w:color="auto"/>
              <w:right w:val="single" w:sz="4" w:space="0" w:color="auto"/>
            </w:tcBorders>
            <w:vAlign w:val="center"/>
          </w:tcPr>
          <w:p w14:paraId="25029812"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Налог на добавленную стоимость</w:t>
            </w:r>
          </w:p>
        </w:tc>
      </w:tr>
      <w:tr w:rsidR="003C6A36" w:rsidRPr="007A51B6" w14:paraId="347C77FD"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1EB3BB75"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702B3AB6"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НР</w:t>
            </w:r>
          </w:p>
        </w:tc>
        <w:tc>
          <w:tcPr>
            <w:tcW w:w="5686" w:type="dxa"/>
            <w:tcBorders>
              <w:top w:val="single" w:sz="4" w:space="0" w:color="auto"/>
              <w:left w:val="single" w:sz="4" w:space="0" w:color="auto"/>
              <w:bottom w:val="single" w:sz="4" w:space="0" w:color="auto"/>
              <w:right w:val="single" w:sz="4" w:space="0" w:color="auto"/>
            </w:tcBorders>
            <w:vAlign w:val="center"/>
          </w:tcPr>
          <w:p w14:paraId="457855B2"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Накладные расходы</w:t>
            </w:r>
          </w:p>
        </w:tc>
      </w:tr>
      <w:tr w:rsidR="003C6A36" w:rsidRPr="007A51B6" w14:paraId="6240CA79"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3DF60B8F"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232641FF"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Подрядчик</w:t>
            </w:r>
          </w:p>
        </w:tc>
        <w:tc>
          <w:tcPr>
            <w:tcW w:w="5686" w:type="dxa"/>
            <w:tcBorders>
              <w:top w:val="single" w:sz="4" w:space="0" w:color="auto"/>
              <w:left w:val="single" w:sz="4" w:space="0" w:color="auto"/>
              <w:bottom w:val="single" w:sz="4" w:space="0" w:color="auto"/>
              <w:right w:val="single" w:sz="4" w:space="0" w:color="auto"/>
            </w:tcBorders>
            <w:vAlign w:val="center"/>
          </w:tcPr>
          <w:p w14:paraId="0DBE8D56"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Физическое или юридическое лицо, которое осуществляет комплексный ремонт отделений почтовой связи по договору подряда, заключаемому с Заказчиком</w:t>
            </w:r>
          </w:p>
        </w:tc>
      </w:tr>
      <w:tr w:rsidR="003C6A36" w:rsidRPr="007A51B6" w14:paraId="2DD60817"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6AA46091"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3F1987FF"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ППР</w:t>
            </w:r>
          </w:p>
        </w:tc>
        <w:tc>
          <w:tcPr>
            <w:tcW w:w="5686" w:type="dxa"/>
            <w:tcBorders>
              <w:top w:val="single" w:sz="4" w:space="0" w:color="auto"/>
              <w:left w:val="single" w:sz="4" w:space="0" w:color="auto"/>
              <w:bottom w:val="single" w:sz="4" w:space="0" w:color="auto"/>
              <w:right w:val="single" w:sz="4" w:space="0" w:color="auto"/>
            </w:tcBorders>
            <w:vAlign w:val="center"/>
          </w:tcPr>
          <w:p w14:paraId="51831C00"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Проект производства работ</w:t>
            </w:r>
          </w:p>
        </w:tc>
      </w:tr>
      <w:tr w:rsidR="003C6A36" w:rsidRPr="007A51B6" w14:paraId="3DA1D14C"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070116E7"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4FD84667"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Проектная документация, проект, ПД</w:t>
            </w:r>
          </w:p>
        </w:tc>
        <w:tc>
          <w:tcPr>
            <w:tcW w:w="5686" w:type="dxa"/>
            <w:tcBorders>
              <w:top w:val="single" w:sz="4" w:space="0" w:color="auto"/>
              <w:left w:val="single" w:sz="4" w:space="0" w:color="auto"/>
              <w:bottom w:val="single" w:sz="4" w:space="0" w:color="auto"/>
              <w:right w:val="single" w:sz="4" w:space="0" w:color="auto"/>
            </w:tcBorders>
            <w:vAlign w:val="center"/>
          </w:tcPr>
          <w:p w14:paraId="3711B6E2"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 xml:space="preserve">Документация, содержащая материалы в текстовой </w:t>
            </w:r>
            <w:r w:rsidRPr="007A51B6">
              <w:rPr>
                <w:rFonts w:ascii="Times New Roman" w:eastAsia="Arial Unicode MS" w:hAnsi="Times New Roman"/>
                <w:sz w:val="20"/>
                <w:szCs w:val="20"/>
                <w:lang w:val="ru" w:eastAsia="ru-RU"/>
              </w:rPr>
              <w:br/>
              <w:t>и графической формах и определяющая архитектурные, функционально-технологические, конструктивные и инженерно-технические решения для обеспечения капитального ремонта Объекта, выполняемая в соответствии с настоящим ТЗ</w:t>
            </w:r>
          </w:p>
        </w:tc>
      </w:tr>
      <w:tr w:rsidR="003C6A36" w:rsidRPr="007A51B6" w14:paraId="4233C693"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03E7183F"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5399CEE0"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ПТ</w:t>
            </w:r>
          </w:p>
        </w:tc>
        <w:tc>
          <w:tcPr>
            <w:tcW w:w="5686" w:type="dxa"/>
            <w:tcBorders>
              <w:top w:val="single" w:sz="4" w:space="0" w:color="auto"/>
              <w:left w:val="single" w:sz="4" w:space="0" w:color="auto"/>
              <w:bottom w:val="single" w:sz="4" w:space="0" w:color="auto"/>
              <w:right w:val="single" w:sz="4" w:space="0" w:color="auto"/>
            </w:tcBorders>
            <w:vAlign w:val="center"/>
          </w:tcPr>
          <w:p w14:paraId="4EA244BC"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 xml:space="preserve">Пожаротушение  </w:t>
            </w:r>
          </w:p>
        </w:tc>
      </w:tr>
      <w:tr w:rsidR="003C6A36" w:rsidRPr="007A51B6" w14:paraId="669F0186"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5755CCEB"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11A33335"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ПУЭ</w:t>
            </w:r>
          </w:p>
        </w:tc>
        <w:tc>
          <w:tcPr>
            <w:tcW w:w="5686" w:type="dxa"/>
            <w:tcBorders>
              <w:top w:val="single" w:sz="4" w:space="0" w:color="auto"/>
              <w:left w:val="single" w:sz="4" w:space="0" w:color="auto"/>
              <w:bottom w:val="single" w:sz="4" w:space="0" w:color="auto"/>
              <w:right w:val="single" w:sz="4" w:space="0" w:color="auto"/>
            </w:tcBorders>
            <w:vAlign w:val="center"/>
          </w:tcPr>
          <w:p w14:paraId="3CF037F2"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Правила устройства электроустановок</w:t>
            </w:r>
          </w:p>
        </w:tc>
      </w:tr>
      <w:tr w:rsidR="003C6A36" w:rsidRPr="007A51B6" w14:paraId="750B3EBE"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7D0A5DDF"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11C03F4E"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ПЦН</w:t>
            </w:r>
          </w:p>
        </w:tc>
        <w:tc>
          <w:tcPr>
            <w:tcW w:w="5686" w:type="dxa"/>
            <w:tcBorders>
              <w:top w:val="single" w:sz="4" w:space="0" w:color="auto"/>
              <w:left w:val="single" w:sz="4" w:space="0" w:color="auto"/>
              <w:bottom w:val="single" w:sz="4" w:space="0" w:color="auto"/>
              <w:right w:val="single" w:sz="4" w:space="0" w:color="auto"/>
            </w:tcBorders>
            <w:vAlign w:val="center"/>
          </w:tcPr>
          <w:p w14:paraId="17496097"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Пульт центрального наблюдения</w:t>
            </w:r>
          </w:p>
        </w:tc>
      </w:tr>
      <w:tr w:rsidR="003C6A36" w:rsidRPr="007A51B6" w14:paraId="65439545"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4B730093"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15E9E37E" w14:textId="53FC7C01"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p>
        </w:tc>
        <w:tc>
          <w:tcPr>
            <w:tcW w:w="5686" w:type="dxa"/>
            <w:tcBorders>
              <w:top w:val="single" w:sz="4" w:space="0" w:color="auto"/>
              <w:left w:val="single" w:sz="4" w:space="0" w:color="auto"/>
              <w:bottom w:val="single" w:sz="4" w:space="0" w:color="auto"/>
              <w:right w:val="single" w:sz="4" w:space="0" w:color="auto"/>
            </w:tcBorders>
            <w:vAlign w:val="center"/>
          </w:tcPr>
          <w:p w14:paraId="48C91551" w14:textId="6949EC56" w:rsidR="003C6A36" w:rsidRPr="007A51B6" w:rsidRDefault="003C6A36" w:rsidP="00E74971">
            <w:pPr>
              <w:spacing w:after="0" w:line="240" w:lineRule="auto"/>
              <w:rPr>
                <w:rFonts w:ascii="Times New Roman" w:eastAsia="Arial Unicode MS" w:hAnsi="Times New Roman"/>
                <w:sz w:val="20"/>
                <w:szCs w:val="20"/>
                <w:lang w:val="ru" w:eastAsia="ru-RU"/>
              </w:rPr>
            </w:pPr>
          </w:p>
        </w:tc>
      </w:tr>
      <w:tr w:rsidR="003C6A36" w:rsidRPr="007A51B6" w14:paraId="3053CBE1"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6CC277E4"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7B7E6162"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РД</w:t>
            </w:r>
          </w:p>
        </w:tc>
        <w:tc>
          <w:tcPr>
            <w:tcW w:w="5686" w:type="dxa"/>
            <w:tcBorders>
              <w:top w:val="single" w:sz="4" w:space="0" w:color="auto"/>
              <w:left w:val="single" w:sz="4" w:space="0" w:color="auto"/>
              <w:bottom w:val="single" w:sz="4" w:space="0" w:color="auto"/>
              <w:right w:val="single" w:sz="4" w:space="0" w:color="auto"/>
            </w:tcBorders>
            <w:vAlign w:val="center"/>
          </w:tcPr>
          <w:p w14:paraId="3A6ADAAC" w14:textId="77777777" w:rsidR="003C6A36" w:rsidRPr="007A51B6" w:rsidDel="00C76893"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hAnsi="Times New Roman"/>
                <w:sz w:val="20"/>
                <w:szCs w:val="20"/>
              </w:rPr>
              <w:t>Рабочая документация – совокупность текстовых</w:t>
            </w:r>
            <w:r w:rsidRPr="007A51B6">
              <w:rPr>
                <w:rFonts w:ascii="Times New Roman" w:hAnsi="Times New Roman"/>
                <w:sz w:val="20"/>
                <w:szCs w:val="20"/>
              </w:rPr>
              <w:br/>
              <w:t xml:space="preserve">и графических документов,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работ по капитальному ремонту, обеспечения таких работ оборудованием, изделиями и материалами и (или) изготовления строительных изделий </w:t>
            </w:r>
          </w:p>
        </w:tc>
      </w:tr>
      <w:tr w:rsidR="003C6A36" w:rsidRPr="007A51B6" w14:paraId="503A0FBA"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19C156F3"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29316472"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hAnsi="Times New Roman"/>
                <w:sz w:val="20"/>
                <w:szCs w:val="20"/>
              </w:rPr>
              <w:t>Сметная документация,</w:t>
            </w:r>
            <w:r w:rsidRPr="007A51B6">
              <w:rPr>
                <w:rFonts w:ascii="Times New Roman" w:eastAsia="Arial Unicode MS" w:hAnsi="Times New Roman"/>
                <w:sz w:val="20"/>
                <w:szCs w:val="20"/>
                <w:lang w:eastAsia="ru-RU"/>
              </w:rPr>
              <w:t xml:space="preserve"> СД</w:t>
            </w:r>
          </w:p>
        </w:tc>
        <w:tc>
          <w:tcPr>
            <w:tcW w:w="5686" w:type="dxa"/>
            <w:tcBorders>
              <w:top w:val="single" w:sz="4" w:space="0" w:color="auto"/>
              <w:left w:val="single" w:sz="4" w:space="0" w:color="auto"/>
              <w:bottom w:val="single" w:sz="4" w:space="0" w:color="auto"/>
              <w:right w:val="single" w:sz="4" w:space="0" w:color="auto"/>
            </w:tcBorders>
            <w:vAlign w:val="center"/>
          </w:tcPr>
          <w:p w14:paraId="66E73DC8"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hAnsi="Times New Roman"/>
                <w:sz w:val="20"/>
                <w:szCs w:val="20"/>
              </w:rPr>
              <w:t>Сметная документация, определяющая сметную стоимость работ по капитальному ремонту</w:t>
            </w:r>
          </w:p>
        </w:tc>
      </w:tr>
      <w:tr w:rsidR="003C6A36" w:rsidRPr="007A51B6" w14:paraId="5422C4E9"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42E79E65"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4AB45139"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СОПБ</w:t>
            </w:r>
          </w:p>
        </w:tc>
        <w:tc>
          <w:tcPr>
            <w:tcW w:w="5686" w:type="dxa"/>
            <w:tcBorders>
              <w:top w:val="single" w:sz="4" w:space="0" w:color="auto"/>
              <w:left w:val="single" w:sz="4" w:space="0" w:color="auto"/>
              <w:bottom w:val="single" w:sz="4" w:space="0" w:color="auto"/>
              <w:right w:val="single" w:sz="4" w:space="0" w:color="auto"/>
            </w:tcBorders>
            <w:vAlign w:val="center"/>
          </w:tcPr>
          <w:p w14:paraId="029CCAF5"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Средства обеспечения пожарной безопасности</w:t>
            </w:r>
            <w:r w:rsidRPr="007A51B6">
              <w:rPr>
                <w:rFonts w:ascii="Times New Roman" w:eastAsia="Arial Unicode MS" w:hAnsi="Times New Roman"/>
                <w:sz w:val="20"/>
                <w:szCs w:val="20"/>
                <w:lang w:val="ru" w:eastAsia="ru-RU"/>
              </w:rPr>
              <w:br/>
              <w:t>и пожаротушения</w:t>
            </w:r>
          </w:p>
        </w:tc>
      </w:tr>
      <w:tr w:rsidR="003C6A36" w:rsidRPr="007A51B6" w14:paraId="46DEC048"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54E9096B"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0B1B387F"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СПС</w:t>
            </w:r>
          </w:p>
        </w:tc>
        <w:tc>
          <w:tcPr>
            <w:tcW w:w="5686" w:type="dxa"/>
            <w:tcBorders>
              <w:top w:val="single" w:sz="4" w:space="0" w:color="auto"/>
              <w:left w:val="single" w:sz="4" w:space="0" w:color="auto"/>
              <w:bottom w:val="single" w:sz="4" w:space="0" w:color="auto"/>
              <w:right w:val="single" w:sz="4" w:space="0" w:color="auto"/>
            </w:tcBorders>
            <w:vAlign w:val="center"/>
          </w:tcPr>
          <w:p w14:paraId="2E5325D2"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Система пожарной сигнализации</w:t>
            </w:r>
          </w:p>
        </w:tc>
      </w:tr>
      <w:tr w:rsidR="003C6A36" w:rsidRPr="007A51B6" w14:paraId="2D73EB9E"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6A835F92"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4CF666F0"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eastAsia="ru-RU"/>
              </w:rPr>
              <w:t>СМР</w:t>
            </w:r>
          </w:p>
        </w:tc>
        <w:tc>
          <w:tcPr>
            <w:tcW w:w="5686" w:type="dxa"/>
            <w:tcBorders>
              <w:top w:val="single" w:sz="4" w:space="0" w:color="auto"/>
              <w:left w:val="single" w:sz="4" w:space="0" w:color="auto"/>
              <w:bottom w:val="single" w:sz="4" w:space="0" w:color="auto"/>
              <w:right w:val="single" w:sz="4" w:space="0" w:color="auto"/>
            </w:tcBorders>
            <w:vAlign w:val="center"/>
          </w:tcPr>
          <w:p w14:paraId="23D7EB8B"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hAnsi="Times New Roman"/>
                <w:sz w:val="20"/>
                <w:szCs w:val="20"/>
              </w:rPr>
              <w:t>Строительно-монтажные работы (выполнение работ по капитальному ремонту Объекта и строительному контролю)</w:t>
            </w:r>
          </w:p>
        </w:tc>
      </w:tr>
      <w:tr w:rsidR="003C6A36" w:rsidRPr="007A51B6" w14:paraId="40FF7A14"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7A82F708"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0D4BF827"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СПДС</w:t>
            </w:r>
          </w:p>
        </w:tc>
        <w:tc>
          <w:tcPr>
            <w:tcW w:w="5686" w:type="dxa"/>
            <w:tcBorders>
              <w:top w:val="single" w:sz="4" w:space="0" w:color="auto"/>
              <w:left w:val="single" w:sz="4" w:space="0" w:color="auto"/>
              <w:bottom w:val="single" w:sz="4" w:space="0" w:color="auto"/>
              <w:right w:val="single" w:sz="4" w:space="0" w:color="auto"/>
            </w:tcBorders>
            <w:vAlign w:val="center"/>
          </w:tcPr>
          <w:p w14:paraId="367BA897"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Система проектной документации для строительства</w:t>
            </w:r>
          </w:p>
        </w:tc>
      </w:tr>
      <w:tr w:rsidR="003C6A36" w:rsidRPr="007A51B6" w14:paraId="6382E0A8"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23FB2736"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751C0334"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СПС</w:t>
            </w:r>
          </w:p>
        </w:tc>
        <w:tc>
          <w:tcPr>
            <w:tcW w:w="5686" w:type="dxa"/>
            <w:tcBorders>
              <w:top w:val="single" w:sz="4" w:space="0" w:color="auto"/>
              <w:left w:val="single" w:sz="4" w:space="0" w:color="auto"/>
              <w:bottom w:val="single" w:sz="4" w:space="0" w:color="auto"/>
              <w:right w:val="single" w:sz="4" w:space="0" w:color="auto"/>
            </w:tcBorders>
            <w:vAlign w:val="center"/>
          </w:tcPr>
          <w:p w14:paraId="4EB3D1C2"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Система пожарной сигнализации</w:t>
            </w:r>
          </w:p>
        </w:tc>
      </w:tr>
      <w:tr w:rsidR="003C6A36" w:rsidRPr="007A51B6" w14:paraId="77C9C2FD"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2EF17D6D"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016583C3"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СРО</w:t>
            </w:r>
          </w:p>
        </w:tc>
        <w:tc>
          <w:tcPr>
            <w:tcW w:w="5686" w:type="dxa"/>
            <w:tcBorders>
              <w:top w:val="single" w:sz="4" w:space="0" w:color="auto"/>
              <w:left w:val="single" w:sz="4" w:space="0" w:color="auto"/>
              <w:bottom w:val="single" w:sz="4" w:space="0" w:color="auto"/>
              <w:right w:val="single" w:sz="4" w:space="0" w:color="auto"/>
            </w:tcBorders>
            <w:vAlign w:val="center"/>
          </w:tcPr>
          <w:p w14:paraId="2E7C760E"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Саморегулируемая организация</w:t>
            </w:r>
          </w:p>
        </w:tc>
      </w:tr>
      <w:tr w:rsidR="003C6A36" w:rsidRPr="007A51B6" w14:paraId="0BD00CA0"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124A4954"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46EBDC7A"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СС</w:t>
            </w:r>
          </w:p>
        </w:tc>
        <w:tc>
          <w:tcPr>
            <w:tcW w:w="5686" w:type="dxa"/>
            <w:tcBorders>
              <w:top w:val="single" w:sz="4" w:space="0" w:color="auto"/>
              <w:left w:val="single" w:sz="4" w:space="0" w:color="auto"/>
              <w:bottom w:val="single" w:sz="4" w:space="0" w:color="auto"/>
              <w:right w:val="single" w:sz="4" w:space="0" w:color="auto"/>
            </w:tcBorders>
            <w:vAlign w:val="center"/>
          </w:tcPr>
          <w:p w14:paraId="617620AA"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Сети связи</w:t>
            </w:r>
          </w:p>
        </w:tc>
      </w:tr>
      <w:tr w:rsidR="003C6A36" w:rsidRPr="007A51B6" w14:paraId="642E2066"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47811B0F"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3EF7EC7C"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eastAsia="ru-RU"/>
              </w:rPr>
              <w:t>Строительный контроль</w:t>
            </w:r>
          </w:p>
        </w:tc>
        <w:tc>
          <w:tcPr>
            <w:tcW w:w="5686" w:type="dxa"/>
            <w:tcBorders>
              <w:top w:val="single" w:sz="4" w:space="0" w:color="auto"/>
              <w:left w:val="single" w:sz="4" w:space="0" w:color="auto"/>
              <w:bottom w:val="single" w:sz="4" w:space="0" w:color="auto"/>
              <w:right w:val="single" w:sz="4" w:space="0" w:color="auto"/>
            </w:tcBorders>
            <w:vAlign w:val="center"/>
          </w:tcPr>
          <w:p w14:paraId="48382950" w14:textId="77777777" w:rsidR="003C6A36" w:rsidRPr="007A51B6" w:rsidRDefault="003C6A36" w:rsidP="00E74971">
            <w:pPr>
              <w:spacing w:after="0" w:line="240" w:lineRule="auto"/>
              <w:jc w:val="both"/>
              <w:rPr>
                <w:rFonts w:ascii="Times New Roman" w:hAnsi="Times New Roman"/>
                <w:sz w:val="20"/>
                <w:szCs w:val="20"/>
              </w:rPr>
            </w:pPr>
            <w:r w:rsidRPr="007A51B6">
              <w:rPr>
                <w:rFonts w:ascii="Times New Roman" w:hAnsi="Times New Roman"/>
                <w:sz w:val="20"/>
                <w:szCs w:val="20"/>
              </w:rPr>
              <w:t xml:space="preserve">Обязательства Подрядчика, установленные законодательством </w:t>
            </w:r>
            <w:r w:rsidRPr="007A51B6">
              <w:rPr>
                <w:rFonts w:ascii="Times New Roman" w:hAnsi="Times New Roman"/>
                <w:spacing w:val="2"/>
                <w:sz w:val="20"/>
                <w:szCs w:val="20"/>
                <w:shd w:val="clear" w:color="auto" w:fill="FFFFFF"/>
              </w:rPr>
              <w:t>Российской Федерации</w:t>
            </w:r>
            <w:r w:rsidRPr="007A51B6">
              <w:rPr>
                <w:rFonts w:ascii="Times New Roman" w:hAnsi="Times New Roman"/>
                <w:sz w:val="20"/>
                <w:szCs w:val="20"/>
              </w:rPr>
              <w:t>,</w:t>
            </w:r>
          </w:p>
          <w:p w14:paraId="2D95BADB" w14:textId="77777777" w:rsidR="003C6A36" w:rsidRPr="007A51B6" w:rsidRDefault="003C6A36" w:rsidP="00E74971">
            <w:pPr>
              <w:spacing w:after="0" w:line="240" w:lineRule="auto"/>
              <w:jc w:val="both"/>
              <w:rPr>
                <w:rFonts w:ascii="Times New Roman" w:eastAsia="Arial Unicode MS" w:hAnsi="Times New Roman"/>
                <w:sz w:val="20"/>
                <w:szCs w:val="20"/>
                <w:lang w:val="ru" w:eastAsia="ru-RU"/>
              </w:rPr>
            </w:pPr>
            <w:r w:rsidRPr="007A51B6">
              <w:rPr>
                <w:rFonts w:ascii="Times New Roman" w:hAnsi="Times New Roman"/>
                <w:sz w:val="20"/>
                <w:szCs w:val="20"/>
              </w:rPr>
              <w:t>по осуществлению комплекса контрольных мероприятий при производстве работ по капитальному ремонту</w:t>
            </w:r>
          </w:p>
        </w:tc>
      </w:tr>
      <w:tr w:rsidR="003C6A36" w:rsidRPr="007A51B6" w14:paraId="6F62E52B"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589DD5C6"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3A1EFC46"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eastAsia="ru-RU"/>
              </w:rPr>
              <w:t>ТЗ</w:t>
            </w:r>
          </w:p>
        </w:tc>
        <w:tc>
          <w:tcPr>
            <w:tcW w:w="5686" w:type="dxa"/>
            <w:tcBorders>
              <w:top w:val="single" w:sz="4" w:space="0" w:color="auto"/>
              <w:left w:val="single" w:sz="4" w:space="0" w:color="auto"/>
              <w:bottom w:val="single" w:sz="4" w:space="0" w:color="auto"/>
              <w:right w:val="single" w:sz="4" w:space="0" w:color="auto"/>
            </w:tcBorders>
            <w:vAlign w:val="center"/>
          </w:tcPr>
          <w:p w14:paraId="51C0E01F"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eastAsia="ru-RU"/>
              </w:rPr>
              <w:t>Техническое задание</w:t>
            </w:r>
          </w:p>
        </w:tc>
      </w:tr>
      <w:tr w:rsidR="003C6A36" w:rsidRPr="007A51B6" w14:paraId="3F3A77B4"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3FFE8FA4"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23D96B82"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ТП</w:t>
            </w:r>
          </w:p>
        </w:tc>
        <w:tc>
          <w:tcPr>
            <w:tcW w:w="5686" w:type="dxa"/>
            <w:tcBorders>
              <w:top w:val="single" w:sz="4" w:space="0" w:color="auto"/>
              <w:left w:val="single" w:sz="4" w:space="0" w:color="auto"/>
              <w:bottom w:val="single" w:sz="4" w:space="0" w:color="auto"/>
              <w:right w:val="single" w:sz="4" w:space="0" w:color="auto"/>
            </w:tcBorders>
            <w:vAlign w:val="center"/>
          </w:tcPr>
          <w:p w14:paraId="66FE2767"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Трансформаторная подстанция</w:t>
            </w:r>
          </w:p>
        </w:tc>
      </w:tr>
      <w:tr w:rsidR="003C6A36" w:rsidRPr="007A51B6" w14:paraId="4DFA79B4"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410F13B3"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7A7395A9"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УЗО</w:t>
            </w:r>
          </w:p>
        </w:tc>
        <w:tc>
          <w:tcPr>
            <w:tcW w:w="5686" w:type="dxa"/>
            <w:tcBorders>
              <w:top w:val="single" w:sz="4" w:space="0" w:color="auto"/>
              <w:left w:val="single" w:sz="4" w:space="0" w:color="auto"/>
              <w:bottom w:val="single" w:sz="4" w:space="0" w:color="auto"/>
              <w:right w:val="single" w:sz="4" w:space="0" w:color="auto"/>
            </w:tcBorders>
            <w:vAlign w:val="center"/>
          </w:tcPr>
          <w:p w14:paraId="3F417A38"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Устройство защитного отключения</w:t>
            </w:r>
          </w:p>
        </w:tc>
      </w:tr>
      <w:tr w:rsidR="003C6A36" w:rsidRPr="007A51B6" w14:paraId="5ACA8B5E"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1D1BD38C"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4F8F5D94"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УФПС</w:t>
            </w:r>
          </w:p>
        </w:tc>
        <w:tc>
          <w:tcPr>
            <w:tcW w:w="5686" w:type="dxa"/>
            <w:tcBorders>
              <w:top w:val="single" w:sz="4" w:space="0" w:color="auto"/>
              <w:left w:val="single" w:sz="4" w:space="0" w:color="auto"/>
              <w:bottom w:val="single" w:sz="4" w:space="0" w:color="auto"/>
              <w:right w:val="single" w:sz="4" w:space="0" w:color="auto"/>
            </w:tcBorders>
            <w:vAlign w:val="center"/>
          </w:tcPr>
          <w:p w14:paraId="4A05C7B0"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Управление федеральной почтовой связи</w:t>
            </w:r>
          </w:p>
        </w:tc>
      </w:tr>
      <w:tr w:rsidR="003C6A36" w:rsidRPr="007A51B6" w14:paraId="26C0CEA3"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27518C96"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7E8B1E7F"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hAnsi="Times New Roman"/>
                <w:sz w:val="20"/>
                <w:szCs w:val="20"/>
              </w:rPr>
              <w:t>ФГИС ЦС</w:t>
            </w:r>
          </w:p>
        </w:tc>
        <w:tc>
          <w:tcPr>
            <w:tcW w:w="5686" w:type="dxa"/>
            <w:tcBorders>
              <w:top w:val="single" w:sz="4" w:space="0" w:color="auto"/>
              <w:left w:val="single" w:sz="4" w:space="0" w:color="auto"/>
              <w:bottom w:val="single" w:sz="4" w:space="0" w:color="auto"/>
              <w:right w:val="single" w:sz="4" w:space="0" w:color="auto"/>
            </w:tcBorders>
            <w:vAlign w:val="center"/>
          </w:tcPr>
          <w:p w14:paraId="3A1DDD55"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Федеральная государственная информационная система ценообразования в строительстве</w:t>
            </w:r>
          </w:p>
        </w:tc>
      </w:tr>
      <w:tr w:rsidR="003C6A36" w:rsidRPr="007A51B6" w14:paraId="098E2BCA"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4DC40500"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7400BD45" w14:textId="77777777" w:rsidR="003C6A36" w:rsidRPr="007A51B6" w:rsidRDefault="003C6A36" w:rsidP="00E74971">
            <w:pPr>
              <w:autoSpaceDE w:val="0"/>
              <w:autoSpaceDN w:val="0"/>
              <w:adjustRightInd w:val="0"/>
              <w:spacing w:after="0" w:line="240" w:lineRule="auto"/>
              <w:rPr>
                <w:rFonts w:ascii="Times New Roman" w:hAnsi="Times New Roman"/>
                <w:sz w:val="20"/>
                <w:szCs w:val="20"/>
              </w:rPr>
            </w:pPr>
            <w:r w:rsidRPr="007A51B6">
              <w:rPr>
                <w:rFonts w:ascii="Times New Roman" w:hAnsi="Times New Roman"/>
                <w:sz w:val="20"/>
                <w:szCs w:val="20"/>
              </w:rPr>
              <w:t>ФРСН</w:t>
            </w:r>
          </w:p>
        </w:tc>
        <w:tc>
          <w:tcPr>
            <w:tcW w:w="5686" w:type="dxa"/>
            <w:tcBorders>
              <w:top w:val="single" w:sz="4" w:space="0" w:color="auto"/>
              <w:left w:val="single" w:sz="4" w:space="0" w:color="auto"/>
              <w:bottom w:val="single" w:sz="4" w:space="0" w:color="auto"/>
              <w:right w:val="single" w:sz="4" w:space="0" w:color="auto"/>
            </w:tcBorders>
            <w:vAlign w:val="center"/>
          </w:tcPr>
          <w:p w14:paraId="5B69EBF6"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Федеральный реестр сметных нормативов</w:t>
            </w:r>
          </w:p>
        </w:tc>
      </w:tr>
      <w:tr w:rsidR="003C6A36" w:rsidRPr="007A51B6" w14:paraId="66560D3C" w14:textId="77777777" w:rsidTr="00DC600E">
        <w:trPr>
          <w:trHeight w:val="645"/>
        </w:trPr>
        <w:tc>
          <w:tcPr>
            <w:tcW w:w="540" w:type="dxa"/>
            <w:tcBorders>
              <w:top w:val="single" w:sz="4" w:space="0" w:color="auto"/>
              <w:left w:val="single" w:sz="4" w:space="0" w:color="auto"/>
              <w:bottom w:val="single" w:sz="4" w:space="0" w:color="auto"/>
              <w:right w:val="single" w:sz="4" w:space="0" w:color="auto"/>
            </w:tcBorders>
            <w:vAlign w:val="center"/>
          </w:tcPr>
          <w:p w14:paraId="2E329BAE"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668B3DFF" w14:textId="77777777" w:rsidR="003C6A36" w:rsidRPr="007A51B6" w:rsidRDefault="003C6A36" w:rsidP="00E74971">
            <w:pPr>
              <w:spacing w:after="0" w:line="240" w:lineRule="auto"/>
              <w:rPr>
                <w:rFonts w:ascii="Times New Roman" w:eastAsia="Times New Roman" w:hAnsi="Times New Roman"/>
                <w:bCs/>
                <w:sz w:val="20"/>
                <w:szCs w:val="20"/>
                <w:lang w:eastAsia="ru-RU"/>
              </w:rPr>
            </w:pPr>
            <w:r w:rsidRPr="007A51B6">
              <w:rPr>
                <w:rFonts w:ascii="Times New Roman" w:eastAsia="Times New Roman" w:hAnsi="Times New Roman"/>
                <w:bCs/>
                <w:sz w:val="20"/>
                <w:szCs w:val="20"/>
                <w:lang w:eastAsia="ru-RU"/>
              </w:rPr>
              <w:t>ФССЦ</w:t>
            </w:r>
          </w:p>
        </w:tc>
        <w:tc>
          <w:tcPr>
            <w:tcW w:w="5686" w:type="dxa"/>
            <w:tcBorders>
              <w:top w:val="single" w:sz="4" w:space="0" w:color="auto"/>
              <w:left w:val="single" w:sz="4" w:space="0" w:color="auto"/>
              <w:bottom w:val="single" w:sz="4" w:space="0" w:color="auto"/>
              <w:right w:val="single" w:sz="4" w:space="0" w:color="auto"/>
            </w:tcBorders>
            <w:vAlign w:val="center"/>
          </w:tcPr>
          <w:p w14:paraId="152D7E25" w14:textId="77777777" w:rsidR="00AD1529" w:rsidRPr="007A51B6" w:rsidRDefault="003C6A36" w:rsidP="00E74971">
            <w:pPr>
              <w:spacing w:after="0" w:line="240" w:lineRule="auto"/>
              <w:rPr>
                <w:rFonts w:ascii="Times New Roman" w:eastAsia="Times New Roman" w:hAnsi="Times New Roman"/>
                <w:bCs/>
                <w:sz w:val="20"/>
                <w:szCs w:val="20"/>
                <w:lang w:eastAsia="ru-RU"/>
              </w:rPr>
            </w:pPr>
            <w:r w:rsidRPr="007A51B6">
              <w:rPr>
                <w:rFonts w:ascii="Times New Roman" w:eastAsia="Times New Roman" w:hAnsi="Times New Roman"/>
                <w:bCs/>
                <w:sz w:val="20"/>
                <w:szCs w:val="20"/>
                <w:lang w:eastAsia="ru-RU"/>
              </w:rPr>
              <w:t>Го</w:t>
            </w:r>
            <w:r w:rsidR="00AD1529" w:rsidRPr="007A51B6">
              <w:rPr>
                <w:rFonts w:ascii="Times New Roman" w:eastAsia="Times New Roman" w:hAnsi="Times New Roman"/>
                <w:bCs/>
                <w:sz w:val="20"/>
                <w:szCs w:val="20"/>
                <w:lang w:eastAsia="ru-RU"/>
              </w:rPr>
              <w:t>сударственные сметные нормативы</w:t>
            </w:r>
          </w:p>
          <w:p w14:paraId="06D64D09" w14:textId="4343A569" w:rsidR="003C6A36" w:rsidRPr="007A51B6" w:rsidRDefault="003C6A36" w:rsidP="00E74971">
            <w:pPr>
              <w:spacing w:after="0" w:line="240" w:lineRule="auto"/>
              <w:rPr>
                <w:rFonts w:ascii="Times New Roman" w:eastAsia="Times New Roman" w:hAnsi="Times New Roman"/>
                <w:bCs/>
                <w:sz w:val="20"/>
                <w:szCs w:val="20"/>
                <w:lang w:eastAsia="ru-RU"/>
              </w:rPr>
            </w:pPr>
            <w:r w:rsidRPr="007A51B6">
              <w:rPr>
                <w:rFonts w:ascii="Times New Roman" w:eastAsia="Times New Roman" w:hAnsi="Times New Roman"/>
                <w:bCs/>
                <w:sz w:val="20"/>
                <w:szCs w:val="20"/>
                <w:lang w:eastAsia="ru-RU"/>
              </w:rPr>
              <w:t xml:space="preserve">ФССЦ 81-01-2001 </w:t>
            </w:r>
          </w:p>
        </w:tc>
      </w:tr>
      <w:tr w:rsidR="003C6A36" w:rsidRPr="007A51B6" w14:paraId="5F12F988"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0E46B521"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499F6FE8"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ХВС</w:t>
            </w:r>
          </w:p>
        </w:tc>
        <w:tc>
          <w:tcPr>
            <w:tcW w:w="5686" w:type="dxa"/>
            <w:tcBorders>
              <w:top w:val="single" w:sz="4" w:space="0" w:color="auto"/>
              <w:left w:val="single" w:sz="4" w:space="0" w:color="auto"/>
              <w:bottom w:val="single" w:sz="4" w:space="0" w:color="auto"/>
              <w:right w:val="single" w:sz="4" w:space="0" w:color="auto"/>
            </w:tcBorders>
            <w:vAlign w:val="center"/>
          </w:tcPr>
          <w:p w14:paraId="0494E49C"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Холодное водоснабжение</w:t>
            </w:r>
          </w:p>
        </w:tc>
      </w:tr>
      <w:tr w:rsidR="003C6A36" w:rsidRPr="007A51B6" w14:paraId="03B12D34"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75FBAD78"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533AD758"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ЩРБ</w:t>
            </w:r>
          </w:p>
        </w:tc>
        <w:tc>
          <w:tcPr>
            <w:tcW w:w="5686" w:type="dxa"/>
            <w:tcBorders>
              <w:top w:val="single" w:sz="4" w:space="0" w:color="auto"/>
              <w:left w:val="single" w:sz="4" w:space="0" w:color="auto"/>
              <w:bottom w:val="single" w:sz="4" w:space="0" w:color="auto"/>
              <w:right w:val="single" w:sz="4" w:space="0" w:color="auto"/>
            </w:tcBorders>
            <w:vAlign w:val="center"/>
          </w:tcPr>
          <w:p w14:paraId="13642376"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Щит распределительный бытовой</w:t>
            </w:r>
          </w:p>
        </w:tc>
      </w:tr>
      <w:tr w:rsidR="003C6A36" w:rsidRPr="007A51B6" w14:paraId="589B5853"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3F1FD45F"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432307FE"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ЩРК</w:t>
            </w:r>
          </w:p>
        </w:tc>
        <w:tc>
          <w:tcPr>
            <w:tcW w:w="5686" w:type="dxa"/>
            <w:tcBorders>
              <w:top w:val="single" w:sz="4" w:space="0" w:color="auto"/>
              <w:left w:val="single" w:sz="4" w:space="0" w:color="auto"/>
              <w:bottom w:val="single" w:sz="4" w:space="0" w:color="auto"/>
              <w:right w:val="single" w:sz="4" w:space="0" w:color="auto"/>
            </w:tcBorders>
            <w:vAlign w:val="center"/>
          </w:tcPr>
          <w:p w14:paraId="31F6800E"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Щит распределительный коммутационный</w:t>
            </w:r>
          </w:p>
        </w:tc>
      </w:tr>
      <w:tr w:rsidR="003C6A36" w:rsidRPr="007A51B6" w14:paraId="5D8FD531"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5A984DAE"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1FE8EAC6"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ЭО</w:t>
            </w:r>
          </w:p>
        </w:tc>
        <w:tc>
          <w:tcPr>
            <w:tcW w:w="5686" w:type="dxa"/>
            <w:tcBorders>
              <w:top w:val="single" w:sz="4" w:space="0" w:color="auto"/>
              <w:left w:val="single" w:sz="4" w:space="0" w:color="auto"/>
              <w:bottom w:val="single" w:sz="4" w:space="0" w:color="auto"/>
              <w:right w:val="single" w:sz="4" w:space="0" w:color="auto"/>
            </w:tcBorders>
            <w:vAlign w:val="center"/>
          </w:tcPr>
          <w:p w14:paraId="45836A3F"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Электроосвещение</w:t>
            </w:r>
          </w:p>
        </w:tc>
      </w:tr>
      <w:tr w:rsidR="003C6A36" w:rsidRPr="007A51B6" w14:paraId="2F5E18FD" w14:textId="77777777" w:rsidTr="00DC600E">
        <w:trPr>
          <w:trHeight w:val="399"/>
        </w:trPr>
        <w:tc>
          <w:tcPr>
            <w:tcW w:w="540" w:type="dxa"/>
            <w:tcBorders>
              <w:top w:val="single" w:sz="4" w:space="0" w:color="auto"/>
              <w:left w:val="single" w:sz="4" w:space="0" w:color="auto"/>
              <w:bottom w:val="single" w:sz="4" w:space="0" w:color="auto"/>
              <w:right w:val="single" w:sz="4" w:space="0" w:color="auto"/>
            </w:tcBorders>
            <w:vAlign w:val="center"/>
          </w:tcPr>
          <w:p w14:paraId="71F29EA0" w14:textId="77777777" w:rsidR="003C6A36" w:rsidRPr="007A51B6" w:rsidRDefault="003C6A36" w:rsidP="00E74971">
            <w:pPr>
              <w:pStyle w:val="af5"/>
              <w:numPr>
                <w:ilvl w:val="0"/>
                <w:numId w:val="3"/>
              </w:numPr>
              <w:jc w:val="center"/>
              <w:rPr>
                <w:rFonts w:eastAsia="Arial Unicode MS"/>
                <w:sz w:val="20"/>
                <w:szCs w:val="20"/>
                <w:lang w:val="ru"/>
              </w:rPr>
            </w:pPr>
          </w:p>
        </w:tc>
        <w:tc>
          <w:tcPr>
            <w:tcW w:w="2674" w:type="dxa"/>
            <w:tcBorders>
              <w:top w:val="single" w:sz="4" w:space="0" w:color="auto"/>
              <w:left w:val="single" w:sz="4" w:space="0" w:color="auto"/>
              <w:bottom w:val="single" w:sz="4" w:space="0" w:color="auto"/>
              <w:right w:val="single" w:sz="4" w:space="0" w:color="auto"/>
            </w:tcBorders>
            <w:vAlign w:val="center"/>
          </w:tcPr>
          <w:p w14:paraId="03BC5A90" w14:textId="77777777" w:rsidR="003C6A36" w:rsidRPr="007A51B6" w:rsidRDefault="003C6A36" w:rsidP="00E74971">
            <w:pPr>
              <w:autoSpaceDE w:val="0"/>
              <w:autoSpaceDN w:val="0"/>
              <w:adjustRightInd w:val="0"/>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ЭОМ</w:t>
            </w:r>
          </w:p>
        </w:tc>
        <w:tc>
          <w:tcPr>
            <w:tcW w:w="5686" w:type="dxa"/>
            <w:tcBorders>
              <w:top w:val="single" w:sz="4" w:space="0" w:color="auto"/>
              <w:left w:val="single" w:sz="4" w:space="0" w:color="auto"/>
              <w:bottom w:val="single" w:sz="4" w:space="0" w:color="auto"/>
              <w:right w:val="single" w:sz="4" w:space="0" w:color="auto"/>
            </w:tcBorders>
            <w:vAlign w:val="center"/>
          </w:tcPr>
          <w:p w14:paraId="6BEAF24B" w14:textId="77777777" w:rsidR="003C6A36" w:rsidRPr="007A51B6" w:rsidRDefault="003C6A36" w:rsidP="00E74971">
            <w:pPr>
              <w:spacing w:after="0" w:line="240" w:lineRule="auto"/>
              <w:rPr>
                <w:rFonts w:ascii="Times New Roman" w:eastAsia="Arial Unicode MS" w:hAnsi="Times New Roman"/>
                <w:sz w:val="20"/>
                <w:szCs w:val="20"/>
                <w:lang w:val="ru" w:eastAsia="ru-RU"/>
              </w:rPr>
            </w:pPr>
            <w:r w:rsidRPr="007A51B6">
              <w:rPr>
                <w:rFonts w:ascii="Times New Roman" w:eastAsia="Arial Unicode MS" w:hAnsi="Times New Roman"/>
                <w:sz w:val="20"/>
                <w:szCs w:val="20"/>
                <w:lang w:val="ru" w:eastAsia="ru-RU"/>
              </w:rPr>
              <w:t>Электроснабжение и освещение</w:t>
            </w:r>
          </w:p>
        </w:tc>
      </w:tr>
    </w:tbl>
    <w:p w14:paraId="47F1718F" w14:textId="77777777" w:rsidR="003C6A36" w:rsidRPr="0033648A" w:rsidRDefault="003C6A36" w:rsidP="003C6A36">
      <w:pPr>
        <w:pStyle w:val="af5"/>
        <w:ind w:left="1066"/>
        <w:contextualSpacing w:val="0"/>
        <w:rPr>
          <w:b/>
          <w:sz w:val="24"/>
          <w:szCs w:val="24"/>
        </w:rPr>
      </w:pPr>
    </w:p>
    <w:p w14:paraId="149E5803" w14:textId="77777777" w:rsidR="003C6A36" w:rsidRPr="0033648A" w:rsidRDefault="003C6A36" w:rsidP="003C6A36">
      <w:pPr>
        <w:pStyle w:val="af5"/>
        <w:numPr>
          <w:ilvl w:val="0"/>
          <w:numId w:val="1"/>
        </w:numPr>
        <w:tabs>
          <w:tab w:val="left" w:pos="284"/>
        </w:tabs>
        <w:ind w:left="0" w:firstLine="0"/>
        <w:contextualSpacing w:val="0"/>
        <w:jc w:val="center"/>
        <w:rPr>
          <w:b/>
          <w:sz w:val="24"/>
          <w:szCs w:val="24"/>
        </w:rPr>
      </w:pPr>
      <w:r w:rsidRPr="0033648A">
        <w:rPr>
          <w:b/>
          <w:sz w:val="24"/>
          <w:szCs w:val="24"/>
        </w:rPr>
        <w:t>НАИМЕНОВАНИЕ ВЫПОЛНЯЕМЫХ РАБОТ</w:t>
      </w:r>
    </w:p>
    <w:p w14:paraId="19A3357F" w14:textId="77777777" w:rsidR="003C6A36" w:rsidRPr="0033648A" w:rsidRDefault="003C6A36" w:rsidP="00151FAF">
      <w:pPr>
        <w:pStyle w:val="af5"/>
        <w:ind w:left="1066"/>
        <w:contextualSpacing w:val="0"/>
        <w:jc w:val="both"/>
        <w:rPr>
          <w:b/>
          <w:sz w:val="24"/>
          <w:szCs w:val="24"/>
        </w:rPr>
      </w:pPr>
    </w:p>
    <w:p w14:paraId="57D22C43" w14:textId="2CFB311C" w:rsidR="003C6A36" w:rsidRDefault="00151FAF" w:rsidP="00151FAF">
      <w:pPr>
        <w:autoSpaceDN w:val="0"/>
        <w:adjustRightInd w:val="0"/>
        <w:spacing w:after="0" w:line="240" w:lineRule="auto"/>
        <w:ind w:firstLine="709"/>
        <w:jc w:val="both"/>
        <w:rPr>
          <w:rFonts w:ascii="Times New Roman" w:hAnsi="Times New Roman"/>
          <w:sz w:val="24"/>
          <w:szCs w:val="24"/>
        </w:rPr>
      </w:pPr>
      <w:r w:rsidRPr="0033648A">
        <w:rPr>
          <w:rFonts w:ascii="Times New Roman" w:hAnsi="Times New Roman"/>
          <w:sz w:val="24"/>
          <w:szCs w:val="24"/>
        </w:rPr>
        <w:t xml:space="preserve">Выполнение комплекса работ по технологическому присоединению «Автобазы связи» УФПС Республики Тыва к системе центрального теплоснабжения, включающего </w:t>
      </w:r>
      <w:r w:rsidRPr="0033648A">
        <w:rPr>
          <w:rFonts w:ascii="Times New Roman" w:hAnsi="Times New Roman"/>
          <w:bCs/>
          <w:sz w:val="24"/>
          <w:szCs w:val="24"/>
        </w:rPr>
        <w:t>разработку проектно-сметной документации</w:t>
      </w:r>
      <w:r w:rsidRPr="0033648A">
        <w:rPr>
          <w:rFonts w:ascii="Times New Roman" w:hAnsi="Times New Roman"/>
          <w:sz w:val="24"/>
          <w:szCs w:val="24"/>
        </w:rPr>
        <w:t xml:space="preserve"> и строительно-монтажные работы, по адресу: Республика Тыва, г. Кызыл, ул. Каменистая, д. 23</w:t>
      </w:r>
    </w:p>
    <w:p w14:paraId="3B97C648" w14:textId="77777777" w:rsidR="0033648A" w:rsidRPr="0033648A" w:rsidRDefault="0033648A" w:rsidP="00151FAF">
      <w:pPr>
        <w:autoSpaceDN w:val="0"/>
        <w:adjustRightInd w:val="0"/>
        <w:spacing w:after="0" w:line="240" w:lineRule="auto"/>
        <w:ind w:firstLine="709"/>
        <w:jc w:val="both"/>
        <w:rPr>
          <w:rFonts w:ascii="Times New Roman" w:hAnsi="Times New Roman"/>
          <w:i/>
          <w:sz w:val="24"/>
          <w:szCs w:val="24"/>
        </w:rPr>
      </w:pPr>
    </w:p>
    <w:p w14:paraId="34F8FA7B" w14:textId="77777777" w:rsidR="003C6A36" w:rsidRPr="0033648A" w:rsidRDefault="003C6A36" w:rsidP="003C6A36">
      <w:pPr>
        <w:pStyle w:val="af5"/>
        <w:numPr>
          <w:ilvl w:val="0"/>
          <w:numId w:val="1"/>
        </w:numPr>
        <w:tabs>
          <w:tab w:val="left" w:pos="284"/>
        </w:tabs>
        <w:ind w:left="0" w:firstLine="0"/>
        <w:contextualSpacing w:val="0"/>
        <w:jc w:val="center"/>
        <w:rPr>
          <w:b/>
          <w:sz w:val="24"/>
          <w:szCs w:val="24"/>
        </w:rPr>
      </w:pPr>
      <w:r w:rsidRPr="0033648A">
        <w:rPr>
          <w:b/>
          <w:sz w:val="24"/>
          <w:szCs w:val="24"/>
        </w:rPr>
        <w:t>ОПИСАНИЕ РАБОТ, ЦЕЛЬ И ЗАДАЧИ</w:t>
      </w:r>
    </w:p>
    <w:p w14:paraId="4EAE08FD" w14:textId="77777777" w:rsidR="003C6A36" w:rsidRPr="0033648A" w:rsidRDefault="003C6A36" w:rsidP="003C6A36">
      <w:pPr>
        <w:pStyle w:val="af5"/>
        <w:ind w:left="357" w:firstLine="709"/>
        <w:contextualSpacing w:val="0"/>
        <w:rPr>
          <w:b/>
          <w:sz w:val="24"/>
          <w:szCs w:val="24"/>
        </w:rPr>
      </w:pPr>
    </w:p>
    <w:p w14:paraId="059BB69E" w14:textId="77777777" w:rsidR="003C6A36" w:rsidRPr="0033648A" w:rsidRDefault="003C6A36" w:rsidP="003C6A36">
      <w:pPr>
        <w:pStyle w:val="af5"/>
        <w:numPr>
          <w:ilvl w:val="1"/>
          <w:numId w:val="12"/>
        </w:numPr>
        <w:tabs>
          <w:tab w:val="left" w:pos="1276"/>
        </w:tabs>
        <w:ind w:left="0" w:firstLine="709"/>
        <w:rPr>
          <w:b/>
          <w:sz w:val="24"/>
          <w:szCs w:val="24"/>
        </w:rPr>
      </w:pPr>
      <w:r w:rsidRPr="0033648A">
        <w:rPr>
          <w:b/>
          <w:sz w:val="24"/>
          <w:szCs w:val="24"/>
        </w:rPr>
        <w:t>Общие положения</w:t>
      </w:r>
    </w:p>
    <w:p w14:paraId="41B983AB" w14:textId="41208CA8" w:rsidR="003C6A36" w:rsidRPr="0033648A" w:rsidRDefault="003C6A36" w:rsidP="003C6A36">
      <w:pPr>
        <w:pStyle w:val="af5"/>
        <w:ind w:left="0" w:firstLine="709"/>
        <w:jc w:val="both"/>
        <w:rPr>
          <w:b/>
          <w:sz w:val="24"/>
          <w:szCs w:val="24"/>
        </w:rPr>
      </w:pPr>
      <w:r w:rsidRPr="0033648A">
        <w:rPr>
          <w:sz w:val="24"/>
          <w:szCs w:val="24"/>
        </w:rPr>
        <w:t xml:space="preserve">3.1.1. </w:t>
      </w:r>
      <w:r w:rsidR="00D473CE" w:rsidRPr="0033648A">
        <w:rPr>
          <w:color w:val="000000"/>
          <w:sz w:val="24"/>
          <w:szCs w:val="24"/>
        </w:rPr>
        <w:t>Строительство тепловых сетей для обеспечения тепловой энергией объектов Автобазы УФПС Республики Тыва</w:t>
      </w:r>
    </w:p>
    <w:p w14:paraId="04FD20C6" w14:textId="18443D9D" w:rsidR="003C6A36" w:rsidRPr="0033648A" w:rsidRDefault="00D473CE" w:rsidP="003C6A36">
      <w:pPr>
        <w:pStyle w:val="af5"/>
        <w:ind w:left="0" w:firstLine="709"/>
        <w:jc w:val="both"/>
        <w:rPr>
          <w:sz w:val="24"/>
          <w:szCs w:val="24"/>
        </w:rPr>
      </w:pPr>
      <w:r w:rsidRPr="0033648A">
        <w:rPr>
          <w:sz w:val="24"/>
          <w:szCs w:val="24"/>
        </w:rPr>
        <w:t>Этап 1 – О</w:t>
      </w:r>
      <w:r w:rsidR="003C6A36" w:rsidRPr="0033648A">
        <w:rPr>
          <w:sz w:val="24"/>
          <w:szCs w:val="24"/>
        </w:rPr>
        <w:t>бследование Объекта.</w:t>
      </w:r>
    </w:p>
    <w:p w14:paraId="7DDF03BF" w14:textId="489E7A18" w:rsidR="003C6A36" w:rsidRDefault="003C6A36" w:rsidP="003C6A36">
      <w:pPr>
        <w:pStyle w:val="af5"/>
        <w:ind w:left="0" w:firstLine="709"/>
        <w:jc w:val="both"/>
        <w:rPr>
          <w:rFonts w:eastAsia="Calibri"/>
          <w:sz w:val="24"/>
          <w:szCs w:val="24"/>
          <w:lang w:eastAsia="en-US"/>
        </w:rPr>
      </w:pPr>
      <w:r w:rsidRPr="0033648A">
        <w:rPr>
          <w:sz w:val="24"/>
          <w:szCs w:val="24"/>
        </w:rPr>
        <w:t>Этап</w:t>
      </w:r>
      <w:r w:rsidR="0033648A">
        <w:rPr>
          <w:sz w:val="24"/>
          <w:szCs w:val="24"/>
        </w:rPr>
        <w:t xml:space="preserve"> </w:t>
      </w:r>
      <w:r w:rsidRPr="0033648A">
        <w:rPr>
          <w:sz w:val="24"/>
          <w:szCs w:val="24"/>
        </w:rPr>
        <w:t>2 – разработка проектной документации (включая разработку сметной документации), разработка рабочей документации, получение положительного заключения государственной экспертизы проектной документации и положительное заключение достоверности определения сметной стоимости</w:t>
      </w:r>
      <w:r w:rsidRPr="0033648A">
        <w:rPr>
          <w:rFonts w:eastAsia="Calibri"/>
          <w:sz w:val="24"/>
          <w:szCs w:val="24"/>
          <w:lang w:eastAsia="en-US"/>
        </w:rPr>
        <w:t>.</w:t>
      </w:r>
    </w:p>
    <w:p w14:paraId="02BEBE91" w14:textId="77777777" w:rsidR="0033648A" w:rsidRPr="0033648A" w:rsidRDefault="0033648A" w:rsidP="003C6A36">
      <w:pPr>
        <w:pStyle w:val="af5"/>
        <w:ind w:left="0" w:firstLine="709"/>
        <w:jc w:val="both"/>
        <w:rPr>
          <w:rFonts w:eastAsia="Calibri"/>
          <w:sz w:val="24"/>
          <w:szCs w:val="24"/>
          <w:lang w:eastAsia="en-US"/>
        </w:rPr>
      </w:pPr>
    </w:p>
    <w:tbl>
      <w:tblPr>
        <w:tblW w:w="10191" w:type="dxa"/>
        <w:tblInd w:w="-8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94"/>
        <w:gridCol w:w="2552"/>
        <w:gridCol w:w="6945"/>
      </w:tblGrid>
      <w:tr w:rsidR="00CD6C16" w:rsidRPr="007A51B6" w14:paraId="64768147" w14:textId="77777777" w:rsidTr="0084683B">
        <w:trPr>
          <w:trHeight w:val="536"/>
          <w:tblHeader/>
        </w:trPr>
        <w:tc>
          <w:tcPr>
            <w:tcW w:w="694" w:type="dxa"/>
            <w:tcBorders>
              <w:top w:val="single" w:sz="12" w:space="0" w:color="auto"/>
              <w:bottom w:val="single" w:sz="12" w:space="0" w:color="auto"/>
            </w:tcBorders>
            <w:shd w:val="clear" w:color="auto" w:fill="auto"/>
            <w:vAlign w:val="center"/>
          </w:tcPr>
          <w:p w14:paraId="2FD171DB"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 п/п</w:t>
            </w:r>
          </w:p>
        </w:tc>
        <w:tc>
          <w:tcPr>
            <w:tcW w:w="2552" w:type="dxa"/>
            <w:tcBorders>
              <w:top w:val="single" w:sz="12" w:space="0" w:color="auto"/>
              <w:bottom w:val="single" w:sz="12" w:space="0" w:color="auto"/>
            </w:tcBorders>
            <w:shd w:val="clear" w:color="auto" w:fill="auto"/>
            <w:vAlign w:val="center"/>
          </w:tcPr>
          <w:p w14:paraId="1109A4FF" w14:textId="77777777" w:rsidR="00CD6C16" w:rsidRPr="007A51B6" w:rsidRDefault="00CD6C16" w:rsidP="00CD6C16">
            <w:pPr>
              <w:shd w:val="clear" w:color="auto" w:fill="FFFFFF"/>
              <w:spacing w:after="0"/>
              <w:ind w:left="34"/>
              <w:jc w:val="center"/>
              <w:rPr>
                <w:rFonts w:ascii="Times New Roman" w:eastAsia="Times New Roman" w:hAnsi="Times New Roman"/>
                <w:b/>
                <w:color w:val="000000"/>
                <w:sz w:val="20"/>
                <w:szCs w:val="20"/>
                <w:lang w:eastAsia="ru-RU"/>
              </w:rPr>
            </w:pPr>
            <w:r w:rsidRPr="007A51B6">
              <w:rPr>
                <w:rFonts w:ascii="Times New Roman" w:eastAsia="Times New Roman" w:hAnsi="Times New Roman"/>
                <w:b/>
                <w:color w:val="000000"/>
                <w:sz w:val="20"/>
                <w:szCs w:val="20"/>
                <w:lang w:eastAsia="ru-RU"/>
              </w:rPr>
              <w:t>Перечень основных требований</w:t>
            </w:r>
          </w:p>
        </w:tc>
        <w:tc>
          <w:tcPr>
            <w:tcW w:w="6945" w:type="dxa"/>
            <w:tcBorders>
              <w:top w:val="single" w:sz="12" w:space="0" w:color="auto"/>
              <w:bottom w:val="single" w:sz="12" w:space="0" w:color="auto"/>
            </w:tcBorders>
            <w:shd w:val="clear" w:color="auto" w:fill="auto"/>
            <w:vAlign w:val="center"/>
          </w:tcPr>
          <w:p w14:paraId="3A0B7439" w14:textId="77777777" w:rsidR="00CD6C16" w:rsidRPr="007A51B6" w:rsidRDefault="00CD6C16" w:rsidP="007A51B6">
            <w:pPr>
              <w:shd w:val="clear" w:color="auto" w:fill="FFFFFF"/>
              <w:spacing w:after="0"/>
              <w:ind w:left="34"/>
              <w:jc w:val="center"/>
              <w:rPr>
                <w:rFonts w:ascii="Times New Roman" w:eastAsia="Times New Roman" w:hAnsi="Times New Roman"/>
                <w:b/>
                <w:color w:val="000000"/>
                <w:sz w:val="20"/>
                <w:szCs w:val="20"/>
                <w:lang w:eastAsia="ru-RU"/>
              </w:rPr>
            </w:pPr>
            <w:r w:rsidRPr="007A51B6">
              <w:rPr>
                <w:rFonts w:ascii="Times New Roman" w:eastAsia="Times New Roman" w:hAnsi="Times New Roman"/>
                <w:b/>
                <w:color w:val="000000"/>
                <w:sz w:val="20"/>
                <w:szCs w:val="20"/>
                <w:lang w:eastAsia="ru-RU"/>
              </w:rPr>
              <w:t>Содержание требований</w:t>
            </w:r>
          </w:p>
        </w:tc>
      </w:tr>
      <w:tr w:rsidR="00CD6C16" w:rsidRPr="007A51B6" w14:paraId="42A4E2AB" w14:textId="77777777" w:rsidTr="0084683B">
        <w:trPr>
          <w:trHeight w:val="280"/>
        </w:trPr>
        <w:tc>
          <w:tcPr>
            <w:tcW w:w="694" w:type="dxa"/>
            <w:tcBorders>
              <w:top w:val="single" w:sz="12" w:space="0" w:color="auto"/>
            </w:tcBorders>
            <w:shd w:val="clear" w:color="auto" w:fill="auto"/>
          </w:tcPr>
          <w:p w14:paraId="314A6114"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w:t>
            </w:r>
          </w:p>
        </w:tc>
        <w:tc>
          <w:tcPr>
            <w:tcW w:w="9497" w:type="dxa"/>
            <w:gridSpan w:val="2"/>
            <w:tcBorders>
              <w:top w:val="single" w:sz="12" w:space="0" w:color="auto"/>
            </w:tcBorders>
            <w:shd w:val="clear" w:color="auto" w:fill="auto"/>
          </w:tcPr>
          <w:p w14:paraId="0D7AFF68" w14:textId="77777777" w:rsidR="00CD6C16" w:rsidRPr="007A51B6" w:rsidRDefault="00CD6C16" w:rsidP="007A51B6">
            <w:pPr>
              <w:shd w:val="clear" w:color="auto" w:fill="FFFFFF"/>
              <w:spacing w:after="0"/>
              <w:ind w:left="34"/>
              <w:jc w:val="both"/>
              <w:rPr>
                <w:rFonts w:ascii="Times New Roman" w:eastAsia="Times New Roman" w:hAnsi="Times New Roman"/>
                <w:b/>
                <w:color w:val="000000"/>
                <w:sz w:val="20"/>
                <w:szCs w:val="20"/>
                <w:lang w:eastAsia="ru-RU"/>
              </w:rPr>
            </w:pPr>
            <w:r w:rsidRPr="007A51B6">
              <w:rPr>
                <w:rFonts w:ascii="Times New Roman" w:eastAsia="Times New Roman" w:hAnsi="Times New Roman"/>
                <w:b/>
                <w:color w:val="000000"/>
                <w:sz w:val="20"/>
                <w:szCs w:val="20"/>
                <w:lang w:eastAsia="ru-RU"/>
              </w:rPr>
              <w:t>Общие данные</w:t>
            </w:r>
          </w:p>
        </w:tc>
      </w:tr>
      <w:tr w:rsidR="00CD6C16" w:rsidRPr="007A51B6" w14:paraId="6CDC0F59" w14:textId="77777777" w:rsidTr="0084683B">
        <w:trPr>
          <w:trHeight w:val="428"/>
        </w:trPr>
        <w:tc>
          <w:tcPr>
            <w:tcW w:w="694" w:type="dxa"/>
            <w:shd w:val="clear" w:color="auto" w:fill="auto"/>
          </w:tcPr>
          <w:p w14:paraId="4A988234"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lastRenderedPageBreak/>
              <w:t>1.1.</w:t>
            </w:r>
          </w:p>
        </w:tc>
        <w:tc>
          <w:tcPr>
            <w:tcW w:w="2552" w:type="dxa"/>
            <w:shd w:val="clear" w:color="auto" w:fill="auto"/>
          </w:tcPr>
          <w:p w14:paraId="57C7D4B0" w14:textId="77777777" w:rsidR="00CD6C16" w:rsidRPr="007A51B6" w:rsidRDefault="00CD6C16" w:rsidP="00CD6C16">
            <w:pPr>
              <w:shd w:val="clear" w:color="auto" w:fill="FFFFFF"/>
              <w:spacing w:after="0"/>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Основание для проектирования</w:t>
            </w:r>
          </w:p>
        </w:tc>
        <w:tc>
          <w:tcPr>
            <w:tcW w:w="6945" w:type="dxa"/>
            <w:shd w:val="clear" w:color="auto" w:fill="auto"/>
          </w:tcPr>
          <w:p w14:paraId="28374EF0" w14:textId="77777777" w:rsidR="00CD6C16" w:rsidRPr="007A51B6" w:rsidRDefault="00CD6C16" w:rsidP="007A51B6">
            <w:pPr>
              <w:shd w:val="clear" w:color="auto" w:fill="FFFFFF"/>
              <w:spacing w:after="0"/>
              <w:jc w:val="both"/>
              <w:rPr>
                <w:rFonts w:ascii="Times New Roman" w:eastAsia="Times New Roman" w:hAnsi="Times New Roman"/>
                <w:color w:val="000000"/>
                <w:spacing w:val="-2"/>
                <w:sz w:val="20"/>
                <w:szCs w:val="20"/>
                <w:lang w:eastAsia="ru-RU"/>
              </w:rPr>
            </w:pPr>
            <w:r w:rsidRPr="007A51B6">
              <w:rPr>
                <w:rFonts w:ascii="Times New Roman" w:eastAsia="Times New Roman" w:hAnsi="Times New Roman"/>
                <w:color w:val="000000"/>
                <w:spacing w:val="-2"/>
                <w:sz w:val="20"/>
                <w:szCs w:val="20"/>
                <w:lang w:eastAsia="ru-RU"/>
              </w:rPr>
              <w:t>Вывод из эксплуатации автономных котельных, расположенных по адресу г. Кызыл, ул. Каменистая, д. 23</w:t>
            </w:r>
          </w:p>
        </w:tc>
      </w:tr>
      <w:tr w:rsidR="00CD6C16" w:rsidRPr="007A51B6" w14:paraId="4E26F7BE" w14:textId="77777777" w:rsidTr="0084683B">
        <w:trPr>
          <w:trHeight w:val="536"/>
        </w:trPr>
        <w:tc>
          <w:tcPr>
            <w:tcW w:w="694" w:type="dxa"/>
            <w:shd w:val="clear" w:color="auto" w:fill="auto"/>
          </w:tcPr>
          <w:p w14:paraId="5145B215"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1.2.</w:t>
            </w:r>
          </w:p>
        </w:tc>
        <w:tc>
          <w:tcPr>
            <w:tcW w:w="2552" w:type="dxa"/>
            <w:shd w:val="clear" w:color="auto" w:fill="auto"/>
          </w:tcPr>
          <w:p w14:paraId="79CDA711" w14:textId="77777777" w:rsidR="00CD6C16" w:rsidRPr="007A51B6" w:rsidRDefault="00CD6C16" w:rsidP="00CD6C16">
            <w:pPr>
              <w:shd w:val="clear" w:color="auto" w:fill="FFFFFF"/>
              <w:spacing w:after="0"/>
              <w:ind w:right="-142"/>
              <w:rPr>
                <w:rFonts w:ascii="Times New Roman" w:eastAsia="Times New Roman" w:hAnsi="Times New Roman"/>
                <w:color w:val="000000"/>
                <w:spacing w:val="-20"/>
                <w:sz w:val="20"/>
                <w:szCs w:val="20"/>
                <w:lang w:eastAsia="ru-RU"/>
              </w:rPr>
            </w:pPr>
            <w:r w:rsidRPr="007A51B6">
              <w:rPr>
                <w:rFonts w:ascii="Times New Roman" w:eastAsia="Times New Roman" w:hAnsi="Times New Roman"/>
                <w:color w:val="000000"/>
                <w:sz w:val="20"/>
                <w:szCs w:val="20"/>
                <w:lang w:eastAsia="ru-RU"/>
              </w:rPr>
              <w:t>Месторасположение Объекта</w:t>
            </w:r>
          </w:p>
        </w:tc>
        <w:tc>
          <w:tcPr>
            <w:tcW w:w="6945" w:type="dxa"/>
            <w:tcBorders>
              <w:top w:val="single" w:sz="4" w:space="0" w:color="auto"/>
            </w:tcBorders>
            <w:shd w:val="clear" w:color="auto" w:fill="auto"/>
          </w:tcPr>
          <w:p w14:paraId="618F3667" w14:textId="77777777" w:rsidR="00CD6C16" w:rsidRPr="007A51B6" w:rsidRDefault="00CD6C16" w:rsidP="007A51B6">
            <w:pPr>
              <w:shd w:val="clear" w:color="auto" w:fill="FFFFFF"/>
              <w:spacing w:after="0"/>
              <w:jc w:val="both"/>
              <w:rPr>
                <w:rFonts w:ascii="Times New Roman" w:eastAsia="Times New Roman" w:hAnsi="Times New Roman"/>
                <w:color w:val="000000"/>
                <w:spacing w:val="-2"/>
                <w:sz w:val="20"/>
                <w:szCs w:val="20"/>
                <w:lang w:eastAsia="ru-RU"/>
              </w:rPr>
            </w:pPr>
            <w:r w:rsidRPr="007A51B6">
              <w:rPr>
                <w:rFonts w:ascii="Times New Roman" w:eastAsia="Times New Roman" w:hAnsi="Times New Roman"/>
                <w:color w:val="000000"/>
                <w:spacing w:val="-2"/>
                <w:sz w:val="20"/>
                <w:szCs w:val="20"/>
                <w:lang w:eastAsia="ru-RU"/>
              </w:rPr>
              <w:t>667007, Республика Тыва, г. Кызыл, ул. Каменистая, д. 23</w:t>
            </w:r>
          </w:p>
        </w:tc>
      </w:tr>
      <w:tr w:rsidR="00CD6C16" w:rsidRPr="007A51B6" w14:paraId="009BBEC4" w14:textId="77777777" w:rsidTr="0084683B">
        <w:trPr>
          <w:trHeight w:val="368"/>
        </w:trPr>
        <w:tc>
          <w:tcPr>
            <w:tcW w:w="694" w:type="dxa"/>
            <w:shd w:val="clear" w:color="auto" w:fill="auto"/>
          </w:tcPr>
          <w:p w14:paraId="47FB0432"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1.3.</w:t>
            </w:r>
          </w:p>
        </w:tc>
        <w:tc>
          <w:tcPr>
            <w:tcW w:w="2552" w:type="dxa"/>
            <w:shd w:val="clear" w:color="auto" w:fill="auto"/>
          </w:tcPr>
          <w:p w14:paraId="03DCD9A5" w14:textId="77777777" w:rsidR="00CD6C16" w:rsidRPr="007A51B6" w:rsidRDefault="00CD6C16" w:rsidP="00CD6C16">
            <w:pPr>
              <w:shd w:val="clear" w:color="auto" w:fill="FFFFFF"/>
              <w:spacing w:after="0"/>
              <w:ind w:right="-142"/>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Заказчик</w:t>
            </w:r>
          </w:p>
        </w:tc>
        <w:tc>
          <w:tcPr>
            <w:tcW w:w="6945" w:type="dxa"/>
            <w:shd w:val="clear" w:color="auto" w:fill="auto"/>
          </w:tcPr>
          <w:p w14:paraId="4A963C7F" w14:textId="77777777" w:rsidR="00CD6C16" w:rsidRPr="007A51B6" w:rsidRDefault="00CD6C16" w:rsidP="007A51B6">
            <w:pPr>
              <w:shd w:val="clear" w:color="auto" w:fill="FFFFFF"/>
              <w:spacing w:after="0"/>
              <w:jc w:val="both"/>
              <w:rPr>
                <w:rFonts w:ascii="Times New Roman" w:eastAsia="Times New Roman" w:hAnsi="Times New Roman"/>
                <w:color w:val="000000"/>
                <w:spacing w:val="-2"/>
                <w:sz w:val="20"/>
                <w:szCs w:val="20"/>
                <w:lang w:eastAsia="ru-RU"/>
              </w:rPr>
            </w:pPr>
            <w:r w:rsidRPr="007A51B6">
              <w:rPr>
                <w:rFonts w:ascii="Times New Roman" w:eastAsia="Times New Roman" w:hAnsi="Times New Roman"/>
                <w:color w:val="000000"/>
                <w:sz w:val="20"/>
                <w:szCs w:val="20"/>
                <w:lang w:eastAsia="ru-RU"/>
              </w:rPr>
              <w:t>АО «Почта России»</w:t>
            </w:r>
          </w:p>
        </w:tc>
      </w:tr>
      <w:tr w:rsidR="00CD6C16" w:rsidRPr="007A51B6" w14:paraId="3D26EC7C" w14:textId="77777777" w:rsidTr="0084683B">
        <w:trPr>
          <w:trHeight w:val="368"/>
        </w:trPr>
        <w:tc>
          <w:tcPr>
            <w:tcW w:w="694" w:type="dxa"/>
            <w:shd w:val="clear" w:color="auto" w:fill="auto"/>
          </w:tcPr>
          <w:p w14:paraId="71F20485"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1.4.</w:t>
            </w:r>
          </w:p>
        </w:tc>
        <w:tc>
          <w:tcPr>
            <w:tcW w:w="2552" w:type="dxa"/>
            <w:shd w:val="clear" w:color="auto" w:fill="auto"/>
          </w:tcPr>
          <w:p w14:paraId="6CA45FAC" w14:textId="77777777" w:rsidR="00CD6C16" w:rsidRPr="007A51B6" w:rsidRDefault="00CD6C16" w:rsidP="00CD6C16">
            <w:pPr>
              <w:shd w:val="clear" w:color="auto" w:fill="FFFFFF"/>
              <w:spacing w:after="0"/>
              <w:ind w:right="-142"/>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Вид работ</w:t>
            </w:r>
          </w:p>
        </w:tc>
        <w:tc>
          <w:tcPr>
            <w:tcW w:w="6945" w:type="dxa"/>
            <w:shd w:val="clear" w:color="auto" w:fill="auto"/>
          </w:tcPr>
          <w:p w14:paraId="78F72A83" w14:textId="77777777" w:rsidR="00CD6C16" w:rsidRPr="007A51B6" w:rsidRDefault="00CD6C16" w:rsidP="007A51B6">
            <w:pPr>
              <w:shd w:val="clear" w:color="auto" w:fill="FFFFFF"/>
              <w:spacing w:after="0"/>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pacing w:val="-2"/>
                <w:sz w:val="20"/>
                <w:szCs w:val="20"/>
                <w:lang w:eastAsia="ru-RU"/>
              </w:rPr>
              <w:t>Новое строительство</w:t>
            </w:r>
          </w:p>
        </w:tc>
      </w:tr>
      <w:tr w:rsidR="00CD6C16" w:rsidRPr="007A51B6" w14:paraId="1DC8DB83" w14:textId="77777777" w:rsidTr="0084683B">
        <w:trPr>
          <w:trHeight w:val="526"/>
        </w:trPr>
        <w:tc>
          <w:tcPr>
            <w:tcW w:w="694" w:type="dxa"/>
            <w:shd w:val="clear" w:color="auto" w:fill="auto"/>
          </w:tcPr>
          <w:p w14:paraId="194B257E"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1.5.</w:t>
            </w:r>
          </w:p>
        </w:tc>
        <w:tc>
          <w:tcPr>
            <w:tcW w:w="2552" w:type="dxa"/>
            <w:shd w:val="clear" w:color="auto" w:fill="auto"/>
          </w:tcPr>
          <w:p w14:paraId="72EA2172" w14:textId="77777777" w:rsidR="00CD6C16" w:rsidRPr="007A51B6" w:rsidRDefault="00CD6C16" w:rsidP="00CD6C16">
            <w:pPr>
              <w:shd w:val="clear" w:color="auto" w:fill="FFFFFF"/>
              <w:spacing w:after="0"/>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Технические условия на подключение (присоединение) Объекта к сетям инженерно-технического обеспечения (при наличии)</w:t>
            </w:r>
          </w:p>
        </w:tc>
        <w:tc>
          <w:tcPr>
            <w:tcW w:w="6945" w:type="dxa"/>
            <w:shd w:val="clear" w:color="auto" w:fill="auto"/>
          </w:tcPr>
          <w:p w14:paraId="1B1207FB" w14:textId="77777777" w:rsidR="00CD6C16" w:rsidRPr="007A51B6" w:rsidRDefault="00CD6C16" w:rsidP="007A51B6">
            <w:pPr>
              <w:shd w:val="clear" w:color="auto" w:fill="FFFFFF"/>
              <w:spacing w:after="0"/>
              <w:jc w:val="both"/>
              <w:rPr>
                <w:rFonts w:ascii="Times New Roman" w:eastAsia="Times New Roman" w:hAnsi="Times New Roman"/>
                <w:color w:val="000000"/>
                <w:spacing w:val="-2"/>
                <w:sz w:val="20"/>
                <w:szCs w:val="20"/>
                <w:lang w:eastAsia="ru-RU"/>
              </w:rPr>
            </w:pPr>
            <w:r w:rsidRPr="007A51B6">
              <w:rPr>
                <w:rFonts w:ascii="Times New Roman" w:eastAsia="Times New Roman" w:hAnsi="Times New Roman"/>
                <w:color w:val="000000"/>
                <w:spacing w:val="-2"/>
                <w:sz w:val="20"/>
                <w:szCs w:val="20"/>
                <w:lang w:eastAsia="ru-RU"/>
              </w:rPr>
              <w:t>Выдаются исполнителю после заключения договора</w:t>
            </w:r>
          </w:p>
        </w:tc>
      </w:tr>
      <w:tr w:rsidR="00CD6C16" w:rsidRPr="007A51B6" w14:paraId="560EF3EE" w14:textId="77777777" w:rsidTr="0084683B">
        <w:tc>
          <w:tcPr>
            <w:tcW w:w="694" w:type="dxa"/>
            <w:shd w:val="clear" w:color="auto" w:fill="auto"/>
          </w:tcPr>
          <w:p w14:paraId="3D99F453"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1.6.</w:t>
            </w:r>
          </w:p>
        </w:tc>
        <w:tc>
          <w:tcPr>
            <w:tcW w:w="2552" w:type="dxa"/>
            <w:shd w:val="clear" w:color="auto" w:fill="auto"/>
          </w:tcPr>
          <w:p w14:paraId="563EF5C8" w14:textId="77777777" w:rsidR="00CD6C16" w:rsidRPr="007A51B6" w:rsidRDefault="00CD6C16" w:rsidP="00CD6C16">
            <w:pPr>
              <w:shd w:val="clear" w:color="auto" w:fill="FFFFFF"/>
              <w:spacing w:after="0"/>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Стадийность проектирования</w:t>
            </w:r>
          </w:p>
        </w:tc>
        <w:tc>
          <w:tcPr>
            <w:tcW w:w="6945" w:type="dxa"/>
            <w:shd w:val="clear" w:color="auto" w:fill="auto"/>
          </w:tcPr>
          <w:p w14:paraId="4867ED7F" w14:textId="77777777" w:rsidR="00CD6C16" w:rsidRPr="007A51B6" w:rsidRDefault="00CD6C16" w:rsidP="007A51B6">
            <w:pPr>
              <w:shd w:val="clear" w:color="auto" w:fill="FFFFFF"/>
              <w:spacing w:after="0"/>
              <w:contextualSpacing/>
              <w:jc w:val="both"/>
              <w:rPr>
                <w:rFonts w:ascii="Times New Roman" w:eastAsia="Times New Roman" w:hAnsi="Times New Roman"/>
                <w:color w:val="000000"/>
                <w:sz w:val="20"/>
                <w:szCs w:val="20"/>
              </w:rPr>
            </w:pPr>
            <w:r w:rsidRPr="007A51B6">
              <w:rPr>
                <w:rFonts w:ascii="Times New Roman" w:eastAsia="Times New Roman" w:hAnsi="Times New Roman"/>
                <w:color w:val="000000"/>
                <w:sz w:val="20"/>
                <w:szCs w:val="20"/>
              </w:rPr>
              <w:t>Проектная, рабочая документация и сметная документация.</w:t>
            </w:r>
          </w:p>
        </w:tc>
      </w:tr>
      <w:tr w:rsidR="00CD6C16" w:rsidRPr="007A51B6" w14:paraId="46BAB61D" w14:textId="77777777" w:rsidTr="0084683B">
        <w:tc>
          <w:tcPr>
            <w:tcW w:w="694" w:type="dxa"/>
            <w:shd w:val="clear" w:color="auto" w:fill="auto"/>
          </w:tcPr>
          <w:p w14:paraId="16B0E6A7"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1.7.</w:t>
            </w:r>
          </w:p>
        </w:tc>
        <w:tc>
          <w:tcPr>
            <w:tcW w:w="2552" w:type="dxa"/>
            <w:shd w:val="clear" w:color="auto" w:fill="auto"/>
          </w:tcPr>
          <w:p w14:paraId="1B8D4B71" w14:textId="77777777" w:rsidR="00CD6C16" w:rsidRPr="007A51B6" w:rsidRDefault="00CD6C16" w:rsidP="00CD6C16">
            <w:pPr>
              <w:shd w:val="clear" w:color="auto" w:fill="FFFFFF"/>
              <w:spacing w:after="0"/>
              <w:rPr>
                <w:rFonts w:ascii="Times New Roman" w:eastAsia="Times New Roman" w:hAnsi="Times New Roman"/>
                <w:color w:val="000000"/>
                <w:sz w:val="20"/>
                <w:szCs w:val="20"/>
                <w:lang w:eastAsia="ru-RU"/>
              </w:rPr>
            </w:pPr>
            <w:r w:rsidRPr="007A51B6">
              <w:rPr>
                <w:rFonts w:ascii="Times New Roman" w:eastAsia="Times New Roman" w:hAnsi="Times New Roman"/>
                <w:bCs/>
                <w:sz w:val="20"/>
                <w:szCs w:val="20"/>
                <w:lang w:eastAsia="ar-SA"/>
              </w:rPr>
              <w:t>Выделение очередей, пусковых комплексов, этапов строительства</w:t>
            </w:r>
          </w:p>
        </w:tc>
        <w:tc>
          <w:tcPr>
            <w:tcW w:w="6945" w:type="dxa"/>
            <w:shd w:val="clear" w:color="auto" w:fill="auto"/>
          </w:tcPr>
          <w:p w14:paraId="1693FF6D" w14:textId="77777777" w:rsidR="00CD6C16" w:rsidRPr="007A51B6" w:rsidRDefault="00CD6C16" w:rsidP="007A51B6">
            <w:pPr>
              <w:shd w:val="clear" w:color="auto" w:fill="FFFFFF"/>
              <w:spacing w:after="0"/>
              <w:jc w:val="both"/>
              <w:rPr>
                <w:rFonts w:ascii="Times New Roman" w:eastAsia="Times New Roman" w:hAnsi="Times New Roman"/>
                <w:i/>
                <w:color w:val="000000"/>
                <w:sz w:val="20"/>
                <w:szCs w:val="20"/>
                <w:lang w:eastAsia="ru-RU"/>
              </w:rPr>
            </w:pPr>
            <w:r w:rsidRPr="007A51B6">
              <w:rPr>
                <w:rFonts w:ascii="Times New Roman" w:eastAsia="Times New Roman" w:hAnsi="Times New Roman"/>
                <w:bCs/>
                <w:sz w:val="20"/>
                <w:szCs w:val="20"/>
                <w:lang w:eastAsia="ar-SA"/>
              </w:rPr>
              <w:t>Не требуется.</w:t>
            </w:r>
          </w:p>
        </w:tc>
      </w:tr>
      <w:tr w:rsidR="00CD6C16" w:rsidRPr="007A51B6" w14:paraId="46072AA8" w14:textId="77777777" w:rsidTr="0084683B">
        <w:tc>
          <w:tcPr>
            <w:tcW w:w="694" w:type="dxa"/>
            <w:shd w:val="clear" w:color="auto" w:fill="auto"/>
          </w:tcPr>
          <w:p w14:paraId="03E95540"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1.8.</w:t>
            </w:r>
          </w:p>
        </w:tc>
        <w:tc>
          <w:tcPr>
            <w:tcW w:w="2552" w:type="dxa"/>
            <w:shd w:val="clear" w:color="auto" w:fill="auto"/>
          </w:tcPr>
          <w:p w14:paraId="29781C24" w14:textId="77777777" w:rsidR="00CD6C16" w:rsidRPr="007A51B6" w:rsidRDefault="00CD6C16" w:rsidP="00CD6C16">
            <w:pPr>
              <w:shd w:val="clear" w:color="auto" w:fill="FFFFFF"/>
              <w:spacing w:after="0"/>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Краткая характеристика и назначение Объекта</w:t>
            </w:r>
          </w:p>
        </w:tc>
        <w:tc>
          <w:tcPr>
            <w:tcW w:w="6945" w:type="dxa"/>
            <w:shd w:val="clear" w:color="auto" w:fill="auto"/>
          </w:tcPr>
          <w:p w14:paraId="7FDC6B23" w14:textId="77777777" w:rsidR="00CD6C16" w:rsidRPr="007A51B6" w:rsidRDefault="00CD6C16" w:rsidP="007A51B6">
            <w:pPr>
              <w:widowControl w:val="0"/>
              <w:shd w:val="clear" w:color="auto" w:fill="FFFFFF"/>
              <w:spacing w:after="0"/>
              <w:ind w:right="40"/>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Строительство тепловых сетей для обеспечения тепловой энергией объектов Автобазы УФПС Республики Тыва</w:t>
            </w:r>
          </w:p>
        </w:tc>
      </w:tr>
      <w:tr w:rsidR="00CD6C16" w:rsidRPr="007A51B6" w14:paraId="072E8108" w14:textId="77777777" w:rsidTr="0084683B">
        <w:tc>
          <w:tcPr>
            <w:tcW w:w="694" w:type="dxa"/>
            <w:shd w:val="clear" w:color="auto" w:fill="auto"/>
          </w:tcPr>
          <w:p w14:paraId="1BFC3C23"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1.9.</w:t>
            </w:r>
          </w:p>
        </w:tc>
        <w:tc>
          <w:tcPr>
            <w:tcW w:w="2552" w:type="dxa"/>
            <w:shd w:val="clear" w:color="auto" w:fill="auto"/>
          </w:tcPr>
          <w:p w14:paraId="369BBAAB" w14:textId="77777777" w:rsidR="00CD6C16" w:rsidRPr="007A51B6" w:rsidRDefault="00CD6C16" w:rsidP="00CD6C16">
            <w:pPr>
              <w:shd w:val="clear" w:color="auto" w:fill="FFFFFF"/>
              <w:spacing w:after="0"/>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Основные технико-экономические показатели земельного участка</w:t>
            </w:r>
          </w:p>
        </w:tc>
        <w:tc>
          <w:tcPr>
            <w:tcW w:w="6945" w:type="dxa"/>
            <w:shd w:val="clear" w:color="auto" w:fill="auto"/>
          </w:tcPr>
          <w:p w14:paraId="0F55158E" w14:textId="77777777" w:rsidR="00CD6C16" w:rsidRPr="007A51B6" w:rsidRDefault="00CD6C16" w:rsidP="007A51B6">
            <w:pPr>
              <w:spacing w:after="0" w:line="240" w:lineRule="auto"/>
              <w:jc w:val="both"/>
              <w:rPr>
                <w:rFonts w:ascii="Times New Roman" w:eastAsia="Times New Roman" w:hAnsi="Times New Roman"/>
                <w:bCs/>
                <w:kern w:val="2"/>
                <w:sz w:val="20"/>
                <w:szCs w:val="20"/>
              </w:rPr>
            </w:pPr>
            <w:r w:rsidRPr="007A51B6">
              <w:rPr>
                <w:rFonts w:ascii="Times New Roman" w:eastAsia="Times New Roman" w:hAnsi="Times New Roman"/>
                <w:bCs/>
                <w:kern w:val="2"/>
                <w:sz w:val="20"/>
                <w:szCs w:val="20"/>
              </w:rPr>
              <w:t>Назначение тепловых сетей – транспорт теплоносителя для обеспечения объектов Автобазы УФПС Республики Тыва тепловой энергией.</w:t>
            </w:r>
          </w:p>
          <w:p w14:paraId="4E289D7C" w14:textId="77777777" w:rsidR="00CD6C16" w:rsidRPr="007A51B6" w:rsidRDefault="00CD6C16" w:rsidP="007A51B6">
            <w:pPr>
              <w:shd w:val="clear" w:color="auto" w:fill="FFFFFF"/>
              <w:spacing w:after="0"/>
              <w:jc w:val="both"/>
              <w:rPr>
                <w:rFonts w:ascii="Times New Roman" w:eastAsia="Times New Roman" w:hAnsi="Times New Roman"/>
                <w:color w:val="000000"/>
                <w:spacing w:val="3"/>
                <w:sz w:val="20"/>
                <w:szCs w:val="20"/>
                <w:lang w:eastAsia="ru-RU" w:bidi="ru-RU"/>
              </w:rPr>
            </w:pPr>
          </w:p>
        </w:tc>
      </w:tr>
      <w:tr w:rsidR="00CD6C16" w:rsidRPr="007A51B6" w14:paraId="2AA57117" w14:textId="77777777" w:rsidTr="0084683B">
        <w:tc>
          <w:tcPr>
            <w:tcW w:w="694" w:type="dxa"/>
            <w:shd w:val="clear" w:color="auto" w:fill="auto"/>
          </w:tcPr>
          <w:p w14:paraId="1E18C15C"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br w:type="page"/>
              <w:t>1.10.</w:t>
            </w:r>
          </w:p>
        </w:tc>
        <w:tc>
          <w:tcPr>
            <w:tcW w:w="2552" w:type="dxa"/>
            <w:shd w:val="clear" w:color="auto" w:fill="auto"/>
          </w:tcPr>
          <w:p w14:paraId="36BEBBC4" w14:textId="77777777" w:rsidR="00CD6C16" w:rsidRPr="007A51B6" w:rsidRDefault="00CD6C16" w:rsidP="00CD6C16">
            <w:pPr>
              <w:shd w:val="clear" w:color="auto" w:fill="FFFFFF"/>
              <w:spacing w:after="0"/>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 xml:space="preserve">Основные технико-экономические показатели объекта </w:t>
            </w:r>
          </w:p>
        </w:tc>
        <w:tc>
          <w:tcPr>
            <w:tcW w:w="6945" w:type="dxa"/>
            <w:shd w:val="clear" w:color="auto" w:fill="auto"/>
          </w:tcPr>
          <w:p w14:paraId="4E3623C5" w14:textId="77777777" w:rsidR="00CD6C16" w:rsidRPr="007A51B6" w:rsidRDefault="00CD6C16" w:rsidP="007A51B6">
            <w:pPr>
              <w:pStyle w:val="aff0"/>
              <w:jc w:val="both"/>
              <w:rPr>
                <w:rFonts w:ascii="Times New Roman" w:hAnsi="Times New Roman" w:cs="Times New Roman"/>
                <w:sz w:val="20"/>
                <w:szCs w:val="20"/>
              </w:rPr>
            </w:pPr>
            <w:r w:rsidRPr="007A51B6">
              <w:rPr>
                <w:rFonts w:ascii="Times New Roman" w:hAnsi="Times New Roman" w:cs="Times New Roman"/>
                <w:sz w:val="20"/>
                <w:szCs w:val="20"/>
              </w:rPr>
              <w:t xml:space="preserve">Прокладка наружной теплотрассы по территории автобазы между 6 зданиями (1-административное, 5- гаражи-боксы). Трасса пройдет по магистрально-радиальной схеме, разветвление трубопроводов предполагается в тепловых камерах ТК2, ТК3, ТК4. </w:t>
            </w:r>
          </w:p>
          <w:p w14:paraId="0E07270B" w14:textId="77777777" w:rsidR="00CD6C16" w:rsidRPr="007A51B6" w:rsidRDefault="00CD6C16" w:rsidP="007A51B6">
            <w:pPr>
              <w:pStyle w:val="aff0"/>
              <w:jc w:val="both"/>
              <w:rPr>
                <w:rFonts w:ascii="Times New Roman" w:hAnsi="Times New Roman" w:cs="Times New Roman"/>
                <w:sz w:val="20"/>
                <w:szCs w:val="20"/>
              </w:rPr>
            </w:pPr>
            <w:r w:rsidRPr="007A51B6">
              <w:rPr>
                <w:rFonts w:ascii="Times New Roman" w:hAnsi="Times New Roman" w:cs="Times New Roman"/>
                <w:sz w:val="20"/>
                <w:szCs w:val="20"/>
              </w:rPr>
              <w:t>Длина трассы порядка 200 м. Диаметры трубопроводов в сторону потребителей тепловой энергии для Д89 мм-100м, Д76 мм-50 м, Д57 мм-30м.</w:t>
            </w:r>
          </w:p>
          <w:p w14:paraId="437188BE" w14:textId="77777777" w:rsidR="00CD6C16" w:rsidRPr="007A51B6" w:rsidRDefault="00CD6C16" w:rsidP="007A51B6">
            <w:pPr>
              <w:pStyle w:val="aff0"/>
              <w:jc w:val="both"/>
              <w:rPr>
                <w:rFonts w:ascii="Times New Roman" w:hAnsi="Times New Roman" w:cs="Times New Roman"/>
                <w:sz w:val="20"/>
                <w:szCs w:val="20"/>
              </w:rPr>
            </w:pPr>
            <w:r w:rsidRPr="007A51B6">
              <w:rPr>
                <w:rFonts w:ascii="Times New Roman" w:hAnsi="Times New Roman" w:cs="Times New Roman"/>
                <w:sz w:val="20"/>
                <w:szCs w:val="20"/>
              </w:rPr>
              <w:t xml:space="preserve">Трасса пройдет в ЖБ лотках с ЖБ перекрытиями под землей. Заглубление примерно на 1 м. </w:t>
            </w:r>
          </w:p>
          <w:p w14:paraId="7597C041" w14:textId="77777777" w:rsidR="00CD6C16" w:rsidRPr="007A51B6" w:rsidRDefault="00CD6C16" w:rsidP="007A51B6">
            <w:pPr>
              <w:pStyle w:val="aff0"/>
              <w:jc w:val="both"/>
              <w:rPr>
                <w:rFonts w:ascii="Times New Roman" w:hAnsi="Times New Roman" w:cs="Times New Roman"/>
                <w:sz w:val="20"/>
                <w:szCs w:val="20"/>
              </w:rPr>
            </w:pPr>
            <w:r w:rsidRPr="007A51B6">
              <w:rPr>
                <w:rFonts w:ascii="Times New Roman" w:hAnsi="Times New Roman" w:cs="Times New Roman"/>
                <w:sz w:val="20"/>
                <w:szCs w:val="20"/>
              </w:rPr>
              <w:t xml:space="preserve">Предполагается устройство тепловой камеры ТК-1 на границе территории автобазы. В ней организуется тепловой ввод от магистрали (граница проектирования, городская магистраль проходит в 10 м от границы проектирования) и узел учета тепловой энергии. Камера подземная. </w:t>
            </w:r>
          </w:p>
          <w:p w14:paraId="59B778A5" w14:textId="77777777" w:rsidR="00CD6C16" w:rsidRPr="007A51B6" w:rsidRDefault="00CD6C16" w:rsidP="007A51B6">
            <w:pPr>
              <w:pStyle w:val="aff0"/>
              <w:jc w:val="both"/>
              <w:rPr>
                <w:rFonts w:ascii="Times New Roman" w:hAnsi="Times New Roman" w:cs="Times New Roman"/>
                <w:sz w:val="20"/>
                <w:szCs w:val="20"/>
              </w:rPr>
            </w:pPr>
            <w:r w:rsidRPr="007A51B6">
              <w:rPr>
                <w:rFonts w:ascii="Times New Roman" w:hAnsi="Times New Roman" w:cs="Times New Roman"/>
                <w:sz w:val="20"/>
                <w:szCs w:val="20"/>
              </w:rPr>
              <w:t xml:space="preserve">Около тепловой камеры ТК1 организуется дренажный колодец для исключения затопления аппаратов узла учета. </w:t>
            </w:r>
          </w:p>
          <w:p w14:paraId="6E9C35AB" w14:textId="77777777" w:rsidR="00CD6C16" w:rsidRPr="007A51B6" w:rsidRDefault="00CD6C16" w:rsidP="007A51B6">
            <w:pPr>
              <w:pStyle w:val="aff0"/>
              <w:jc w:val="both"/>
              <w:rPr>
                <w:rFonts w:ascii="Times New Roman" w:hAnsi="Times New Roman" w:cs="Times New Roman"/>
                <w:sz w:val="20"/>
                <w:szCs w:val="20"/>
              </w:rPr>
            </w:pPr>
            <w:r w:rsidRPr="007A51B6">
              <w:rPr>
                <w:rFonts w:ascii="Times New Roman" w:hAnsi="Times New Roman" w:cs="Times New Roman"/>
                <w:sz w:val="20"/>
                <w:szCs w:val="20"/>
              </w:rPr>
              <w:t>В камерах ТК2, ТК3, ТК4 разветвление трассы на отдельно стоящие боксы, сужение диаметров. В данных камерах предусматривается установка запорно- регулирующей арматуры.</w:t>
            </w:r>
          </w:p>
          <w:p w14:paraId="79C3D841" w14:textId="77777777" w:rsidR="00CD6C16" w:rsidRPr="007A51B6" w:rsidRDefault="00CD6C16" w:rsidP="007A51B6">
            <w:pPr>
              <w:pStyle w:val="aff0"/>
              <w:jc w:val="both"/>
              <w:rPr>
                <w:rFonts w:ascii="Times New Roman" w:hAnsi="Times New Roman" w:cs="Times New Roman"/>
                <w:sz w:val="20"/>
                <w:szCs w:val="20"/>
              </w:rPr>
            </w:pPr>
            <w:r w:rsidRPr="007A51B6">
              <w:rPr>
                <w:rFonts w:ascii="Times New Roman" w:hAnsi="Times New Roman" w:cs="Times New Roman"/>
                <w:sz w:val="20"/>
                <w:szCs w:val="20"/>
              </w:rPr>
              <w:t>В каждом строении предполагается устройство элеваторных узлов на вводе тепловой сети.</w:t>
            </w:r>
          </w:p>
          <w:p w14:paraId="694C2E9F" w14:textId="77777777" w:rsidR="00CD6C16" w:rsidRPr="007A51B6" w:rsidRDefault="00CD6C16" w:rsidP="007A51B6">
            <w:pPr>
              <w:pStyle w:val="aff0"/>
              <w:jc w:val="both"/>
              <w:rPr>
                <w:rFonts w:ascii="Times New Roman" w:eastAsia="Calibri" w:hAnsi="Times New Roman" w:cs="Times New Roman"/>
                <w:sz w:val="20"/>
                <w:szCs w:val="20"/>
              </w:rPr>
            </w:pPr>
            <w:r w:rsidRPr="007A51B6">
              <w:rPr>
                <w:rFonts w:ascii="Times New Roman" w:hAnsi="Times New Roman" w:cs="Times New Roman"/>
                <w:sz w:val="20"/>
                <w:szCs w:val="20"/>
              </w:rPr>
              <w:t>Замена внутренних сети зданий и тепловых приборов проектом не затрагиваются, остаются текущие.</w:t>
            </w:r>
          </w:p>
        </w:tc>
      </w:tr>
      <w:tr w:rsidR="00CD6C16" w:rsidRPr="007A51B6" w14:paraId="55C503D8" w14:textId="77777777" w:rsidTr="0084683B">
        <w:tc>
          <w:tcPr>
            <w:tcW w:w="694" w:type="dxa"/>
          </w:tcPr>
          <w:p w14:paraId="27F04557"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1.11.</w:t>
            </w:r>
          </w:p>
        </w:tc>
        <w:tc>
          <w:tcPr>
            <w:tcW w:w="2552" w:type="dxa"/>
            <w:tcBorders>
              <w:bottom w:val="single" w:sz="6" w:space="0" w:color="auto"/>
            </w:tcBorders>
          </w:tcPr>
          <w:p w14:paraId="47A0E71B" w14:textId="77777777" w:rsidR="00CD6C16" w:rsidRPr="007A51B6" w:rsidRDefault="00CD6C16" w:rsidP="00CD6C16">
            <w:pPr>
              <w:shd w:val="clear" w:color="auto" w:fill="FFFFFF"/>
              <w:spacing w:after="0"/>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Срок оказания услуг</w:t>
            </w:r>
          </w:p>
        </w:tc>
        <w:tc>
          <w:tcPr>
            <w:tcW w:w="6945" w:type="dxa"/>
          </w:tcPr>
          <w:p w14:paraId="02CEE21C" w14:textId="54EF79F1" w:rsidR="00CD6C16" w:rsidRPr="007A51B6" w:rsidRDefault="001C417D" w:rsidP="007A51B6">
            <w:pPr>
              <w:shd w:val="clear" w:color="auto" w:fill="FFFFFF"/>
              <w:spacing w:after="0"/>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60</w:t>
            </w:r>
            <w:r w:rsidR="00CD6C16" w:rsidRPr="007A51B6">
              <w:rPr>
                <w:rFonts w:ascii="Times New Roman" w:eastAsia="Times New Roman" w:hAnsi="Times New Roman"/>
                <w:color w:val="000000"/>
                <w:sz w:val="20"/>
                <w:szCs w:val="20"/>
                <w:lang w:eastAsia="ru-RU"/>
              </w:rPr>
              <w:t xml:space="preserve"> календарных дней</w:t>
            </w:r>
          </w:p>
        </w:tc>
      </w:tr>
      <w:tr w:rsidR="00CD6C16" w:rsidRPr="007A51B6" w14:paraId="6230339E" w14:textId="77777777" w:rsidTr="0084683B">
        <w:tc>
          <w:tcPr>
            <w:tcW w:w="694" w:type="dxa"/>
          </w:tcPr>
          <w:p w14:paraId="02314DBE"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1.11.</w:t>
            </w:r>
          </w:p>
        </w:tc>
        <w:tc>
          <w:tcPr>
            <w:tcW w:w="2552" w:type="dxa"/>
            <w:tcBorders>
              <w:bottom w:val="single" w:sz="6" w:space="0" w:color="auto"/>
            </w:tcBorders>
          </w:tcPr>
          <w:p w14:paraId="38801517" w14:textId="77777777" w:rsidR="00CD6C16" w:rsidRPr="007A51B6" w:rsidRDefault="00CD6C16" w:rsidP="00CD6C16">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color w:val="000000"/>
                <w:sz w:val="20"/>
                <w:szCs w:val="20"/>
              </w:rPr>
              <w:t>Объем работ</w:t>
            </w:r>
          </w:p>
        </w:tc>
        <w:tc>
          <w:tcPr>
            <w:tcW w:w="6945" w:type="dxa"/>
          </w:tcPr>
          <w:p w14:paraId="24B5ED80" w14:textId="77777777" w:rsidR="00CD6C16" w:rsidRPr="007A51B6" w:rsidRDefault="00CD6C16" w:rsidP="007A51B6">
            <w:pPr>
              <w:pStyle w:val="af5"/>
              <w:numPr>
                <w:ilvl w:val="0"/>
                <w:numId w:val="41"/>
              </w:numPr>
              <w:tabs>
                <w:tab w:val="left" w:pos="401"/>
              </w:tabs>
              <w:spacing w:before="60" w:after="60" w:line="240" w:lineRule="atLeast"/>
              <w:ind w:left="29" w:firstLine="0"/>
              <w:jc w:val="both"/>
              <w:rPr>
                <w:sz w:val="20"/>
                <w:szCs w:val="20"/>
              </w:rPr>
            </w:pPr>
            <w:r w:rsidRPr="007A51B6">
              <w:rPr>
                <w:sz w:val="20"/>
                <w:szCs w:val="20"/>
              </w:rPr>
              <w:t xml:space="preserve">Предпроектная проработка, определение участка размещения теплотрассы. </w:t>
            </w:r>
          </w:p>
          <w:p w14:paraId="7264FF52" w14:textId="77777777" w:rsidR="00CD6C16" w:rsidRPr="007A51B6" w:rsidRDefault="00CD6C16" w:rsidP="007A51B6">
            <w:pPr>
              <w:spacing w:after="0" w:line="240" w:lineRule="auto"/>
              <w:jc w:val="both"/>
              <w:rPr>
                <w:rFonts w:ascii="Times New Roman" w:eastAsia="Times New Roman" w:hAnsi="Times New Roman"/>
                <w:sz w:val="20"/>
                <w:szCs w:val="20"/>
              </w:rPr>
            </w:pPr>
            <w:r w:rsidRPr="007A51B6">
              <w:rPr>
                <w:rFonts w:ascii="Times New Roman" w:eastAsia="Times New Roman" w:hAnsi="Times New Roman"/>
                <w:sz w:val="20"/>
                <w:szCs w:val="20"/>
              </w:rPr>
              <w:t>2. Проект планировки линейного объекта (теплотрассы);</w:t>
            </w:r>
          </w:p>
          <w:p w14:paraId="27A3D2FE" w14:textId="77777777" w:rsidR="00CD6C16" w:rsidRPr="007A51B6" w:rsidRDefault="00CD6C16" w:rsidP="007A51B6">
            <w:pPr>
              <w:spacing w:after="0" w:line="240" w:lineRule="auto"/>
              <w:jc w:val="both"/>
              <w:rPr>
                <w:rFonts w:ascii="Times New Roman" w:eastAsia="Times New Roman" w:hAnsi="Times New Roman"/>
                <w:sz w:val="20"/>
                <w:szCs w:val="20"/>
              </w:rPr>
            </w:pPr>
            <w:r w:rsidRPr="007A51B6">
              <w:rPr>
                <w:rFonts w:ascii="Times New Roman" w:eastAsia="Times New Roman" w:hAnsi="Times New Roman"/>
                <w:sz w:val="20"/>
                <w:szCs w:val="20"/>
              </w:rPr>
              <w:t>3.</w:t>
            </w:r>
            <w:r w:rsidRPr="007A51B6">
              <w:rPr>
                <w:rFonts w:ascii="Times New Roman" w:hAnsi="Times New Roman"/>
                <w:sz w:val="20"/>
                <w:szCs w:val="20"/>
              </w:rPr>
              <w:t xml:space="preserve"> </w:t>
            </w:r>
            <w:r w:rsidRPr="007A51B6">
              <w:rPr>
                <w:rFonts w:ascii="Times New Roman" w:eastAsia="Times New Roman" w:hAnsi="Times New Roman"/>
                <w:sz w:val="20"/>
                <w:szCs w:val="20"/>
              </w:rPr>
              <w:t>Проект межевания территории для размещения линейного объекта;</w:t>
            </w:r>
          </w:p>
          <w:p w14:paraId="52E22AD2" w14:textId="77777777" w:rsidR="00CD6C16" w:rsidRPr="007A51B6" w:rsidRDefault="00CD6C16" w:rsidP="007A51B6">
            <w:pPr>
              <w:pStyle w:val="af5"/>
              <w:numPr>
                <w:ilvl w:val="0"/>
                <w:numId w:val="42"/>
              </w:numPr>
              <w:tabs>
                <w:tab w:val="left" w:pos="401"/>
              </w:tabs>
              <w:spacing w:line="240" w:lineRule="atLeast"/>
              <w:ind w:left="0" w:firstLine="0"/>
              <w:jc w:val="both"/>
              <w:rPr>
                <w:sz w:val="20"/>
                <w:szCs w:val="20"/>
              </w:rPr>
            </w:pPr>
            <w:r w:rsidRPr="007A51B6">
              <w:rPr>
                <w:sz w:val="20"/>
                <w:szCs w:val="20"/>
              </w:rPr>
              <w:t xml:space="preserve"> Инженерные изыскания - инженерно-геологические изыскания, инженерно-геодезические изыскания;</w:t>
            </w:r>
          </w:p>
          <w:p w14:paraId="49919E3E" w14:textId="77777777" w:rsidR="00CD6C16" w:rsidRPr="007A51B6" w:rsidRDefault="00CD6C16" w:rsidP="007A51B6">
            <w:pPr>
              <w:pStyle w:val="af5"/>
              <w:numPr>
                <w:ilvl w:val="0"/>
                <w:numId w:val="42"/>
              </w:numPr>
              <w:tabs>
                <w:tab w:val="left" w:pos="401"/>
              </w:tabs>
              <w:spacing w:before="60" w:after="60" w:line="240" w:lineRule="atLeast"/>
              <w:ind w:left="29" w:firstLine="0"/>
              <w:jc w:val="both"/>
              <w:rPr>
                <w:sz w:val="20"/>
                <w:szCs w:val="20"/>
              </w:rPr>
            </w:pPr>
            <w:r w:rsidRPr="007A51B6">
              <w:rPr>
                <w:sz w:val="20"/>
                <w:szCs w:val="20"/>
              </w:rPr>
              <w:t xml:space="preserve">Разработка и согласование с Заказчиком проектной и сметной документации. </w:t>
            </w:r>
          </w:p>
          <w:p w14:paraId="72709633" w14:textId="77777777" w:rsidR="00CD6C16" w:rsidRPr="007A51B6" w:rsidRDefault="00CD6C16" w:rsidP="007A51B6">
            <w:pPr>
              <w:pStyle w:val="af5"/>
              <w:numPr>
                <w:ilvl w:val="0"/>
                <w:numId w:val="42"/>
              </w:numPr>
              <w:tabs>
                <w:tab w:val="left" w:pos="401"/>
              </w:tabs>
              <w:spacing w:before="60" w:after="60" w:line="240" w:lineRule="atLeast"/>
              <w:ind w:left="29" w:firstLine="0"/>
              <w:jc w:val="both"/>
              <w:rPr>
                <w:sz w:val="20"/>
                <w:szCs w:val="20"/>
              </w:rPr>
            </w:pPr>
            <w:r w:rsidRPr="007A51B6">
              <w:rPr>
                <w:sz w:val="20"/>
                <w:szCs w:val="20"/>
              </w:rPr>
              <w:t xml:space="preserve">Получение от имени Заказчика по доверенности всех необходимых согласований, заключений, допусков во всех заинтересованных и </w:t>
            </w:r>
            <w:r w:rsidRPr="007A51B6">
              <w:rPr>
                <w:sz w:val="20"/>
                <w:szCs w:val="20"/>
              </w:rPr>
              <w:lastRenderedPageBreak/>
              <w:t>согласующих организациях, учреждениях и предприятиях включая Технические условия; прохождение от имени Заказчика по доверенности государственной экспертизы, проектной документации до получения положительного заключения экспертизы.</w:t>
            </w:r>
          </w:p>
          <w:p w14:paraId="643F0F06" w14:textId="77777777" w:rsidR="00CD6C16" w:rsidRPr="007A51B6" w:rsidRDefault="00CD6C16" w:rsidP="007A51B6">
            <w:pPr>
              <w:pStyle w:val="af5"/>
              <w:numPr>
                <w:ilvl w:val="0"/>
                <w:numId w:val="42"/>
              </w:numPr>
              <w:shd w:val="clear" w:color="auto" w:fill="FFFFFF"/>
              <w:spacing w:before="60" w:line="276" w:lineRule="auto"/>
              <w:ind w:left="455"/>
              <w:contextualSpacing w:val="0"/>
              <w:jc w:val="both"/>
              <w:rPr>
                <w:color w:val="000000"/>
                <w:sz w:val="20"/>
                <w:szCs w:val="20"/>
              </w:rPr>
            </w:pPr>
            <w:r w:rsidRPr="007A51B6">
              <w:rPr>
                <w:sz w:val="20"/>
                <w:szCs w:val="20"/>
              </w:rPr>
              <w:t>Разработка и согласование с Заказчиком рабочей документации.</w:t>
            </w:r>
          </w:p>
        </w:tc>
      </w:tr>
      <w:tr w:rsidR="00CD6C16" w:rsidRPr="007A51B6" w14:paraId="3E5E939A" w14:textId="77777777" w:rsidTr="0084683B">
        <w:tc>
          <w:tcPr>
            <w:tcW w:w="694" w:type="dxa"/>
          </w:tcPr>
          <w:p w14:paraId="6E391773"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lastRenderedPageBreak/>
              <w:t>1.11.</w:t>
            </w:r>
          </w:p>
        </w:tc>
        <w:tc>
          <w:tcPr>
            <w:tcW w:w="2552" w:type="dxa"/>
            <w:tcBorders>
              <w:bottom w:val="single" w:sz="6" w:space="0" w:color="auto"/>
            </w:tcBorders>
          </w:tcPr>
          <w:p w14:paraId="1F459BED" w14:textId="77777777" w:rsidR="00CD6C16" w:rsidRPr="007A51B6" w:rsidRDefault="00CD6C16" w:rsidP="00CD6C16">
            <w:pPr>
              <w:shd w:val="clear" w:color="auto" w:fill="FFFFFF"/>
              <w:spacing w:after="0"/>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Требования к инженерным изысканиям</w:t>
            </w:r>
          </w:p>
        </w:tc>
        <w:tc>
          <w:tcPr>
            <w:tcW w:w="6945" w:type="dxa"/>
          </w:tcPr>
          <w:p w14:paraId="4C7BA465" w14:textId="7A188EC9" w:rsidR="00CD6C16" w:rsidRPr="007A51B6" w:rsidRDefault="00CD6C16" w:rsidP="007A51B6">
            <w:pPr>
              <w:shd w:val="clear" w:color="auto" w:fill="FFFFFF"/>
              <w:jc w:val="both"/>
              <w:rPr>
                <w:rFonts w:ascii="Times New Roman" w:eastAsia="Times New Roman" w:hAnsi="Times New Roman"/>
                <w:color w:val="000000"/>
                <w:sz w:val="20"/>
                <w:szCs w:val="20"/>
                <w:lang w:eastAsia="ru-RU"/>
              </w:rPr>
            </w:pPr>
            <w:r w:rsidRPr="007A51B6">
              <w:rPr>
                <w:rFonts w:ascii="Times New Roman" w:eastAsia="Times New Roman" w:hAnsi="Times New Roman"/>
                <w:sz w:val="20"/>
                <w:szCs w:val="20"/>
              </w:rPr>
              <w:t>Инженерные изыскания выполнить. В соответствии с законодательством РФ и действующими нормативными документами</w:t>
            </w:r>
            <w:r w:rsidRPr="007A51B6">
              <w:rPr>
                <w:rFonts w:ascii="Times New Roman" w:hAnsi="Times New Roman"/>
                <w:sz w:val="20"/>
                <w:szCs w:val="20"/>
              </w:rPr>
              <w:t xml:space="preserve"> </w:t>
            </w:r>
            <w:r w:rsidRPr="007A51B6">
              <w:rPr>
                <w:rFonts w:ascii="Times New Roman" w:eastAsia="Times New Roman" w:hAnsi="Times New Roman"/>
                <w:sz w:val="20"/>
                <w:szCs w:val="20"/>
              </w:rPr>
              <w:t>в том числе: Градостроительный кодекс РФ от 29.12.2004 № 190-ФЗ</w:t>
            </w:r>
            <w:r w:rsidRPr="007A51B6">
              <w:rPr>
                <w:rFonts w:ascii="Times New Roman" w:hAnsi="Times New Roman"/>
                <w:sz w:val="20"/>
                <w:szCs w:val="20"/>
              </w:rPr>
              <w:t xml:space="preserve"> </w:t>
            </w:r>
            <w:r w:rsidRPr="007A51B6">
              <w:rPr>
                <w:rFonts w:ascii="Times New Roman" w:eastAsia="Times New Roman" w:hAnsi="Times New Roman"/>
                <w:sz w:val="20"/>
                <w:szCs w:val="20"/>
              </w:rPr>
              <w:t>(в редакции 23.03.26 г.); СП 47.13330.2016 "СНиП 11-02-96 Инженерные изыскания для строительства. Основные положения" (с изменением N 1)</w:t>
            </w:r>
            <w:proofErr w:type="gramStart"/>
            <w:r w:rsidRPr="007A51B6">
              <w:rPr>
                <w:rFonts w:ascii="Times New Roman" w:eastAsia="Times New Roman" w:hAnsi="Times New Roman"/>
                <w:sz w:val="20"/>
                <w:szCs w:val="20"/>
              </w:rPr>
              <w:t>;</w:t>
            </w:r>
            <w:r w:rsidRPr="007A51B6">
              <w:rPr>
                <w:rFonts w:ascii="Times New Roman" w:hAnsi="Times New Roman"/>
                <w:sz w:val="20"/>
                <w:szCs w:val="20"/>
              </w:rPr>
              <w:t xml:space="preserve"> О</w:t>
            </w:r>
            <w:r w:rsidRPr="007A51B6">
              <w:rPr>
                <w:rFonts w:ascii="Times New Roman" w:eastAsia="Times New Roman" w:hAnsi="Times New Roman"/>
                <w:sz w:val="20"/>
                <w:szCs w:val="20"/>
              </w:rPr>
              <w:t>б</w:t>
            </w:r>
            <w:proofErr w:type="gramEnd"/>
            <w:r w:rsidRPr="007A51B6">
              <w:rPr>
                <w:rFonts w:ascii="Times New Roman" w:eastAsia="Times New Roman" w:hAnsi="Times New Roman"/>
                <w:sz w:val="20"/>
                <w:szCs w:val="20"/>
              </w:rPr>
              <w:t xml:space="preserve"> утверждении свода правил "Инженерно-геологические изыскания для строительства. Общие правила производства работ" (от 05.06.2019 N 329/</w:t>
            </w:r>
            <w:proofErr w:type="spellStart"/>
            <w:r w:rsidRPr="007A51B6">
              <w:rPr>
                <w:rFonts w:ascii="Times New Roman" w:eastAsia="Times New Roman" w:hAnsi="Times New Roman"/>
                <w:sz w:val="20"/>
                <w:szCs w:val="20"/>
              </w:rPr>
              <w:t>пр</w:t>
            </w:r>
            <w:proofErr w:type="spellEnd"/>
            <w:r w:rsidRPr="007A51B6">
              <w:rPr>
                <w:rFonts w:ascii="Times New Roman" w:eastAsia="Times New Roman" w:hAnsi="Times New Roman"/>
                <w:sz w:val="20"/>
                <w:szCs w:val="20"/>
              </w:rPr>
              <w:t>).</w:t>
            </w:r>
            <w:r w:rsidRPr="007A51B6">
              <w:rPr>
                <w:rFonts w:ascii="Times New Roman" w:hAnsi="Times New Roman"/>
                <w:sz w:val="20"/>
                <w:szCs w:val="20"/>
              </w:rPr>
              <w:t xml:space="preserve"> </w:t>
            </w:r>
            <w:r w:rsidRPr="007A51B6">
              <w:rPr>
                <w:rFonts w:ascii="Times New Roman" w:eastAsia="Times New Roman" w:hAnsi="Times New Roman"/>
                <w:sz w:val="20"/>
                <w:szCs w:val="20"/>
              </w:rPr>
              <w:t>СНиП 41-02-2003 Тепловые сети; СП 124.13330.2012 Тепловые сети. Актуализированная редакция СНиП 41-02-2003 (с Изменениями N 1, 2, 3) в объеме-</w:t>
            </w:r>
            <w:r w:rsidRPr="007A51B6">
              <w:rPr>
                <w:rFonts w:ascii="Times New Roman" w:hAnsi="Times New Roman"/>
                <w:sz w:val="20"/>
                <w:szCs w:val="20"/>
              </w:rPr>
              <w:t xml:space="preserve"> </w:t>
            </w:r>
            <w:r w:rsidRPr="007A51B6">
              <w:rPr>
                <w:rFonts w:ascii="Times New Roman" w:eastAsia="Times New Roman" w:hAnsi="Times New Roman"/>
                <w:sz w:val="20"/>
                <w:szCs w:val="20"/>
              </w:rPr>
              <w:t>технического отчета о инженерно-геологических изысканиях, технического отчета о инженерно-геодезических изысканиях. Объем, детальность материалов инженерных изысканий должны быть достаточны для выбора площадки строительства объекта.</w:t>
            </w:r>
          </w:p>
        </w:tc>
      </w:tr>
      <w:tr w:rsidR="00CD6C16" w:rsidRPr="007A51B6" w14:paraId="1A8D07A0" w14:textId="77777777" w:rsidTr="0084683B">
        <w:tc>
          <w:tcPr>
            <w:tcW w:w="694" w:type="dxa"/>
          </w:tcPr>
          <w:p w14:paraId="4D515DC6" w14:textId="77777777" w:rsidR="00CD6C16" w:rsidRPr="007A51B6" w:rsidRDefault="00CD6C16" w:rsidP="00CD6C16">
            <w:pPr>
              <w:widowControl w:val="0"/>
              <w:shd w:val="clear" w:color="auto" w:fill="FFFFFF"/>
              <w:autoSpaceDE w:val="0"/>
              <w:autoSpaceDN w:val="0"/>
              <w:adjustRightInd w:val="0"/>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1.12.</w:t>
            </w:r>
          </w:p>
        </w:tc>
        <w:tc>
          <w:tcPr>
            <w:tcW w:w="2552" w:type="dxa"/>
            <w:tcBorders>
              <w:top w:val="single" w:sz="6" w:space="0" w:color="auto"/>
              <w:bottom w:val="single" w:sz="4" w:space="0" w:color="auto"/>
            </w:tcBorders>
          </w:tcPr>
          <w:p w14:paraId="4587652C" w14:textId="77777777" w:rsidR="00CD6C16" w:rsidRPr="007A51B6" w:rsidRDefault="00CD6C16" w:rsidP="00CD6C16">
            <w:pPr>
              <w:shd w:val="clear" w:color="auto" w:fill="FFFFFF"/>
              <w:spacing w:after="0"/>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Требования к проектно-сметной документации</w:t>
            </w:r>
          </w:p>
        </w:tc>
        <w:tc>
          <w:tcPr>
            <w:tcW w:w="6945" w:type="dxa"/>
          </w:tcPr>
          <w:p w14:paraId="76412691"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Arial" w:hAnsi="Times New Roman"/>
                <w:color w:val="000000"/>
                <w:sz w:val="20"/>
                <w:szCs w:val="20"/>
                <w:lang w:eastAsia="ar-SA"/>
              </w:rPr>
              <w:t xml:space="preserve">Проектом предусмотреть строительство тепловой сети </w:t>
            </w:r>
            <w:r w:rsidRPr="007A51B6">
              <w:rPr>
                <w:rFonts w:ascii="Times New Roman" w:eastAsia="Times New Roman" w:hAnsi="Times New Roman"/>
                <w:color w:val="000000"/>
                <w:sz w:val="20"/>
                <w:szCs w:val="20"/>
                <w:lang w:eastAsia="ru-RU"/>
              </w:rPr>
              <w:t>для обеспечения тепловой энергией объектов Автобазы УФПС Республики Тыва</w:t>
            </w:r>
            <w:r w:rsidRPr="007A51B6">
              <w:rPr>
                <w:rFonts w:ascii="Times New Roman" w:eastAsia="Arial" w:hAnsi="Times New Roman"/>
                <w:color w:val="000000"/>
                <w:sz w:val="20"/>
                <w:szCs w:val="20"/>
                <w:lang w:eastAsia="ar-SA"/>
              </w:rPr>
              <w:t xml:space="preserve">. </w:t>
            </w:r>
            <w:r w:rsidRPr="007A51B6">
              <w:rPr>
                <w:rFonts w:ascii="Times New Roman" w:eastAsia="Times New Roman" w:hAnsi="Times New Roman"/>
                <w:color w:val="000000"/>
                <w:sz w:val="20"/>
                <w:szCs w:val="20"/>
                <w:lang w:eastAsia="ru-RU"/>
              </w:rPr>
              <w:t>Диаметр трубопроводов, протяженность запроектировать с учетом параметров (давление, температура) теплоносителя и тепловых нагрузок объектов. В точке присоединения запроектировать тепловой пункт с прибором учета тепловой энергии в соответствии с техническими условиями АО «</w:t>
            </w:r>
            <w:proofErr w:type="spellStart"/>
            <w:r w:rsidRPr="007A51B6">
              <w:rPr>
                <w:rFonts w:ascii="Times New Roman" w:eastAsia="Times New Roman" w:hAnsi="Times New Roman"/>
                <w:color w:val="000000"/>
                <w:sz w:val="20"/>
                <w:szCs w:val="20"/>
                <w:lang w:eastAsia="ru-RU"/>
              </w:rPr>
              <w:t>Кызылская</w:t>
            </w:r>
            <w:proofErr w:type="spellEnd"/>
            <w:r w:rsidRPr="007A51B6">
              <w:rPr>
                <w:rFonts w:ascii="Times New Roman" w:eastAsia="Times New Roman" w:hAnsi="Times New Roman"/>
                <w:color w:val="000000"/>
                <w:sz w:val="20"/>
                <w:szCs w:val="20"/>
                <w:lang w:eastAsia="ru-RU"/>
              </w:rPr>
              <w:t xml:space="preserve"> ТЭЦ», также запорную арматуру.</w:t>
            </w:r>
          </w:p>
          <w:p w14:paraId="3C7183DC"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Проектно-сметная документация должна быть разработана в соответствии с действующими строительными нормами и правилами сводами, правил по проектированию и строительству, территориальными строительными нормами и другими нормативными документами, действующими на территории Российской Федерации.</w:t>
            </w:r>
          </w:p>
          <w:p w14:paraId="69DC5A13"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Объем проектной, рабочей и сметной документации должен соответствовать действующим нормам и правилам, в том числе требованиям Постановления Правительства РФ от 16.02.2008 № 87 «О составе проектной документации и требования к их содержанию», Федеральным законом от 30.12.2009 г. «384-ФЗ «Технический регламент о безопасности зданий и сооружений», Федеральным законом от 22.07.2008 № 123-ФЗ «Технический регламент о требованиях пожарной безопасности».</w:t>
            </w:r>
          </w:p>
          <w:p w14:paraId="45786BDC"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Рабочие чертежи на строительство тепловых сетей выполнить в соответствии действующими нормами, правилами и стандартами, СНиП 41-02-2003 «Тепловые сети», СНиП 41-03-2003 «Тепловая изоляция оборудования и трубопроводов».</w:t>
            </w:r>
          </w:p>
          <w:p w14:paraId="37CEB269"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Все виды материалов должны соответствовать требованиям ГОСТов, нормалей, техническим условиям и подтверждены паспортами заводов изготовителей и сертификатами.</w:t>
            </w:r>
          </w:p>
          <w:p w14:paraId="0F9F37AB"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Проект на строительство тепловых сетей разработать на плане топографической топосъемки М 1:500.</w:t>
            </w:r>
          </w:p>
          <w:p w14:paraId="6A276692"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В состав проектной документации на монтаж теплового пункта должно быть включены следующие разделы:</w:t>
            </w:r>
          </w:p>
          <w:p w14:paraId="0496EBE0"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-тепломеханическая часть;</w:t>
            </w:r>
          </w:p>
          <w:p w14:paraId="2CE39504"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 электрооборудование;</w:t>
            </w:r>
          </w:p>
          <w:p w14:paraId="31D88D7A"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 автоматизация и диспетчеризация.</w:t>
            </w:r>
          </w:p>
          <w:p w14:paraId="5BB83EAF" w14:textId="77777777" w:rsidR="00CD6C16" w:rsidRPr="007A51B6" w:rsidRDefault="00CD6C16" w:rsidP="007A51B6">
            <w:pPr>
              <w:shd w:val="clear" w:color="auto" w:fill="FFFFFF"/>
              <w:autoSpaceDE w:val="0"/>
              <w:autoSpaceDN w:val="0"/>
              <w:adjustRightInd w:val="0"/>
              <w:spacing w:after="0"/>
              <w:ind w:left="604"/>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В проекте необходимо предусмотреть:</w:t>
            </w:r>
          </w:p>
          <w:p w14:paraId="4649B6B6" w14:textId="77777777" w:rsidR="00CD6C16" w:rsidRPr="007A51B6" w:rsidRDefault="00CD6C16" w:rsidP="007A51B6">
            <w:pPr>
              <w:shd w:val="clear" w:color="auto" w:fill="FFFFFF"/>
              <w:autoSpaceDE w:val="0"/>
              <w:autoSpaceDN w:val="0"/>
              <w:adjustRightInd w:val="0"/>
              <w:spacing w:after="0"/>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lastRenderedPageBreak/>
              <w:t>- Установку регулирующих клапанов на линиях подачи теплоносителя</w:t>
            </w:r>
          </w:p>
          <w:p w14:paraId="14F3369E" w14:textId="77777777" w:rsidR="00CD6C16" w:rsidRPr="007A51B6" w:rsidRDefault="00CD6C16" w:rsidP="007A51B6">
            <w:pPr>
              <w:shd w:val="clear" w:color="auto" w:fill="FFFFFF"/>
              <w:autoSpaceDE w:val="0"/>
              <w:autoSpaceDN w:val="0"/>
              <w:adjustRightInd w:val="0"/>
              <w:spacing w:after="0"/>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 Установку грязевиков на вводе в тепловой пункт на подающем трубопроводе непосредственно после первой запорной арматуры и на обратном трубопроводе перед выходной задвижкой по ходу теплоносителя</w:t>
            </w:r>
          </w:p>
          <w:p w14:paraId="5182FE59" w14:textId="77777777" w:rsidR="00CD6C16" w:rsidRPr="007A51B6" w:rsidRDefault="00CD6C16" w:rsidP="007A51B6">
            <w:pPr>
              <w:shd w:val="clear" w:color="auto" w:fill="FFFFFF"/>
              <w:autoSpaceDE w:val="0"/>
              <w:autoSpaceDN w:val="0"/>
              <w:adjustRightInd w:val="0"/>
              <w:spacing w:after="0"/>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 Обеспечение минимального заданного давления в обратном трубопроводе системы отопления при возможности его снижения</w:t>
            </w:r>
          </w:p>
          <w:p w14:paraId="296489F4" w14:textId="77777777" w:rsidR="00CD6C16" w:rsidRPr="007A51B6" w:rsidRDefault="00CD6C16" w:rsidP="007A51B6">
            <w:pPr>
              <w:shd w:val="clear" w:color="auto" w:fill="FFFFFF"/>
              <w:autoSpaceDE w:val="0"/>
              <w:autoSpaceDN w:val="0"/>
              <w:adjustRightInd w:val="0"/>
              <w:spacing w:after="0"/>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 Установку запорной, предохранительной арматуры, контрольно-измерительных приборов по измерению давления, температуры согласно СП 41-101-95 «Проектирование тепловых пунктов», Правил технической эксплуатации тепловых энергоустановок.</w:t>
            </w:r>
          </w:p>
          <w:p w14:paraId="110D2584"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p>
          <w:p w14:paraId="4065048E"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 xml:space="preserve">Документацию разработать и укомплектовать разделами, наличие и содержание которых раскрывают сведения о тепловых сетях, с приложением перечня </w:t>
            </w:r>
            <w:proofErr w:type="spellStart"/>
            <w:r w:rsidRPr="007A51B6">
              <w:rPr>
                <w:rFonts w:ascii="Times New Roman" w:eastAsia="Times New Roman" w:hAnsi="Times New Roman"/>
                <w:color w:val="000000"/>
                <w:sz w:val="20"/>
                <w:szCs w:val="20"/>
                <w:lang w:eastAsia="ru-RU"/>
              </w:rPr>
              <w:t>инженерно</w:t>
            </w:r>
            <w:proofErr w:type="spellEnd"/>
            <w:r w:rsidRPr="007A51B6">
              <w:rPr>
                <w:rFonts w:ascii="Times New Roman" w:eastAsia="Times New Roman" w:hAnsi="Times New Roman"/>
                <w:color w:val="000000"/>
                <w:sz w:val="20"/>
                <w:szCs w:val="20"/>
                <w:lang w:eastAsia="ru-RU"/>
              </w:rPr>
              <w:t xml:space="preserve"> – технических мероприятий, содержанием технологических решений.</w:t>
            </w:r>
          </w:p>
          <w:p w14:paraId="7E6C9FFD"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 xml:space="preserve">Стадия проектирования: </w:t>
            </w:r>
            <w:r w:rsidRPr="007A51B6">
              <w:rPr>
                <w:rFonts w:ascii="Times New Roman" w:hAnsi="Times New Roman"/>
                <w:sz w:val="20"/>
                <w:szCs w:val="20"/>
              </w:rPr>
              <w:t>Двухстадийное</w:t>
            </w:r>
          </w:p>
          <w:p w14:paraId="28429609" w14:textId="77777777" w:rsidR="00CD6C16" w:rsidRPr="007A51B6" w:rsidRDefault="00CD6C16" w:rsidP="007A51B6">
            <w:pPr>
              <w:spacing w:after="0" w:line="120" w:lineRule="atLeast"/>
              <w:jc w:val="both"/>
              <w:rPr>
                <w:rFonts w:ascii="Times New Roman" w:eastAsia="Times New Roman" w:hAnsi="Times New Roman"/>
                <w:sz w:val="20"/>
                <w:szCs w:val="20"/>
              </w:rPr>
            </w:pPr>
            <w:r w:rsidRPr="007A51B6">
              <w:rPr>
                <w:rFonts w:ascii="Times New Roman" w:eastAsia="Times New Roman" w:hAnsi="Times New Roman"/>
                <w:sz w:val="20"/>
                <w:szCs w:val="20"/>
                <w:u w:val="single"/>
              </w:rPr>
              <w:t>1 стадия</w:t>
            </w:r>
            <w:r w:rsidRPr="007A51B6">
              <w:rPr>
                <w:rFonts w:ascii="Times New Roman" w:eastAsia="Times New Roman" w:hAnsi="Times New Roman"/>
                <w:sz w:val="20"/>
                <w:szCs w:val="20"/>
              </w:rPr>
              <w:t xml:space="preserve">: разработка проектной и сметной документации. </w:t>
            </w:r>
          </w:p>
          <w:p w14:paraId="1D82AB1E" w14:textId="77777777" w:rsidR="00CD6C16" w:rsidRPr="007A51B6" w:rsidRDefault="00CD6C16" w:rsidP="007A51B6">
            <w:pPr>
              <w:shd w:val="clear" w:color="auto" w:fill="FFFFFF"/>
              <w:autoSpaceDE w:val="0"/>
              <w:autoSpaceDN w:val="0"/>
              <w:adjustRightInd w:val="0"/>
              <w:spacing w:after="0"/>
              <w:jc w:val="both"/>
              <w:rPr>
                <w:rFonts w:ascii="Times New Roman" w:eastAsia="Times New Roman" w:hAnsi="Times New Roman"/>
                <w:color w:val="000000"/>
                <w:sz w:val="20"/>
                <w:szCs w:val="20"/>
                <w:lang w:eastAsia="ru-RU"/>
              </w:rPr>
            </w:pPr>
            <w:r w:rsidRPr="007A51B6">
              <w:rPr>
                <w:rFonts w:ascii="Times New Roman" w:eastAsia="Times New Roman" w:hAnsi="Times New Roman"/>
                <w:sz w:val="20"/>
                <w:szCs w:val="20"/>
                <w:u w:val="single"/>
              </w:rPr>
              <w:t>2 стадия</w:t>
            </w:r>
            <w:r w:rsidRPr="007A51B6">
              <w:rPr>
                <w:rFonts w:ascii="Times New Roman" w:eastAsia="Times New Roman" w:hAnsi="Times New Roman"/>
                <w:sz w:val="20"/>
                <w:szCs w:val="20"/>
              </w:rPr>
              <w:t>: разработка рабочей документации.</w:t>
            </w:r>
          </w:p>
          <w:p w14:paraId="38EB5B31"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В состав проектной документации входят разделы необходимые для прохождения государственной экспертизы проектной документации.</w:t>
            </w:r>
          </w:p>
          <w:p w14:paraId="3816309B" w14:textId="77777777" w:rsidR="00CD6C16" w:rsidRPr="007A51B6" w:rsidRDefault="00CD6C16" w:rsidP="007A51B6">
            <w:pPr>
              <w:shd w:val="clear" w:color="auto" w:fill="FFFFFF"/>
              <w:autoSpaceDE w:val="0"/>
              <w:autoSpaceDN w:val="0"/>
              <w:adjustRightInd w:val="0"/>
              <w:spacing w:after="0"/>
              <w:jc w:val="both"/>
              <w:rPr>
                <w:rFonts w:ascii="Times New Roman" w:eastAsia="Times New Roman" w:hAnsi="Times New Roman"/>
                <w:color w:val="000000"/>
                <w:sz w:val="20"/>
                <w:szCs w:val="20"/>
                <w:lang w:eastAsia="ru-RU"/>
              </w:rPr>
            </w:pPr>
          </w:p>
          <w:p w14:paraId="465380ED"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Проектно-сметная документация должна быть разработана и передана в УФПС Республики Тыва филиала АО «Почта России» на бумажном носителе в 4 экземплярах каждого наименования, а также на электронном носителе (</w:t>
            </w:r>
            <w:r w:rsidRPr="007A51B6">
              <w:rPr>
                <w:rFonts w:ascii="Times New Roman" w:eastAsia="Times New Roman" w:hAnsi="Times New Roman"/>
                <w:color w:val="000000"/>
                <w:sz w:val="20"/>
                <w:szCs w:val="20"/>
                <w:lang w:val="en-US" w:eastAsia="ru-RU"/>
              </w:rPr>
              <w:t>flash</w:t>
            </w:r>
            <w:r w:rsidRPr="007A51B6">
              <w:rPr>
                <w:rFonts w:ascii="Times New Roman" w:eastAsia="Times New Roman" w:hAnsi="Times New Roman"/>
                <w:color w:val="000000"/>
                <w:sz w:val="20"/>
                <w:szCs w:val="20"/>
                <w:lang w:eastAsia="ru-RU"/>
              </w:rPr>
              <w:t xml:space="preserve"> память) в одном экземпляре.</w:t>
            </w:r>
          </w:p>
          <w:p w14:paraId="0C85DD0A"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p>
          <w:p w14:paraId="067D936A" w14:textId="77777777" w:rsidR="00CD6C16" w:rsidRPr="007A51B6" w:rsidRDefault="00CD6C16" w:rsidP="007A51B6">
            <w:pPr>
              <w:shd w:val="clear" w:color="auto" w:fill="FFFFFF"/>
              <w:autoSpaceDE w:val="0"/>
              <w:autoSpaceDN w:val="0"/>
              <w:adjustRightInd w:val="0"/>
              <w:spacing w:after="0"/>
              <w:ind w:firstLine="301"/>
              <w:jc w:val="both"/>
              <w:rPr>
                <w:rFonts w:ascii="Times New Roman" w:eastAsia="Times New Roman" w:hAnsi="Times New Roman"/>
                <w:color w:val="000000"/>
                <w:sz w:val="20"/>
                <w:szCs w:val="20"/>
                <w:lang w:eastAsia="ru-RU"/>
              </w:rPr>
            </w:pPr>
            <w:r w:rsidRPr="007A51B6">
              <w:rPr>
                <w:rFonts w:ascii="Times New Roman" w:eastAsia="Times New Roman" w:hAnsi="Times New Roman"/>
                <w:sz w:val="20"/>
                <w:szCs w:val="20"/>
                <w:lang w:eastAsia="ru-RU"/>
              </w:rPr>
              <w:t>Заказчик вправе при исполнении договора дополнять, изменять или исключать объёмы работ, определённые Техническим заданием, исходя из фактического состояния объекта. А также, запрашивать пересчет сметной документации в текущие (актуальные) цены.</w:t>
            </w:r>
          </w:p>
        </w:tc>
      </w:tr>
      <w:tr w:rsidR="00CD6C16" w:rsidRPr="007A51B6" w14:paraId="71EFB2D4" w14:textId="77777777" w:rsidTr="0084683B">
        <w:tc>
          <w:tcPr>
            <w:tcW w:w="694" w:type="dxa"/>
          </w:tcPr>
          <w:p w14:paraId="2F6A4EDB" w14:textId="77777777" w:rsidR="00CD6C16" w:rsidRPr="007A51B6" w:rsidRDefault="00CD6C16" w:rsidP="00CD6C16">
            <w:pPr>
              <w:widowControl w:val="0"/>
              <w:shd w:val="clear" w:color="auto" w:fill="FFFFFF"/>
              <w:autoSpaceDE w:val="0"/>
              <w:autoSpaceDN w:val="0"/>
              <w:adjustRightInd w:val="0"/>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lastRenderedPageBreak/>
              <w:t>1.13.</w:t>
            </w:r>
          </w:p>
        </w:tc>
        <w:tc>
          <w:tcPr>
            <w:tcW w:w="2552" w:type="dxa"/>
            <w:tcBorders>
              <w:top w:val="single" w:sz="4" w:space="0" w:color="auto"/>
            </w:tcBorders>
          </w:tcPr>
          <w:p w14:paraId="1C5FF736" w14:textId="77777777" w:rsidR="00CD6C16" w:rsidRPr="007A51B6" w:rsidRDefault="00CD6C16" w:rsidP="00CD6C16">
            <w:pPr>
              <w:widowControl w:val="0"/>
              <w:shd w:val="clear" w:color="auto" w:fill="FFFFFF"/>
              <w:autoSpaceDE w:val="0"/>
              <w:autoSpaceDN w:val="0"/>
              <w:adjustRightInd w:val="0"/>
              <w:spacing w:after="0"/>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Перечень исходных данных, предоставляемых Заказчиком</w:t>
            </w:r>
          </w:p>
        </w:tc>
        <w:tc>
          <w:tcPr>
            <w:tcW w:w="6945" w:type="dxa"/>
          </w:tcPr>
          <w:p w14:paraId="289B8951" w14:textId="77777777" w:rsidR="00CD6C16" w:rsidRPr="007A51B6" w:rsidRDefault="00CD6C16" w:rsidP="007A51B6">
            <w:pPr>
              <w:widowControl w:val="0"/>
              <w:shd w:val="clear" w:color="auto" w:fill="FFFFFF"/>
              <w:autoSpaceDE w:val="0"/>
              <w:autoSpaceDN w:val="0"/>
              <w:adjustRightInd w:val="0"/>
              <w:spacing w:after="0"/>
              <w:jc w:val="both"/>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Необходимые данные по запросу проектной организации в течении 5 (пяти) календарных дней с момента направления в адрес Заказчика письменного запроса.</w:t>
            </w:r>
          </w:p>
        </w:tc>
      </w:tr>
      <w:tr w:rsidR="00CD6C16" w:rsidRPr="007A51B6" w14:paraId="4EF0F2E6" w14:textId="77777777" w:rsidTr="0084683B">
        <w:tc>
          <w:tcPr>
            <w:tcW w:w="694" w:type="dxa"/>
          </w:tcPr>
          <w:p w14:paraId="13AC5705" w14:textId="77777777" w:rsidR="00CD6C16" w:rsidRPr="007A51B6" w:rsidRDefault="00CD6C16" w:rsidP="00CD6C16">
            <w:pPr>
              <w:widowControl w:val="0"/>
              <w:shd w:val="clear" w:color="auto" w:fill="FFFFFF"/>
              <w:autoSpaceDE w:val="0"/>
              <w:autoSpaceDN w:val="0"/>
              <w:adjustRightInd w:val="0"/>
              <w:spacing w:after="0"/>
              <w:ind w:left="15"/>
              <w:jc w:val="center"/>
              <w:rPr>
                <w:rFonts w:ascii="Times New Roman" w:eastAsia="Times New Roman" w:hAnsi="Times New Roman"/>
                <w:sz w:val="20"/>
                <w:szCs w:val="20"/>
                <w:lang w:eastAsia="ru-RU"/>
              </w:rPr>
            </w:pPr>
            <w:r w:rsidRPr="007A51B6">
              <w:rPr>
                <w:rFonts w:ascii="Times New Roman" w:eastAsia="Times New Roman" w:hAnsi="Times New Roman"/>
                <w:sz w:val="20"/>
                <w:szCs w:val="20"/>
                <w:lang w:eastAsia="ru-RU"/>
              </w:rPr>
              <w:t>1.14.</w:t>
            </w:r>
          </w:p>
        </w:tc>
        <w:tc>
          <w:tcPr>
            <w:tcW w:w="2552" w:type="dxa"/>
          </w:tcPr>
          <w:p w14:paraId="559312C9" w14:textId="77777777" w:rsidR="00CD6C16" w:rsidRPr="007A51B6" w:rsidRDefault="00CD6C16" w:rsidP="00CD6C16">
            <w:pPr>
              <w:widowControl w:val="0"/>
              <w:shd w:val="clear" w:color="auto" w:fill="FFFFFF"/>
              <w:autoSpaceDE w:val="0"/>
              <w:autoSpaceDN w:val="0"/>
              <w:adjustRightInd w:val="0"/>
              <w:spacing w:after="0"/>
              <w:rPr>
                <w:rFonts w:ascii="Times New Roman" w:eastAsia="Times New Roman" w:hAnsi="Times New Roman"/>
                <w:sz w:val="20"/>
                <w:szCs w:val="20"/>
                <w:lang w:eastAsia="ru-RU"/>
              </w:rPr>
            </w:pPr>
            <w:r w:rsidRPr="007A51B6">
              <w:rPr>
                <w:rFonts w:ascii="Times New Roman" w:eastAsia="Times New Roman" w:hAnsi="Times New Roman"/>
                <w:sz w:val="20"/>
                <w:szCs w:val="20"/>
                <w:lang w:eastAsia="ru-RU"/>
              </w:rPr>
              <w:t>Требования к проектировщику</w:t>
            </w:r>
          </w:p>
        </w:tc>
        <w:tc>
          <w:tcPr>
            <w:tcW w:w="6945" w:type="dxa"/>
            <w:tcBorders>
              <w:top w:val="single" w:sz="6" w:space="0" w:color="auto"/>
              <w:bottom w:val="single" w:sz="6" w:space="0" w:color="auto"/>
            </w:tcBorders>
          </w:tcPr>
          <w:p w14:paraId="06449D2A" w14:textId="77777777" w:rsidR="00CD6C16" w:rsidRPr="007A51B6" w:rsidRDefault="00CD6C16" w:rsidP="007A51B6">
            <w:pPr>
              <w:widowControl w:val="0"/>
              <w:shd w:val="clear" w:color="auto" w:fill="FFFFFF"/>
              <w:autoSpaceDE w:val="0"/>
              <w:autoSpaceDN w:val="0"/>
              <w:adjustRightInd w:val="0"/>
              <w:spacing w:after="0"/>
              <w:ind w:left="42"/>
              <w:jc w:val="both"/>
              <w:rPr>
                <w:rFonts w:ascii="Times New Roman" w:eastAsia="Times New Roman" w:hAnsi="Times New Roman"/>
                <w:bCs/>
                <w:sz w:val="20"/>
                <w:szCs w:val="20"/>
                <w:lang w:eastAsia="ru-RU"/>
              </w:rPr>
            </w:pPr>
            <w:r w:rsidRPr="007A51B6">
              <w:rPr>
                <w:rFonts w:ascii="Times New Roman" w:eastAsia="Times New Roman" w:hAnsi="Times New Roman"/>
                <w:bCs/>
                <w:sz w:val="20"/>
                <w:szCs w:val="20"/>
                <w:lang w:eastAsia="ru-RU"/>
              </w:rPr>
              <w:t>Проектировщик обязан:</w:t>
            </w:r>
          </w:p>
          <w:p w14:paraId="114DF634" w14:textId="77777777" w:rsidR="00CD6C16" w:rsidRPr="007A51B6" w:rsidRDefault="00CD6C16" w:rsidP="007A51B6">
            <w:pPr>
              <w:widowControl w:val="0"/>
              <w:numPr>
                <w:ilvl w:val="0"/>
                <w:numId w:val="40"/>
              </w:numPr>
              <w:shd w:val="clear" w:color="auto" w:fill="FFFFFF"/>
              <w:autoSpaceDE w:val="0"/>
              <w:autoSpaceDN w:val="0"/>
              <w:adjustRightInd w:val="0"/>
              <w:spacing w:after="0"/>
              <w:jc w:val="both"/>
              <w:rPr>
                <w:rFonts w:ascii="Times New Roman" w:eastAsia="Times New Roman" w:hAnsi="Times New Roman"/>
                <w:bCs/>
                <w:sz w:val="20"/>
                <w:szCs w:val="20"/>
                <w:lang w:eastAsia="ru-RU"/>
              </w:rPr>
            </w:pPr>
            <w:r w:rsidRPr="007A51B6">
              <w:rPr>
                <w:rFonts w:ascii="Times New Roman" w:eastAsia="Times New Roman" w:hAnsi="Times New Roman"/>
                <w:bCs/>
                <w:sz w:val="20"/>
                <w:szCs w:val="20"/>
                <w:lang w:eastAsia="ru-RU"/>
              </w:rPr>
              <w:t>Предварительно согласовать принимаемые проектные решения с Заказчиком (в том числе: метод прокладки, применяемые материалы)</w:t>
            </w:r>
          </w:p>
          <w:p w14:paraId="76EAE73A" w14:textId="77777777" w:rsidR="00CD6C16" w:rsidRPr="007A51B6" w:rsidRDefault="00CD6C16" w:rsidP="007A51B6">
            <w:pPr>
              <w:widowControl w:val="0"/>
              <w:numPr>
                <w:ilvl w:val="0"/>
                <w:numId w:val="40"/>
              </w:numPr>
              <w:shd w:val="clear" w:color="auto" w:fill="FFFFFF"/>
              <w:autoSpaceDE w:val="0"/>
              <w:autoSpaceDN w:val="0"/>
              <w:adjustRightInd w:val="0"/>
              <w:spacing w:after="0"/>
              <w:jc w:val="both"/>
              <w:rPr>
                <w:rFonts w:ascii="Times New Roman" w:eastAsia="Times New Roman" w:hAnsi="Times New Roman"/>
                <w:bCs/>
                <w:sz w:val="20"/>
                <w:szCs w:val="20"/>
                <w:lang w:eastAsia="ru-RU"/>
              </w:rPr>
            </w:pPr>
            <w:r w:rsidRPr="007A51B6">
              <w:rPr>
                <w:rFonts w:ascii="Times New Roman" w:eastAsia="Times New Roman" w:hAnsi="Times New Roman"/>
                <w:bCs/>
                <w:sz w:val="20"/>
                <w:szCs w:val="20"/>
                <w:lang w:eastAsia="ru-RU"/>
              </w:rPr>
              <w:t>Устранить замечания согласующих органов (организаций) и Заказчика в срок не позднее 5 (пяти) календарных дней с момента письменного уведомления Заказчиком.</w:t>
            </w:r>
          </w:p>
          <w:p w14:paraId="2CB5A112" w14:textId="77777777" w:rsidR="00CD6C16" w:rsidRPr="007A51B6" w:rsidRDefault="00CD6C16" w:rsidP="007A51B6">
            <w:pPr>
              <w:shd w:val="clear" w:color="auto" w:fill="FFFFFF"/>
              <w:spacing w:after="0"/>
              <w:ind w:left="42"/>
              <w:contextualSpacing/>
              <w:jc w:val="both"/>
              <w:rPr>
                <w:rFonts w:ascii="Times New Roman" w:eastAsia="Times New Roman" w:hAnsi="Times New Roman"/>
                <w:sz w:val="20"/>
                <w:szCs w:val="20"/>
                <w:lang w:eastAsia="ru-RU"/>
              </w:rPr>
            </w:pPr>
          </w:p>
        </w:tc>
      </w:tr>
      <w:tr w:rsidR="00CD6C16" w:rsidRPr="007A51B6" w14:paraId="3E069B31" w14:textId="77777777" w:rsidTr="0084683B">
        <w:tc>
          <w:tcPr>
            <w:tcW w:w="694" w:type="dxa"/>
          </w:tcPr>
          <w:p w14:paraId="0CA346B6" w14:textId="77777777" w:rsidR="00CD6C16" w:rsidRPr="007A51B6" w:rsidRDefault="00CD6C16" w:rsidP="00CD6C16">
            <w:pPr>
              <w:widowControl w:val="0"/>
              <w:shd w:val="clear" w:color="auto" w:fill="FFFFFF"/>
              <w:autoSpaceDE w:val="0"/>
              <w:autoSpaceDN w:val="0"/>
              <w:adjustRightInd w:val="0"/>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1.15.</w:t>
            </w:r>
          </w:p>
        </w:tc>
        <w:tc>
          <w:tcPr>
            <w:tcW w:w="2552" w:type="dxa"/>
            <w:tcBorders>
              <w:top w:val="single" w:sz="4" w:space="0" w:color="000000"/>
              <w:left w:val="single" w:sz="4" w:space="0" w:color="000000"/>
              <w:bottom w:val="single" w:sz="4" w:space="0" w:color="000000"/>
              <w:right w:val="nil"/>
            </w:tcBorders>
            <w:vAlign w:val="center"/>
          </w:tcPr>
          <w:p w14:paraId="6EDC6FD5" w14:textId="77777777" w:rsidR="00CD6C16" w:rsidRPr="007A51B6" w:rsidRDefault="00CD6C16" w:rsidP="00CD6C16">
            <w:pPr>
              <w:widowControl w:val="0"/>
              <w:shd w:val="clear" w:color="auto" w:fill="FFFFFF"/>
              <w:autoSpaceDE w:val="0"/>
              <w:autoSpaceDN w:val="0"/>
              <w:adjustRightInd w:val="0"/>
              <w:spacing w:after="0"/>
              <w:rPr>
                <w:rFonts w:ascii="Times New Roman" w:eastAsia="Times New Roman" w:hAnsi="Times New Roman"/>
                <w:sz w:val="20"/>
                <w:szCs w:val="20"/>
                <w:lang w:eastAsia="ru-RU"/>
              </w:rPr>
            </w:pPr>
            <w:r w:rsidRPr="007A51B6">
              <w:rPr>
                <w:rFonts w:ascii="Times New Roman" w:eastAsia="Times New Roman" w:hAnsi="Times New Roman"/>
                <w:sz w:val="20"/>
                <w:szCs w:val="20"/>
                <w:lang w:eastAsia="ru-RU"/>
              </w:rPr>
              <w:t>Требование к качеству конкурентоспособности и экологическим параметрам.</w:t>
            </w:r>
          </w:p>
        </w:tc>
        <w:tc>
          <w:tcPr>
            <w:tcW w:w="6945" w:type="dxa"/>
            <w:tcBorders>
              <w:top w:val="single" w:sz="4" w:space="0" w:color="000000"/>
              <w:left w:val="single" w:sz="4" w:space="0" w:color="000000"/>
              <w:bottom w:val="single" w:sz="4" w:space="0" w:color="000000"/>
              <w:right w:val="single" w:sz="4" w:space="0" w:color="000000"/>
            </w:tcBorders>
            <w:vAlign w:val="center"/>
          </w:tcPr>
          <w:p w14:paraId="19BB35AB" w14:textId="3C1C15A0" w:rsidR="00CD6C16" w:rsidRPr="007A51B6" w:rsidRDefault="00CD6C16" w:rsidP="007A51B6">
            <w:pPr>
              <w:widowControl w:val="0"/>
              <w:shd w:val="clear" w:color="auto" w:fill="FFFFFF"/>
              <w:autoSpaceDE w:val="0"/>
              <w:autoSpaceDN w:val="0"/>
              <w:adjustRightInd w:val="0"/>
              <w:spacing w:after="0"/>
              <w:jc w:val="both"/>
              <w:rPr>
                <w:rFonts w:ascii="Times New Roman" w:eastAsia="Times New Roman" w:hAnsi="Times New Roman"/>
                <w:sz w:val="20"/>
                <w:szCs w:val="20"/>
                <w:lang w:eastAsia="ru-RU"/>
              </w:rPr>
            </w:pPr>
            <w:r w:rsidRPr="007A51B6">
              <w:rPr>
                <w:rFonts w:ascii="Times New Roman" w:eastAsia="Times New Roman" w:hAnsi="Times New Roman"/>
                <w:sz w:val="20"/>
                <w:szCs w:val="20"/>
                <w:lang w:eastAsia="ru-RU"/>
              </w:rPr>
              <w:t xml:space="preserve">Применяемые материалы должны быть сертифицированы </w:t>
            </w:r>
            <w:proofErr w:type="gramStart"/>
            <w:r w:rsidRPr="007A51B6">
              <w:rPr>
                <w:rFonts w:ascii="Times New Roman" w:eastAsia="Times New Roman" w:hAnsi="Times New Roman"/>
                <w:sz w:val="20"/>
                <w:szCs w:val="20"/>
                <w:lang w:eastAsia="ru-RU"/>
              </w:rPr>
              <w:t>согласно</w:t>
            </w:r>
            <w:r w:rsidR="007A51B6">
              <w:rPr>
                <w:rFonts w:ascii="Times New Roman" w:eastAsia="Times New Roman" w:hAnsi="Times New Roman"/>
                <w:sz w:val="20"/>
                <w:szCs w:val="20"/>
                <w:lang w:eastAsia="ru-RU"/>
              </w:rPr>
              <w:t xml:space="preserve"> </w:t>
            </w:r>
            <w:r w:rsidRPr="007A51B6">
              <w:rPr>
                <w:rFonts w:ascii="Times New Roman" w:eastAsia="Times New Roman" w:hAnsi="Times New Roman"/>
                <w:sz w:val="20"/>
                <w:szCs w:val="20"/>
                <w:lang w:eastAsia="ru-RU"/>
              </w:rPr>
              <w:t>требований</w:t>
            </w:r>
            <w:proofErr w:type="gramEnd"/>
            <w:r w:rsidRPr="007A51B6">
              <w:rPr>
                <w:rFonts w:ascii="Times New Roman" w:eastAsia="Times New Roman" w:hAnsi="Times New Roman"/>
                <w:sz w:val="20"/>
                <w:szCs w:val="20"/>
                <w:lang w:eastAsia="ru-RU"/>
              </w:rPr>
              <w:t xml:space="preserve"> Ростехнадзора, не должны быть экспериментальными, должны соответствовать требованиям по защите окружающей среды, техническим регламентам таможенного союза. Материалы должны применятся преимущественно Российского производства, при невозможности – предусмотреть импортное, имеющие соответствующие сертификаты РФ.</w:t>
            </w:r>
          </w:p>
        </w:tc>
      </w:tr>
      <w:tr w:rsidR="00CD6C16" w:rsidRPr="007A51B6" w14:paraId="78BC3C6E" w14:textId="77777777" w:rsidTr="0084683B">
        <w:tc>
          <w:tcPr>
            <w:tcW w:w="694" w:type="dxa"/>
            <w:shd w:val="clear" w:color="auto" w:fill="auto"/>
          </w:tcPr>
          <w:p w14:paraId="1E7C77E0"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val="en-US" w:eastAsia="ru-RU"/>
              </w:rPr>
              <w:t>2.</w:t>
            </w:r>
          </w:p>
        </w:tc>
        <w:tc>
          <w:tcPr>
            <w:tcW w:w="9497" w:type="dxa"/>
            <w:gridSpan w:val="2"/>
            <w:shd w:val="clear" w:color="auto" w:fill="auto"/>
          </w:tcPr>
          <w:p w14:paraId="280F9462" w14:textId="77777777" w:rsidR="00CD6C16" w:rsidRPr="007A51B6" w:rsidRDefault="00CD6C16" w:rsidP="007A51B6">
            <w:pPr>
              <w:shd w:val="clear" w:color="auto" w:fill="FFFFFF"/>
              <w:spacing w:after="0"/>
              <w:ind w:left="34"/>
              <w:jc w:val="both"/>
              <w:rPr>
                <w:rFonts w:ascii="Times New Roman" w:eastAsia="Times New Roman" w:hAnsi="Times New Roman"/>
                <w:b/>
                <w:color w:val="000000"/>
                <w:sz w:val="20"/>
                <w:szCs w:val="20"/>
                <w:lang w:eastAsia="ru-RU"/>
              </w:rPr>
            </w:pPr>
            <w:r w:rsidRPr="007A51B6">
              <w:rPr>
                <w:rFonts w:ascii="Times New Roman" w:eastAsia="Times New Roman" w:hAnsi="Times New Roman"/>
                <w:b/>
                <w:color w:val="000000"/>
                <w:sz w:val="20"/>
                <w:szCs w:val="20"/>
                <w:lang w:eastAsia="ru-RU"/>
              </w:rPr>
              <w:t>Требования к проектным решениям</w:t>
            </w:r>
          </w:p>
        </w:tc>
      </w:tr>
      <w:tr w:rsidR="00CD6C16" w:rsidRPr="007A51B6" w14:paraId="604BBE60" w14:textId="77777777" w:rsidTr="0084683B">
        <w:tc>
          <w:tcPr>
            <w:tcW w:w="694" w:type="dxa"/>
            <w:shd w:val="clear" w:color="auto" w:fill="auto"/>
          </w:tcPr>
          <w:p w14:paraId="68673714" w14:textId="77777777" w:rsidR="00CD6C16" w:rsidRPr="007A51B6" w:rsidRDefault="00CD6C16" w:rsidP="00CD6C16">
            <w:pPr>
              <w:shd w:val="clear" w:color="auto" w:fill="FFFFFF"/>
              <w:spacing w:after="0"/>
              <w:ind w:left="15"/>
              <w:jc w:val="center"/>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 xml:space="preserve">2.1. </w:t>
            </w:r>
          </w:p>
        </w:tc>
        <w:tc>
          <w:tcPr>
            <w:tcW w:w="2552" w:type="dxa"/>
            <w:shd w:val="clear" w:color="auto" w:fill="auto"/>
          </w:tcPr>
          <w:p w14:paraId="5AB8E27D" w14:textId="77777777" w:rsidR="00CD6C16" w:rsidRPr="007A51B6" w:rsidRDefault="00CD6C16" w:rsidP="00CD6C16">
            <w:pPr>
              <w:shd w:val="clear" w:color="auto" w:fill="FFFFFF"/>
              <w:spacing w:after="0"/>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Требования к объему работ</w:t>
            </w:r>
          </w:p>
        </w:tc>
        <w:tc>
          <w:tcPr>
            <w:tcW w:w="6945" w:type="dxa"/>
            <w:tcBorders>
              <w:top w:val="single" w:sz="6" w:space="0" w:color="auto"/>
              <w:bottom w:val="single" w:sz="4" w:space="0" w:color="auto"/>
            </w:tcBorders>
            <w:shd w:val="clear" w:color="auto" w:fill="auto"/>
          </w:tcPr>
          <w:p w14:paraId="01D5C8A7" w14:textId="77777777" w:rsidR="00CD6C16" w:rsidRPr="007A51B6" w:rsidRDefault="00CD6C16" w:rsidP="007A51B6">
            <w:pPr>
              <w:widowControl w:val="0"/>
              <w:shd w:val="clear" w:color="auto" w:fill="FFFFFF"/>
              <w:spacing w:after="0"/>
              <w:ind w:right="81"/>
              <w:jc w:val="both"/>
              <w:rPr>
                <w:rFonts w:ascii="Times New Roman" w:eastAsia="Times New Roman" w:hAnsi="Times New Roman"/>
                <w:b/>
                <w:i/>
                <w:iCs/>
                <w:color w:val="000000"/>
                <w:sz w:val="20"/>
                <w:szCs w:val="20"/>
                <w:u w:val="single"/>
                <w:lang w:eastAsia="ru-RU"/>
              </w:rPr>
            </w:pPr>
            <w:r w:rsidRPr="007A51B6">
              <w:rPr>
                <w:rFonts w:ascii="Times New Roman" w:eastAsia="Times New Roman" w:hAnsi="Times New Roman"/>
                <w:bCs/>
                <w:kern w:val="2"/>
                <w:sz w:val="20"/>
                <w:szCs w:val="20"/>
              </w:rPr>
              <w:t>Способ прокладки тепловых сетей – подземная в двухтрубном исполнении.</w:t>
            </w:r>
          </w:p>
          <w:p w14:paraId="017F7016" w14:textId="77777777" w:rsidR="00CD6C16" w:rsidRPr="007A51B6" w:rsidRDefault="00CD6C16" w:rsidP="007A51B6">
            <w:pPr>
              <w:spacing w:after="0" w:line="240" w:lineRule="auto"/>
              <w:jc w:val="both"/>
              <w:rPr>
                <w:rFonts w:ascii="Times New Roman" w:eastAsia="Times New Roman" w:hAnsi="Times New Roman"/>
                <w:bCs/>
                <w:kern w:val="2"/>
                <w:sz w:val="20"/>
                <w:szCs w:val="20"/>
                <w:u w:val="single"/>
              </w:rPr>
            </w:pPr>
            <w:r w:rsidRPr="007A51B6">
              <w:rPr>
                <w:rFonts w:ascii="Times New Roman" w:eastAsia="Times New Roman" w:hAnsi="Times New Roman"/>
                <w:bCs/>
                <w:kern w:val="2"/>
                <w:sz w:val="20"/>
                <w:szCs w:val="20"/>
                <w:u w:val="single"/>
              </w:rPr>
              <w:t>Отопление: тепловая нагрузка 0,72 Гкал/час</w:t>
            </w:r>
          </w:p>
          <w:p w14:paraId="10FB9F10" w14:textId="77777777" w:rsidR="00CD6C16" w:rsidRPr="007A51B6" w:rsidRDefault="00CD6C16" w:rsidP="007A51B6">
            <w:pPr>
              <w:spacing w:after="0" w:line="240" w:lineRule="auto"/>
              <w:jc w:val="both"/>
              <w:rPr>
                <w:rFonts w:ascii="Times New Roman" w:eastAsia="Times New Roman" w:hAnsi="Times New Roman"/>
                <w:bCs/>
                <w:kern w:val="2"/>
                <w:sz w:val="20"/>
                <w:szCs w:val="20"/>
              </w:rPr>
            </w:pPr>
            <w:r w:rsidRPr="007A51B6">
              <w:rPr>
                <w:rFonts w:ascii="Times New Roman" w:eastAsia="Times New Roman" w:hAnsi="Times New Roman"/>
                <w:bCs/>
                <w:kern w:val="2"/>
                <w:sz w:val="20"/>
                <w:szCs w:val="20"/>
              </w:rPr>
              <w:t>- Административное здание – 0,0352 Гкал/час;</w:t>
            </w:r>
          </w:p>
          <w:p w14:paraId="2011F396" w14:textId="77777777" w:rsidR="00CD6C16" w:rsidRPr="007A51B6" w:rsidRDefault="00CD6C16" w:rsidP="007A51B6">
            <w:pPr>
              <w:spacing w:after="0" w:line="240" w:lineRule="auto"/>
              <w:jc w:val="both"/>
              <w:rPr>
                <w:rFonts w:ascii="Times New Roman" w:eastAsia="Times New Roman" w:hAnsi="Times New Roman"/>
                <w:bCs/>
                <w:kern w:val="2"/>
                <w:sz w:val="20"/>
                <w:szCs w:val="20"/>
              </w:rPr>
            </w:pPr>
            <w:r w:rsidRPr="007A51B6">
              <w:rPr>
                <w:rFonts w:ascii="Times New Roman" w:eastAsia="Times New Roman" w:hAnsi="Times New Roman"/>
                <w:bCs/>
                <w:kern w:val="2"/>
                <w:sz w:val="20"/>
                <w:szCs w:val="20"/>
              </w:rPr>
              <w:t>- Гараж Блок Б – 0,0326 Гкал/час;</w:t>
            </w:r>
          </w:p>
          <w:p w14:paraId="6BBA92D8" w14:textId="77777777" w:rsidR="00CD6C16" w:rsidRPr="007A51B6" w:rsidRDefault="00CD6C16" w:rsidP="007A51B6">
            <w:pPr>
              <w:spacing w:after="0" w:line="240" w:lineRule="auto"/>
              <w:jc w:val="both"/>
              <w:rPr>
                <w:rFonts w:ascii="Times New Roman" w:eastAsia="Times New Roman" w:hAnsi="Times New Roman"/>
                <w:bCs/>
                <w:kern w:val="2"/>
                <w:sz w:val="20"/>
                <w:szCs w:val="20"/>
              </w:rPr>
            </w:pPr>
            <w:r w:rsidRPr="007A51B6">
              <w:rPr>
                <w:rFonts w:ascii="Times New Roman" w:eastAsia="Times New Roman" w:hAnsi="Times New Roman"/>
                <w:bCs/>
                <w:kern w:val="2"/>
                <w:sz w:val="20"/>
                <w:szCs w:val="20"/>
              </w:rPr>
              <w:t>- Гараж Блок 1 – 0,0543 Гкал/час;</w:t>
            </w:r>
          </w:p>
          <w:p w14:paraId="6FA05437" w14:textId="77777777" w:rsidR="00CD6C16" w:rsidRPr="007A51B6" w:rsidRDefault="00CD6C16" w:rsidP="007A51B6">
            <w:pPr>
              <w:spacing w:after="0" w:line="240" w:lineRule="auto"/>
              <w:jc w:val="both"/>
              <w:rPr>
                <w:rFonts w:ascii="Times New Roman" w:eastAsia="Times New Roman" w:hAnsi="Times New Roman"/>
                <w:bCs/>
                <w:kern w:val="2"/>
                <w:sz w:val="20"/>
                <w:szCs w:val="20"/>
              </w:rPr>
            </w:pPr>
            <w:r w:rsidRPr="007A51B6">
              <w:rPr>
                <w:rFonts w:ascii="Times New Roman" w:eastAsia="Times New Roman" w:hAnsi="Times New Roman"/>
                <w:bCs/>
                <w:kern w:val="2"/>
                <w:sz w:val="20"/>
                <w:szCs w:val="20"/>
              </w:rPr>
              <w:lastRenderedPageBreak/>
              <w:t>- Гараж Блок Д – 0,1332 Гкал/час;</w:t>
            </w:r>
          </w:p>
          <w:p w14:paraId="74CBA39C" w14:textId="77777777" w:rsidR="00CD6C16" w:rsidRPr="007A51B6" w:rsidRDefault="00CD6C16" w:rsidP="007A51B6">
            <w:pPr>
              <w:spacing w:after="0" w:line="240" w:lineRule="auto"/>
              <w:jc w:val="both"/>
              <w:rPr>
                <w:rFonts w:ascii="Times New Roman" w:eastAsia="Times New Roman" w:hAnsi="Times New Roman"/>
                <w:bCs/>
                <w:kern w:val="2"/>
                <w:sz w:val="20"/>
                <w:szCs w:val="20"/>
              </w:rPr>
            </w:pPr>
            <w:r w:rsidRPr="007A51B6">
              <w:rPr>
                <w:rFonts w:ascii="Times New Roman" w:eastAsia="Times New Roman" w:hAnsi="Times New Roman"/>
                <w:bCs/>
                <w:kern w:val="2"/>
                <w:sz w:val="20"/>
                <w:szCs w:val="20"/>
              </w:rPr>
              <w:t>- Гараж Блок В – 0,1441 Гкал/час;</w:t>
            </w:r>
          </w:p>
          <w:p w14:paraId="43508B96" w14:textId="77777777" w:rsidR="00CD6C16" w:rsidRPr="007A51B6" w:rsidRDefault="00CD6C16" w:rsidP="007A51B6">
            <w:pPr>
              <w:spacing w:after="0" w:line="240" w:lineRule="auto"/>
              <w:jc w:val="both"/>
              <w:rPr>
                <w:rFonts w:ascii="Times New Roman" w:eastAsia="Times New Roman" w:hAnsi="Times New Roman"/>
                <w:bCs/>
                <w:kern w:val="2"/>
                <w:sz w:val="20"/>
                <w:szCs w:val="20"/>
              </w:rPr>
            </w:pPr>
            <w:r w:rsidRPr="007A51B6">
              <w:rPr>
                <w:rFonts w:ascii="Times New Roman" w:eastAsia="Times New Roman" w:hAnsi="Times New Roman"/>
                <w:bCs/>
                <w:kern w:val="2"/>
                <w:sz w:val="20"/>
                <w:szCs w:val="20"/>
              </w:rPr>
              <w:t>- Гараж Блок Б 3 – 0,3206 Гкал/час.</w:t>
            </w:r>
          </w:p>
          <w:p w14:paraId="0407D356" w14:textId="77777777" w:rsidR="00CD6C16" w:rsidRPr="007A51B6" w:rsidRDefault="00CD6C16" w:rsidP="007A51B6">
            <w:pPr>
              <w:widowControl w:val="0"/>
              <w:shd w:val="clear" w:color="auto" w:fill="FFFFFF"/>
              <w:spacing w:after="0"/>
              <w:ind w:right="81"/>
              <w:jc w:val="both"/>
              <w:rPr>
                <w:rFonts w:ascii="Times New Roman" w:eastAsia="Times New Roman" w:hAnsi="Times New Roman"/>
                <w:bCs/>
                <w:kern w:val="2"/>
                <w:sz w:val="20"/>
                <w:szCs w:val="20"/>
              </w:rPr>
            </w:pPr>
          </w:p>
          <w:p w14:paraId="3B43358D" w14:textId="77777777" w:rsidR="00CD6C16" w:rsidRPr="007A51B6" w:rsidRDefault="00CD6C16" w:rsidP="007A51B6">
            <w:pPr>
              <w:widowControl w:val="0"/>
              <w:shd w:val="clear" w:color="auto" w:fill="FFFFFF"/>
              <w:spacing w:after="0"/>
              <w:ind w:right="81"/>
              <w:jc w:val="both"/>
              <w:rPr>
                <w:rFonts w:ascii="Times New Roman" w:eastAsia="Times New Roman" w:hAnsi="Times New Roman"/>
                <w:bCs/>
                <w:kern w:val="2"/>
                <w:sz w:val="20"/>
                <w:szCs w:val="20"/>
              </w:rPr>
            </w:pPr>
            <w:r w:rsidRPr="007A51B6">
              <w:rPr>
                <w:rFonts w:ascii="Times New Roman" w:eastAsia="Times New Roman" w:hAnsi="Times New Roman"/>
                <w:bCs/>
                <w:kern w:val="2"/>
                <w:sz w:val="20"/>
                <w:szCs w:val="20"/>
              </w:rPr>
              <w:t>Источник тепловой энергии: АО «</w:t>
            </w:r>
            <w:proofErr w:type="spellStart"/>
            <w:r w:rsidRPr="007A51B6">
              <w:rPr>
                <w:rFonts w:ascii="Times New Roman" w:eastAsia="Times New Roman" w:hAnsi="Times New Roman"/>
                <w:bCs/>
                <w:kern w:val="2"/>
                <w:sz w:val="20"/>
                <w:szCs w:val="20"/>
              </w:rPr>
              <w:t>Кызылская</w:t>
            </w:r>
            <w:proofErr w:type="spellEnd"/>
            <w:r w:rsidRPr="007A51B6">
              <w:rPr>
                <w:rFonts w:ascii="Times New Roman" w:eastAsia="Times New Roman" w:hAnsi="Times New Roman"/>
                <w:bCs/>
                <w:kern w:val="2"/>
                <w:sz w:val="20"/>
                <w:szCs w:val="20"/>
              </w:rPr>
              <w:t xml:space="preserve"> ТЭЦ»</w:t>
            </w:r>
          </w:p>
          <w:p w14:paraId="1C6A3B9D" w14:textId="77777777" w:rsidR="00CD6C16" w:rsidRPr="007A51B6" w:rsidRDefault="00CD6C16" w:rsidP="007A51B6">
            <w:pPr>
              <w:widowControl w:val="0"/>
              <w:shd w:val="clear" w:color="auto" w:fill="FFFFFF"/>
              <w:spacing w:after="0"/>
              <w:ind w:right="81"/>
              <w:jc w:val="both"/>
              <w:rPr>
                <w:rFonts w:ascii="Times New Roman" w:eastAsia="Times New Roman" w:hAnsi="Times New Roman"/>
                <w:bCs/>
                <w:kern w:val="2"/>
                <w:sz w:val="20"/>
                <w:szCs w:val="20"/>
              </w:rPr>
            </w:pPr>
            <w:r w:rsidRPr="007A51B6">
              <w:rPr>
                <w:rFonts w:ascii="Times New Roman" w:eastAsia="Times New Roman" w:hAnsi="Times New Roman"/>
                <w:bCs/>
                <w:kern w:val="2"/>
                <w:sz w:val="20"/>
                <w:szCs w:val="20"/>
              </w:rPr>
              <w:t>Точка присоединения: теплотрасса «Каменистая» у административного здания Автобазы по улице Каменистая дом 23.</w:t>
            </w:r>
          </w:p>
          <w:p w14:paraId="327DC443" w14:textId="77777777" w:rsidR="00CD6C16" w:rsidRPr="007A51B6" w:rsidRDefault="00CD6C16" w:rsidP="007A51B6">
            <w:pPr>
              <w:widowControl w:val="0"/>
              <w:shd w:val="clear" w:color="auto" w:fill="FFFFFF"/>
              <w:spacing w:after="0"/>
              <w:ind w:right="81"/>
              <w:jc w:val="both"/>
              <w:rPr>
                <w:rFonts w:ascii="Times New Roman" w:eastAsia="Times New Roman" w:hAnsi="Times New Roman"/>
                <w:bCs/>
                <w:kern w:val="2"/>
                <w:sz w:val="20"/>
                <w:szCs w:val="20"/>
              </w:rPr>
            </w:pPr>
          </w:p>
          <w:p w14:paraId="1DDF0A18" w14:textId="77777777" w:rsidR="00CD6C16" w:rsidRPr="007A51B6" w:rsidRDefault="00CD6C16" w:rsidP="007A51B6">
            <w:pPr>
              <w:widowControl w:val="0"/>
              <w:shd w:val="clear" w:color="auto" w:fill="FFFFFF"/>
              <w:spacing w:after="0"/>
              <w:ind w:right="81"/>
              <w:jc w:val="both"/>
              <w:rPr>
                <w:rFonts w:ascii="Times New Roman" w:eastAsia="Times New Roman" w:hAnsi="Times New Roman"/>
                <w:iCs/>
                <w:color w:val="000000"/>
                <w:sz w:val="20"/>
                <w:szCs w:val="20"/>
                <w:lang w:eastAsia="ru-RU"/>
              </w:rPr>
            </w:pPr>
            <w:r w:rsidRPr="007A51B6">
              <w:rPr>
                <w:rFonts w:ascii="Times New Roman" w:eastAsia="Times New Roman" w:hAnsi="Times New Roman"/>
                <w:iCs/>
                <w:color w:val="000000"/>
                <w:sz w:val="20"/>
                <w:szCs w:val="20"/>
                <w:lang w:eastAsia="ru-RU"/>
              </w:rPr>
              <w:t xml:space="preserve">Параметры в точке присоединения: </w:t>
            </w:r>
          </w:p>
          <w:p w14:paraId="109306B3" w14:textId="77777777" w:rsidR="00CD6C16" w:rsidRPr="007A51B6" w:rsidRDefault="00CD6C16" w:rsidP="007A51B6">
            <w:pPr>
              <w:spacing w:after="0" w:line="240" w:lineRule="auto"/>
              <w:jc w:val="both"/>
              <w:rPr>
                <w:rFonts w:ascii="Times New Roman" w:eastAsia="Times New Roman" w:hAnsi="Times New Roman"/>
                <w:bCs/>
                <w:kern w:val="2"/>
                <w:sz w:val="20"/>
                <w:szCs w:val="20"/>
                <w:u w:val="single"/>
              </w:rPr>
            </w:pPr>
            <w:r w:rsidRPr="007A51B6">
              <w:rPr>
                <w:rFonts w:ascii="Times New Roman" w:eastAsia="Times New Roman" w:hAnsi="Times New Roman"/>
                <w:bCs/>
                <w:kern w:val="2"/>
                <w:sz w:val="20"/>
                <w:szCs w:val="20"/>
                <w:u w:val="single"/>
              </w:rPr>
              <w:t>- температурный график теплотрассы в подающем трубопроводе 143</w:t>
            </w:r>
            <w:r w:rsidRPr="007A51B6">
              <w:rPr>
                <w:rFonts w:ascii="Times New Roman" w:eastAsia="Times New Roman" w:hAnsi="Times New Roman"/>
                <w:bCs/>
                <w:sz w:val="20"/>
                <w:szCs w:val="20"/>
                <w:lang w:eastAsia="ru-RU"/>
              </w:rPr>
              <w:t>ºС с пределом отклонения ±3% от температурного графика регулирования, в обратном трубопроводе 70ºС с пределом отклонения ±5% от температурного графика регулирования</w:t>
            </w:r>
          </w:p>
          <w:p w14:paraId="7374BB8B" w14:textId="77777777" w:rsidR="00CD6C16" w:rsidRPr="007A51B6" w:rsidRDefault="00CD6C16" w:rsidP="007A51B6">
            <w:pPr>
              <w:shd w:val="clear" w:color="auto" w:fill="FFFFFF"/>
              <w:autoSpaceDE w:val="0"/>
              <w:autoSpaceDN w:val="0"/>
              <w:adjustRightInd w:val="0"/>
              <w:spacing w:after="0"/>
              <w:contextualSpacing/>
              <w:jc w:val="both"/>
              <w:rPr>
                <w:rFonts w:ascii="Times New Roman" w:eastAsia="Times New Roman" w:hAnsi="Times New Roman"/>
                <w:color w:val="000000"/>
                <w:spacing w:val="3"/>
                <w:sz w:val="20"/>
                <w:szCs w:val="20"/>
                <w:vertAlign w:val="superscript"/>
                <w:lang w:eastAsia="ru-RU" w:bidi="ru-RU"/>
              </w:rPr>
            </w:pPr>
            <w:r w:rsidRPr="007A51B6">
              <w:rPr>
                <w:rFonts w:ascii="Times New Roman" w:eastAsia="Times New Roman" w:hAnsi="Times New Roman"/>
                <w:color w:val="000000"/>
                <w:spacing w:val="3"/>
                <w:sz w:val="20"/>
                <w:szCs w:val="20"/>
                <w:lang w:eastAsia="ru-RU" w:bidi="ru-RU"/>
              </w:rPr>
              <w:t>- давление теплоносителя в подающем трубопроводе от 3,6 кгс/см</w:t>
            </w:r>
            <w:r w:rsidRPr="007A51B6">
              <w:rPr>
                <w:rFonts w:ascii="Times New Roman" w:eastAsia="Times New Roman" w:hAnsi="Times New Roman"/>
                <w:color w:val="000000"/>
                <w:spacing w:val="3"/>
                <w:sz w:val="20"/>
                <w:szCs w:val="20"/>
                <w:vertAlign w:val="superscript"/>
                <w:lang w:eastAsia="ru-RU" w:bidi="ru-RU"/>
              </w:rPr>
              <w:t>2</w:t>
            </w:r>
            <w:r w:rsidRPr="007A51B6">
              <w:rPr>
                <w:rFonts w:ascii="Times New Roman" w:eastAsia="Times New Roman" w:hAnsi="Times New Roman"/>
                <w:color w:val="000000"/>
                <w:spacing w:val="3"/>
                <w:sz w:val="20"/>
                <w:szCs w:val="20"/>
                <w:lang w:eastAsia="ru-RU" w:bidi="ru-RU"/>
              </w:rPr>
              <w:t xml:space="preserve"> до 3,8 кгс/см</w:t>
            </w:r>
            <w:r w:rsidRPr="007A51B6">
              <w:rPr>
                <w:rFonts w:ascii="Times New Roman" w:eastAsia="Times New Roman" w:hAnsi="Times New Roman"/>
                <w:color w:val="000000"/>
                <w:spacing w:val="3"/>
                <w:sz w:val="20"/>
                <w:szCs w:val="20"/>
                <w:vertAlign w:val="superscript"/>
                <w:lang w:eastAsia="ru-RU" w:bidi="ru-RU"/>
              </w:rPr>
              <w:t>2</w:t>
            </w:r>
            <w:r w:rsidRPr="007A51B6">
              <w:rPr>
                <w:rFonts w:ascii="Times New Roman" w:eastAsia="Times New Roman" w:hAnsi="Times New Roman"/>
                <w:color w:val="000000"/>
                <w:spacing w:val="3"/>
                <w:sz w:val="20"/>
                <w:szCs w:val="20"/>
                <w:lang w:eastAsia="ru-RU" w:bidi="ru-RU"/>
              </w:rPr>
              <w:t>, в обратном трубопроводе от 2,8 кгс/см</w:t>
            </w:r>
            <w:r w:rsidRPr="007A51B6">
              <w:rPr>
                <w:rFonts w:ascii="Times New Roman" w:eastAsia="Times New Roman" w:hAnsi="Times New Roman"/>
                <w:color w:val="000000"/>
                <w:spacing w:val="3"/>
                <w:sz w:val="20"/>
                <w:szCs w:val="20"/>
                <w:vertAlign w:val="superscript"/>
                <w:lang w:eastAsia="ru-RU" w:bidi="ru-RU"/>
              </w:rPr>
              <w:t>2</w:t>
            </w:r>
            <w:r w:rsidRPr="007A51B6">
              <w:rPr>
                <w:rFonts w:ascii="Times New Roman" w:eastAsia="Times New Roman" w:hAnsi="Times New Roman"/>
                <w:color w:val="000000"/>
                <w:spacing w:val="3"/>
                <w:sz w:val="20"/>
                <w:szCs w:val="20"/>
                <w:lang w:eastAsia="ru-RU" w:bidi="ru-RU"/>
              </w:rPr>
              <w:t xml:space="preserve"> до 3 кгс/см</w:t>
            </w:r>
            <w:r w:rsidRPr="007A51B6">
              <w:rPr>
                <w:rFonts w:ascii="Times New Roman" w:eastAsia="Times New Roman" w:hAnsi="Times New Roman"/>
                <w:color w:val="000000"/>
                <w:spacing w:val="3"/>
                <w:sz w:val="20"/>
                <w:szCs w:val="20"/>
                <w:vertAlign w:val="superscript"/>
                <w:lang w:eastAsia="ru-RU" w:bidi="ru-RU"/>
              </w:rPr>
              <w:t>2</w:t>
            </w:r>
            <w:r w:rsidRPr="007A51B6">
              <w:rPr>
                <w:rFonts w:ascii="Times New Roman" w:eastAsia="Times New Roman" w:hAnsi="Times New Roman"/>
                <w:color w:val="000000"/>
                <w:spacing w:val="3"/>
                <w:sz w:val="20"/>
                <w:szCs w:val="20"/>
                <w:lang w:eastAsia="ru-RU" w:bidi="ru-RU"/>
              </w:rPr>
              <w:t>, статистическое давление 1,0 кгс/см</w:t>
            </w:r>
            <w:r w:rsidRPr="007A51B6">
              <w:rPr>
                <w:rFonts w:ascii="Times New Roman" w:eastAsia="Times New Roman" w:hAnsi="Times New Roman"/>
                <w:color w:val="000000"/>
                <w:spacing w:val="3"/>
                <w:sz w:val="20"/>
                <w:szCs w:val="20"/>
                <w:vertAlign w:val="superscript"/>
                <w:lang w:eastAsia="ru-RU" w:bidi="ru-RU"/>
              </w:rPr>
              <w:t>2</w:t>
            </w:r>
          </w:p>
        </w:tc>
      </w:tr>
      <w:tr w:rsidR="00CD6C16" w:rsidRPr="007A51B6" w14:paraId="7B305DA2" w14:textId="77777777" w:rsidTr="0084683B">
        <w:trPr>
          <w:trHeight w:val="354"/>
        </w:trPr>
        <w:tc>
          <w:tcPr>
            <w:tcW w:w="694" w:type="dxa"/>
          </w:tcPr>
          <w:p w14:paraId="54D364E1" w14:textId="77777777" w:rsidR="00CD6C16" w:rsidRPr="007A51B6" w:rsidRDefault="00CD6C16" w:rsidP="00CD6C16">
            <w:pPr>
              <w:shd w:val="clear" w:color="auto" w:fill="FFFFFF"/>
              <w:spacing w:after="0"/>
              <w:ind w:left="15"/>
              <w:rPr>
                <w:rFonts w:ascii="Times New Roman" w:eastAsia="Times New Roman" w:hAnsi="Times New Roman"/>
                <w:bCs/>
                <w:color w:val="000000"/>
                <w:sz w:val="20"/>
                <w:szCs w:val="20"/>
                <w:lang w:eastAsia="ru-RU"/>
              </w:rPr>
            </w:pPr>
            <w:r w:rsidRPr="007A51B6">
              <w:rPr>
                <w:rFonts w:ascii="Times New Roman" w:eastAsia="Times New Roman" w:hAnsi="Times New Roman"/>
                <w:bCs/>
                <w:color w:val="000000"/>
                <w:sz w:val="20"/>
                <w:szCs w:val="20"/>
                <w:lang w:eastAsia="ru-RU"/>
              </w:rPr>
              <w:lastRenderedPageBreak/>
              <w:t>2.2</w:t>
            </w:r>
          </w:p>
        </w:tc>
        <w:tc>
          <w:tcPr>
            <w:tcW w:w="2552" w:type="dxa"/>
            <w:tcBorders>
              <w:right w:val="single" w:sz="4" w:space="0" w:color="auto"/>
            </w:tcBorders>
            <w:shd w:val="clear" w:color="auto" w:fill="auto"/>
          </w:tcPr>
          <w:p w14:paraId="4CD1FD2E" w14:textId="77777777" w:rsidR="00CD6C16" w:rsidRPr="007A51B6" w:rsidRDefault="00CD6C16" w:rsidP="00CD6C16">
            <w:pPr>
              <w:shd w:val="clear" w:color="auto" w:fill="FFFFFF"/>
              <w:spacing w:after="0"/>
              <w:ind w:left="360"/>
              <w:rPr>
                <w:rFonts w:ascii="Times New Roman" w:eastAsia="Times New Roman" w:hAnsi="Times New Roman"/>
                <w:b/>
                <w:color w:val="000000"/>
                <w:sz w:val="20"/>
                <w:szCs w:val="20"/>
                <w:lang w:eastAsia="ru-RU"/>
              </w:rPr>
            </w:pPr>
            <w:r w:rsidRPr="007A51B6">
              <w:rPr>
                <w:rFonts w:ascii="Times New Roman" w:eastAsia="Times New Roman" w:hAnsi="Times New Roman"/>
                <w:sz w:val="20"/>
                <w:szCs w:val="20"/>
                <w:lang w:eastAsia="ru-RU"/>
              </w:rPr>
              <w:t>Требования к технологическим решениям</w:t>
            </w:r>
          </w:p>
        </w:tc>
        <w:tc>
          <w:tcPr>
            <w:tcW w:w="6945" w:type="dxa"/>
            <w:tcBorders>
              <w:left w:val="single" w:sz="4" w:space="0" w:color="auto"/>
            </w:tcBorders>
            <w:shd w:val="clear" w:color="auto" w:fill="auto"/>
          </w:tcPr>
          <w:p w14:paraId="2EEAA7B4" w14:textId="77777777" w:rsidR="00CD6C16" w:rsidRPr="007A51B6" w:rsidRDefault="00CD6C16" w:rsidP="007A51B6">
            <w:pPr>
              <w:spacing w:after="0" w:line="240" w:lineRule="auto"/>
              <w:jc w:val="both"/>
              <w:rPr>
                <w:rFonts w:ascii="Times New Roman" w:eastAsia="Times New Roman" w:hAnsi="Times New Roman"/>
                <w:bCs/>
                <w:kern w:val="2"/>
                <w:sz w:val="20"/>
                <w:szCs w:val="20"/>
              </w:rPr>
            </w:pPr>
            <w:r w:rsidRPr="007A51B6">
              <w:rPr>
                <w:rFonts w:ascii="Times New Roman" w:eastAsia="Times New Roman" w:hAnsi="Times New Roman"/>
                <w:bCs/>
                <w:kern w:val="2"/>
                <w:sz w:val="20"/>
                <w:szCs w:val="20"/>
              </w:rPr>
              <w:t>Принять наиболее технически эффективные и экономически целесообразные технологические решения.</w:t>
            </w:r>
          </w:p>
        </w:tc>
      </w:tr>
      <w:tr w:rsidR="00CD6C16" w:rsidRPr="007A51B6" w14:paraId="4D8D8E3E" w14:textId="77777777" w:rsidTr="0084683B">
        <w:trPr>
          <w:trHeight w:val="354"/>
        </w:trPr>
        <w:tc>
          <w:tcPr>
            <w:tcW w:w="694" w:type="dxa"/>
          </w:tcPr>
          <w:p w14:paraId="0985075E" w14:textId="77777777" w:rsidR="00CD6C16" w:rsidRPr="007A51B6" w:rsidRDefault="00CD6C16" w:rsidP="00CD6C16">
            <w:pPr>
              <w:shd w:val="clear" w:color="auto" w:fill="FFFFFF"/>
              <w:spacing w:after="0"/>
              <w:ind w:left="15"/>
              <w:rPr>
                <w:rFonts w:ascii="Times New Roman" w:eastAsia="Times New Roman" w:hAnsi="Times New Roman"/>
                <w:bCs/>
                <w:color w:val="000000"/>
                <w:sz w:val="20"/>
                <w:szCs w:val="20"/>
                <w:highlight w:val="yellow"/>
                <w:lang w:eastAsia="ru-RU"/>
              </w:rPr>
            </w:pPr>
            <w:r w:rsidRPr="007A51B6">
              <w:rPr>
                <w:rFonts w:ascii="Times New Roman" w:eastAsia="Times New Roman" w:hAnsi="Times New Roman"/>
                <w:bCs/>
                <w:color w:val="000000"/>
                <w:sz w:val="20"/>
                <w:szCs w:val="20"/>
                <w:lang w:eastAsia="ru-RU"/>
              </w:rPr>
              <w:t>2.2</w:t>
            </w:r>
          </w:p>
        </w:tc>
        <w:tc>
          <w:tcPr>
            <w:tcW w:w="2552" w:type="dxa"/>
            <w:tcBorders>
              <w:right w:val="single" w:sz="4" w:space="0" w:color="auto"/>
            </w:tcBorders>
            <w:shd w:val="clear" w:color="auto" w:fill="auto"/>
          </w:tcPr>
          <w:p w14:paraId="4F7849D5" w14:textId="77777777" w:rsidR="00CD6C16" w:rsidRPr="007A51B6" w:rsidRDefault="00CD6C16" w:rsidP="00CD6C16">
            <w:pPr>
              <w:shd w:val="clear" w:color="auto" w:fill="FFFFFF"/>
              <w:spacing w:after="0"/>
              <w:ind w:left="360"/>
              <w:rPr>
                <w:rFonts w:ascii="Times New Roman" w:eastAsia="Times New Roman" w:hAnsi="Times New Roman"/>
                <w:b/>
                <w:color w:val="000000"/>
                <w:sz w:val="20"/>
                <w:szCs w:val="20"/>
                <w:lang w:eastAsia="ru-RU"/>
              </w:rPr>
            </w:pPr>
            <w:r w:rsidRPr="007A51B6">
              <w:rPr>
                <w:rFonts w:ascii="Times New Roman" w:eastAsia="Times New Roman" w:hAnsi="Times New Roman"/>
                <w:sz w:val="20"/>
                <w:szCs w:val="20"/>
              </w:rPr>
              <w:t>Требования к разработке смет</w:t>
            </w:r>
            <w:r w:rsidRPr="007A51B6">
              <w:rPr>
                <w:rFonts w:ascii="Times New Roman" w:eastAsia="Times New Roman" w:hAnsi="Times New Roman"/>
                <w:sz w:val="20"/>
                <w:szCs w:val="20"/>
              </w:rPr>
              <w:softHyphen/>
              <w:t>ной документации</w:t>
            </w:r>
          </w:p>
        </w:tc>
        <w:tc>
          <w:tcPr>
            <w:tcW w:w="6945" w:type="dxa"/>
            <w:tcBorders>
              <w:left w:val="single" w:sz="4" w:space="0" w:color="auto"/>
            </w:tcBorders>
            <w:shd w:val="clear" w:color="auto" w:fill="auto"/>
          </w:tcPr>
          <w:p w14:paraId="54B5626B" w14:textId="77777777" w:rsidR="00CD6C16" w:rsidRPr="007A51B6" w:rsidRDefault="00CD6C16" w:rsidP="007A51B6">
            <w:pPr>
              <w:spacing w:after="0" w:line="240" w:lineRule="auto"/>
              <w:jc w:val="both"/>
              <w:rPr>
                <w:rFonts w:ascii="Times New Roman" w:eastAsia="Times New Roman" w:hAnsi="Times New Roman"/>
                <w:bCs/>
                <w:kern w:val="2"/>
                <w:sz w:val="20"/>
                <w:szCs w:val="20"/>
              </w:rPr>
            </w:pPr>
            <w:r w:rsidRPr="007A51B6">
              <w:rPr>
                <w:rFonts w:ascii="Times New Roman" w:hAnsi="Times New Roman"/>
                <w:sz w:val="20"/>
                <w:szCs w:val="20"/>
              </w:rPr>
              <w:t xml:space="preserve">Сметная документация должна быть разработана </w:t>
            </w:r>
            <w:r w:rsidRPr="007A51B6">
              <w:rPr>
                <w:rFonts w:ascii="Times New Roman" w:hAnsi="Times New Roman"/>
                <w:sz w:val="20"/>
                <w:szCs w:val="20"/>
              </w:rPr>
              <w:br/>
              <w:t xml:space="preserve">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w:t>
            </w:r>
            <w:r w:rsidRPr="007A51B6">
              <w:rPr>
                <w:rFonts w:ascii="Times New Roman" w:hAnsi="Times New Roman"/>
                <w:sz w:val="20"/>
                <w:szCs w:val="20"/>
              </w:rPr>
              <w:br/>
              <w:t>и культуры) народов Российской Федерации    на территории Российской Федерации» (далее – Методика), утвержденной приказом Министерства строительства и жилищно-коммунального хозяйства РФ от 04.08.2020 № 421/</w:t>
            </w:r>
            <w:proofErr w:type="spellStart"/>
            <w:r w:rsidRPr="007A51B6">
              <w:rPr>
                <w:rFonts w:ascii="Times New Roman" w:hAnsi="Times New Roman"/>
                <w:sz w:val="20"/>
                <w:szCs w:val="20"/>
              </w:rPr>
              <w:t>пр</w:t>
            </w:r>
            <w:proofErr w:type="spellEnd"/>
            <w:r w:rsidRPr="007A51B6">
              <w:rPr>
                <w:rFonts w:ascii="Times New Roman" w:hAnsi="Times New Roman"/>
                <w:sz w:val="20"/>
                <w:szCs w:val="20"/>
              </w:rPr>
              <w:t xml:space="preserve">) на основе нормативной базы ценообразования ФСНБ-2022 (с изменениями актуальными на момент выполнения работ) и объемам работ с применением индексов удорожания сметной стоимости, действующих  на период разработки сметной документации и передачи проектно-сметной документации на проверку достоверности определения сметной стоимости. Метод составления сметной документации: </w:t>
            </w:r>
            <w:proofErr w:type="spellStart"/>
            <w:r w:rsidRPr="007A51B6">
              <w:rPr>
                <w:rFonts w:ascii="Times New Roman" w:hAnsi="Times New Roman"/>
                <w:sz w:val="20"/>
                <w:szCs w:val="20"/>
              </w:rPr>
              <w:t>ресурсно</w:t>
            </w:r>
            <w:proofErr w:type="spellEnd"/>
            <w:r w:rsidRPr="007A51B6">
              <w:rPr>
                <w:rFonts w:ascii="Times New Roman" w:hAnsi="Times New Roman"/>
                <w:sz w:val="20"/>
                <w:szCs w:val="20"/>
              </w:rPr>
              <w:t xml:space="preserve"> –индексный.</w:t>
            </w:r>
          </w:p>
        </w:tc>
      </w:tr>
      <w:tr w:rsidR="00CD6C16" w:rsidRPr="007A51B6" w14:paraId="381B399B" w14:textId="77777777" w:rsidTr="0084683B">
        <w:trPr>
          <w:trHeight w:val="354"/>
        </w:trPr>
        <w:tc>
          <w:tcPr>
            <w:tcW w:w="694" w:type="dxa"/>
            <w:tcBorders>
              <w:top w:val="single" w:sz="6" w:space="0" w:color="auto"/>
              <w:left w:val="single" w:sz="12" w:space="0" w:color="auto"/>
              <w:bottom w:val="single" w:sz="12" w:space="0" w:color="auto"/>
              <w:right w:val="single" w:sz="6" w:space="0" w:color="auto"/>
            </w:tcBorders>
          </w:tcPr>
          <w:p w14:paraId="4A96C587" w14:textId="77777777" w:rsidR="00CD6C16" w:rsidRPr="007A51B6" w:rsidRDefault="00CD6C16" w:rsidP="00CD6C16">
            <w:pPr>
              <w:shd w:val="clear" w:color="auto" w:fill="FFFFFF"/>
              <w:spacing w:after="0"/>
              <w:ind w:left="15"/>
              <w:rPr>
                <w:rFonts w:ascii="Times New Roman" w:eastAsia="Times New Roman" w:hAnsi="Times New Roman"/>
                <w:bCs/>
                <w:color w:val="000000"/>
                <w:sz w:val="20"/>
                <w:szCs w:val="20"/>
                <w:lang w:eastAsia="ru-RU"/>
              </w:rPr>
            </w:pPr>
            <w:r w:rsidRPr="007A51B6">
              <w:rPr>
                <w:rFonts w:ascii="Times New Roman" w:eastAsia="Times New Roman" w:hAnsi="Times New Roman"/>
                <w:bCs/>
                <w:color w:val="000000"/>
                <w:sz w:val="20"/>
                <w:szCs w:val="20"/>
                <w:lang w:eastAsia="ru-RU"/>
              </w:rPr>
              <w:t>2.2</w:t>
            </w:r>
          </w:p>
        </w:tc>
        <w:tc>
          <w:tcPr>
            <w:tcW w:w="2552" w:type="dxa"/>
            <w:tcBorders>
              <w:top w:val="single" w:sz="6" w:space="0" w:color="auto"/>
              <w:left w:val="single" w:sz="6" w:space="0" w:color="auto"/>
              <w:bottom w:val="single" w:sz="12" w:space="0" w:color="auto"/>
              <w:right w:val="single" w:sz="4" w:space="0" w:color="auto"/>
            </w:tcBorders>
            <w:shd w:val="clear" w:color="auto" w:fill="auto"/>
            <w:vAlign w:val="center"/>
          </w:tcPr>
          <w:p w14:paraId="1524A031" w14:textId="77777777" w:rsidR="00CD6C16" w:rsidRPr="007A51B6" w:rsidRDefault="00CD6C16" w:rsidP="00CD6C16">
            <w:pPr>
              <w:shd w:val="clear" w:color="auto" w:fill="FFFFFF"/>
              <w:spacing w:after="0"/>
              <w:ind w:left="360"/>
              <w:rPr>
                <w:rFonts w:ascii="Times New Roman" w:eastAsia="Times New Roman" w:hAnsi="Times New Roman"/>
                <w:sz w:val="20"/>
                <w:szCs w:val="20"/>
                <w:lang w:eastAsia="ru-RU"/>
              </w:rPr>
            </w:pPr>
            <w:r w:rsidRPr="007A51B6">
              <w:rPr>
                <w:rFonts w:ascii="Times New Roman" w:hAnsi="Times New Roman"/>
                <w:color w:val="000000" w:themeColor="text1"/>
                <w:sz w:val="20"/>
                <w:szCs w:val="20"/>
              </w:rPr>
              <w:t xml:space="preserve">Стоимость инженерных изысканий, обследования и проектных работ </w:t>
            </w:r>
          </w:p>
        </w:tc>
        <w:tc>
          <w:tcPr>
            <w:tcW w:w="6945" w:type="dxa"/>
            <w:tcBorders>
              <w:top w:val="single" w:sz="6" w:space="0" w:color="auto"/>
              <w:left w:val="single" w:sz="4" w:space="0" w:color="auto"/>
              <w:bottom w:val="single" w:sz="12" w:space="0" w:color="auto"/>
              <w:right w:val="single" w:sz="12" w:space="0" w:color="auto"/>
            </w:tcBorders>
            <w:shd w:val="clear" w:color="auto" w:fill="auto"/>
            <w:vAlign w:val="center"/>
          </w:tcPr>
          <w:p w14:paraId="39222A9A" w14:textId="77777777" w:rsidR="00CD6C16" w:rsidRPr="007A51B6" w:rsidRDefault="00CD6C16" w:rsidP="007A51B6">
            <w:pPr>
              <w:spacing w:after="0" w:line="240" w:lineRule="auto"/>
              <w:jc w:val="both"/>
              <w:rPr>
                <w:rFonts w:ascii="Times New Roman" w:hAnsi="Times New Roman"/>
                <w:color w:val="000000" w:themeColor="text1"/>
                <w:sz w:val="20"/>
                <w:szCs w:val="20"/>
              </w:rPr>
            </w:pPr>
            <w:r w:rsidRPr="007A51B6">
              <w:rPr>
                <w:rFonts w:ascii="Times New Roman" w:hAnsi="Times New Roman"/>
                <w:color w:val="000000" w:themeColor="text1"/>
                <w:sz w:val="20"/>
                <w:szCs w:val="20"/>
              </w:rPr>
              <w:t>Определяется расчетным путем на основе Сборников и справочников базовых цен на инженерные изыскания, обследования и проектные работы с учетом индексов перевода в текущие цены.</w:t>
            </w:r>
          </w:p>
          <w:p w14:paraId="6EC935A0" w14:textId="77777777" w:rsidR="00CD6C16" w:rsidRPr="007A51B6" w:rsidRDefault="00CD6C16" w:rsidP="007A51B6">
            <w:pPr>
              <w:spacing w:after="0" w:line="240" w:lineRule="auto"/>
              <w:jc w:val="both"/>
              <w:rPr>
                <w:rFonts w:ascii="Times New Roman" w:eastAsia="Times New Roman" w:hAnsi="Times New Roman"/>
                <w:bCs/>
                <w:kern w:val="2"/>
                <w:sz w:val="20"/>
                <w:szCs w:val="20"/>
              </w:rPr>
            </w:pPr>
            <w:r w:rsidRPr="007A51B6">
              <w:rPr>
                <w:rFonts w:ascii="Times New Roman" w:hAnsi="Times New Roman"/>
                <w:color w:val="000000" w:themeColor="text1"/>
                <w:sz w:val="20"/>
                <w:szCs w:val="20"/>
              </w:rPr>
              <w:t xml:space="preserve"> Допускается расчет по форме №3П при детальном обосновании затрат.</w:t>
            </w:r>
          </w:p>
        </w:tc>
      </w:tr>
    </w:tbl>
    <w:p w14:paraId="37BA2A6C" w14:textId="18A59056" w:rsidR="002331B9" w:rsidRPr="0033648A" w:rsidRDefault="002331B9" w:rsidP="003C6A36">
      <w:pPr>
        <w:pStyle w:val="af5"/>
        <w:ind w:left="0" w:firstLine="709"/>
        <w:jc w:val="both"/>
        <w:rPr>
          <w:rFonts w:eastAsia="Calibri"/>
          <w:i/>
          <w:sz w:val="24"/>
          <w:szCs w:val="24"/>
          <w:lang w:eastAsia="en-US"/>
        </w:rPr>
      </w:pPr>
    </w:p>
    <w:p w14:paraId="7D9955E0" w14:textId="58EC5D2F" w:rsidR="003C6A36" w:rsidRPr="0033648A" w:rsidRDefault="003C6A36" w:rsidP="003C6A36">
      <w:pPr>
        <w:pStyle w:val="af5"/>
        <w:spacing w:after="120"/>
        <w:ind w:left="0" w:firstLine="709"/>
        <w:contextualSpacing w:val="0"/>
        <w:jc w:val="both"/>
        <w:rPr>
          <w:rFonts w:eastAsia="Calibri"/>
          <w:b/>
          <w:sz w:val="24"/>
          <w:szCs w:val="24"/>
          <w:lang w:eastAsia="en-US"/>
        </w:rPr>
      </w:pPr>
      <w:r w:rsidRPr="0033648A">
        <w:rPr>
          <w:rFonts w:eastAsia="Calibri"/>
          <w:b/>
          <w:sz w:val="24"/>
          <w:szCs w:val="24"/>
          <w:lang w:eastAsia="en-US"/>
        </w:rPr>
        <w:t>Этап 3 – выполнение строительно-монтажных работ.</w:t>
      </w:r>
    </w:p>
    <w:tbl>
      <w:tblPr>
        <w:tblpPr w:leftFromText="180" w:rightFromText="180" w:vertAnchor="text" w:horzAnchor="margin" w:tblpXSpec="center" w:tblpY="209"/>
        <w:tblW w:w="1019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94"/>
        <w:gridCol w:w="7796"/>
        <w:gridCol w:w="1701"/>
      </w:tblGrid>
      <w:tr w:rsidR="002331B9" w:rsidRPr="007A51B6" w14:paraId="4D3E88C5" w14:textId="77777777" w:rsidTr="002331B9">
        <w:trPr>
          <w:trHeight w:val="536"/>
          <w:tblHeader/>
        </w:trPr>
        <w:tc>
          <w:tcPr>
            <w:tcW w:w="694" w:type="dxa"/>
            <w:tcBorders>
              <w:top w:val="single" w:sz="12" w:space="0" w:color="auto"/>
              <w:bottom w:val="single" w:sz="12" w:space="0" w:color="auto"/>
            </w:tcBorders>
            <w:shd w:val="clear" w:color="auto" w:fill="auto"/>
            <w:vAlign w:val="center"/>
          </w:tcPr>
          <w:p w14:paraId="56F5394D" w14:textId="77777777" w:rsidR="002331B9" w:rsidRPr="007A51B6" w:rsidRDefault="002331B9" w:rsidP="002331B9">
            <w:pPr>
              <w:shd w:val="clear" w:color="auto" w:fill="FFFFFF"/>
              <w:spacing w:after="0"/>
              <w:ind w:left="15"/>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 п/п</w:t>
            </w:r>
          </w:p>
        </w:tc>
        <w:tc>
          <w:tcPr>
            <w:tcW w:w="7796" w:type="dxa"/>
            <w:tcBorders>
              <w:top w:val="single" w:sz="12" w:space="0" w:color="auto"/>
              <w:bottom w:val="single" w:sz="12" w:space="0" w:color="auto"/>
            </w:tcBorders>
            <w:shd w:val="clear" w:color="auto" w:fill="auto"/>
            <w:vAlign w:val="center"/>
          </w:tcPr>
          <w:p w14:paraId="18A41F1C" w14:textId="77777777" w:rsidR="002331B9" w:rsidRPr="007A51B6" w:rsidRDefault="002331B9" w:rsidP="002331B9">
            <w:pPr>
              <w:shd w:val="clear" w:color="auto" w:fill="FFFFFF"/>
              <w:spacing w:after="0"/>
              <w:ind w:left="34"/>
              <w:rPr>
                <w:rFonts w:ascii="Times New Roman" w:eastAsia="Times New Roman" w:hAnsi="Times New Roman"/>
                <w:b/>
                <w:color w:val="000000"/>
                <w:sz w:val="20"/>
                <w:szCs w:val="20"/>
                <w:lang w:eastAsia="ru-RU"/>
              </w:rPr>
            </w:pPr>
            <w:r w:rsidRPr="007A51B6">
              <w:rPr>
                <w:rFonts w:ascii="Times New Roman" w:eastAsia="Times New Roman" w:hAnsi="Times New Roman"/>
                <w:b/>
                <w:color w:val="000000"/>
                <w:sz w:val="20"/>
                <w:szCs w:val="20"/>
                <w:lang w:eastAsia="ru-RU"/>
              </w:rPr>
              <w:t xml:space="preserve">Наименование работ </w:t>
            </w:r>
          </w:p>
        </w:tc>
        <w:tc>
          <w:tcPr>
            <w:tcW w:w="1701" w:type="dxa"/>
            <w:tcBorders>
              <w:top w:val="single" w:sz="12" w:space="0" w:color="auto"/>
              <w:bottom w:val="single" w:sz="12" w:space="0" w:color="auto"/>
            </w:tcBorders>
            <w:shd w:val="clear" w:color="auto" w:fill="auto"/>
            <w:vAlign w:val="center"/>
          </w:tcPr>
          <w:p w14:paraId="6B4A2A5E" w14:textId="77777777" w:rsidR="002331B9" w:rsidRPr="007A51B6" w:rsidRDefault="002331B9" w:rsidP="002331B9">
            <w:pPr>
              <w:shd w:val="clear" w:color="auto" w:fill="FFFFFF"/>
              <w:spacing w:after="0"/>
              <w:ind w:left="34"/>
              <w:rPr>
                <w:rFonts w:ascii="Times New Roman" w:hAnsi="Times New Roman"/>
                <w:b/>
                <w:bCs/>
                <w:sz w:val="20"/>
                <w:szCs w:val="20"/>
              </w:rPr>
            </w:pPr>
            <w:r w:rsidRPr="007A51B6">
              <w:rPr>
                <w:rFonts w:ascii="Times New Roman" w:hAnsi="Times New Roman"/>
                <w:b/>
                <w:bCs/>
                <w:sz w:val="20"/>
                <w:szCs w:val="20"/>
              </w:rPr>
              <w:t xml:space="preserve">Ед. </w:t>
            </w:r>
            <w:proofErr w:type="spellStart"/>
            <w:r w:rsidRPr="007A51B6">
              <w:rPr>
                <w:rFonts w:ascii="Times New Roman" w:hAnsi="Times New Roman"/>
                <w:b/>
                <w:bCs/>
                <w:sz w:val="20"/>
                <w:szCs w:val="20"/>
              </w:rPr>
              <w:t>изм</w:t>
            </w:r>
            <w:proofErr w:type="spellEnd"/>
            <w:r w:rsidRPr="007A51B6">
              <w:rPr>
                <w:rFonts w:ascii="Times New Roman" w:hAnsi="Times New Roman"/>
                <w:b/>
                <w:bCs/>
                <w:sz w:val="20"/>
                <w:szCs w:val="20"/>
              </w:rPr>
              <w:t xml:space="preserve"> /</w:t>
            </w:r>
          </w:p>
          <w:p w14:paraId="17485701" w14:textId="77777777" w:rsidR="002331B9" w:rsidRPr="007A51B6" w:rsidRDefault="002331B9" w:rsidP="002331B9">
            <w:pPr>
              <w:shd w:val="clear" w:color="auto" w:fill="FFFFFF"/>
              <w:spacing w:after="0"/>
              <w:ind w:left="34"/>
              <w:rPr>
                <w:rFonts w:ascii="Times New Roman" w:eastAsia="Times New Roman" w:hAnsi="Times New Roman"/>
                <w:b/>
                <w:color w:val="000000"/>
                <w:sz w:val="20"/>
                <w:szCs w:val="20"/>
                <w:lang w:eastAsia="ru-RU"/>
              </w:rPr>
            </w:pPr>
            <w:r w:rsidRPr="007A51B6">
              <w:rPr>
                <w:rFonts w:ascii="Times New Roman" w:hAnsi="Times New Roman"/>
                <w:b/>
                <w:bCs/>
                <w:sz w:val="20"/>
                <w:szCs w:val="20"/>
              </w:rPr>
              <w:t>Ориентировочный объем</w:t>
            </w:r>
          </w:p>
        </w:tc>
      </w:tr>
      <w:tr w:rsidR="002331B9" w:rsidRPr="007A51B6" w14:paraId="0CB40B9A" w14:textId="77777777" w:rsidTr="002331B9">
        <w:trPr>
          <w:trHeight w:val="428"/>
        </w:trPr>
        <w:tc>
          <w:tcPr>
            <w:tcW w:w="10191" w:type="dxa"/>
            <w:gridSpan w:val="3"/>
            <w:shd w:val="clear" w:color="auto" w:fill="auto"/>
          </w:tcPr>
          <w:p w14:paraId="7311CB60" w14:textId="77777777" w:rsidR="002331B9" w:rsidRPr="007A51B6" w:rsidRDefault="002331B9" w:rsidP="002331B9">
            <w:pPr>
              <w:shd w:val="clear" w:color="auto" w:fill="FFFFFF"/>
              <w:spacing w:after="0"/>
              <w:rPr>
                <w:rFonts w:ascii="Times New Roman" w:hAnsi="Times New Roman"/>
                <w:sz w:val="20"/>
                <w:szCs w:val="20"/>
              </w:rPr>
            </w:pPr>
            <w:r w:rsidRPr="007A51B6">
              <w:rPr>
                <w:rFonts w:ascii="Times New Roman" w:hAnsi="Times New Roman"/>
                <w:b/>
                <w:bCs/>
                <w:sz w:val="20"/>
                <w:szCs w:val="20"/>
              </w:rPr>
              <w:t>Раздел 1. Земляные работы и подготовка</w:t>
            </w:r>
          </w:p>
        </w:tc>
      </w:tr>
      <w:tr w:rsidR="002331B9" w:rsidRPr="007A51B6" w14:paraId="646FDA45" w14:textId="77777777" w:rsidTr="002331B9">
        <w:trPr>
          <w:trHeight w:val="428"/>
        </w:trPr>
        <w:tc>
          <w:tcPr>
            <w:tcW w:w="694" w:type="dxa"/>
            <w:shd w:val="clear" w:color="auto" w:fill="auto"/>
          </w:tcPr>
          <w:p w14:paraId="722DD1CF" w14:textId="77777777" w:rsidR="002331B9" w:rsidRPr="007A51B6" w:rsidRDefault="002331B9" w:rsidP="002331B9">
            <w:pPr>
              <w:shd w:val="clear" w:color="auto" w:fill="FFFFFF"/>
              <w:spacing w:after="0"/>
              <w:ind w:left="15"/>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1.1.</w:t>
            </w:r>
          </w:p>
        </w:tc>
        <w:tc>
          <w:tcPr>
            <w:tcW w:w="7796" w:type="dxa"/>
            <w:shd w:val="clear" w:color="auto" w:fill="auto"/>
            <w:vAlign w:val="center"/>
          </w:tcPr>
          <w:p w14:paraId="62D6DB3F"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Разработка грунта в траншеях под теплотрассу глубиной ~1,0 м в ЖБ лотках с погрузкой и вывозом</w:t>
            </w:r>
          </w:p>
        </w:tc>
        <w:tc>
          <w:tcPr>
            <w:tcW w:w="1701" w:type="dxa"/>
            <w:shd w:val="clear" w:color="auto" w:fill="auto"/>
            <w:vAlign w:val="center"/>
          </w:tcPr>
          <w:p w14:paraId="67A5F333" w14:textId="77777777" w:rsidR="002331B9" w:rsidRPr="007A51B6" w:rsidRDefault="002331B9" w:rsidP="002331B9">
            <w:pPr>
              <w:shd w:val="clear" w:color="auto" w:fill="FFFFFF"/>
              <w:spacing w:after="0"/>
              <w:rPr>
                <w:rFonts w:ascii="Times New Roman" w:eastAsia="Times New Roman" w:hAnsi="Times New Roman"/>
                <w:color w:val="000000"/>
                <w:spacing w:val="-2"/>
                <w:sz w:val="20"/>
                <w:szCs w:val="20"/>
                <w:lang w:eastAsia="ru-RU"/>
              </w:rPr>
            </w:pPr>
            <w:r w:rsidRPr="007A51B6">
              <w:rPr>
                <w:rFonts w:ascii="Times New Roman" w:hAnsi="Times New Roman"/>
                <w:sz w:val="20"/>
                <w:szCs w:val="20"/>
              </w:rPr>
              <w:t>м³/По проекту</w:t>
            </w:r>
          </w:p>
        </w:tc>
      </w:tr>
      <w:tr w:rsidR="002331B9" w:rsidRPr="007A51B6" w14:paraId="7C07FA76" w14:textId="77777777" w:rsidTr="002331B9">
        <w:trPr>
          <w:trHeight w:val="92"/>
        </w:trPr>
        <w:tc>
          <w:tcPr>
            <w:tcW w:w="694" w:type="dxa"/>
            <w:shd w:val="clear" w:color="auto" w:fill="auto"/>
          </w:tcPr>
          <w:p w14:paraId="321574BD" w14:textId="77777777" w:rsidR="002331B9" w:rsidRPr="007A51B6" w:rsidRDefault="002331B9" w:rsidP="002331B9">
            <w:pPr>
              <w:shd w:val="clear" w:color="auto" w:fill="FFFFFF"/>
              <w:spacing w:after="0"/>
              <w:ind w:left="15"/>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1.2.</w:t>
            </w:r>
          </w:p>
        </w:tc>
        <w:tc>
          <w:tcPr>
            <w:tcW w:w="7796" w:type="dxa"/>
            <w:shd w:val="clear" w:color="auto" w:fill="auto"/>
            <w:vAlign w:val="center"/>
          </w:tcPr>
          <w:p w14:paraId="7C2C512C" w14:textId="77777777" w:rsidR="002331B9" w:rsidRPr="007A51B6" w:rsidRDefault="002331B9" w:rsidP="002331B9">
            <w:pPr>
              <w:shd w:val="clear" w:color="auto" w:fill="FFFFFF"/>
              <w:spacing w:after="0"/>
              <w:ind w:right="-142"/>
              <w:rPr>
                <w:rFonts w:ascii="Times New Roman" w:hAnsi="Times New Roman"/>
                <w:sz w:val="20"/>
                <w:szCs w:val="20"/>
              </w:rPr>
            </w:pPr>
            <w:r w:rsidRPr="007A51B6">
              <w:rPr>
                <w:rFonts w:ascii="Times New Roman" w:hAnsi="Times New Roman"/>
                <w:sz w:val="20"/>
                <w:szCs w:val="20"/>
              </w:rPr>
              <w:t>Устройство песчаного основания (постели) толщиной не менее 100 мм</w:t>
            </w:r>
          </w:p>
        </w:tc>
        <w:tc>
          <w:tcPr>
            <w:tcW w:w="1701" w:type="dxa"/>
            <w:tcBorders>
              <w:top w:val="single" w:sz="4" w:space="0" w:color="auto"/>
            </w:tcBorders>
            <w:shd w:val="clear" w:color="auto" w:fill="auto"/>
          </w:tcPr>
          <w:p w14:paraId="4B32EF02" w14:textId="77777777" w:rsidR="002331B9" w:rsidRPr="007A51B6" w:rsidRDefault="002331B9" w:rsidP="002331B9">
            <w:pPr>
              <w:shd w:val="clear" w:color="auto" w:fill="FFFFFF"/>
              <w:spacing w:after="0"/>
              <w:rPr>
                <w:rFonts w:ascii="Times New Roman" w:eastAsia="Times New Roman" w:hAnsi="Times New Roman"/>
                <w:color w:val="000000"/>
                <w:spacing w:val="-2"/>
                <w:sz w:val="20"/>
                <w:szCs w:val="20"/>
                <w:lang w:eastAsia="ru-RU"/>
              </w:rPr>
            </w:pPr>
            <w:r w:rsidRPr="007A51B6">
              <w:rPr>
                <w:rFonts w:ascii="Times New Roman" w:hAnsi="Times New Roman"/>
                <w:sz w:val="20"/>
                <w:szCs w:val="20"/>
              </w:rPr>
              <w:t>м³/По проекту</w:t>
            </w:r>
          </w:p>
        </w:tc>
      </w:tr>
      <w:tr w:rsidR="002331B9" w:rsidRPr="007A51B6" w14:paraId="56F75149" w14:textId="77777777" w:rsidTr="002331B9">
        <w:trPr>
          <w:trHeight w:val="368"/>
        </w:trPr>
        <w:tc>
          <w:tcPr>
            <w:tcW w:w="694" w:type="dxa"/>
            <w:shd w:val="clear" w:color="auto" w:fill="auto"/>
          </w:tcPr>
          <w:p w14:paraId="59207FCB" w14:textId="77777777" w:rsidR="002331B9" w:rsidRPr="007A51B6" w:rsidRDefault="002331B9" w:rsidP="002331B9">
            <w:pPr>
              <w:shd w:val="clear" w:color="auto" w:fill="FFFFFF"/>
              <w:spacing w:after="0"/>
              <w:ind w:left="15"/>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1.3.</w:t>
            </w:r>
          </w:p>
        </w:tc>
        <w:tc>
          <w:tcPr>
            <w:tcW w:w="7796" w:type="dxa"/>
            <w:shd w:val="clear" w:color="auto" w:fill="auto"/>
            <w:vAlign w:val="center"/>
          </w:tcPr>
          <w:p w14:paraId="4ED3838F" w14:textId="77777777" w:rsidR="002331B9" w:rsidRPr="007A51B6" w:rsidRDefault="002331B9" w:rsidP="002331B9">
            <w:pPr>
              <w:shd w:val="clear" w:color="auto" w:fill="FFFFFF"/>
              <w:spacing w:after="0"/>
              <w:ind w:right="-142"/>
              <w:rPr>
                <w:rFonts w:ascii="Times New Roman" w:eastAsia="Times New Roman" w:hAnsi="Times New Roman"/>
                <w:color w:val="000000"/>
                <w:sz w:val="20"/>
                <w:szCs w:val="20"/>
                <w:lang w:eastAsia="ru-RU"/>
              </w:rPr>
            </w:pPr>
            <w:r w:rsidRPr="007A51B6">
              <w:rPr>
                <w:rFonts w:ascii="Times New Roman" w:hAnsi="Times New Roman"/>
                <w:sz w:val="20"/>
                <w:szCs w:val="20"/>
              </w:rPr>
              <w:t>Монтаж сборных железобетонных лотков и плит перекрытия каналов</w:t>
            </w:r>
          </w:p>
        </w:tc>
        <w:tc>
          <w:tcPr>
            <w:tcW w:w="1701" w:type="dxa"/>
            <w:shd w:val="clear" w:color="auto" w:fill="auto"/>
          </w:tcPr>
          <w:p w14:paraId="236AE59C" w14:textId="77777777" w:rsidR="002331B9" w:rsidRPr="007A51B6" w:rsidRDefault="002331B9" w:rsidP="002331B9">
            <w:pPr>
              <w:shd w:val="clear" w:color="auto" w:fill="FFFFFF"/>
              <w:spacing w:after="0"/>
              <w:rPr>
                <w:rFonts w:ascii="Times New Roman" w:eastAsia="Times New Roman" w:hAnsi="Times New Roman"/>
                <w:color w:val="000000"/>
                <w:spacing w:val="-2"/>
                <w:sz w:val="20"/>
                <w:szCs w:val="20"/>
                <w:lang w:eastAsia="ru-RU"/>
              </w:rPr>
            </w:pPr>
            <w:proofErr w:type="spellStart"/>
            <w:proofErr w:type="gramStart"/>
            <w:r w:rsidRPr="007A51B6">
              <w:rPr>
                <w:rFonts w:ascii="Times New Roman" w:hAnsi="Times New Roman"/>
                <w:sz w:val="20"/>
                <w:szCs w:val="20"/>
              </w:rPr>
              <w:t>Компл</w:t>
            </w:r>
            <w:proofErr w:type="spellEnd"/>
            <w:r w:rsidRPr="007A51B6">
              <w:rPr>
                <w:rFonts w:ascii="Times New Roman" w:hAnsi="Times New Roman"/>
                <w:sz w:val="20"/>
                <w:szCs w:val="20"/>
              </w:rPr>
              <w:t>./</w:t>
            </w:r>
            <w:proofErr w:type="gramEnd"/>
            <w:r w:rsidRPr="007A51B6">
              <w:rPr>
                <w:rFonts w:ascii="Times New Roman" w:hAnsi="Times New Roman"/>
                <w:sz w:val="20"/>
                <w:szCs w:val="20"/>
              </w:rPr>
              <w:t>По проекту</w:t>
            </w:r>
          </w:p>
        </w:tc>
      </w:tr>
      <w:tr w:rsidR="002331B9" w:rsidRPr="007A51B6" w14:paraId="168E5680" w14:textId="77777777" w:rsidTr="002331B9">
        <w:trPr>
          <w:trHeight w:val="368"/>
        </w:trPr>
        <w:tc>
          <w:tcPr>
            <w:tcW w:w="694" w:type="dxa"/>
            <w:shd w:val="clear" w:color="auto" w:fill="auto"/>
          </w:tcPr>
          <w:p w14:paraId="68F63F86" w14:textId="77777777" w:rsidR="002331B9" w:rsidRPr="007A51B6" w:rsidRDefault="002331B9" w:rsidP="002331B9">
            <w:pPr>
              <w:shd w:val="clear" w:color="auto" w:fill="FFFFFF"/>
              <w:spacing w:after="0"/>
              <w:ind w:left="15"/>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1.4.</w:t>
            </w:r>
          </w:p>
        </w:tc>
        <w:tc>
          <w:tcPr>
            <w:tcW w:w="7796" w:type="dxa"/>
            <w:shd w:val="clear" w:color="auto" w:fill="auto"/>
            <w:vAlign w:val="center"/>
          </w:tcPr>
          <w:p w14:paraId="49EFE7FF" w14:textId="77777777" w:rsidR="002331B9" w:rsidRPr="007A51B6" w:rsidRDefault="002331B9" w:rsidP="002331B9">
            <w:pPr>
              <w:shd w:val="clear" w:color="auto" w:fill="FFFFFF"/>
              <w:spacing w:after="0"/>
              <w:ind w:right="-142"/>
              <w:rPr>
                <w:rFonts w:ascii="Times New Roman" w:eastAsia="Times New Roman" w:hAnsi="Times New Roman"/>
                <w:color w:val="000000"/>
                <w:sz w:val="20"/>
                <w:szCs w:val="20"/>
                <w:lang w:eastAsia="ru-RU"/>
              </w:rPr>
            </w:pPr>
            <w:r w:rsidRPr="007A51B6">
              <w:rPr>
                <w:rFonts w:ascii="Times New Roman" w:hAnsi="Times New Roman"/>
                <w:sz w:val="20"/>
                <w:szCs w:val="20"/>
              </w:rPr>
              <w:t>Обратная засыпка пазух траншей песком с послойным трамбованием</w:t>
            </w:r>
          </w:p>
        </w:tc>
        <w:tc>
          <w:tcPr>
            <w:tcW w:w="1701" w:type="dxa"/>
            <w:shd w:val="clear" w:color="auto" w:fill="auto"/>
          </w:tcPr>
          <w:p w14:paraId="13A40632"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м³/По проекту</w:t>
            </w:r>
          </w:p>
        </w:tc>
      </w:tr>
      <w:tr w:rsidR="002331B9" w:rsidRPr="007A51B6" w14:paraId="50E79C71" w14:textId="77777777" w:rsidTr="002331B9">
        <w:trPr>
          <w:trHeight w:val="526"/>
        </w:trPr>
        <w:tc>
          <w:tcPr>
            <w:tcW w:w="694" w:type="dxa"/>
            <w:shd w:val="clear" w:color="auto" w:fill="auto"/>
          </w:tcPr>
          <w:p w14:paraId="6D993806" w14:textId="77777777" w:rsidR="002331B9" w:rsidRPr="007A51B6" w:rsidRDefault="002331B9" w:rsidP="002331B9">
            <w:pPr>
              <w:shd w:val="clear" w:color="auto" w:fill="FFFFFF"/>
              <w:spacing w:after="0"/>
              <w:ind w:left="15"/>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lastRenderedPageBreak/>
              <w:t>1.5.</w:t>
            </w:r>
          </w:p>
        </w:tc>
        <w:tc>
          <w:tcPr>
            <w:tcW w:w="7796" w:type="dxa"/>
            <w:shd w:val="clear" w:color="auto" w:fill="auto"/>
            <w:vAlign w:val="center"/>
          </w:tcPr>
          <w:p w14:paraId="2A0741FB"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Восстановление асфальтобетонного покрытия проездов автобазы</w:t>
            </w:r>
          </w:p>
        </w:tc>
        <w:tc>
          <w:tcPr>
            <w:tcW w:w="1701" w:type="dxa"/>
            <w:shd w:val="clear" w:color="auto" w:fill="auto"/>
          </w:tcPr>
          <w:p w14:paraId="737B0123" w14:textId="77777777" w:rsidR="002331B9" w:rsidRPr="007A51B6" w:rsidRDefault="002331B9" w:rsidP="002331B9">
            <w:pPr>
              <w:shd w:val="clear" w:color="auto" w:fill="FFFFFF"/>
              <w:spacing w:after="0"/>
              <w:rPr>
                <w:rFonts w:ascii="Times New Roman" w:eastAsia="Times New Roman" w:hAnsi="Times New Roman"/>
                <w:color w:val="000000"/>
                <w:spacing w:val="-2"/>
                <w:sz w:val="20"/>
                <w:szCs w:val="20"/>
                <w:lang w:eastAsia="ru-RU"/>
              </w:rPr>
            </w:pPr>
            <w:r w:rsidRPr="007A51B6">
              <w:rPr>
                <w:rFonts w:ascii="Times New Roman" w:hAnsi="Times New Roman"/>
                <w:sz w:val="20"/>
                <w:szCs w:val="20"/>
              </w:rPr>
              <w:t>м³/По проекту</w:t>
            </w:r>
          </w:p>
        </w:tc>
      </w:tr>
      <w:tr w:rsidR="002331B9" w:rsidRPr="007A51B6" w14:paraId="49121C5C" w14:textId="77777777" w:rsidTr="002331B9">
        <w:tc>
          <w:tcPr>
            <w:tcW w:w="10191" w:type="dxa"/>
            <w:gridSpan w:val="3"/>
            <w:shd w:val="clear" w:color="auto" w:fill="auto"/>
          </w:tcPr>
          <w:p w14:paraId="60697749" w14:textId="77777777" w:rsidR="002331B9" w:rsidRPr="007A51B6" w:rsidRDefault="002331B9" w:rsidP="002331B9">
            <w:pPr>
              <w:shd w:val="clear" w:color="auto" w:fill="FFFFFF"/>
              <w:spacing w:after="0"/>
              <w:contextualSpacing/>
              <w:rPr>
                <w:rFonts w:ascii="Times New Roman" w:eastAsia="Times New Roman" w:hAnsi="Times New Roman"/>
                <w:color w:val="000000"/>
                <w:sz w:val="20"/>
                <w:szCs w:val="20"/>
              </w:rPr>
            </w:pPr>
            <w:r w:rsidRPr="007A51B6">
              <w:rPr>
                <w:rFonts w:ascii="Times New Roman" w:hAnsi="Times New Roman"/>
                <w:b/>
                <w:bCs/>
                <w:sz w:val="20"/>
                <w:szCs w:val="20"/>
              </w:rPr>
              <w:t>Раздел 2. Строительные конструкции</w:t>
            </w:r>
          </w:p>
        </w:tc>
      </w:tr>
      <w:tr w:rsidR="002331B9" w:rsidRPr="007A51B6" w14:paraId="7494F916" w14:textId="77777777" w:rsidTr="002331B9">
        <w:tc>
          <w:tcPr>
            <w:tcW w:w="694" w:type="dxa"/>
            <w:shd w:val="clear" w:color="auto" w:fill="auto"/>
            <w:vAlign w:val="center"/>
          </w:tcPr>
          <w:p w14:paraId="56D6E464" w14:textId="77777777" w:rsidR="002331B9" w:rsidRPr="007A51B6" w:rsidRDefault="002331B9" w:rsidP="002331B9">
            <w:pPr>
              <w:shd w:val="clear" w:color="auto" w:fill="FFFFFF"/>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2.1</w:t>
            </w:r>
          </w:p>
        </w:tc>
        <w:tc>
          <w:tcPr>
            <w:tcW w:w="7796" w:type="dxa"/>
            <w:shd w:val="clear" w:color="auto" w:fill="auto"/>
            <w:vAlign w:val="center"/>
          </w:tcPr>
          <w:p w14:paraId="0D04AA8C"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Устройство подземной тепловой камеры ТК-1 (узел учета и ввод)</w:t>
            </w:r>
          </w:p>
        </w:tc>
        <w:tc>
          <w:tcPr>
            <w:tcW w:w="1701" w:type="dxa"/>
            <w:shd w:val="clear" w:color="auto" w:fill="auto"/>
            <w:vAlign w:val="center"/>
          </w:tcPr>
          <w:p w14:paraId="070F64A6" w14:textId="77777777" w:rsidR="002331B9" w:rsidRPr="007A51B6" w:rsidRDefault="002331B9" w:rsidP="002331B9">
            <w:pPr>
              <w:shd w:val="clear" w:color="auto" w:fill="FFFFFF"/>
              <w:spacing w:after="0"/>
              <w:rPr>
                <w:rFonts w:ascii="Times New Roman" w:hAnsi="Times New Roman"/>
                <w:sz w:val="20"/>
                <w:szCs w:val="20"/>
              </w:rPr>
            </w:pPr>
            <w:r w:rsidRPr="007A51B6">
              <w:rPr>
                <w:rFonts w:ascii="Times New Roman" w:hAnsi="Times New Roman"/>
                <w:sz w:val="20"/>
                <w:szCs w:val="20"/>
              </w:rPr>
              <w:t>Шт./1</w:t>
            </w:r>
          </w:p>
        </w:tc>
      </w:tr>
      <w:tr w:rsidR="002331B9" w:rsidRPr="007A51B6" w14:paraId="3D8FC11C" w14:textId="77777777" w:rsidTr="002331B9">
        <w:trPr>
          <w:trHeight w:val="1084"/>
        </w:trPr>
        <w:tc>
          <w:tcPr>
            <w:tcW w:w="694" w:type="dxa"/>
            <w:shd w:val="clear" w:color="auto" w:fill="auto"/>
            <w:vAlign w:val="center"/>
          </w:tcPr>
          <w:p w14:paraId="1224B775" w14:textId="77777777" w:rsidR="002331B9" w:rsidRPr="007A51B6" w:rsidRDefault="002331B9" w:rsidP="002331B9">
            <w:pPr>
              <w:shd w:val="clear" w:color="auto" w:fill="FFFFFF"/>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2.2</w:t>
            </w:r>
          </w:p>
        </w:tc>
        <w:tc>
          <w:tcPr>
            <w:tcW w:w="7796" w:type="dxa"/>
            <w:shd w:val="clear" w:color="auto" w:fill="auto"/>
            <w:vAlign w:val="center"/>
          </w:tcPr>
          <w:p w14:paraId="259EBDBA"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Устройство дренажного колодца у ТК-1</w:t>
            </w:r>
          </w:p>
        </w:tc>
        <w:tc>
          <w:tcPr>
            <w:tcW w:w="1701" w:type="dxa"/>
            <w:shd w:val="clear" w:color="auto" w:fill="auto"/>
          </w:tcPr>
          <w:p w14:paraId="55E14137" w14:textId="77777777" w:rsidR="002331B9" w:rsidRPr="007A51B6" w:rsidRDefault="002331B9" w:rsidP="002331B9">
            <w:pPr>
              <w:widowControl w:val="0"/>
              <w:shd w:val="clear" w:color="auto" w:fill="FFFFFF"/>
              <w:spacing w:after="0"/>
              <w:ind w:right="40"/>
              <w:rPr>
                <w:rFonts w:ascii="Times New Roman" w:eastAsia="Times New Roman" w:hAnsi="Times New Roman"/>
                <w:color w:val="000000"/>
                <w:sz w:val="20"/>
                <w:szCs w:val="20"/>
                <w:lang w:eastAsia="ru-RU"/>
              </w:rPr>
            </w:pPr>
            <w:r w:rsidRPr="007A51B6">
              <w:rPr>
                <w:rFonts w:ascii="Times New Roman" w:hAnsi="Times New Roman"/>
                <w:sz w:val="20"/>
                <w:szCs w:val="20"/>
              </w:rPr>
              <w:t>Шт./1</w:t>
            </w:r>
          </w:p>
        </w:tc>
      </w:tr>
      <w:tr w:rsidR="002331B9" w:rsidRPr="007A51B6" w14:paraId="26B164A9" w14:textId="77777777" w:rsidTr="002331B9">
        <w:tc>
          <w:tcPr>
            <w:tcW w:w="694" w:type="dxa"/>
            <w:shd w:val="clear" w:color="auto" w:fill="auto"/>
            <w:vAlign w:val="center"/>
          </w:tcPr>
          <w:p w14:paraId="4EF018C0" w14:textId="77777777" w:rsidR="002331B9" w:rsidRPr="007A51B6" w:rsidRDefault="002331B9" w:rsidP="002331B9">
            <w:pPr>
              <w:shd w:val="clear" w:color="auto" w:fill="FFFFFF"/>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2.3</w:t>
            </w:r>
          </w:p>
        </w:tc>
        <w:tc>
          <w:tcPr>
            <w:tcW w:w="7796" w:type="dxa"/>
            <w:shd w:val="clear" w:color="auto" w:fill="auto"/>
            <w:vAlign w:val="center"/>
          </w:tcPr>
          <w:p w14:paraId="6BF265D3"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 xml:space="preserve">Устройство </w:t>
            </w:r>
            <w:proofErr w:type="spellStart"/>
            <w:r w:rsidRPr="007A51B6">
              <w:rPr>
                <w:rFonts w:ascii="Times New Roman" w:hAnsi="Times New Roman"/>
                <w:sz w:val="20"/>
                <w:szCs w:val="20"/>
              </w:rPr>
              <w:t>разветвительных</w:t>
            </w:r>
            <w:proofErr w:type="spellEnd"/>
            <w:r w:rsidRPr="007A51B6">
              <w:rPr>
                <w:rFonts w:ascii="Times New Roman" w:hAnsi="Times New Roman"/>
                <w:sz w:val="20"/>
                <w:szCs w:val="20"/>
              </w:rPr>
              <w:t xml:space="preserve"> камер ТК-2, ТК-3, ТК-4</w:t>
            </w:r>
          </w:p>
        </w:tc>
        <w:tc>
          <w:tcPr>
            <w:tcW w:w="1701" w:type="dxa"/>
            <w:shd w:val="clear" w:color="auto" w:fill="auto"/>
          </w:tcPr>
          <w:p w14:paraId="4D3934F4" w14:textId="77777777" w:rsidR="002331B9" w:rsidRPr="007A51B6" w:rsidRDefault="002331B9" w:rsidP="002331B9">
            <w:pPr>
              <w:shd w:val="clear" w:color="auto" w:fill="FFFFFF"/>
              <w:spacing w:after="0"/>
              <w:rPr>
                <w:rFonts w:ascii="Times New Roman" w:eastAsia="Times New Roman" w:hAnsi="Times New Roman"/>
                <w:color w:val="000000"/>
                <w:spacing w:val="3"/>
                <w:sz w:val="20"/>
                <w:szCs w:val="20"/>
                <w:lang w:eastAsia="ru-RU" w:bidi="ru-RU"/>
              </w:rPr>
            </w:pPr>
            <w:r w:rsidRPr="007A51B6">
              <w:rPr>
                <w:rFonts w:ascii="Times New Roman" w:hAnsi="Times New Roman"/>
                <w:sz w:val="20"/>
                <w:szCs w:val="20"/>
              </w:rPr>
              <w:t>Шт./3</w:t>
            </w:r>
          </w:p>
        </w:tc>
      </w:tr>
      <w:tr w:rsidR="002331B9" w:rsidRPr="007A51B6" w14:paraId="142B6A16" w14:textId="77777777" w:rsidTr="002331B9">
        <w:tc>
          <w:tcPr>
            <w:tcW w:w="10191" w:type="dxa"/>
            <w:gridSpan w:val="3"/>
            <w:shd w:val="clear" w:color="auto" w:fill="auto"/>
          </w:tcPr>
          <w:p w14:paraId="7E6F7012" w14:textId="77777777" w:rsidR="002331B9" w:rsidRPr="007A51B6" w:rsidRDefault="002331B9" w:rsidP="002331B9">
            <w:pPr>
              <w:pStyle w:val="aff0"/>
              <w:rPr>
                <w:rFonts w:ascii="Times New Roman" w:eastAsia="Calibri" w:hAnsi="Times New Roman" w:cs="Times New Roman"/>
                <w:sz w:val="20"/>
                <w:szCs w:val="20"/>
                <w:highlight w:val="yellow"/>
              </w:rPr>
            </w:pPr>
            <w:r w:rsidRPr="007A51B6">
              <w:rPr>
                <w:rFonts w:ascii="Times New Roman" w:hAnsi="Times New Roman" w:cs="Times New Roman"/>
                <w:b/>
                <w:bCs/>
                <w:sz w:val="20"/>
                <w:szCs w:val="20"/>
              </w:rPr>
              <w:t>Раздел 3. Трубопроводы и арматура (Двухтрубная система)</w:t>
            </w:r>
          </w:p>
        </w:tc>
      </w:tr>
      <w:tr w:rsidR="002331B9" w:rsidRPr="007A51B6" w14:paraId="7EF45B1A" w14:textId="77777777" w:rsidTr="002331B9">
        <w:tc>
          <w:tcPr>
            <w:tcW w:w="694" w:type="dxa"/>
            <w:vAlign w:val="center"/>
          </w:tcPr>
          <w:p w14:paraId="60919818" w14:textId="77777777" w:rsidR="002331B9" w:rsidRPr="007A51B6" w:rsidRDefault="002331B9" w:rsidP="002331B9">
            <w:pPr>
              <w:shd w:val="clear" w:color="auto" w:fill="FFFFFF"/>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3.1</w:t>
            </w:r>
          </w:p>
        </w:tc>
        <w:tc>
          <w:tcPr>
            <w:tcW w:w="7796" w:type="dxa"/>
            <w:tcBorders>
              <w:bottom w:val="single" w:sz="6" w:space="0" w:color="auto"/>
            </w:tcBorders>
            <w:vAlign w:val="center"/>
          </w:tcPr>
          <w:p w14:paraId="4C84C335"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Прокладка стальных электросварных труб Дн89х4,0 в канале</w:t>
            </w:r>
          </w:p>
        </w:tc>
        <w:tc>
          <w:tcPr>
            <w:tcW w:w="1701" w:type="dxa"/>
          </w:tcPr>
          <w:p w14:paraId="1C41B713"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м. / Согласно проекту</w:t>
            </w:r>
          </w:p>
          <w:p w14:paraId="2019202E"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p>
        </w:tc>
      </w:tr>
      <w:tr w:rsidR="002331B9" w:rsidRPr="007A51B6" w14:paraId="371C67B5" w14:textId="77777777" w:rsidTr="002331B9">
        <w:tc>
          <w:tcPr>
            <w:tcW w:w="694" w:type="dxa"/>
            <w:vAlign w:val="center"/>
          </w:tcPr>
          <w:p w14:paraId="7F57DED7" w14:textId="77777777" w:rsidR="002331B9" w:rsidRPr="007A51B6" w:rsidRDefault="002331B9" w:rsidP="002331B9">
            <w:pPr>
              <w:shd w:val="clear" w:color="auto" w:fill="FFFFFF"/>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3.2</w:t>
            </w:r>
          </w:p>
        </w:tc>
        <w:tc>
          <w:tcPr>
            <w:tcW w:w="7796" w:type="dxa"/>
            <w:tcBorders>
              <w:bottom w:val="single" w:sz="6" w:space="0" w:color="auto"/>
            </w:tcBorders>
            <w:vAlign w:val="center"/>
          </w:tcPr>
          <w:p w14:paraId="690CDB9C" w14:textId="77777777" w:rsidR="002331B9" w:rsidRPr="007A51B6" w:rsidRDefault="002331B9" w:rsidP="002331B9">
            <w:pPr>
              <w:shd w:val="clear" w:color="auto" w:fill="FFFFFF"/>
              <w:spacing w:after="0"/>
              <w:rPr>
                <w:rFonts w:ascii="Times New Roman" w:eastAsia="Times New Roman" w:hAnsi="Times New Roman"/>
                <w:color w:val="000000"/>
                <w:sz w:val="20"/>
                <w:szCs w:val="20"/>
                <w:highlight w:val="yellow"/>
                <w:lang w:eastAsia="ru-RU"/>
              </w:rPr>
            </w:pPr>
            <w:r w:rsidRPr="007A51B6">
              <w:rPr>
                <w:rFonts w:ascii="Times New Roman" w:hAnsi="Times New Roman"/>
                <w:sz w:val="20"/>
                <w:szCs w:val="20"/>
              </w:rPr>
              <w:t>Прокладка стальных электросварных труб Дн76х3,5 в канале</w:t>
            </w:r>
          </w:p>
        </w:tc>
        <w:tc>
          <w:tcPr>
            <w:tcW w:w="1701" w:type="dxa"/>
          </w:tcPr>
          <w:p w14:paraId="2D51D31A" w14:textId="77777777" w:rsidR="002331B9" w:rsidRPr="007A51B6" w:rsidRDefault="002331B9" w:rsidP="002331B9">
            <w:pPr>
              <w:shd w:val="clear" w:color="auto" w:fill="FFFFFF"/>
              <w:rPr>
                <w:rFonts w:ascii="Times New Roman" w:eastAsia="Times New Roman" w:hAnsi="Times New Roman"/>
                <w:color w:val="000000"/>
                <w:sz w:val="20"/>
                <w:szCs w:val="20"/>
                <w:highlight w:val="yellow"/>
                <w:lang w:eastAsia="ru-RU"/>
              </w:rPr>
            </w:pPr>
            <w:r w:rsidRPr="007A51B6">
              <w:rPr>
                <w:rFonts w:ascii="Times New Roman" w:eastAsia="Times New Roman" w:hAnsi="Times New Roman"/>
                <w:color w:val="000000"/>
                <w:sz w:val="20"/>
                <w:szCs w:val="20"/>
                <w:lang w:eastAsia="ru-RU"/>
              </w:rPr>
              <w:t>м. / Согласно проекту</w:t>
            </w:r>
          </w:p>
        </w:tc>
      </w:tr>
      <w:tr w:rsidR="002331B9" w:rsidRPr="007A51B6" w14:paraId="4F3B2B61" w14:textId="77777777" w:rsidTr="002331B9">
        <w:tc>
          <w:tcPr>
            <w:tcW w:w="694" w:type="dxa"/>
            <w:vAlign w:val="center"/>
          </w:tcPr>
          <w:p w14:paraId="57C36DBC" w14:textId="77777777" w:rsidR="002331B9" w:rsidRPr="007A51B6" w:rsidRDefault="002331B9" w:rsidP="002331B9">
            <w:pPr>
              <w:shd w:val="clear" w:color="auto" w:fill="FFFFFF"/>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3.3</w:t>
            </w:r>
          </w:p>
        </w:tc>
        <w:tc>
          <w:tcPr>
            <w:tcW w:w="7796" w:type="dxa"/>
            <w:tcBorders>
              <w:bottom w:val="single" w:sz="6" w:space="0" w:color="auto"/>
            </w:tcBorders>
            <w:vAlign w:val="center"/>
          </w:tcPr>
          <w:p w14:paraId="7F559D1C" w14:textId="77777777" w:rsidR="002331B9" w:rsidRPr="007A51B6" w:rsidRDefault="002331B9" w:rsidP="002331B9">
            <w:pPr>
              <w:shd w:val="clear" w:color="auto" w:fill="FFFFFF"/>
              <w:spacing w:after="0"/>
              <w:rPr>
                <w:rFonts w:ascii="Times New Roman" w:eastAsia="Times New Roman" w:hAnsi="Times New Roman"/>
                <w:color w:val="000000"/>
                <w:sz w:val="20"/>
                <w:szCs w:val="20"/>
                <w:highlight w:val="yellow"/>
                <w:lang w:eastAsia="ru-RU"/>
              </w:rPr>
            </w:pPr>
            <w:r w:rsidRPr="007A51B6">
              <w:rPr>
                <w:rFonts w:ascii="Times New Roman" w:hAnsi="Times New Roman"/>
                <w:sz w:val="20"/>
                <w:szCs w:val="20"/>
              </w:rPr>
              <w:t>Прокладка стальных электросварных труб Дн57х3,5 в канале</w:t>
            </w:r>
          </w:p>
        </w:tc>
        <w:tc>
          <w:tcPr>
            <w:tcW w:w="1701" w:type="dxa"/>
          </w:tcPr>
          <w:p w14:paraId="127936E2" w14:textId="77777777" w:rsidR="002331B9" w:rsidRPr="007A51B6" w:rsidRDefault="002331B9" w:rsidP="002331B9">
            <w:pPr>
              <w:shd w:val="clear" w:color="auto" w:fill="FFFFFF"/>
              <w:rPr>
                <w:rFonts w:ascii="Times New Roman" w:eastAsia="Times New Roman" w:hAnsi="Times New Roman"/>
                <w:color w:val="000000"/>
                <w:sz w:val="20"/>
                <w:szCs w:val="20"/>
                <w:highlight w:val="yellow"/>
                <w:lang w:eastAsia="ru-RU"/>
              </w:rPr>
            </w:pPr>
            <w:r w:rsidRPr="007A51B6">
              <w:rPr>
                <w:rFonts w:ascii="Times New Roman" w:eastAsia="Times New Roman" w:hAnsi="Times New Roman"/>
                <w:color w:val="000000"/>
                <w:sz w:val="20"/>
                <w:szCs w:val="20"/>
                <w:lang w:eastAsia="ru-RU"/>
              </w:rPr>
              <w:t>м. / Согласно проекту</w:t>
            </w:r>
          </w:p>
        </w:tc>
      </w:tr>
      <w:tr w:rsidR="002331B9" w:rsidRPr="007A51B6" w14:paraId="491B95DD" w14:textId="77777777" w:rsidTr="002331B9">
        <w:tc>
          <w:tcPr>
            <w:tcW w:w="694" w:type="dxa"/>
            <w:vAlign w:val="center"/>
          </w:tcPr>
          <w:p w14:paraId="2BFC19AE"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3.4</w:t>
            </w:r>
          </w:p>
        </w:tc>
        <w:tc>
          <w:tcPr>
            <w:tcW w:w="7796" w:type="dxa"/>
            <w:tcBorders>
              <w:top w:val="single" w:sz="6" w:space="0" w:color="auto"/>
              <w:bottom w:val="single" w:sz="6" w:space="0" w:color="auto"/>
            </w:tcBorders>
            <w:vAlign w:val="center"/>
          </w:tcPr>
          <w:p w14:paraId="01720234"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Антикоррозийное покрытие трубопроводов усиленного типа (весь объем трассы)</w:t>
            </w:r>
          </w:p>
        </w:tc>
        <w:tc>
          <w:tcPr>
            <w:tcW w:w="1701" w:type="dxa"/>
          </w:tcPr>
          <w:p w14:paraId="0DCB3E24" w14:textId="77777777" w:rsidR="002331B9" w:rsidRPr="007A51B6" w:rsidRDefault="002331B9" w:rsidP="002331B9">
            <w:pPr>
              <w:shd w:val="clear" w:color="auto" w:fill="FFFFFF"/>
              <w:autoSpaceDE w:val="0"/>
              <w:autoSpaceDN w:val="0"/>
              <w:adjustRightInd w:val="0"/>
              <w:spacing w:after="0"/>
              <w:ind w:firstLine="301"/>
              <w:rPr>
                <w:rFonts w:ascii="Times New Roman" w:eastAsia="Times New Roman" w:hAnsi="Times New Roman"/>
                <w:color w:val="000000"/>
                <w:sz w:val="20"/>
                <w:szCs w:val="20"/>
                <w:lang w:eastAsia="ru-RU"/>
              </w:rPr>
            </w:pPr>
            <w:r w:rsidRPr="007A51B6">
              <w:rPr>
                <w:rFonts w:ascii="Times New Roman" w:hAnsi="Times New Roman"/>
                <w:sz w:val="20"/>
                <w:szCs w:val="20"/>
              </w:rPr>
              <w:t>м²/ Согласно проекту</w:t>
            </w:r>
          </w:p>
        </w:tc>
      </w:tr>
      <w:tr w:rsidR="002331B9" w:rsidRPr="007A51B6" w14:paraId="57A92E01" w14:textId="77777777" w:rsidTr="002331B9">
        <w:tc>
          <w:tcPr>
            <w:tcW w:w="694" w:type="dxa"/>
            <w:vAlign w:val="center"/>
          </w:tcPr>
          <w:p w14:paraId="425119C3"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3.5</w:t>
            </w:r>
          </w:p>
        </w:tc>
        <w:tc>
          <w:tcPr>
            <w:tcW w:w="7796" w:type="dxa"/>
            <w:tcBorders>
              <w:top w:val="single" w:sz="6" w:space="0" w:color="auto"/>
              <w:bottom w:val="single" w:sz="6" w:space="0" w:color="auto"/>
            </w:tcBorders>
            <w:vAlign w:val="center"/>
          </w:tcPr>
          <w:p w14:paraId="3C562129"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Монтаж теплоизоляционной конструкции матами прошивными (согласно СП 61.13330)</w:t>
            </w:r>
          </w:p>
        </w:tc>
        <w:tc>
          <w:tcPr>
            <w:tcW w:w="1701" w:type="dxa"/>
          </w:tcPr>
          <w:p w14:paraId="4F42FB22" w14:textId="77777777" w:rsidR="002331B9" w:rsidRPr="007A51B6" w:rsidRDefault="002331B9" w:rsidP="002331B9">
            <w:pPr>
              <w:shd w:val="clear" w:color="auto" w:fill="FFFFFF"/>
              <w:autoSpaceDE w:val="0"/>
              <w:autoSpaceDN w:val="0"/>
              <w:adjustRightInd w:val="0"/>
              <w:spacing w:after="0"/>
              <w:ind w:firstLine="301"/>
              <w:rPr>
                <w:rFonts w:ascii="Times New Roman" w:eastAsia="Times New Roman" w:hAnsi="Times New Roman"/>
                <w:color w:val="000000"/>
                <w:sz w:val="20"/>
                <w:szCs w:val="20"/>
                <w:lang w:eastAsia="ru-RU"/>
              </w:rPr>
            </w:pPr>
            <w:r w:rsidRPr="007A51B6">
              <w:rPr>
                <w:rFonts w:ascii="Times New Roman" w:hAnsi="Times New Roman"/>
                <w:sz w:val="20"/>
                <w:szCs w:val="20"/>
              </w:rPr>
              <w:t>м³/ Согласно проекту</w:t>
            </w:r>
          </w:p>
        </w:tc>
      </w:tr>
      <w:tr w:rsidR="002331B9" w:rsidRPr="007A51B6" w14:paraId="01D2FACE" w14:textId="77777777" w:rsidTr="002331B9">
        <w:tc>
          <w:tcPr>
            <w:tcW w:w="694" w:type="dxa"/>
            <w:vAlign w:val="center"/>
          </w:tcPr>
          <w:p w14:paraId="1056B05C"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3.6</w:t>
            </w:r>
          </w:p>
        </w:tc>
        <w:tc>
          <w:tcPr>
            <w:tcW w:w="7796" w:type="dxa"/>
            <w:tcBorders>
              <w:top w:val="single" w:sz="6" w:space="0" w:color="auto"/>
              <w:bottom w:val="single" w:sz="6" w:space="0" w:color="auto"/>
            </w:tcBorders>
            <w:vAlign w:val="center"/>
          </w:tcPr>
          <w:p w14:paraId="68B884A6"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Установка шаровых кранов Ду80, Ду65, Ду50 в камерах ТК</w:t>
            </w:r>
          </w:p>
        </w:tc>
        <w:tc>
          <w:tcPr>
            <w:tcW w:w="1701" w:type="dxa"/>
          </w:tcPr>
          <w:p w14:paraId="09C5BC3C" w14:textId="77777777" w:rsidR="002331B9" w:rsidRPr="007A51B6" w:rsidRDefault="002331B9" w:rsidP="002331B9">
            <w:pPr>
              <w:shd w:val="clear" w:color="auto" w:fill="FFFFFF"/>
              <w:autoSpaceDE w:val="0"/>
              <w:autoSpaceDN w:val="0"/>
              <w:adjustRightInd w:val="0"/>
              <w:spacing w:after="0"/>
              <w:ind w:firstLine="301"/>
              <w:rPr>
                <w:rFonts w:ascii="Times New Roman" w:eastAsia="Times New Roman" w:hAnsi="Times New Roman"/>
                <w:color w:val="000000"/>
                <w:sz w:val="20"/>
                <w:szCs w:val="20"/>
                <w:lang w:eastAsia="ru-RU"/>
              </w:rPr>
            </w:pPr>
            <w:r w:rsidRPr="007A51B6">
              <w:rPr>
                <w:rFonts w:ascii="Times New Roman" w:hAnsi="Times New Roman"/>
                <w:sz w:val="20"/>
                <w:szCs w:val="20"/>
              </w:rPr>
              <w:t>шт./ Согласно проекту</w:t>
            </w:r>
          </w:p>
        </w:tc>
      </w:tr>
      <w:tr w:rsidR="002331B9" w:rsidRPr="007A51B6" w14:paraId="05F2F3F8" w14:textId="77777777" w:rsidTr="002331B9">
        <w:tc>
          <w:tcPr>
            <w:tcW w:w="694" w:type="dxa"/>
            <w:vAlign w:val="center"/>
          </w:tcPr>
          <w:p w14:paraId="15EC5C5F"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3.7</w:t>
            </w:r>
          </w:p>
        </w:tc>
        <w:tc>
          <w:tcPr>
            <w:tcW w:w="7796" w:type="dxa"/>
            <w:tcBorders>
              <w:top w:val="single" w:sz="6" w:space="0" w:color="auto"/>
              <w:bottom w:val="single" w:sz="6" w:space="0" w:color="auto"/>
            </w:tcBorders>
            <w:vAlign w:val="center"/>
          </w:tcPr>
          <w:p w14:paraId="27A07072"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Установка спускных кранов и воздушников</w:t>
            </w:r>
          </w:p>
        </w:tc>
        <w:tc>
          <w:tcPr>
            <w:tcW w:w="1701" w:type="dxa"/>
          </w:tcPr>
          <w:p w14:paraId="51069E47" w14:textId="77777777" w:rsidR="002331B9" w:rsidRPr="007A51B6" w:rsidRDefault="002331B9" w:rsidP="002331B9">
            <w:pPr>
              <w:shd w:val="clear" w:color="auto" w:fill="FFFFFF"/>
              <w:autoSpaceDE w:val="0"/>
              <w:autoSpaceDN w:val="0"/>
              <w:adjustRightInd w:val="0"/>
              <w:spacing w:after="0"/>
              <w:ind w:firstLine="301"/>
              <w:rPr>
                <w:rFonts w:ascii="Times New Roman" w:eastAsia="Times New Roman" w:hAnsi="Times New Roman"/>
                <w:color w:val="000000"/>
                <w:sz w:val="20"/>
                <w:szCs w:val="20"/>
                <w:lang w:eastAsia="ru-RU"/>
              </w:rPr>
            </w:pPr>
            <w:proofErr w:type="spellStart"/>
            <w:proofErr w:type="gramStart"/>
            <w:r w:rsidRPr="007A51B6">
              <w:rPr>
                <w:rFonts w:ascii="Times New Roman" w:hAnsi="Times New Roman"/>
                <w:sz w:val="20"/>
                <w:szCs w:val="20"/>
              </w:rPr>
              <w:t>компл</w:t>
            </w:r>
            <w:proofErr w:type="spellEnd"/>
            <w:r w:rsidRPr="007A51B6">
              <w:rPr>
                <w:rFonts w:ascii="Times New Roman" w:hAnsi="Times New Roman"/>
                <w:sz w:val="20"/>
                <w:szCs w:val="20"/>
              </w:rPr>
              <w:t>./</w:t>
            </w:r>
            <w:proofErr w:type="gramEnd"/>
            <w:r w:rsidRPr="007A51B6">
              <w:rPr>
                <w:rFonts w:ascii="Times New Roman" w:hAnsi="Times New Roman"/>
                <w:sz w:val="20"/>
                <w:szCs w:val="20"/>
              </w:rPr>
              <w:t xml:space="preserve"> Согласно проекту</w:t>
            </w:r>
          </w:p>
        </w:tc>
      </w:tr>
      <w:tr w:rsidR="002331B9" w:rsidRPr="007A51B6" w14:paraId="4F6DBA65" w14:textId="77777777" w:rsidTr="002331B9">
        <w:tc>
          <w:tcPr>
            <w:tcW w:w="694" w:type="dxa"/>
            <w:vAlign w:val="center"/>
          </w:tcPr>
          <w:p w14:paraId="54863354"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p>
        </w:tc>
        <w:tc>
          <w:tcPr>
            <w:tcW w:w="7796" w:type="dxa"/>
            <w:tcBorders>
              <w:top w:val="single" w:sz="6" w:space="0" w:color="auto"/>
              <w:bottom w:val="single" w:sz="6" w:space="0" w:color="auto"/>
            </w:tcBorders>
          </w:tcPr>
          <w:p w14:paraId="3B6C0D3C"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b/>
                <w:bCs/>
                <w:sz w:val="20"/>
                <w:szCs w:val="20"/>
              </w:rPr>
              <w:t>Раздел 4. Тепловой ввод и оборудование ИТП</w:t>
            </w:r>
          </w:p>
        </w:tc>
        <w:tc>
          <w:tcPr>
            <w:tcW w:w="1701" w:type="dxa"/>
          </w:tcPr>
          <w:p w14:paraId="3B4489F8" w14:textId="77777777" w:rsidR="002331B9" w:rsidRPr="007A51B6" w:rsidRDefault="002331B9" w:rsidP="002331B9">
            <w:pPr>
              <w:shd w:val="clear" w:color="auto" w:fill="FFFFFF"/>
              <w:autoSpaceDE w:val="0"/>
              <w:autoSpaceDN w:val="0"/>
              <w:adjustRightInd w:val="0"/>
              <w:spacing w:after="0"/>
              <w:ind w:firstLine="301"/>
              <w:rPr>
                <w:rFonts w:ascii="Times New Roman" w:eastAsia="Times New Roman" w:hAnsi="Times New Roman"/>
                <w:color w:val="000000"/>
                <w:sz w:val="20"/>
                <w:szCs w:val="20"/>
                <w:lang w:eastAsia="ru-RU"/>
              </w:rPr>
            </w:pPr>
          </w:p>
        </w:tc>
      </w:tr>
      <w:tr w:rsidR="002331B9" w:rsidRPr="007A51B6" w14:paraId="1C4A4D3C" w14:textId="77777777" w:rsidTr="002331B9">
        <w:tc>
          <w:tcPr>
            <w:tcW w:w="694" w:type="dxa"/>
            <w:vAlign w:val="center"/>
          </w:tcPr>
          <w:p w14:paraId="3F94A396"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4.1</w:t>
            </w:r>
          </w:p>
        </w:tc>
        <w:tc>
          <w:tcPr>
            <w:tcW w:w="7796" w:type="dxa"/>
            <w:tcBorders>
              <w:top w:val="single" w:sz="6" w:space="0" w:color="auto"/>
              <w:bottom w:val="single" w:sz="6" w:space="0" w:color="auto"/>
            </w:tcBorders>
            <w:vAlign w:val="center"/>
          </w:tcPr>
          <w:p w14:paraId="445484BD"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Монтаж узла коммерческого учета тепловой энергии (УКУТ) со шкафом автоматики</w:t>
            </w:r>
          </w:p>
        </w:tc>
        <w:tc>
          <w:tcPr>
            <w:tcW w:w="1701" w:type="dxa"/>
          </w:tcPr>
          <w:p w14:paraId="797518EE" w14:textId="77777777" w:rsidR="002331B9" w:rsidRPr="007A51B6" w:rsidRDefault="002331B9" w:rsidP="002331B9">
            <w:pPr>
              <w:shd w:val="clear" w:color="auto" w:fill="FFFFFF"/>
              <w:autoSpaceDE w:val="0"/>
              <w:autoSpaceDN w:val="0"/>
              <w:adjustRightInd w:val="0"/>
              <w:spacing w:after="0"/>
              <w:ind w:firstLine="301"/>
              <w:rPr>
                <w:rFonts w:ascii="Times New Roman" w:eastAsia="Times New Roman" w:hAnsi="Times New Roman"/>
                <w:color w:val="000000"/>
                <w:sz w:val="20"/>
                <w:szCs w:val="20"/>
                <w:lang w:eastAsia="ru-RU"/>
              </w:rPr>
            </w:pPr>
            <w:proofErr w:type="spellStart"/>
            <w:proofErr w:type="gramStart"/>
            <w:r w:rsidRPr="007A51B6">
              <w:rPr>
                <w:rFonts w:ascii="Times New Roman" w:eastAsia="Times New Roman" w:hAnsi="Times New Roman"/>
                <w:color w:val="000000"/>
                <w:sz w:val="20"/>
                <w:szCs w:val="20"/>
                <w:lang w:eastAsia="ru-RU"/>
              </w:rPr>
              <w:t>Компл</w:t>
            </w:r>
            <w:proofErr w:type="spellEnd"/>
            <w:r w:rsidRPr="007A51B6">
              <w:rPr>
                <w:rFonts w:ascii="Times New Roman" w:eastAsia="Times New Roman" w:hAnsi="Times New Roman"/>
                <w:color w:val="000000"/>
                <w:sz w:val="20"/>
                <w:szCs w:val="20"/>
                <w:lang w:eastAsia="ru-RU"/>
              </w:rPr>
              <w:t>./</w:t>
            </w:r>
            <w:proofErr w:type="gramEnd"/>
            <w:r w:rsidRPr="007A51B6">
              <w:rPr>
                <w:rFonts w:ascii="Times New Roman" w:eastAsia="Times New Roman" w:hAnsi="Times New Roman"/>
                <w:color w:val="000000"/>
                <w:sz w:val="20"/>
                <w:szCs w:val="20"/>
                <w:lang w:eastAsia="ru-RU"/>
              </w:rPr>
              <w:t xml:space="preserve"> 1</w:t>
            </w:r>
          </w:p>
        </w:tc>
      </w:tr>
      <w:tr w:rsidR="002331B9" w:rsidRPr="007A51B6" w14:paraId="5C9CF628" w14:textId="77777777" w:rsidTr="002331B9">
        <w:tc>
          <w:tcPr>
            <w:tcW w:w="694" w:type="dxa"/>
            <w:vAlign w:val="center"/>
          </w:tcPr>
          <w:p w14:paraId="6981CA7D"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4.2</w:t>
            </w:r>
          </w:p>
        </w:tc>
        <w:tc>
          <w:tcPr>
            <w:tcW w:w="7796" w:type="dxa"/>
            <w:tcBorders>
              <w:top w:val="single" w:sz="6" w:space="0" w:color="auto"/>
              <w:bottom w:val="single" w:sz="6" w:space="0" w:color="auto"/>
            </w:tcBorders>
            <w:vAlign w:val="center"/>
          </w:tcPr>
          <w:p w14:paraId="3342197E"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Монтаж грязевиков абонентских на подающем и обратном трубопроводах</w:t>
            </w:r>
          </w:p>
        </w:tc>
        <w:tc>
          <w:tcPr>
            <w:tcW w:w="1701" w:type="dxa"/>
          </w:tcPr>
          <w:p w14:paraId="09D8C8D3" w14:textId="77777777" w:rsidR="002331B9" w:rsidRPr="007A51B6" w:rsidRDefault="002331B9" w:rsidP="002331B9">
            <w:pPr>
              <w:shd w:val="clear" w:color="auto" w:fill="FFFFFF"/>
              <w:autoSpaceDE w:val="0"/>
              <w:autoSpaceDN w:val="0"/>
              <w:adjustRightInd w:val="0"/>
              <w:spacing w:after="0"/>
              <w:ind w:firstLine="301"/>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шт. / 2</w:t>
            </w:r>
          </w:p>
        </w:tc>
      </w:tr>
      <w:tr w:rsidR="002331B9" w:rsidRPr="007A51B6" w14:paraId="72733414" w14:textId="77777777" w:rsidTr="002331B9">
        <w:tc>
          <w:tcPr>
            <w:tcW w:w="694" w:type="dxa"/>
            <w:vAlign w:val="center"/>
          </w:tcPr>
          <w:p w14:paraId="0C9C3C85"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4.3</w:t>
            </w:r>
          </w:p>
        </w:tc>
        <w:tc>
          <w:tcPr>
            <w:tcW w:w="7796" w:type="dxa"/>
            <w:tcBorders>
              <w:top w:val="single" w:sz="6" w:space="0" w:color="auto"/>
              <w:bottom w:val="single" w:sz="6" w:space="0" w:color="auto"/>
            </w:tcBorders>
            <w:vAlign w:val="center"/>
          </w:tcPr>
          <w:p w14:paraId="60CA6194"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Монтаж регулирующих клапанов с электроприводом</w:t>
            </w:r>
          </w:p>
        </w:tc>
        <w:tc>
          <w:tcPr>
            <w:tcW w:w="1701" w:type="dxa"/>
          </w:tcPr>
          <w:p w14:paraId="4F0E4B7F" w14:textId="77777777" w:rsidR="002331B9" w:rsidRPr="007A51B6" w:rsidRDefault="002331B9" w:rsidP="002331B9">
            <w:pPr>
              <w:shd w:val="clear" w:color="auto" w:fill="FFFFFF"/>
              <w:autoSpaceDE w:val="0"/>
              <w:autoSpaceDN w:val="0"/>
              <w:adjustRightInd w:val="0"/>
              <w:spacing w:after="0"/>
              <w:ind w:firstLine="301"/>
              <w:rPr>
                <w:rFonts w:ascii="Times New Roman" w:eastAsia="Times New Roman" w:hAnsi="Times New Roman"/>
                <w:color w:val="000000"/>
                <w:sz w:val="20"/>
                <w:szCs w:val="20"/>
                <w:lang w:eastAsia="ru-RU"/>
              </w:rPr>
            </w:pPr>
            <w:r w:rsidRPr="007A51B6">
              <w:rPr>
                <w:rFonts w:ascii="Times New Roman" w:eastAsia="Times New Roman" w:hAnsi="Times New Roman"/>
                <w:color w:val="000000"/>
                <w:sz w:val="20"/>
                <w:szCs w:val="20"/>
                <w:lang w:eastAsia="ru-RU"/>
              </w:rPr>
              <w:t>шт. / Согласно проекту</w:t>
            </w:r>
          </w:p>
        </w:tc>
      </w:tr>
      <w:tr w:rsidR="002331B9" w:rsidRPr="007A51B6" w14:paraId="7753C1C8" w14:textId="77777777" w:rsidTr="002331B9">
        <w:tc>
          <w:tcPr>
            <w:tcW w:w="694" w:type="dxa"/>
            <w:vAlign w:val="center"/>
          </w:tcPr>
          <w:p w14:paraId="48A1E784"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4.4</w:t>
            </w:r>
          </w:p>
        </w:tc>
        <w:tc>
          <w:tcPr>
            <w:tcW w:w="7796" w:type="dxa"/>
            <w:tcBorders>
              <w:top w:val="single" w:sz="6" w:space="0" w:color="auto"/>
              <w:bottom w:val="single" w:sz="6" w:space="0" w:color="auto"/>
            </w:tcBorders>
            <w:vAlign w:val="center"/>
          </w:tcPr>
          <w:p w14:paraId="063B7D5C"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Контур заземления оборудования теплового пункта</w:t>
            </w:r>
          </w:p>
        </w:tc>
        <w:tc>
          <w:tcPr>
            <w:tcW w:w="1701" w:type="dxa"/>
          </w:tcPr>
          <w:p w14:paraId="3344F40F" w14:textId="77777777" w:rsidR="002331B9" w:rsidRPr="007A51B6" w:rsidRDefault="002331B9" w:rsidP="002331B9">
            <w:pPr>
              <w:shd w:val="clear" w:color="auto" w:fill="FFFFFF"/>
              <w:autoSpaceDE w:val="0"/>
              <w:autoSpaceDN w:val="0"/>
              <w:adjustRightInd w:val="0"/>
              <w:spacing w:after="0"/>
              <w:ind w:firstLine="301"/>
              <w:rPr>
                <w:rFonts w:ascii="Times New Roman" w:eastAsia="Times New Roman" w:hAnsi="Times New Roman"/>
                <w:color w:val="000000"/>
                <w:sz w:val="20"/>
                <w:szCs w:val="20"/>
                <w:lang w:eastAsia="ru-RU"/>
              </w:rPr>
            </w:pPr>
            <w:proofErr w:type="spellStart"/>
            <w:proofErr w:type="gramStart"/>
            <w:r w:rsidRPr="007A51B6">
              <w:rPr>
                <w:rFonts w:ascii="Times New Roman" w:eastAsia="Times New Roman" w:hAnsi="Times New Roman"/>
                <w:color w:val="000000"/>
                <w:sz w:val="20"/>
                <w:szCs w:val="20"/>
                <w:lang w:eastAsia="ru-RU"/>
              </w:rPr>
              <w:t>Компл</w:t>
            </w:r>
            <w:proofErr w:type="spellEnd"/>
            <w:r w:rsidRPr="007A51B6">
              <w:rPr>
                <w:rFonts w:ascii="Times New Roman" w:eastAsia="Times New Roman" w:hAnsi="Times New Roman"/>
                <w:color w:val="000000"/>
                <w:sz w:val="20"/>
                <w:szCs w:val="20"/>
                <w:lang w:eastAsia="ru-RU"/>
              </w:rPr>
              <w:t>./</w:t>
            </w:r>
            <w:proofErr w:type="gramEnd"/>
            <w:r w:rsidRPr="007A51B6">
              <w:rPr>
                <w:rFonts w:ascii="Times New Roman" w:eastAsia="Times New Roman" w:hAnsi="Times New Roman"/>
                <w:color w:val="000000"/>
                <w:sz w:val="20"/>
                <w:szCs w:val="20"/>
                <w:lang w:eastAsia="ru-RU"/>
              </w:rPr>
              <w:t xml:space="preserve"> 1</w:t>
            </w:r>
          </w:p>
        </w:tc>
      </w:tr>
      <w:tr w:rsidR="002331B9" w:rsidRPr="007A51B6" w14:paraId="5E0A9F90" w14:textId="77777777" w:rsidTr="002331B9">
        <w:tc>
          <w:tcPr>
            <w:tcW w:w="10191" w:type="dxa"/>
            <w:gridSpan w:val="3"/>
          </w:tcPr>
          <w:p w14:paraId="633E09CB" w14:textId="77777777" w:rsidR="002331B9" w:rsidRPr="007A51B6" w:rsidRDefault="002331B9" w:rsidP="002331B9">
            <w:pPr>
              <w:shd w:val="clear" w:color="auto" w:fill="FFFFFF"/>
              <w:autoSpaceDE w:val="0"/>
              <w:autoSpaceDN w:val="0"/>
              <w:adjustRightInd w:val="0"/>
              <w:spacing w:after="0"/>
              <w:ind w:firstLine="301"/>
              <w:rPr>
                <w:rFonts w:ascii="Times New Roman" w:eastAsia="Times New Roman" w:hAnsi="Times New Roman"/>
                <w:color w:val="000000"/>
                <w:sz w:val="20"/>
                <w:szCs w:val="20"/>
                <w:lang w:eastAsia="ru-RU"/>
              </w:rPr>
            </w:pPr>
            <w:r w:rsidRPr="007A51B6">
              <w:rPr>
                <w:rFonts w:ascii="Times New Roman" w:hAnsi="Times New Roman"/>
                <w:b/>
                <w:bCs/>
                <w:sz w:val="20"/>
                <w:szCs w:val="20"/>
              </w:rPr>
              <w:t>Раздел 5. Пусконаладочные работы и испытания</w:t>
            </w:r>
          </w:p>
        </w:tc>
      </w:tr>
      <w:tr w:rsidR="002331B9" w:rsidRPr="007A51B6" w14:paraId="125D5C7B" w14:textId="77777777" w:rsidTr="002331B9">
        <w:tc>
          <w:tcPr>
            <w:tcW w:w="694" w:type="dxa"/>
            <w:vAlign w:val="center"/>
          </w:tcPr>
          <w:p w14:paraId="589849F4"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5.1</w:t>
            </w:r>
          </w:p>
        </w:tc>
        <w:tc>
          <w:tcPr>
            <w:tcW w:w="7796" w:type="dxa"/>
            <w:tcBorders>
              <w:top w:val="single" w:sz="6" w:space="0" w:color="auto"/>
              <w:bottom w:val="single" w:sz="6" w:space="0" w:color="auto"/>
            </w:tcBorders>
            <w:vAlign w:val="center"/>
          </w:tcPr>
          <w:p w14:paraId="6559EC08"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Гидравлические испытания (опрессовка) повышенным давлением</w:t>
            </w:r>
          </w:p>
        </w:tc>
        <w:tc>
          <w:tcPr>
            <w:tcW w:w="1701" w:type="dxa"/>
          </w:tcPr>
          <w:p w14:paraId="45C0D94E" w14:textId="77777777" w:rsidR="002331B9" w:rsidRPr="007A51B6" w:rsidRDefault="002331B9" w:rsidP="002331B9">
            <w:pPr>
              <w:shd w:val="clear" w:color="auto" w:fill="FFFFFF"/>
              <w:autoSpaceDE w:val="0"/>
              <w:autoSpaceDN w:val="0"/>
              <w:adjustRightInd w:val="0"/>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Опробование / 1</w:t>
            </w:r>
          </w:p>
        </w:tc>
      </w:tr>
      <w:tr w:rsidR="002331B9" w:rsidRPr="007A51B6" w14:paraId="755BD426" w14:textId="77777777" w:rsidTr="002331B9">
        <w:tc>
          <w:tcPr>
            <w:tcW w:w="694" w:type="dxa"/>
            <w:vAlign w:val="center"/>
          </w:tcPr>
          <w:p w14:paraId="22B197AD"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5.2</w:t>
            </w:r>
          </w:p>
        </w:tc>
        <w:tc>
          <w:tcPr>
            <w:tcW w:w="7796" w:type="dxa"/>
            <w:tcBorders>
              <w:top w:val="single" w:sz="6" w:space="0" w:color="auto"/>
              <w:bottom w:val="single" w:sz="6" w:space="0" w:color="auto"/>
            </w:tcBorders>
            <w:vAlign w:val="center"/>
          </w:tcPr>
          <w:p w14:paraId="12149C25"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Промывка системы дезинфицирующим раствором до соответствия СанПиН</w:t>
            </w:r>
          </w:p>
        </w:tc>
        <w:tc>
          <w:tcPr>
            <w:tcW w:w="1701" w:type="dxa"/>
          </w:tcPr>
          <w:p w14:paraId="3BB6F82E" w14:textId="77777777" w:rsidR="002331B9" w:rsidRPr="007A51B6" w:rsidRDefault="002331B9" w:rsidP="002331B9">
            <w:pPr>
              <w:shd w:val="clear" w:color="auto" w:fill="FFFFFF"/>
              <w:autoSpaceDE w:val="0"/>
              <w:autoSpaceDN w:val="0"/>
              <w:adjustRightInd w:val="0"/>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Опробование / 1</w:t>
            </w:r>
          </w:p>
        </w:tc>
      </w:tr>
      <w:tr w:rsidR="002331B9" w:rsidRPr="007A51B6" w14:paraId="3C331AC9" w14:textId="77777777" w:rsidTr="002331B9">
        <w:tc>
          <w:tcPr>
            <w:tcW w:w="694" w:type="dxa"/>
            <w:vAlign w:val="center"/>
          </w:tcPr>
          <w:p w14:paraId="5EE6B508"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5.3</w:t>
            </w:r>
          </w:p>
        </w:tc>
        <w:tc>
          <w:tcPr>
            <w:tcW w:w="7796" w:type="dxa"/>
            <w:tcBorders>
              <w:top w:val="single" w:sz="6" w:space="0" w:color="auto"/>
              <w:bottom w:val="single" w:sz="6" w:space="0" w:color="auto"/>
            </w:tcBorders>
            <w:vAlign w:val="center"/>
          </w:tcPr>
          <w:p w14:paraId="53BBDE3B"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Индивидуальное испытание насосного и измерительного оборудования</w:t>
            </w:r>
          </w:p>
        </w:tc>
        <w:tc>
          <w:tcPr>
            <w:tcW w:w="1701" w:type="dxa"/>
          </w:tcPr>
          <w:p w14:paraId="69494D9B" w14:textId="77777777" w:rsidR="002331B9" w:rsidRPr="007A51B6" w:rsidRDefault="002331B9" w:rsidP="002331B9">
            <w:pPr>
              <w:shd w:val="clear" w:color="auto" w:fill="FFFFFF"/>
              <w:autoSpaceDE w:val="0"/>
              <w:autoSpaceDN w:val="0"/>
              <w:adjustRightInd w:val="0"/>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Опробование / 1</w:t>
            </w:r>
          </w:p>
        </w:tc>
      </w:tr>
      <w:tr w:rsidR="002331B9" w:rsidRPr="007A51B6" w14:paraId="4E6571E1" w14:textId="77777777" w:rsidTr="002331B9">
        <w:tc>
          <w:tcPr>
            <w:tcW w:w="694" w:type="dxa"/>
            <w:vAlign w:val="center"/>
          </w:tcPr>
          <w:p w14:paraId="0F9764F1" w14:textId="77777777" w:rsidR="002331B9" w:rsidRPr="007A51B6" w:rsidRDefault="002331B9" w:rsidP="002331B9">
            <w:pPr>
              <w:widowControl w:val="0"/>
              <w:shd w:val="clear" w:color="auto" w:fill="FFFFFF"/>
              <w:autoSpaceDE w:val="0"/>
              <w:autoSpaceDN w:val="0"/>
              <w:adjustRightInd w:val="0"/>
              <w:spacing w:after="0"/>
              <w:ind w:left="15"/>
              <w:rPr>
                <w:rFonts w:ascii="Times New Roman" w:eastAsia="Times New Roman" w:hAnsi="Times New Roman"/>
                <w:color w:val="000000"/>
                <w:sz w:val="20"/>
                <w:szCs w:val="20"/>
                <w:lang w:eastAsia="ru-RU"/>
              </w:rPr>
            </w:pPr>
            <w:r w:rsidRPr="007A51B6">
              <w:rPr>
                <w:rFonts w:ascii="Times New Roman" w:hAnsi="Times New Roman"/>
                <w:sz w:val="20"/>
                <w:szCs w:val="20"/>
              </w:rPr>
              <w:t>5.4</w:t>
            </w:r>
          </w:p>
        </w:tc>
        <w:tc>
          <w:tcPr>
            <w:tcW w:w="7796" w:type="dxa"/>
            <w:tcBorders>
              <w:top w:val="single" w:sz="6" w:space="0" w:color="auto"/>
              <w:bottom w:val="single" w:sz="6" w:space="0" w:color="auto"/>
            </w:tcBorders>
            <w:vAlign w:val="center"/>
          </w:tcPr>
          <w:p w14:paraId="3E0835D0" w14:textId="77777777" w:rsidR="002331B9" w:rsidRPr="007A51B6" w:rsidRDefault="002331B9" w:rsidP="002331B9">
            <w:pPr>
              <w:shd w:val="clear" w:color="auto" w:fill="FFFFFF"/>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Комплексное опробование под нагрузкой с представителем АО «</w:t>
            </w:r>
            <w:proofErr w:type="spellStart"/>
            <w:r w:rsidRPr="007A51B6">
              <w:rPr>
                <w:rFonts w:ascii="Times New Roman" w:hAnsi="Times New Roman"/>
                <w:sz w:val="20"/>
                <w:szCs w:val="20"/>
              </w:rPr>
              <w:t>Кызылская</w:t>
            </w:r>
            <w:proofErr w:type="spellEnd"/>
            <w:r w:rsidRPr="007A51B6">
              <w:rPr>
                <w:rFonts w:ascii="Times New Roman" w:hAnsi="Times New Roman"/>
                <w:sz w:val="20"/>
                <w:szCs w:val="20"/>
              </w:rPr>
              <w:t xml:space="preserve"> ТЭЦ»</w:t>
            </w:r>
          </w:p>
        </w:tc>
        <w:tc>
          <w:tcPr>
            <w:tcW w:w="1701" w:type="dxa"/>
          </w:tcPr>
          <w:p w14:paraId="5C05323F" w14:textId="77777777" w:rsidR="002331B9" w:rsidRPr="007A51B6" w:rsidRDefault="002331B9" w:rsidP="002331B9">
            <w:pPr>
              <w:shd w:val="clear" w:color="auto" w:fill="FFFFFF"/>
              <w:autoSpaceDE w:val="0"/>
              <w:autoSpaceDN w:val="0"/>
              <w:adjustRightInd w:val="0"/>
              <w:spacing w:after="0"/>
              <w:rPr>
                <w:rFonts w:ascii="Times New Roman" w:eastAsia="Times New Roman" w:hAnsi="Times New Roman"/>
                <w:color w:val="000000"/>
                <w:sz w:val="20"/>
                <w:szCs w:val="20"/>
                <w:lang w:eastAsia="ru-RU"/>
              </w:rPr>
            </w:pPr>
            <w:r w:rsidRPr="007A51B6">
              <w:rPr>
                <w:rFonts w:ascii="Times New Roman" w:hAnsi="Times New Roman"/>
                <w:sz w:val="20"/>
                <w:szCs w:val="20"/>
              </w:rPr>
              <w:t>Опробование / 1</w:t>
            </w:r>
          </w:p>
        </w:tc>
      </w:tr>
    </w:tbl>
    <w:p w14:paraId="0E6BC38E" w14:textId="77777777" w:rsidR="002331B9" w:rsidRPr="007A51B6" w:rsidRDefault="002331B9" w:rsidP="007A51B6">
      <w:pPr>
        <w:spacing w:after="120"/>
        <w:jc w:val="both"/>
        <w:rPr>
          <w:b/>
          <w:sz w:val="24"/>
          <w:szCs w:val="24"/>
        </w:rPr>
      </w:pPr>
    </w:p>
    <w:p w14:paraId="182FE199" w14:textId="5780A3A0" w:rsidR="007A51B6" w:rsidRDefault="003C6A36" w:rsidP="007A51B6">
      <w:pPr>
        <w:pStyle w:val="af5"/>
        <w:widowControl w:val="0"/>
        <w:tabs>
          <w:tab w:val="left" w:pos="1418"/>
        </w:tabs>
        <w:autoSpaceDE w:val="0"/>
        <w:autoSpaceDN w:val="0"/>
        <w:adjustRightInd w:val="0"/>
        <w:spacing w:before="120"/>
        <w:ind w:left="0" w:firstLine="709"/>
        <w:contextualSpacing w:val="0"/>
        <w:jc w:val="both"/>
        <w:rPr>
          <w:bCs/>
          <w:sz w:val="24"/>
          <w:szCs w:val="24"/>
        </w:rPr>
      </w:pPr>
      <w:r w:rsidRPr="0033648A">
        <w:rPr>
          <w:sz w:val="24"/>
          <w:szCs w:val="24"/>
        </w:rPr>
        <w:t>3.1.2.</w:t>
      </w:r>
      <w:r w:rsidRPr="0033648A">
        <w:rPr>
          <w:sz w:val="24"/>
          <w:szCs w:val="24"/>
        </w:rPr>
        <w:tab/>
        <w:t xml:space="preserve">Подрядчик обязан выполнить работы в соответствии с требованиями нормативных правовых актов и нормативных документов, указанных в ТЗ. </w:t>
      </w:r>
      <w:r w:rsidRPr="0033648A">
        <w:rPr>
          <w:bCs/>
          <w:sz w:val="24"/>
          <w:szCs w:val="24"/>
        </w:rPr>
        <w:t xml:space="preserve">Если такие </w:t>
      </w:r>
      <w:r w:rsidRPr="0033648A">
        <w:rPr>
          <w:sz w:val="24"/>
          <w:szCs w:val="24"/>
        </w:rPr>
        <w:t>нормативные правовые акты и нормативные документы</w:t>
      </w:r>
      <w:r w:rsidRPr="0033648A">
        <w:rPr>
          <w:bCs/>
          <w:sz w:val="24"/>
          <w:szCs w:val="24"/>
        </w:rPr>
        <w:t xml:space="preserve"> утратят силу и прекратят свое действие, то Подрядчик обязан руководствоваться действующими </w:t>
      </w:r>
      <w:r w:rsidRPr="0033648A">
        <w:rPr>
          <w:sz w:val="24"/>
          <w:szCs w:val="24"/>
        </w:rPr>
        <w:t>нормативными правовыми актами и</w:t>
      </w:r>
      <w:r w:rsidRPr="0033648A">
        <w:rPr>
          <w:bCs/>
          <w:sz w:val="24"/>
          <w:szCs w:val="24"/>
        </w:rPr>
        <w:t xml:space="preserve"> нормативными документами, в том числе теми, которые будут введены в действие вместо утративших силу.</w:t>
      </w:r>
    </w:p>
    <w:p w14:paraId="7D1228EF" w14:textId="77777777" w:rsidR="007A51B6" w:rsidRPr="007A51B6" w:rsidRDefault="007A51B6" w:rsidP="007A51B6">
      <w:pPr>
        <w:pStyle w:val="af5"/>
        <w:widowControl w:val="0"/>
        <w:tabs>
          <w:tab w:val="left" w:pos="1418"/>
        </w:tabs>
        <w:autoSpaceDE w:val="0"/>
        <w:autoSpaceDN w:val="0"/>
        <w:adjustRightInd w:val="0"/>
        <w:spacing w:before="120"/>
        <w:ind w:left="0" w:firstLine="709"/>
        <w:contextualSpacing w:val="0"/>
        <w:jc w:val="both"/>
        <w:rPr>
          <w:bCs/>
          <w:sz w:val="24"/>
          <w:szCs w:val="24"/>
        </w:rPr>
      </w:pPr>
    </w:p>
    <w:p w14:paraId="00ADBEBD" w14:textId="77777777" w:rsidR="003C6A36" w:rsidRPr="0033648A" w:rsidRDefault="003C6A36" w:rsidP="003C6A36">
      <w:pPr>
        <w:pStyle w:val="af5"/>
        <w:numPr>
          <w:ilvl w:val="1"/>
          <w:numId w:val="12"/>
        </w:numPr>
        <w:tabs>
          <w:tab w:val="left" w:pos="993"/>
          <w:tab w:val="left" w:pos="1276"/>
        </w:tabs>
        <w:ind w:left="0" w:firstLine="709"/>
        <w:contextualSpacing w:val="0"/>
        <w:jc w:val="both"/>
        <w:rPr>
          <w:b/>
          <w:sz w:val="24"/>
          <w:szCs w:val="24"/>
        </w:rPr>
      </w:pPr>
      <w:r w:rsidRPr="0033648A">
        <w:rPr>
          <w:b/>
          <w:sz w:val="24"/>
          <w:szCs w:val="24"/>
        </w:rPr>
        <w:t>Этап 1 – обследование Объекта.</w:t>
      </w:r>
    </w:p>
    <w:p w14:paraId="247B1714" w14:textId="77777777" w:rsidR="003C6A36" w:rsidRPr="0033648A" w:rsidRDefault="003C6A36" w:rsidP="003C6A36">
      <w:pPr>
        <w:pStyle w:val="af5"/>
        <w:tabs>
          <w:tab w:val="left" w:pos="993"/>
          <w:tab w:val="left" w:pos="1418"/>
        </w:tabs>
        <w:ind w:left="0" w:firstLine="709"/>
        <w:rPr>
          <w:sz w:val="24"/>
          <w:szCs w:val="24"/>
        </w:rPr>
      </w:pPr>
      <w:r w:rsidRPr="0033648A">
        <w:rPr>
          <w:sz w:val="24"/>
          <w:szCs w:val="24"/>
        </w:rPr>
        <w:lastRenderedPageBreak/>
        <w:t>3.2.1.</w:t>
      </w:r>
      <w:r w:rsidRPr="0033648A">
        <w:rPr>
          <w:sz w:val="24"/>
          <w:szCs w:val="24"/>
        </w:rPr>
        <w:tab/>
        <w:t>Нормативная база</w:t>
      </w:r>
      <w:r w:rsidRPr="0033648A">
        <w:rPr>
          <w:rStyle w:val="a5"/>
          <w:sz w:val="24"/>
          <w:szCs w:val="24"/>
        </w:rPr>
        <w:footnoteReference w:id="2"/>
      </w:r>
    </w:p>
    <w:p w14:paraId="73AC5AE4" w14:textId="0DBE06D5" w:rsidR="003C6A36" w:rsidRPr="0033648A" w:rsidRDefault="003C6A36" w:rsidP="00AD1529">
      <w:pPr>
        <w:pStyle w:val="af5"/>
        <w:numPr>
          <w:ilvl w:val="0"/>
          <w:numId w:val="23"/>
        </w:numPr>
        <w:tabs>
          <w:tab w:val="left" w:pos="1134"/>
        </w:tabs>
        <w:ind w:left="0" w:firstLine="709"/>
        <w:jc w:val="both"/>
        <w:rPr>
          <w:sz w:val="24"/>
          <w:szCs w:val="24"/>
        </w:rPr>
      </w:pPr>
      <w:r w:rsidRPr="0033648A">
        <w:rPr>
          <w:sz w:val="24"/>
          <w:szCs w:val="24"/>
        </w:rPr>
        <w:t>Градостроительный кодекс Рос</w:t>
      </w:r>
      <w:r w:rsidR="00AD1529" w:rsidRPr="0033648A">
        <w:rPr>
          <w:sz w:val="24"/>
          <w:szCs w:val="24"/>
        </w:rPr>
        <w:t>сийской Федерации от 29.12.2004</w:t>
      </w:r>
      <w:r w:rsidR="00AD1529" w:rsidRPr="0033648A">
        <w:rPr>
          <w:sz w:val="24"/>
          <w:szCs w:val="24"/>
        </w:rPr>
        <w:br/>
      </w:r>
      <w:r w:rsidRPr="0033648A">
        <w:rPr>
          <w:sz w:val="24"/>
          <w:szCs w:val="24"/>
        </w:rPr>
        <w:t>№ 190</w:t>
      </w:r>
      <w:r w:rsidR="00B61680" w:rsidRPr="0033648A">
        <w:rPr>
          <w:sz w:val="24"/>
          <w:szCs w:val="24"/>
        </w:rPr>
        <w:t>-ФЗ (далее – Градостроительный к</w:t>
      </w:r>
      <w:r w:rsidRPr="0033648A">
        <w:rPr>
          <w:sz w:val="24"/>
          <w:szCs w:val="24"/>
        </w:rPr>
        <w:t>одекс Российской Федерации);</w:t>
      </w:r>
    </w:p>
    <w:p w14:paraId="3627CA09" w14:textId="77777777" w:rsidR="003C6A36" w:rsidRPr="0033648A" w:rsidRDefault="003C6A36" w:rsidP="003C6A36">
      <w:pPr>
        <w:pStyle w:val="af5"/>
        <w:numPr>
          <w:ilvl w:val="0"/>
          <w:numId w:val="23"/>
        </w:numPr>
        <w:tabs>
          <w:tab w:val="left" w:pos="1134"/>
        </w:tabs>
        <w:ind w:left="0" w:firstLine="709"/>
        <w:jc w:val="both"/>
        <w:rPr>
          <w:sz w:val="24"/>
          <w:szCs w:val="24"/>
        </w:rPr>
      </w:pPr>
      <w:r w:rsidRPr="0033648A">
        <w:rPr>
          <w:sz w:val="24"/>
          <w:szCs w:val="24"/>
        </w:rPr>
        <w:t>Федеральный закон от 30.12.2009 № 384-ФЗ «Технический регламент о безопасности зданий и сооружений»;</w:t>
      </w:r>
    </w:p>
    <w:p w14:paraId="2F7E9E67" w14:textId="3E83C392" w:rsidR="003C6A36" w:rsidRPr="0033648A" w:rsidRDefault="003C6A36" w:rsidP="003C6A36">
      <w:pPr>
        <w:pStyle w:val="af5"/>
        <w:numPr>
          <w:ilvl w:val="0"/>
          <w:numId w:val="23"/>
        </w:numPr>
        <w:tabs>
          <w:tab w:val="left" w:pos="1134"/>
        </w:tabs>
        <w:ind w:left="0" w:firstLine="709"/>
        <w:jc w:val="both"/>
        <w:rPr>
          <w:bCs/>
          <w:spacing w:val="2"/>
          <w:kern w:val="36"/>
          <w:sz w:val="24"/>
          <w:szCs w:val="24"/>
        </w:rPr>
      </w:pPr>
      <w:r w:rsidRPr="0033648A">
        <w:rPr>
          <w:sz w:val="24"/>
          <w:szCs w:val="24"/>
        </w:rPr>
        <w:t xml:space="preserve">ГОСТ 31937-2024 «Межгосударственный стандарт. </w:t>
      </w:r>
      <w:r w:rsidRPr="0033648A">
        <w:rPr>
          <w:bCs/>
          <w:spacing w:val="2"/>
          <w:kern w:val="36"/>
          <w:sz w:val="24"/>
          <w:szCs w:val="24"/>
        </w:rPr>
        <w:t>Здания и сооружения. Правила обследования и мониторинга технического состояния»;</w:t>
      </w:r>
      <w:r w:rsidR="00F547BA" w:rsidRPr="0033648A">
        <w:rPr>
          <w:bCs/>
          <w:spacing w:val="2"/>
          <w:kern w:val="36"/>
          <w:sz w:val="24"/>
          <w:szCs w:val="24"/>
        </w:rPr>
        <w:t xml:space="preserve">                                 </w:t>
      </w:r>
    </w:p>
    <w:p w14:paraId="5F4B6766" w14:textId="3BD70E6E" w:rsidR="00F547BA" w:rsidRPr="0033648A" w:rsidRDefault="00F547BA" w:rsidP="00F547BA">
      <w:pPr>
        <w:numPr>
          <w:ilvl w:val="0"/>
          <w:numId w:val="23"/>
        </w:numPr>
        <w:spacing w:before="100" w:beforeAutospacing="1" w:after="100" w:afterAutospacing="1" w:line="240" w:lineRule="auto"/>
        <w:jc w:val="both"/>
        <w:rPr>
          <w:rFonts w:ascii="Times New Roman" w:hAnsi="Times New Roman"/>
          <w:sz w:val="24"/>
          <w:szCs w:val="24"/>
        </w:rPr>
      </w:pPr>
      <w:r w:rsidRPr="0033648A">
        <w:rPr>
          <w:rFonts w:ascii="Times New Roman" w:hAnsi="Times New Roman"/>
          <w:bCs/>
          <w:sz w:val="24"/>
          <w:szCs w:val="24"/>
        </w:rPr>
        <w:t>Постановление Правительства РФ от 30.11.2021 № 2115:</w:t>
      </w:r>
      <w:r w:rsidRPr="0033648A">
        <w:rPr>
          <w:rFonts w:ascii="Times New Roman" w:hAnsi="Times New Roman"/>
          <w:sz w:val="24"/>
          <w:szCs w:val="24"/>
        </w:rPr>
        <w:t xml:space="preserve"> Правила подключения (технологического присоединения) к системам теплоснабжения.</w:t>
      </w:r>
    </w:p>
    <w:p w14:paraId="4A4C964D" w14:textId="77777777" w:rsidR="003C6A36" w:rsidRPr="0033648A" w:rsidRDefault="003C6A36" w:rsidP="003C6A36">
      <w:pPr>
        <w:pStyle w:val="af5"/>
        <w:tabs>
          <w:tab w:val="left" w:pos="993"/>
          <w:tab w:val="left" w:pos="1418"/>
        </w:tabs>
        <w:ind w:left="0" w:firstLine="709"/>
        <w:jc w:val="both"/>
        <w:rPr>
          <w:sz w:val="24"/>
          <w:szCs w:val="24"/>
        </w:rPr>
      </w:pPr>
      <w:r w:rsidRPr="0033648A">
        <w:rPr>
          <w:sz w:val="24"/>
          <w:szCs w:val="24"/>
        </w:rPr>
        <w:t>3.2.2.</w:t>
      </w:r>
      <w:r w:rsidRPr="0033648A">
        <w:rPr>
          <w:sz w:val="24"/>
          <w:szCs w:val="24"/>
        </w:rPr>
        <w:tab/>
        <w:t>Требования к техническим характеристикам</w:t>
      </w:r>
    </w:p>
    <w:p w14:paraId="772EDE49" w14:textId="1AF573BE" w:rsidR="003C6A36" w:rsidRPr="0033648A" w:rsidRDefault="003C6A36" w:rsidP="003C6A36">
      <w:pPr>
        <w:pStyle w:val="af5"/>
        <w:ind w:left="0" w:firstLine="709"/>
        <w:jc w:val="both"/>
        <w:rPr>
          <w:sz w:val="24"/>
          <w:szCs w:val="24"/>
        </w:rPr>
      </w:pPr>
      <w:r w:rsidRPr="0033648A">
        <w:rPr>
          <w:sz w:val="24"/>
          <w:szCs w:val="24"/>
        </w:rPr>
        <w:t>При проведении обследования Объекта (помещения, здания</w:t>
      </w:r>
      <w:r w:rsidR="00CC2DB1" w:rsidRPr="0033648A">
        <w:rPr>
          <w:sz w:val="24"/>
          <w:szCs w:val="24"/>
        </w:rPr>
        <w:t>, территории</w:t>
      </w:r>
      <w:r w:rsidRPr="0033648A">
        <w:rPr>
          <w:sz w:val="24"/>
          <w:szCs w:val="24"/>
        </w:rPr>
        <w:t>) Подрядчиком осуществляются следующие мероприятия:</w:t>
      </w:r>
    </w:p>
    <w:p w14:paraId="5C12A050" w14:textId="18F504A9" w:rsidR="003C6A36" w:rsidRPr="0033648A" w:rsidRDefault="003C6A36" w:rsidP="003C6A36">
      <w:pPr>
        <w:pStyle w:val="af5"/>
        <w:numPr>
          <w:ilvl w:val="0"/>
          <w:numId w:val="24"/>
        </w:numPr>
        <w:tabs>
          <w:tab w:val="left" w:pos="1134"/>
        </w:tabs>
        <w:ind w:left="0" w:firstLine="709"/>
        <w:jc w:val="both"/>
        <w:outlineLvl w:val="1"/>
        <w:rPr>
          <w:rFonts w:eastAsia="Calibri"/>
          <w:sz w:val="24"/>
          <w:szCs w:val="24"/>
          <w:lang w:eastAsia="en-US"/>
        </w:rPr>
      </w:pPr>
      <w:r w:rsidRPr="0033648A">
        <w:rPr>
          <w:rFonts w:eastAsia="Calibri"/>
          <w:sz w:val="24"/>
          <w:szCs w:val="24"/>
          <w:lang w:eastAsia="en-US"/>
        </w:rPr>
        <w:t xml:space="preserve">сплошной осмотр конструкций </w:t>
      </w:r>
      <w:r w:rsidR="00F547BA" w:rsidRPr="0033648A">
        <w:rPr>
          <w:rFonts w:eastAsia="Calibri"/>
          <w:sz w:val="24"/>
          <w:szCs w:val="24"/>
          <w:lang w:eastAsia="en-US"/>
        </w:rPr>
        <w:t>объекта и прилегающей тер</w:t>
      </w:r>
      <w:r w:rsidR="00CC2DB1" w:rsidRPr="0033648A">
        <w:rPr>
          <w:rFonts w:eastAsia="Calibri"/>
          <w:sz w:val="24"/>
          <w:szCs w:val="24"/>
          <w:lang w:eastAsia="en-US"/>
        </w:rPr>
        <w:t>ритории</w:t>
      </w:r>
      <w:r w:rsidRPr="0033648A">
        <w:rPr>
          <w:rFonts w:eastAsia="Calibri"/>
          <w:sz w:val="24"/>
          <w:szCs w:val="24"/>
          <w:lang w:eastAsia="en-US"/>
        </w:rPr>
        <w:t xml:space="preserve"> с выявлением по внешним признакам дефектов и повреждений с необходимыми замерами и их фиксацией, в том числе фото- и видеофиксацией;</w:t>
      </w:r>
    </w:p>
    <w:p w14:paraId="519CF866" w14:textId="77777777" w:rsidR="003C6A36" w:rsidRPr="0033648A" w:rsidRDefault="003C6A36" w:rsidP="003C6A36">
      <w:pPr>
        <w:pStyle w:val="af5"/>
        <w:numPr>
          <w:ilvl w:val="0"/>
          <w:numId w:val="24"/>
        </w:numPr>
        <w:tabs>
          <w:tab w:val="left" w:pos="1134"/>
        </w:tabs>
        <w:ind w:left="0" w:firstLine="709"/>
        <w:jc w:val="both"/>
        <w:outlineLvl w:val="1"/>
        <w:rPr>
          <w:rFonts w:eastAsia="Calibri"/>
          <w:sz w:val="24"/>
          <w:szCs w:val="24"/>
          <w:lang w:eastAsia="en-US"/>
        </w:rPr>
      </w:pPr>
      <w:r w:rsidRPr="0033648A">
        <w:rPr>
          <w:rFonts w:eastAsia="Calibri"/>
          <w:sz w:val="24"/>
          <w:szCs w:val="24"/>
          <w:lang w:eastAsia="en-US"/>
        </w:rPr>
        <w:t>выявление аварийных участков, если таковые имеются;</w:t>
      </w:r>
    </w:p>
    <w:p w14:paraId="097D10AA" w14:textId="77777777" w:rsidR="003C6A36" w:rsidRPr="0033648A" w:rsidRDefault="003C6A36" w:rsidP="003C6A36">
      <w:pPr>
        <w:tabs>
          <w:tab w:val="left" w:pos="1418"/>
        </w:tabs>
        <w:spacing w:after="0" w:line="240" w:lineRule="auto"/>
        <w:ind w:firstLine="709"/>
        <w:jc w:val="both"/>
        <w:rPr>
          <w:rFonts w:ascii="Times New Roman" w:hAnsi="Times New Roman"/>
          <w:sz w:val="24"/>
          <w:szCs w:val="24"/>
        </w:rPr>
      </w:pPr>
      <w:r w:rsidRPr="0033648A">
        <w:rPr>
          <w:rFonts w:ascii="Times New Roman" w:hAnsi="Times New Roman"/>
          <w:sz w:val="24"/>
          <w:szCs w:val="24"/>
        </w:rPr>
        <w:t>3.2.3.</w:t>
      </w:r>
      <w:r w:rsidRPr="0033648A">
        <w:rPr>
          <w:rFonts w:ascii="Times New Roman" w:hAnsi="Times New Roman"/>
          <w:sz w:val="24"/>
          <w:szCs w:val="24"/>
        </w:rPr>
        <w:tab/>
        <w:t>По результатам обследования Подрядчиком оформляются следующие документы:</w:t>
      </w:r>
    </w:p>
    <w:p w14:paraId="1DF505DA" w14:textId="25E7E3FC" w:rsidR="003C6A36" w:rsidRPr="0033648A" w:rsidRDefault="003C6A36" w:rsidP="003C6A36">
      <w:pPr>
        <w:pStyle w:val="af5"/>
        <w:ind w:left="0" w:firstLine="709"/>
        <w:jc w:val="both"/>
        <w:outlineLvl w:val="1"/>
        <w:rPr>
          <w:rFonts w:eastAsia="Calibri"/>
          <w:sz w:val="24"/>
          <w:szCs w:val="24"/>
          <w:lang w:eastAsia="en-US"/>
        </w:rPr>
      </w:pPr>
      <w:r w:rsidRPr="0033648A">
        <w:rPr>
          <w:rFonts w:eastAsia="Calibri"/>
          <w:sz w:val="24"/>
          <w:szCs w:val="24"/>
          <w:lang w:eastAsia="en-US"/>
        </w:rPr>
        <w:t>3.2.3.1.</w:t>
      </w:r>
      <w:r w:rsidRPr="0033648A">
        <w:rPr>
          <w:rFonts w:eastAsia="Calibri"/>
          <w:sz w:val="24"/>
          <w:szCs w:val="24"/>
          <w:lang w:eastAsia="en-US"/>
        </w:rPr>
        <w:tab/>
        <w:t xml:space="preserve">Акт обследования Объекта с фотографиями наружных элементов </w:t>
      </w:r>
      <w:r w:rsidR="00CC2DB1" w:rsidRPr="0033648A">
        <w:rPr>
          <w:rFonts w:eastAsia="Calibri"/>
          <w:sz w:val="24"/>
          <w:szCs w:val="24"/>
          <w:lang w:eastAsia="en-US"/>
        </w:rPr>
        <w:t xml:space="preserve">объекта </w:t>
      </w:r>
      <w:r w:rsidRPr="0033648A">
        <w:rPr>
          <w:rFonts w:eastAsia="Calibri"/>
          <w:sz w:val="24"/>
          <w:szCs w:val="24"/>
          <w:lang w:eastAsia="en-US"/>
        </w:rPr>
        <w:t>и прилегающей территории в пе</w:t>
      </w:r>
      <w:r w:rsidR="00AD1529" w:rsidRPr="0033648A">
        <w:rPr>
          <w:rFonts w:eastAsia="Calibri"/>
          <w:sz w:val="24"/>
          <w:szCs w:val="24"/>
          <w:lang w:eastAsia="en-US"/>
        </w:rPr>
        <w:t>чатном виде (1 (один) экземпляр</w:t>
      </w:r>
      <w:r w:rsidRPr="0033648A">
        <w:rPr>
          <w:rFonts w:eastAsia="Calibri"/>
          <w:sz w:val="24"/>
          <w:szCs w:val="24"/>
          <w:lang w:eastAsia="en-US"/>
        </w:rPr>
        <w:t xml:space="preserve">) и в электронной форме в формате </w:t>
      </w:r>
      <w:r w:rsidRPr="0033648A">
        <w:rPr>
          <w:rFonts w:eastAsia="Calibri"/>
          <w:sz w:val="24"/>
          <w:szCs w:val="24"/>
          <w:lang w:val="en-US" w:eastAsia="en-US"/>
        </w:rPr>
        <w:t>PDF</w:t>
      </w:r>
      <w:r w:rsidRPr="0033648A">
        <w:rPr>
          <w:rFonts w:eastAsia="Calibri"/>
          <w:sz w:val="24"/>
          <w:szCs w:val="24"/>
          <w:lang w:eastAsia="en-US"/>
        </w:rPr>
        <w:t>.</w:t>
      </w:r>
    </w:p>
    <w:p w14:paraId="5BEE4998" w14:textId="1E2FBA11" w:rsidR="003C6A36" w:rsidRPr="0033648A" w:rsidRDefault="003C6A36" w:rsidP="003C6A36">
      <w:pPr>
        <w:pStyle w:val="af5"/>
        <w:ind w:left="0" w:firstLine="709"/>
        <w:jc w:val="both"/>
        <w:outlineLvl w:val="1"/>
        <w:rPr>
          <w:rFonts w:eastAsia="Calibri"/>
          <w:sz w:val="24"/>
          <w:szCs w:val="24"/>
          <w:lang w:eastAsia="en-US"/>
        </w:rPr>
      </w:pPr>
      <w:r w:rsidRPr="0033648A">
        <w:rPr>
          <w:rFonts w:eastAsia="Calibri"/>
          <w:sz w:val="24"/>
          <w:szCs w:val="24"/>
          <w:lang w:eastAsia="en-US"/>
        </w:rPr>
        <w:t>3.2.3.2.</w:t>
      </w:r>
      <w:r w:rsidRPr="0033648A">
        <w:rPr>
          <w:rFonts w:eastAsia="Calibri"/>
          <w:sz w:val="24"/>
          <w:szCs w:val="24"/>
          <w:lang w:eastAsia="en-US"/>
        </w:rPr>
        <w:tab/>
        <w:t xml:space="preserve">Видеоотчет с фиксацией </w:t>
      </w:r>
      <w:r w:rsidR="00CC2DB1" w:rsidRPr="0033648A">
        <w:rPr>
          <w:rFonts w:eastAsia="Calibri"/>
          <w:sz w:val="24"/>
          <w:szCs w:val="24"/>
          <w:lang w:eastAsia="en-US"/>
        </w:rPr>
        <w:t xml:space="preserve">наружных элементов </w:t>
      </w:r>
      <w:proofErr w:type="gramStart"/>
      <w:r w:rsidR="00CC2DB1" w:rsidRPr="0033648A">
        <w:rPr>
          <w:rFonts w:eastAsia="Calibri"/>
          <w:sz w:val="24"/>
          <w:szCs w:val="24"/>
          <w:lang w:eastAsia="en-US"/>
        </w:rPr>
        <w:t>объекта</w:t>
      </w:r>
      <w:r w:rsidRPr="0033648A">
        <w:rPr>
          <w:rFonts w:eastAsia="Calibri"/>
          <w:sz w:val="24"/>
          <w:szCs w:val="24"/>
          <w:lang w:eastAsia="en-US"/>
        </w:rPr>
        <w:t xml:space="preserve">  и</w:t>
      </w:r>
      <w:proofErr w:type="gramEnd"/>
      <w:r w:rsidRPr="0033648A">
        <w:rPr>
          <w:rFonts w:eastAsia="Calibri"/>
          <w:sz w:val="24"/>
          <w:szCs w:val="24"/>
          <w:lang w:eastAsia="en-US"/>
        </w:rPr>
        <w:t xml:space="preserve"> прилегающей территории – видеофайл в электронной форме в формате </w:t>
      </w:r>
      <w:r w:rsidRPr="0033648A">
        <w:rPr>
          <w:rFonts w:eastAsia="Calibri"/>
          <w:sz w:val="24"/>
          <w:szCs w:val="24"/>
          <w:lang w:val="en-US" w:eastAsia="en-US"/>
        </w:rPr>
        <w:t>MP</w:t>
      </w:r>
      <w:r w:rsidRPr="0033648A">
        <w:rPr>
          <w:rFonts w:eastAsia="Calibri"/>
          <w:sz w:val="24"/>
          <w:szCs w:val="24"/>
          <w:lang w:eastAsia="en-US"/>
        </w:rPr>
        <w:t>4, видео</w:t>
      </w:r>
      <w:r w:rsidRPr="0033648A">
        <w:rPr>
          <w:rFonts w:eastAsia="Calibri"/>
          <w:sz w:val="24"/>
          <w:szCs w:val="24"/>
          <w:lang w:eastAsia="en-US"/>
        </w:rPr>
        <w:br/>
        <w:t>с разрешением не менее 720</w:t>
      </w:r>
      <w:r w:rsidRPr="0033648A">
        <w:rPr>
          <w:rFonts w:eastAsia="Calibri"/>
          <w:sz w:val="24"/>
          <w:szCs w:val="24"/>
          <w:lang w:val="en-US" w:eastAsia="en-US"/>
        </w:rPr>
        <w:t>dpi</w:t>
      </w:r>
      <w:r w:rsidRPr="0033648A">
        <w:rPr>
          <w:rFonts w:eastAsia="Calibri"/>
          <w:sz w:val="24"/>
          <w:szCs w:val="24"/>
          <w:lang w:eastAsia="en-US"/>
        </w:rPr>
        <w:t>.</w:t>
      </w:r>
    </w:p>
    <w:p w14:paraId="5F8A3E68" w14:textId="09EC4E38" w:rsidR="003C6A36" w:rsidRPr="0033648A" w:rsidRDefault="003C6A36" w:rsidP="003C6A36">
      <w:pPr>
        <w:pStyle w:val="af5"/>
        <w:ind w:left="0" w:firstLine="709"/>
        <w:jc w:val="both"/>
        <w:outlineLvl w:val="1"/>
        <w:rPr>
          <w:rFonts w:eastAsia="Calibri"/>
          <w:sz w:val="24"/>
          <w:szCs w:val="24"/>
          <w:lang w:eastAsia="en-US"/>
        </w:rPr>
      </w:pPr>
      <w:r w:rsidRPr="0033648A">
        <w:rPr>
          <w:rFonts w:eastAsia="Calibri"/>
          <w:sz w:val="24"/>
          <w:szCs w:val="24"/>
          <w:lang w:eastAsia="en-US"/>
        </w:rPr>
        <w:t>3.2.3.3</w:t>
      </w:r>
      <w:r w:rsidR="00CC2DB1" w:rsidRPr="0033648A">
        <w:rPr>
          <w:rFonts w:eastAsia="Calibri"/>
          <w:sz w:val="24"/>
          <w:szCs w:val="24"/>
          <w:lang w:eastAsia="en-US"/>
        </w:rPr>
        <w:t>.</w:t>
      </w:r>
      <w:r w:rsidR="00CC2DB1" w:rsidRPr="0033648A">
        <w:rPr>
          <w:rFonts w:eastAsia="Calibri"/>
          <w:sz w:val="24"/>
          <w:szCs w:val="24"/>
          <w:lang w:eastAsia="en-US"/>
        </w:rPr>
        <w:tab/>
        <w:t>Обмерный план всей</w:t>
      </w:r>
      <w:r w:rsidRPr="0033648A">
        <w:rPr>
          <w:rFonts w:eastAsia="Calibri"/>
          <w:sz w:val="24"/>
          <w:szCs w:val="24"/>
          <w:lang w:eastAsia="en-US"/>
        </w:rPr>
        <w:t xml:space="preserve"> </w:t>
      </w:r>
      <w:r w:rsidR="00CC2DB1" w:rsidRPr="0033648A">
        <w:rPr>
          <w:rFonts w:eastAsia="Calibri"/>
          <w:sz w:val="24"/>
          <w:szCs w:val="24"/>
          <w:lang w:eastAsia="en-US"/>
        </w:rPr>
        <w:t xml:space="preserve">территории </w:t>
      </w:r>
      <w:r w:rsidRPr="0033648A">
        <w:rPr>
          <w:rFonts w:eastAsia="Calibri"/>
          <w:sz w:val="24"/>
          <w:szCs w:val="24"/>
          <w:lang w:eastAsia="en-US"/>
        </w:rPr>
        <w:t>Объекта</w:t>
      </w:r>
      <w:r w:rsidRPr="0033648A">
        <w:rPr>
          <w:rFonts w:eastAsia="Calibri"/>
          <w:sz w:val="24"/>
          <w:szCs w:val="24"/>
          <w:lang w:eastAsia="en-US"/>
        </w:rPr>
        <w:br/>
        <w:t xml:space="preserve">в электронной форме в формате </w:t>
      </w:r>
      <w:r w:rsidRPr="0033648A">
        <w:rPr>
          <w:sz w:val="24"/>
          <w:szCs w:val="24"/>
          <w:lang w:val="en-US"/>
        </w:rPr>
        <w:t>DWG</w:t>
      </w:r>
      <w:r w:rsidRPr="0033648A">
        <w:rPr>
          <w:sz w:val="24"/>
          <w:szCs w:val="24"/>
        </w:rPr>
        <w:t xml:space="preserve"> либо совместимом с ним</w:t>
      </w:r>
      <w:r w:rsidRPr="0033648A" w:rsidDel="00751FEE">
        <w:rPr>
          <w:rFonts w:eastAsia="Calibri"/>
          <w:sz w:val="24"/>
          <w:szCs w:val="24"/>
          <w:lang w:eastAsia="en-US"/>
        </w:rPr>
        <w:t xml:space="preserve"> </w:t>
      </w:r>
      <w:r w:rsidRPr="0033648A">
        <w:rPr>
          <w:rFonts w:eastAsia="Calibri"/>
          <w:sz w:val="24"/>
          <w:szCs w:val="24"/>
          <w:lang w:eastAsia="en-US"/>
        </w:rPr>
        <w:t xml:space="preserve">и </w:t>
      </w:r>
      <w:r w:rsidRPr="0033648A">
        <w:rPr>
          <w:rFonts w:eastAsia="Calibri"/>
          <w:sz w:val="24"/>
          <w:szCs w:val="24"/>
          <w:lang w:val="en-US" w:eastAsia="en-US"/>
        </w:rPr>
        <w:t>PDF</w:t>
      </w:r>
      <w:r w:rsidRPr="0033648A">
        <w:rPr>
          <w:rFonts w:eastAsia="Calibri"/>
          <w:sz w:val="24"/>
          <w:szCs w:val="24"/>
          <w:lang w:eastAsia="en-US"/>
        </w:rPr>
        <w:t>.</w:t>
      </w:r>
    </w:p>
    <w:p w14:paraId="55891517" w14:textId="77777777" w:rsidR="003C6A36" w:rsidRPr="0033648A" w:rsidRDefault="003C6A36" w:rsidP="003C6A36">
      <w:pPr>
        <w:spacing w:after="0" w:line="240" w:lineRule="auto"/>
        <w:ind w:firstLine="709"/>
        <w:jc w:val="both"/>
        <w:rPr>
          <w:b/>
          <w:sz w:val="24"/>
          <w:szCs w:val="24"/>
        </w:rPr>
      </w:pPr>
      <w:r w:rsidRPr="0033648A">
        <w:rPr>
          <w:rFonts w:ascii="Times New Roman" w:hAnsi="Times New Roman"/>
          <w:sz w:val="24"/>
          <w:szCs w:val="24"/>
        </w:rPr>
        <w:t>3.2.3.4.</w:t>
      </w:r>
      <w:r w:rsidRPr="0033648A">
        <w:rPr>
          <w:rFonts w:ascii="Times New Roman" w:hAnsi="Times New Roman"/>
          <w:sz w:val="24"/>
          <w:szCs w:val="24"/>
        </w:rPr>
        <w:tab/>
        <w:t>Ведомость объемов работ.</w:t>
      </w:r>
      <w:r w:rsidRPr="0033648A">
        <w:rPr>
          <w:b/>
          <w:sz w:val="24"/>
          <w:szCs w:val="24"/>
        </w:rPr>
        <w:tab/>
      </w:r>
    </w:p>
    <w:p w14:paraId="06FAF01F" w14:textId="77777777"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3.2.3.5.</w:t>
      </w:r>
      <w:r w:rsidRPr="0033648A">
        <w:rPr>
          <w:rFonts w:ascii="Times New Roman" w:hAnsi="Times New Roman"/>
          <w:sz w:val="24"/>
          <w:szCs w:val="24"/>
        </w:rPr>
        <w:tab/>
        <w:t>Сметный расчет на работы по обследованию.</w:t>
      </w:r>
    </w:p>
    <w:p w14:paraId="63DA83CA" w14:textId="77777777" w:rsidR="003C6A36" w:rsidRPr="0033648A" w:rsidRDefault="003C6A36" w:rsidP="003C6A36">
      <w:pPr>
        <w:pStyle w:val="af5"/>
        <w:tabs>
          <w:tab w:val="left" w:pos="1418"/>
        </w:tabs>
        <w:ind w:left="0" w:firstLine="709"/>
        <w:jc w:val="both"/>
        <w:outlineLvl w:val="1"/>
        <w:rPr>
          <w:sz w:val="24"/>
          <w:szCs w:val="24"/>
        </w:rPr>
      </w:pPr>
      <w:r w:rsidRPr="0033648A">
        <w:rPr>
          <w:rFonts w:eastAsia="Calibri"/>
          <w:sz w:val="24"/>
          <w:szCs w:val="24"/>
          <w:lang w:eastAsia="en-US"/>
        </w:rPr>
        <w:t>3.2.4.</w:t>
      </w:r>
      <w:r w:rsidRPr="0033648A">
        <w:rPr>
          <w:rFonts w:eastAsia="Calibri"/>
          <w:sz w:val="24"/>
          <w:szCs w:val="24"/>
          <w:lang w:eastAsia="en-US"/>
        </w:rPr>
        <w:tab/>
        <w:t>Ведомость объемов работ в дальнейшем используется</w:t>
      </w:r>
      <w:r w:rsidRPr="0033648A">
        <w:rPr>
          <w:rFonts w:eastAsia="Calibri"/>
          <w:sz w:val="24"/>
          <w:szCs w:val="24"/>
          <w:lang w:eastAsia="en-US"/>
        </w:rPr>
        <w:br/>
        <w:t>для разработки проектной, сметной документации и подлежит согласованию</w:t>
      </w:r>
      <w:r w:rsidRPr="0033648A">
        <w:rPr>
          <w:rFonts w:eastAsia="Calibri"/>
          <w:sz w:val="24"/>
          <w:szCs w:val="24"/>
          <w:lang w:eastAsia="en-US"/>
        </w:rPr>
        <w:br/>
        <w:t xml:space="preserve">с Заказчиком </w:t>
      </w:r>
      <w:r w:rsidRPr="0033648A">
        <w:rPr>
          <w:sz w:val="24"/>
          <w:szCs w:val="24"/>
        </w:rPr>
        <w:t>до сдачи результата работ по Этапу 1</w:t>
      </w:r>
      <w:r w:rsidRPr="0033648A">
        <w:rPr>
          <w:rFonts w:eastAsia="Calibri"/>
          <w:sz w:val="24"/>
          <w:szCs w:val="24"/>
          <w:lang w:eastAsia="en-US"/>
        </w:rPr>
        <w:t>.</w:t>
      </w:r>
    </w:p>
    <w:p w14:paraId="50FED4DE" w14:textId="6BA8622F" w:rsidR="003C6A36" w:rsidRPr="0033648A" w:rsidRDefault="003C6A36" w:rsidP="003C6A36">
      <w:pPr>
        <w:pStyle w:val="af5"/>
        <w:tabs>
          <w:tab w:val="left" w:pos="1276"/>
        </w:tabs>
        <w:ind w:left="0" w:firstLine="709"/>
        <w:jc w:val="both"/>
        <w:rPr>
          <w:sz w:val="24"/>
          <w:szCs w:val="24"/>
        </w:rPr>
      </w:pPr>
      <w:r w:rsidRPr="0033648A">
        <w:rPr>
          <w:b/>
          <w:sz w:val="24"/>
          <w:szCs w:val="24"/>
        </w:rPr>
        <w:t>3.3.</w:t>
      </w:r>
      <w:r w:rsidRPr="0033648A">
        <w:rPr>
          <w:b/>
          <w:sz w:val="24"/>
          <w:szCs w:val="24"/>
        </w:rPr>
        <w:tab/>
        <w:t>Этап 2 – разработка проектной документации (включая разработку сметной документации), разработка рабочей документации, получение положительного заключения государственной экспертизы проектной документации и</w:t>
      </w:r>
      <w:r w:rsidR="00A84FC3" w:rsidRPr="0033648A">
        <w:rPr>
          <w:b/>
          <w:sz w:val="24"/>
          <w:szCs w:val="24"/>
        </w:rPr>
        <w:t xml:space="preserve"> </w:t>
      </w:r>
      <w:r w:rsidRPr="0033648A">
        <w:rPr>
          <w:b/>
          <w:sz w:val="24"/>
          <w:szCs w:val="24"/>
        </w:rPr>
        <w:t>положительное заключение достоверности определения сметной стоимости</w:t>
      </w:r>
      <w:r w:rsidRPr="0033648A">
        <w:rPr>
          <w:rStyle w:val="a5"/>
          <w:rFonts w:eastAsia="Calibri"/>
          <w:sz w:val="24"/>
          <w:szCs w:val="24"/>
          <w:lang w:eastAsia="en-US"/>
        </w:rPr>
        <w:footnoteReference w:id="3"/>
      </w:r>
    </w:p>
    <w:p w14:paraId="3A5FE1E9" w14:textId="418C96C3" w:rsidR="003C6A36" w:rsidRPr="0033648A" w:rsidRDefault="003C6A36" w:rsidP="00CD6C16">
      <w:pPr>
        <w:spacing w:after="0" w:line="240" w:lineRule="auto"/>
        <w:ind w:firstLine="709"/>
        <w:jc w:val="both"/>
        <w:rPr>
          <w:strike/>
          <w:sz w:val="24"/>
          <w:szCs w:val="24"/>
        </w:rPr>
      </w:pPr>
      <w:r w:rsidRPr="0033648A">
        <w:rPr>
          <w:rFonts w:ascii="Times New Roman" w:hAnsi="Times New Roman"/>
          <w:sz w:val="24"/>
          <w:szCs w:val="24"/>
        </w:rPr>
        <w:t>3.3.1</w:t>
      </w:r>
      <w:r w:rsidR="00CD6C16" w:rsidRPr="0033648A">
        <w:rPr>
          <w:rFonts w:ascii="Times New Roman" w:hAnsi="Times New Roman"/>
          <w:sz w:val="24"/>
          <w:szCs w:val="24"/>
        </w:rPr>
        <w:t xml:space="preserve"> </w:t>
      </w:r>
      <w:r w:rsidR="00CD6C16" w:rsidRPr="0033648A">
        <w:rPr>
          <w:rFonts w:ascii="Times New Roman" w:hAnsi="Times New Roman"/>
          <w:sz w:val="24"/>
          <w:szCs w:val="24"/>
          <w:lang w:val="en-US"/>
        </w:rPr>
        <w:t>C</w:t>
      </w:r>
      <w:proofErr w:type="spellStart"/>
      <w:r w:rsidRPr="0033648A">
        <w:rPr>
          <w:rFonts w:ascii="Times New Roman" w:hAnsi="Times New Roman"/>
          <w:sz w:val="24"/>
          <w:szCs w:val="24"/>
        </w:rPr>
        <w:t>одержание</w:t>
      </w:r>
      <w:proofErr w:type="spellEnd"/>
      <w:r w:rsidRPr="0033648A">
        <w:rPr>
          <w:rFonts w:ascii="Times New Roman" w:hAnsi="Times New Roman"/>
          <w:sz w:val="24"/>
          <w:szCs w:val="24"/>
        </w:rPr>
        <w:t xml:space="preserve"> разрабатываемой проектной документации должно отвечать требованиям постановления Правительства Российск</w:t>
      </w:r>
      <w:r w:rsidR="00B61680" w:rsidRPr="0033648A">
        <w:rPr>
          <w:rFonts w:ascii="Times New Roman" w:hAnsi="Times New Roman"/>
          <w:sz w:val="24"/>
          <w:szCs w:val="24"/>
        </w:rPr>
        <w:t>ой Федерации от 16.02.2008 № 87</w:t>
      </w:r>
      <w:r w:rsidR="00B61680" w:rsidRPr="0033648A">
        <w:rPr>
          <w:rFonts w:ascii="Times New Roman" w:hAnsi="Times New Roman"/>
          <w:sz w:val="24"/>
          <w:szCs w:val="24"/>
        </w:rPr>
        <w:br/>
      </w:r>
      <w:r w:rsidRPr="0033648A">
        <w:rPr>
          <w:rFonts w:ascii="Times New Roman" w:hAnsi="Times New Roman"/>
          <w:sz w:val="24"/>
          <w:szCs w:val="24"/>
        </w:rPr>
        <w:t xml:space="preserve">«О составе разделов проектной документации и требованиях к их содержанию». </w:t>
      </w:r>
    </w:p>
    <w:p w14:paraId="0B6A75A6" w14:textId="77777777" w:rsidR="003C6A36" w:rsidRPr="0033648A" w:rsidRDefault="003C6A36" w:rsidP="003C6A36">
      <w:pPr>
        <w:pStyle w:val="af5"/>
        <w:tabs>
          <w:tab w:val="left" w:pos="993"/>
          <w:tab w:val="left" w:pos="1418"/>
        </w:tabs>
        <w:ind w:left="0" w:firstLine="709"/>
        <w:jc w:val="both"/>
        <w:rPr>
          <w:sz w:val="24"/>
          <w:szCs w:val="24"/>
        </w:rPr>
      </w:pPr>
      <w:r w:rsidRPr="0033648A">
        <w:rPr>
          <w:sz w:val="24"/>
          <w:szCs w:val="24"/>
        </w:rPr>
        <w:t>3.3.2.</w:t>
      </w:r>
      <w:r w:rsidRPr="0033648A">
        <w:rPr>
          <w:sz w:val="24"/>
          <w:szCs w:val="24"/>
        </w:rPr>
        <w:tab/>
        <w:t>Государственная экспертиза сметной стоимости ремонтных работ вне зависимости от характера и стоимости ремонтных работ должна быть проведена в соответствии с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0E301828" w14:textId="4766DEFC" w:rsidR="003C6A36" w:rsidRPr="0033648A" w:rsidRDefault="003C6A36" w:rsidP="003C6A36">
      <w:pPr>
        <w:pStyle w:val="af5"/>
        <w:tabs>
          <w:tab w:val="left" w:pos="993"/>
          <w:tab w:val="left" w:pos="1418"/>
        </w:tabs>
        <w:ind w:left="0" w:firstLine="709"/>
        <w:jc w:val="both"/>
        <w:rPr>
          <w:sz w:val="24"/>
          <w:szCs w:val="24"/>
        </w:rPr>
      </w:pPr>
      <w:r w:rsidRPr="0033648A">
        <w:rPr>
          <w:sz w:val="24"/>
          <w:szCs w:val="24"/>
        </w:rPr>
        <w:t>3.3.3.</w:t>
      </w:r>
      <w:r w:rsidRPr="0033648A">
        <w:rPr>
          <w:sz w:val="24"/>
          <w:szCs w:val="24"/>
        </w:rPr>
        <w:tab/>
        <w:t>Подрядчик в течение 3 (трех) рабочих дней перед началом разработки проектной документации составляет и согласовывает с Заказчиком задание на проектирование, которое будет являться основанием</w:t>
      </w:r>
      <w:r w:rsidRPr="0033648A">
        <w:rPr>
          <w:sz w:val="24"/>
          <w:szCs w:val="24"/>
        </w:rPr>
        <w:br/>
      </w:r>
      <w:r w:rsidRPr="0033648A">
        <w:rPr>
          <w:sz w:val="24"/>
          <w:szCs w:val="24"/>
        </w:rPr>
        <w:lastRenderedPageBreak/>
        <w:t xml:space="preserve">для разработки разделов проектной и рабочей документаций и направления на проверку в государственную экспертизу. Задание на проектирование разрабатывается на основании ТЗ и результатов обследования (в случае проведения Этапа 1 </w:t>
      </w:r>
      <w:r w:rsidR="00B61680" w:rsidRPr="0033648A">
        <w:rPr>
          <w:sz w:val="24"/>
          <w:szCs w:val="24"/>
        </w:rPr>
        <w:t>–</w:t>
      </w:r>
      <w:r w:rsidRPr="0033648A">
        <w:rPr>
          <w:sz w:val="24"/>
          <w:szCs w:val="24"/>
        </w:rPr>
        <w:t xml:space="preserve"> обследование).</w:t>
      </w:r>
    </w:p>
    <w:p w14:paraId="661B6882" w14:textId="07B787BD" w:rsidR="003C6A36" w:rsidRPr="0033648A" w:rsidRDefault="003C6A36" w:rsidP="003C6A36">
      <w:pPr>
        <w:pStyle w:val="af5"/>
        <w:tabs>
          <w:tab w:val="left" w:pos="993"/>
          <w:tab w:val="left" w:pos="1418"/>
        </w:tabs>
        <w:ind w:left="0" w:firstLine="709"/>
        <w:jc w:val="both"/>
        <w:rPr>
          <w:sz w:val="24"/>
          <w:szCs w:val="24"/>
        </w:rPr>
      </w:pPr>
      <w:r w:rsidRPr="0033648A">
        <w:rPr>
          <w:sz w:val="24"/>
          <w:szCs w:val="24"/>
        </w:rPr>
        <w:t>3.3.4. Под</w:t>
      </w:r>
      <w:r w:rsidR="004166B8" w:rsidRPr="0033648A">
        <w:rPr>
          <w:sz w:val="24"/>
          <w:szCs w:val="24"/>
        </w:rPr>
        <w:t xml:space="preserve">рядчик в течении </w:t>
      </w:r>
      <w:r w:rsidR="008A6E56" w:rsidRPr="0033648A">
        <w:rPr>
          <w:sz w:val="24"/>
          <w:szCs w:val="24"/>
        </w:rPr>
        <w:t>7 (семи</w:t>
      </w:r>
      <w:r w:rsidRPr="0033648A">
        <w:rPr>
          <w:sz w:val="24"/>
          <w:szCs w:val="24"/>
        </w:rPr>
        <w:t>)</w:t>
      </w:r>
      <w:r w:rsidRPr="0033648A">
        <w:rPr>
          <w:rStyle w:val="a5"/>
          <w:sz w:val="24"/>
          <w:szCs w:val="24"/>
        </w:rPr>
        <w:footnoteReference w:id="4"/>
      </w:r>
      <w:r w:rsidRPr="0033648A">
        <w:rPr>
          <w:sz w:val="24"/>
          <w:szCs w:val="24"/>
        </w:rPr>
        <w:t xml:space="preserve"> календарных дней с даты получения Заявки, но не позднее даты начала производства работ</w:t>
      </w:r>
      <w:r w:rsidRPr="0033648A">
        <w:rPr>
          <w:sz w:val="24"/>
          <w:szCs w:val="24"/>
        </w:rPr>
        <w:br/>
        <w:t>по Этапу 3 (п. 4.3 ТЗ), предоставляет Заказчику календарный план производства работ (далее – Календарный план) с указанием видов планируемых по договору СМР и плановых дат начала</w:t>
      </w:r>
      <w:r w:rsidRPr="0033648A">
        <w:rPr>
          <w:sz w:val="24"/>
          <w:szCs w:val="24"/>
        </w:rPr>
        <w:br/>
        <w:t>и окончания каждой позиции Календарного плана. Календарный план, подписанный Подрядчиком и утвержденный Заказчиком, является приложением к договору. Подписание и утверждение Календарного плана осуществляется уполномоченными лицами Подрядчика и Заказчика в соответствии с условиями договора. Ответственность за неисполнение общего срока выполнения работ как по Этапу 3 в соответствии с п. 4.3 ТЗ в целом,</w:t>
      </w:r>
      <w:r w:rsidRPr="0033648A">
        <w:rPr>
          <w:sz w:val="24"/>
          <w:szCs w:val="24"/>
        </w:rPr>
        <w:br/>
        <w:t xml:space="preserve">так и отдельных позиций Календарного плана, утвержденного Заказчиком, влечет применение штрафных санкций в соответствии с условиями договора. </w:t>
      </w:r>
    </w:p>
    <w:p w14:paraId="448522FC" w14:textId="77777777" w:rsidR="003C6A36" w:rsidRPr="0033648A" w:rsidRDefault="003C6A36" w:rsidP="003C6A36">
      <w:pPr>
        <w:pStyle w:val="af5"/>
        <w:tabs>
          <w:tab w:val="left" w:pos="1418"/>
        </w:tabs>
        <w:ind w:left="709"/>
        <w:jc w:val="both"/>
        <w:rPr>
          <w:sz w:val="24"/>
          <w:szCs w:val="24"/>
        </w:rPr>
      </w:pPr>
      <w:r w:rsidRPr="0033648A">
        <w:rPr>
          <w:sz w:val="24"/>
          <w:szCs w:val="24"/>
        </w:rPr>
        <w:t>3.3.5.</w:t>
      </w:r>
      <w:r w:rsidRPr="0033648A">
        <w:rPr>
          <w:sz w:val="24"/>
          <w:szCs w:val="24"/>
        </w:rPr>
        <w:tab/>
        <w:t>Нормативная база</w:t>
      </w:r>
      <w:r w:rsidRPr="0033648A">
        <w:rPr>
          <w:rStyle w:val="a5"/>
          <w:sz w:val="24"/>
          <w:szCs w:val="24"/>
        </w:rPr>
        <w:footnoteReference w:id="5"/>
      </w:r>
    </w:p>
    <w:p w14:paraId="429BFCA2" w14:textId="77777777" w:rsidR="003C6A36" w:rsidRPr="0033648A" w:rsidRDefault="003C6A36" w:rsidP="003C6A36">
      <w:pPr>
        <w:tabs>
          <w:tab w:val="left" w:pos="1418"/>
        </w:tabs>
        <w:autoSpaceDE w:val="0"/>
        <w:autoSpaceDN w:val="0"/>
        <w:adjustRightInd w:val="0"/>
        <w:spacing w:after="0" w:line="240" w:lineRule="auto"/>
        <w:ind w:firstLine="709"/>
        <w:jc w:val="both"/>
        <w:rPr>
          <w:rFonts w:ascii="Times New Roman" w:hAnsi="Times New Roman"/>
          <w:sz w:val="24"/>
          <w:szCs w:val="24"/>
        </w:rPr>
      </w:pPr>
      <w:r w:rsidRPr="0033648A">
        <w:rPr>
          <w:rFonts w:ascii="Times New Roman" w:hAnsi="Times New Roman"/>
          <w:sz w:val="24"/>
          <w:szCs w:val="24"/>
        </w:rPr>
        <w:t>ПД должна быть выполнена в соответствии с Градостроительным кодексом Российской Федерации, Федеральным законом от 30.12.2009</w:t>
      </w:r>
      <w:r w:rsidRPr="0033648A">
        <w:rPr>
          <w:rFonts w:ascii="Times New Roman" w:hAnsi="Times New Roman"/>
          <w:sz w:val="24"/>
          <w:szCs w:val="24"/>
        </w:rPr>
        <w:br/>
        <w:t>№ 384-ФЗ «Технический регламент о безопасности зданий и сооружений»</w:t>
      </w:r>
      <w:r w:rsidRPr="0033648A">
        <w:rPr>
          <w:rFonts w:ascii="Times New Roman" w:hAnsi="Times New Roman"/>
          <w:sz w:val="24"/>
          <w:szCs w:val="24"/>
        </w:rPr>
        <w:br/>
        <w:t>и постановлением Правительства Российской Федерации от 16.02.2008 № 87</w:t>
      </w:r>
      <w:r w:rsidRPr="0033648A">
        <w:rPr>
          <w:rFonts w:ascii="Times New Roman" w:hAnsi="Times New Roman"/>
          <w:sz w:val="24"/>
          <w:szCs w:val="24"/>
        </w:rPr>
        <w:br/>
      </w:r>
      <w:r w:rsidRPr="0033648A">
        <w:rPr>
          <w:rFonts w:ascii="Times New Roman" w:hAnsi="Times New Roman"/>
          <w:spacing w:val="-6"/>
          <w:sz w:val="24"/>
          <w:szCs w:val="24"/>
        </w:rPr>
        <w:t>«О составе разделов проектной документации и требованиях к их содержанию».</w:t>
      </w:r>
      <w:r w:rsidRPr="0033648A">
        <w:rPr>
          <w:rFonts w:ascii="Times New Roman" w:hAnsi="Times New Roman"/>
          <w:sz w:val="24"/>
          <w:szCs w:val="24"/>
        </w:rPr>
        <w:t xml:space="preserve"> </w:t>
      </w:r>
    </w:p>
    <w:p w14:paraId="6DF556CD" w14:textId="20D46C6E" w:rsidR="003C6A36" w:rsidRPr="0033648A" w:rsidRDefault="00CD6C16" w:rsidP="003C6A36">
      <w:pPr>
        <w:tabs>
          <w:tab w:val="left" w:pos="1418"/>
        </w:tabs>
        <w:spacing w:after="0" w:line="240" w:lineRule="auto"/>
        <w:ind w:firstLine="709"/>
        <w:jc w:val="both"/>
        <w:rPr>
          <w:rFonts w:ascii="Times New Roman" w:hAnsi="Times New Roman"/>
          <w:sz w:val="24"/>
          <w:szCs w:val="24"/>
        </w:rPr>
      </w:pPr>
      <w:r w:rsidRPr="0033648A">
        <w:rPr>
          <w:rFonts w:ascii="Times New Roman" w:hAnsi="Times New Roman"/>
          <w:sz w:val="24"/>
          <w:szCs w:val="24"/>
        </w:rPr>
        <w:t>3.3.6</w:t>
      </w:r>
      <w:r w:rsidR="003C6A36" w:rsidRPr="0033648A">
        <w:rPr>
          <w:rFonts w:ascii="Times New Roman" w:hAnsi="Times New Roman"/>
          <w:sz w:val="24"/>
          <w:szCs w:val="24"/>
        </w:rPr>
        <w:t>.</w:t>
      </w:r>
      <w:r w:rsidR="003C6A36" w:rsidRPr="0033648A">
        <w:rPr>
          <w:rFonts w:ascii="Times New Roman" w:hAnsi="Times New Roman"/>
          <w:sz w:val="24"/>
          <w:szCs w:val="24"/>
        </w:rPr>
        <w:tab/>
        <w:t>Технические решения, применяемые материалы и оборудование, трассы прокладки коммуникаций в процессе проектирования или выполнения СМР Подрядчик обязан согласовать с Заказчиком.</w:t>
      </w:r>
    </w:p>
    <w:p w14:paraId="13F644F2" w14:textId="7A6FE5DF" w:rsidR="003C6A36" w:rsidRPr="0033648A" w:rsidRDefault="00CD6C16" w:rsidP="003C6A36">
      <w:pPr>
        <w:pStyle w:val="af5"/>
        <w:tabs>
          <w:tab w:val="left" w:pos="1418"/>
          <w:tab w:val="left" w:pos="1560"/>
        </w:tabs>
        <w:ind w:left="0" w:firstLine="709"/>
        <w:jc w:val="both"/>
        <w:rPr>
          <w:sz w:val="24"/>
          <w:szCs w:val="24"/>
        </w:rPr>
      </w:pPr>
      <w:r w:rsidRPr="0033648A">
        <w:rPr>
          <w:sz w:val="24"/>
          <w:szCs w:val="24"/>
        </w:rPr>
        <w:t>3.3.7</w:t>
      </w:r>
      <w:r w:rsidR="003C6A36" w:rsidRPr="0033648A">
        <w:rPr>
          <w:sz w:val="24"/>
          <w:szCs w:val="24"/>
        </w:rPr>
        <w:t>.</w:t>
      </w:r>
      <w:r w:rsidR="003C6A36" w:rsidRPr="0033648A">
        <w:rPr>
          <w:sz w:val="24"/>
          <w:szCs w:val="24"/>
        </w:rPr>
        <w:tab/>
        <w:t>Требования к проведению проектных работ и оформлению ПД, РД:</w:t>
      </w:r>
    </w:p>
    <w:p w14:paraId="69BFC5C3" w14:textId="068F6A08" w:rsidR="003C6A36" w:rsidRPr="0033648A" w:rsidRDefault="00CD6C16" w:rsidP="003C6A36">
      <w:pPr>
        <w:spacing w:after="0" w:line="240" w:lineRule="auto"/>
        <w:ind w:firstLine="709"/>
        <w:contextualSpacing/>
        <w:jc w:val="both"/>
        <w:rPr>
          <w:rFonts w:ascii="Times New Roman" w:hAnsi="Times New Roman"/>
          <w:sz w:val="24"/>
          <w:szCs w:val="24"/>
        </w:rPr>
      </w:pPr>
      <w:r w:rsidRPr="0033648A">
        <w:rPr>
          <w:rFonts w:ascii="Times New Roman" w:hAnsi="Times New Roman"/>
          <w:sz w:val="24"/>
          <w:szCs w:val="24"/>
        </w:rPr>
        <w:t>3.3.7</w:t>
      </w:r>
      <w:r w:rsidR="003C6A36" w:rsidRPr="0033648A">
        <w:rPr>
          <w:rFonts w:ascii="Times New Roman" w:hAnsi="Times New Roman"/>
          <w:sz w:val="24"/>
          <w:szCs w:val="24"/>
        </w:rPr>
        <w:t>.1.</w:t>
      </w:r>
      <w:r w:rsidR="003C6A36" w:rsidRPr="0033648A">
        <w:rPr>
          <w:rFonts w:ascii="Times New Roman" w:hAnsi="Times New Roman"/>
          <w:sz w:val="24"/>
          <w:szCs w:val="24"/>
        </w:rPr>
        <w:tab/>
        <w:t xml:space="preserve">Оформление проектной документации должно соответствовать СПДС. </w:t>
      </w:r>
    </w:p>
    <w:p w14:paraId="7D12BF79" w14:textId="4A81A928" w:rsidR="003C6A36" w:rsidRPr="0033648A" w:rsidRDefault="00CD6C16" w:rsidP="003C6A36">
      <w:pPr>
        <w:spacing w:after="0" w:line="240" w:lineRule="auto"/>
        <w:ind w:firstLine="709"/>
        <w:contextualSpacing/>
        <w:jc w:val="both"/>
        <w:rPr>
          <w:rFonts w:ascii="Times New Roman" w:hAnsi="Times New Roman"/>
          <w:sz w:val="24"/>
          <w:szCs w:val="24"/>
        </w:rPr>
      </w:pPr>
      <w:r w:rsidRPr="0033648A">
        <w:rPr>
          <w:rFonts w:ascii="Times New Roman" w:hAnsi="Times New Roman"/>
          <w:sz w:val="24"/>
          <w:szCs w:val="24"/>
        </w:rPr>
        <w:t>3.3.7</w:t>
      </w:r>
      <w:r w:rsidR="003C6A36" w:rsidRPr="0033648A">
        <w:rPr>
          <w:rFonts w:ascii="Times New Roman" w:hAnsi="Times New Roman"/>
          <w:sz w:val="24"/>
          <w:szCs w:val="24"/>
        </w:rPr>
        <w:t>.2.</w:t>
      </w:r>
      <w:r w:rsidR="003C6A36" w:rsidRPr="0033648A">
        <w:rPr>
          <w:rFonts w:ascii="Times New Roman" w:hAnsi="Times New Roman"/>
          <w:sz w:val="24"/>
          <w:szCs w:val="24"/>
        </w:rPr>
        <w:tab/>
        <w:t>Содержание проектной документации должно соответствовать требованиям постановления Правительства Российской Федерации</w:t>
      </w:r>
      <w:r w:rsidR="003C6A36" w:rsidRPr="0033648A">
        <w:rPr>
          <w:rFonts w:ascii="Times New Roman" w:hAnsi="Times New Roman"/>
          <w:sz w:val="24"/>
          <w:szCs w:val="24"/>
        </w:rPr>
        <w:br/>
        <w:t>от 16.02.2008 № 87 «О составе разделов проектной документации</w:t>
      </w:r>
      <w:r w:rsidR="003C6A36" w:rsidRPr="0033648A">
        <w:rPr>
          <w:rFonts w:ascii="Times New Roman" w:hAnsi="Times New Roman"/>
          <w:sz w:val="24"/>
          <w:szCs w:val="24"/>
        </w:rPr>
        <w:br/>
        <w:t>и требованиях к их содержанию».</w:t>
      </w:r>
    </w:p>
    <w:p w14:paraId="53488BE7" w14:textId="6F8D0D8D" w:rsidR="003C6A36" w:rsidRPr="0033648A" w:rsidRDefault="00CD6C16" w:rsidP="003C6A36">
      <w:pPr>
        <w:spacing w:after="0" w:line="240" w:lineRule="auto"/>
        <w:ind w:firstLine="709"/>
        <w:contextualSpacing/>
        <w:jc w:val="both"/>
        <w:rPr>
          <w:rFonts w:ascii="Times New Roman" w:hAnsi="Times New Roman"/>
          <w:sz w:val="24"/>
          <w:szCs w:val="24"/>
        </w:rPr>
      </w:pPr>
      <w:r w:rsidRPr="0033648A">
        <w:rPr>
          <w:rFonts w:ascii="Times New Roman" w:hAnsi="Times New Roman"/>
          <w:sz w:val="24"/>
          <w:szCs w:val="24"/>
        </w:rPr>
        <w:t>3.3.7</w:t>
      </w:r>
      <w:r w:rsidR="003C6A36" w:rsidRPr="0033648A">
        <w:rPr>
          <w:rFonts w:ascii="Times New Roman" w:hAnsi="Times New Roman"/>
          <w:sz w:val="24"/>
          <w:szCs w:val="24"/>
        </w:rPr>
        <w:t>.3.</w:t>
      </w:r>
      <w:r w:rsidR="003C6A36" w:rsidRPr="0033648A">
        <w:rPr>
          <w:rFonts w:ascii="Times New Roman" w:hAnsi="Times New Roman"/>
          <w:sz w:val="24"/>
          <w:szCs w:val="24"/>
        </w:rPr>
        <w:tab/>
        <w:t>При выполнении ПД Подрядчику необходимо руководствоваться следующими нормативными правовыми актами</w:t>
      </w:r>
      <w:r w:rsidR="003C6A36" w:rsidRPr="0033648A">
        <w:rPr>
          <w:rFonts w:ascii="Times New Roman" w:hAnsi="Times New Roman"/>
          <w:sz w:val="24"/>
          <w:szCs w:val="24"/>
        </w:rPr>
        <w:br/>
        <w:t>и нормативными документами:</w:t>
      </w:r>
    </w:p>
    <w:p w14:paraId="212BFC01"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Градостроительный кодекс Российской Федерации от 29.12.2004</w:t>
      </w:r>
      <w:r w:rsidRPr="0033648A">
        <w:rPr>
          <w:sz w:val="24"/>
          <w:szCs w:val="24"/>
        </w:rPr>
        <w:br/>
        <w:t>№ 190-ФЗ;</w:t>
      </w:r>
    </w:p>
    <w:p w14:paraId="2F6F7919"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Федеральный закон Российской Федерации от 27.12.2002 № 184-ФЗ</w:t>
      </w:r>
      <w:r w:rsidRPr="0033648A">
        <w:rPr>
          <w:sz w:val="24"/>
          <w:szCs w:val="24"/>
        </w:rPr>
        <w:br/>
        <w:t>«О техническом регулировании»;</w:t>
      </w:r>
    </w:p>
    <w:p w14:paraId="6285798A" w14:textId="0434D979"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r>
      <w:r w:rsidR="00D10CA2" w:rsidRPr="0033648A">
        <w:rPr>
          <w:sz w:val="24"/>
          <w:szCs w:val="24"/>
        </w:rPr>
        <w:t>Постановление Правительства РФ от 16.02.2008 N 87 (ред. от 28.12.2024) "О составе разделов проектной документации и требованиях к их содержанию"</w:t>
      </w:r>
    </w:p>
    <w:p w14:paraId="35948B95" w14:textId="3B954DD2" w:rsidR="003C6A36" w:rsidRPr="0033648A" w:rsidRDefault="003C6A36" w:rsidP="003C6A36">
      <w:pPr>
        <w:pStyle w:val="HTML"/>
        <w:numPr>
          <w:ilvl w:val="0"/>
          <w:numId w:val="25"/>
        </w:numPr>
        <w:tabs>
          <w:tab w:val="clear" w:pos="916"/>
          <w:tab w:val="left" w:pos="1134"/>
        </w:tabs>
        <w:ind w:left="0" w:firstLine="709"/>
        <w:jc w:val="both"/>
        <w:rPr>
          <w:rFonts w:ascii="Arial" w:hAnsi="Arial" w:cs="Arial"/>
          <w:b/>
          <w:bCs/>
          <w:sz w:val="24"/>
          <w:szCs w:val="24"/>
        </w:rPr>
      </w:pPr>
      <w:r w:rsidRPr="0033648A">
        <w:rPr>
          <w:rFonts w:ascii="Times New Roman" w:hAnsi="Times New Roman" w:cs="Times New Roman"/>
          <w:sz w:val="24"/>
          <w:szCs w:val="24"/>
        </w:rPr>
        <w:t> </w:t>
      </w:r>
      <w:r w:rsidR="00A309DD" w:rsidRPr="0033648A">
        <w:rPr>
          <w:rStyle w:val="aff"/>
          <w:rFonts w:ascii="Times New Roman" w:eastAsiaTheme="majorEastAsia" w:hAnsi="Times New Roman" w:cs="Times New Roman"/>
          <w:b w:val="0"/>
          <w:color w:val="333333"/>
          <w:sz w:val="24"/>
          <w:szCs w:val="24"/>
          <w:shd w:val="clear" w:color="auto" w:fill="FFFFFF"/>
        </w:rPr>
        <w:t>ГОСТ Р 21.101-2026</w:t>
      </w:r>
      <w:r w:rsidR="00A309DD" w:rsidRPr="0033648A">
        <w:rPr>
          <w:rFonts w:ascii="Times New Roman" w:hAnsi="Times New Roman" w:cs="Times New Roman"/>
          <w:b/>
          <w:color w:val="333333"/>
          <w:sz w:val="24"/>
          <w:szCs w:val="24"/>
          <w:shd w:val="clear" w:color="auto" w:fill="FFFFFF"/>
        </w:rPr>
        <w:t>.</w:t>
      </w:r>
      <w:r w:rsidR="00A309DD" w:rsidRPr="0033648A">
        <w:rPr>
          <w:rFonts w:ascii="Times New Roman" w:hAnsi="Times New Roman" w:cs="Times New Roman"/>
          <w:bCs/>
          <w:sz w:val="24"/>
          <w:szCs w:val="24"/>
        </w:rPr>
        <w:t xml:space="preserve"> </w:t>
      </w:r>
      <w:r w:rsidRPr="0033648A">
        <w:rPr>
          <w:rFonts w:ascii="Times New Roman" w:hAnsi="Times New Roman" w:cs="Times New Roman"/>
          <w:bCs/>
          <w:sz w:val="24"/>
          <w:szCs w:val="24"/>
        </w:rPr>
        <w:t>«</w:t>
      </w:r>
      <w:r w:rsidRPr="0033648A">
        <w:rPr>
          <w:rFonts w:ascii="Times New Roman" w:hAnsi="Times New Roman" w:cs="Times New Roman"/>
          <w:color w:val="000000"/>
          <w:sz w:val="24"/>
          <w:szCs w:val="24"/>
        </w:rPr>
        <w:t>Национальный стандарт Российской Федерации.</w:t>
      </w:r>
      <w:r w:rsidRPr="0033648A">
        <w:rPr>
          <w:rFonts w:ascii="Times New Roman" w:hAnsi="Times New Roman" w:cs="Times New Roman"/>
          <w:sz w:val="24"/>
          <w:szCs w:val="24"/>
        </w:rPr>
        <w:t xml:space="preserve"> Система проектной документации </w:t>
      </w:r>
      <w:r w:rsidRPr="0033648A">
        <w:rPr>
          <w:rFonts w:ascii="Times New Roman" w:hAnsi="Times New Roman" w:cs="Times New Roman"/>
          <w:spacing w:val="-4"/>
          <w:sz w:val="24"/>
          <w:szCs w:val="24"/>
        </w:rPr>
        <w:t>для строительства. Основные требования к проектной и рабочей документации»</w:t>
      </w:r>
      <w:r w:rsidRPr="0033648A">
        <w:rPr>
          <w:rFonts w:ascii="Times New Roman" w:hAnsi="Times New Roman"/>
          <w:spacing w:val="-4"/>
          <w:sz w:val="24"/>
          <w:szCs w:val="24"/>
        </w:rPr>
        <w:t>;</w:t>
      </w:r>
    </w:p>
    <w:p w14:paraId="1EBBB4EA"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pacing w:val="-10"/>
          <w:sz w:val="24"/>
          <w:szCs w:val="24"/>
        </w:rPr>
        <w:t>ГОСТ 21.110-2013 «</w:t>
      </w:r>
      <w:r w:rsidRPr="0033648A">
        <w:rPr>
          <w:sz w:val="24"/>
          <w:szCs w:val="24"/>
        </w:rPr>
        <w:t xml:space="preserve">Межгосударственный стандарт. </w:t>
      </w:r>
      <w:r w:rsidRPr="0033648A">
        <w:rPr>
          <w:spacing w:val="-10"/>
          <w:sz w:val="24"/>
          <w:szCs w:val="24"/>
        </w:rPr>
        <w:t>Система проектной документации для строительства.</w:t>
      </w:r>
      <w:r w:rsidRPr="0033648A">
        <w:rPr>
          <w:sz w:val="24"/>
          <w:szCs w:val="24"/>
        </w:rPr>
        <w:t xml:space="preserve"> Спецификация оборудования, изделий и материалов»;</w:t>
      </w:r>
    </w:p>
    <w:p w14:paraId="22182A0F"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 xml:space="preserve">ГОСТ 2.702-2011 «Межгосударственный стандарт. Правила выполнения электрических схем»; </w:t>
      </w:r>
    </w:p>
    <w:p w14:paraId="14124C02" w14:textId="77777777" w:rsidR="003C6A36" w:rsidRPr="0033648A" w:rsidRDefault="003C6A36" w:rsidP="003C6A36">
      <w:pPr>
        <w:pStyle w:val="af5"/>
        <w:numPr>
          <w:ilvl w:val="0"/>
          <w:numId w:val="25"/>
        </w:numPr>
        <w:tabs>
          <w:tab w:val="left" w:pos="1134"/>
        </w:tabs>
        <w:ind w:left="0" w:firstLine="709"/>
        <w:jc w:val="both"/>
        <w:rPr>
          <w:spacing w:val="-14"/>
          <w:sz w:val="24"/>
          <w:szCs w:val="24"/>
        </w:rPr>
      </w:pPr>
      <w:r w:rsidRPr="0033648A">
        <w:rPr>
          <w:spacing w:val="-14"/>
          <w:sz w:val="24"/>
          <w:szCs w:val="24"/>
        </w:rPr>
        <w:lastRenderedPageBreak/>
        <w:tab/>
        <w:t>ГОСТ 2.701-2008 «</w:t>
      </w:r>
      <w:r w:rsidRPr="0033648A">
        <w:rPr>
          <w:sz w:val="24"/>
          <w:szCs w:val="24"/>
        </w:rPr>
        <w:t xml:space="preserve">Межгосударственный стандарт. Единая система конструкторской документации. </w:t>
      </w:r>
      <w:r w:rsidRPr="0033648A">
        <w:rPr>
          <w:spacing w:val="-14"/>
          <w:sz w:val="24"/>
          <w:szCs w:val="24"/>
        </w:rPr>
        <w:t xml:space="preserve">Схемы. Виды и типы. Общие требования к выполнению»; </w:t>
      </w:r>
    </w:p>
    <w:p w14:paraId="1CFA91F1"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ГОСТ 31565-2012 «Межгосударственный стандарт. Кабельные изделия. Требования пожарной безопасности»;</w:t>
      </w:r>
    </w:p>
    <w:p w14:paraId="53BD7A47"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ГОСТ 2.710-81 (СТ СЭВ 2182-80, СТ СЭВ 6306-88) «Единая система конструкторской документации. Обозначения буквенно-цифровые в электрических схемах»;</w:t>
      </w:r>
    </w:p>
    <w:p w14:paraId="2708EAAF"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ГОСТ 2.721-74 «</w:t>
      </w:r>
      <w:r w:rsidRPr="0033648A">
        <w:rPr>
          <w:color w:val="000000"/>
          <w:sz w:val="24"/>
          <w:szCs w:val="24"/>
        </w:rPr>
        <w:t>Государственный стандарт Союза ССР. Единая система конструкторской документации</w:t>
      </w:r>
      <w:r w:rsidRPr="0033648A">
        <w:rPr>
          <w:sz w:val="24"/>
          <w:szCs w:val="24"/>
        </w:rPr>
        <w:t xml:space="preserve"> Обозначения условные графические в схемах. Обозначения общего применения»;</w:t>
      </w:r>
    </w:p>
    <w:p w14:paraId="1C1FFCD7"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 xml:space="preserve">ГОСТ 2.755-87 </w:t>
      </w:r>
      <w:r w:rsidRPr="0033648A">
        <w:rPr>
          <w:spacing w:val="-6"/>
          <w:sz w:val="24"/>
          <w:szCs w:val="24"/>
        </w:rPr>
        <w:t>«</w:t>
      </w:r>
      <w:r w:rsidRPr="0033648A">
        <w:rPr>
          <w:sz w:val="24"/>
          <w:szCs w:val="24"/>
        </w:rPr>
        <w:t xml:space="preserve">Межгосударственный стандарт. Единая система конструкторской документации. </w:t>
      </w:r>
      <w:r w:rsidRPr="0033648A">
        <w:rPr>
          <w:spacing w:val="-6"/>
          <w:sz w:val="24"/>
          <w:szCs w:val="24"/>
        </w:rPr>
        <w:t xml:space="preserve">Обозначения условные графические в электрических схемах. </w:t>
      </w:r>
      <w:r w:rsidRPr="0033648A">
        <w:rPr>
          <w:sz w:val="24"/>
          <w:szCs w:val="24"/>
        </w:rPr>
        <w:t>Устройства коммутационные и контактные соединения»;</w:t>
      </w:r>
    </w:p>
    <w:p w14:paraId="12337F9A" w14:textId="77777777" w:rsidR="003C6A36" w:rsidRPr="0033648A" w:rsidRDefault="003C6A36" w:rsidP="003C6A36">
      <w:pPr>
        <w:pStyle w:val="HTML"/>
        <w:numPr>
          <w:ilvl w:val="0"/>
          <w:numId w:val="25"/>
        </w:numPr>
        <w:tabs>
          <w:tab w:val="clear" w:pos="916"/>
          <w:tab w:val="left" w:pos="1134"/>
        </w:tabs>
        <w:ind w:left="0" w:firstLine="709"/>
        <w:jc w:val="both"/>
        <w:rPr>
          <w:rFonts w:ascii="Times New Roman" w:hAnsi="Times New Roman" w:cs="Times New Roman"/>
          <w:bCs/>
          <w:sz w:val="24"/>
          <w:szCs w:val="24"/>
        </w:rPr>
      </w:pPr>
      <w:r w:rsidRPr="0033648A">
        <w:rPr>
          <w:rFonts w:ascii="Times New Roman" w:hAnsi="Times New Roman"/>
          <w:sz w:val="24"/>
          <w:szCs w:val="24"/>
        </w:rPr>
        <w:t xml:space="preserve">ГОСТ 2.104-2023 «Национальный стандарт Российской Федерации. </w:t>
      </w:r>
      <w:r w:rsidRPr="0033648A">
        <w:rPr>
          <w:rFonts w:ascii="Times New Roman" w:hAnsi="Times New Roman" w:cs="Times New Roman"/>
          <w:bCs/>
          <w:sz w:val="24"/>
          <w:szCs w:val="24"/>
        </w:rPr>
        <w:t>Единая система конструкторской документации. О</w:t>
      </w:r>
      <w:r w:rsidRPr="0033648A">
        <w:rPr>
          <w:rFonts w:ascii="Times New Roman" w:hAnsi="Times New Roman"/>
          <w:sz w:val="24"/>
          <w:szCs w:val="24"/>
        </w:rPr>
        <w:t>сновные надписи»;</w:t>
      </w:r>
    </w:p>
    <w:p w14:paraId="5CB2F2F6"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 xml:space="preserve">ГОСТ 21.613-2014 «Межгосударственный стандарт. </w:t>
      </w:r>
      <w:r w:rsidRPr="0033648A">
        <w:rPr>
          <w:color w:val="000000"/>
          <w:sz w:val="24"/>
          <w:szCs w:val="24"/>
        </w:rPr>
        <w:t>Система проектной документации для строительства.</w:t>
      </w:r>
      <w:r w:rsidRPr="0033648A">
        <w:rPr>
          <w:sz w:val="24"/>
          <w:szCs w:val="24"/>
        </w:rPr>
        <w:t xml:space="preserve"> Правила выполнения рабочей документации силового электрооборудования»;</w:t>
      </w:r>
    </w:p>
    <w:p w14:paraId="581FB429" w14:textId="77777777" w:rsidR="003C6A36" w:rsidRPr="0033648A" w:rsidRDefault="003C6A36" w:rsidP="003C6A36">
      <w:pPr>
        <w:pStyle w:val="af5"/>
        <w:numPr>
          <w:ilvl w:val="0"/>
          <w:numId w:val="25"/>
        </w:numPr>
        <w:tabs>
          <w:tab w:val="left" w:pos="0"/>
          <w:tab w:val="left" w:pos="1134"/>
        </w:tabs>
        <w:ind w:left="0" w:firstLine="709"/>
        <w:jc w:val="both"/>
        <w:rPr>
          <w:sz w:val="24"/>
          <w:szCs w:val="24"/>
        </w:rPr>
      </w:pPr>
      <w:r w:rsidRPr="0033648A">
        <w:rPr>
          <w:sz w:val="24"/>
          <w:szCs w:val="24"/>
        </w:rPr>
        <w:tab/>
        <w:t xml:space="preserve">ГОСТ 21.210-2014 «Межгосударственный стандарт. </w:t>
      </w:r>
      <w:r w:rsidRPr="0033648A">
        <w:rPr>
          <w:color w:val="000000"/>
          <w:sz w:val="24"/>
          <w:szCs w:val="24"/>
        </w:rPr>
        <w:t>Система проектной документации для строительства.</w:t>
      </w:r>
      <w:r w:rsidRPr="0033648A">
        <w:rPr>
          <w:sz w:val="24"/>
          <w:szCs w:val="24"/>
        </w:rPr>
        <w:t xml:space="preserve"> Условные графические изображения электрооборудования и проводок на планах»;</w:t>
      </w:r>
    </w:p>
    <w:p w14:paraId="534F7F35"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ГОСТ Р 54130-2010 «Национальный стандарт Российской Федерации. Качество электрической энергии. Термины</w:t>
      </w:r>
      <w:r w:rsidRPr="0033648A">
        <w:rPr>
          <w:sz w:val="24"/>
          <w:szCs w:val="24"/>
        </w:rPr>
        <w:br/>
        <w:t>и определения»;</w:t>
      </w:r>
    </w:p>
    <w:p w14:paraId="2BCFE6D4" w14:textId="77777777" w:rsidR="003C6A36" w:rsidRPr="0033648A" w:rsidRDefault="003C6A36" w:rsidP="003C6A36">
      <w:pPr>
        <w:pStyle w:val="HTML"/>
        <w:numPr>
          <w:ilvl w:val="0"/>
          <w:numId w:val="25"/>
        </w:numPr>
        <w:tabs>
          <w:tab w:val="clear" w:pos="916"/>
          <w:tab w:val="left" w:pos="1134"/>
        </w:tabs>
        <w:ind w:left="0" w:firstLine="709"/>
        <w:jc w:val="both"/>
        <w:rPr>
          <w:rFonts w:ascii="Times New Roman" w:hAnsi="Times New Roman" w:cs="Times New Roman"/>
          <w:bCs/>
          <w:sz w:val="24"/>
          <w:szCs w:val="24"/>
        </w:rPr>
      </w:pPr>
      <w:r w:rsidRPr="0033648A">
        <w:rPr>
          <w:rFonts w:ascii="Times New Roman" w:hAnsi="Times New Roman" w:cs="Times New Roman"/>
          <w:bCs/>
          <w:sz w:val="24"/>
          <w:szCs w:val="24"/>
        </w:rPr>
        <w:t>ГОСТ IEC/TR 60755-2017</w:t>
      </w:r>
      <w:r w:rsidRPr="0033648A">
        <w:rPr>
          <w:rFonts w:ascii="Times New Roman" w:hAnsi="Times New Roman" w:cs="Times New Roman"/>
          <w:sz w:val="24"/>
          <w:szCs w:val="24"/>
        </w:rPr>
        <w:t xml:space="preserve"> «</w:t>
      </w:r>
      <w:r w:rsidRPr="0033648A">
        <w:rPr>
          <w:rFonts w:ascii="Times New Roman" w:hAnsi="Times New Roman" w:cs="Times New Roman"/>
          <w:spacing w:val="-10"/>
          <w:sz w:val="24"/>
          <w:szCs w:val="24"/>
        </w:rPr>
        <w:t>М</w:t>
      </w:r>
      <w:r w:rsidRPr="0033648A">
        <w:rPr>
          <w:rFonts w:ascii="Times New Roman" w:hAnsi="Times New Roman" w:cs="Times New Roman"/>
          <w:bCs/>
          <w:spacing w:val="-10"/>
          <w:sz w:val="24"/>
          <w:szCs w:val="24"/>
        </w:rPr>
        <w:t>ежгосударственный стандарт. Устройства защитные</w:t>
      </w:r>
      <w:r w:rsidRPr="0033648A">
        <w:rPr>
          <w:rFonts w:ascii="Times New Roman" w:hAnsi="Times New Roman" w:cs="Times New Roman"/>
          <w:bCs/>
          <w:sz w:val="24"/>
          <w:szCs w:val="24"/>
        </w:rPr>
        <w:t>, управляемые дифференциальным (остаточным) током. Общие требования»</w:t>
      </w:r>
      <w:r w:rsidRPr="0033648A">
        <w:rPr>
          <w:rFonts w:ascii="Times New Roman" w:hAnsi="Times New Roman"/>
          <w:sz w:val="24"/>
          <w:szCs w:val="24"/>
        </w:rPr>
        <w:t>;</w:t>
      </w:r>
    </w:p>
    <w:p w14:paraId="61D70CEF"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ГОСТ 16617-87 «</w:t>
      </w:r>
      <w:r w:rsidRPr="0033648A">
        <w:rPr>
          <w:spacing w:val="-10"/>
          <w:sz w:val="24"/>
          <w:szCs w:val="24"/>
        </w:rPr>
        <w:t>М</w:t>
      </w:r>
      <w:r w:rsidRPr="0033648A">
        <w:rPr>
          <w:bCs/>
          <w:spacing w:val="-10"/>
          <w:sz w:val="24"/>
          <w:szCs w:val="24"/>
        </w:rPr>
        <w:t xml:space="preserve">ежгосударственный стандарт. </w:t>
      </w:r>
      <w:r w:rsidRPr="0033648A">
        <w:rPr>
          <w:sz w:val="24"/>
          <w:szCs w:val="24"/>
        </w:rPr>
        <w:t>Электроприборы отопительные бытовые. Общие технические условия»;</w:t>
      </w:r>
    </w:p>
    <w:p w14:paraId="12181654"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 xml:space="preserve">ГОСТ 31818.11-2012 (IEC 62052-11:2003) </w:t>
      </w:r>
      <w:r w:rsidRPr="0033648A">
        <w:rPr>
          <w:spacing w:val="-6"/>
          <w:sz w:val="24"/>
          <w:szCs w:val="24"/>
        </w:rPr>
        <w:t>«</w:t>
      </w:r>
      <w:r w:rsidRPr="0033648A">
        <w:rPr>
          <w:sz w:val="24"/>
          <w:szCs w:val="24"/>
        </w:rPr>
        <w:t xml:space="preserve">Межгосударственный стандарт. </w:t>
      </w:r>
      <w:r w:rsidRPr="0033648A">
        <w:rPr>
          <w:spacing w:val="-6"/>
          <w:sz w:val="24"/>
          <w:szCs w:val="24"/>
        </w:rPr>
        <w:t>Аппаратура для измерения</w:t>
      </w:r>
      <w:r w:rsidRPr="0033648A">
        <w:rPr>
          <w:sz w:val="24"/>
          <w:szCs w:val="24"/>
        </w:rPr>
        <w:t xml:space="preserve"> электрической энергии переменного тока. Общие требования. Испытания и условия испытаний. Часть 11. Счетчики электрической энергии»;</w:t>
      </w:r>
    </w:p>
    <w:p w14:paraId="411D3E67"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 xml:space="preserve">ГОСТ 31819.22-2012 (IEC 62053-22:2003) </w:t>
      </w:r>
      <w:r w:rsidRPr="0033648A">
        <w:rPr>
          <w:spacing w:val="-6"/>
          <w:sz w:val="24"/>
          <w:szCs w:val="24"/>
        </w:rPr>
        <w:t>«</w:t>
      </w:r>
      <w:r w:rsidRPr="0033648A">
        <w:rPr>
          <w:sz w:val="24"/>
          <w:szCs w:val="24"/>
        </w:rPr>
        <w:t xml:space="preserve">Межгосударственный стандарт. </w:t>
      </w:r>
      <w:r w:rsidRPr="0033648A">
        <w:rPr>
          <w:spacing w:val="-6"/>
          <w:sz w:val="24"/>
          <w:szCs w:val="24"/>
        </w:rPr>
        <w:t>Аппаратура для измерения</w:t>
      </w:r>
      <w:r w:rsidRPr="0033648A">
        <w:rPr>
          <w:sz w:val="24"/>
          <w:szCs w:val="24"/>
        </w:rPr>
        <w:t xml:space="preserve"> электрической энергии переменного тока. Частные требования. Часть 22. Статические счетчики активной энергии классов точности 0,2S и 0,5S»;</w:t>
      </w:r>
    </w:p>
    <w:p w14:paraId="19EFBD80"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ГОСТ 21.608-2021 «Межгосударственный стандарт. Система проектной документации для строительства. Правила выполнения рабочей документации внутреннего электрического освещения»;</w:t>
      </w:r>
    </w:p>
    <w:p w14:paraId="1D45A74D"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ГОСТ 21.607-2014 «Межгосударственный стандарт. Система проектной документации для строительства. Правила выполнения рабочей документации наружного электрического освещения»;</w:t>
      </w:r>
    </w:p>
    <w:p w14:paraId="142FF99C"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ГОСТ 34819-2021 «Межгосударственный стандарт. Приборы осветительные. Светотехнические требования и методы испытаний»;</w:t>
      </w:r>
    </w:p>
    <w:p w14:paraId="0F8797D6" w14:textId="77777777" w:rsidR="003C6A36" w:rsidRPr="0033648A" w:rsidRDefault="003C6A36" w:rsidP="003C6A36">
      <w:pPr>
        <w:pStyle w:val="af5"/>
        <w:numPr>
          <w:ilvl w:val="0"/>
          <w:numId w:val="25"/>
        </w:numPr>
        <w:tabs>
          <w:tab w:val="left" w:pos="0"/>
          <w:tab w:val="left" w:pos="1134"/>
        </w:tabs>
        <w:ind w:left="0" w:firstLine="709"/>
        <w:jc w:val="both"/>
        <w:rPr>
          <w:sz w:val="24"/>
          <w:szCs w:val="24"/>
        </w:rPr>
      </w:pPr>
      <w:r w:rsidRPr="0033648A">
        <w:rPr>
          <w:sz w:val="24"/>
          <w:szCs w:val="24"/>
        </w:rPr>
        <w:tab/>
        <w:t>СП 118.13330.2022 «Свод правил. Общественные здания и сооружения. Актуализированная редакция СНиП 31-06-2009»;</w:t>
      </w:r>
    </w:p>
    <w:p w14:paraId="5FD8AF21"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СП 31-110-2003 «Свод правил по проектированию и строительству. Проектирование и монтаж электроустановок жилых и общественных зданий»;</w:t>
      </w:r>
    </w:p>
    <w:p w14:paraId="16C35C48"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СП 256.1325800.2016 «Свод правил. Электроустановки жилых и общественных зданий. Правила проектирования и монтажа»;</w:t>
      </w:r>
    </w:p>
    <w:p w14:paraId="5FB80115"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СП 76.13330.2016 «Свод правил. Электротехнические устройства»;</w:t>
      </w:r>
    </w:p>
    <w:p w14:paraId="310E750C"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СП 52.13330.2016 «Свод правил. Естественное и искусственное освещение»;</w:t>
      </w:r>
    </w:p>
    <w:p w14:paraId="12AD0EDA" w14:textId="0F9C88FD" w:rsidR="003C6A36" w:rsidRPr="0033648A" w:rsidRDefault="003C6A36" w:rsidP="003C6A36">
      <w:pPr>
        <w:pStyle w:val="af5"/>
        <w:numPr>
          <w:ilvl w:val="0"/>
          <w:numId w:val="25"/>
        </w:numPr>
        <w:tabs>
          <w:tab w:val="left" w:pos="0"/>
          <w:tab w:val="left" w:pos="1134"/>
        </w:tabs>
        <w:ind w:left="0" w:firstLine="709"/>
        <w:jc w:val="both"/>
        <w:rPr>
          <w:b/>
          <w:sz w:val="24"/>
          <w:szCs w:val="24"/>
        </w:rPr>
      </w:pPr>
      <w:r w:rsidRPr="0033648A">
        <w:rPr>
          <w:spacing w:val="-12"/>
          <w:sz w:val="24"/>
          <w:szCs w:val="24"/>
        </w:rPr>
        <w:lastRenderedPageBreak/>
        <w:tab/>
      </w:r>
      <w:r w:rsidR="00A309DD" w:rsidRPr="0033648A">
        <w:rPr>
          <w:rStyle w:val="aff"/>
          <w:rFonts w:eastAsiaTheme="majorEastAsia"/>
          <w:b w:val="0"/>
          <w:color w:val="333333"/>
          <w:sz w:val="24"/>
          <w:szCs w:val="24"/>
          <w:shd w:val="clear" w:color="auto" w:fill="FFFFFF"/>
        </w:rPr>
        <w:t>СП 6.13130.2025 «Система обеспечения пожарной безопасности объекта защиты. Электроустановки низковольтные. Требования пожарной безопасности»</w:t>
      </w:r>
      <w:r w:rsidR="00A309DD" w:rsidRPr="0033648A">
        <w:rPr>
          <w:b/>
          <w:color w:val="333333"/>
          <w:sz w:val="24"/>
          <w:szCs w:val="24"/>
          <w:shd w:val="clear" w:color="auto" w:fill="FFFFFF"/>
        </w:rPr>
        <w:t>.</w:t>
      </w:r>
    </w:p>
    <w:p w14:paraId="141F6B3C"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СП 7.13130.2013 «Свод правил. Отопление, вентиляция и кондиционирование. Требования пожарной безопасности»;</w:t>
      </w:r>
    </w:p>
    <w:p w14:paraId="7D5605B2" w14:textId="022DA59E"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 xml:space="preserve">приказ Министерства энергетики Российской </w:t>
      </w:r>
      <w:proofErr w:type="spellStart"/>
      <w:r w:rsidRPr="0033648A">
        <w:rPr>
          <w:sz w:val="24"/>
          <w:szCs w:val="24"/>
        </w:rPr>
        <w:t>Федераци</w:t>
      </w:r>
      <w:proofErr w:type="spellEnd"/>
      <w:r w:rsidRPr="0033648A">
        <w:rPr>
          <w:sz w:val="24"/>
          <w:szCs w:val="24"/>
        </w:rPr>
        <w:t xml:space="preserve"> от 30.06.2003 № 280 «Об утверждении Инструкции по устройству молниезащиты зданий, сооружений и промышленных коммуникаций» (СО 153-34.21.122-2003);</w:t>
      </w:r>
    </w:p>
    <w:p w14:paraId="68256969" w14:textId="77777777" w:rsidR="003C6A36" w:rsidRPr="0033648A" w:rsidRDefault="003C6A36" w:rsidP="003C6A36">
      <w:pPr>
        <w:pStyle w:val="af5"/>
        <w:numPr>
          <w:ilvl w:val="0"/>
          <w:numId w:val="25"/>
        </w:numPr>
        <w:tabs>
          <w:tab w:val="left" w:pos="1134"/>
        </w:tabs>
        <w:ind w:left="0" w:firstLine="709"/>
        <w:jc w:val="both"/>
        <w:rPr>
          <w:sz w:val="24"/>
          <w:szCs w:val="24"/>
        </w:rPr>
      </w:pPr>
      <w:r w:rsidRPr="0033648A">
        <w:rPr>
          <w:sz w:val="24"/>
          <w:szCs w:val="24"/>
        </w:rPr>
        <w:tab/>
        <w:t>ПУЭ.</w:t>
      </w:r>
    </w:p>
    <w:p w14:paraId="7E49C2C6" w14:textId="21545CBD" w:rsidR="003C6A36" w:rsidRPr="0033648A" w:rsidRDefault="008A767E" w:rsidP="003C6A36">
      <w:pPr>
        <w:widowControl w:val="0"/>
        <w:spacing w:after="0" w:line="240" w:lineRule="auto"/>
        <w:ind w:firstLine="709"/>
        <w:jc w:val="both"/>
        <w:rPr>
          <w:rFonts w:ascii="Times New Roman" w:hAnsi="Times New Roman"/>
          <w:sz w:val="24"/>
          <w:szCs w:val="24"/>
        </w:rPr>
      </w:pPr>
      <w:r w:rsidRPr="0033648A">
        <w:rPr>
          <w:rFonts w:ascii="Times New Roman" w:hAnsi="Times New Roman"/>
          <w:sz w:val="24"/>
          <w:szCs w:val="24"/>
        </w:rPr>
        <w:t>3.3.8</w:t>
      </w:r>
      <w:r w:rsidR="003C6A36" w:rsidRPr="0033648A">
        <w:rPr>
          <w:rFonts w:ascii="Times New Roman" w:hAnsi="Times New Roman"/>
          <w:sz w:val="24"/>
          <w:szCs w:val="24"/>
        </w:rPr>
        <w:t>.4.</w:t>
      </w:r>
      <w:r w:rsidR="003C6A36" w:rsidRPr="0033648A">
        <w:rPr>
          <w:rFonts w:ascii="Times New Roman" w:hAnsi="Times New Roman"/>
          <w:sz w:val="24"/>
          <w:szCs w:val="24"/>
        </w:rPr>
        <w:tab/>
        <w:t>Требования к исполнительной документации</w:t>
      </w:r>
    </w:p>
    <w:p w14:paraId="6EC219C4" w14:textId="556639EA" w:rsidR="003C6A36" w:rsidRPr="0033648A" w:rsidRDefault="003C6A36" w:rsidP="003C6A36">
      <w:pPr>
        <w:widowControl w:val="0"/>
        <w:spacing w:after="0" w:line="240" w:lineRule="auto"/>
        <w:ind w:firstLine="709"/>
        <w:jc w:val="both"/>
        <w:rPr>
          <w:rFonts w:ascii="Times New Roman" w:hAnsi="Times New Roman"/>
          <w:sz w:val="24"/>
          <w:szCs w:val="24"/>
        </w:rPr>
      </w:pPr>
      <w:r w:rsidRPr="0033648A">
        <w:rPr>
          <w:rFonts w:ascii="Times New Roman" w:hAnsi="Times New Roman"/>
          <w:sz w:val="24"/>
          <w:szCs w:val="24"/>
        </w:rPr>
        <w:t xml:space="preserve">Комплект исполнительной документации (далее – ИД) должен соответствовать фактически выполненным работам на основании РД согласно </w:t>
      </w:r>
      <w:r w:rsidRPr="0033648A">
        <w:rPr>
          <w:rFonts w:ascii="Times New Roman" w:hAnsi="Times New Roman"/>
          <w:b/>
          <w:sz w:val="24"/>
          <w:szCs w:val="24"/>
        </w:rPr>
        <w:t xml:space="preserve">ГОСТ Р </w:t>
      </w:r>
      <w:r w:rsidR="00A309DD" w:rsidRPr="0033648A">
        <w:rPr>
          <w:rStyle w:val="aff"/>
          <w:rFonts w:ascii="Times New Roman" w:hAnsi="Times New Roman"/>
          <w:b w:val="0"/>
          <w:color w:val="333333"/>
          <w:sz w:val="24"/>
          <w:szCs w:val="24"/>
          <w:shd w:val="clear" w:color="auto" w:fill="FFFFFF"/>
        </w:rPr>
        <w:t>21.101-2026</w:t>
      </w:r>
      <w:r w:rsidR="00A309DD" w:rsidRPr="0033648A">
        <w:rPr>
          <w:rStyle w:val="aff"/>
          <w:rFonts w:ascii="Arial" w:hAnsi="Arial" w:cs="Arial"/>
          <w:color w:val="333333"/>
          <w:sz w:val="24"/>
          <w:szCs w:val="24"/>
          <w:shd w:val="clear" w:color="auto" w:fill="FFFFFF"/>
        </w:rPr>
        <w:t xml:space="preserve"> </w:t>
      </w:r>
      <w:r w:rsidRPr="0033648A">
        <w:rPr>
          <w:rFonts w:ascii="Times New Roman" w:hAnsi="Times New Roman"/>
          <w:sz w:val="24"/>
          <w:szCs w:val="24"/>
        </w:rPr>
        <w:t>«</w:t>
      </w:r>
      <w:r w:rsidRPr="0033648A">
        <w:rPr>
          <w:rFonts w:ascii="Times New Roman" w:hAnsi="Times New Roman"/>
          <w:color w:val="000000"/>
          <w:sz w:val="24"/>
          <w:szCs w:val="24"/>
        </w:rPr>
        <w:t>Национальный стандарт Российской Федерации.</w:t>
      </w:r>
      <w:r w:rsidRPr="0033648A">
        <w:rPr>
          <w:rFonts w:ascii="Times New Roman" w:hAnsi="Times New Roman"/>
          <w:sz w:val="24"/>
          <w:szCs w:val="24"/>
        </w:rPr>
        <w:t xml:space="preserve"> Система проектной документации </w:t>
      </w:r>
      <w:r w:rsidRPr="0033648A">
        <w:rPr>
          <w:rFonts w:ascii="Times New Roman" w:hAnsi="Times New Roman"/>
          <w:spacing w:val="-6"/>
          <w:sz w:val="24"/>
          <w:szCs w:val="24"/>
        </w:rPr>
        <w:t>для строительства. Основные требования к проектной и рабочей документации»</w:t>
      </w:r>
      <w:r w:rsidRPr="0033648A">
        <w:rPr>
          <w:rFonts w:ascii="Times New Roman" w:hAnsi="Times New Roman"/>
          <w:sz w:val="24"/>
          <w:szCs w:val="24"/>
        </w:rPr>
        <w:t>.</w:t>
      </w:r>
    </w:p>
    <w:p w14:paraId="27636D84" w14:textId="6DA40185" w:rsidR="003C6A36" w:rsidRPr="0033648A" w:rsidRDefault="003C6A36" w:rsidP="003C6A36">
      <w:pPr>
        <w:spacing w:after="0" w:line="240" w:lineRule="auto"/>
        <w:ind w:firstLine="709"/>
        <w:jc w:val="both"/>
        <w:rPr>
          <w:rFonts w:ascii="Times New Roman" w:hAnsi="Times New Roman"/>
          <w:bCs/>
          <w:sz w:val="24"/>
          <w:szCs w:val="24"/>
        </w:rPr>
      </w:pPr>
      <w:r w:rsidRPr="0033648A">
        <w:rPr>
          <w:rFonts w:ascii="Times New Roman" w:hAnsi="Times New Roman"/>
          <w:sz w:val="24"/>
          <w:szCs w:val="24"/>
        </w:rPr>
        <w:t xml:space="preserve">Требования к составу и порядку ведения ИД при строительстве, реконструкции, капитальном ремонте объектов капитального строительства установлены приказом </w:t>
      </w:r>
      <w:r w:rsidRPr="0033648A">
        <w:rPr>
          <w:rFonts w:ascii="Times New Roman" w:hAnsi="Times New Roman"/>
          <w:bCs/>
          <w:sz w:val="24"/>
          <w:szCs w:val="24"/>
        </w:rPr>
        <w:t>Министерства строительства и жилищно-коммунального хозяйства Российской Ф</w:t>
      </w:r>
      <w:r w:rsidR="00CB7505" w:rsidRPr="0033648A">
        <w:rPr>
          <w:rFonts w:ascii="Times New Roman" w:hAnsi="Times New Roman"/>
          <w:bCs/>
          <w:sz w:val="24"/>
          <w:szCs w:val="24"/>
        </w:rPr>
        <w:t>едерации от 16.05.2023 № 344/</w:t>
      </w:r>
      <w:proofErr w:type="spellStart"/>
      <w:r w:rsidR="00CB7505" w:rsidRPr="0033648A">
        <w:rPr>
          <w:rFonts w:ascii="Times New Roman" w:hAnsi="Times New Roman"/>
          <w:bCs/>
          <w:sz w:val="24"/>
          <w:szCs w:val="24"/>
        </w:rPr>
        <w:t>пр</w:t>
      </w:r>
      <w:proofErr w:type="spellEnd"/>
      <w:r w:rsidR="00CB7505" w:rsidRPr="0033648A">
        <w:rPr>
          <w:rFonts w:ascii="Times New Roman" w:hAnsi="Times New Roman"/>
          <w:bCs/>
          <w:sz w:val="24"/>
          <w:szCs w:val="24"/>
        </w:rPr>
        <w:br/>
      </w:r>
      <w:r w:rsidRPr="0033648A">
        <w:rPr>
          <w:rFonts w:ascii="Times New Roman" w:hAnsi="Times New Roman"/>
          <w:bCs/>
          <w:sz w:val="24"/>
          <w:szCs w:val="24"/>
        </w:rPr>
        <w:t xml:space="preserve">«Об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w:t>
      </w:r>
    </w:p>
    <w:p w14:paraId="2C6D176D" w14:textId="77777777" w:rsidR="003C6A36" w:rsidRPr="0033648A" w:rsidRDefault="003C6A36" w:rsidP="003C6A36">
      <w:pPr>
        <w:pStyle w:val="af5"/>
        <w:ind w:left="0" w:firstLine="709"/>
        <w:jc w:val="both"/>
        <w:rPr>
          <w:sz w:val="24"/>
          <w:szCs w:val="24"/>
        </w:rPr>
      </w:pPr>
      <w:r w:rsidRPr="0033648A">
        <w:rPr>
          <w:sz w:val="24"/>
          <w:szCs w:val="24"/>
        </w:rPr>
        <w:t>Комплекту ИД необходимо присвоить шифр, пронумеровать, сшить, заключить в прозрачную обложку.</w:t>
      </w:r>
    </w:p>
    <w:p w14:paraId="70288C75" w14:textId="77777777" w:rsidR="003C6A36" w:rsidRPr="0033648A" w:rsidRDefault="003C6A36" w:rsidP="003C6A36">
      <w:pPr>
        <w:pStyle w:val="af5"/>
        <w:ind w:left="0" w:firstLine="709"/>
        <w:jc w:val="both"/>
        <w:rPr>
          <w:sz w:val="24"/>
          <w:szCs w:val="24"/>
        </w:rPr>
      </w:pPr>
      <w:r w:rsidRPr="0033648A">
        <w:rPr>
          <w:sz w:val="24"/>
          <w:szCs w:val="24"/>
        </w:rPr>
        <w:t>ИД должна быть выполнена автоматизированным способом.</w:t>
      </w:r>
    </w:p>
    <w:p w14:paraId="5EA158DE" w14:textId="49215893" w:rsidR="003C6A36" w:rsidRPr="0033648A" w:rsidRDefault="008A767E" w:rsidP="003C6A36">
      <w:pPr>
        <w:tabs>
          <w:tab w:val="left" w:pos="709"/>
        </w:tabs>
        <w:spacing w:after="0" w:line="240" w:lineRule="auto"/>
        <w:ind w:firstLine="709"/>
        <w:jc w:val="both"/>
        <w:rPr>
          <w:rFonts w:ascii="Times New Roman" w:hAnsi="Times New Roman"/>
          <w:sz w:val="24"/>
          <w:szCs w:val="24"/>
        </w:rPr>
      </w:pPr>
      <w:r w:rsidRPr="0033648A">
        <w:rPr>
          <w:rFonts w:ascii="Times New Roman" w:hAnsi="Times New Roman"/>
          <w:sz w:val="24"/>
          <w:szCs w:val="24"/>
        </w:rPr>
        <w:t>3.3.9</w:t>
      </w:r>
      <w:r w:rsidR="003C6A36" w:rsidRPr="0033648A">
        <w:rPr>
          <w:rFonts w:ascii="Times New Roman" w:hAnsi="Times New Roman"/>
          <w:sz w:val="24"/>
          <w:szCs w:val="24"/>
        </w:rPr>
        <w:t>.</w:t>
      </w:r>
      <w:r w:rsidR="003C6A36" w:rsidRPr="0033648A">
        <w:rPr>
          <w:rFonts w:ascii="Times New Roman" w:hAnsi="Times New Roman"/>
          <w:sz w:val="24"/>
          <w:szCs w:val="24"/>
        </w:rPr>
        <w:tab/>
        <w:t>При выполнении работ по проектированию раздела ЭО и проведении СМР на Объекте необходимо руководствоваться следующими нормативными правовыми актами и нормативными документами:</w:t>
      </w:r>
    </w:p>
    <w:p w14:paraId="6EDB19EE"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Федеральный закон Российской Федерации от 27.12.2002 № 184-ФЗ «О техническом регулировании»;</w:t>
      </w:r>
    </w:p>
    <w:p w14:paraId="667EC522"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постановление Правительства Российской Федерации от 16.02.2008 № 87 «О составе разделов проектной документации и требованиях к их содержанию»;</w:t>
      </w:r>
    </w:p>
    <w:p w14:paraId="285D84FE" w14:textId="13C568F1"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r>
      <w:r w:rsidR="00A309DD" w:rsidRPr="0033648A">
        <w:rPr>
          <w:b/>
          <w:sz w:val="24"/>
          <w:szCs w:val="24"/>
        </w:rPr>
        <w:t xml:space="preserve">ГОСТ Р </w:t>
      </w:r>
      <w:r w:rsidR="00A309DD" w:rsidRPr="0033648A">
        <w:rPr>
          <w:rStyle w:val="aff"/>
          <w:rFonts w:eastAsiaTheme="majorEastAsia"/>
          <w:b w:val="0"/>
          <w:color w:val="333333"/>
          <w:sz w:val="24"/>
          <w:szCs w:val="24"/>
          <w:shd w:val="clear" w:color="auto" w:fill="FFFFFF"/>
        </w:rPr>
        <w:t>21.101-2026</w:t>
      </w:r>
      <w:r w:rsidR="00A309DD" w:rsidRPr="0033648A">
        <w:rPr>
          <w:rStyle w:val="aff"/>
          <w:rFonts w:ascii="Arial" w:hAnsi="Arial" w:cs="Arial"/>
          <w:color w:val="333333"/>
          <w:sz w:val="24"/>
          <w:szCs w:val="24"/>
          <w:shd w:val="clear" w:color="auto" w:fill="FFFFFF"/>
        </w:rPr>
        <w:t xml:space="preserve"> </w:t>
      </w:r>
      <w:r w:rsidR="00A309DD" w:rsidRPr="0033648A">
        <w:rPr>
          <w:sz w:val="24"/>
          <w:szCs w:val="24"/>
        </w:rPr>
        <w:t>«</w:t>
      </w:r>
      <w:r w:rsidR="00A309DD" w:rsidRPr="0033648A">
        <w:rPr>
          <w:color w:val="000000"/>
          <w:sz w:val="24"/>
          <w:szCs w:val="24"/>
        </w:rPr>
        <w:t>Национальный стандарт Российской Федерации.</w:t>
      </w:r>
      <w:r w:rsidR="00A309DD" w:rsidRPr="0033648A">
        <w:rPr>
          <w:sz w:val="24"/>
          <w:szCs w:val="24"/>
        </w:rPr>
        <w:t xml:space="preserve"> Система проектной документации </w:t>
      </w:r>
      <w:r w:rsidR="00A309DD" w:rsidRPr="0033648A">
        <w:rPr>
          <w:spacing w:val="-6"/>
          <w:sz w:val="24"/>
          <w:szCs w:val="24"/>
        </w:rPr>
        <w:t>для строительства. Основные требования к проектной и рабочей документации»</w:t>
      </w:r>
      <w:r w:rsidR="00A309DD" w:rsidRPr="0033648A">
        <w:rPr>
          <w:sz w:val="24"/>
          <w:szCs w:val="24"/>
        </w:rPr>
        <w:t>.</w:t>
      </w:r>
    </w:p>
    <w:p w14:paraId="26C3BD5F"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ГОСТ 21.110-2013 «Межгосударственный стандарт. Система проектной документации для строительства. Спецификация оборудования, изделий и материалов»;</w:t>
      </w:r>
    </w:p>
    <w:p w14:paraId="3E44A8B9"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 xml:space="preserve">ГОСТ 2.702-2011 «Межгосударственный стандарт. Правила выполнения электрических схем»; </w:t>
      </w:r>
    </w:p>
    <w:p w14:paraId="6B09986C"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ГОСТ 2.701-2008 «Межгосударственный стандарт. Единая система конструкторской документации. Схемы. Виды и типы. Общие требования</w:t>
      </w:r>
      <w:r w:rsidRPr="0033648A">
        <w:rPr>
          <w:sz w:val="24"/>
          <w:szCs w:val="24"/>
        </w:rPr>
        <w:br/>
        <w:t xml:space="preserve">к выполнению»; </w:t>
      </w:r>
    </w:p>
    <w:p w14:paraId="6A29518E"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ГОСТ 31565-2012 «Межгосударственный стандарт. Кабельные изделия. Требования пожарной безопасности»;</w:t>
      </w:r>
    </w:p>
    <w:p w14:paraId="4E2AAB32"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ГОСТ 2.710-81 (СТ СЭВ 2182-80, СТ СЭВ 6306-88) «Единая система конструкторской документации. Обозначения буквенно-цифровые в электрических схемах»;</w:t>
      </w:r>
    </w:p>
    <w:p w14:paraId="55F68B9B"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ГОСТ 2.721-74 «Государственный стандарт. Обозначения условные графические в схемах. Обозначения общего применения»;</w:t>
      </w:r>
    </w:p>
    <w:p w14:paraId="6E56AF78"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ГОСТ 2.755-87 «Межгосударственный стандарт. Единая система конструкторской документации. Обозначения условные графические в электрических схемах. Устройства коммутационные и контактные соединения»;</w:t>
      </w:r>
    </w:p>
    <w:p w14:paraId="0E967998"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lastRenderedPageBreak/>
        <w:tab/>
        <w:t xml:space="preserve">ГОСТ 2.104-2023 «Национальный стандарт Российской Федерации. </w:t>
      </w:r>
      <w:r w:rsidRPr="0033648A">
        <w:rPr>
          <w:bCs/>
          <w:sz w:val="24"/>
          <w:szCs w:val="24"/>
        </w:rPr>
        <w:t>Единая система конструкторской документации.</w:t>
      </w:r>
      <w:r w:rsidRPr="0033648A">
        <w:rPr>
          <w:sz w:val="24"/>
          <w:szCs w:val="24"/>
        </w:rPr>
        <w:t xml:space="preserve"> Основные надписи»;</w:t>
      </w:r>
    </w:p>
    <w:p w14:paraId="3DC37E62"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 xml:space="preserve">ГОСТ 21.613-2014 «Межгосударственный стандарт. </w:t>
      </w:r>
      <w:r w:rsidRPr="0033648A">
        <w:rPr>
          <w:color w:val="000000"/>
          <w:sz w:val="24"/>
          <w:szCs w:val="24"/>
        </w:rPr>
        <w:t>Система проектной документации для строительства.</w:t>
      </w:r>
      <w:r w:rsidRPr="0033648A">
        <w:rPr>
          <w:sz w:val="24"/>
          <w:szCs w:val="24"/>
        </w:rPr>
        <w:t xml:space="preserve"> Правила выполнения рабочей документации силового электрооборудования»;</w:t>
      </w:r>
    </w:p>
    <w:p w14:paraId="0FD437FE"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 xml:space="preserve">ГОСТ 21.210-2014 «Межгосударственный стандарт. </w:t>
      </w:r>
      <w:r w:rsidRPr="0033648A">
        <w:rPr>
          <w:color w:val="000000"/>
          <w:sz w:val="24"/>
          <w:szCs w:val="24"/>
        </w:rPr>
        <w:t>Система проектной документации для строительства.</w:t>
      </w:r>
      <w:r w:rsidRPr="0033648A">
        <w:rPr>
          <w:sz w:val="24"/>
          <w:szCs w:val="24"/>
        </w:rPr>
        <w:t xml:space="preserve"> Условные графические изображения электрооборудования и проводок на планах»;</w:t>
      </w:r>
    </w:p>
    <w:p w14:paraId="5B74BC33"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ГОСТ Р 54130-2010 «Национальный стандарт Российской Федерации. Качество электрической энергии. Термины и определения»;</w:t>
      </w:r>
    </w:p>
    <w:p w14:paraId="2864E1D2"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r>
      <w:r w:rsidRPr="0033648A">
        <w:rPr>
          <w:bCs/>
          <w:sz w:val="24"/>
          <w:szCs w:val="24"/>
        </w:rPr>
        <w:t>ГОСТ IEC/TR 60755-2017</w:t>
      </w:r>
      <w:r w:rsidRPr="0033648A">
        <w:rPr>
          <w:sz w:val="24"/>
          <w:szCs w:val="24"/>
        </w:rPr>
        <w:t xml:space="preserve"> </w:t>
      </w:r>
      <w:r w:rsidRPr="0033648A">
        <w:rPr>
          <w:spacing w:val="-10"/>
          <w:sz w:val="24"/>
          <w:szCs w:val="24"/>
        </w:rPr>
        <w:t>«М</w:t>
      </w:r>
      <w:r w:rsidRPr="0033648A">
        <w:rPr>
          <w:bCs/>
          <w:spacing w:val="-10"/>
          <w:sz w:val="24"/>
          <w:szCs w:val="24"/>
        </w:rPr>
        <w:t>ежгосударственный стандарт. Устройства защитные</w:t>
      </w:r>
      <w:r w:rsidRPr="0033648A">
        <w:rPr>
          <w:bCs/>
          <w:sz w:val="24"/>
          <w:szCs w:val="24"/>
        </w:rPr>
        <w:t>, управляемые дифференциальным (остаточным) током. Общие требования»</w:t>
      </w:r>
      <w:r w:rsidRPr="0033648A">
        <w:rPr>
          <w:sz w:val="24"/>
          <w:szCs w:val="24"/>
        </w:rPr>
        <w:t>;</w:t>
      </w:r>
    </w:p>
    <w:p w14:paraId="41380157"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ГОСТ 21.607-2014 «Межгосударственный стандарт. Система проектной документации для строительства. Правила выполнения рабочей документации наружного электрического освещения»;</w:t>
      </w:r>
    </w:p>
    <w:p w14:paraId="1C984E75"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ГОСТ 34819-2021 «Межгосударственный стандарт. Приборы осветительные. Светотехнические требования и методы испытаний»;</w:t>
      </w:r>
    </w:p>
    <w:p w14:paraId="1A06AEE8"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ГОСТ 21.608-2021 «Межгосударственный стандарт. Система проектной документации для строительства. Правила выполнения рабочей документации внутреннего электрического освещения»;</w:t>
      </w:r>
    </w:p>
    <w:p w14:paraId="0D70A9F0"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СП 118.13330.2022 «Свод правил. Общественные здания и сооружения. Актуализированная редакция СНиП 31-06-2009»;</w:t>
      </w:r>
    </w:p>
    <w:p w14:paraId="363423BF"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СП 31-110-2003 «Свод правил. Проектирование и монтаж электроустановок жилых и общественных зданий»;</w:t>
      </w:r>
    </w:p>
    <w:p w14:paraId="094C1BC6"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СП 256.1325800.2016 «Свод правил. Электроустановки жилых и общественных зданий. Правила проектирования и монтажа»;</w:t>
      </w:r>
    </w:p>
    <w:p w14:paraId="47D2360C"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СП 76.13330.2016 «Свод правил. Электротехнические устройства»;</w:t>
      </w:r>
    </w:p>
    <w:p w14:paraId="66705043"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СП 52.13330.2016 «Свод правил. Естественное и искусственное освещение»;</w:t>
      </w:r>
    </w:p>
    <w:p w14:paraId="7DC3F560" w14:textId="26800684"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РД 153-34.0-20.527-98 «Руководящие указания по расчету токов короткого замыкания и выбору электрооборудования (Разделы 1−5, 6−10 приложения)»;</w:t>
      </w:r>
    </w:p>
    <w:p w14:paraId="61A95850" w14:textId="77777777" w:rsidR="003C6A36" w:rsidRPr="0033648A" w:rsidRDefault="003C6A36" w:rsidP="003C6A36">
      <w:pPr>
        <w:pStyle w:val="af5"/>
        <w:numPr>
          <w:ilvl w:val="0"/>
          <w:numId w:val="26"/>
        </w:numPr>
        <w:tabs>
          <w:tab w:val="left" w:pos="1134"/>
        </w:tabs>
        <w:ind w:left="0" w:firstLine="709"/>
        <w:jc w:val="both"/>
        <w:rPr>
          <w:sz w:val="24"/>
          <w:szCs w:val="24"/>
        </w:rPr>
      </w:pPr>
      <w:r w:rsidRPr="0033648A">
        <w:rPr>
          <w:sz w:val="24"/>
          <w:szCs w:val="24"/>
        </w:rPr>
        <w:tab/>
        <w:t>ПУЭ.</w:t>
      </w:r>
    </w:p>
    <w:p w14:paraId="38ADD964" w14:textId="0DC912D0" w:rsidR="003C6A36" w:rsidRPr="0033648A" w:rsidRDefault="008A767E" w:rsidP="003C6A36">
      <w:pPr>
        <w:pStyle w:val="af5"/>
        <w:tabs>
          <w:tab w:val="left" w:pos="993"/>
        </w:tabs>
        <w:ind w:left="0" w:firstLine="709"/>
        <w:contextualSpacing w:val="0"/>
        <w:jc w:val="both"/>
        <w:rPr>
          <w:sz w:val="24"/>
          <w:szCs w:val="24"/>
        </w:rPr>
      </w:pPr>
      <w:r w:rsidRPr="0033648A">
        <w:rPr>
          <w:sz w:val="24"/>
          <w:szCs w:val="24"/>
        </w:rPr>
        <w:t>3.3.10</w:t>
      </w:r>
      <w:r w:rsidR="003C6A36" w:rsidRPr="0033648A">
        <w:rPr>
          <w:sz w:val="24"/>
          <w:szCs w:val="24"/>
        </w:rPr>
        <w:t>.</w:t>
      </w:r>
      <w:r w:rsidR="003C6A36" w:rsidRPr="0033648A">
        <w:rPr>
          <w:sz w:val="24"/>
          <w:szCs w:val="24"/>
        </w:rPr>
        <w:tab/>
        <w:t>Решения по обеспечению пожарной безопасности</w:t>
      </w:r>
    </w:p>
    <w:p w14:paraId="0079B37D" w14:textId="77777777" w:rsidR="003C6A36" w:rsidRPr="0033648A" w:rsidRDefault="003C6A36" w:rsidP="003C6A36">
      <w:pPr>
        <w:pStyle w:val="af5"/>
        <w:tabs>
          <w:tab w:val="left" w:pos="1134"/>
        </w:tabs>
        <w:ind w:left="0" w:firstLine="709"/>
        <w:jc w:val="both"/>
        <w:rPr>
          <w:sz w:val="24"/>
          <w:szCs w:val="24"/>
        </w:rPr>
      </w:pPr>
      <w:r w:rsidRPr="0033648A">
        <w:rPr>
          <w:sz w:val="24"/>
          <w:szCs w:val="24"/>
        </w:rPr>
        <w:t>При выполнении работ по проектированию СОПБ и проведении СМР на Объекте необходимо руководствоваться следующими нормативными правовыми актами и нормативными документами:</w:t>
      </w:r>
    </w:p>
    <w:p w14:paraId="57E773F0"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Федеральный закон от 22.07.2008 № 123-ФЗ «Технический регламент о требованиях пожарной безопасности»;</w:t>
      </w:r>
    </w:p>
    <w:p w14:paraId="65579A80" w14:textId="06924E4B" w:rsidR="003C6A36" w:rsidRPr="0033648A" w:rsidRDefault="003C6A36" w:rsidP="003C6A36">
      <w:pPr>
        <w:pStyle w:val="af5"/>
        <w:numPr>
          <w:ilvl w:val="0"/>
          <w:numId w:val="37"/>
        </w:numPr>
        <w:tabs>
          <w:tab w:val="left" w:pos="1134"/>
        </w:tabs>
        <w:ind w:left="0" w:firstLine="709"/>
        <w:jc w:val="both"/>
        <w:rPr>
          <w:bCs/>
          <w:sz w:val="24"/>
          <w:szCs w:val="24"/>
        </w:rPr>
      </w:pPr>
      <w:r w:rsidRPr="0033648A">
        <w:rPr>
          <w:bCs/>
          <w:sz w:val="24"/>
          <w:szCs w:val="24"/>
        </w:rPr>
        <w:t>приказ Министерства промышленности и торговли Российской Федерации Федеральное агентство по техническому регулированию и метрологии от 13.02.2023 № 318 «Об утверждении перечня документов в области стандартизации, в результате применения которых на добровольной основе обеспечивается соблюдение</w:t>
      </w:r>
      <w:r w:rsidR="00E40BBC" w:rsidRPr="0033648A">
        <w:rPr>
          <w:bCs/>
          <w:sz w:val="24"/>
          <w:szCs w:val="24"/>
        </w:rPr>
        <w:t xml:space="preserve"> требований Федерального закона</w:t>
      </w:r>
      <w:r w:rsidR="00E40BBC" w:rsidRPr="0033648A">
        <w:rPr>
          <w:bCs/>
          <w:sz w:val="24"/>
          <w:szCs w:val="24"/>
        </w:rPr>
        <w:br/>
      </w:r>
      <w:r w:rsidRPr="0033648A">
        <w:rPr>
          <w:bCs/>
          <w:sz w:val="24"/>
          <w:szCs w:val="24"/>
        </w:rPr>
        <w:t xml:space="preserve">от 22 июля 2008 г. № 123-ФЗ «Технический регламент о требованиях пожарной безопасности»; </w:t>
      </w:r>
    </w:p>
    <w:p w14:paraId="6CCEFD69" w14:textId="73C7DE8A" w:rsidR="003C6A36" w:rsidRPr="0033648A" w:rsidRDefault="003C6A36" w:rsidP="003C6A36">
      <w:pPr>
        <w:pStyle w:val="af5"/>
        <w:numPr>
          <w:ilvl w:val="0"/>
          <w:numId w:val="37"/>
        </w:numPr>
        <w:tabs>
          <w:tab w:val="left" w:pos="1134"/>
        </w:tabs>
        <w:ind w:left="0" w:firstLine="709"/>
        <w:jc w:val="both"/>
        <w:rPr>
          <w:bCs/>
          <w:sz w:val="24"/>
          <w:szCs w:val="24"/>
        </w:rPr>
      </w:pPr>
      <w:r w:rsidRPr="0033648A">
        <w:rPr>
          <w:bCs/>
          <w:sz w:val="24"/>
          <w:szCs w:val="24"/>
        </w:rPr>
        <w:t>Технический регламент Евразийского экономического союза</w:t>
      </w:r>
      <w:r w:rsidR="00E40BBC" w:rsidRPr="0033648A">
        <w:rPr>
          <w:bCs/>
          <w:sz w:val="24"/>
          <w:szCs w:val="24"/>
        </w:rPr>
        <w:br/>
      </w:r>
      <w:r w:rsidRPr="0033648A">
        <w:rPr>
          <w:bCs/>
          <w:sz w:val="24"/>
          <w:szCs w:val="24"/>
        </w:rPr>
        <w:t>«О требованиях к средствам обеспечения пожарной безопасности и пожаротушения» (ТР ЕАЭС 043/2017);</w:t>
      </w:r>
    </w:p>
    <w:p w14:paraId="5BDC87F9"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ab/>
        <w:t>постановление Правительства Российской Федерации от 16.09.2020 № 1479 «Об утверждении Правил противопожарного режима в Российской Федерации»;</w:t>
      </w:r>
    </w:p>
    <w:p w14:paraId="36594BC7" w14:textId="77777777" w:rsidR="003C6A36" w:rsidRPr="0033648A" w:rsidRDefault="003C6A36" w:rsidP="003C6A36">
      <w:pPr>
        <w:pStyle w:val="af5"/>
        <w:numPr>
          <w:ilvl w:val="0"/>
          <w:numId w:val="27"/>
        </w:numPr>
        <w:tabs>
          <w:tab w:val="left" w:pos="709"/>
          <w:tab w:val="left" w:pos="1134"/>
        </w:tabs>
        <w:ind w:left="0" w:firstLine="709"/>
        <w:jc w:val="both"/>
        <w:rPr>
          <w:sz w:val="24"/>
          <w:szCs w:val="24"/>
        </w:rPr>
      </w:pPr>
      <w:r w:rsidRPr="0033648A">
        <w:rPr>
          <w:sz w:val="24"/>
          <w:szCs w:val="24"/>
        </w:rPr>
        <w:lastRenderedPageBreak/>
        <w:tab/>
        <w:t>постановление Правительства Российской Федерации от 16.02.2008 № 87 «О составе разделов проектной документации и требованиях к их содержанию»;</w:t>
      </w:r>
    </w:p>
    <w:p w14:paraId="1ABCCF7C" w14:textId="77777777" w:rsidR="003C6A36" w:rsidRPr="0033648A" w:rsidRDefault="003C6A36" w:rsidP="003C6A36">
      <w:pPr>
        <w:pStyle w:val="af5"/>
        <w:numPr>
          <w:ilvl w:val="0"/>
          <w:numId w:val="27"/>
        </w:numPr>
        <w:tabs>
          <w:tab w:val="left" w:pos="709"/>
          <w:tab w:val="left" w:pos="1134"/>
        </w:tabs>
        <w:ind w:left="0" w:firstLine="709"/>
        <w:jc w:val="both"/>
        <w:rPr>
          <w:sz w:val="24"/>
          <w:szCs w:val="24"/>
        </w:rPr>
      </w:pPr>
      <w:r w:rsidRPr="0033648A">
        <w:rPr>
          <w:sz w:val="24"/>
          <w:szCs w:val="24"/>
        </w:rPr>
        <w:tab/>
        <w:t xml:space="preserve">постановление Правительства Российской Федерации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w:t>
      </w:r>
    </w:p>
    <w:p w14:paraId="587098BE" w14:textId="77777777" w:rsidR="003C6A36" w:rsidRPr="0033648A" w:rsidRDefault="003C6A36" w:rsidP="003C6A36">
      <w:pPr>
        <w:pStyle w:val="af5"/>
        <w:numPr>
          <w:ilvl w:val="0"/>
          <w:numId w:val="27"/>
        </w:numPr>
        <w:tabs>
          <w:tab w:val="left" w:pos="709"/>
          <w:tab w:val="left" w:pos="1134"/>
        </w:tabs>
        <w:ind w:left="0" w:firstLine="709"/>
        <w:jc w:val="both"/>
        <w:rPr>
          <w:sz w:val="24"/>
          <w:szCs w:val="24"/>
        </w:rPr>
      </w:pPr>
      <w:r w:rsidRPr="0033648A">
        <w:rPr>
          <w:sz w:val="24"/>
          <w:szCs w:val="24"/>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к проектированию систем передачи извещений о пожаре» (за исключением </w:t>
      </w:r>
      <w:r w:rsidRPr="0033648A">
        <w:rPr>
          <w:sz w:val="24"/>
          <w:szCs w:val="24"/>
        </w:rPr>
        <w:br/>
        <w:t>п. 24);</w:t>
      </w:r>
    </w:p>
    <w:p w14:paraId="72A0A2E9" w14:textId="77777777" w:rsidR="003C6A36" w:rsidRPr="0033648A" w:rsidRDefault="003C6A36" w:rsidP="003C6A36">
      <w:pPr>
        <w:pStyle w:val="af5"/>
        <w:numPr>
          <w:ilvl w:val="0"/>
          <w:numId w:val="27"/>
        </w:numPr>
        <w:tabs>
          <w:tab w:val="left" w:pos="709"/>
          <w:tab w:val="left" w:pos="1134"/>
        </w:tabs>
        <w:ind w:left="0" w:firstLine="709"/>
        <w:jc w:val="both"/>
        <w:rPr>
          <w:sz w:val="24"/>
          <w:szCs w:val="24"/>
        </w:rPr>
      </w:pPr>
      <w:r w:rsidRPr="0033648A">
        <w:rPr>
          <w:sz w:val="24"/>
          <w:szCs w:val="24"/>
        </w:rPr>
        <w:t>ГОСТ 34701-2020 «Межгосударственный стандарт. Системы передачи извещений при пожаре. Общие технические требования. Методы испытаний»;</w:t>
      </w:r>
    </w:p>
    <w:p w14:paraId="1796C872"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ab/>
        <w:t>ГОСТ Р 21.101-2020 </w:t>
      </w:r>
      <w:r w:rsidRPr="0033648A">
        <w:rPr>
          <w:spacing w:val="-10"/>
          <w:sz w:val="24"/>
          <w:szCs w:val="24"/>
        </w:rPr>
        <w:t>«</w:t>
      </w:r>
      <w:r w:rsidRPr="0033648A">
        <w:rPr>
          <w:color w:val="000000"/>
          <w:sz w:val="24"/>
          <w:szCs w:val="24"/>
        </w:rPr>
        <w:t>Национальный стандарт Российской Федерации.</w:t>
      </w:r>
      <w:r w:rsidRPr="0033648A">
        <w:rPr>
          <w:sz w:val="24"/>
          <w:szCs w:val="24"/>
        </w:rPr>
        <w:t xml:space="preserve"> </w:t>
      </w:r>
      <w:r w:rsidRPr="0033648A">
        <w:rPr>
          <w:spacing w:val="-10"/>
          <w:sz w:val="24"/>
          <w:szCs w:val="24"/>
        </w:rPr>
        <w:t>Система проектной документации для строительства. Основные требования к проектной и рабочей документации»;</w:t>
      </w:r>
    </w:p>
    <w:p w14:paraId="0E948460"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ГОСТ 21.110-2013 «Межгосударственный стандарт. Система проектной документации для строительства. Спецификация оборудования, изделий и материалов»;</w:t>
      </w:r>
    </w:p>
    <w:p w14:paraId="72A70ADF"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ab/>
        <w:t xml:space="preserve">ГОСТ 21.210-2014 «Межгосударственный стандарт. </w:t>
      </w:r>
      <w:r w:rsidRPr="0033648A">
        <w:rPr>
          <w:color w:val="000000"/>
          <w:sz w:val="24"/>
          <w:szCs w:val="24"/>
        </w:rPr>
        <w:t>Система проектной документации для строительства.</w:t>
      </w:r>
      <w:r w:rsidRPr="0033648A">
        <w:rPr>
          <w:sz w:val="24"/>
          <w:szCs w:val="24"/>
        </w:rPr>
        <w:t xml:space="preserve"> Система проектной документации для строительства. Условные графические изображения электрооборудования и проводок на планах»;</w:t>
      </w:r>
    </w:p>
    <w:p w14:paraId="0D590F77"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ГОСТ 28130-89 «Государственный стандарт союза ССР. Пожарная техника. Огнетушители, установки пожаротушения и пожарной сигнализации. Обозначения условные графические»;</w:t>
      </w:r>
    </w:p>
    <w:p w14:paraId="2CB304D9"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ГОСТ 31565-2012 «Межгосударственный стандарт. Кабельные изделия. Требования пожарной безопасности»;</w:t>
      </w:r>
    </w:p>
    <w:p w14:paraId="6ACDD0A5"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ab/>
        <w:t>ГОСТ 28130-89 (СТ СЭВ 6301-88) «Государственный стандарт союза ССР. Пожарная техника. Огнетушители, установки пожаротушения и пожарной сигнализации. Обозначения условные графические»;</w:t>
      </w:r>
    </w:p>
    <w:p w14:paraId="74CA45A5"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СП 3.13130.2009 «Свод правил. Системы противопожарной защиты. Система оповещения и управления эвакуацией людей при пожаре. Требования пожарной безопасности»;</w:t>
      </w:r>
    </w:p>
    <w:p w14:paraId="0EDEC6F3"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1383236F"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СП </w:t>
      </w:r>
      <w:r w:rsidRPr="0033648A">
        <w:rPr>
          <w:bCs/>
          <w:sz w:val="24"/>
          <w:szCs w:val="24"/>
        </w:rPr>
        <w:t xml:space="preserve">485.1311500.2020 «Свод правил. </w:t>
      </w:r>
      <w:r w:rsidRPr="0033648A">
        <w:rPr>
          <w:sz w:val="24"/>
          <w:szCs w:val="24"/>
        </w:rPr>
        <w:t xml:space="preserve">Системы противопожарной защиты. </w:t>
      </w:r>
      <w:r w:rsidRPr="0033648A">
        <w:rPr>
          <w:spacing w:val="-6"/>
          <w:sz w:val="24"/>
          <w:szCs w:val="24"/>
        </w:rPr>
        <w:t>Установки пожаротушения автоматические. Нормы и правила проектирования»</w:t>
      </w:r>
      <w:r w:rsidRPr="0033648A">
        <w:rPr>
          <w:sz w:val="24"/>
          <w:szCs w:val="24"/>
        </w:rPr>
        <w:t>;</w:t>
      </w:r>
    </w:p>
    <w:p w14:paraId="28F313EB"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СП 6.13130.2021 «Свод правил. Системы противопожарной защиты. Электроустановки низковольтные. Требования пожарной безопасности»;</w:t>
      </w:r>
    </w:p>
    <w:p w14:paraId="104FF9DD"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СП 7.13130.2013 «Свод правил. Отопление, вентиляция и кондиционирование. Требования пожарной безопасности»;</w:t>
      </w:r>
    </w:p>
    <w:p w14:paraId="67313E71" w14:textId="77777777" w:rsidR="003C6A36" w:rsidRPr="0033648A" w:rsidRDefault="003C6A36" w:rsidP="003C6A36">
      <w:pPr>
        <w:pStyle w:val="af5"/>
        <w:numPr>
          <w:ilvl w:val="0"/>
          <w:numId w:val="27"/>
        </w:numPr>
        <w:tabs>
          <w:tab w:val="left" w:pos="1134"/>
        </w:tabs>
        <w:ind w:left="0" w:firstLine="709"/>
        <w:jc w:val="both"/>
        <w:rPr>
          <w:sz w:val="24"/>
          <w:szCs w:val="24"/>
        </w:rPr>
      </w:pPr>
      <w:r w:rsidRPr="0033648A">
        <w:rPr>
          <w:sz w:val="24"/>
          <w:szCs w:val="24"/>
        </w:rPr>
        <w:t>СП 10.13130 «Свод правил. Системы противопожарной защиты. Внутренний противопожарный водопровод. Нормы и правила проектирования»;</w:t>
      </w:r>
    </w:p>
    <w:p w14:paraId="673566DD" w14:textId="77777777" w:rsidR="003C6A36" w:rsidRPr="0033648A" w:rsidRDefault="003C6A36" w:rsidP="003C6A36">
      <w:pPr>
        <w:pStyle w:val="af5"/>
        <w:numPr>
          <w:ilvl w:val="0"/>
          <w:numId w:val="27"/>
        </w:numPr>
        <w:tabs>
          <w:tab w:val="left" w:pos="567"/>
          <w:tab w:val="left" w:pos="1134"/>
        </w:tabs>
        <w:ind w:left="0" w:firstLine="709"/>
        <w:jc w:val="both"/>
        <w:rPr>
          <w:sz w:val="24"/>
          <w:szCs w:val="24"/>
        </w:rPr>
      </w:pPr>
      <w:r w:rsidRPr="0033648A">
        <w:rPr>
          <w:sz w:val="24"/>
          <w:szCs w:val="24"/>
        </w:rPr>
        <w:tab/>
        <w:t>Р 071-2017 «Рекомендации. Технические средства систем безопасности объектов. Обозначения условные графические элементов технических средств охраны, систем контроля и управления доступом, систем охранного телевидения»;</w:t>
      </w:r>
    </w:p>
    <w:p w14:paraId="06B8291F" w14:textId="77777777" w:rsidR="003C6A36" w:rsidRPr="0033648A" w:rsidRDefault="003C6A36" w:rsidP="003C6A36">
      <w:pPr>
        <w:pStyle w:val="af5"/>
        <w:numPr>
          <w:ilvl w:val="0"/>
          <w:numId w:val="27"/>
        </w:numPr>
        <w:tabs>
          <w:tab w:val="left" w:pos="1134"/>
          <w:tab w:val="left" w:pos="1276"/>
        </w:tabs>
        <w:ind w:left="0" w:firstLine="709"/>
        <w:jc w:val="both"/>
        <w:rPr>
          <w:sz w:val="24"/>
          <w:szCs w:val="24"/>
        </w:rPr>
      </w:pPr>
      <w:r w:rsidRPr="0033648A">
        <w:rPr>
          <w:sz w:val="24"/>
          <w:szCs w:val="24"/>
        </w:rPr>
        <w:t>ПУЭ;</w:t>
      </w:r>
    </w:p>
    <w:p w14:paraId="620E2EE6" w14:textId="77777777" w:rsidR="003C6A36" w:rsidRPr="0033648A" w:rsidRDefault="003C6A36" w:rsidP="003C6A36">
      <w:pPr>
        <w:pStyle w:val="af5"/>
        <w:numPr>
          <w:ilvl w:val="0"/>
          <w:numId w:val="27"/>
        </w:numPr>
        <w:tabs>
          <w:tab w:val="left" w:pos="567"/>
          <w:tab w:val="left" w:pos="1134"/>
        </w:tabs>
        <w:ind w:left="0" w:firstLine="709"/>
        <w:jc w:val="both"/>
        <w:rPr>
          <w:sz w:val="24"/>
          <w:szCs w:val="24"/>
        </w:rPr>
      </w:pPr>
      <w:r w:rsidRPr="0033648A">
        <w:rPr>
          <w:sz w:val="24"/>
          <w:szCs w:val="24"/>
        </w:rPr>
        <w:t xml:space="preserve">приказ АО «Почта России» от 11.06.2020 № 224-п «Об утверждении Стандарта «Технические средства охраны». </w:t>
      </w:r>
    </w:p>
    <w:p w14:paraId="552A26F0" w14:textId="77777777" w:rsidR="003C6A36" w:rsidRPr="0033648A" w:rsidRDefault="003C6A36" w:rsidP="003C6A36">
      <w:pPr>
        <w:spacing w:after="0" w:line="240" w:lineRule="auto"/>
        <w:ind w:firstLine="709"/>
        <w:contextualSpacing/>
        <w:jc w:val="both"/>
        <w:rPr>
          <w:rFonts w:ascii="Times New Roman" w:hAnsi="Times New Roman"/>
          <w:sz w:val="24"/>
          <w:szCs w:val="24"/>
        </w:rPr>
      </w:pPr>
      <w:r w:rsidRPr="0033648A">
        <w:rPr>
          <w:rFonts w:ascii="Times New Roman" w:hAnsi="Times New Roman"/>
          <w:sz w:val="24"/>
          <w:szCs w:val="24"/>
        </w:rPr>
        <w:lastRenderedPageBreak/>
        <w:t xml:space="preserve">РД и </w:t>
      </w:r>
      <w:r w:rsidRPr="0033648A">
        <w:rPr>
          <w:rFonts w:ascii="Times New Roman" w:eastAsia="Times New Roman" w:hAnsi="Times New Roman"/>
          <w:sz w:val="24"/>
          <w:szCs w:val="24"/>
          <w:lang w:eastAsia="ru-RU"/>
        </w:rPr>
        <w:t>ПД</w:t>
      </w:r>
      <w:r w:rsidRPr="0033648A">
        <w:rPr>
          <w:rFonts w:ascii="Times New Roman" w:hAnsi="Times New Roman"/>
          <w:sz w:val="24"/>
          <w:szCs w:val="24"/>
        </w:rPr>
        <w:t xml:space="preserve"> должны быть согласованы с подразделением, отвечающим</w:t>
      </w:r>
      <w:r w:rsidRPr="0033648A">
        <w:rPr>
          <w:rFonts w:ascii="Times New Roman" w:hAnsi="Times New Roman"/>
          <w:sz w:val="24"/>
          <w:szCs w:val="24"/>
        </w:rPr>
        <w:br/>
        <w:t>за физическую защиту и техническую укрепленность Объекта</w:t>
      </w:r>
      <w:r w:rsidRPr="0033648A">
        <w:rPr>
          <w:rStyle w:val="a5"/>
          <w:rFonts w:ascii="Times New Roman" w:hAnsi="Times New Roman"/>
          <w:sz w:val="24"/>
          <w:szCs w:val="24"/>
        </w:rPr>
        <w:footnoteReference w:id="6"/>
      </w:r>
      <w:r w:rsidRPr="0033648A">
        <w:rPr>
          <w:rFonts w:ascii="Times New Roman" w:hAnsi="Times New Roman"/>
          <w:sz w:val="24"/>
          <w:szCs w:val="24"/>
        </w:rPr>
        <w:t>.</w:t>
      </w:r>
    </w:p>
    <w:p w14:paraId="4D24A8EB" w14:textId="77777777" w:rsidR="003C6A36" w:rsidRPr="0033648A" w:rsidRDefault="003C6A36" w:rsidP="003C6A36">
      <w:pPr>
        <w:spacing w:after="0" w:line="240" w:lineRule="auto"/>
        <w:ind w:firstLine="709"/>
        <w:contextualSpacing/>
        <w:jc w:val="both"/>
        <w:rPr>
          <w:rFonts w:ascii="Times New Roman" w:hAnsi="Times New Roman"/>
          <w:sz w:val="24"/>
          <w:szCs w:val="24"/>
        </w:rPr>
      </w:pPr>
      <w:r w:rsidRPr="0033648A">
        <w:rPr>
          <w:rFonts w:ascii="Times New Roman" w:hAnsi="Times New Roman"/>
          <w:sz w:val="24"/>
          <w:szCs w:val="24"/>
        </w:rPr>
        <w:t>Количество экземпляров РД и порядок ее представления согласовываются с Заказчиком.</w:t>
      </w:r>
    </w:p>
    <w:p w14:paraId="12711026" w14:textId="77777777"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Вместе с разработкой РД на все запроектированные СОПБ требуется разработать паспорта, программы и методики испытаний, инструкции (руководства) по эксплуатации,</w:t>
      </w:r>
      <w:r w:rsidRPr="0033648A">
        <w:rPr>
          <w:rFonts w:ascii="Times New Roman" w:hAnsi="Times New Roman"/>
          <w:b/>
          <w:sz w:val="24"/>
          <w:szCs w:val="24"/>
        </w:rPr>
        <w:t xml:space="preserve"> </w:t>
      </w:r>
      <w:r w:rsidRPr="0033648A">
        <w:rPr>
          <w:rFonts w:ascii="Times New Roman" w:hAnsi="Times New Roman"/>
          <w:sz w:val="24"/>
          <w:szCs w:val="24"/>
        </w:rPr>
        <w:t>содержащие процедуры технического обслуживания, текущего ремонта, периодических испытаний и иных необходимых процедур в соответствии с требованиями следующих нормативных правовых актов и нормативных документов:</w:t>
      </w:r>
    </w:p>
    <w:p w14:paraId="16852DF1" w14:textId="77777777" w:rsidR="003C6A36" w:rsidRPr="0033648A" w:rsidRDefault="003C6A36" w:rsidP="003C6A36">
      <w:pPr>
        <w:pStyle w:val="af5"/>
        <w:numPr>
          <w:ilvl w:val="0"/>
          <w:numId w:val="28"/>
        </w:numPr>
        <w:tabs>
          <w:tab w:val="left" w:pos="1134"/>
        </w:tabs>
        <w:ind w:left="0" w:firstLine="709"/>
        <w:jc w:val="both"/>
        <w:rPr>
          <w:sz w:val="24"/>
          <w:szCs w:val="24"/>
        </w:rPr>
      </w:pPr>
      <w:r w:rsidRPr="0033648A">
        <w:rPr>
          <w:sz w:val="24"/>
          <w:szCs w:val="24"/>
        </w:rPr>
        <w:t>Федеральный закон от 22.07.2008 № 123-ФЗ «Технический регламент о требованиях пожарной безопасности»;</w:t>
      </w:r>
    </w:p>
    <w:p w14:paraId="0E402981" w14:textId="77777777" w:rsidR="003C6A36" w:rsidRPr="0033648A" w:rsidRDefault="003C6A36" w:rsidP="003C6A36">
      <w:pPr>
        <w:pStyle w:val="af5"/>
        <w:numPr>
          <w:ilvl w:val="0"/>
          <w:numId w:val="28"/>
        </w:numPr>
        <w:tabs>
          <w:tab w:val="left" w:pos="1134"/>
        </w:tabs>
        <w:ind w:left="0" w:firstLine="709"/>
        <w:jc w:val="both"/>
        <w:rPr>
          <w:sz w:val="24"/>
          <w:szCs w:val="24"/>
        </w:rPr>
      </w:pPr>
      <w:r w:rsidRPr="0033648A">
        <w:rPr>
          <w:sz w:val="24"/>
          <w:szCs w:val="24"/>
        </w:rPr>
        <w:t>распоряжение Правительства Российской Федерации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4E85011F" w14:textId="77777777" w:rsidR="003C6A36" w:rsidRPr="0033648A" w:rsidRDefault="003C6A36" w:rsidP="003C6A36">
      <w:pPr>
        <w:pStyle w:val="af5"/>
        <w:numPr>
          <w:ilvl w:val="0"/>
          <w:numId w:val="28"/>
        </w:numPr>
        <w:tabs>
          <w:tab w:val="left" w:pos="1134"/>
        </w:tabs>
        <w:ind w:left="0" w:firstLine="709"/>
        <w:jc w:val="both"/>
        <w:rPr>
          <w:sz w:val="24"/>
          <w:szCs w:val="24"/>
        </w:rPr>
      </w:pPr>
      <w:r w:rsidRPr="0033648A">
        <w:rPr>
          <w:sz w:val="24"/>
          <w:szCs w:val="24"/>
        </w:rPr>
        <w:t>приказ Министерства Российской Федерации по делам гражданской обороны, чрезвычайным ситуациям и ликвидации последствий стихийных бедствий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 1479»;</w:t>
      </w:r>
    </w:p>
    <w:p w14:paraId="5F88D222" w14:textId="77777777" w:rsidR="003C6A36" w:rsidRPr="0033648A" w:rsidRDefault="003C6A36" w:rsidP="003C6A36">
      <w:pPr>
        <w:pStyle w:val="af5"/>
        <w:numPr>
          <w:ilvl w:val="0"/>
          <w:numId w:val="28"/>
        </w:numPr>
        <w:tabs>
          <w:tab w:val="left" w:pos="1134"/>
        </w:tabs>
        <w:ind w:left="0" w:firstLine="709"/>
        <w:jc w:val="both"/>
        <w:rPr>
          <w:sz w:val="24"/>
          <w:szCs w:val="24"/>
        </w:rPr>
      </w:pPr>
      <w:r w:rsidRPr="0033648A">
        <w:rPr>
          <w:spacing w:val="2"/>
          <w:sz w:val="24"/>
          <w:szCs w:val="24"/>
        </w:rPr>
        <w:t>ГОСТ 2.102-2023 «Национальный стандарт Российской Федерации. Единая система конструкторской документации (ЕСКД). Виды и комплектность конструкторских документов»;</w:t>
      </w:r>
    </w:p>
    <w:p w14:paraId="1EF25452" w14:textId="58E64B50" w:rsidR="003C6A36" w:rsidRPr="0033648A" w:rsidRDefault="00E40BBC" w:rsidP="003C6A36">
      <w:pPr>
        <w:pStyle w:val="af5"/>
        <w:numPr>
          <w:ilvl w:val="0"/>
          <w:numId w:val="28"/>
        </w:numPr>
        <w:tabs>
          <w:tab w:val="left" w:pos="1134"/>
        </w:tabs>
        <w:ind w:left="0" w:firstLine="709"/>
        <w:jc w:val="both"/>
        <w:rPr>
          <w:bCs/>
          <w:sz w:val="24"/>
          <w:szCs w:val="24"/>
        </w:rPr>
      </w:pPr>
      <w:r w:rsidRPr="0033648A">
        <w:rPr>
          <w:spacing w:val="-4"/>
          <w:sz w:val="24"/>
          <w:szCs w:val="24"/>
        </w:rPr>
        <w:t>ГОСТ </w:t>
      </w:r>
      <w:r w:rsidR="003C6A36" w:rsidRPr="0033648A">
        <w:rPr>
          <w:spacing w:val="-4"/>
          <w:sz w:val="24"/>
          <w:szCs w:val="24"/>
        </w:rPr>
        <w:t>Р 2.601-2019 «Национальный стандарт Российской Федерации.</w:t>
      </w:r>
      <w:r w:rsidR="003C6A36" w:rsidRPr="0033648A">
        <w:rPr>
          <w:spacing w:val="2"/>
          <w:sz w:val="24"/>
          <w:szCs w:val="24"/>
        </w:rPr>
        <w:t xml:space="preserve"> </w:t>
      </w:r>
      <w:r w:rsidR="003C6A36" w:rsidRPr="0033648A">
        <w:rPr>
          <w:sz w:val="24"/>
          <w:szCs w:val="24"/>
        </w:rPr>
        <w:t>Единая система конструкторской документации (ЕСКД). Эксплуатационные документы»;</w:t>
      </w:r>
      <w:r w:rsidR="003C6A36" w:rsidRPr="0033648A">
        <w:rPr>
          <w:bCs/>
          <w:sz w:val="24"/>
          <w:szCs w:val="24"/>
        </w:rPr>
        <w:t xml:space="preserve"> приказ Министерства промышленности и торговли Российской Федерации Федеральное агентств</w:t>
      </w:r>
      <w:r w:rsidRPr="0033648A">
        <w:rPr>
          <w:bCs/>
          <w:sz w:val="24"/>
          <w:szCs w:val="24"/>
        </w:rPr>
        <w:t>о по техническому регулированию</w:t>
      </w:r>
      <w:r w:rsidRPr="0033648A">
        <w:rPr>
          <w:bCs/>
          <w:sz w:val="24"/>
          <w:szCs w:val="24"/>
        </w:rPr>
        <w:br/>
      </w:r>
      <w:r w:rsidR="003C6A36" w:rsidRPr="0033648A">
        <w:rPr>
          <w:bCs/>
          <w:sz w:val="24"/>
          <w:szCs w:val="24"/>
        </w:rPr>
        <w:t>и метрологии от 13.02.2023 № 318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w:t>
      </w:r>
      <w:r w:rsidRPr="0033648A">
        <w:rPr>
          <w:bCs/>
          <w:sz w:val="24"/>
          <w:szCs w:val="24"/>
        </w:rPr>
        <w:br/>
      </w:r>
      <w:r w:rsidR="003C6A36" w:rsidRPr="0033648A">
        <w:rPr>
          <w:bCs/>
          <w:sz w:val="24"/>
          <w:szCs w:val="24"/>
        </w:rPr>
        <w:t>от 22 июля 2008 г. № 123-ФЗ «Технический регламент о требованиях пожарной безопасности»</w:t>
      </w:r>
      <w:r w:rsidR="003C6A36" w:rsidRPr="0033648A">
        <w:rPr>
          <w:rStyle w:val="a5"/>
          <w:bCs/>
          <w:sz w:val="24"/>
          <w:szCs w:val="24"/>
        </w:rPr>
        <w:footnoteReference w:id="7"/>
      </w:r>
      <w:r w:rsidR="003C6A36" w:rsidRPr="0033648A">
        <w:rPr>
          <w:sz w:val="24"/>
          <w:szCs w:val="24"/>
        </w:rPr>
        <w:t>;</w:t>
      </w:r>
    </w:p>
    <w:p w14:paraId="51998BD4" w14:textId="6DDE1EFE" w:rsidR="003C6A36" w:rsidRPr="0033648A" w:rsidRDefault="003C6A36" w:rsidP="003C6A36">
      <w:pPr>
        <w:pStyle w:val="ConsPlusNormal"/>
        <w:numPr>
          <w:ilvl w:val="0"/>
          <w:numId w:val="28"/>
        </w:numPr>
        <w:tabs>
          <w:tab w:val="left" w:pos="1134"/>
        </w:tabs>
        <w:ind w:left="0" w:firstLine="709"/>
        <w:jc w:val="both"/>
        <w:rPr>
          <w:rFonts w:ascii="Times New Roman" w:hAnsi="Times New Roman" w:cs="Times New Roman"/>
          <w:sz w:val="24"/>
          <w:szCs w:val="24"/>
        </w:rPr>
      </w:pPr>
      <w:r w:rsidRPr="0033648A">
        <w:rPr>
          <w:rFonts w:ascii="Times New Roman" w:hAnsi="Times New Roman" w:cs="Times New Roman"/>
          <w:sz w:val="24"/>
          <w:szCs w:val="24"/>
        </w:rPr>
        <w:t xml:space="preserve">ГОСТ Р 59636-2021 «Национальный стандарт Российской Федерации. Установки пожаротушения автоматические. Руководство по </w:t>
      </w:r>
      <w:r w:rsidRPr="0033648A">
        <w:rPr>
          <w:rFonts w:ascii="Times New Roman" w:hAnsi="Times New Roman" w:cs="Times New Roman"/>
          <w:spacing w:val="-2"/>
          <w:sz w:val="24"/>
          <w:szCs w:val="24"/>
        </w:rPr>
        <w:t>проектированию, монтажу, техническому обслуживанию</w:t>
      </w:r>
      <w:r w:rsidR="00E40BBC" w:rsidRPr="0033648A">
        <w:rPr>
          <w:rFonts w:ascii="Times New Roman" w:hAnsi="Times New Roman" w:cs="Times New Roman"/>
          <w:spacing w:val="-2"/>
          <w:sz w:val="24"/>
          <w:szCs w:val="24"/>
        </w:rPr>
        <w:t xml:space="preserve"> </w:t>
      </w:r>
      <w:r w:rsidRPr="0033648A">
        <w:rPr>
          <w:rFonts w:ascii="Times New Roman" w:hAnsi="Times New Roman" w:cs="Times New Roman"/>
          <w:spacing w:val="-2"/>
          <w:sz w:val="24"/>
          <w:szCs w:val="24"/>
        </w:rPr>
        <w:t>и ремонту</w:t>
      </w:r>
      <w:r w:rsidRPr="0033648A">
        <w:rPr>
          <w:rFonts w:ascii="Times New Roman" w:hAnsi="Times New Roman" w:cs="Times New Roman"/>
          <w:sz w:val="24"/>
          <w:szCs w:val="24"/>
        </w:rPr>
        <w:t>. Методы испытаний на работоспособность»;</w:t>
      </w:r>
    </w:p>
    <w:p w14:paraId="0A962D25" w14:textId="77777777" w:rsidR="003C6A36" w:rsidRPr="0033648A" w:rsidRDefault="003C6A36" w:rsidP="003C6A36">
      <w:pPr>
        <w:pStyle w:val="ConsPlusNormal"/>
        <w:numPr>
          <w:ilvl w:val="0"/>
          <w:numId w:val="28"/>
        </w:numPr>
        <w:tabs>
          <w:tab w:val="left" w:pos="1134"/>
        </w:tabs>
        <w:ind w:left="0" w:firstLine="709"/>
        <w:jc w:val="both"/>
        <w:rPr>
          <w:rFonts w:ascii="Times New Roman" w:hAnsi="Times New Roman" w:cs="Times New Roman"/>
          <w:sz w:val="24"/>
          <w:szCs w:val="24"/>
        </w:rPr>
      </w:pPr>
      <w:r w:rsidRPr="0033648A">
        <w:rPr>
          <w:rFonts w:ascii="Times New Roman" w:hAnsi="Times New Roman" w:cs="Times New Roman"/>
          <w:sz w:val="24"/>
          <w:szCs w:val="24"/>
        </w:rPr>
        <w:t>ГОСТ Р 59637-2021 «Национальный стандарт Российской Федерации. Средства противопожарной защиты зданий и сооружений. Средства огнезащиты. Методы контроля качества огнезащитных работ при монтаже (нанесении), техническом обслуживании и ремонте»;</w:t>
      </w:r>
    </w:p>
    <w:p w14:paraId="3E4E91D9" w14:textId="77777777" w:rsidR="003C6A36" w:rsidRPr="0033648A" w:rsidRDefault="003C6A36" w:rsidP="003C6A36">
      <w:pPr>
        <w:pStyle w:val="ConsPlusNormal"/>
        <w:numPr>
          <w:ilvl w:val="0"/>
          <w:numId w:val="28"/>
        </w:numPr>
        <w:tabs>
          <w:tab w:val="left" w:pos="1134"/>
        </w:tabs>
        <w:ind w:left="0" w:firstLine="709"/>
        <w:jc w:val="both"/>
        <w:rPr>
          <w:rFonts w:ascii="Times New Roman" w:hAnsi="Times New Roman" w:cs="Times New Roman"/>
          <w:sz w:val="24"/>
          <w:szCs w:val="24"/>
        </w:rPr>
      </w:pPr>
      <w:r w:rsidRPr="0033648A">
        <w:rPr>
          <w:rFonts w:ascii="Times New Roman" w:hAnsi="Times New Roman" w:cs="Times New Roman"/>
          <w:spacing w:val="-4"/>
          <w:sz w:val="24"/>
          <w:szCs w:val="24"/>
        </w:rPr>
        <w:t>ГОСТ Р 59638-2021 «Национальный стандарт Российской Федерации.</w:t>
      </w:r>
      <w:r w:rsidRPr="0033648A">
        <w:rPr>
          <w:rFonts w:ascii="Times New Roman" w:hAnsi="Times New Roman" w:cs="Times New Roman"/>
          <w:sz w:val="24"/>
          <w:szCs w:val="24"/>
        </w:rPr>
        <w:t xml:space="preserve">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673E0E84" w14:textId="77777777" w:rsidR="003C6A36" w:rsidRPr="0033648A" w:rsidRDefault="003C6A36" w:rsidP="003C6A36">
      <w:pPr>
        <w:pStyle w:val="ConsPlusNormal"/>
        <w:numPr>
          <w:ilvl w:val="0"/>
          <w:numId w:val="28"/>
        </w:numPr>
        <w:tabs>
          <w:tab w:val="left" w:pos="1134"/>
        </w:tabs>
        <w:ind w:left="0" w:firstLine="709"/>
        <w:jc w:val="both"/>
        <w:rPr>
          <w:rFonts w:ascii="Times New Roman" w:hAnsi="Times New Roman" w:cs="Times New Roman"/>
          <w:sz w:val="24"/>
          <w:szCs w:val="24"/>
        </w:rPr>
      </w:pPr>
      <w:r w:rsidRPr="0033648A">
        <w:rPr>
          <w:rFonts w:ascii="Times New Roman" w:hAnsi="Times New Roman" w:cs="Times New Roman"/>
          <w:spacing w:val="-4"/>
          <w:sz w:val="24"/>
          <w:szCs w:val="24"/>
        </w:rPr>
        <w:t>ГОСТ Р 59639-2021 «Национальный стандарт Российской Федерации.</w:t>
      </w:r>
      <w:r w:rsidRPr="0033648A">
        <w:rPr>
          <w:rFonts w:ascii="Times New Roman" w:hAnsi="Times New Roman" w:cs="Times New Roman"/>
          <w:sz w:val="24"/>
          <w:szCs w:val="24"/>
        </w:rPr>
        <w:t xml:space="preserve">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w:t>
      </w:r>
      <w:r w:rsidRPr="0033648A">
        <w:rPr>
          <w:rFonts w:ascii="Times New Roman" w:hAnsi="Times New Roman" w:cs="Times New Roman"/>
          <w:sz w:val="24"/>
          <w:szCs w:val="24"/>
        </w:rPr>
        <w:lastRenderedPageBreak/>
        <w:t>работоспособность»;</w:t>
      </w:r>
    </w:p>
    <w:p w14:paraId="52BFD23E" w14:textId="77777777" w:rsidR="003C6A36" w:rsidRPr="0033648A" w:rsidRDefault="003C6A36" w:rsidP="003C6A36">
      <w:pPr>
        <w:pStyle w:val="ConsPlusNormal"/>
        <w:widowControl/>
        <w:numPr>
          <w:ilvl w:val="0"/>
          <w:numId w:val="28"/>
        </w:numPr>
        <w:tabs>
          <w:tab w:val="left" w:pos="1134"/>
        </w:tabs>
        <w:ind w:left="0" w:firstLine="709"/>
        <w:jc w:val="both"/>
        <w:rPr>
          <w:rFonts w:ascii="Times New Roman" w:hAnsi="Times New Roman" w:cs="Times New Roman"/>
          <w:sz w:val="24"/>
          <w:szCs w:val="24"/>
        </w:rPr>
      </w:pPr>
      <w:r w:rsidRPr="0033648A">
        <w:rPr>
          <w:rFonts w:ascii="Times New Roman" w:hAnsi="Times New Roman" w:cs="Times New Roman"/>
          <w:sz w:val="24"/>
          <w:szCs w:val="24"/>
        </w:rPr>
        <w:t>ГОСТ Р 59640-2021 «Национальный стандарт Российской Федерации. Средства противопожарной защиты зданий</w:t>
      </w:r>
      <w:r w:rsidRPr="0033648A">
        <w:rPr>
          <w:rFonts w:ascii="Times New Roman" w:hAnsi="Times New Roman" w:cs="Times New Roman"/>
          <w:sz w:val="24"/>
          <w:szCs w:val="24"/>
        </w:rPr>
        <w:br/>
        <w:t>и сооружений. Противопожарные занавесы. Руководство по проектированию, монтажу, техническому обслуживанию и ремонту. Методы испытаний</w:t>
      </w:r>
      <w:r w:rsidRPr="0033648A">
        <w:rPr>
          <w:rFonts w:ascii="Times New Roman" w:hAnsi="Times New Roman" w:cs="Times New Roman"/>
          <w:sz w:val="24"/>
          <w:szCs w:val="24"/>
        </w:rPr>
        <w:br/>
        <w:t>на работоспособность»;</w:t>
      </w:r>
    </w:p>
    <w:p w14:paraId="23F16AC5" w14:textId="7D6E76CE" w:rsidR="003C6A36" w:rsidRPr="0033648A" w:rsidRDefault="003C6A36" w:rsidP="003C6A36">
      <w:pPr>
        <w:pStyle w:val="ConsPlusNormal"/>
        <w:numPr>
          <w:ilvl w:val="0"/>
          <w:numId w:val="28"/>
        </w:numPr>
        <w:tabs>
          <w:tab w:val="left" w:pos="1134"/>
        </w:tabs>
        <w:ind w:left="0" w:firstLine="709"/>
        <w:jc w:val="both"/>
        <w:rPr>
          <w:rFonts w:ascii="Times New Roman" w:hAnsi="Times New Roman" w:cs="Times New Roman"/>
          <w:sz w:val="24"/>
          <w:szCs w:val="24"/>
        </w:rPr>
      </w:pPr>
      <w:r w:rsidRPr="0033648A">
        <w:rPr>
          <w:rFonts w:ascii="Times New Roman" w:hAnsi="Times New Roman" w:cs="Times New Roman"/>
          <w:spacing w:val="-4"/>
          <w:sz w:val="24"/>
          <w:szCs w:val="24"/>
        </w:rPr>
        <w:t>ГОСТ Р 59641-2021 «Национальный стандарт Российской Федерации.</w:t>
      </w:r>
      <w:r w:rsidRPr="0033648A">
        <w:rPr>
          <w:rFonts w:ascii="Times New Roman" w:hAnsi="Times New Roman" w:cs="Times New Roman"/>
          <w:sz w:val="24"/>
          <w:szCs w:val="24"/>
        </w:rPr>
        <w:t xml:space="preserve"> Средства противопожарной защиты зданий</w:t>
      </w:r>
      <w:r w:rsidR="00E40BBC" w:rsidRPr="0033648A">
        <w:rPr>
          <w:rFonts w:ascii="Times New Roman" w:hAnsi="Times New Roman" w:cs="Times New Roman"/>
          <w:sz w:val="24"/>
          <w:szCs w:val="24"/>
        </w:rPr>
        <w:t xml:space="preserve"> </w:t>
      </w:r>
      <w:r w:rsidRPr="0033648A">
        <w:rPr>
          <w:rFonts w:ascii="Times New Roman" w:hAnsi="Times New Roman" w:cs="Times New Roman"/>
          <w:sz w:val="24"/>
          <w:szCs w:val="24"/>
        </w:rPr>
        <w:t>и сооружений. Средства первичные пожаротушения. Руководство</w:t>
      </w:r>
      <w:r w:rsidR="00E40BBC" w:rsidRPr="0033648A">
        <w:rPr>
          <w:rFonts w:ascii="Times New Roman" w:hAnsi="Times New Roman" w:cs="Times New Roman"/>
          <w:sz w:val="24"/>
          <w:szCs w:val="24"/>
        </w:rPr>
        <w:t xml:space="preserve"> </w:t>
      </w:r>
      <w:r w:rsidRPr="0033648A">
        <w:rPr>
          <w:rFonts w:ascii="Times New Roman" w:hAnsi="Times New Roman" w:cs="Times New Roman"/>
          <w:sz w:val="24"/>
          <w:szCs w:val="24"/>
        </w:rPr>
        <w:t>по размещению, техническому обслуживанию и ремонту. Методы испытаний на работоспособность»;</w:t>
      </w:r>
    </w:p>
    <w:p w14:paraId="7F99BDA9" w14:textId="450CB2E3" w:rsidR="003C6A36" w:rsidRPr="0033648A" w:rsidRDefault="003C6A36" w:rsidP="003C6A36">
      <w:pPr>
        <w:pStyle w:val="ConsPlusNormal"/>
        <w:numPr>
          <w:ilvl w:val="0"/>
          <w:numId w:val="28"/>
        </w:numPr>
        <w:tabs>
          <w:tab w:val="left" w:pos="1134"/>
        </w:tabs>
        <w:ind w:left="0" w:firstLine="709"/>
        <w:jc w:val="both"/>
        <w:rPr>
          <w:rFonts w:ascii="Times New Roman" w:hAnsi="Times New Roman" w:cs="Times New Roman"/>
          <w:sz w:val="24"/>
          <w:szCs w:val="24"/>
        </w:rPr>
      </w:pPr>
      <w:r w:rsidRPr="0033648A">
        <w:rPr>
          <w:rFonts w:ascii="Times New Roman" w:hAnsi="Times New Roman" w:cs="Times New Roman"/>
          <w:spacing w:val="-4"/>
          <w:sz w:val="24"/>
          <w:szCs w:val="24"/>
        </w:rPr>
        <w:t>ГОСТ Р 59642-2021 «Национальный стандарт Российской Федерации.</w:t>
      </w:r>
      <w:r w:rsidRPr="0033648A">
        <w:rPr>
          <w:rFonts w:ascii="Times New Roman" w:hAnsi="Times New Roman" w:cs="Times New Roman"/>
          <w:sz w:val="24"/>
          <w:szCs w:val="24"/>
        </w:rPr>
        <w:t xml:space="preserve"> Средства противопожарной защиты зданий</w:t>
      </w:r>
      <w:r w:rsidR="00E40BBC" w:rsidRPr="0033648A">
        <w:rPr>
          <w:rFonts w:ascii="Times New Roman" w:hAnsi="Times New Roman" w:cs="Times New Roman"/>
          <w:sz w:val="24"/>
          <w:szCs w:val="24"/>
        </w:rPr>
        <w:t xml:space="preserve"> </w:t>
      </w:r>
      <w:r w:rsidRPr="0033648A">
        <w:rPr>
          <w:rFonts w:ascii="Times New Roman" w:hAnsi="Times New Roman" w:cs="Times New Roman"/>
          <w:sz w:val="24"/>
          <w:szCs w:val="24"/>
        </w:rPr>
        <w:t>и сооружений. Заполнение проемов в противопожарных преградах. Общие требования к монтажу, техническому обслуживанию и ремонту. Методы контроля»;</w:t>
      </w:r>
    </w:p>
    <w:p w14:paraId="480E0224" w14:textId="77777777" w:rsidR="003C6A36" w:rsidRPr="0033648A" w:rsidRDefault="003C6A36" w:rsidP="003C6A36">
      <w:pPr>
        <w:pStyle w:val="ConsPlusNormal"/>
        <w:numPr>
          <w:ilvl w:val="0"/>
          <w:numId w:val="28"/>
        </w:numPr>
        <w:tabs>
          <w:tab w:val="left" w:pos="1134"/>
        </w:tabs>
        <w:ind w:left="0" w:firstLine="709"/>
        <w:jc w:val="both"/>
        <w:rPr>
          <w:rFonts w:ascii="Times New Roman" w:hAnsi="Times New Roman" w:cs="Times New Roman"/>
          <w:sz w:val="24"/>
          <w:szCs w:val="24"/>
        </w:rPr>
      </w:pPr>
      <w:r w:rsidRPr="0033648A">
        <w:rPr>
          <w:rFonts w:ascii="Times New Roman" w:hAnsi="Times New Roman" w:cs="Times New Roman"/>
          <w:spacing w:val="-4"/>
          <w:sz w:val="24"/>
          <w:szCs w:val="24"/>
        </w:rPr>
        <w:t>ГОСТ Р 59643-2021 «Национальный стандарт Российской Федерации.</w:t>
      </w:r>
      <w:r w:rsidRPr="0033648A">
        <w:rPr>
          <w:rFonts w:ascii="Times New Roman" w:hAnsi="Times New Roman" w:cs="Times New Roman"/>
          <w:sz w:val="24"/>
          <w:szCs w:val="24"/>
        </w:rPr>
        <w:t xml:space="preserve"> </w:t>
      </w:r>
      <w:r w:rsidRPr="0033648A">
        <w:rPr>
          <w:rFonts w:ascii="Times New Roman" w:hAnsi="Times New Roman" w:cs="Times New Roman"/>
          <w:spacing w:val="-6"/>
          <w:sz w:val="24"/>
          <w:szCs w:val="24"/>
        </w:rPr>
        <w:t>Внутреннее противопожарное водоснабжение.</w:t>
      </w:r>
      <w:r w:rsidRPr="0033648A">
        <w:rPr>
          <w:rFonts w:ascii="Times New Roman" w:hAnsi="Times New Roman" w:cs="Times New Roman"/>
          <w:sz w:val="24"/>
          <w:szCs w:val="24"/>
        </w:rPr>
        <w:t xml:space="preserve"> Руководство по проектированию, монтажу, техническому обслуживанию и ремонту. Методы испытаний на работоспособность»;</w:t>
      </w:r>
    </w:p>
    <w:p w14:paraId="5C7501C2" w14:textId="77777777" w:rsidR="003C6A36" w:rsidRPr="0033648A" w:rsidRDefault="003C6A36" w:rsidP="003C6A36">
      <w:pPr>
        <w:pStyle w:val="ConsPlusNormal"/>
        <w:numPr>
          <w:ilvl w:val="0"/>
          <w:numId w:val="28"/>
        </w:numPr>
        <w:tabs>
          <w:tab w:val="left" w:pos="1134"/>
        </w:tabs>
        <w:ind w:left="0" w:firstLine="709"/>
        <w:jc w:val="both"/>
        <w:rPr>
          <w:rFonts w:ascii="Times New Roman" w:hAnsi="Times New Roman" w:cs="Times New Roman"/>
          <w:sz w:val="24"/>
          <w:szCs w:val="24"/>
        </w:rPr>
      </w:pPr>
      <w:r w:rsidRPr="0033648A">
        <w:rPr>
          <w:rFonts w:ascii="Times New Roman" w:hAnsi="Times New Roman" w:cs="Times New Roman"/>
          <w:color w:val="000000"/>
          <w:sz w:val="24"/>
          <w:szCs w:val="24"/>
        </w:rPr>
        <w:t>иными нормативными правовыми актами и нормативными документами, подлежащих исполнению для достижения целей в соответствии с предметом договора.</w:t>
      </w:r>
    </w:p>
    <w:p w14:paraId="0B1941F2" w14:textId="2681DD35" w:rsidR="003C6A36" w:rsidRPr="0033648A" w:rsidRDefault="003C6A36" w:rsidP="0045071E">
      <w:pPr>
        <w:spacing w:after="0" w:line="240" w:lineRule="auto"/>
        <w:jc w:val="both"/>
        <w:rPr>
          <w:strike/>
          <w:sz w:val="24"/>
          <w:szCs w:val="24"/>
          <w:highlight w:val="cyan"/>
        </w:rPr>
      </w:pPr>
    </w:p>
    <w:p w14:paraId="5ACD889B" w14:textId="1DAA6C91" w:rsidR="003C6A36" w:rsidRPr="0033648A" w:rsidRDefault="0045071E" w:rsidP="003C6A36">
      <w:pPr>
        <w:pStyle w:val="af5"/>
        <w:ind w:left="709"/>
        <w:jc w:val="both"/>
        <w:rPr>
          <w:sz w:val="24"/>
          <w:szCs w:val="24"/>
        </w:rPr>
      </w:pPr>
      <w:r w:rsidRPr="0033648A">
        <w:rPr>
          <w:sz w:val="24"/>
          <w:szCs w:val="24"/>
        </w:rPr>
        <w:t>3.3.11</w:t>
      </w:r>
      <w:r w:rsidR="003C6A36" w:rsidRPr="0033648A">
        <w:rPr>
          <w:sz w:val="24"/>
          <w:szCs w:val="24"/>
        </w:rPr>
        <w:t>.</w:t>
      </w:r>
      <w:r w:rsidR="003C6A36" w:rsidRPr="0033648A">
        <w:rPr>
          <w:sz w:val="24"/>
          <w:szCs w:val="24"/>
        </w:rPr>
        <w:tab/>
        <w:t>Требования к СД</w:t>
      </w:r>
    </w:p>
    <w:p w14:paraId="19FE99AC" w14:textId="13FD3AD7" w:rsidR="003C6A36" w:rsidRPr="0033648A" w:rsidRDefault="0045071E" w:rsidP="003C6A36">
      <w:pPr>
        <w:tabs>
          <w:tab w:val="left" w:pos="1560"/>
        </w:tabs>
        <w:spacing w:after="0" w:line="240" w:lineRule="auto"/>
        <w:ind w:firstLine="709"/>
        <w:jc w:val="both"/>
        <w:rPr>
          <w:rFonts w:ascii="Times New Roman" w:hAnsi="Times New Roman"/>
          <w:sz w:val="24"/>
          <w:szCs w:val="24"/>
        </w:rPr>
      </w:pPr>
      <w:r w:rsidRPr="0033648A">
        <w:rPr>
          <w:rFonts w:ascii="Times New Roman" w:hAnsi="Times New Roman"/>
          <w:sz w:val="24"/>
          <w:szCs w:val="24"/>
        </w:rPr>
        <w:t>3.3.12</w:t>
      </w:r>
      <w:r w:rsidR="003C6A36" w:rsidRPr="0033648A">
        <w:rPr>
          <w:rFonts w:ascii="Times New Roman" w:hAnsi="Times New Roman"/>
          <w:sz w:val="24"/>
          <w:szCs w:val="24"/>
        </w:rPr>
        <w:t>.1.</w:t>
      </w:r>
      <w:r w:rsidR="003C6A36" w:rsidRPr="0033648A">
        <w:rPr>
          <w:rFonts w:ascii="Times New Roman" w:hAnsi="Times New Roman"/>
          <w:sz w:val="24"/>
          <w:szCs w:val="24"/>
        </w:rPr>
        <w:tab/>
        <w:t xml:space="preserve">СД разработать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w:t>
      </w:r>
      <w:r w:rsidR="003C6A36" w:rsidRPr="0033648A">
        <w:rPr>
          <w:rFonts w:ascii="Times New Roman" w:hAnsi="Times New Roman"/>
          <w:bCs/>
          <w:sz w:val="24"/>
          <w:szCs w:val="24"/>
        </w:rPr>
        <w:t xml:space="preserve">04.08.2020 </w:t>
      </w:r>
      <w:r w:rsidR="003C6A36" w:rsidRPr="0033648A">
        <w:rPr>
          <w:rFonts w:ascii="Times New Roman" w:hAnsi="Times New Roman"/>
          <w:sz w:val="24"/>
          <w:szCs w:val="24"/>
        </w:rPr>
        <w:t>№ 421/</w:t>
      </w:r>
      <w:proofErr w:type="spellStart"/>
      <w:r w:rsidR="003C6A36" w:rsidRPr="0033648A">
        <w:rPr>
          <w:rFonts w:ascii="Times New Roman" w:hAnsi="Times New Roman"/>
          <w:sz w:val="24"/>
          <w:szCs w:val="24"/>
        </w:rPr>
        <w:t>пр</w:t>
      </w:r>
      <w:proofErr w:type="spellEnd"/>
      <w:r w:rsidR="003C6A36" w:rsidRPr="0033648A">
        <w:rPr>
          <w:rFonts w:ascii="Times New Roman" w:hAnsi="Times New Roman"/>
          <w:sz w:val="24"/>
          <w:szCs w:val="24"/>
        </w:rPr>
        <w:t xml:space="preserve"> (далее также – Методика), Сметными нормативами, сведения о которых включены в Федеральный реестр сметных нормативов.</w:t>
      </w:r>
    </w:p>
    <w:p w14:paraId="575A1C85" w14:textId="019C700E" w:rsidR="003C6A36" w:rsidRPr="0033648A" w:rsidRDefault="0045071E" w:rsidP="003C6A36">
      <w:pPr>
        <w:pStyle w:val="HTML"/>
        <w:tabs>
          <w:tab w:val="left" w:pos="1560"/>
        </w:tabs>
        <w:ind w:firstLine="709"/>
        <w:jc w:val="both"/>
        <w:rPr>
          <w:rFonts w:ascii="Times New Roman" w:hAnsi="Times New Roman"/>
          <w:bCs/>
          <w:sz w:val="24"/>
          <w:szCs w:val="24"/>
        </w:rPr>
      </w:pPr>
      <w:r w:rsidRPr="0033648A">
        <w:rPr>
          <w:rFonts w:ascii="Times New Roman" w:hAnsi="Times New Roman" w:cs="Times New Roman"/>
          <w:sz w:val="24"/>
          <w:szCs w:val="24"/>
        </w:rPr>
        <w:t>3.3.12</w:t>
      </w:r>
      <w:r w:rsidR="003C6A36" w:rsidRPr="0033648A">
        <w:rPr>
          <w:rFonts w:ascii="Times New Roman" w:hAnsi="Times New Roman" w:cs="Times New Roman"/>
          <w:sz w:val="24"/>
          <w:szCs w:val="24"/>
        </w:rPr>
        <w:t>.2.</w:t>
      </w:r>
      <w:r w:rsidR="003C6A36" w:rsidRPr="0033648A">
        <w:rPr>
          <w:rFonts w:ascii="Times New Roman" w:hAnsi="Times New Roman" w:cs="Times New Roman"/>
          <w:sz w:val="24"/>
          <w:szCs w:val="24"/>
        </w:rPr>
        <w:tab/>
        <w:t>Смету оформить в соответствии с положениями Методики. Рекомендуемые образцы локальных сметных расчетов приведены в приложениях к Методике.</w:t>
      </w:r>
    </w:p>
    <w:p w14:paraId="37050DA2" w14:textId="46AB5FD6" w:rsidR="003C6A36" w:rsidRPr="0033648A" w:rsidRDefault="0045071E"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3.3.12</w:t>
      </w:r>
      <w:r w:rsidR="003C6A36" w:rsidRPr="0033648A">
        <w:rPr>
          <w:rFonts w:ascii="Times New Roman" w:hAnsi="Times New Roman"/>
          <w:sz w:val="24"/>
          <w:szCs w:val="24"/>
        </w:rPr>
        <w:t>.3.</w:t>
      </w:r>
      <w:r w:rsidR="003C6A36" w:rsidRPr="0033648A">
        <w:rPr>
          <w:rFonts w:ascii="Times New Roman" w:hAnsi="Times New Roman"/>
          <w:sz w:val="24"/>
          <w:szCs w:val="24"/>
        </w:rPr>
        <w:tab/>
        <w:t xml:space="preserve">СД подготавливается на основании Ведомости объемов работ с указанием наименований работ, их единиц измерения и объемов работ, ссылок на чертежи и спецификации, расчет объемов работ и расхода материальных ресурсов (с приведением формул расчета), иных исходных данных, необходимых для определения сметной стоимости строительства, подготовленной Подрядчиком в рамках выполнения Этапа 1 ТЗ и согласованной Заказчиком. Состав и объем работ, указываемые в СД, должны быть идентичны составу и объемам работ, указанным в согласованной с Заказчиком Ведомости объемов работ, </w:t>
      </w:r>
      <w:r w:rsidR="003C6A36" w:rsidRPr="0033648A">
        <w:rPr>
          <w:rFonts w:ascii="Times New Roman" w:hAnsi="Times New Roman"/>
          <w:color w:val="000000"/>
          <w:sz w:val="24"/>
          <w:szCs w:val="24"/>
        </w:rPr>
        <w:t>и включать стоимость работ по Этапу 1, Этапу 2, Этапу 3</w:t>
      </w:r>
      <w:r w:rsidR="003C6A36" w:rsidRPr="0033648A">
        <w:rPr>
          <w:rFonts w:ascii="Times New Roman" w:hAnsi="Times New Roman"/>
          <w:sz w:val="24"/>
          <w:szCs w:val="24"/>
        </w:rPr>
        <w:t>.</w:t>
      </w:r>
    </w:p>
    <w:p w14:paraId="57E8C83B" w14:textId="77777777"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Сметная стоимость определяется:</w:t>
      </w:r>
    </w:p>
    <w:p w14:paraId="4657C552" w14:textId="0C4C06A2" w:rsidR="003C6A36" w:rsidRPr="0033648A" w:rsidRDefault="0045071E"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 </w:t>
      </w:r>
      <w:r w:rsidRPr="0033648A">
        <w:rPr>
          <w:rFonts w:ascii="Times New Roman" w:hAnsi="Times New Roman"/>
          <w:sz w:val="24"/>
          <w:szCs w:val="24"/>
          <w:lang w:val="en-US"/>
        </w:rPr>
        <w:t>H</w:t>
      </w:r>
      <w:proofErr w:type="spellStart"/>
      <w:r w:rsidR="003C6A36" w:rsidRPr="0033648A">
        <w:rPr>
          <w:rFonts w:ascii="Times New Roman" w:hAnsi="Times New Roman"/>
          <w:sz w:val="24"/>
          <w:szCs w:val="24"/>
        </w:rPr>
        <w:t>есурсно</w:t>
      </w:r>
      <w:proofErr w:type="spellEnd"/>
      <w:r w:rsidR="003C6A36" w:rsidRPr="0033648A">
        <w:rPr>
          <w:rFonts w:ascii="Times New Roman" w:hAnsi="Times New Roman"/>
          <w:sz w:val="24"/>
          <w:szCs w:val="24"/>
        </w:rPr>
        <w:t>-индексным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w:t>
      </w:r>
      <w:r w:rsidR="003C6A36" w:rsidRPr="0033648A">
        <w:rPr>
          <w:rFonts w:ascii="Times New Roman" w:hAnsi="Times New Roman"/>
          <w:sz w:val="24"/>
          <w:szCs w:val="24"/>
        </w:rPr>
        <w:br/>
        <w:t>а также индексов изменения сметной стоимости к группам однородных строительных ресурсов.</w:t>
      </w:r>
    </w:p>
    <w:p w14:paraId="3039C4D0" w14:textId="2E6F5A8C"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Сметная стоимость строительства ресурсно-индексным методами определяется с применением индексов изменения сметной стоимости, сведения о которых последними включены в ФРСН.</w:t>
      </w:r>
    </w:p>
    <w:p w14:paraId="33403A3A" w14:textId="32E6A92A" w:rsidR="003C6A36" w:rsidRPr="0033648A" w:rsidRDefault="0045071E"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3.3.12</w:t>
      </w:r>
      <w:r w:rsidR="003C6A36" w:rsidRPr="0033648A">
        <w:rPr>
          <w:rFonts w:ascii="Times New Roman" w:hAnsi="Times New Roman"/>
          <w:sz w:val="24"/>
          <w:szCs w:val="24"/>
        </w:rPr>
        <w:t>.4.</w:t>
      </w:r>
      <w:r w:rsidR="003C6A36" w:rsidRPr="0033648A">
        <w:rPr>
          <w:rFonts w:ascii="Times New Roman" w:hAnsi="Times New Roman"/>
          <w:sz w:val="24"/>
          <w:szCs w:val="24"/>
        </w:rPr>
        <w:tab/>
        <w:t xml:space="preserve">В локальных сметных расчетах (сметах) учитываются сметные прямые затраты, сметная стоимость оборудования, накладные расходы и сметная прибыль. </w:t>
      </w:r>
    </w:p>
    <w:p w14:paraId="420694AB" w14:textId="2C3FC193"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lastRenderedPageBreak/>
        <w:t xml:space="preserve">Предусмотреть включение </w:t>
      </w:r>
      <w:r w:rsidR="002E3029" w:rsidRPr="0033648A">
        <w:rPr>
          <w:rFonts w:ascii="Times New Roman" w:hAnsi="Times New Roman"/>
          <w:sz w:val="24"/>
          <w:szCs w:val="24"/>
        </w:rPr>
        <w:t>в расчеты резерва средств</w:t>
      </w:r>
      <w:r w:rsidR="002E3029" w:rsidRPr="0033648A">
        <w:rPr>
          <w:rFonts w:ascii="Times New Roman" w:hAnsi="Times New Roman"/>
          <w:sz w:val="24"/>
          <w:szCs w:val="24"/>
        </w:rPr>
        <w:br/>
      </w:r>
      <w:r w:rsidRPr="0033648A">
        <w:rPr>
          <w:rFonts w:ascii="Times New Roman" w:hAnsi="Times New Roman"/>
          <w:sz w:val="24"/>
          <w:szCs w:val="24"/>
        </w:rPr>
        <w:t>на непредвиденные работы и затр</w:t>
      </w:r>
      <w:r w:rsidR="002E3029" w:rsidRPr="0033648A">
        <w:rPr>
          <w:rFonts w:ascii="Times New Roman" w:hAnsi="Times New Roman"/>
          <w:sz w:val="24"/>
          <w:szCs w:val="24"/>
        </w:rPr>
        <w:t>аты в размере, не превышающем 2 %</w:t>
      </w:r>
      <w:r w:rsidR="002E3029" w:rsidRPr="0033648A">
        <w:rPr>
          <w:rFonts w:ascii="Times New Roman" w:hAnsi="Times New Roman"/>
          <w:sz w:val="24"/>
          <w:szCs w:val="24"/>
        </w:rPr>
        <w:br/>
      </w:r>
      <w:r w:rsidRPr="0033648A">
        <w:rPr>
          <w:rFonts w:ascii="Times New Roman" w:hAnsi="Times New Roman"/>
          <w:sz w:val="24"/>
          <w:szCs w:val="24"/>
        </w:rPr>
        <w:t>в соответствии с положениями Методики.</w:t>
      </w:r>
    </w:p>
    <w:p w14:paraId="1182368C" w14:textId="6D149099"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Допускается включение дополнительных затрат (</w:t>
      </w:r>
      <w:r w:rsidR="002E3029" w:rsidRPr="0033648A">
        <w:rPr>
          <w:rFonts w:ascii="Times New Roman" w:hAnsi="Times New Roman"/>
          <w:sz w:val="24"/>
          <w:szCs w:val="24"/>
        </w:rPr>
        <w:t>с</w:t>
      </w:r>
      <w:r w:rsidRPr="0033648A">
        <w:rPr>
          <w:rFonts w:ascii="Times New Roman" w:hAnsi="Times New Roman"/>
          <w:sz w:val="24"/>
          <w:szCs w:val="24"/>
        </w:rPr>
        <w:t>троительный контроль, зимние удорожания), предусмотренных ПД.</w:t>
      </w:r>
    </w:p>
    <w:p w14:paraId="4B7344D8" w14:textId="257F9E68"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В случае применения коэффициента стесненности необходимость его применения должна быть обоснована про</w:t>
      </w:r>
      <w:r w:rsidR="002E3029" w:rsidRPr="0033648A">
        <w:rPr>
          <w:rFonts w:ascii="Times New Roman" w:hAnsi="Times New Roman"/>
          <w:sz w:val="24"/>
          <w:szCs w:val="24"/>
        </w:rPr>
        <w:t>ектом производства работ (ППР).</w:t>
      </w:r>
      <w:r w:rsidR="002E3029" w:rsidRPr="0033648A">
        <w:rPr>
          <w:rFonts w:ascii="Times New Roman" w:hAnsi="Times New Roman"/>
          <w:sz w:val="24"/>
          <w:szCs w:val="24"/>
        </w:rPr>
        <w:br/>
      </w:r>
      <w:r w:rsidRPr="0033648A">
        <w:rPr>
          <w:rFonts w:ascii="Times New Roman" w:hAnsi="Times New Roman"/>
          <w:sz w:val="24"/>
          <w:szCs w:val="24"/>
        </w:rPr>
        <w:t xml:space="preserve">В случае отсутствия обоснования применение коэффициента стесненности не допускается. </w:t>
      </w:r>
    </w:p>
    <w:p w14:paraId="2024DDD9" w14:textId="77777777"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Применять указанные в п. 58 Методики коэффициенты 1,15 к затратам труда (оплате труда) рабочих и 1,25 нормам времени (стоимости) эксплуатации машин и механизмов, затратам труда (оплате труда) машинистов. В соответствии с п. 60 Методики коэффициенты учитывают отсутствие возможности применения технологических схем производства работ, принятых в сметных нормах, включенных в сборники ГЭСН, и(или) необходимость проведения работ отдельными малыми участками с ограниченным объемом работ, в том числе снижение производительности машин и механизмов, и не применяются при несоблюдении указанных условий</w:t>
      </w:r>
      <w:r w:rsidRPr="0033648A">
        <w:rPr>
          <w:sz w:val="24"/>
          <w:szCs w:val="24"/>
        </w:rPr>
        <w:t>.</w:t>
      </w:r>
    </w:p>
    <w:p w14:paraId="415F9D55" w14:textId="4A95FA60" w:rsidR="003C6A36" w:rsidRPr="0033648A" w:rsidRDefault="0045071E"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3.3.12</w:t>
      </w:r>
      <w:r w:rsidR="003C6A36" w:rsidRPr="0033648A">
        <w:rPr>
          <w:rFonts w:ascii="Times New Roman" w:hAnsi="Times New Roman"/>
          <w:sz w:val="24"/>
          <w:szCs w:val="24"/>
        </w:rPr>
        <w:t>.5.</w:t>
      </w:r>
      <w:r w:rsidR="003C6A36" w:rsidRPr="0033648A">
        <w:rPr>
          <w:rFonts w:ascii="Times New Roman" w:hAnsi="Times New Roman"/>
          <w:sz w:val="24"/>
          <w:szCs w:val="24"/>
        </w:rPr>
        <w:tab/>
        <w:t xml:space="preserve">При отсутствии во ФГИС ЦС или ФССЦ данных о сметных ценах в базисном или текущем уровне цен на отдельные материальные ресурсы и оборудование,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с учетом транспортных и заготовительно-складских затрат (при наличии). Результаты конъюнктурного анализа оформляются в соответствии с рекомендуемой формой, приведенной в приложении № 1 к Методике, и подписываются уполномоченным лицом Заказчика (организации, осуществляющей конъюнктурный анализ). </w:t>
      </w:r>
    </w:p>
    <w:p w14:paraId="0C239502" w14:textId="77777777"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Обосновывающие стоимость в текущих ценах документы должны быть получены в период, не превышающий 6 (шесть) месяцев до момента определения сметной стоимости.</w:t>
      </w:r>
    </w:p>
    <w:p w14:paraId="4C181A02" w14:textId="4E122085" w:rsidR="003C6A36" w:rsidRPr="0033648A" w:rsidRDefault="0045071E"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3.3.12</w:t>
      </w:r>
      <w:r w:rsidR="003C6A36" w:rsidRPr="0033648A">
        <w:rPr>
          <w:rFonts w:ascii="Times New Roman" w:hAnsi="Times New Roman"/>
          <w:sz w:val="24"/>
          <w:szCs w:val="24"/>
        </w:rPr>
        <w:t>.6.</w:t>
      </w:r>
      <w:r w:rsidR="003C6A36" w:rsidRPr="0033648A">
        <w:rPr>
          <w:rFonts w:ascii="Times New Roman" w:hAnsi="Times New Roman"/>
          <w:sz w:val="24"/>
          <w:szCs w:val="24"/>
        </w:rPr>
        <w:tab/>
        <w:t>Указывается полное наименование разрабатываемой СД. СД включает в себя пояснительную записку, сводку затрат, сметные расчеты на материалы и работы, Ведомости объемов работ и данные конъюнктурного анализа. Приводятся требования к проведению, оформлению и представлению СЗ. Приводятся сметные нормы, которые должны быть использованы при расчете. СД предоставляется на бумажном носителе, в электронной форме в формате MS Excel, в формате XML, подлежащем редактированию в любом программном комплексе расчета сметной стоимости.</w:t>
      </w:r>
    </w:p>
    <w:p w14:paraId="53AAA5FA" w14:textId="4CF7110A" w:rsidR="003C6A36" w:rsidRPr="0033648A" w:rsidRDefault="0045071E" w:rsidP="003C6A36">
      <w:pPr>
        <w:widowControl w:val="0"/>
        <w:spacing w:after="0" w:line="240" w:lineRule="auto"/>
        <w:ind w:firstLine="709"/>
        <w:jc w:val="both"/>
        <w:rPr>
          <w:rFonts w:ascii="Times New Roman" w:eastAsia="Times New Roman" w:hAnsi="Times New Roman"/>
          <w:sz w:val="24"/>
          <w:szCs w:val="24"/>
          <w:lang w:eastAsia="ru-RU"/>
        </w:rPr>
      </w:pPr>
      <w:r w:rsidRPr="0033648A">
        <w:rPr>
          <w:rFonts w:ascii="Times New Roman" w:eastAsia="Times New Roman" w:hAnsi="Times New Roman"/>
          <w:sz w:val="24"/>
          <w:szCs w:val="24"/>
          <w:lang w:eastAsia="ru-RU"/>
        </w:rPr>
        <w:t>3.3.12</w:t>
      </w:r>
      <w:r w:rsidR="003C6A36" w:rsidRPr="0033648A">
        <w:rPr>
          <w:rFonts w:ascii="Times New Roman" w:eastAsia="Times New Roman" w:hAnsi="Times New Roman"/>
          <w:sz w:val="24"/>
          <w:szCs w:val="24"/>
          <w:lang w:eastAsia="ru-RU"/>
        </w:rPr>
        <w:t>.7.</w:t>
      </w:r>
      <w:r w:rsidR="003C6A36" w:rsidRPr="0033648A">
        <w:rPr>
          <w:rFonts w:ascii="Times New Roman" w:eastAsia="Times New Roman" w:hAnsi="Times New Roman"/>
          <w:sz w:val="24"/>
          <w:szCs w:val="24"/>
          <w:lang w:eastAsia="ru-RU"/>
        </w:rPr>
        <w:tab/>
        <w:t>Цена работ по договору может быть скорректирована в сторону уменьшения по результатам разработки СД и проведения государственной экспертизы сметной стоимости работ. При этом в случае превышения стоимости по СД, подтвержденной положительным заключением государственной экспертизы относительно цены работ по договору, Подрядчик применяет к сметному расчету понижающий коэффициент.</w:t>
      </w:r>
    </w:p>
    <w:p w14:paraId="54AE4D33" w14:textId="7A89E5A9" w:rsidR="003C6A36" w:rsidRPr="0033648A" w:rsidRDefault="0045071E" w:rsidP="003C6A36">
      <w:pPr>
        <w:widowControl w:val="0"/>
        <w:spacing w:after="0" w:line="240" w:lineRule="auto"/>
        <w:ind w:left="709"/>
        <w:contextualSpacing/>
        <w:jc w:val="both"/>
        <w:rPr>
          <w:rFonts w:ascii="Times New Roman" w:hAnsi="Times New Roman"/>
          <w:sz w:val="24"/>
          <w:szCs w:val="24"/>
        </w:rPr>
      </w:pPr>
      <w:r w:rsidRPr="0033648A">
        <w:rPr>
          <w:rFonts w:ascii="Times New Roman" w:hAnsi="Times New Roman"/>
          <w:sz w:val="24"/>
          <w:szCs w:val="24"/>
        </w:rPr>
        <w:t>3.3.13</w:t>
      </w:r>
      <w:r w:rsidR="003C6A36" w:rsidRPr="0033648A">
        <w:rPr>
          <w:rFonts w:ascii="Times New Roman" w:hAnsi="Times New Roman"/>
          <w:sz w:val="24"/>
          <w:szCs w:val="24"/>
        </w:rPr>
        <w:t>.</w:t>
      </w:r>
      <w:r w:rsidR="003C6A36" w:rsidRPr="0033648A">
        <w:rPr>
          <w:rFonts w:ascii="Times New Roman" w:hAnsi="Times New Roman"/>
          <w:sz w:val="24"/>
          <w:szCs w:val="24"/>
        </w:rPr>
        <w:tab/>
        <w:t>Перечень согласований, выполняемых Подр</w:t>
      </w:r>
      <w:r w:rsidR="002E3029" w:rsidRPr="0033648A">
        <w:rPr>
          <w:rFonts w:ascii="Times New Roman" w:hAnsi="Times New Roman"/>
          <w:sz w:val="24"/>
          <w:szCs w:val="24"/>
        </w:rPr>
        <w:t>ядчиком</w:t>
      </w:r>
    </w:p>
    <w:p w14:paraId="3DD46E27" w14:textId="1D843C95" w:rsidR="003C6A36" w:rsidRPr="0033648A" w:rsidRDefault="0045071E" w:rsidP="003C6A36">
      <w:pPr>
        <w:pStyle w:val="ad"/>
        <w:spacing w:after="0"/>
        <w:ind w:firstLine="709"/>
        <w:jc w:val="both"/>
        <w:rPr>
          <w:rFonts w:ascii="Times New Roman" w:hAnsi="Times New Roman"/>
          <w:sz w:val="24"/>
          <w:szCs w:val="24"/>
        </w:rPr>
      </w:pPr>
      <w:r w:rsidRPr="0033648A">
        <w:rPr>
          <w:rFonts w:ascii="Times New Roman" w:hAnsi="Times New Roman"/>
          <w:sz w:val="24"/>
          <w:szCs w:val="24"/>
        </w:rPr>
        <w:t>3.3.13</w:t>
      </w:r>
      <w:r w:rsidR="003C6A36" w:rsidRPr="0033648A">
        <w:rPr>
          <w:rFonts w:ascii="Times New Roman" w:hAnsi="Times New Roman"/>
          <w:sz w:val="24"/>
          <w:szCs w:val="24"/>
        </w:rPr>
        <w:t>.1.</w:t>
      </w:r>
      <w:r w:rsidR="003C6A36" w:rsidRPr="0033648A">
        <w:rPr>
          <w:rFonts w:ascii="Times New Roman" w:hAnsi="Times New Roman"/>
          <w:sz w:val="24"/>
          <w:szCs w:val="24"/>
        </w:rPr>
        <w:tab/>
        <w:t>В случае если в соответствии с п. 3.3.1 ТЗ осуществляется разработка ПД и РД, такая документация должна быть согласована Заказчиком до направления на экспертизу и (или) до сдачи результата работ по Этапу 2.</w:t>
      </w:r>
    </w:p>
    <w:p w14:paraId="199292BB" w14:textId="74542B56" w:rsidR="003C6A36" w:rsidRPr="0033648A" w:rsidRDefault="0045071E" w:rsidP="003C6A36">
      <w:pPr>
        <w:pStyle w:val="ad"/>
        <w:widowControl w:val="0"/>
        <w:spacing w:after="0"/>
        <w:ind w:firstLine="709"/>
        <w:jc w:val="both"/>
        <w:rPr>
          <w:rFonts w:ascii="Times New Roman" w:hAnsi="Times New Roman"/>
          <w:sz w:val="24"/>
          <w:szCs w:val="24"/>
        </w:rPr>
      </w:pPr>
      <w:r w:rsidRPr="0033648A">
        <w:rPr>
          <w:rFonts w:ascii="Times New Roman" w:hAnsi="Times New Roman"/>
          <w:sz w:val="24"/>
          <w:szCs w:val="24"/>
        </w:rPr>
        <w:t>3.3.13</w:t>
      </w:r>
      <w:r w:rsidR="003C6A36" w:rsidRPr="0033648A">
        <w:rPr>
          <w:rFonts w:ascii="Times New Roman" w:hAnsi="Times New Roman"/>
          <w:sz w:val="24"/>
          <w:szCs w:val="24"/>
        </w:rPr>
        <w:t>.2.</w:t>
      </w:r>
      <w:r w:rsidR="003C6A36" w:rsidRPr="0033648A">
        <w:rPr>
          <w:rFonts w:ascii="Times New Roman" w:hAnsi="Times New Roman"/>
          <w:sz w:val="24"/>
          <w:szCs w:val="24"/>
        </w:rPr>
        <w:tab/>
        <w:t xml:space="preserve">Подрядчик обязан согласовать СД с Заказчиком. </w:t>
      </w:r>
    </w:p>
    <w:p w14:paraId="2713CB21" w14:textId="14CC39D9" w:rsidR="003C6A36" w:rsidRPr="0033648A" w:rsidRDefault="0045071E" w:rsidP="003C6A36">
      <w:pPr>
        <w:pStyle w:val="ad"/>
        <w:spacing w:after="0"/>
        <w:ind w:firstLine="709"/>
        <w:jc w:val="both"/>
        <w:rPr>
          <w:rFonts w:ascii="Times New Roman" w:hAnsi="Times New Roman"/>
          <w:sz w:val="24"/>
          <w:szCs w:val="24"/>
        </w:rPr>
      </w:pPr>
      <w:r w:rsidRPr="0033648A">
        <w:rPr>
          <w:rFonts w:ascii="Times New Roman" w:hAnsi="Times New Roman"/>
          <w:sz w:val="24"/>
          <w:szCs w:val="24"/>
        </w:rPr>
        <w:t>3.3.13</w:t>
      </w:r>
      <w:r w:rsidR="003C6A36" w:rsidRPr="0033648A">
        <w:rPr>
          <w:rFonts w:ascii="Times New Roman" w:hAnsi="Times New Roman"/>
          <w:sz w:val="24"/>
          <w:szCs w:val="24"/>
        </w:rPr>
        <w:t>.3.</w:t>
      </w:r>
      <w:r w:rsidR="003C6A36" w:rsidRPr="0033648A">
        <w:rPr>
          <w:rFonts w:ascii="Times New Roman" w:hAnsi="Times New Roman"/>
          <w:sz w:val="24"/>
          <w:szCs w:val="24"/>
        </w:rPr>
        <w:tab/>
        <w:t>Подрядчик обязан осуществлять внесение изменений</w:t>
      </w:r>
      <w:r w:rsidR="003C6A36" w:rsidRPr="0033648A">
        <w:rPr>
          <w:rFonts w:ascii="Times New Roman" w:hAnsi="Times New Roman"/>
          <w:sz w:val="24"/>
          <w:szCs w:val="24"/>
        </w:rPr>
        <w:br/>
        <w:t xml:space="preserve">в ПД, СД в порядке, установленном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и договором с экспертной организацией. </w:t>
      </w:r>
    </w:p>
    <w:p w14:paraId="3D64777F" w14:textId="0362DD56" w:rsidR="003C6A36" w:rsidRPr="0033648A" w:rsidRDefault="0045071E"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3.3.13</w:t>
      </w:r>
      <w:r w:rsidR="003C6A36" w:rsidRPr="0033648A">
        <w:rPr>
          <w:rFonts w:ascii="Times New Roman" w:hAnsi="Times New Roman"/>
          <w:sz w:val="24"/>
          <w:szCs w:val="24"/>
        </w:rPr>
        <w:t>.4.</w:t>
      </w:r>
      <w:r w:rsidR="003C6A36" w:rsidRPr="0033648A">
        <w:rPr>
          <w:rFonts w:ascii="Times New Roman" w:hAnsi="Times New Roman"/>
          <w:sz w:val="24"/>
          <w:szCs w:val="24"/>
        </w:rPr>
        <w:tab/>
        <w:t>Подрядчик обязан получить положительное заключение государственной экспертизы ПД на выполнение работ по капитальному ремонту Объекта в случаях, предусмотренных применимым законодательством Российской Федерации.</w:t>
      </w:r>
    </w:p>
    <w:p w14:paraId="52491A0E" w14:textId="549F95E1" w:rsidR="003C6A36" w:rsidRPr="0033648A" w:rsidRDefault="0045071E"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lastRenderedPageBreak/>
        <w:t>3.3.13</w:t>
      </w:r>
      <w:r w:rsidR="003C6A36" w:rsidRPr="0033648A">
        <w:rPr>
          <w:rFonts w:ascii="Times New Roman" w:hAnsi="Times New Roman"/>
          <w:sz w:val="24"/>
          <w:szCs w:val="24"/>
        </w:rPr>
        <w:t>.5.</w:t>
      </w:r>
      <w:r w:rsidR="003C6A36" w:rsidRPr="0033648A">
        <w:rPr>
          <w:rFonts w:ascii="Times New Roman" w:hAnsi="Times New Roman"/>
          <w:sz w:val="24"/>
          <w:szCs w:val="24"/>
        </w:rPr>
        <w:tab/>
        <w:t>Подрядчик обязан получить положительное заключение государственной экспертизы о достоверности определения сметной стоимости ремонтных работ в случаях, предусмотренных применимым законодательством Российской Федерации. СД должна быть согласована Заказчиком до направления ее на государственную экспертизу.</w:t>
      </w:r>
      <w:r w:rsidR="003C6A36" w:rsidRPr="0033648A">
        <w:rPr>
          <w:rStyle w:val="a5"/>
          <w:rFonts w:ascii="Times New Roman" w:hAnsi="Times New Roman"/>
          <w:sz w:val="24"/>
          <w:szCs w:val="24"/>
        </w:rPr>
        <w:footnoteReference w:id="8"/>
      </w:r>
    </w:p>
    <w:p w14:paraId="59795989" w14:textId="06C3283A" w:rsidR="003C6A36" w:rsidRPr="0033648A" w:rsidRDefault="0045071E"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3.3.13</w:t>
      </w:r>
      <w:r w:rsidR="003C6A36" w:rsidRPr="0033648A">
        <w:rPr>
          <w:rFonts w:ascii="Times New Roman" w:hAnsi="Times New Roman"/>
          <w:sz w:val="24"/>
          <w:szCs w:val="24"/>
        </w:rPr>
        <w:t>.6.</w:t>
      </w:r>
      <w:r w:rsidR="003C6A36" w:rsidRPr="0033648A">
        <w:rPr>
          <w:rFonts w:ascii="Times New Roman" w:hAnsi="Times New Roman"/>
          <w:sz w:val="24"/>
          <w:szCs w:val="24"/>
        </w:rPr>
        <w:tab/>
        <w:t xml:space="preserve">Заказчик является правообладателем ПД, РД, СД, ИД и иных документов, необходимых для выполнения комплексного ремонта Объекта. </w:t>
      </w:r>
    </w:p>
    <w:p w14:paraId="1F6CBD6E" w14:textId="44E66F8E" w:rsidR="003C6A36" w:rsidRPr="0033648A" w:rsidRDefault="0045071E"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3.3.14</w:t>
      </w:r>
      <w:r w:rsidR="003C6A36" w:rsidRPr="0033648A">
        <w:rPr>
          <w:rFonts w:ascii="Times New Roman" w:hAnsi="Times New Roman"/>
          <w:sz w:val="24"/>
          <w:szCs w:val="24"/>
        </w:rPr>
        <w:t>.</w:t>
      </w:r>
      <w:r w:rsidR="003C6A36" w:rsidRPr="0033648A">
        <w:rPr>
          <w:rFonts w:ascii="Times New Roman" w:hAnsi="Times New Roman"/>
          <w:sz w:val="24"/>
          <w:szCs w:val="24"/>
        </w:rPr>
        <w:tab/>
        <w:t>Требования к форме предоставляемой документации</w:t>
      </w:r>
    </w:p>
    <w:p w14:paraId="29ABE494" w14:textId="77777777" w:rsidR="003C6A36" w:rsidRPr="0033648A" w:rsidRDefault="003C6A36" w:rsidP="003C6A36">
      <w:pPr>
        <w:pStyle w:val="af5"/>
        <w:ind w:left="0" w:firstLine="709"/>
        <w:contextualSpacing w:val="0"/>
        <w:jc w:val="both"/>
        <w:rPr>
          <w:sz w:val="24"/>
          <w:szCs w:val="24"/>
        </w:rPr>
      </w:pPr>
      <w:r w:rsidRPr="0033648A">
        <w:rPr>
          <w:snapToGrid w:val="0"/>
          <w:sz w:val="24"/>
          <w:szCs w:val="24"/>
        </w:rPr>
        <w:t xml:space="preserve">ПД, РД, иная техническая документация на оборудование, в том числе СОПБ, передаются Подрядчиком Заказчику </w:t>
      </w:r>
      <w:r w:rsidRPr="0033648A">
        <w:rPr>
          <w:sz w:val="24"/>
          <w:szCs w:val="24"/>
        </w:rPr>
        <w:t xml:space="preserve">в электронной форме в формате </w:t>
      </w:r>
      <w:r w:rsidRPr="0033648A">
        <w:rPr>
          <w:sz w:val="24"/>
          <w:szCs w:val="24"/>
          <w:lang w:val="en-US"/>
        </w:rPr>
        <w:t>DWG</w:t>
      </w:r>
      <w:r w:rsidRPr="0033648A">
        <w:rPr>
          <w:sz w:val="24"/>
          <w:szCs w:val="24"/>
        </w:rPr>
        <w:t xml:space="preserve"> либо совместимом с ним, а также в формате PDF. Согласованная итоговая документация передается также в бумажном носителе.</w:t>
      </w:r>
    </w:p>
    <w:p w14:paraId="426CBD69" w14:textId="6EAE3498" w:rsidR="003C6A36" w:rsidRPr="0033648A" w:rsidRDefault="003C6A36" w:rsidP="003C6A36">
      <w:pPr>
        <w:spacing w:after="0" w:line="240" w:lineRule="auto"/>
        <w:ind w:firstLine="709"/>
        <w:jc w:val="both"/>
        <w:rPr>
          <w:rFonts w:ascii="Times New Roman" w:eastAsia="Times New Roman" w:hAnsi="Times New Roman"/>
          <w:sz w:val="24"/>
          <w:szCs w:val="24"/>
        </w:rPr>
      </w:pPr>
      <w:r w:rsidRPr="0033648A">
        <w:rPr>
          <w:rFonts w:ascii="Times New Roman" w:hAnsi="Times New Roman"/>
          <w:sz w:val="24"/>
          <w:szCs w:val="24"/>
        </w:rPr>
        <w:t xml:space="preserve">СД представляется на бумажном носителе, в электронной форме в формате </w:t>
      </w:r>
      <w:r w:rsidRPr="0033648A">
        <w:rPr>
          <w:rFonts w:ascii="Times New Roman" w:hAnsi="Times New Roman"/>
          <w:sz w:val="24"/>
          <w:szCs w:val="24"/>
          <w:lang w:val="en-US"/>
        </w:rPr>
        <w:t>MS</w:t>
      </w:r>
      <w:r w:rsidRPr="0033648A">
        <w:rPr>
          <w:rFonts w:ascii="Times New Roman" w:hAnsi="Times New Roman"/>
          <w:sz w:val="24"/>
          <w:szCs w:val="24"/>
        </w:rPr>
        <w:t xml:space="preserve"> Excel, подлежащем редактированию в программном комплексе «</w:t>
      </w:r>
      <w:proofErr w:type="spellStart"/>
      <w:r w:rsidRPr="0033648A">
        <w:rPr>
          <w:rFonts w:ascii="Times New Roman" w:hAnsi="Times New Roman"/>
          <w:sz w:val="24"/>
          <w:szCs w:val="24"/>
        </w:rPr>
        <w:t>ГрандСмета</w:t>
      </w:r>
      <w:proofErr w:type="spellEnd"/>
      <w:r w:rsidRPr="0033648A">
        <w:rPr>
          <w:rFonts w:ascii="Times New Roman" w:hAnsi="Times New Roman"/>
          <w:sz w:val="24"/>
          <w:szCs w:val="24"/>
        </w:rPr>
        <w:t xml:space="preserve">», а также </w:t>
      </w:r>
      <w:r w:rsidRPr="0033648A">
        <w:rPr>
          <w:rFonts w:ascii="Times New Roman" w:eastAsia="Times New Roman" w:hAnsi="Times New Roman"/>
          <w:sz w:val="24"/>
          <w:szCs w:val="24"/>
        </w:rPr>
        <w:t xml:space="preserve">допустимо предоставление </w:t>
      </w:r>
      <w:r w:rsidRPr="0033648A">
        <w:rPr>
          <w:rFonts w:ascii="Times New Roman" w:hAnsi="Times New Roman"/>
          <w:sz w:val="24"/>
          <w:szCs w:val="24"/>
        </w:rPr>
        <w:t>СД</w:t>
      </w:r>
      <w:r w:rsidRPr="0033648A">
        <w:rPr>
          <w:rFonts w:ascii="Times New Roman" w:eastAsia="Times New Roman" w:hAnsi="Times New Roman"/>
          <w:sz w:val="24"/>
          <w:szCs w:val="24"/>
        </w:rPr>
        <w:t xml:space="preserve"> в формате </w:t>
      </w:r>
      <w:r w:rsidRPr="0033648A">
        <w:rPr>
          <w:rFonts w:ascii="Times New Roman" w:eastAsia="Times New Roman" w:hAnsi="Times New Roman"/>
          <w:sz w:val="24"/>
          <w:szCs w:val="24"/>
          <w:lang w:val="en-US"/>
        </w:rPr>
        <w:t>XML</w:t>
      </w:r>
      <w:r w:rsidRPr="0033648A">
        <w:rPr>
          <w:rFonts w:ascii="Times New Roman" w:eastAsia="Times New Roman" w:hAnsi="Times New Roman"/>
          <w:sz w:val="24"/>
          <w:szCs w:val="24"/>
        </w:rPr>
        <w:t>, подлежащем редактированию в любом программном комплексе расчета сметной стоимости.</w:t>
      </w:r>
    </w:p>
    <w:p w14:paraId="2C248F66" w14:textId="77777777" w:rsidR="002E3029" w:rsidRPr="0033648A" w:rsidRDefault="002E3029" w:rsidP="003C6A36">
      <w:pPr>
        <w:spacing w:after="0" w:line="240" w:lineRule="auto"/>
        <w:ind w:firstLine="709"/>
        <w:jc w:val="both"/>
        <w:rPr>
          <w:rFonts w:ascii="Times New Roman" w:eastAsia="Times New Roman" w:hAnsi="Times New Roman"/>
          <w:sz w:val="24"/>
          <w:szCs w:val="24"/>
        </w:rPr>
      </w:pPr>
    </w:p>
    <w:p w14:paraId="60AB2F19" w14:textId="77777777" w:rsidR="003C6A36" w:rsidRPr="0033648A" w:rsidRDefault="003C6A36" w:rsidP="003C6A36">
      <w:pPr>
        <w:pStyle w:val="af5"/>
        <w:tabs>
          <w:tab w:val="left" w:pos="1276"/>
        </w:tabs>
        <w:ind w:left="0" w:firstLine="709"/>
        <w:jc w:val="both"/>
        <w:rPr>
          <w:sz w:val="24"/>
          <w:szCs w:val="24"/>
        </w:rPr>
      </w:pPr>
      <w:r w:rsidRPr="0033648A">
        <w:rPr>
          <w:b/>
          <w:sz w:val="24"/>
          <w:szCs w:val="24"/>
        </w:rPr>
        <w:t>3.4.</w:t>
      </w:r>
      <w:r w:rsidRPr="0033648A">
        <w:rPr>
          <w:b/>
          <w:sz w:val="24"/>
          <w:szCs w:val="24"/>
        </w:rPr>
        <w:tab/>
        <w:t>Этап 3 – строительно-монтажные работы</w:t>
      </w:r>
    </w:p>
    <w:p w14:paraId="223AB6A3" w14:textId="77777777" w:rsidR="003C6A36" w:rsidRPr="0033648A" w:rsidRDefault="003C6A36" w:rsidP="00F05377">
      <w:pPr>
        <w:tabs>
          <w:tab w:val="left" w:pos="1418"/>
        </w:tabs>
        <w:spacing w:after="0" w:line="240" w:lineRule="auto"/>
        <w:ind w:firstLine="709"/>
        <w:jc w:val="both"/>
        <w:rPr>
          <w:rFonts w:ascii="Times New Roman" w:hAnsi="Times New Roman"/>
          <w:sz w:val="24"/>
          <w:szCs w:val="24"/>
        </w:rPr>
      </w:pPr>
      <w:r w:rsidRPr="0033648A">
        <w:rPr>
          <w:rFonts w:ascii="Times New Roman" w:hAnsi="Times New Roman"/>
          <w:sz w:val="24"/>
          <w:szCs w:val="24"/>
        </w:rPr>
        <w:t>3.4.1.</w:t>
      </w:r>
      <w:r w:rsidRPr="0033648A">
        <w:rPr>
          <w:rFonts w:ascii="Times New Roman" w:hAnsi="Times New Roman"/>
          <w:sz w:val="24"/>
          <w:szCs w:val="24"/>
        </w:rPr>
        <w:tab/>
        <w:t>Выполняемые СМР должны соответствовать требованиям следующих нормативных правовых актов и нормативных документов</w:t>
      </w:r>
      <w:r w:rsidRPr="0033648A">
        <w:rPr>
          <w:rStyle w:val="a5"/>
          <w:rFonts w:ascii="Times New Roman" w:hAnsi="Times New Roman"/>
          <w:sz w:val="24"/>
          <w:szCs w:val="24"/>
        </w:rPr>
        <w:footnoteReference w:id="9"/>
      </w:r>
      <w:r w:rsidRPr="0033648A">
        <w:rPr>
          <w:rFonts w:ascii="Times New Roman" w:hAnsi="Times New Roman"/>
          <w:sz w:val="24"/>
          <w:szCs w:val="24"/>
        </w:rPr>
        <w:t>:</w:t>
      </w:r>
    </w:p>
    <w:p w14:paraId="417D5BEA" w14:textId="77777777" w:rsidR="003C6A36" w:rsidRPr="0033648A" w:rsidRDefault="003C6A36" w:rsidP="003C6A36">
      <w:pPr>
        <w:pStyle w:val="af5"/>
        <w:numPr>
          <w:ilvl w:val="0"/>
          <w:numId w:val="32"/>
        </w:numPr>
        <w:tabs>
          <w:tab w:val="left" w:pos="1134"/>
        </w:tabs>
        <w:suppressAutoHyphens/>
        <w:ind w:left="0" w:firstLine="709"/>
        <w:jc w:val="both"/>
        <w:rPr>
          <w:sz w:val="24"/>
          <w:szCs w:val="24"/>
        </w:rPr>
      </w:pPr>
      <w:r w:rsidRPr="0033648A">
        <w:rPr>
          <w:sz w:val="24"/>
          <w:szCs w:val="24"/>
        </w:rPr>
        <w:t>Федеральный закон от 22.07.2008 № 123-ФЗ «Технический регламент о требованиях пожарной безопасности»;</w:t>
      </w:r>
    </w:p>
    <w:p w14:paraId="013BEB8A" w14:textId="77777777" w:rsidR="003C6A36" w:rsidRPr="0033648A" w:rsidRDefault="003C6A36" w:rsidP="003C6A36">
      <w:pPr>
        <w:pStyle w:val="af5"/>
        <w:numPr>
          <w:ilvl w:val="0"/>
          <w:numId w:val="32"/>
        </w:numPr>
        <w:tabs>
          <w:tab w:val="left" w:pos="1134"/>
        </w:tabs>
        <w:suppressAutoHyphens/>
        <w:ind w:left="0" w:firstLine="709"/>
        <w:jc w:val="both"/>
        <w:rPr>
          <w:sz w:val="24"/>
          <w:szCs w:val="24"/>
        </w:rPr>
      </w:pPr>
      <w:r w:rsidRPr="0033648A">
        <w:rPr>
          <w:sz w:val="24"/>
          <w:szCs w:val="24"/>
        </w:rPr>
        <w:t>Федеральный закон от 17.07.1999 № 176-ФЗ «О почтовой связи»;</w:t>
      </w:r>
    </w:p>
    <w:p w14:paraId="72C7C434" w14:textId="57E21E02" w:rsidR="003C6A36" w:rsidRPr="0033648A" w:rsidRDefault="003C6A36" w:rsidP="003C6A36">
      <w:pPr>
        <w:pStyle w:val="af5"/>
        <w:numPr>
          <w:ilvl w:val="0"/>
          <w:numId w:val="32"/>
        </w:numPr>
        <w:tabs>
          <w:tab w:val="left" w:pos="1134"/>
        </w:tabs>
        <w:suppressAutoHyphens/>
        <w:ind w:left="0" w:firstLine="709"/>
        <w:jc w:val="both"/>
        <w:rPr>
          <w:sz w:val="24"/>
          <w:szCs w:val="24"/>
        </w:rPr>
      </w:pPr>
      <w:r w:rsidRPr="0033648A">
        <w:rPr>
          <w:sz w:val="24"/>
          <w:szCs w:val="24"/>
        </w:rPr>
        <w:t>Федеральный закон от 30.12.2009 № 384-ФЗ «Технический регламент о безопасности зданий и сооружений»;</w:t>
      </w:r>
    </w:p>
    <w:p w14:paraId="570611C8" w14:textId="77777777" w:rsidR="00C32A09" w:rsidRPr="0033648A" w:rsidRDefault="00C32A09" w:rsidP="00C32A09">
      <w:pPr>
        <w:numPr>
          <w:ilvl w:val="0"/>
          <w:numId w:val="32"/>
        </w:numPr>
        <w:spacing w:before="100" w:beforeAutospacing="1" w:after="100" w:afterAutospacing="1" w:line="240" w:lineRule="auto"/>
        <w:jc w:val="both"/>
        <w:rPr>
          <w:rFonts w:ascii="Times New Roman" w:hAnsi="Times New Roman"/>
          <w:sz w:val="24"/>
          <w:szCs w:val="24"/>
        </w:rPr>
      </w:pPr>
      <w:r w:rsidRPr="0033648A">
        <w:rPr>
          <w:rFonts w:ascii="Times New Roman" w:hAnsi="Times New Roman"/>
          <w:bCs/>
          <w:sz w:val="24"/>
          <w:szCs w:val="24"/>
        </w:rPr>
        <w:t>Градостроительный кодекс РФ</w:t>
      </w:r>
      <w:proofErr w:type="gramStart"/>
      <w:r w:rsidRPr="0033648A">
        <w:rPr>
          <w:rFonts w:ascii="Times New Roman" w:hAnsi="Times New Roman"/>
          <w:bCs/>
          <w:sz w:val="24"/>
          <w:szCs w:val="24"/>
        </w:rPr>
        <w:t>:</w:t>
      </w:r>
      <w:r w:rsidRPr="0033648A">
        <w:rPr>
          <w:rFonts w:ascii="Times New Roman" w:hAnsi="Times New Roman"/>
          <w:sz w:val="24"/>
          <w:szCs w:val="24"/>
        </w:rPr>
        <w:t xml:space="preserve"> Регулирует</w:t>
      </w:r>
      <w:proofErr w:type="gramEnd"/>
      <w:r w:rsidRPr="0033648A">
        <w:rPr>
          <w:rFonts w:ascii="Times New Roman" w:hAnsi="Times New Roman"/>
          <w:sz w:val="24"/>
          <w:szCs w:val="24"/>
        </w:rPr>
        <w:t xml:space="preserve"> общие вопросы строительства и ввода объектов в эксплуатацию.</w:t>
      </w:r>
    </w:p>
    <w:p w14:paraId="1EE5106E" w14:textId="77777777" w:rsidR="00C32A09" w:rsidRPr="0033648A" w:rsidRDefault="00C32A09" w:rsidP="00C32A09">
      <w:pPr>
        <w:numPr>
          <w:ilvl w:val="0"/>
          <w:numId w:val="32"/>
        </w:numPr>
        <w:spacing w:before="100" w:beforeAutospacing="1" w:after="100" w:afterAutospacing="1" w:line="240" w:lineRule="auto"/>
        <w:jc w:val="both"/>
        <w:rPr>
          <w:rFonts w:ascii="Times New Roman" w:hAnsi="Times New Roman"/>
          <w:sz w:val="24"/>
          <w:szCs w:val="24"/>
        </w:rPr>
      </w:pPr>
      <w:r w:rsidRPr="0033648A">
        <w:rPr>
          <w:rFonts w:ascii="Times New Roman" w:hAnsi="Times New Roman"/>
          <w:bCs/>
          <w:sz w:val="24"/>
          <w:szCs w:val="24"/>
        </w:rPr>
        <w:t>Постановление Правительства РФ от 30.11.2021 № 2115:</w:t>
      </w:r>
      <w:r w:rsidRPr="0033648A">
        <w:rPr>
          <w:rFonts w:ascii="Times New Roman" w:hAnsi="Times New Roman"/>
          <w:sz w:val="24"/>
          <w:szCs w:val="24"/>
        </w:rPr>
        <w:t xml:space="preserve"> Правила подключения (технологического присоединения) к системам теплоснабжения.</w:t>
      </w:r>
    </w:p>
    <w:p w14:paraId="54B41F94" w14:textId="77777777" w:rsidR="00C32A09" w:rsidRPr="0033648A" w:rsidRDefault="00C32A09" w:rsidP="00C32A09">
      <w:pPr>
        <w:numPr>
          <w:ilvl w:val="0"/>
          <w:numId w:val="32"/>
        </w:numPr>
        <w:spacing w:before="100" w:beforeAutospacing="1" w:after="100" w:afterAutospacing="1" w:line="240" w:lineRule="auto"/>
        <w:jc w:val="both"/>
        <w:rPr>
          <w:rFonts w:ascii="Times New Roman" w:hAnsi="Times New Roman"/>
          <w:sz w:val="24"/>
          <w:szCs w:val="24"/>
        </w:rPr>
      </w:pPr>
      <w:r w:rsidRPr="0033648A">
        <w:rPr>
          <w:rFonts w:ascii="Times New Roman" w:hAnsi="Times New Roman"/>
          <w:bCs/>
          <w:sz w:val="24"/>
          <w:szCs w:val="24"/>
        </w:rPr>
        <w:t>СП 124.13330.2012 «Тепловые сети» (Актуализированная редакция СНиП 41-02-2003):</w:t>
      </w:r>
      <w:r w:rsidRPr="0033648A">
        <w:rPr>
          <w:rFonts w:ascii="Times New Roman" w:hAnsi="Times New Roman"/>
          <w:sz w:val="24"/>
          <w:szCs w:val="24"/>
        </w:rPr>
        <w:t xml:space="preserve"> Основной регламент на проектирование и монтаж наружных тепловых сетей.</w:t>
      </w:r>
    </w:p>
    <w:p w14:paraId="1D2C65E2" w14:textId="77777777" w:rsidR="00C32A09" w:rsidRPr="0033648A" w:rsidRDefault="00C32A09" w:rsidP="00C32A09">
      <w:pPr>
        <w:numPr>
          <w:ilvl w:val="0"/>
          <w:numId w:val="32"/>
        </w:numPr>
        <w:spacing w:before="100" w:beforeAutospacing="1" w:after="100" w:afterAutospacing="1" w:line="240" w:lineRule="auto"/>
        <w:jc w:val="both"/>
        <w:rPr>
          <w:rFonts w:ascii="Times New Roman" w:hAnsi="Times New Roman"/>
          <w:sz w:val="24"/>
          <w:szCs w:val="24"/>
        </w:rPr>
      </w:pPr>
      <w:r w:rsidRPr="0033648A">
        <w:rPr>
          <w:rFonts w:ascii="Times New Roman" w:hAnsi="Times New Roman"/>
          <w:bCs/>
          <w:sz w:val="24"/>
          <w:szCs w:val="24"/>
        </w:rPr>
        <w:t>СП 74.13330.2023 «Производство работ при строительстве тепловых сетей»</w:t>
      </w:r>
      <w:proofErr w:type="gramStart"/>
      <w:r w:rsidRPr="0033648A">
        <w:rPr>
          <w:rFonts w:ascii="Times New Roman" w:hAnsi="Times New Roman"/>
          <w:bCs/>
          <w:sz w:val="24"/>
          <w:szCs w:val="24"/>
        </w:rPr>
        <w:t>:</w:t>
      </w:r>
      <w:r w:rsidRPr="0033648A">
        <w:rPr>
          <w:rFonts w:ascii="Times New Roman" w:hAnsi="Times New Roman"/>
          <w:sz w:val="24"/>
          <w:szCs w:val="24"/>
        </w:rPr>
        <w:t xml:space="preserve"> Определяет</w:t>
      </w:r>
      <w:proofErr w:type="gramEnd"/>
      <w:r w:rsidRPr="0033648A">
        <w:rPr>
          <w:rFonts w:ascii="Times New Roman" w:hAnsi="Times New Roman"/>
          <w:sz w:val="24"/>
          <w:szCs w:val="24"/>
        </w:rPr>
        <w:t xml:space="preserve"> технологию сварочных, изоляционных и земляных работ.</w:t>
      </w:r>
    </w:p>
    <w:p w14:paraId="4B4D3EE8" w14:textId="77777777" w:rsidR="00C32A09" w:rsidRPr="0033648A" w:rsidRDefault="00C32A09" w:rsidP="00C32A09">
      <w:pPr>
        <w:numPr>
          <w:ilvl w:val="0"/>
          <w:numId w:val="32"/>
        </w:numPr>
        <w:spacing w:before="100" w:beforeAutospacing="1" w:after="100" w:afterAutospacing="1" w:line="240" w:lineRule="auto"/>
        <w:jc w:val="both"/>
        <w:rPr>
          <w:rFonts w:ascii="Times New Roman" w:hAnsi="Times New Roman"/>
          <w:sz w:val="24"/>
          <w:szCs w:val="24"/>
        </w:rPr>
      </w:pPr>
      <w:r w:rsidRPr="0033648A">
        <w:rPr>
          <w:rFonts w:ascii="Times New Roman" w:hAnsi="Times New Roman"/>
          <w:bCs/>
          <w:sz w:val="24"/>
          <w:szCs w:val="24"/>
        </w:rPr>
        <w:t>СП 61.13330.2012 «Тепловая изоляция оборудования и трубопроводов»:</w:t>
      </w:r>
      <w:r w:rsidRPr="0033648A">
        <w:rPr>
          <w:rFonts w:ascii="Times New Roman" w:hAnsi="Times New Roman"/>
          <w:sz w:val="24"/>
          <w:szCs w:val="24"/>
        </w:rPr>
        <w:t xml:space="preserve"> Требования к материалам изоляции и покровному слою.</w:t>
      </w:r>
    </w:p>
    <w:p w14:paraId="6D731FC6" w14:textId="77777777" w:rsidR="00C32A09" w:rsidRPr="0033648A" w:rsidRDefault="00C32A09" w:rsidP="00C32A09">
      <w:pPr>
        <w:numPr>
          <w:ilvl w:val="0"/>
          <w:numId w:val="32"/>
        </w:numPr>
        <w:spacing w:before="100" w:beforeAutospacing="1" w:after="100" w:afterAutospacing="1" w:line="240" w:lineRule="auto"/>
        <w:jc w:val="both"/>
        <w:rPr>
          <w:rFonts w:ascii="Times New Roman" w:hAnsi="Times New Roman"/>
          <w:sz w:val="24"/>
          <w:szCs w:val="24"/>
        </w:rPr>
      </w:pPr>
      <w:r w:rsidRPr="0033648A">
        <w:rPr>
          <w:rFonts w:ascii="Times New Roman" w:hAnsi="Times New Roman"/>
          <w:bCs/>
          <w:sz w:val="24"/>
          <w:szCs w:val="24"/>
        </w:rPr>
        <w:t>СП 48.13330.2019 «Организация строительства»:</w:t>
      </w:r>
      <w:r w:rsidRPr="0033648A">
        <w:rPr>
          <w:rFonts w:ascii="Times New Roman" w:hAnsi="Times New Roman"/>
          <w:sz w:val="24"/>
          <w:szCs w:val="24"/>
        </w:rPr>
        <w:t xml:space="preserve"> Порядок ведения исполнительной документации и контроля качества.</w:t>
      </w:r>
    </w:p>
    <w:p w14:paraId="74BEEC22" w14:textId="7F5FB1E3" w:rsidR="003C6A36" w:rsidRPr="0033648A" w:rsidRDefault="003C6A36" w:rsidP="003C6A36">
      <w:pPr>
        <w:pStyle w:val="af5"/>
        <w:numPr>
          <w:ilvl w:val="0"/>
          <w:numId w:val="32"/>
        </w:numPr>
        <w:tabs>
          <w:tab w:val="left" w:pos="1134"/>
        </w:tabs>
        <w:suppressAutoHyphens/>
        <w:ind w:left="0" w:firstLine="709"/>
        <w:jc w:val="both"/>
        <w:rPr>
          <w:bCs/>
          <w:sz w:val="24"/>
          <w:szCs w:val="24"/>
        </w:rPr>
      </w:pPr>
      <w:r w:rsidRPr="0033648A">
        <w:rPr>
          <w:bCs/>
          <w:sz w:val="24"/>
          <w:szCs w:val="24"/>
        </w:rPr>
        <w:t>приказ Министерства промышленности и торговли Российской Федерации Федеральное агентство по техническому регулированию и метрологии от 13.02. 2023 № 318 «Об утверждении перечня документов в области стандартизации, в результате применения которых на добровольной основе обеспечивается соблюдение</w:t>
      </w:r>
      <w:r w:rsidR="00F05377" w:rsidRPr="0033648A">
        <w:rPr>
          <w:bCs/>
          <w:sz w:val="24"/>
          <w:szCs w:val="24"/>
        </w:rPr>
        <w:t xml:space="preserve"> требований Федерального закона</w:t>
      </w:r>
      <w:r w:rsidR="00F05377" w:rsidRPr="0033648A">
        <w:rPr>
          <w:bCs/>
          <w:sz w:val="24"/>
          <w:szCs w:val="24"/>
        </w:rPr>
        <w:br/>
      </w:r>
      <w:r w:rsidRPr="0033648A">
        <w:rPr>
          <w:bCs/>
          <w:sz w:val="24"/>
          <w:szCs w:val="24"/>
        </w:rPr>
        <w:t xml:space="preserve">от 22 июля 2008 г. № 123-ФЗ «Технический регламент о требованиях пожарной безопасности»; </w:t>
      </w:r>
    </w:p>
    <w:p w14:paraId="5B75D9A6" w14:textId="77777777" w:rsidR="003C6A36" w:rsidRPr="0033648A" w:rsidRDefault="003C6A36" w:rsidP="003C6A36">
      <w:pPr>
        <w:pStyle w:val="af5"/>
        <w:numPr>
          <w:ilvl w:val="0"/>
          <w:numId w:val="32"/>
        </w:numPr>
        <w:tabs>
          <w:tab w:val="left" w:pos="1134"/>
        </w:tabs>
        <w:suppressAutoHyphens/>
        <w:ind w:left="0" w:firstLine="709"/>
        <w:jc w:val="both"/>
        <w:rPr>
          <w:sz w:val="24"/>
          <w:szCs w:val="24"/>
        </w:rPr>
      </w:pPr>
      <w:r w:rsidRPr="0033648A">
        <w:rPr>
          <w:sz w:val="24"/>
          <w:szCs w:val="24"/>
        </w:rPr>
        <w:t xml:space="preserve">постановление Правительства Российской Федерации от 16.09.2020 № 1479 «Об утверждении Правил противопожарного режима в Российской Федерации»; </w:t>
      </w:r>
    </w:p>
    <w:p w14:paraId="532B948A" w14:textId="77777777" w:rsidR="003C6A36" w:rsidRPr="0033648A" w:rsidRDefault="003C6A36" w:rsidP="003C6A36">
      <w:pPr>
        <w:pStyle w:val="af5"/>
        <w:numPr>
          <w:ilvl w:val="0"/>
          <w:numId w:val="32"/>
        </w:numPr>
        <w:shd w:val="clear" w:color="auto" w:fill="FFFFFF"/>
        <w:tabs>
          <w:tab w:val="left" w:pos="0"/>
          <w:tab w:val="left" w:pos="1134"/>
        </w:tabs>
        <w:suppressAutoHyphens/>
        <w:overflowPunct w:val="0"/>
        <w:autoSpaceDE w:val="0"/>
        <w:ind w:left="0" w:firstLine="709"/>
        <w:jc w:val="both"/>
        <w:rPr>
          <w:sz w:val="24"/>
          <w:szCs w:val="24"/>
        </w:rPr>
      </w:pPr>
      <w:r w:rsidRPr="0033648A">
        <w:rPr>
          <w:sz w:val="24"/>
          <w:szCs w:val="24"/>
        </w:rPr>
        <w:lastRenderedPageBreak/>
        <w:t>ГОСТ 12.3.002-2014 «</w:t>
      </w:r>
      <w:r w:rsidRPr="0033648A">
        <w:rPr>
          <w:spacing w:val="-10"/>
          <w:sz w:val="24"/>
          <w:szCs w:val="24"/>
        </w:rPr>
        <w:t>Межгосударственный</w:t>
      </w:r>
      <w:r w:rsidRPr="0033648A">
        <w:rPr>
          <w:sz w:val="24"/>
          <w:szCs w:val="24"/>
        </w:rPr>
        <w:t xml:space="preserve"> стандарт. Система стандартов безопасности труда. Процессы производственные. Общие требования безопасности»;</w:t>
      </w:r>
    </w:p>
    <w:p w14:paraId="22D17DED" w14:textId="61D6BC5D" w:rsidR="003C6A36" w:rsidRPr="0033648A" w:rsidRDefault="003C6A36" w:rsidP="003C6A36">
      <w:pPr>
        <w:pStyle w:val="af5"/>
        <w:numPr>
          <w:ilvl w:val="0"/>
          <w:numId w:val="32"/>
        </w:numPr>
        <w:tabs>
          <w:tab w:val="left" w:pos="1134"/>
          <w:tab w:val="left" w:pos="5578"/>
        </w:tabs>
        <w:suppressAutoHyphens/>
        <w:ind w:left="0" w:firstLine="709"/>
        <w:jc w:val="both"/>
        <w:rPr>
          <w:sz w:val="24"/>
          <w:szCs w:val="24"/>
        </w:rPr>
      </w:pPr>
      <w:r w:rsidRPr="0033648A">
        <w:rPr>
          <w:spacing w:val="-10"/>
          <w:sz w:val="24"/>
          <w:szCs w:val="24"/>
          <w:shd w:val="clear" w:color="auto" w:fill="FFFFFF"/>
        </w:rPr>
        <w:t>СП 1.13130.2020 «Свод правил. Системы противопожарной защиты. Эвакуационные</w:t>
      </w:r>
      <w:r w:rsidRPr="0033648A">
        <w:rPr>
          <w:sz w:val="24"/>
          <w:szCs w:val="24"/>
          <w:shd w:val="clear" w:color="auto" w:fill="FFFFFF"/>
        </w:rPr>
        <w:t xml:space="preserve"> пути и выходы»;</w:t>
      </w:r>
    </w:p>
    <w:p w14:paraId="59D8A179" w14:textId="77777777" w:rsidR="003C6A36" w:rsidRPr="0033648A" w:rsidRDefault="003C6A36" w:rsidP="003C6A36">
      <w:pPr>
        <w:pStyle w:val="af5"/>
        <w:numPr>
          <w:ilvl w:val="0"/>
          <w:numId w:val="32"/>
        </w:numPr>
        <w:tabs>
          <w:tab w:val="left" w:pos="1134"/>
          <w:tab w:val="left" w:pos="5578"/>
        </w:tabs>
        <w:suppressAutoHyphens/>
        <w:ind w:left="0" w:firstLine="709"/>
        <w:jc w:val="both"/>
        <w:rPr>
          <w:sz w:val="24"/>
          <w:szCs w:val="24"/>
        </w:rPr>
      </w:pPr>
      <w:r w:rsidRPr="0033648A">
        <w:rPr>
          <w:sz w:val="24"/>
          <w:szCs w:val="24"/>
        </w:rPr>
        <w:t>СП 2.13130.2020 «</w:t>
      </w:r>
      <w:r w:rsidRPr="0033648A">
        <w:rPr>
          <w:spacing w:val="-10"/>
          <w:sz w:val="24"/>
          <w:szCs w:val="24"/>
          <w:shd w:val="clear" w:color="auto" w:fill="FFFFFF"/>
        </w:rPr>
        <w:t xml:space="preserve">Свод правил. </w:t>
      </w:r>
      <w:r w:rsidRPr="0033648A">
        <w:rPr>
          <w:sz w:val="24"/>
          <w:szCs w:val="24"/>
        </w:rPr>
        <w:t>Системы противопожарной защиты. Обеспечение огнестойкости объектов защиты»;</w:t>
      </w:r>
    </w:p>
    <w:p w14:paraId="66B77785" w14:textId="77777777" w:rsidR="003C6A36" w:rsidRPr="0033648A" w:rsidRDefault="003C6A36" w:rsidP="003C6A36">
      <w:pPr>
        <w:pStyle w:val="af5"/>
        <w:numPr>
          <w:ilvl w:val="0"/>
          <w:numId w:val="32"/>
        </w:numPr>
        <w:tabs>
          <w:tab w:val="left" w:pos="1134"/>
          <w:tab w:val="left" w:pos="5578"/>
        </w:tabs>
        <w:suppressAutoHyphens/>
        <w:ind w:left="0" w:firstLine="709"/>
        <w:jc w:val="both"/>
        <w:rPr>
          <w:sz w:val="24"/>
          <w:szCs w:val="24"/>
        </w:rPr>
      </w:pPr>
      <w:r w:rsidRPr="0033648A">
        <w:rPr>
          <w:sz w:val="24"/>
          <w:szCs w:val="24"/>
        </w:rPr>
        <w:t>СП 3.13130.2009 «</w:t>
      </w:r>
      <w:r w:rsidRPr="0033648A">
        <w:rPr>
          <w:spacing w:val="-10"/>
          <w:sz w:val="24"/>
          <w:szCs w:val="24"/>
          <w:shd w:val="clear" w:color="auto" w:fill="FFFFFF"/>
        </w:rPr>
        <w:t xml:space="preserve">Свод правил. </w:t>
      </w:r>
      <w:r w:rsidRPr="0033648A">
        <w:rPr>
          <w:sz w:val="24"/>
          <w:szCs w:val="24"/>
        </w:rPr>
        <w:t>Системы противопожарной защиты. Система оповещения и управления эвакуацией людей при пожаре. Требования пожарной безопасности»;</w:t>
      </w:r>
    </w:p>
    <w:p w14:paraId="27711DFB" w14:textId="77777777" w:rsidR="003C6A36" w:rsidRPr="0033648A" w:rsidRDefault="003C6A36" w:rsidP="003C6A36">
      <w:pPr>
        <w:pStyle w:val="af5"/>
        <w:numPr>
          <w:ilvl w:val="0"/>
          <w:numId w:val="32"/>
        </w:numPr>
        <w:tabs>
          <w:tab w:val="left" w:pos="1134"/>
          <w:tab w:val="left" w:pos="5578"/>
        </w:tabs>
        <w:suppressAutoHyphens/>
        <w:ind w:left="0" w:firstLine="709"/>
        <w:jc w:val="both"/>
        <w:rPr>
          <w:sz w:val="24"/>
          <w:szCs w:val="24"/>
        </w:rPr>
      </w:pPr>
      <w:r w:rsidRPr="0033648A">
        <w:rPr>
          <w:sz w:val="24"/>
          <w:szCs w:val="24"/>
        </w:rPr>
        <w:t>СП 4.13130.2013 «</w:t>
      </w:r>
      <w:r w:rsidRPr="0033648A">
        <w:rPr>
          <w:spacing w:val="-10"/>
          <w:sz w:val="24"/>
          <w:szCs w:val="24"/>
          <w:shd w:val="clear" w:color="auto" w:fill="FFFFFF"/>
        </w:rPr>
        <w:t xml:space="preserve">Свод правил. </w:t>
      </w:r>
      <w:r w:rsidRPr="0033648A">
        <w:rPr>
          <w:sz w:val="24"/>
          <w:szCs w:val="24"/>
        </w:rPr>
        <w:t>Системы противопожарной защиты. Ограничение распространения пожара на объектах защиты. Требования к объемно-планировочным решениям»;</w:t>
      </w:r>
    </w:p>
    <w:p w14:paraId="3997F8E8" w14:textId="77777777" w:rsidR="003C6A36" w:rsidRPr="0033648A" w:rsidRDefault="003C6A36" w:rsidP="003C6A36">
      <w:pPr>
        <w:pStyle w:val="af5"/>
        <w:numPr>
          <w:ilvl w:val="0"/>
          <w:numId w:val="32"/>
        </w:numPr>
        <w:tabs>
          <w:tab w:val="left" w:pos="1134"/>
        </w:tabs>
        <w:ind w:left="0" w:firstLine="709"/>
        <w:jc w:val="both"/>
        <w:rPr>
          <w:sz w:val="24"/>
          <w:szCs w:val="24"/>
        </w:rPr>
      </w:pPr>
      <w:r w:rsidRPr="0033648A">
        <w:rPr>
          <w:sz w:val="24"/>
          <w:szCs w:val="24"/>
        </w:rPr>
        <w:t>СП 484.1311500.2020 «</w:t>
      </w:r>
      <w:r w:rsidRPr="0033648A">
        <w:rPr>
          <w:spacing w:val="-10"/>
          <w:sz w:val="24"/>
          <w:szCs w:val="24"/>
          <w:shd w:val="clear" w:color="auto" w:fill="FFFFFF"/>
        </w:rPr>
        <w:t xml:space="preserve">Свод правил. </w:t>
      </w:r>
      <w:r w:rsidRPr="0033648A">
        <w:rPr>
          <w:sz w:val="24"/>
          <w:szCs w:val="24"/>
        </w:rPr>
        <w:t>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1634A424" w14:textId="77777777" w:rsidR="003C6A36" w:rsidRPr="0033648A" w:rsidRDefault="003C6A36" w:rsidP="003C6A36">
      <w:pPr>
        <w:pStyle w:val="HTML"/>
        <w:numPr>
          <w:ilvl w:val="0"/>
          <w:numId w:val="32"/>
        </w:numPr>
        <w:tabs>
          <w:tab w:val="clear" w:pos="916"/>
          <w:tab w:val="left" w:pos="1134"/>
        </w:tabs>
        <w:ind w:left="0" w:firstLine="709"/>
        <w:jc w:val="both"/>
        <w:rPr>
          <w:rFonts w:ascii="Times New Roman" w:hAnsi="Times New Roman" w:cs="Times New Roman"/>
          <w:bCs/>
          <w:spacing w:val="-2"/>
          <w:sz w:val="24"/>
          <w:szCs w:val="24"/>
        </w:rPr>
      </w:pPr>
      <w:r w:rsidRPr="0033648A">
        <w:rPr>
          <w:rFonts w:ascii="Times New Roman" w:hAnsi="Times New Roman" w:cs="Times New Roman"/>
          <w:sz w:val="24"/>
          <w:szCs w:val="24"/>
        </w:rPr>
        <w:t>СП </w:t>
      </w:r>
      <w:r w:rsidRPr="0033648A">
        <w:rPr>
          <w:rFonts w:ascii="Times New Roman" w:hAnsi="Times New Roman" w:cs="Times New Roman"/>
          <w:bCs/>
          <w:sz w:val="24"/>
          <w:szCs w:val="24"/>
        </w:rPr>
        <w:t xml:space="preserve">485.1311500.2020 </w:t>
      </w:r>
      <w:r w:rsidRPr="0033648A">
        <w:rPr>
          <w:rFonts w:ascii="Times New Roman" w:hAnsi="Times New Roman"/>
          <w:spacing w:val="-2"/>
          <w:sz w:val="24"/>
          <w:szCs w:val="24"/>
        </w:rPr>
        <w:t>«Свод правил.</w:t>
      </w:r>
      <w:r w:rsidRPr="0033648A">
        <w:rPr>
          <w:spacing w:val="-10"/>
          <w:sz w:val="24"/>
          <w:szCs w:val="24"/>
          <w:shd w:val="clear" w:color="auto" w:fill="FFFFFF"/>
        </w:rPr>
        <w:t xml:space="preserve"> </w:t>
      </w:r>
      <w:r w:rsidRPr="0033648A">
        <w:rPr>
          <w:rFonts w:ascii="Times New Roman" w:hAnsi="Times New Roman"/>
          <w:spacing w:val="-2"/>
          <w:sz w:val="24"/>
          <w:szCs w:val="24"/>
        </w:rPr>
        <w:t>Системы противопожарной защиты. Установки пожаротушения автоматические. Нормы и правила проектирования»;</w:t>
      </w:r>
    </w:p>
    <w:p w14:paraId="7C89B3F8" w14:textId="77777777" w:rsidR="003C6A36" w:rsidRPr="0033648A" w:rsidRDefault="003C6A36" w:rsidP="003C6A36">
      <w:pPr>
        <w:pStyle w:val="af5"/>
        <w:numPr>
          <w:ilvl w:val="0"/>
          <w:numId w:val="32"/>
        </w:numPr>
        <w:tabs>
          <w:tab w:val="left" w:pos="1134"/>
        </w:tabs>
        <w:suppressAutoHyphens/>
        <w:overflowPunct w:val="0"/>
        <w:autoSpaceDE w:val="0"/>
        <w:ind w:left="0" w:firstLine="709"/>
        <w:jc w:val="both"/>
        <w:rPr>
          <w:sz w:val="24"/>
          <w:szCs w:val="24"/>
        </w:rPr>
      </w:pPr>
      <w:r w:rsidRPr="0033648A">
        <w:rPr>
          <w:sz w:val="24"/>
          <w:szCs w:val="24"/>
        </w:rPr>
        <w:t>СП 48.13330.2019 «СНиП 12-01-2004 Организация строительства»;</w:t>
      </w:r>
    </w:p>
    <w:p w14:paraId="49CA2874" w14:textId="77777777" w:rsidR="003C6A36" w:rsidRPr="0033648A" w:rsidRDefault="003C6A36" w:rsidP="003C6A36">
      <w:pPr>
        <w:pStyle w:val="af5"/>
        <w:numPr>
          <w:ilvl w:val="0"/>
          <w:numId w:val="32"/>
        </w:numPr>
        <w:tabs>
          <w:tab w:val="left" w:pos="567"/>
          <w:tab w:val="left" w:pos="1134"/>
        </w:tabs>
        <w:suppressAutoHyphens/>
        <w:ind w:left="0" w:firstLine="709"/>
        <w:jc w:val="both"/>
        <w:rPr>
          <w:sz w:val="24"/>
          <w:szCs w:val="24"/>
        </w:rPr>
      </w:pPr>
      <w:r w:rsidRPr="0033648A">
        <w:rPr>
          <w:sz w:val="24"/>
          <w:szCs w:val="24"/>
        </w:rPr>
        <w:t>СП 45.13330.2017 «Свод правил. Актуализированная редакция СНиП 3.02.01-87 «Земляные сооружения, основания и фундаменты»;</w:t>
      </w:r>
    </w:p>
    <w:p w14:paraId="6B7ED19D" w14:textId="77777777" w:rsidR="003C6A36" w:rsidRPr="0033648A" w:rsidRDefault="003C6A36" w:rsidP="003C6A36">
      <w:pPr>
        <w:pStyle w:val="af5"/>
        <w:numPr>
          <w:ilvl w:val="0"/>
          <w:numId w:val="32"/>
        </w:numPr>
        <w:tabs>
          <w:tab w:val="left" w:pos="567"/>
          <w:tab w:val="left" w:pos="1134"/>
        </w:tabs>
        <w:suppressAutoHyphens/>
        <w:ind w:left="0" w:firstLine="709"/>
        <w:jc w:val="both"/>
        <w:rPr>
          <w:sz w:val="24"/>
          <w:szCs w:val="24"/>
        </w:rPr>
      </w:pPr>
      <w:r w:rsidRPr="0033648A">
        <w:rPr>
          <w:sz w:val="24"/>
          <w:szCs w:val="24"/>
        </w:rPr>
        <w:t>СП 70.13330.2012 «Свод правил. Актуализированная редакция СНиП 3.03.01-87 «Несущие и ограждающие конструкции»;</w:t>
      </w:r>
    </w:p>
    <w:p w14:paraId="7B3C6E51" w14:textId="77777777" w:rsidR="003C6A36" w:rsidRPr="0033648A" w:rsidRDefault="003C6A36" w:rsidP="003C6A36">
      <w:pPr>
        <w:pStyle w:val="af5"/>
        <w:numPr>
          <w:ilvl w:val="0"/>
          <w:numId w:val="32"/>
        </w:numPr>
        <w:tabs>
          <w:tab w:val="left" w:pos="567"/>
          <w:tab w:val="left" w:pos="1134"/>
        </w:tabs>
        <w:suppressAutoHyphens/>
        <w:ind w:left="0" w:firstLine="709"/>
        <w:jc w:val="both"/>
        <w:rPr>
          <w:sz w:val="24"/>
          <w:szCs w:val="24"/>
        </w:rPr>
      </w:pPr>
      <w:r w:rsidRPr="0033648A">
        <w:rPr>
          <w:sz w:val="24"/>
          <w:szCs w:val="24"/>
        </w:rPr>
        <w:t>СП 28.13330.2017 «Свод правил. Защита строительных конструкций от коррозии. Актуализированная редакция СНиП 2.03.11-85»;</w:t>
      </w:r>
    </w:p>
    <w:p w14:paraId="5861040C" w14:textId="77777777" w:rsidR="003C6A36" w:rsidRPr="0033648A" w:rsidRDefault="003C6A36" w:rsidP="003C6A36">
      <w:pPr>
        <w:pStyle w:val="af5"/>
        <w:numPr>
          <w:ilvl w:val="0"/>
          <w:numId w:val="32"/>
        </w:numPr>
        <w:tabs>
          <w:tab w:val="left" w:pos="567"/>
          <w:tab w:val="left" w:pos="1134"/>
        </w:tabs>
        <w:suppressAutoHyphens/>
        <w:ind w:left="0" w:firstLine="709"/>
        <w:jc w:val="both"/>
        <w:rPr>
          <w:sz w:val="24"/>
          <w:szCs w:val="24"/>
        </w:rPr>
      </w:pPr>
      <w:r w:rsidRPr="0033648A">
        <w:rPr>
          <w:sz w:val="24"/>
          <w:szCs w:val="24"/>
        </w:rPr>
        <w:t>СП 73.13330.2016 «Свод правил. Внутренние санитарно-технические системы зданий. СНиП 3.05.01-85»;</w:t>
      </w:r>
    </w:p>
    <w:p w14:paraId="1CE52C7C" w14:textId="77777777" w:rsidR="003C6A36" w:rsidRPr="0033648A" w:rsidRDefault="003C6A36" w:rsidP="003C6A36">
      <w:pPr>
        <w:pStyle w:val="af5"/>
        <w:numPr>
          <w:ilvl w:val="0"/>
          <w:numId w:val="32"/>
        </w:numPr>
        <w:tabs>
          <w:tab w:val="left" w:pos="567"/>
          <w:tab w:val="left" w:pos="1134"/>
        </w:tabs>
        <w:suppressAutoHyphens/>
        <w:ind w:left="0" w:firstLine="709"/>
        <w:jc w:val="both"/>
        <w:rPr>
          <w:sz w:val="24"/>
          <w:szCs w:val="24"/>
        </w:rPr>
      </w:pPr>
      <w:r w:rsidRPr="0033648A">
        <w:rPr>
          <w:sz w:val="24"/>
          <w:szCs w:val="24"/>
        </w:rPr>
        <w:t>СП 71.13330.2017 «Свод правил. Актуализированная редакция СНиП 3.04.01-87 «Изоляционные и отделочные покрытия»;</w:t>
      </w:r>
    </w:p>
    <w:p w14:paraId="1EE848A5" w14:textId="77777777" w:rsidR="003C6A36" w:rsidRPr="0033648A" w:rsidRDefault="003C6A36" w:rsidP="003C6A36">
      <w:pPr>
        <w:pStyle w:val="af5"/>
        <w:numPr>
          <w:ilvl w:val="0"/>
          <w:numId w:val="32"/>
        </w:numPr>
        <w:tabs>
          <w:tab w:val="left" w:pos="567"/>
          <w:tab w:val="left" w:pos="1134"/>
        </w:tabs>
        <w:suppressAutoHyphens/>
        <w:ind w:left="0" w:firstLine="709"/>
        <w:jc w:val="both"/>
        <w:rPr>
          <w:sz w:val="24"/>
          <w:szCs w:val="24"/>
        </w:rPr>
      </w:pPr>
      <w:r w:rsidRPr="0033648A">
        <w:rPr>
          <w:sz w:val="24"/>
          <w:szCs w:val="24"/>
        </w:rPr>
        <w:t>СНиП 12-03-2001 «Безопасность труда в строительстве. Часть 1. Общие требования»;</w:t>
      </w:r>
    </w:p>
    <w:p w14:paraId="5037B33D" w14:textId="77777777" w:rsidR="003C6A36" w:rsidRPr="0033648A" w:rsidRDefault="003C6A36" w:rsidP="003C6A36">
      <w:pPr>
        <w:pStyle w:val="af5"/>
        <w:numPr>
          <w:ilvl w:val="0"/>
          <w:numId w:val="32"/>
        </w:numPr>
        <w:tabs>
          <w:tab w:val="left" w:pos="567"/>
          <w:tab w:val="left" w:pos="1134"/>
        </w:tabs>
        <w:suppressAutoHyphens/>
        <w:ind w:left="0" w:firstLine="709"/>
        <w:jc w:val="both"/>
        <w:rPr>
          <w:sz w:val="24"/>
          <w:szCs w:val="24"/>
        </w:rPr>
      </w:pPr>
      <w:r w:rsidRPr="0033648A">
        <w:rPr>
          <w:sz w:val="24"/>
          <w:szCs w:val="24"/>
        </w:rPr>
        <w:t>СНиП 12-04-2002 «Безопасность труда в строительстве. Часть 2. Строительное производство»;</w:t>
      </w:r>
    </w:p>
    <w:p w14:paraId="03E40813" w14:textId="77777777" w:rsidR="003C6A36" w:rsidRPr="0033648A" w:rsidRDefault="003C6A36" w:rsidP="003C6A36">
      <w:pPr>
        <w:pStyle w:val="af5"/>
        <w:numPr>
          <w:ilvl w:val="0"/>
          <w:numId w:val="32"/>
        </w:numPr>
        <w:tabs>
          <w:tab w:val="left" w:pos="1134"/>
        </w:tabs>
        <w:suppressAutoHyphens/>
        <w:overflowPunct w:val="0"/>
        <w:autoSpaceDE w:val="0"/>
        <w:ind w:left="0" w:firstLine="709"/>
        <w:jc w:val="both"/>
        <w:rPr>
          <w:sz w:val="24"/>
          <w:szCs w:val="24"/>
        </w:rPr>
      </w:pPr>
      <w:r w:rsidRPr="0033648A">
        <w:rPr>
          <w:spacing w:val="-10"/>
          <w:sz w:val="24"/>
          <w:szCs w:val="24"/>
        </w:rPr>
        <w:t>СП 6.13130.2021 «Свод правил. Системы противопожарной защиты. Электроустановки</w:t>
      </w:r>
      <w:r w:rsidRPr="0033648A">
        <w:rPr>
          <w:sz w:val="24"/>
          <w:szCs w:val="24"/>
        </w:rPr>
        <w:t xml:space="preserve"> низковольтные. Требования пожарной безопасности»;</w:t>
      </w:r>
    </w:p>
    <w:p w14:paraId="5E167D5E" w14:textId="77777777" w:rsidR="003C6A36" w:rsidRPr="0033648A" w:rsidRDefault="003C6A36" w:rsidP="003C6A36">
      <w:pPr>
        <w:pStyle w:val="af5"/>
        <w:numPr>
          <w:ilvl w:val="0"/>
          <w:numId w:val="32"/>
        </w:numPr>
        <w:shd w:val="clear" w:color="auto" w:fill="FFFFFF"/>
        <w:tabs>
          <w:tab w:val="left" w:pos="0"/>
          <w:tab w:val="left" w:pos="1134"/>
        </w:tabs>
        <w:suppressAutoHyphens/>
        <w:overflowPunct w:val="0"/>
        <w:autoSpaceDE w:val="0"/>
        <w:ind w:left="0" w:firstLine="709"/>
        <w:jc w:val="both"/>
        <w:rPr>
          <w:sz w:val="24"/>
          <w:szCs w:val="24"/>
        </w:rPr>
      </w:pPr>
      <w:r w:rsidRPr="0033648A">
        <w:rPr>
          <w:sz w:val="24"/>
          <w:szCs w:val="24"/>
        </w:rPr>
        <w:t>СП 60.13330.2020 «Свод правил. Отопление, вентиляция и кондиционирование воздуха» (СНиП 41-01-2003);</w:t>
      </w:r>
    </w:p>
    <w:p w14:paraId="1FD46F65" w14:textId="77777777" w:rsidR="003C6A36" w:rsidRPr="0033648A" w:rsidRDefault="003C6A36" w:rsidP="003C6A36">
      <w:pPr>
        <w:pStyle w:val="af5"/>
        <w:numPr>
          <w:ilvl w:val="0"/>
          <w:numId w:val="32"/>
        </w:numPr>
        <w:tabs>
          <w:tab w:val="left" w:pos="0"/>
          <w:tab w:val="left" w:pos="1134"/>
        </w:tabs>
        <w:suppressAutoHyphens/>
        <w:overflowPunct w:val="0"/>
        <w:autoSpaceDE w:val="0"/>
        <w:ind w:left="0" w:firstLine="709"/>
        <w:jc w:val="both"/>
        <w:rPr>
          <w:sz w:val="24"/>
          <w:szCs w:val="24"/>
        </w:rPr>
      </w:pPr>
      <w:r w:rsidRPr="0033648A">
        <w:rPr>
          <w:sz w:val="24"/>
          <w:szCs w:val="24"/>
        </w:rPr>
        <w:t>СП 7.13130.2013 «Свод правил. Отопление, вентиляция и кондиционирование. Требования пожарной безопасности»;</w:t>
      </w:r>
    </w:p>
    <w:p w14:paraId="33C22CEA" w14:textId="77777777" w:rsidR="003C6A36" w:rsidRPr="0033648A" w:rsidRDefault="003C6A36" w:rsidP="003C6A36">
      <w:pPr>
        <w:pStyle w:val="af5"/>
        <w:numPr>
          <w:ilvl w:val="0"/>
          <w:numId w:val="32"/>
        </w:numPr>
        <w:tabs>
          <w:tab w:val="left" w:pos="0"/>
          <w:tab w:val="left" w:pos="1134"/>
        </w:tabs>
        <w:suppressAutoHyphens/>
        <w:overflowPunct w:val="0"/>
        <w:autoSpaceDE w:val="0"/>
        <w:ind w:left="0" w:firstLine="709"/>
        <w:jc w:val="both"/>
        <w:rPr>
          <w:sz w:val="24"/>
          <w:szCs w:val="24"/>
        </w:rPr>
      </w:pPr>
      <w:r w:rsidRPr="0033648A">
        <w:rPr>
          <w:sz w:val="24"/>
          <w:szCs w:val="24"/>
        </w:rPr>
        <w:t>СП 10.13130 «Системы противопожарной защиты. Внутренний противопожарный водопровод. Нормы и правила проектирования»;</w:t>
      </w:r>
    </w:p>
    <w:p w14:paraId="3B41E1D4" w14:textId="77777777" w:rsidR="003C6A36" w:rsidRPr="0033648A" w:rsidRDefault="003C6A36" w:rsidP="003C6A36">
      <w:pPr>
        <w:pStyle w:val="af5"/>
        <w:numPr>
          <w:ilvl w:val="0"/>
          <w:numId w:val="32"/>
        </w:numPr>
        <w:tabs>
          <w:tab w:val="left" w:pos="0"/>
          <w:tab w:val="left" w:pos="1134"/>
        </w:tabs>
        <w:suppressAutoHyphens/>
        <w:overflowPunct w:val="0"/>
        <w:autoSpaceDE w:val="0"/>
        <w:ind w:left="0" w:firstLine="709"/>
        <w:jc w:val="both"/>
        <w:rPr>
          <w:sz w:val="24"/>
          <w:szCs w:val="24"/>
        </w:rPr>
      </w:pPr>
      <w:r w:rsidRPr="0033648A">
        <w:rPr>
          <w:sz w:val="24"/>
          <w:szCs w:val="24"/>
        </w:rPr>
        <w:t>СП 12.13130.2009 «Свод правил. Определение категорий помещений, зданий и наружных установок по взрывопожарной и пожарной опасности»;</w:t>
      </w:r>
    </w:p>
    <w:p w14:paraId="69814D2B" w14:textId="77777777" w:rsidR="003C6A36" w:rsidRPr="0033648A" w:rsidRDefault="003C6A36" w:rsidP="003C6A36">
      <w:pPr>
        <w:pStyle w:val="af5"/>
        <w:numPr>
          <w:ilvl w:val="0"/>
          <w:numId w:val="32"/>
        </w:numPr>
        <w:tabs>
          <w:tab w:val="left" w:pos="426"/>
          <w:tab w:val="left" w:pos="1134"/>
        </w:tabs>
        <w:suppressAutoHyphens/>
        <w:ind w:left="0" w:firstLine="709"/>
        <w:jc w:val="both"/>
        <w:rPr>
          <w:bCs/>
          <w:spacing w:val="2"/>
          <w:kern w:val="36"/>
          <w:sz w:val="24"/>
          <w:szCs w:val="24"/>
        </w:rPr>
      </w:pPr>
      <w:r w:rsidRPr="0033648A">
        <w:rPr>
          <w:spacing w:val="2"/>
          <w:sz w:val="24"/>
          <w:szCs w:val="24"/>
        </w:rPr>
        <w:t>приказ Министерства труда и социальной</w:t>
      </w:r>
      <w:r w:rsidRPr="0033648A">
        <w:rPr>
          <w:spacing w:val="2"/>
          <w:sz w:val="24"/>
          <w:szCs w:val="24"/>
          <w:shd w:val="clear" w:color="auto" w:fill="FFFFFF"/>
        </w:rPr>
        <w:t xml:space="preserve"> защиты Российской Федерации от 11.12.2020 № 883н «Об </w:t>
      </w:r>
      <w:proofErr w:type="gramStart"/>
      <w:r w:rsidRPr="0033648A">
        <w:rPr>
          <w:spacing w:val="2"/>
          <w:sz w:val="24"/>
          <w:szCs w:val="24"/>
          <w:shd w:val="clear" w:color="auto" w:fill="FFFFFF"/>
        </w:rPr>
        <w:t xml:space="preserve">утверждении </w:t>
      </w:r>
      <w:r w:rsidRPr="0033648A">
        <w:rPr>
          <w:bCs/>
          <w:spacing w:val="2"/>
          <w:kern w:val="36"/>
          <w:sz w:val="24"/>
          <w:szCs w:val="24"/>
        </w:rPr>
        <w:t>Правил</w:t>
      </w:r>
      <w:proofErr w:type="gramEnd"/>
      <w:r w:rsidRPr="0033648A">
        <w:rPr>
          <w:bCs/>
          <w:spacing w:val="2"/>
          <w:kern w:val="36"/>
          <w:sz w:val="24"/>
          <w:szCs w:val="24"/>
        </w:rPr>
        <w:t xml:space="preserve"> по охране труда при строительстве, реконструкции и ремонте»</w:t>
      </w:r>
      <w:r w:rsidRPr="0033648A">
        <w:rPr>
          <w:spacing w:val="2"/>
          <w:sz w:val="24"/>
          <w:szCs w:val="24"/>
          <w:shd w:val="clear" w:color="auto" w:fill="FFFFFF"/>
        </w:rPr>
        <w:t>;</w:t>
      </w:r>
    </w:p>
    <w:p w14:paraId="207A4B95" w14:textId="77777777" w:rsidR="003C6A36" w:rsidRPr="0033648A" w:rsidRDefault="003C6A36" w:rsidP="003C6A36">
      <w:pPr>
        <w:pStyle w:val="af5"/>
        <w:numPr>
          <w:ilvl w:val="0"/>
          <w:numId w:val="32"/>
        </w:numPr>
        <w:shd w:val="clear" w:color="auto" w:fill="FFFFFF"/>
        <w:tabs>
          <w:tab w:val="left" w:pos="709"/>
          <w:tab w:val="left" w:pos="1134"/>
          <w:tab w:val="left" w:pos="5578"/>
        </w:tabs>
        <w:suppressAutoHyphens/>
        <w:ind w:left="0" w:firstLine="709"/>
        <w:jc w:val="both"/>
        <w:rPr>
          <w:sz w:val="24"/>
          <w:szCs w:val="24"/>
        </w:rPr>
      </w:pPr>
      <w:r w:rsidRPr="0033648A">
        <w:rPr>
          <w:sz w:val="24"/>
          <w:szCs w:val="24"/>
          <w:shd w:val="clear" w:color="auto" w:fill="FFFFFF"/>
        </w:rPr>
        <w:t xml:space="preserve">постановление Главного государственного санитарного врача </w:t>
      </w:r>
      <w:r w:rsidRPr="0033648A">
        <w:rPr>
          <w:spacing w:val="2"/>
          <w:sz w:val="24"/>
          <w:szCs w:val="24"/>
          <w:shd w:val="clear" w:color="auto" w:fill="FFFFFF"/>
        </w:rPr>
        <w:t xml:space="preserve">Российской Федерации </w:t>
      </w:r>
      <w:r w:rsidRPr="0033648A">
        <w:rPr>
          <w:sz w:val="24"/>
          <w:szCs w:val="24"/>
          <w:shd w:val="clear" w:color="auto" w:fill="FFFFFF"/>
        </w:rPr>
        <w:t xml:space="preserve">от 02.12.2020 № 40 «Об утверждении санитарных </w:t>
      </w:r>
      <w:r w:rsidRPr="0033648A">
        <w:rPr>
          <w:spacing w:val="-6"/>
          <w:sz w:val="24"/>
          <w:szCs w:val="24"/>
          <w:shd w:val="clear" w:color="auto" w:fill="FFFFFF"/>
        </w:rPr>
        <w:t>СП 2.2.3670-20 «Санитарно-эпидемиологические требования к условиям труда</w:t>
      </w:r>
      <w:r w:rsidRPr="0033648A">
        <w:rPr>
          <w:spacing w:val="-6"/>
          <w:sz w:val="24"/>
          <w:szCs w:val="24"/>
        </w:rPr>
        <w:t>»</w:t>
      </w:r>
      <w:r w:rsidRPr="0033648A">
        <w:rPr>
          <w:sz w:val="24"/>
          <w:szCs w:val="24"/>
        </w:rPr>
        <w:t>;</w:t>
      </w:r>
    </w:p>
    <w:p w14:paraId="0EB24842" w14:textId="77777777" w:rsidR="003C6A36" w:rsidRPr="0033648A" w:rsidRDefault="003C6A36" w:rsidP="003C6A36">
      <w:pPr>
        <w:pStyle w:val="af5"/>
        <w:numPr>
          <w:ilvl w:val="0"/>
          <w:numId w:val="32"/>
        </w:numPr>
        <w:tabs>
          <w:tab w:val="left" w:pos="426"/>
          <w:tab w:val="left" w:pos="1134"/>
        </w:tabs>
        <w:suppressAutoHyphens/>
        <w:ind w:left="0" w:firstLine="709"/>
        <w:jc w:val="both"/>
        <w:rPr>
          <w:sz w:val="24"/>
          <w:szCs w:val="24"/>
        </w:rPr>
      </w:pPr>
      <w:r w:rsidRPr="0033648A">
        <w:rPr>
          <w:sz w:val="24"/>
          <w:szCs w:val="24"/>
        </w:rPr>
        <w:lastRenderedPageBreak/>
        <w:t>Схемы операционного контроля качества строительных, строительно-монтажных работ, издаваемых Общероссийским общественным фондом «Центр качества строительства».</w:t>
      </w:r>
    </w:p>
    <w:p w14:paraId="688AB722" w14:textId="03766C22" w:rsidR="003C6A36" w:rsidRPr="0033648A" w:rsidRDefault="00F05377" w:rsidP="00F05377">
      <w:pPr>
        <w:pStyle w:val="HTML"/>
        <w:tabs>
          <w:tab w:val="left" w:pos="1418"/>
        </w:tabs>
        <w:ind w:firstLine="709"/>
        <w:jc w:val="both"/>
        <w:rPr>
          <w:rFonts w:ascii="Times New Roman" w:hAnsi="Times New Roman" w:cs="Times New Roman"/>
          <w:sz w:val="24"/>
          <w:szCs w:val="24"/>
        </w:rPr>
      </w:pPr>
      <w:r w:rsidRPr="0033648A">
        <w:rPr>
          <w:rFonts w:ascii="Times New Roman" w:hAnsi="Times New Roman"/>
          <w:sz w:val="24"/>
          <w:szCs w:val="24"/>
        </w:rPr>
        <w:t>3.4.2.</w:t>
      </w:r>
      <w:r w:rsidRPr="0033648A">
        <w:rPr>
          <w:rFonts w:ascii="Times New Roman" w:hAnsi="Times New Roman"/>
          <w:sz w:val="24"/>
          <w:szCs w:val="24"/>
        </w:rPr>
        <w:tab/>
      </w:r>
      <w:r w:rsidR="003C6A36" w:rsidRPr="0033648A">
        <w:rPr>
          <w:rFonts w:ascii="Times New Roman" w:hAnsi="Times New Roman"/>
          <w:sz w:val="24"/>
          <w:szCs w:val="24"/>
        </w:rPr>
        <w:t>СМР должны выполняться в соответствии с ТЗ и приложениями к нему, ПД, СД, перечнем нормативных документов</w:t>
      </w:r>
      <w:r w:rsidR="003C6A36" w:rsidRPr="0033648A">
        <w:rPr>
          <w:rFonts w:ascii="Times New Roman" w:hAnsi="Times New Roman"/>
          <w:bCs/>
          <w:sz w:val="24"/>
          <w:szCs w:val="24"/>
        </w:rPr>
        <w:t xml:space="preserve">, в результате применения которых на обязательной основе обеспечивается соблюдение требований </w:t>
      </w:r>
      <w:r w:rsidR="003C6A36" w:rsidRPr="0033648A">
        <w:rPr>
          <w:rFonts w:ascii="Times New Roman" w:hAnsi="Times New Roman" w:cs="Times New Roman"/>
          <w:bCs/>
          <w:sz w:val="24"/>
          <w:szCs w:val="24"/>
        </w:rPr>
        <w:t xml:space="preserve">Федерального закона </w:t>
      </w:r>
      <w:r w:rsidR="003C6A36" w:rsidRPr="0033648A">
        <w:rPr>
          <w:rFonts w:ascii="Times New Roman" w:hAnsi="Times New Roman" w:cs="Times New Roman"/>
          <w:sz w:val="24"/>
          <w:szCs w:val="24"/>
        </w:rPr>
        <w:t xml:space="preserve">от 30.12.2009 № 384-ФЗ </w:t>
      </w:r>
      <w:r w:rsidR="003C6A36" w:rsidRPr="0033648A">
        <w:rPr>
          <w:rFonts w:ascii="Times New Roman" w:hAnsi="Times New Roman" w:cs="Times New Roman"/>
          <w:bCs/>
          <w:sz w:val="24"/>
          <w:szCs w:val="24"/>
        </w:rPr>
        <w:t>«Технический регламент о безопасности зданий и сооружений».</w:t>
      </w:r>
    </w:p>
    <w:p w14:paraId="2CA0852B" w14:textId="77777777" w:rsidR="003C6A36" w:rsidRPr="0033648A" w:rsidRDefault="003C6A36" w:rsidP="00F05377">
      <w:pPr>
        <w:tabs>
          <w:tab w:val="left" w:pos="1418"/>
        </w:tabs>
        <w:spacing w:after="0" w:line="240" w:lineRule="auto"/>
        <w:ind w:firstLine="709"/>
        <w:jc w:val="both"/>
        <w:rPr>
          <w:rFonts w:ascii="Times New Roman" w:hAnsi="Times New Roman"/>
          <w:sz w:val="24"/>
          <w:szCs w:val="24"/>
        </w:rPr>
      </w:pPr>
      <w:r w:rsidRPr="0033648A">
        <w:rPr>
          <w:rFonts w:ascii="Times New Roman" w:hAnsi="Times New Roman"/>
          <w:sz w:val="24"/>
          <w:szCs w:val="24"/>
        </w:rPr>
        <w:t>3.4.3.</w:t>
      </w:r>
      <w:r w:rsidRPr="0033648A">
        <w:rPr>
          <w:rFonts w:ascii="Times New Roman" w:hAnsi="Times New Roman"/>
          <w:sz w:val="24"/>
          <w:szCs w:val="24"/>
        </w:rPr>
        <w:tab/>
        <w:t>Подрядчик при выполнении СМР обязан соблюдать требования по охране труда, технике безопасности, противопожарные мероприятия, мероприятия по предотвращению аварийных ситуаций на Объекте в соответствии с действующими нормами, своевременно выполнять мероприятия по охране окружающей среды, сохранению</w:t>
      </w:r>
      <w:r w:rsidRPr="0033648A">
        <w:rPr>
          <w:rFonts w:ascii="Times New Roman" w:hAnsi="Times New Roman"/>
          <w:sz w:val="24"/>
          <w:szCs w:val="24"/>
        </w:rPr>
        <w:br/>
        <w:t>и восстановлению зеленых насаждений, сохранению и восстановлению плодородного слоя земельного участка, сохранению и восстановлению общего ландшафта, а также использовать земельный участок в соответствии с его целевым назначением и в рамках установленных элементов планировочной организации. Опасные для движения зоны следует огораживать и обозначать знаками безопасности и надписями установленной формы в соответствии</w:t>
      </w:r>
      <w:r w:rsidRPr="0033648A">
        <w:rPr>
          <w:rFonts w:ascii="Times New Roman" w:hAnsi="Times New Roman"/>
          <w:sz w:val="24"/>
          <w:szCs w:val="24"/>
        </w:rPr>
        <w:br/>
        <w:t xml:space="preserve">с требованиями государственных стандартов. </w:t>
      </w:r>
    </w:p>
    <w:p w14:paraId="25219917" w14:textId="77777777" w:rsidR="003C6A36" w:rsidRPr="0033648A" w:rsidRDefault="003C6A36" w:rsidP="003C6A36">
      <w:pPr>
        <w:pStyle w:val="af5"/>
        <w:ind w:left="0" w:firstLine="709"/>
        <w:jc w:val="both"/>
        <w:rPr>
          <w:sz w:val="24"/>
          <w:szCs w:val="24"/>
        </w:rPr>
      </w:pPr>
      <w:r w:rsidRPr="0033648A">
        <w:rPr>
          <w:sz w:val="24"/>
          <w:szCs w:val="24"/>
        </w:rPr>
        <w:t>При необходимости должны быть выставлены предупредительные плакаты и сигналы, видимые в дневное и ночное время суток.  Производство работ в зоне расположения коммуникаций допускается только с письменного разрешения организации, ответственной за эксплуатацию этих сооружений. Организация зоны работ должна обеспечивать безопасность труда работающих на всех этапах выполнения СМР.</w:t>
      </w:r>
    </w:p>
    <w:p w14:paraId="14FAD25D" w14:textId="77777777" w:rsidR="003C6A36" w:rsidRPr="0033648A" w:rsidRDefault="003C6A36" w:rsidP="003C6A36">
      <w:pPr>
        <w:pStyle w:val="af5"/>
        <w:tabs>
          <w:tab w:val="left" w:pos="1418"/>
        </w:tabs>
        <w:ind w:left="0" w:firstLine="709"/>
        <w:jc w:val="both"/>
        <w:rPr>
          <w:sz w:val="24"/>
          <w:szCs w:val="24"/>
        </w:rPr>
      </w:pPr>
      <w:r w:rsidRPr="0033648A">
        <w:rPr>
          <w:sz w:val="24"/>
          <w:szCs w:val="24"/>
        </w:rPr>
        <w:t>Для выполнения перевозок материалов и оборудования при выполнении СМР Подрядчик обязан использовать существующие транспортные подъезды к Объекту.</w:t>
      </w:r>
    </w:p>
    <w:p w14:paraId="7564E671" w14:textId="77777777" w:rsidR="003C6A36" w:rsidRPr="0033648A" w:rsidRDefault="003C6A36" w:rsidP="003C6A36">
      <w:pPr>
        <w:tabs>
          <w:tab w:val="left" w:pos="1418"/>
        </w:tabs>
        <w:spacing w:after="0" w:line="240" w:lineRule="auto"/>
        <w:ind w:firstLine="709"/>
        <w:jc w:val="both"/>
        <w:rPr>
          <w:rFonts w:ascii="Times New Roman" w:hAnsi="Times New Roman"/>
          <w:sz w:val="24"/>
          <w:szCs w:val="24"/>
        </w:rPr>
      </w:pPr>
      <w:r w:rsidRPr="0033648A">
        <w:rPr>
          <w:rFonts w:ascii="Times New Roman" w:hAnsi="Times New Roman"/>
          <w:spacing w:val="-4"/>
          <w:sz w:val="24"/>
          <w:szCs w:val="24"/>
        </w:rPr>
        <w:t>Подрядчик обязан складировать материалы, конструкции и оборудование</w:t>
      </w:r>
      <w:r w:rsidRPr="0033648A">
        <w:rPr>
          <w:rFonts w:ascii="Times New Roman" w:hAnsi="Times New Roman"/>
          <w:sz w:val="24"/>
          <w:szCs w:val="24"/>
        </w:rPr>
        <w:t xml:space="preserve"> в соответствии с требованиями строительных норм и правил, стандартов или технических условий.</w:t>
      </w:r>
    </w:p>
    <w:p w14:paraId="3AE960C8" w14:textId="77777777" w:rsidR="003C6A36" w:rsidRPr="0033648A" w:rsidRDefault="003C6A36" w:rsidP="003C6A36">
      <w:pPr>
        <w:pStyle w:val="af5"/>
        <w:tabs>
          <w:tab w:val="left" w:pos="0"/>
          <w:tab w:val="left" w:pos="709"/>
          <w:tab w:val="left" w:pos="993"/>
          <w:tab w:val="left" w:pos="1134"/>
          <w:tab w:val="left" w:pos="1418"/>
        </w:tabs>
        <w:ind w:left="0" w:firstLine="709"/>
        <w:jc w:val="both"/>
        <w:rPr>
          <w:rFonts w:eastAsia="Arial Unicode MS"/>
          <w:sz w:val="24"/>
          <w:szCs w:val="24"/>
        </w:rPr>
      </w:pPr>
      <w:r w:rsidRPr="0033648A">
        <w:rPr>
          <w:sz w:val="24"/>
          <w:szCs w:val="24"/>
        </w:rPr>
        <w:t>Подрядчик обязан регулярно вывозить строительный мусор с Объекта по мере накопления, складируя его в соответствующую тару. Сжигать мусор на территории Объекта запрещено. Подрядчик самостоятельно заключает договор на погрузку и вывоз строительного мусора с территории Объекта</w:t>
      </w:r>
      <w:r w:rsidRPr="0033648A">
        <w:rPr>
          <w:sz w:val="24"/>
          <w:szCs w:val="24"/>
        </w:rPr>
        <w:br/>
        <w:t xml:space="preserve">на полигон для утилизации. </w:t>
      </w:r>
    </w:p>
    <w:p w14:paraId="2632A981" w14:textId="77777777" w:rsidR="003C6A36" w:rsidRPr="0033648A" w:rsidRDefault="003C6A36" w:rsidP="003C6A36">
      <w:pPr>
        <w:tabs>
          <w:tab w:val="left" w:pos="0"/>
        </w:tabs>
        <w:spacing w:after="0" w:line="240" w:lineRule="auto"/>
        <w:ind w:firstLine="709"/>
        <w:jc w:val="both"/>
        <w:rPr>
          <w:rFonts w:ascii="Times New Roman" w:eastAsia="Times New Roman" w:hAnsi="Times New Roman"/>
          <w:sz w:val="24"/>
          <w:szCs w:val="24"/>
        </w:rPr>
      </w:pPr>
      <w:r w:rsidRPr="0033648A">
        <w:rPr>
          <w:rFonts w:ascii="Times New Roman" w:eastAsia="Times New Roman" w:hAnsi="Times New Roman"/>
          <w:sz w:val="24"/>
          <w:szCs w:val="24"/>
        </w:rPr>
        <w:t>Запрещается загромождать на Объекте эвакуационные пути и выходы,</w:t>
      </w:r>
      <w:r w:rsidRPr="0033648A">
        <w:rPr>
          <w:rFonts w:ascii="Times New Roman" w:eastAsia="Times New Roman" w:hAnsi="Times New Roman"/>
          <w:sz w:val="24"/>
          <w:szCs w:val="24"/>
        </w:rPr>
        <w:br/>
        <w:t>в том числе проходы, коридоры, тамбуры, лестничные площадки, марши лестниц, двери, эвакуационные люки, различными материалами, оборудованием, производственными отходами, мусором и другими предметами, а также блокировать двери эвакуационных выходов.</w:t>
      </w:r>
    </w:p>
    <w:p w14:paraId="009D9355" w14:textId="77777777" w:rsidR="003C6A36" w:rsidRPr="0033648A" w:rsidRDefault="003C6A36" w:rsidP="003C6A36">
      <w:pPr>
        <w:pStyle w:val="af5"/>
        <w:tabs>
          <w:tab w:val="left" w:pos="0"/>
          <w:tab w:val="left" w:pos="709"/>
          <w:tab w:val="left" w:pos="993"/>
          <w:tab w:val="left" w:pos="1134"/>
          <w:tab w:val="left" w:pos="1418"/>
        </w:tabs>
        <w:ind w:left="0" w:firstLine="709"/>
        <w:jc w:val="both"/>
        <w:rPr>
          <w:sz w:val="24"/>
          <w:szCs w:val="24"/>
        </w:rPr>
      </w:pPr>
      <w:r w:rsidRPr="0033648A">
        <w:rPr>
          <w:sz w:val="24"/>
          <w:szCs w:val="24"/>
        </w:rPr>
        <w:t xml:space="preserve">Работники, выполняющие СМР, могут быть допущены к работе только после прохождения инструктажа по охране труда и технике безопасности. </w:t>
      </w:r>
    </w:p>
    <w:p w14:paraId="3829D2B6" w14:textId="77777777" w:rsidR="003C6A36" w:rsidRPr="0033648A" w:rsidRDefault="003C6A36" w:rsidP="003C6A36">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33648A">
        <w:rPr>
          <w:rFonts w:ascii="Times New Roman" w:eastAsia="Times New Roman" w:hAnsi="Times New Roman"/>
          <w:sz w:val="24"/>
          <w:szCs w:val="24"/>
        </w:rPr>
        <w:t>Охрана труда работников должна обеспечиваться Подрядчиком путем выдачи необходимых средств индивидуальной защиты, выполнения мероприятий по коллективной защите работников. Рабочие места в вечернее время должны быть освещены. При производстве СМР должны использоваться оборудование, машины и механизмы, допущенные</w:t>
      </w:r>
      <w:r w:rsidRPr="0033648A">
        <w:rPr>
          <w:rFonts w:ascii="Times New Roman" w:eastAsia="Times New Roman" w:hAnsi="Times New Roman"/>
          <w:sz w:val="24"/>
          <w:szCs w:val="24"/>
        </w:rPr>
        <w:br/>
        <w:t>к применению органами Ростехнадзора.</w:t>
      </w:r>
    </w:p>
    <w:p w14:paraId="378557C0" w14:textId="77777777" w:rsidR="003C6A36" w:rsidRPr="0033648A" w:rsidRDefault="003C6A36" w:rsidP="003C6A36">
      <w:pPr>
        <w:tabs>
          <w:tab w:val="left" w:pos="0"/>
          <w:tab w:val="left" w:pos="709"/>
          <w:tab w:val="left" w:pos="993"/>
          <w:tab w:val="left" w:pos="1134"/>
          <w:tab w:val="left" w:pos="1418"/>
        </w:tabs>
        <w:suppressAutoHyphens/>
        <w:spacing w:after="0" w:line="240" w:lineRule="auto"/>
        <w:ind w:firstLine="709"/>
        <w:jc w:val="both"/>
        <w:rPr>
          <w:rFonts w:ascii="Times New Roman" w:hAnsi="Times New Roman"/>
          <w:sz w:val="24"/>
          <w:szCs w:val="24"/>
        </w:rPr>
      </w:pPr>
      <w:r w:rsidRPr="0033648A">
        <w:rPr>
          <w:rFonts w:ascii="Times New Roman" w:hAnsi="Times New Roman"/>
          <w:sz w:val="24"/>
          <w:szCs w:val="24"/>
        </w:rPr>
        <w:t>До начала работ Подрядчик своим приказом назначает лицо, ответственное за выполнение СМР и соблюдение правил по охране труда</w:t>
      </w:r>
      <w:r w:rsidRPr="0033648A">
        <w:rPr>
          <w:rFonts w:ascii="Times New Roman" w:hAnsi="Times New Roman"/>
          <w:sz w:val="24"/>
          <w:szCs w:val="24"/>
        </w:rPr>
        <w:br/>
        <w:t>и техники безопасности на Объекте Заказчика. Копия приказа представляется Заказчику до начала выполнения работ.</w:t>
      </w:r>
    </w:p>
    <w:p w14:paraId="11843892" w14:textId="77777777" w:rsidR="003C6A36" w:rsidRPr="0033648A" w:rsidRDefault="003C6A36" w:rsidP="003C6A36">
      <w:pPr>
        <w:pStyle w:val="af5"/>
        <w:tabs>
          <w:tab w:val="left" w:pos="0"/>
          <w:tab w:val="left" w:pos="709"/>
          <w:tab w:val="left" w:pos="993"/>
          <w:tab w:val="left" w:pos="1134"/>
        </w:tabs>
        <w:suppressAutoHyphens/>
        <w:ind w:left="0" w:firstLine="709"/>
        <w:jc w:val="both"/>
        <w:rPr>
          <w:sz w:val="24"/>
          <w:szCs w:val="24"/>
        </w:rPr>
      </w:pPr>
      <w:r w:rsidRPr="0033648A">
        <w:rPr>
          <w:sz w:val="24"/>
          <w:szCs w:val="24"/>
        </w:rPr>
        <w:lastRenderedPageBreak/>
        <w:t>Персональную ответственность за пожарную безопасность на Объекте</w:t>
      </w:r>
      <w:r w:rsidRPr="0033648A">
        <w:rPr>
          <w:sz w:val="24"/>
          <w:szCs w:val="24"/>
        </w:rPr>
        <w:br/>
        <w:t xml:space="preserve">в местах проведения работ, своевременное выполнение противопожарных мероприятий, обеспечение средствами пожаротушения несет руководитель организации-Подрядчика или заменяющее его лицо. </w:t>
      </w:r>
    </w:p>
    <w:p w14:paraId="187AE806" w14:textId="77777777" w:rsidR="003C6A36" w:rsidRPr="0033648A" w:rsidRDefault="003C6A36" w:rsidP="003C6A36">
      <w:pPr>
        <w:tabs>
          <w:tab w:val="left" w:pos="1418"/>
        </w:tabs>
        <w:spacing w:after="0" w:line="240" w:lineRule="auto"/>
        <w:ind w:firstLine="709"/>
        <w:jc w:val="both"/>
        <w:rPr>
          <w:rFonts w:ascii="Times New Roman" w:hAnsi="Times New Roman"/>
          <w:sz w:val="24"/>
          <w:szCs w:val="24"/>
        </w:rPr>
      </w:pPr>
      <w:r w:rsidRPr="0033648A">
        <w:rPr>
          <w:rFonts w:ascii="Times New Roman" w:hAnsi="Times New Roman"/>
          <w:sz w:val="24"/>
          <w:szCs w:val="24"/>
        </w:rPr>
        <w:t>В части выполнения требований по охране окружающей среды работы должны выполняться в соответствии с нормами и требованиями законодательства Российской Федерации в области экологии и охраны окружающей среды.</w:t>
      </w:r>
    </w:p>
    <w:p w14:paraId="3E23DD63" w14:textId="77777777"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 xml:space="preserve">Подрядчик обязан исполнять требования миграционного и трудового законодательства </w:t>
      </w:r>
      <w:r w:rsidRPr="0033648A">
        <w:rPr>
          <w:rFonts w:ascii="Times New Roman" w:hAnsi="Times New Roman"/>
          <w:spacing w:val="2"/>
          <w:sz w:val="24"/>
          <w:szCs w:val="24"/>
          <w:shd w:val="clear" w:color="auto" w:fill="FFFFFF"/>
        </w:rPr>
        <w:t>Российской Федерации</w:t>
      </w:r>
      <w:r w:rsidRPr="0033648A">
        <w:rPr>
          <w:rFonts w:ascii="Times New Roman" w:hAnsi="Times New Roman"/>
          <w:sz w:val="24"/>
          <w:szCs w:val="24"/>
        </w:rPr>
        <w:t>, в том числе не привлекать</w:t>
      </w:r>
      <w:r w:rsidRPr="0033648A">
        <w:rPr>
          <w:rFonts w:ascii="Times New Roman" w:hAnsi="Times New Roman"/>
          <w:sz w:val="24"/>
          <w:szCs w:val="24"/>
        </w:rPr>
        <w:br/>
        <w:t xml:space="preserve">и не допускать привлечения субподрядными организациями иностранных граждан без соответствующей регистрации и разрешения на привлечение иностранной рабочей силы в случаях, установленных законодательством </w:t>
      </w:r>
      <w:r w:rsidRPr="0033648A">
        <w:rPr>
          <w:rFonts w:ascii="Times New Roman" w:hAnsi="Times New Roman"/>
          <w:spacing w:val="2"/>
          <w:sz w:val="24"/>
          <w:szCs w:val="24"/>
          <w:shd w:val="clear" w:color="auto" w:fill="FFFFFF"/>
        </w:rPr>
        <w:t>Российской Федерации</w:t>
      </w:r>
      <w:r w:rsidRPr="0033648A">
        <w:rPr>
          <w:rFonts w:ascii="Times New Roman" w:hAnsi="Times New Roman"/>
          <w:sz w:val="24"/>
          <w:szCs w:val="24"/>
        </w:rPr>
        <w:t>. До начала выполнения работ Подрядчику необходимо предоставить Заказчику список работников, привлеченных к выполнению работ на Объекте, с указанием фамилии, имени и отчества.</w:t>
      </w:r>
    </w:p>
    <w:p w14:paraId="00F0E314" w14:textId="77777777" w:rsidR="003C6A36" w:rsidRPr="0033648A" w:rsidRDefault="003C6A36" w:rsidP="00F05377">
      <w:pPr>
        <w:tabs>
          <w:tab w:val="left" w:pos="1418"/>
        </w:tabs>
        <w:spacing w:after="0" w:line="240" w:lineRule="auto"/>
        <w:ind w:firstLine="709"/>
        <w:jc w:val="both"/>
        <w:rPr>
          <w:rFonts w:ascii="Times New Roman" w:hAnsi="Times New Roman"/>
          <w:sz w:val="24"/>
          <w:szCs w:val="24"/>
        </w:rPr>
      </w:pPr>
      <w:r w:rsidRPr="0033648A">
        <w:rPr>
          <w:rFonts w:ascii="Times New Roman" w:hAnsi="Times New Roman"/>
          <w:sz w:val="24"/>
          <w:szCs w:val="24"/>
        </w:rPr>
        <w:t>3.4.4.</w:t>
      </w:r>
      <w:r w:rsidRPr="0033648A">
        <w:rPr>
          <w:rFonts w:ascii="Times New Roman" w:hAnsi="Times New Roman"/>
          <w:sz w:val="24"/>
          <w:szCs w:val="24"/>
        </w:rPr>
        <w:tab/>
        <w:t>Заказчик имеет право осуществлять контроль за ходом, качеством, сроками выполнения работ согласно заключенному договору.</w:t>
      </w:r>
    </w:p>
    <w:p w14:paraId="34442E03" w14:textId="77777777" w:rsidR="003C6A36" w:rsidRPr="0033648A" w:rsidRDefault="003C6A36" w:rsidP="00F05377">
      <w:pPr>
        <w:tabs>
          <w:tab w:val="left" w:pos="1418"/>
        </w:tabs>
        <w:spacing w:after="0" w:line="240" w:lineRule="auto"/>
        <w:ind w:firstLine="709"/>
        <w:jc w:val="both"/>
        <w:rPr>
          <w:rFonts w:ascii="Times New Roman" w:eastAsia="Times New Roman" w:hAnsi="Times New Roman"/>
          <w:sz w:val="24"/>
          <w:szCs w:val="24"/>
        </w:rPr>
      </w:pPr>
      <w:r w:rsidRPr="0033648A">
        <w:rPr>
          <w:rFonts w:ascii="Times New Roman" w:eastAsia="Times New Roman" w:hAnsi="Times New Roman"/>
          <w:sz w:val="24"/>
          <w:szCs w:val="24"/>
        </w:rPr>
        <w:t>3.4.5.</w:t>
      </w:r>
      <w:r w:rsidRPr="0033648A">
        <w:rPr>
          <w:rFonts w:ascii="Times New Roman" w:eastAsia="Times New Roman" w:hAnsi="Times New Roman"/>
          <w:sz w:val="24"/>
          <w:szCs w:val="24"/>
        </w:rPr>
        <w:tab/>
        <w:t>Подрядчик обязан предоставить всю запрашиваемую Заказчиком информацию о ходе выполнения работ и используемых материалах.</w:t>
      </w:r>
    </w:p>
    <w:p w14:paraId="36A60853" w14:textId="77777777" w:rsidR="003C6A36" w:rsidRPr="0033648A" w:rsidRDefault="003C6A36" w:rsidP="00F05377">
      <w:pPr>
        <w:pStyle w:val="af5"/>
        <w:tabs>
          <w:tab w:val="left" w:pos="1418"/>
        </w:tabs>
        <w:ind w:left="0" w:firstLine="709"/>
        <w:jc w:val="both"/>
        <w:rPr>
          <w:sz w:val="24"/>
          <w:szCs w:val="24"/>
        </w:rPr>
      </w:pPr>
      <w:r w:rsidRPr="0033648A">
        <w:rPr>
          <w:sz w:val="24"/>
          <w:szCs w:val="24"/>
        </w:rPr>
        <w:t>3.4.6.</w:t>
      </w:r>
      <w:r w:rsidRPr="0033648A">
        <w:rPr>
          <w:sz w:val="24"/>
          <w:szCs w:val="24"/>
        </w:rPr>
        <w:tab/>
        <w:t>На Объекте должен находиться общий журнал по форме № КС-6, который Подрядчик обязан ежедневно заполнять и предъявлять Заказчику по требованию.</w:t>
      </w:r>
    </w:p>
    <w:p w14:paraId="1A9A3853" w14:textId="77777777" w:rsidR="003C6A36" w:rsidRPr="0033648A" w:rsidRDefault="003C6A36" w:rsidP="00F05377">
      <w:pPr>
        <w:tabs>
          <w:tab w:val="left" w:pos="1418"/>
        </w:tabs>
        <w:spacing w:after="0" w:line="240" w:lineRule="auto"/>
        <w:ind w:firstLine="709"/>
        <w:jc w:val="both"/>
        <w:rPr>
          <w:rFonts w:ascii="Times New Roman" w:hAnsi="Times New Roman"/>
          <w:sz w:val="24"/>
          <w:szCs w:val="24"/>
        </w:rPr>
      </w:pPr>
      <w:r w:rsidRPr="0033648A">
        <w:rPr>
          <w:rFonts w:ascii="Times New Roman" w:hAnsi="Times New Roman"/>
          <w:sz w:val="24"/>
          <w:szCs w:val="24"/>
        </w:rPr>
        <w:t>3.4.7.</w:t>
      </w:r>
      <w:r w:rsidRPr="0033648A">
        <w:rPr>
          <w:rFonts w:ascii="Times New Roman" w:hAnsi="Times New Roman"/>
          <w:sz w:val="24"/>
          <w:szCs w:val="24"/>
        </w:rPr>
        <w:tab/>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w:t>
      </w:r>
      <w:proofErr w:type="spellStart"/>
      <w:r w:rsidRPr="0033648A">
        <w:rPr>
          <w:rFonts w:ascii="Times New Roman" w:hAnsi="Times New Roman"/>
          <w:sz w:val="24"/>
          <w:szCs w:val="24"/>
        </w:rPr>
        <w:t>ресурсоснабжения</w:t>
      </w:r>
      <w:proofErr w:type="spellEnd"/>
      <w:r w:rsidRPr="0033648A">
        <w:rPr>
          <w:rFonts w:ascii="Times New Roman" w:hAnsi="Times New Roman"/>
          <w:sz w:val="24"/>
          <w:szCs w:val="24"/>
        </w:rPr>
        <w:t xml:space="preserve">, влияющих на энергетическую эффективность здания согласно приказу Министерства экономического развития </w:t>
      </w:r>
      <w:r w:rsidRPr="0033648A">
        <w:rPr>
          <w:rFonts w:ascii="Times New Roman" w:hAnsi="Times New Roman"/>
          <w:spacing w:val="2"/>
          <w:sz w:val="24"/>
          <w:szCs w:val="24"/>
          <w:shd w:val="clear" w:color="auto" w:fill="FFFFFF"/>
        </w:rPr>
        <w:t>Российской Федерации</w:t>
      </w:r>
      <w:r w:rsidRPr="0033648A">
        <w:rPr>
          <w:rFonts w:ascii="Times New Roman" w:hAnsi="Times New Roman"/>
          <w:sz w:val="24"/>
          <w:szCs w:val="24"/>
        </w:rPr>
        <w:t xml:space="preserve">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33648A">
        <w:rPr>
          <w:rFonts w:ascii="Times New Roman" w:hAnsi="Times New Roman"/>
          <w:sz w:val="24"/>
          <w:szCs w:val="24"/>
        </w:rPr>
        <w:t>ресурсоснабжения</w:t>
      </w:r>
      <w:proofErr w:type="spellEnd"/>
      <w:r w:rsidRPr="0033648A">
        <w:rPr>
          <w:rFonts w:ascii="Times New Roman" w:hAnsi="Times New Roman"/>
          <w:sz w:val="24"/>
          <w:szCs w:val="24"/>
        </w:rPr>
        <w:t>, влияющих на энергетическую эффективность зданий, строений, сооружений».</w:t>
      </w:r>
    </w:p>
    <w:p w14:paraId="296F93FB" w14:textId="77777777" w:rsidR="003C6A36" w:rsidRPr="0033648A" w:rsidRDefault="003C6A36" w:rsidP="003C6A36">
      <w:pPr>
        <w:spacing w:after="0" w:line="240" w:lineRule="auto"/>
        <w:ind w:firstLine="709"/>
        <w:jc w:val="both"/>
        <w:rPr>
          <w:rFonts w:ascii="Times New Roman" w:eastAsia="Arial Unicode MS" w:hAnsi="Times New Roman"/>
          <w:sz w:val="24"/>
          <w:szCs w:val="24"/>
        </w:rPr>
      </w:pPr>
      <w:r w:rsidRPr="0033648A">
        <w:rPr>
          <w:rFonts w:ascii="Times New Roman" w:hAnsi="Times New Roman"/>
          <w:sz w:val="24"/>
          <w:szCs w:val="24"/>
        </w:rPr>
        <w:t>3.4.8.</w:t>
      </w:r>
      <w:r w:rsidRPr="0033648A">
        <w:rPr>
          <w:rFonts w:ascii="Times New Roman" w:hAnsi="Times New Roman"/>
          <w:sz w:val="24"/>
          <w:szCs w:val="24"/>
        </w:rPr>
        <w:tab/>
        <w:t>В случае повреждений отделки помещений или инженерных систем Объекта, произошедших по причине производимых Подрядчиком работ, все работы по восстановлению осуществляются за счет Подрядчика.</w:t>
      </w:r>
    </w:p>
    <w:p w14:paraId="388CD721" w14:textId="77777777" w:rsidR="003C6A36" w:rsidRPr="0033648A" w:rsidRDefault="003C6A36" w:rsidP="003C6A36">
      <w:pPr>
        <w:spacing w:after="0" w:line="240" w:lineRule="auto"/>
        <w:ind w:firstLine="709"/>
        <w:jc w:val="both"/>
        <w:rPr>
          <w:rFonts w:ascii="Times New Roman" w:eastAsia="Arial Unicode MS" w:hAnsi="Times New Roman"/>
          <w:sz w:val="24"/>
          <w:szCs w:val="24"/>
        </w:rPr>
      </w:pPr>
      <w:r w:rsidRPr="0033648A">
        <w:rPr>
          <w:rFonts w:ascii="Times New Roman" w:hAnsi="Times New Roman"/>
          <w:sz w:val="24"/>
          <w:szCs w:val="24"/>
        </w:rPr>
        <w:t>3.4.9.</w:t>
      </w:r>
      <w:r w:rsidRPr="0033648A">
        <w:rPr>
          <w:rFonts w:ascii="Times New Roman" w:hAnsi="Times New Roman"/>
          <w:sz w:val="24"/>
          <w:szCs w:val="24"/>
        </w:rPr>
        <w:tab/>
        <w:t>Для выполнения работ Подрядчик вправе привлекать третьих лиц (субподрядные организации). В этом случае Подрядчик выступает в роли генерального Подрядчика. При этом генеральный Подрядчик несет перед Заказчиком ответственность за последствия неисполнения или ненадлежащего исполнения обязательств субподрядчиками требований договора. Генеральный Подрядчик обязан письменно информировать Заказчика</w:t>
      </w:r>
      <w:r w:rsidRPr="0033648A">
        <w:rPr>
          <w:rFonts w:ascii="Times New Roman" w:hAnsi="Times New Roman"/>
          <w:sz w:val="24"/>
          <w:szCs w:val="24"/>
        </w:rPr>
        <w:br/>
        <w:t>о заключении договоров с субподрядными организациями по мере</w:t>
      </w:r>
      <w:r w:rsidRPr="0033648A">
        <w:rPr>
          <w:rFonts w:ascii="Times New Roman" w:hAnsi="Times New Roman"/>
          <w:sz w:val="24"/>
          <w:szCs w:val="24"/>
        </w:rPr>
        <w:br/>
        <w:t xml:space="preserve">их заключения. </w:t>
      </w:r>
    </w:p>
    <w:p w14:paraId="0E25E9C1" w14:textId="77777777" w:rsidR="003C6A36" w:rsidRPr="0033648A" w:rsidRDefault="003C6A36" w:rsidP="003C6A36">
      <w:pPr>
        <w:spacing w:after="0" w:line="240" w:lineRule="auto"/>
        <w:ind w:firstLine="709"/>
        <w:jc w:val="both"/>
        <w:rPr>
          <w:rFonts w:ascii="Times New Roman" w:eastAsia="Arial Unicode MS" w:hAnsi="Times New Roman"/>
          <w:sz w:val="24"/>
          <w:szCs w:val="24"/>
        </w:rPr>
      </w:pPr>
      <w:r w:rsidRPr="0033648A">
        <w:rPr>
          <w:rFonts w:ascii="Times New Roman" w:hAnsi="Times New Roman"/>
          <w:sz w:val="24"/>
          <w:szCs w:val="24"/>
        </w:rPr>
        <w:t>3.4.10.</w:t>
      </w:r>
      <w:r w:rsidRPr="0033648A">
        <w:rPr>
          <w:rFonts w:ascii="Times New Roman" w:hAnsi="Times New Roman"/>
          <w:sz w:val="24"/>
          <w:szCs w:val="24"/>
        </w:rPr>
        <w:tab/>
        <w:t>По окончании работ Подрядчик за счет средств Подрядчика производит уборку помещений Объекта и прилегающей территории, уборку</w:t>
      </w:r>
      <w:r w:rsidRPr="0033648A">
        <w:rPr>
          <w:rFonts w:ascii="Times New Roman" w:hAnsi="Times New Roman"/>
          <w:sz w:val="24"/>
          <w:szCs w:val="24"/>
        </w:rPr>
        <w:br/>
        <w:t xml:space="preserve">и вывоз мусора, материалов, оборудования и другого имущества, принадлежащего Подрядчику. </w:t>
      </w:r>
    </w:p>
    <w:p w14:paraId="5F853FA4" w14:textId="77777777" w:rsidR="003C6A36" w:rsidRPr="0033648A" w:rsidRDefault="003C6A36" w:rsidP="003C6A36">
      <w:pPr>
        <w:pStyle w:val="af5"/>
        <w:ind w:left="0" w:firstLine="709"/>
        <w:contextualSpacing w:val="0"/>
        <w:jc w:val="both"/>
        <w:rPr>
          <w:sz w:val="24"/>
          <w:szCs w:val="24"/>
        </w:rPr>
      </w:pPr>
      <w:r w:rsidRPr="0033648A">
        <w:rPr>
          <w:sz w:val="24"/>
          <w:szCs w:val="24"/>
        </w:rPr>
        <w:t>3.4.11.</w:t>
      </w:r>
      <w:r w:rsidRPr="0033648A">
        <w:rPr>
          <w:sz w:val="24"/>
          <w:szCs w:val="24"/>
        </w:rPr>
        <w:tab/>
        <w:t>Товары, материалы и оборудование, используемые</w:t>
      </w:r>
      <w:r w:rsidRPr="0033648A">
        <w:rPr>
          <w:sz w:val="24"/>
          <w:szCs w:val="24"/>
        </w:rPr>
        <w:br/>
        <w:t xml:space="preserve">при выполнении </w:t>
      </w:r>
      <w:proofErr w:type="gramStart"/>
      <w:r w:rsidRPr="0033648A">
        <w:rPr>
          <w:sz w:val="24"/>
          <w:szCs w:val="24"/>
        </w:rPr>
        <w:t>работ</w:t>
      </w:r>
      <w:proofErr w:type="gramEnd"/>
      <w:r w:rsidRPr="0033648A">
        <w:rPr>
          <w:sz w:val="24"/>
          <w:szCs w:val="24"/>
        </w:rPr>
        <w:t xml:space="preserve"> должны быть новые (не бывшие в употреблении, в ремонте, не восстановленные, без признаков замены составных частей, без признаков восстановления потребительских свойств), </w:t>
      </w:r>
      <w:r w:rsidRPr="0033648A">
        <w:rPr>
          <w:bCs/>
          <w:sz w:val="24"/>
          <w:szCs w:val="24"/>
        </w:rPr>
        <w:t xml:space="preserve">обеспечивающие высокую надежность, энергосбережение, минимальные эксплуатационные затраты. </w:t>
      </w:r>
    </w:p>
    <w:p w14:paraId="15E76F11" w14:textId="77777777" w:rsidR="003C6A36" w:rsidRPr="0033648A" w:rsidRDefault="003C6A36" w:rsidP="003C6A36">
      <w:pPr>
        <w:pStyle w:val="af5"/>
        <w:tabs>
          <w:tab w:val="left" w:pos="1134"/>
          <w:tab w:val="left" w:pos="1276"/>
        </w:tabs>
        <w:ind w:left="0" w:firstLine="709"/>
        <w:jc w:val="both"/>
        <w:rPr>
          <w:sz w:val="24"/>
          <w:szCs w:val="24"/>
        </w:rPr>
      </w:pPr>
      <w:r w:rsidRPr="0033648A">
        <w:rPr>
          <w:sz w:val="24"/>
          <w:szCs w:val="24"/>
        </w:rPr>
        <w:t>3.4.12.</w:t>
      </w:r>
      <w:r w:rsidRPr="0033648A">
        <w:rPr>
          <w:sz w:val="24"/>
          <w:szCs w:val="24"/>
        </w:rPr>
        <w:tab/>
        <w:t>Все используемые для выполнения работ материалы должны иметь соответствующие сертификаты соответствия, декларации соответствия, технические паспорта и другие документы, удостоверяющие их качество.</w:t>
      </w:r>
    </w:p>
    <w:p w14:paraId="6A9C95A5" w14:textId="77777777" w:rsidR="003C6A36" w:rsidRPr="0033648A" w:rsidRDefault="003C6A36" w:rsidP="003C6A36">
      <w:pPr>
        <w:pStyle w:val="af5"/>
        <w:tabs>
          <w:tab w:val="left" w:pos="1134"/>
          <w:tab w:val="left" w:pos="1276"/>
        </w:tabs>
        <w:ind w:left="0" w:firstLine="709"/>
        <w:jc w:val="both"/>
        <w:rPr>
          <w:sz w:val="24"/>
          <w:szCs w:val="24"/>
        </w:rPr>
      </w:pPr>
      <w:r w:rsidRPr="0033648A">
        <w:rPr>
          <w:sz w:val="24"/>
          <w:szCs w:val="24"/>
        </w:rPr>
        <w:lastRenderedPageBreak/>
        <w:t>3.4.13.</w:t>
      </w:r>
      <w:r w:rsidRPr="0033648A">
        <w:rPr>
          <w:sz w:val="24"/>
          <w:szCs w:val="24"/>
        </w:rPr>
        <w:tab/>
        <w:t>Подрядчик обязан направить Заказчику копии технических паспортов и сертификатов на применяемые материалы до передачи их в работу и (или) оборудование до его монтажа с целью проверки Заказчиком соответствия данных документов ПД, СД и во избежание фальсификации материалов и оборудования.</w:t>
      </w:r>
    </w:p>
    <w:p w14:paraId="1425DD2B" w14:textId="77777777" w:rsidR="003C6A36" w:rsidRPr="0033648A" w:rsidRDefault="003C6A36" w:rsidP="003C6A36">
      <w:pPr>
        <w:pStyle w:val="af5"/>
        <w:tabs>
          <w:tab w:val="left" w:pos="1134"/>
          <w:tab w:val="left" w:pos="1276"/>
        </w:tabs>
        <w:ind w:left="0" w:firstLine="709"/>
        <w:jc w:val="both"/>
        <w:rPr>
          <w:sz w:val="24"/>
          <w:szCs w:val="24"/>
        </w:rPr>
      </w:pPr>
      <w:r w:rsidRPr="0033648A">
        <w:rPr>
          <w:sz w:val="24"/>
          <w:szCs w:val="24"/>
        </w:rPr>
        <w:t>3.4.14. Подрядчик несет ответственность за соответствие используемых материалов, изделий, оборудования требованиям, предусмотренным</w:t>
      </w:r>
      <w:r w:rsidRPr="0033648A">
        <w:rPr>
          <w:sz w:val="24"/>
          <w:szCs w:val="24"/>
        </w:rPr>
        <w:br/>
        <w:t>в документации о сертификации, государственных стандартах,</w:t>
      </w:r>
      <w:r w:rsidRPr="0033648A">
        <w:rPr>
          <w:sz w:val="24"/>
          <w:szCs w:val="24"/>
        </w:rPr>
        <w:br/>
        <w:t xml:space="preserve">за достоверность сведений о стране их происхождения, сохранность результатов работ, оборудования до подписания Подрядчиком и Заказчиком Акта о приемке выполненных работ </w:t>
      </w:r>
      <w:hyperlink r:id="rId8" w:history="1">
        <w:r w:rsidRPr="0033648A">
          <w:rPr>
            <w:rStyle w:val="af1"/>
            <w:color w:val="auto"/>
            <w:sz w:val="24"/>
            <w:szCs w:val="24"/>
            <w:u w:val="none"/>
          </w:rPr>
          <w:t>(форма № КС-2)</w:t>
        </w:r>
      </w:hyperlink>
      <w:r w:rsidRPr="0033648A">
        <w:rPr>
          <w:sz w:val="24"/>
          <w:szCs w:val="24"/>
        </w:rPr>
        <w:t xml:space="preserve"> и Справки о стоимости выполненных работ и затрат (форма № КС-3).</w:t>
      </w:r>
    </w:p>
    <w:p w14:paraId="0BA288A0" w14:textId="77777777" w:rsidR="003C6A36" w:rsidRPr="0033648A" w:rsidRDefault="003C6A36" w:rsidP="003C6A36">
      <w:pPr>
        <w:pStyle w:val="af5"/>
        <w:ind w:left="0" w:firstLine="709"/>
        <w:contextualSpacing w:val="0"/>
        <w:rPr>
          <w:b/>
          <w:sz w:val="24"/>
          <w:szCs w:val="24"/>
        </w:rPr>
      </w:pPr>
    </w:p>
    <w:p w14:paraId="756018F8" w14:textId="77777777" w:rsidR="003C6A36" w:rsidRPr="0033648A" w:rsidRDefault="003C6A36" w:rsidP="003C6A36">
      <w:pPr>
        <w:pStyle w:val="af5"/>
        <w:ind w:left="0"/>
        <w:contextualSpacing w:val="0"/>
        <w:jc w:val="center"/>
        <w:rPr>
          <w:b/>
          <w:sz w:val="24"/>
          <w:szCs w:val="24"/>
        </w:rPr>
      </w:pPr>
      <w:r w:rsidRPr="0033648A">
        <w:rPr>
          <w:b/>
          <w:sz w:val="24"/>
          <w:szCs w:val="24"/>
        </w:rPr>
        <w:t>4. СРОК ВЫПОЛНЕНИЯ РАБОТ</w:t>
      </w:r>
    </w:p>
    <w:p w14:paraId="02AAE0CD" w14:textId="77777777" w:rsidR="003C6A36" w:rsidRPr="0033648A" w:rsidRDefault="003C6A36" w:rsidP="003C6A36">
      <w:pPr>
        <w:pStyle w:val="af5"/>
        <w:ind w:left="709" w:firstLine="709"/>
        <w:contextualSpacing w:val="0"/>
        <w:rPr>
          <w:b/>
          <w:sz w:val="24"/>
          <w:szCs w:val="24"/>
        </w:rPr>
      </w:pPr>
    </w:p>
    <w:p w14:paraId="2A064D1E" w14:textId="77777777"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4.1.</w:t>
      </w:r>
      <w:r w:rsidRPr="00940865">
        <w:rPr>
          <w:rFonts w:ascii="Times New Roman" w:eastAsia="Times New Roman" w:hAnsi="Times New Roman"/>
          <w:sz w:val="24"/>
          <w:szCs w:val="24"/>
          <w:lang w:eastAsia="ru-RU"/>
        </w:rPr>
        <w:tab/>
        <w:t>Этап 1. Обследование Объекта</w:t>
      </w:r>
    </w:p>
    <w:p w14:paraId="4EC9401F" w14:textId="77777777"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Начало выполнения работ по Этапу 1 – с даты получения Подрядчиком Заявки.</w:t>
      </w:r>
    </w:p>
    <w:p w14:paraId="19ADB3C0" w14:textId="77777777"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Окончание выполнения работ по Этапу 1 – не позднее 14 (четырнадцати) календарных дней с даты получения Подрядчиком Заявки.</w:t>
      </w:r>
    </w:p>
    <w:p w14:paraId="37D59DAC" w14:textId="1A727CB1"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4.2.</w:t>
      </w:r>
      <w:r w:rsidRPr="00940865">
        <w:rPr>
          <w:rFonts w:ascii="Times New Roman" w:eastAsia="Times New Roman" w:hAnsi="Times New Roman"/>
          <w:sz w:val="24"/>
          <w:szCs w:val="24"/>
          <w:lang w:eastAsia="ru-RU"/>
        </w:rPr>
        <w:tab/>
        <w:t>Этап 2. Разработка проектной документации, сметной документации, получение положительного заключения государственной экспертизы проектной документации и положительного заключения о достоверности определения сметной стоимости, разработка рабочей документации.</w:t>
      </w:r>
    </w:p>
    <w:p w14:paraId="190EAFEB" w14:textId="77777777"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4.2.1.</w:t>
      </w:r>
      <w:r w:rsidRPr="00940865">
        <w:rPr>
          <w:rFonts w:ascii="Times New Roman" w:eastAsia="Times New Roman" w:hAnsi="Times New Roman"/>
          <w:sz w:val="24"/>
          <w:szCs w:val="24"/>
          <w:lang w:eastAsia="ru-RU"/>
        </w:rPr>
        <w:tab/>
        <w:t xml:space="preserve"> В соответствии с п. 3.3.1 ТЗ необходима разработка проектной документации в полном объеме:</w:t>
      </w:r>
    </w:p>
    <w:p w14:paraId="637F9B71" w14:textId="77777777"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4.2.2.1.</w:t>
      </w:r>
      <w:r w:rsidRPr="00940865">
        <w:rPr>
          <w:rFonts w:ascii="Times New Roman" w:eastAsia="Times New Roman" w:hAnsi="Times New Roman"/>
          <w:sz w:val="24"/>
          <w:szCs w:val="24"/>
          <w:lang w:eastAsia="ru-RU"/>
        </w:rPr>
        <w:tab/>
        <w:t>Срок начала работ по разработке проектной документации –</w:t>
      </w:r>
      <w:r w:rsidRPr="00940865">
        <w:rPr>
          <w:rFonts w:ascii="Times New Roman" w:eastAsia="Times New Roman" w:hAnsi="Times New Roman"/>
          <w:sz w:val="24"/>
          <w:szCs w:val="24"/>
          <w:lang w:eastAsia="ru-RU"/>
        </w:rPr>
        <w:br/>
        <w:t>в течение 3 (трех) календарных дней с даты получения Подрядчиком Заявки.</w:t>
      </w:r>
    </w:p>
    <w:p w14:paraId="317B2C6C" w14:textId="77777777"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Срок окончания работ по разработке проектной документации –</w:t>
      </w:r>
      <w:r w:rsidRPr="00940865">
        <w:rPr>
          <w:rFonts w:ascii="Times New Roman" w:eastAsia="Times New Roman" w:hAnsi="Times New Roman"/>
          <w:sz w:val="24"/>
          <w:szCs w:val="24"/>
          <w:lang w:eastAsia="ru-RU"/>
        </w:rPr>
        <w:br/>
        <w:t>в течение 30 (тридцати) календарных дней с получения Подрядчиком Заявки.</w:t>
      </w:r>
    </w:p>
    <w:p w14:paraId="5D63F410" w14:textId="77777777"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4.2.2.2.</w:t>
      </w:r>
      <w:r w:rsidRPr="00940865">
        <w:rPr>
          <w:rFonts w:ascii="Times New Roman" w:eastAsia="Times New Roman" w:hAnsi="Times New Roman"/>
          <w:sz w:val="24"/>
          <w:szCs w:val="24"/>
          <w:lang w:eastAsia="ru-RU"/>
        </w:rPr>
        <w:tab/>
        <w:t>Срок направления ПД для получения заключения государственной экспертизы ПД, в том числе о достоверности определения сметной стоимости работ – в течение 30 (тридцати) календарных дней с даты получения Подрядчиком Заявки.</w:t>
      </w:r>
    </w:p>
    <w:p w14:paraId="5E96F8EE" w14:textId="77777777"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Срок предоставления Заказчику положительного заключения государственной экспертизы ПД, в том числе о достоверности определения сметной стоимости работ – не позднее 45 (сорока пяти) календарных дней с получения Подрядчиком Заявки.</w:t>
      </w:r>
    </w:p>
    <w:p w14:paraId="60D8AA9C" w14:textId="77777777"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4.3.</w:t>
      </w:r>
      <w:r w:rsidRPr="00940865">
        <w:rPr>
          <w:rFonts w:ascii="Times New Roman" w:eastAsia="Times New Roman" w:hAnsi="Times New Roman"/>
          <w:sz w:val="24"/>
          <w:szCs w:val="24"/>
          <w:lang w:eastAsia="ru-RU"/>
        </w:rPr>
        <w:tab/>
        <w:t>Этап 3. Выполнение строительно-монтажных работ.</w:t>
      </w:r>
    </w:p>
    <w:p w14:paraId="73160EF1" w14:textId="77777777"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 xml:space="preserve">Начало работ – не позднее 14 (четырнадцати) календарных дней с даты получения Подрядчиком Заявки. </w:t>
      </w:r>
    </w:p>
    <w:p w14:paraId="30481F73" w14:textId="57BD765C"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Окончание работ – не позднее 60 (шестьдесят) календарных дней</w:t>
      </w:r>
      <w:r w:rsidRPr="00940865">
        <w:rPr>
          <w:rFonts w:ascii="Times New Roman" w:eastAsia="Times New Roman" w:hAnsi="Times New Roman"/>
          <w:sz w:val="24"/>
          <w:szCs w:val="24"/>
          <w:lang w:eastAsia="ru-RU"/>
        </w:rPr>
        <w:br/>
        <w:t>с даты получения Подрядчиком Заявки.</w:t>
      </w:r>
    </w:p>
    <w:p w14:paraId="59EB47D5" w14:textId="77777777" w:rsidR="00940865" w:rsidRPr="00940865" w:rsidRDefault="00940865" w:rsidP="00940865">
      <w:pPr>
        <w:spacing w:after="0" w:line="240" w:lineRule="auto"/>
        <w:ind w:firstLine="709"/>
        <w:jc w:val="both"/>
        <w:rPr>
          <w:rFonts w:ascii="Times New Roman" w:eastAsia="Times New Roman" w:hAnsi="Times New Roman"/>
          <w:sz w:val="24"/>
          <w:szCs w:val="24"/>
          <w:lang w:eastAsia="ru-RU"/>
        </w:rPr>
      </w:pPr>
      <w:r w:rsidRPr="00940865">
        <w:rPr>
          <w:rFonts w:ascii="Times New Roman" w:eastAsia="Times New Roman" w:hAnsi="Times New Roman"/>
          <w:sz w:val="24"/>
          <w:szCs w:val="24"/>
          <w:lang w:eastAsia="ru-RU"/>
        </w:rPr>
        <w:t>4.4.</w:t>
      </w:r>
      <w:r w:rsidRPr="00940865">
        <w:rPr>
          <w:rFonts w:ascii="Times New Roman" w:eastAsia="Times New Roman" w:hAnsi="Times New Roman"/>
          <w:sz w:val="24"/>
          <w:szCs w:val="24"/>
          <w:lang w:eastAsia="ru-RU"/>
        </w:rPr>
        <w:tab/>
        <w:t xml:space="preserve">Промежуточные даты исполнения Этапа 3 утверждаются Заказчиком в Календарном плане. Сроки окончания работ по Календарному плану не должны превышать срок окончания работ по Этапу 3 в соответствии с п. 4.3 ТЗ. </w:t>
      </w:r>
    </w:p>
    <w:p w14:paraId="6CDCC7CE" w14:textId="77777777" w:rsidR="003C6A36" w:rsidRPr="00940865" w:rsidRDefault="003C6A36" w:rsidP="00940865">
      <w:pPr>
        <w:spacing w:after="0" w:line="240" w:lineRule="auto"/>
        <w:ind w:firstLine="709"/>
        <w:jc w:val="both"/>
        <w:rPr>
          <w:rFonts w:ascii="Times New Roman" w:eastAsia="Times New Roman" w:hAnsi="Times New Roman"/>
          <w:sz w:val="24"/>
          <w:szCs w:val="24"/>
          <w:lang w:eastAsia="ru-RU"/>
        </w:rPr>
      </w:pPr>
    </w:p>
    <w:p w14:paraId="6CEA1249" w14:textId="77777777" w:rsidR="003C6A36" w:rsidRPr="0033648A" w:rsidRDefault="003C6A36" w:rsidP="003C6A36">
      <w:pPr>
        <w:pStyle w:val="af5"/>
        <w:spacing w:after="120"/>
        <w:ind w:left="0"/>
        <w:contextualSpacing w:val="0"/>
        <w:jc w:val="center"/>
        <w:rPr>
          <w:b/>
          <w:sz w:val="24"/>
          <w:szCs w:val="24"/>
        </w:rPr>
      </w:pPr>
      <w:r w:rsidRPr="0033648A">
        <w:rPr>
          <w:b/>
          <w:sz w:val="24"/>
          <w:szCs w:val="24"/>
        </w:rPr>
        <w:t>5. ТРЕБОВАНИЯ К КАЧЕСТВУ ВЫПОЛНЯЕМЫХ РАБОТ</w:t>
      </w:r>
    </w:p>
    <w:p w14:paraId="6ACC5C73" w14:textId="77777777" w:rsidR="003C6A36" w:rsidRPr="0033648A" w:rsidRDefault="003C6A36" w:rsidP="003C6A36">
      <w:pPr>
        <w:pStyle w:val="af5"/>
        <w:tabs>
          <w:tab w:val="left" w:pos="1276"/>
        </w:tabs>
        <w:ind w:left="0" w:firstLine="709"/>
        <w:jc w:val="both"/>
        <w:rPr>
          <w:sz w:val="24"/>
          <w:szCs w:val="24"/>
        </w:rPr>
      </w:pPr>
      <w:r w:rsidRPr="0033648A">
        <w:rPr>
          <w:sz w:val="24"/>
          <w:szCs w:val="24"/>
        </w:rPr>
        <w:t>5.1.</w:t>
      </w:r>
      <w:r w:rsidRPr="0033648A">
        <w:rPr>
          <w:sz w:val="24"/>
          <w:szCs w:val="24"/>
        </w:rPr>
        <w:tab/>
        <w:t xml:space="preserve">Подрядчик обязан обеспечить высокое качество работ за счет следующих мероприятий: </w:t>
      </w:r>
    </w:p>
    <w:p w14:paraId="3D039134" w14:textId="1D162116" w:rsidR="003C6A36" w:rsidRPr="0033648A" w:rsidRDefault="003C6A36" w:rsidP="003C6A36">
      <w:pPr>
        <w:pStyle w:val="af5"/>
        <w:numPr>
          <w:ilvl w:val="0"/>
          <w:numId w:val="33"/>
        </w:numPr>
        <w:tabs>
          <w:tab w:val="left" w:pos="709"/>
          <w:tab w:val="left" w:pos="1134"/>
        </w:tabs>
        <w:ind w:left="0" w:firstLine="709"/>
        <w:jc w:val="both"/>
        <w:rPr>
          <w:sz w:val="24"/>
          <w:szCs w:val="24"/>
        </w:rPr>
      </w:pPr>
      <w:r w:rsidRPr="0033648A">
        <w:rPr>
          <w:sz w:val="24"/>
          <w:szCs w:val="24"/>
        </w:rPr>
        <w:t>привлечения квалифицированных рабочих, инженерно-технического персонала, имеющего право осуществлять трудовую деятельность</w:t>
      </w:r>
      <w:r w:rsidR="001F0E7E" w:rsidRPr="0033648A">
        <w:rPr>
          <w:sz w:val="24"/>
          <w:szCs w:val="24"/>
        </w:rPr>
        <w:t xml:space="preserve"> </w:t>
      </w:r>
      <w:r w:rsidRPr="0033648A">
        <w:rPr>
          <w:sz w:val="24"/>
          <w:szCs w:val="24"/>
        </w:rPr>
        <w:t xml:space="preserve">на территории Российской Федерации, с необходимыми </w:t>
      </w:r>
      <w:r w:rsidRPr="0033648A">
        <w:rPr>
          <w:bCs/>
          <w:sz w:val="24"/>
          <w:szCs w:val="24"/>
        </w:rPr>
        <w:t>в соответствии</w:t>
      </w:r>
      <w:r w:rsidR="001F0E7E" w:rsidRPr="0033648A">
        <w:rPr>
          <w:bCs/>
          <w:sz w:val="24"/>
          <w:szCs w:val="24"/>
        </w:rPr>
        <w:t xml:space="preserve"> </w:t>
      </w:r>
      <w:r w:rsidRPr="0033648A">
        <w:rPr>
          <w:bCs/>
          <w:sz w:val="24"/>
          <w:szCs w:val="24"/>
        </w:rPr>
        <w:t>с законодательством Российской Федерации лицензиями, разрешениями для выполнения</w:t>
      </w:r>
      <w:r w:rsidRPr="0033648A">
        <w:rPr>
          <w:sz w:val="24"/>
          <w:szCs w:val="24"/>
        </w:rPr>
        <w:t xml:space="preserve"> работ; </w:t>
      </w:r>
    </w:p>
    <w:p w14:paraId="4CE6413F" w14:textId="77777777" w:rsidR="003C6A36" w:rsidRPr="0033648A" w:rsidRDefault="003C6A36" w:rsidP="003C6A36">
      <w:pPr>
        <w:pStyle w:val="af5"/>
        <w:numPr>
          <w:ilvl w:val="0"/>
          <w:numId w:val="33"/>
        </w:numPr>
        <w:tabs>
          <w:tab w:val="left" w:pos="709"/>
          <w:tab w:val="left" w:pos="1134"/>
        </w:tabs>
        <w:ind w:left="0" w:firstLine="709"/>
        <w:jc w:val="both"/>
        <w:rPr>
          <w:sz w:val="24"/>
          <w:szCs w:val="24"/>
        </w:rPr>
      </w:pPr>
      <w:r w:rsidRPr="0033648A">
        <w:rPr>
          <w:sz w:val="24"/>
          <w:szCs w:val="24"/>
        </w:rPr>
        <w:lastRenderedPageBreak/>
        <w:t xml:space="preserve">использования инструментов и оборудования, отвечающих технологиям выполнения соответствующих видов работ. </w:t>
      </w:r>
    </w:p>
    <w:p w14:paraId="3861E10F" w14:textId="21091F46" w:rsidR="003C6A36" w:rsidRPr="0033648A" w:rsidRDefault="003C6A36" w:rsidP="003C6A36">
      <w:pPr>
        <w:pStyle w:val="af5"/>
        <w:tabs>
          <w:tab w:val="left" w:pos="1276"/>
        </w:tabs>
        <w:ind w:left="0" w:firstLine="709"/>
        <w:jc w:val="both"/>
        <w:rPr>
          <w:sz w:val="24"/>
          <w:szCs w:val="24"/>
        </w:rPr>
      </w:pPr>
      <w:r w:rsidRPr="0033648A">
        <w:rPr>
          <w:sz w:val="24"/>
          <w:szCs w:val="24"/>
        </w:rPr>
        <w:t>5.2.</w:t>
      </w:r>
      <w:r w:rsidRPr="0033648A">
        <w:rPr>
          <w:sz w:val="24"/>
          <w:szCs w:val="24"/>
        </w:rPr>
        <w:tab/>
        <w:t>Подрядчик обязан осуществлять Строительный контроль</w:t>
      </w:r>
      <w:r w:rsidRPr="0033648A">
        <w:rPr>
          <w:sz w:val="24"/>
          <w:szCs w:val="24"/>
        </w:rPr>
        <w:br/>
        <w:t>в соответствии с СП 48.13330.201</w:t>
      </w:r>
      <w:r w:rsidR="002E6763" w:rsidRPr="0033648A">
        <w:rPr>
          <w:sz w:val="24"/>
          <w:szCs w:val="24"/>
        </w:rPr>
        <w:t>9 «</w:t>
      </w:r>
      <w:r w:rsidRPr="0033648A">
        <w:rPr>
          <w:sz w:val="24"/>
          <w:szCs w:val="24"/>
        </w:rPr>
        <w:t xml:space="preserve">СНиП 12-01-2004 Организация строительства», Положением по проведению строительного контроля при строительстве, реконструкции, капитальном ремонте объектов капитального строительства СДОС-03-2009, постановлением Правительства </w:t>
      </w:r>
      <w:r w:rsidRPr="0033648A">
        <w:rPr>
          <w:spacing w:val="2"/>
          <w:sz w:val="24"/>
          <w:szCs w:val="24"/>
          <w:shd w:val="clear" w:color="auto" w:fill="FFFFFF"/>
        </w:rPr>
        <w:t>Российской Федерации</w:t>
      </w:r>
      <w:r w:rsidRPr="0033648A">
        <w:rPr>
          <w:sz w:val="24"/>
          <w:szCs w:val="24"/>
        </w:rPr>
        <w:t xml:space="preserve"> от 21.06.2010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ст. 53 Градостроительного кодекса </w:t>
      </w:r>
      <w:r w:rsidRPr="0033648A">
        <w:rPr>
          <w:spacing w:val="2"/>
          <w:sz w:val="24"/>
          <w:szCs w:val="24"/>
          <w:shd w:val="clear" w:color="auto" w:fill="FFFFFF"/>
        </w:rPr>
        <w:t>Российской Федерации</w:t>
      </w:r>
      <w:r w:rsidRPr="0033648A">
        <w:rPr>
          <w:sz w:val="24"/>
          <w:szCs w:val="24"/>
        </w:rPr>
        <w:t>.</w:t>
      </w:r>
    </w:p>
    <w:p w14:paraId="1E03C7C1" w14:textId="77777777" w:rsidR="003C6A36" w:rsidRPr="0033648A" w:rsidRDefault="003C6A36" w:rsidP="003C6A36">
      <w:pPr>
        <w:pStyle w:val="af5"/>
        <w:ind w:left="0" w:firstLine="709"/>
        <w:jc w:val="both"/>
        <w:rPr>
          <w:sz w:val="24"/>
          <w:szCs w:val="24"/>
        </w:rPr>
      </w:pPr>
    </w:p>
    <w:p w14:paraId="1212FFA6" w14:textId="77777777" w:rsidR="003C6A36" w:rsidRPr="0033648A" w:rsidRDefault="003C6A36" w:rsidP="003C6A36">
      <w:pPr>
        <w:spacing w:after="120" w:line="240" w:lineRule="auto"/>
        <w:jc w:val="center"/>
        <w:rPr>
          <w:rFonts w:ascii="Times New Roman" w:hAnsi="Times New Roman"/>
          <w:b/>
          <w:sz w:val="24"/>
          <w:szCs w:val="24"/>
        </w:rPr>
      </w:pPr>
      <w:r w:rsidRPr="0033648A">
        <w:rPr>
          <w:rFonts w:ascii="Times New Roman" w:hAnsi="Times New Roman"/>
          <w:b/>
          <w:sz w:val="24"/>
          <w:szCs w:val="24"/>
        </w:rPr>
        <w:t>6. ТРЕБОВАНИЯ К ПОДРЯДЧИКУ</w:t>
      </w:r>
    </w:p>
    <w:p w14:paraId="7DE6302F" w14:textId="77777777" w:rsidR="003C6A36" w:rsidRPr="0033648A" w:rsidRDefault="003C6A36" w:rsidP="003C6A36">
      <w:pPr>
        <w:tabs>
          <w:tab w:val="left" w:pos="1276"/>
        </w:tabs>
        <w:spacing w:after="0" w:line="240" w:lineRule="auto"/>
        <w:ind w:firstLine="709"/>
        <w:jc w:val="both"/>
        <w:rPr>
          <w:rFonts w:ascii="Times New Roman" w:eastAsiaTheme="minorHAnsi" w:hAnsi="Times New Roman"/>
          <w:sz w:val="24"/>
          <w:szCs w:val="24"/>
        </w:rPr>
      </w:pPr>
      <w:r w:rsidRPr="0033648A">
        <w:rPr>
          <w:rFonts w:ascii="Times New Roman" w:hAnsi="Times New Roman"/>
          <w:sz w:val="24"/>
          <w:szCs w:val="24"/>
        </w:rPr>
        <w:t>6.1.</w:t>
      </w:r>
      <w:r w:rsidRPr="0033648A">
        <w:rPr>
          <w:rFonts w:ascii="Times New Roman" w:hAnsi="Times New Roman"/>
          <w:sz w:val="24"/>
          <w:szCs w:val="24"/>
        </w:rPr>
        <w:tab/>
        <w:t>Подрядчик гарантирует, что является членом саморегулируемых организаций, членство в которых является обязательным в соответствии</w:t>
      </w:r>
      <w:r w:rsidRPr="0033648A">
        <w:rPr>
          <w:rFonts w:ascii="Times New Roman" w:hAnsi="Times New Roman"/>
          <w:sz w:val="24"/>
          <w:szCs w:val="24"/>
        </w:rPr>
        <w:b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sidRPr="0033648A">
        <w:rPr>
          <w:rFonts w:ascii="Times New Roman" w:hAnsi="Times New Roman"/>
          <w:sz w:val="24"/>
          <w:szCs w:val="24"/>
        </w:rPr>
        <w:br/>
        <w:t>и(или) с привлечением субподрядной организации,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sidRPr="0033648A">
        <w:rPr>
          <w:rFonts w:ascii="Times New Roman" w:eastAsiaTheme="minorHAnsi" w:hAnsi="Times New Roman"/>
          <w:sz w:val="24"/>
          <w:szCs w:val="24"/>
        </w:rPr>
        <w:t>.</w:t>
      </w:r>
    </w:p>
    <w:p w14:paraId="02D373B6" w14:textId="77777777" w:rsidR="003C6A36" w:rsidRPr="0033648A" w:rsidRDefault="003C6A36" w:rsidP="003C6A36">
      <w:pPr>
        <w:pStyle w:val="af5"/>
        <w:tabs>
          <w:tab w:val="left" w:pos="1276"/>
        </w:tabs>
        <w:ind w:left="0" w:firstLine="709"/>
        <w:jc w:val="both"/>
        <w:rPr>
          <w:sz w:val="24"/>
          <w:szCs w:val="24"/>
        </w:rPr>
      </w:pPr>
      <w:r w:rsidRPr="0033648A">
        <w:rPr>
          <w:sz w:val="24"/>
          <w:szCs w:val="24"/>
        </w:rPr>
        <w:t>6.2.</w:t>
      </w:r>
      <w:r w:rsidRPr="0033648A">
        <w:rPr>
          <w:sz w:val="24"/>
          <w:szCs w:val="24"/>
        </w:rPr>
        <w:tab/>
        <w:t xml:space="preserve">Подрядчик обязан предоставить Заказчику документы, подтверждающие наличие действующих лицензий, разрешений у Подрядчика и(или) субподрядной организации, в срок не позднее даты начала соответствующих работ, для выполнения которых законодательством Российской Федерации установлено обязательное наличие таких лицензий разрешений, а также по запросу Заказчика. Неисполнение данного обязательства является существенным нарушением условий договора Подрядчиком независимо от срока такого нарушения. В период выполнения работ информация о Подрядчике и(или) субподрядной организации должна содержаться в едином реестре сведений о членах саморегулируемых организаций и их обязательствах в сети Интернет. </w:t>
      </w:r>
    </w:p>
    <w:p w14:paraId="050AD1AE" w14:textId="77777777" w:rsidR="003C6A36" w:rsidRPr="0033648A" w:rsidRDefault="003C6A36" w:rsidP="003C6A36">
      <w:pPr>
        <w:pStyle w:val="af5"/>
        <w:tabs>
          <w:tab w:val="left" w:pos="1276"/>
        </w:tabs>
        <w:ind w:left="0" w:firstLine="709"/>
        <w:jc w:val="both"/>
        <w:rPr>
          <w:sz w:val="24"/>
          <w:szCs w:val="24"/>
        </w:rPr>
      </w:pPr>
      <w:r w:rsidRPr="0033648A">
        <w:rPr>
          <w:sz w:val="24"/>
          <w:szCs w:val="24"/>
        </w:rPr>
        <w:t>6.3.</w:t>
      </w:r>
      <w:r w:rsidRPr="0033648A">
        <w:rPr>
          <w:sz w:val="24"/>
          <w:szCs w:val="24"/>
        </w:rPr>
        <w:tab/>
        <w:t>Заказчик вправе в одностороннем порядке расторгнуть договор</w:t>
      </w:r>
      <w:r w:rsidRPr="0033648A">
        <w:rPr>
          <w:sz w:val="24"/>
          <w:szCs w:val="24"/>
        </w:rPr>
        <w:br/>
        <w:t>в случае обнаружения им несоответствия лица, выполняющего работы</w:t>
      </w:r>
      <w:r w:rsidRPr="0033648A">
        <w:rPr>
          <w:sz w:val="24"/>
          <w:szCs w:val="24"/>
        </w:rPr>
        <w:br/>
        <w:t xml:space="preserve">по договору, требованиям п. 6.1 ТЗ. </w:t>
      </w:r>
    </w:p>
    <w:p w14:paraId="0C3E789A" w14:textId="77777777" w:rsidR="003C6A36" w:rsidRPr="0033648A" w:rsidRDefault="003C6A36" w:rsidP="003C6A36">
      <w:pPr>
        <w:spacing w:after="0" w:line="240" w:lineRule="auto"/>
        <w:ind w:firstLine="709"/>
        <w:jc w:val="both"/>
        <w:rPr>
          <w:rFonts w:ascii="Times New Roman" w:hAnsi="Times New Roman"/>
          <w:strike/>
          <w:sz w:val="24"/>
          <w:szCs w:val="24"/>
        </w:rPr>
      </w:pPr>
    </w:p>
    <w:p w14:paraId="53A572E7" w14:textId="60964453" w:rsidR="003C6A36" w:rsidRPr="0033648A" w:rsidRDefault="0045071E" w:rsidP="003C6A36">
      <w:pPr>
        <w:pStyle w:val="af5"/>
        <w:spacing w:after="120"/>
        <w:ind w:left="0"/>
        <w:contextualSpacing w:val="0"/>
        <w:jc w:val="center"/>
        <w:rPr>
          <w:b/>
          <w:sz w:val="24"/>
          <w:szCs w:val="24"/>
        </w:rPr>
      </w:pPr>
      <w:r w:rsidRPr="0033648A">
        <w:rPr>
          <w:b/>
          <w:sz w:val="24"/>
          <w:szCs w:val="24"/>
        </w:rPr>
        <w:t>7</w:t>
      </w:r>
      <w:r w:rsidR="003C6A36" w:rsidRPr="0033648A">
        <w:rPr>
          <w:b/>
          <w:sz w:val="24"/>
          <w:szCs w:val="24"/>
        </w:rPr>
        <w:t>. ТРЕБОВАНИЯ К СРОКУ И (ИЛИ) ОБЪЕМУ ПРЕДОСТАВЛЕНИЯ ГАРАНТИЙ</w:t>
      </w:r>
    </w:p>
    <w:p w14:paraId="01E54E5F" w14:textId="77777777" w:rsidR="006F475D" w:rsidRPr="006F475D" w:rsidRDefault="006F475D" w:rsidP="006F475D">
      <w:pPr>
        <w:pStyle w:val="afd"/>
        <w:spacing w:line="240" w:lineRule="auto"/>
        <w:ind w:firstLine="709"/>
        <w:rPr>
          <w:color w:val="auto"/>
          <w:sz w:val="24"/>
          <w:szCs w:val="24"/>
        </w:rPr>
      </w:pPr>
      <w:r w:rsidRPr="006F475D">
        <w:rPr>
          <w:color w:val="auto"/>
          <w:sz w:val="24"/>
          <w:szCs w:val="24"/>
        </w:rPr>
        <w:t xml:space="preserve">Гарантийный срок составляет </w:t>
      </w:r>
      <w:r w:rsidRPr="006F475D">
        <w:rPr>
          <w:color w:val="auto"/>
          <w:sz w:val="24"/>
          <w:szCs w:val="24"/>
        </w:rPr>
        <w:fldChar w:fldCharType="begin" w:fldLock="1"/>
      </w:r>
      <w:r w:rsidRPr="006F475D">
        <w:rPr>
          <w:color w:val="auto"/>
          <w:sz w:val="24"/>
          <w:szCs w:val="24"/>
        </w:rPr>
        <w:instrText>LBVARIABLE \id "47682"</w:instrText>
      </w:r>
      <w:r w:rsidRPr="006F475D">
        <w:rPr>
          <w:color w:val="auto"/>
          <w:sz w:val="24"/>
          <w:szCs w:val="24"/>
        </w:rPr>
        <w:fldChar w:fldCharType="separate"/>
      </w:r>
      <w:r w:rsidRPr="006F475D">
        <w:rPr>
          <w:color w:val="auto"/>
          <w:sz w:val="24"/>
          <w:szCs w:val="24"/>
        </w:rPr>
        <w:t>5 (пять) лет</w:t>
      </w:r>
      <w:r w:rsidRPr="006F475D">
        <w:rPr>
          <w:color w:val="auto"/>
          <w:sz w:val="24"/>
          <w:szCs w:val="24"/>
        </w:rPr>
        <w:fldChar w:fldCharType="end"/>
      </w:r>
      <w:r w:rsidRPr="006F475D">
        <w:rPr>
          <w:color w:val="auto"/>
          <w:sz w:val="24"/>
          <w:szCs w:val="24"/>
        </w:rPr>
        <w:t xml:space="preserve">. Выявленные недостатки устраняются Подрядчиком в течение </w:t>
      </w:r>
      <w:r w:rsidRPr="006F475D">
        <w:rPr>
          <w:color w:val="auto"/>
          <w:sz w:val="24"/>
          <w:szCs w:val="24"/>
        </w:rPr>
        <w:fldChar w:fldCharType="begin" w:fldLock="1"/>
      </w:r>
      <w:r w:rsidRPr="006F475D">
        <w:rPr>
          <w:color w:val="auto"/>
          <w:sz w:val="24"/>
          <w:szCs w:val="24"/>
        </w:rPr>
        <w:instrText>LBVARIABLE \id "47683"</w:instrText>
      </w:r>
      <w:r w:rsidRPr="006F475D">
        <w:rPr>
          <w:color w:val="auto"/>
          <w:sz w:val="24"/>
          <w:szCs w:val="24"/>
        </w:rPr>
        <w:fldChar w:fldCharType="separate"/>
      </w:r>
      <w:r w:rsidRPr="006F475D">
        <w:rPr>
          <w:color w:val="auto"/>
          <w:sz w:val="24"/>
          <w:szCs w:val="24"/>
        </w:rPr>
        <w:t>14 (четырнадцать) рабочих дней</w:t>
      </w:r>
      <w:r w:rsidRPr="006F475D">
        <w:rPr>
          <w:color w:val="auto"/>
          <w:sz w:val="24"/>
          <w:szCs w:val="24"/>
        </w:rPr>
        <w:fldChar w:fldCharType="end"/>
      </w:r>
      <w:r w:rsidRPr="006F475D">
        <w:rPr>
          <w:color w:val="auto"/>
          <w:sz w:val="24"/>
          <w:szCs w:val="24"/>
        </w:rPr>
        <w:t xml:space="preserve"> с даты получения письменного требования от Заказчика об устранении недостатков в выполненных Работах и их результат.</w:t>
      </w:r>
    </w:p>
    <w:p w14:paraId="58B0421A" w14:textId="77777777" w:rsidR="003C6A36" w:rsidRPr="0033648A" w:rsidRDefault="003C6A36" w:rsidP="003C6A36">
      <w:pPr>
        <w:pStyle w:val="af5"/>
        <w:widowControl w:val="0"/>
        <w:spacing w:before="240" w:after="120"/>
        <w:ind w:left="0" w:firstLine="709"/>
        <w:contextualSpacing w:val="0"/>
        <w:jc w:val="center"/>
        <w:rPr>
          <w:b/>
          <w:sz w:val="24"/>
          <w:szCs w:val="24"/>
        </w:rPr>
      </w:pPr>
      <w:r w:rsidRPr="0033648A">
        <w:rPr>
          <w:b/>
          <w:sz w:val="24"/>
          <w:szCs w:val="24"/>
        </w:rPr>
        <w:t>9. ТРЕБОВАНИЯ К БЕЗОПАСНОСТИ ВЫПОЛНЯЕМЫХ РАБОТ</w:t>
      </w:r>
    </w:p>
    <w:p w14:paraId="7CE4B503" w14:textId="77777777" w:rsidR="003C6A36" w:rsidRPr="0033648A" w:rsidRDefault="003C6A36" w:rsidP="003C6A36">
      <w:pPr>
        <w:pStyle w:val="af5"/>
        <w:widowControl w:val="0"/>
        <w:ind w:left="0" w:firstLine="709"/>
        <w:jc w:val="both"/>
        <w:rPr>
          <w:sz w:val="24"/>
          <w:szCs w:val="24"/>
        </w:rPr>
      </w:pPr>
      <w:r w:rsidRPr="0033648A">
        <w:rPr>
          <w:sz w:val="24"/>
          <w:szCs w:val="24"/>
        </w:rPr>
        <w:t>При организации и проведении работ Подрядчиком должны соблюдаться требования следующих нормативных правовых актов, нормативных документов, государственных стандартов, санитарных норм и правил</w:t>
      </w:r>
      <w:r w:rsidRPr="0033648A">
        <w:rPr>
          <w:rStyle w:val="a5"/>
          <w:sz w:val="24"/>
          <w:szCs w:val="24"/>
        </w:rPr>
        <w:footnoteReference w:id="10"/>
      </w:r>
      <w:r w:rsidRPr="0033648A">
        <w:rPr>
          <w:sz w:val="24"/>
          <w:szCs w:val="24"/>
        </w:rPr>
        <w:t>:</w:t>
      </w:r>
    </w:p>
    <w:p w14:paraId="6D011E8F" w14:textId="77777777" w:rsidR="003C6A36" w:rsidRPr="0033648A" w:rsidRDefault="003C6A36" w:rsidP="003C6A36">
      <w:pPr>
        <w:pStyle w:val="af5"/>
        <w:numPr>
          <w:ilvl w:val="0"/>
          <w:numId w:val="34"/>
        </w:numPr>
        <w:tabs>
          <w:tab w:val="left" w:pos="1134"/>
        </w:tabs>
        <w:ind w:left="0" w:firstLine="709"/>
        <w:jc w:val="both"/>
        <w:rPr>
          <w:sz w:val="24"/>
          <w:szCs w:val="24"/>
        </w:rPr>
      </w:pPr>
      <w:r w:rsidRPr="0033648A">
        <w:rPr>
          <w:sz w:val="24"/>
          <w:szCs w:val="24"/>
        </w:rPr>
        <w:t>Федеральный закон от 22.07.2008 № 123-ФЗ «Технический регламент о требованиях пожарной безопасности»;</w:t>
      </w:r>
    </w:p>
    <w:p w14:paraId="5EFE587F" w14:textId="77777777" w:rsidR="003C6A36" w:rsidRPr="0033648A" w:rsidRDefault="003C6A36" w:rsidP="003C6A36">
      <w:pPr>
        <w:pStyle w:val="af5"/>
        <w:numPr>
          <w:ilvl w:val="0"/>
          <w:numId w:val="34"/>
        </w:numPr>
        <w:tabs>
          <w:tab w:val="left" w:pos="1134"/>
        </w:tabs>
        <w:ind w:left="0" w:firstLine="709"/>
        <w:jc w:val="both"/>
        <w:rPr>
          <w:sz w:val="24"/>
          <w:szCs w:val="24"/>
        </w:rPr>
      </w:pPr>
      <w:r w:rsidRPr="0033648A">
        <w:rPr>
          <w:sz w:val="24"/>
          <w:szCs w:val="24"/>
        </w:rPr>
        <w:t>Федеральный закон от 30.12.2009 № 384-ФЗ «Технический регламент о безопасности зданий и сооружений»;</w:t>
      </w:r>
    </w:p>
    <w:p w14:paraId="5E95E66A" w14:textId="77777777" w:rsidR="003C6A36" w:rsidRPr="0033648A" w:rsidRDefault="003C6A36" w:rsidP="003C6A36">
      <w:pPr>
        <w:pStyle w:val="af5"/>
        <w:numPr>
          <w:ilvl w:val="0"/>
          <w:numId w:val="34"/>
        </w:numPr>
        <w:tabs>
          <w:tab w:val="left" w:pos="1134"/>
        </w:tabs>
        <w:ind w:left="0" w:firstLine="709"/>
        <w:jc w:val="both"/>
        <w:rPr>
          <w:sz w:val="24"/>
          <w:szCs w:val="24"/>
        </w:rPr>
      </w:pPr>
      <w:r w:rsidRPr="0033648A">
        <w:rPr>
          <w:sz w:val="24"/>
          <w:szCs w:val="24"/>
        </w:rPr>
        <w:lastRenderedPageBreak/>
        <w:t>ГОСТ 12.3.002-2014 «Межгосударственный стандарт. Система стандартов безопасности труда. Процессы производственные. Общие требования безопасности»;</w:t>
      </w:r>
    </w:p>
    <w:p w14:paraId="37B54806" w14:textId="77777777" w:rsidR="003C6A36" w:rsidRPr="0033648A" w:rsidRDefault="003C6A36" w:rsidP="003C6A36">
      <w:pPr>
        <w:pStyle w:val="af5"/>
        <w:numPr>
          <w:ilvl w:val="0"/>
          <w:numId w:val="34"/>
        </w:numPr>
        <w:tabs>
          <w:tab w:val="left" w:pos="1134"/>
        </w:tabs>
        <w:ind w:left="0" w:firstLine="709"/>
        <w:jc w:val="both"/>
        <w:rPr>
          <w:sz w:val="24"/>
          <w:szCs w:val="24"/>
        </w:rPr>
      </w:pPr>
      <w:r w:rsidRPr="0033648A">
        <w:rPr>
          <w:sz w:val="24"/>
          <w:szCs w:val="24"/>
        </w:rPr>
        <w:t>СНиП 12-03-2001 «Безопасность труда в строительстве. Часть 1. Общие требования»;</w:t>
      </w:r>
    </w:p>
    <w:p w14:paraId="4098EE03" w14:textId="77777777" w:rsidR="003C6A36" w:rsidRPr="0033648A" w:rsidRDefault="003C6A36" w:rsidP="003C6A36">
      <w:pPr>
        <w:pStyle w:val="af5"/>
        <w:numPr>
          <w:ilvl w:val="0"/>
          <w:numId w:val="34"/>
        </w:numPr>
        <w:tabs>
          <w:tab w:val="left" w:pos="1134"/>
        </w:tabs>
        <w:ind w:left="0" w:firstLine="709"/>
        <w:jc w:val="both"/>
        <w:rPr>
          <w:sz w:val="24"/>
          <w:szCs w:val="24"/>
        </w:rPr>
      </w:pPr>
      <w:r w:rsidRPr="0033648A">
        <w:rPr>
          <w:sz w:val="24"/>
          <w:szCs w:val="24"/>
        </w:rPr>
        <w:t>СНиП 12-04-2002 «Безопасность труда в строительстве. Часть 2. Строительное производство»;</w:t>
      </w:r>
    </w:p>
    <w:p w14:paraId="45EFCF24" w14:textId="77777777" w:rsidR="003C6A36" w:rsidRPr="0033648A" w:rsidRDefault="003C6A36" w:rsidP="003C6A36">
      <w:pPr>
        <w:pStyle w:val="HTML"/>
        <w:numPr>
          <w:ilvl w:val="0"/>
          <w:numId w:val="34"/>
        </w:numPr>
        <w:tabs>
          <w:tab w:val="clear" w:pos="916"/>
          <w:tab w:val="left" w:pos="1134"/>
        </w:tabs>
        <w:ind w:left="0" w:firstLine="709"/>
        <w:jc w:val="both"/>
        <w:rPr>
          <w:rFonts w:ascii="Times New Roman" w:hAnsi="Times New Roman"/>
          <w:sz w:val="24"/>
          <w:szCs w:val="24"/>
        </w:rPr>
      </w:pPr>
      <w:r w:rsidRPr="0033648A">
        <w:rPr>
          <w:rFonts w:ascii="Times New Roman" w:hAnsi="Times New Roman" w:cs="Times New Roman"/>
          <w:bCs/>
          <w:sz w:val="24"/>
          <w:szCs w:val="24"/>
        </w:rPr>
        <w:t xml:space="preserve">приказ Министерства труда и социальной защиты Российской Федерации </w:t>
      </w:r>
      <w:r w:rsidRPr="0033648A">
        <w:rPr>
          <w:rFonts w:ascii="Times New Roman" w:hAnsi="Times New Roman"/>
          <w:bCs/>
          <w:sz w:val="24"/>
          <w:szCs w:val="24"/>
        </w:rPr>
        <w:t xml:space="preserve">от 11.12.2020 № 883н «Об </w:t>
      </w:r>
      <w:proofErr w:type="gramStart"/>
      <w:r w:rsidRPr="0033648A">
        <w:rPr>
          <w:rFonts w:ascii="Times New Roman" w:hAnsi="Times New Roman"/>
          <w:bCs/>
          <w:sz w:val="24"/>
          <w:szCs w:val="24"/>
        </w:rPr>
        <w:t>утверждении Правил</w:t>
      </w:r>
      <w:proofErr w:type="gramEnd"/>
      <w:r w:rsidRPr="0033648A">
        <w:rPr>
          <w:rFonts w:ascii="Times New Roman" w:hAnsi="Times New Roman"/>
          <w:bCs/>
          <w:sz w:val="24"/>
          <w:szCs w:val="24"/>
        </w:rPr>
        <w:t xml:space="preserve"> по охране труда при строительстве, реконструкции и ремонте»</w:t>
      </w:r>
      <w:r w:rsidRPr="0033648A">
        <w:rPr>
          <w:rFonts w:ascii="Times New Roman" w:hAnsi="Times New Roman"/>
          <w:sz w:val="24"/>
          <w:szCs w:val="24"/>
        </w:rPr>
        <w:t>.</w:t>
      </w:r>
    </w:p>
    <w:p w14:paraId="1BEA810E" w14:textId="77777777" w:rsidR="003C6A36" w:rsidRPr="0033648A" w:rsidRDefault="003C6A36" w:rsidP="003C6A36">
      <w:pPr>
        <w:pStyle w:val="af5"/>
        <w:tabs>
          <w:tab w:val="left" w:pos="993"/>
        </w:tabs>
        <w:ind w:left="709"/>
        <w:jc w:val="both"/>
        <w:rPr>
          <w:sz w:val="24"/>
          <w:szCs w:val="24"/>
        </w:rPr>
      </w:pPr>
    </w:p>
    <w:p w14:paraId="0E65BBEC" w14:textId="77777777" w:rsidR="003C6A36" w:rsidRPr="0033648A" w:rsidRDefault="003C6A36" w:rsidP="003C6A36">
      <w:pPr>
        <w:pStyle w:val="af5"/>
        <w:spacing w:after="120"/>
        <w:ind w:left="0"/>
        <w:contextualSpacing w:val="0"/>
        <w:jc w:val="center"/>
        <w:rPr>
          <w:b/>
          <w:sz w:val="24"/>
          <w:szCs w:val="24"/>
        </w:rPr>
      </w:pPr>
      <w:r w:rsidRPr="0033648A">
        <w:rPr>
          <w:b/>
          <w:sz w:val="24"/>
          <w:szCs w:val="24"/>
        </w:rPr>
        <w:t>10.</w:t>
      </w:r>
      <w:r w:rsidRPr="0033648A">
        <w:rPr>
          <w:b/>
          <w:spacing w:val="-6"/>
          <w:sz w:val="24"/>
          <w:szCs w:val="24"/>
        </w:rPr>
        <w:tab/>
      </w:r>
      <w:r w:rsidRPr="0033648A">
        <w:rPr>
          <w:b/>
          <w:spacing w:val="-8"/>
          <w:sz w:val="24"/>
          <w:szCs w:val="24"/>
        </w:rPr>
        <w:t>ТРЕБОВАНИЯ К РЕЗУЛЬТАТАМ РАБОТ И ПОРЯДКУ ИХ ПРИЕМКИ</w:t>
      </w:r>
    </w:p>
    <w:p w14:paraId="6FE70B4C" w14:textId="77777777" w:rsidR="003C6A36" w:rsidRPr="0033648A" w:rsidRDefault="003C6A36" w:rsidP="003C6A36">
      <w:pPr>
        <w:spacing w:after="0" w:line="240" w:lineRule="auto"/>
        <w:ind w:firstLine="709"/>
        <w:jc w:val="both"/>
        <w:rPr>
          <w:rFonts w:ascii="Times New Roman" w:hAnsi="Times New Roman"/>
          <w:b/>
          <w:sz w:val="24"/>
          <w:szCs w:val="24"/>
        </w:rPr>
      </w:pPr>
      <w:r w:rsidRPr="0033648A">
        <w:rPr>
          <w:rFonts w:ascii="Times New Roman" w:hAnsi="Times New Roman"/>
          <w:b/>
          <w:sz w:val="24"/>
          <w:szCs w:val="24"/>
        </w:rPr>
        <w:t>10.1.</w:t>
      </w:r>
      <w:r w:rsidRPr="0033648A">
        <w:rPr>
          <w:rFonts w:ascii="Times New Roman" w:hAnsi="Times New Roman"/>
          <w:b/>
          <w:sz w:val="24"/>
          <w:szCs w:val="24"/>
        </w:rPr>
        <w:tab/>
        <w:t>Этап 1 – обследование Объекта</w:t>
      </w:r>
    </w:p>
    <w:p w14:paraId="0DA95627" w14:textId="77777777" w:rsidR="003C6A36" w:rsidRPr="0033648A" w:rsidRDefault="003C6A36" w:rsidP="003C6A36">
      <w:pPr>
        <w:spacing w:after="0" w:line="240" w:lineRule="auto"/>
        <w:ind w:firstLine="709"/>
        <w:jc w:val="both"/>
        <w:rPr>
          <w:rFonts w:ascii="Times New Roman" w:eastAsia="Times New Roman" w:hAnsi="Times New Roman"/>
          <w:sz w:val="24"/>
          <w:szCs w:val="24"/>
          <w:lang w:eastAsia="ru-RU"/>
        </w:rPr>
      </w:pPr>
      <w:r w:rsidRPr="0033648A">
        <w:rPr>
          <w:rFonts w:ascii="Times New Roman" w:eastAsia="Times New Roman" w:hAnsi="Times New Roman"/>
          <w:sz w:val="24"/>
          <w:szCs w:val="24"/>
          <w:lang w:eastAsia="ru-RU"/>
        </w:rPr>
        <w:t>В день окончания выполнения работ по Этапу 1 Подрядчик направляет Заказчику вместе с подписанным Актом сдачи-приемки выполненных работ по Этапу 1 документы, предусмотренные п. 3.2.3 ТЗ, в 2 (двух) экземплярах</w:t>
      </w:r>
      <w:r w:rsidRPr="0033648A">
        <w:rPr>
          <w:rFonts w:ascii="Times New Roman" w:hAnsi="Times New Roman"/>
          <w:sz w:val="24"/>
          <w:szCs w:val="24"/>
        </w:rPr>
        <w:t>.</w:t>
      </w:r>
    </w:p>
    <w:p w14:paraId="345ACD3E" w14:textId="77777777" w:rsidR="003C6A36" w:rsidRPr="0033648A" w:rsidRDefault="003C6A36" w:rsidP="003C6A36">
      <w:pPr>
        <w:spacing w:after="0" w:line="240" w:lineRule="auto"/>
        <w:ind w:firstLine="709"/>
        <w:jc w:val="both"/>
        <w:rPr>
          <w:rFonts w:ascii="Times New Roman" w:hAnsi="Times New Roman"/>
          <w:b/>
          <w:sz w:val="24"/>
          <w:szCs w:val="24"/>
        </w:rPr>
      </w:pPr>
      <w:r w:rsidRPr="0033648A">
        <w:rPr>
          <w:rFonts w:ascii="Times New Roman" w:eastAsia="Times New Roman" w:hAnsi="Times New Roman"/>
          <w:b/>
          <w:sz w:val="24"/>
          <w:szCs w:val="24"/>
          <w:lang w:eastAsia="ru-RU"/>
        </w:rPr>
        <w:t>10.2.</w:t>
      </w:r>
      <w:r w:rsidRPr="0033648A">
        <w:rPr>
          <w:rFonts w:ascii="Times New Roman" w:eastAsia="Times New Roman" w:hAnsi="Times New Roman"/>
          <w:b/>
          <w:sz w:val="24"/>
          <w:szCs w:val="24"/>
          <w:lang w:eastAsia="ru-RU"/>
        </w:rPr>
        <w:tab/>
        <w:t>Этап 2 – разработка проектной документации (включая разработку сметной документации), разработка рабочей документации, получение положительного заключения государственной экспертизы проектной документации и(или) положительное заключение достоверности определения сметной стоимости</w:t>
      </w:r>
      <w:r w:rsidRPr="0033648A">
        <w:rPr>
          <w:rStyle w:val="a5"/>
          <w:rFonts w:ascii="Times New Roman" w:eastAsia="Times New Roman" w:hAnsi="Times New Roman"/>
          <w:b/>
          <w:sz w:val="24"/>
          <w:szCs w:val="24"/>
          <w:lang w:eastAsia="ru-RU"/>
        </w:rPr>
        <w:footnoteReference w:id="11"/>
      </w:r>
    </w:p>
    <w:p w14:paraId="1A808A69" w14:textId="77777777" w:rsidR="003C6A36" w:rsidRPr="0033648A" w:rsidRDefault="003C6A36" w:rsidP="003C6A36">
      <w:pPr>
        <w:pStyle w:val="af5"/>
        <w:ind w:left="0" w:firstLine="709"/>
        <w:jc w:val="both"/>
        <w:rPr>
          <w:sz w:val="24"/>
          <w:szCs w:val="24"/>
        </w:rPr>
      </w:pPr>
      <w:r w:rsidRPr="0033648A">
        <w:rPr>
          <w:sz w:val="24"/>
          <w:szCs w:val="24"/>
        </w:rPr>
        <w:t>10.2.1.</w:t>
      </w:r>
      <w:r w:rsidRPr="0033648A">
        <w:rPr>
          <w:sz w:val="24"/>
          <w:szCs w:val="24"/>
        </w:rPr>
        <w:tab/>
        <w:t xml:space="preserve">Подрядчик в день завершения разработки проектной документации направляет Заказчику разработанную </w:t>
      </w:r>
      <w:r w:rsidRPr="0033648A">
        <w:rPr>
          <w:i/>
          <w:sz w:val="24"/>
          <w:szCs w:val="24"/>
        </w:rPr>
        <w:t>Проектную документацию, (Сметную документацию)</w:t>
      </w:r>
      <w:r w:rsidRPr="0033648A">
        <w:rPr>
          <w:rStyle w:val="a5"/>
          <w:sz w:val="24"/>
          <w:szCs w:val="24"/>
        </w:rPr>
        <w:footnoteReference w:id="12"/>
      </w:r>
      <w:r w:rsidRPr="0033648A">
        <w:rPr>
          <w:sz w:val="24"/>
          <w:szCs w:val="24"/>
        </w:rPr>
        <w:t xml:space="preserve"> в 1 (одном) экземпляре</w:t>
      </w:r>
      <w:r w:rsidRPr="0033648A">
        <w:rPr>
          <w:sz w:val="24"/>
          <w:szCs w:val="24"/>
        </w:rPr>
        <w:br/>
        <w:t>на бумажном носителе и 1 (одном) экземпляре на электронном носителе.</w:t>
      </w:r>
    </w:p>
    <w:p w14:paraId="504A8B2D" w14:textId="77777777" w:rsidR="003C6A36" w:rsidRPr="0033648A" w:rsidRDefault="003C6A36" w:rsidP="003C6A36">
      <w:pPr>
        <w:pStyle w:val="af5"/>
        <w:ind w:left="0" w:firstLine="709"/>
        <w:jc w:val="both"/>
        <w:rPr>
          <w:sz w:val="24"/>
          <w:szCs w:val="24"/>
        </w:rPr>
      </w:pPr>
      <w:r w:rsidRPr="0033648A">
        <w:rPr>
          <w:sz w:val="24"/>
          <w:szCs w:val="24"/>
        </w:rPr>
        <w:t>10.2.2.</w:t>
      </w:r>
      <w:r w:rsidRPr="0033648A">
        <w:rPr>
          <w:sz w:val="24"/>
          <w:szCs w:val="24"/>
        </w:rPr>
        <w:tab/>
        <w:t xml:space="preserve">Чертежи в составе проектной документации в электронной форме направляются в формате </w:t>
      </w:r>
      <w:r w:rsidRPr="0033648A">
        <w:rPr>
          <w:sz w:val="24"/>
          <w:szCs w:val="24"/>
          <w:lang w:val="en-US"/>
        </w:rPr>
        <w:t>DWG</w:t>
      </w:r>
      <w:r w:rsidRPr="0033648A">
        <w:rPr>
          <w:sz w:val="24"/>
          <w:szCs w:val="24"/>
        </w:rPr>
        <w:t xml:space="preserve"> либо совместимом с ним.</w:t>
      </w:r>
    </w:p>
    <w:p w14:paraId="56CA1D8E" w14:textId="77777777" w:rsidR="003C6A36" w:rsidRPr="0033648A" w:rsidRDefault="003C6A36" w:rsidP="003C6A36">
      <w:pPr>
        <w:pStyle w:val="af5"/>
        <w:ind w:left="0" w:firstLine="709"/>
        <w:jc w:val="both"/>
        <w:rPr>
          <w:sz w:val="24"/>
          <w:szCs w:val="24"/>
        </w:rPr>
      </w:pPr>
      <w:r w:rsidRPr="0033648A">
        <w:rPr>
          <w:sz w:val="24"/>
          <w:szCs w:val="24"/>
        </w:rPr>
        <w:t>10.2.3.</w:t>
      </w:r>
      <w:r w:rsidRPr="0033648A">
        <w:rPr>
          <w:sz w:val="24"/>
          <w:szCs w:val="24"/>
        </w:rPr>
        <w:tab/>
        <w:t xml:space="preserve">Сметная документация предоставляется в формате </w:t>
      </w:r>
      <w:r w:rsidRPr="0033648A">
        <w:rPr>
          <w:sz w:val="24"/>
          <w:szCs w:val="24"/>
          <w:lang w:val="en-US"/>
        </w:rPr>
        <w:t>Excel</w:t>
      </w:r>
      <w:r w:rsidRPr="0033648A">
        <w:rPr>
          <w:sz w:val="24"/>
          <w:szCs w:val="24"/>
        </w:rPr>
        <w:t xml:space="preserve"> и в .</w:t>
      </w:r>
      <w:r w:rsidRPr="0033648A">
        <w:rPr>
          <w:sz w:val="24"/>
          <w:szCs w:val="24"/>
          <w:lang w:val="en-US"/>
        </w:rPr>
        <w:t>xml</w:t>
      </w:r>
      <w:r w:rsidRPr="0033648A">
        <w:rPr>
          <w:sz w:val="24"/>
          <w:szCs w:val="24"/>
        </w:rPr>
        <w:t xml:space="preserve"> формате, подлежащем редактированию в любом программном комплексе расчета сметной стоимости.</w:t>
      </w:r>
    </w:p>
    <w:p w14:paraId="22DCB31E" w14:textId="77777777"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10.2.4.</w:t>
      </w:r>
      <w:r w:rsidRPr="0033648A">
        <w:rPr>
          <w:rFonts w:ascii="Times New Roman" w:hAnsi="Times New Roman"/>
          <w:sz w:val="24"/>
          <w:szCs w:val="24"/>
        </w:rPr>
        <w:tab/>
        <w:t xml:space="preserve">Электронная копия комплекта проектной документации передается на электронных носителях: диске (дисках) CD-R </w:t>
      </w:r>
      <w:r w:rsidRPr="0033648A">
        <w:rPr>
          <w:rFonts w:ascii="Times New Roman" w:hAnsi="Times New Roman"/>
          <w:sz w:val="24"/>
          <w:szCs w:val="24"/>
        </w:rPr>
        <w:br/>
        <w:t xml:space="preserve">или </w:t>
      </w:r>
      <w:r w:rsidRPr="0033648A">
        <w:rPr>
          <w:rFonts w:ascii="Times New Roman" w:hAnsi="Times New Roman"/>
          <w:sz w:val="24"/>
          <w:szCs w:val="24"/>
          <w:lang w:val="en-US"/>
        </w:rPr>
        <w:t>USB</w:t>
      </w:r>
      <w:r w:rsidRPr="0033648A">
        <w:rPr>
          <w:rFonts w:ascii="Times New Roman" w:hAnsi="Times New Roman"/>
          <w:sz w:val="24"/>
          <w:szCs w:val="24"/>
        </w:rPr>
        <w:noBreakHyphen/>
        <w:t>носителе.</w:t>
      </w:r>
    </w:p>
    <w:p w14:paraId="07D05A45" w14:textId="77777777" w:rsidR="003C6A36" w:rsidRPr="0033648A" w:rsidRDefault="003C6A36" w:rsidP="003C6A36">
      <w:pPr>
        <w:pStyle w:val="af5"/>
        <w:ind w:left="0" w:firstLine="709"/>
        <w:jc w:val="both"/>
        <w:rPr>
          <w:sz w:val="24"/>
          <w:szCs w:val="24"/>
        </w:rPr>
      </w:pPr>
      <w:r w:rsidRPr="0033648A">
        <w:rPr>
          <w:sz w:val="24"/>
          <w:szCs w:val="24"/>
        </w:rPr>
        <w:t>10.2.5.</w:t>
      </w:r>
      <w:r w:rsidRPr="0033648A">
        <w:rPr>
          <w:sz w:val="24"/>
          <w:szCs w:val="24"/>
        </w:rPr>
        <w:tab/>
        <w:t>Диск должен быть защищен от записи, иметь этикетку</w:t>
      </w:r>
      <w:r w:rsidRPr="0033648A">
        <w:rPr>
          <w:sz w:val="24"/>
          <w:szCs w:val="24"/>
        </w:rPr>
        <w:br/>
        <w:t>с указанием его изготовителя, даты изготовления, названия комплекта.</w:t>
      </w:r>
      <w:r w:rsidRPr="0033648A">
        <w:rPr>
          <w:sz w:val="24"/>
          <w:szCs w:val="24"/>
        </w:rPr>
        <w:br/>
        <w:t>В корневом каталоге диска должен находиться текстовый файл содержания.</w:t>
      </w:r>
    </w:p>
    <w:p w14:paraId="5F23D0C5" w14:textId="77777777"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10.2.6.</w:t>
      </w:r>
      <w:r w:rsidRPr="0033648A">
        <w:rPr>
          <w:rFonts w:ascii="Times New Roman" w:hAnsi="Times New Roman"/>
          <w:sz w:val="24"/>
          <w:szCs w:val="24"/>
        </w:rPr>
        <w:tab/>
        <w:t>Состав и содержание диска должно соответствовать комплекту проектной документации. Каждый физический раздел комплекта (том, книга, альбом чертежей и т. п.) должен быть представлен в отдельном каталоге диска файлом (группой файлов) электронного документа. Название каталога должно соответствовать названию раздела.</w:t>
      </w:r>
    </w:p>
    <w:p w14:paraId="7C0D0F3F" w14:textId="77777777" w:rsidR="003C6A36" w:rsidRPr="0033648A" w:rsidRDefault="003C6A36" w:rsidP="003C6A36">
      <w:pPr>
        <w:spacing w:after="0" w:line="240" w:lineRule="auto"/>
        <w:ind w:firstLine="709"/>
        <w:jc w:val="both"/>
        <w:rPr>
          <w:rFonts w:ascii="Times New Roman" w:hAnsi="Times New Roman"/>
          <w:sz w:val="24"/>
          <w:szCs w:val="24"/>
        </w:rPr>
      </w:pPr>
      <w:r w:rsidRPr="0033648A">
        <w:rPr>
          <w:rFonts w:ascii="Times New Roman" w:hAnsi="Times New Roman"/>
          <w:sz w:val="24"/>
          <w:szCs w:val="24"/>
        </w:rPr>
        <w:t>10.2.7.</w:t>
      </w:r>
      <w:r w:rsidRPr="0033648A">
        <w:rPr>
          <w:rFonts w:ascii="Times New Roman" w:hAnsi="Times New Roman"/>
          <w:sz w:val="24"/>
          <w:szCs w:val="24"/>
        </w:rPr>
        <w:tab/>
        <w:t>Файлы должны открываться в режиме просмотра средствами операционной системы не ниже Windows 2000/XP/7.</w:t>
      </w:r>
    </w:p>
    <w:p w14:paraId="1C0EE37E" w14:textId="5F14C857" w:rsidR="003C6A36" w:rsidRPr="0033648A" w:rsidRDefault="003C6A36" w:rsidP="003C6A36">
      <w:pPr>
        <w:pStyle w:val="ad"/>
        <w:spacing w:after="0"/>
        <w:ind w:firstLine="709"/>
        <w:jc w:val="both"/>
        <w:rPr>
          <w:rFonts w:ascii="Times New Roman" w:hAnsi="Times New Roman"/>
          <w:sz w:val="24"/>
          <w:szCs w:val="24"/>
        </w:rPr>
      </w:pPr>
      <w:r w:rsidRPr="0033648A">
        <w:rPr>
          <w:rFonts w:ascii="Times New Roman" w:hAnsi="Times New Roman"/>
          <w:sz w:val="24"/>
          <w:szCs w:val="24"/>
        </w:rPr>
        <w:t>10.2.8.</w:t>
      </w:r>
      <w:r w:rsidRPr="0033648A">
        <w:rPr>
          <w:rFonts w:ascii="Times New Roman" w:hAnsi="Times New Roman"/>
          <w:sz w:val="24"/>
          <w:szCs w:val="24"/>
        </w:rPr>
        <w:tab/>
        <w:t>При наличии замечаний Подрядчик обязан устранить их</w:t>
      </w:r>
      <w:r w:rsidRPr="0033648A">
        <w:rPr>
          <w:rFonts w:ascii="Times New Roman" w:hAnsi="Times New Roman"/>
          <w:sz w:val="24"/>
          <w:szCs w:val="24"/>
        </w:rPr>
        <w:br/>
        <w:t>в течение 3 (трех) календарных дней с момента получения замечания от Заказчика (по согласованию с Заказчиком</w:t>
      </w:r>
      <w:r w:rsidR="00624AE6" w:rsidRPr="0033648A">
        <w:rPr>
          <w:rFonts w:ascii="Times New Roman" w:hAnsi="Times New Roman"/>
          <w:sz w:val="24"/>
          <w:szCs w:val="24"/>
        </w:rPr>
        <w:t xml:space="preserve"> срок может быть продлен</w:t>
      </w:r>
      <w:r w:rsidR="00624AE6" w:rsidRPr="0033648A">
        <w:rPr>
          <w:rFonts w:ascii="Times New Roman" w:hAnsi="Times New Roman"/>
          <w:sz w:val="24"/>
          <w:szCs w:val="24"/>
        </w:rPr>
        <w:br/>
      </w:r>
      <w:r w:rsidRPr="0033648A">
        <w:rPr>
          <w:rFonts w:ascii="Times New Roman" w:hAnsi="Times New Roman"/>
          <w:sz w:val="24"/>
          <w:szCs w:val="24"/>
        </w:rPr>
        <w:t xml:space="preserve">до 7 </w:t>
      </w:r>
      <w:r w:rsidR="00624AE6" w:rsidRPr="0033648A">
        <w:rPr>
          <w:rFonts w:ascii="Times New Roman" w:hAnsi="Times New Roman"/>
          <w:sz w:val="24"/>
          <w:szCs w:val="24"/>
        </w:rPr>
        <w:t xml:space="preserve">(семи) </w:t>
      </w:r>
      <w:r w:rsidRPr="0033648A">
        <w:rPr>
          <w:rFonts w:ascii="Times New Roman" w:hAnsi="Times New Roman"/>
          <w:sz w:val="24"/>
          <w:szCs w:val="24"/>
        </w:rPr>
        <w:t>календарных дней) и направить Заказчику исправленную проектную документацию. Устранение замечаний в соответствии с настоящим пунктом не влечет увеличение сроков выполнения работ по Этапу 2, установленных разделом 4 ТЗ «Срок выполнения работ».</w:t>
      </w:r>
    </w:p>
    <w:p w14:paraId="023A1924" w14:textId="665AD1D6" w:rsidR="003C6A36" w:rsidRPr="0033648A" w:rsidRDefault="003C6A36" w:rsidP="003C6A36">
      <w:pPr>
        <w:pStyle w:val="af5"/>
        <w:ind w:left="0" w:firstLine="709"/>
        <w:jc w:val="both"/>
        <w:rPr>
          <w:b/>
          <w:sz w:val="24"/>
          <w:szCs w:val="24"/>
          <w:vertAlign w:val="superscript"/>
        </w:rPr>
      </w:pPr>
      <w:r w:rsidRPr="0033648A">
        <w:rPr>
          <w:sz w:val="24"/>
          <w:szCs w:val="24"/>
        </w:rPr>
        <w:lastRenderedPageBreak/>
        <w:t>10.2.9.</w:t>
      </w:r>
      <w:r w:rsidRPr="0033648A">
        <w:rPr>
          <w:b/>
          <w:sz w:val="24"/>
          <w:szCs w:val="24"/>
        </w:rPr>
        <w:tab/>
      </w:r>
      <w:r w:rsidRPr="0033648A">
        <w:rPr>
          <w:sz w:val="24"/>
          <w:szCs w:val="24"/>
        </w:rPr>
        <w:t>В день получения положительного заключения государственной экспертизы о достоверности определения сметной стоимости либо положительного заключения государственной экспертизы на разработанную ПД Подрядчик направляет Заказчику Акт сдачи-приемки выполненных работ по Этапу 2 с приложением оригинала положительного заключения государственной экспертизы</w:t>
      </w:r>
      <w:r w:rsidRPr="0033648A">
        <w:rPr>
          <w:sz w:val="24"/>
          <w:szCs w:val="24"/>
          <w:vertAlign w:val="superscript"/>
        </w:rPr>
        <w:t>.</w:t>
      </w:r>
      <w:r w:rsidRPr="0033648A">
        <w:rPr>
          <w:rStyle w:val="a5"/>
          <w:sz w:val="24"/>
          <w:szCs w:val="24"/>
        </w:rPr>
        <w:footnoteReference w:id="13"/>
      </w:r>
      <w:r w:rsidR="000C6265" w:rsidRPr="0033648A">
        <w:rPr>
          <w:sz w:val="24"/>
          <w:szCs w:val="24"/>
        </w:rPr>
        <w:t>.</w:t>
      </w:r>
    </w:p>
    <w:p w14:paraId="09E32EAE" w14:textId="75BF54D3" w:rsidR="003C6A36" w:rsidRPr="0033648A" w:rsidRDefault="003C6A36" w:rsidP="003C6A36">
      <w:pPr>
        <w:spacing w:after="0" w:line="240" w:lineRule="auto"/>
        <w:ind w:firstLine="709"/>
        <w:jc w:val="both"/>
        <w:rPr>
          <w:rFonts w:ascii="Times New Roman" w:hAnsi="Times New Roman"/>
          <w:b/>
          <w:sz w:val="24"/>
          <w:szCs w:val="24"/>
        </w:rPr>
      </w:pPr>
      <w:r w:rsidRPr="0033648A">
        <w:rPr>
          <w:rFonts w:ascii="Times New Roman" w:hAnsi="Times New Roman"/>
          <w:b/>
          <w:sz w:val="24"/>
          <w:szCs w:val="24"/>
        </w:rPr>
        <w:t>10.3.</w:t>
      </w:r>
      <w:r w:rsidRPr="0033648A">
        <w:rPr>
          <w:rFonts w:ascii="Times New Roman" w:hAnsi="Times New Roman"/>
          <w:b/>
          <w:sz w:val="24"/>
          <w:szCs w:val="24"/>
        </w:rPr>
        <w:tab/>
        <w:t>Этап 3</w:t>
      </w:r>
      <w:r w:rsidR="00624AE6" w:rsidRPr="0033648A">
        <w:rPr>
          <w:rFonts w:ascii="Times New Roman" w:hAnsi="Times New Roman"/>
          <w:b/>
          <w:sz w:val="24"/>
          <w:szCs w:val="24"/>
        </w:rPr>
        <w:t xml:space="preserve"> –</w:t>
      </w:r>
      <w:r w:rsidRPr="0033648A">
        <w:rPr>
          <w:rFonts w:ascii="Times New Roman" w:hAnsi="Times New Roman"/>
          <w:b/>
          <w:sz w:val="24"/>
          <w:szCs w:val="24"/>
        </w:rPr>
        <w:t xml:space="preserve"> порядок приемки строительно-монтажных работ </w:t>
      </w:r>
    </w:p>
    <w:p w14:paraId="6B829051" w14:textId="6B37EF43" w:rsidR="003C6A36" w:rsidRPr="0033648A" w:rsidRDefault="003C6A36" w:rsidP="003C6A36">
      <w:pPr>
        <w:pStyle w:val="af5"/>
        <w:ind w:left="0" w:firstLine="709"/>
        <w:contextualSpacing w:val="0"/>
        <w:jc w:val="both"/>
        <w:rPr>
          <w:strike/>
          <w:sz w:val="24"/>
          <w:szCs w:val="24"/>
        </w:rPr>
      </w:pPr>
      <w:r w:rsidRPr="0033648A">
        <w:rPr>
          <w:sz w:val="24"/>
          <w:szCs w:val="24"/>
        </w:rPr>
        <w:t>10.3.1.</w:t>
      </w:r>
      <w:r w:rsidRPr="0033648A">
        <w:rPr>
          <w:sz w:val="24"/>
          <w:szCs w:val="24"/>
        </w:rPr>
        <w:tab/>
        <w:t>Приемка СМР осуществляется Заказчиком по факту выполнения Подрядчиком всех видов работ, установленных ТЗ. Приемка осуществляется на основании предоставленны</w:t>
      </w:r>
      <w:r w:rsidR="000C6265" w:rsidRPr="0033648A">
        <w:rPr>
          <w:sz w:val="24"/>
          <w:szCs w:val="24"/>
        </w:rPr>
        <w:t>х Подрядчиком в срок не позднее</w:t>
      </w:r>
      <w:r w:rsidR="000C6265" w:rsidRPr="0033648A">
        <w:rPr>
          <w:sz w:val="24"/>
          <w:szCs w:val="24"/>
        </w:rPr>
        <w:br/>
      </w:r>
      <w:r w:rsidRPr="0033648A">
        <w:rPr>
          <w:sz w:val="24"/>
          <w:szCs w:val="24"/>
        </w:rPr>
        <w:t xml:space="preserve">14 (четырнадцати) календарных дней с даты окончания выполнения всех видов работ Актов о приемке выполненных работ (форма № КС-2), </w:t>
      </w:r>
      <w:r w:rsidRPr="0033648A">
        <w:rPr>
          <w:spacing w:val="-1"/>
          <w:sz w:val="24"/>
          <w:szCs w:val="24"/>
        </w:rPr>
        <w:t>справок о стоимости выполненных работ (форма № КС-3),</w:t>
      </w:r>
      <w:r w:rsidRPr="0033648A">
        <w:rPr>
          <w:sz w:val="24"/>
          <w:szCs w:val="24"/>
        </w:rPr>
        <w:t xml:space="preserve"> выполненных на основании сметной документации, 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 и отчетных документов в соответствии с п. 10.3.4 ТЗ. </w:t>
      </w:r>
    </w:p>
    <w:p w14:paraId="0AE772B9" w14:textId="77777777" w:rsidR="003C6A36" w:rsidRPr="0033648A" w:rsidRDefault="003C6A36" w:rsidP="003C6A36">
      <w:pPr>
        <w:pStyle w:val="af5"/>
        <w:ind w:left="0" w:firstLine="709"/>
        <w:contextualSpacing w:val="0"/>
        <w:jc w:val="both"/>
        <w:rPr>
          <w:sz w:val="24"/>
          <w:szCs w:val="24"/>
        </w:rPr>
      </w:pPr>
      <w:r w:rsidRPr="0033648A">
        <w:rPr>
          <w:sz w:val="24"/>
          <w:szCs w:val="24"/>
        </w:rPr>
        <w:t xml:space="preserve">Приемка выполненных СМР осуществляется с использованием средств фото- и видеофиксации. </w:t>
      </w:r>
    </w:p>
    <w:p w14:paraId="6C28DEC6" w14:textId="77777777" w:rsidR="003C6A36" w:rsidRPr="0033648A" w:rsidRDefault="003C6A36" w:rsidP="003C6A36">
      <w:pPr>
        <w:pStyle w:val="af5"/>
        <w:tabs>
          <w:tab w:val="left" w:pos="1418"/>
        </w:tabs>
        <w:ind w:left="0" w:firstLine="709"/>
        <w:jc w:val="both"/>
        <w:rPr>
          <w:sz w:val="24"/>
          <w:szCs w:val="24"/>
        </w:rPr>
      </w:pPr>
      <w:r w:rsidRPr="0033648A">
        <w:rPr>
          <w:sz w:val="24"/>
          <w:szCs w:val="24"/>
        </w:rPr>
        <w:t>10.3.2.</w:t>
      </w:r>
      <w:r w:rsidRPr="0033648A">
        <w:rPr>
          <w:sz w:val="24"/>
          <w:szCs w:val="24"/>
        </w:rPr>
        <w:tab/>
        <w:t>Подрядчик предъявляет к освидетельствованию все скрытые работы и приступает к выполнению последующих работ только после приемки Заказчиком скрытых работ, составления и подписания Актов освидетельствования скрытых работ согласно п</w:t>
      </w:r>
      <w:r w:rsidRPr="0033648A">
        <w:rPr>
          <w:rFonts w:eastAsia="Calibri"/>
          <w:sz w:val="24"/>
          <w:szCs w:val="24"/>
          <w:lang w:eastAsia="en-US"/>
        </w:rPr>
        <w:t xml:space="preserve">риказу </w:t>
      </w:r>
      <w:r w:rsidRPr="0033648A">
        <w:rPr>
          <w:bCs/>
          <w:sz w:val="24"/>
          <w:szCs w:val="24"/>
        </w:rPr>
        <w:t>Министерства строительства и жилищно-коммунального хозяйства Российской Федерации</w:t>
      </w:r>
      <w:r w:rsidRPr="0033648A">
        <w:rPr>
          <w:rFonts w:eastAsia="Calibri"/>
          <w:sz w:val="24"/>
          <w:szCs w:val="24"/>
          <w:lang w:eastAsia="en-US"/>
        </w:rPr>
        <w:t xml:space="preserve"> от 16.05.2023 № 344/</w:t>
      </w:r>
      <w:proofErr w:type="spellStart"/>
      <w:r w:rsidRPr="0033648A">
        <w:rPr>
          <w:rFonts w:eastAsia="Calibri"/>
          <w:sz w:val="24"/>
          <w:szCs w:val="24"/>
          <w:lang w:eastAsia="en-US"/>
        </w:rPr>
        <w:t>пр</w:t>
      </w:r>
      <w:proofErr w:type="spellEnd"/>
      <w:r w:rsidRPr="0033648A">
        <w:rPr>
          <w:rFonts w:eastAsia="Calibri"/>
          <w:sz w:val="24"/>
          <w:szCs w:val="24"/>
          <w:lang w:eastAsia="en-US"/>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w:t>
      </w:r>
      <w:r w:rsidRPr="0033648A">
        <w:rPr>
          <w:bCs/>
          <w:sz w:val="24"/>
          <w:szCs w:val="24"/>
        </w:rPr>
        <w:t>Выполнять последующие работы, закрывая при этом скрытые работы без приемки Заказчиком, запрещается. В противном случае п</w:t>
      </w:r>
      <w:r w:rsidRPr="0033648A">
        <w:rPr>
          <w:sz w:val="24"/>
          <w:szCs w:val="24"/>
        </w:rPr>
        <w:t>о требованию Заказчика Подрядчик за свой счет вскрывает любую часть скрытых работ, а затем восстанавливает ее за свой счет.</w:t>
      </w:r>
    </w:p>
    <w:p w14:paraId="76F73B47" w14:textId="77777777" w:rsidR="003C6A36" w:rsidRPr="0033648A" w:rsidRDefault="003C6A36" w:rsidP="003C6A36">
      <w:pPr>
        <w:pStyle w:val="af5"/>
        <w:tabs>
          <w:tab w:val="left" w:pos="1418"/>
        </w:tabs>
        <w:ind w:left="0" w:firstLine="709"/>
        <w:jc w:val="both"/>
        <w:rPr>
          <w:spacing w:val="-1"/>
          <w:sz w:val="24"/>
          <w:szCs w:val="24"/>
        </w:rPr>
      </w:pPr>
      <w:r w:rsidRPr="0033648A">
        <w:rPr>
          <w:sz w:val="24"/>
          <w:szCs w:val="24"/>
        </w:rPr>
        <w:t>10.3.3.</w:t>
      </w:r>
      <w:r w:rsidRPr="0033648A">
        <w:rPr>
          <w:sz w:val="24"/>
          <w:szCs w:val="24"/>
        </w:rPr>
        <w:tab/>
        <w:t>Для Подрядчика предусмотрена возможность компенсации непредвиденных работ и затрат, включенных в проектную, сметную документацию в размере, определенном в сводном сметном расчете, которые возникли не из-за ненадлежащего выполнения обязательств Подрядчика,</w:t>
      </w:r>
      <w:r w:rsidRPr="0033648A">
        <w:rPr>
          <w:sz w:val="24"/>
          <w:szCs w:val="24"/>
        </w:rPr>
        <w:br/>
        <w:t>а вызваны уточнением ТЗ в ходе производства работ, оформленных в соответствии с требованиями Методики.</w:t>
      </w:r>
    </w:p>
    <w:p w14:paraId="05A9FB9F" w14:textId="77777777" w:rsidR="003C6A36" w:rsidRPr="0033648A" w:rsidRDefault="003C6A36" w:rsidP="003C6A36">
      <w:pPr>
        <w:pStyle w:val="af5"/>
        <w:tabs>
          <w:tab w:val="left" w:pos="1418"/>
        </w:tabs>
        <w:ind w:left="0" w:firstLine="709"/>
        <w:jc w:val="both"/>
        <w:rPr>
          <w:spacing w:val="-1"/>
          <w:sz w:val="24"/>
          <w:szCs w:val="24"/>
        </w:rPr>
      </w:pPr>
      <w:r w:rsidRPr="0033648A">
        <w:rPr>
          <w:spacing w:val="-1"/>
          <w:sz w:val="24"/>
          <w:szCs w:val="24"/>
        </w:rPr>
        <w:t>10.3.4.</w:t>
      </w:r>
      <w:r w:rsidRPr="0033648A">
        <w:rPr>
          <w:spacing w:val="-1"/>
          <w:sz w:val="24"/>
          <w:szCs w:val="24"/>
        </w:rPr>
        <w:tab/>
        <w:t>При сдаче работ Подрядчик передает Заказчику оформленные</w:t>
      </w:r>
      <w:r w:rsidRPr="0033648A">
        <w:rPr>
          <w:spacing w:val="-1"/>
          <w:sz w:val="24"/>
          <w:szCs w:val="24"/>
        </w:rPr>
        <w:br/>
        <w:t>и подписанные уполномоченным лицом следующие отчетные документы:</w:t>
      </w:r>
    </w:p>
    <w:p w14:paraId="6526BABB" w14:textId="77777777" w:rsidR="003C6A36" w:rsidRPr="0033648A" w:rsidRDefault="003C6A36" w:rsidP="003C6A36">
      <w:pPr>
        <w:pStyle w:val="af5"/>
        <w:numPr>
          <w:ilvl w:val="0"/>
          <w:numId w:val="35"/>
        </w:numPr>
        <w:tabs>
          <w:tab w:val="left" w:pos="709"/>
          <w:tab w:val="left" w:pos="1134"/>
        </w:tabs>
        <w:spacing w:line="235" w:lineRule="auto"/>
        <w:ind w:left="0" w:firstLine="709"/>
        <w:jc w:val="both"/>
        <w:rPr>
          <w:spacing w:val="-1"/>
          <w:sz w:val="24"/>
          <w:szCs w:val="24"/>
        </w:rPr>
      </w:pPr>
      <w:r w:rsidRPr="0033648A">
        <w:rPr>
          <w:spacing w:val="-1"/>
          <w:sz w:val="24"/>
          <w:szCs w:val="24"/>
        </w:rPr>
        <w:t xml:space="preserve">акты выполненных работ по форме № КС-2, справки о стоимости выполненных работ по форме № КС-3, составленные на основании разработанной сметной документации, </w:t>
      </w:r>
      <w:r w:rsidRPr="0033648A">
        <w:rPr>
          <w:sz w:val="24"/>
          <w:szCs w:val="24"/>
        </w:rPr>
        <w:t>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w:t>
      </w:r>
      <w:r w:rsidRPr="0033648A">
        <w:rPr>
          <w:spacing w:val="-1"/>
          <w:sz w:val="24"/>
          <w:szCs w:val="24"/>
        </w:rPr>
        <w:t>;</w:t>
      </w:r>
    </w:p>
    <w:p w14:paraId="19D68C13" w14:textId="77777777" w:rsidR="003C6A36" w:rsidRPr="0033648A" w:rsidRDefault="003C6A36" w:rsidP="003C6A36">
      <w:pPr>
        <w:pStyle w:val="af5"/>
        <w:numPr>
          <w:ilvl w:val="0"/>
          <w:numId w:val="35"/>
        </w:numPr>
        <w:tabs>
          <w:tab w:val="left" w:pos="709"/>
          <w:tab w:val="left" w:pos="1134"/>
        </w:tabs>
        <w:spacing w:line="235" w:lineRule="auto"/>
        <w:ind w:left="0" w:firstLine="709"/>
        <w:jc w:val="both"/>
        <w:rPr>
          <w:spacing w:val="-1"/>
          <w:sz w:val="24"/>
          <w:szCs w:val="24"/>
        </w:rPr>
      </w:pPr>
      <w:r w:rsidRPr="0033648A">
        <w:rPr>
          <w:spacing w:val="-1"/>
          <w:sz w:val="24"/>
          <w:szCs w:val="24"/>
        </w:rPr>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санитарно-эпидемиологические заключения);</w:t>
      </w:r>
    </w:p>
    <w:p w14:paraId="56C87D35" w14:textId="77777777" w:rsidR="003C6A36" w:rsidRPr="0033648A" w:rsidRDefault="003C6A36" w:rsidP="003C6A36">
      <w:pPr>
        <w:pStyle w:val="af5"/>
        <w:numPr>
          <w:ilvl w:val="0"/>
          <w:numId w:val="35"/>
        </w:numPr>
        <w:tabs>
          <w:tab w:val="left" w:pos="709"/>
          <w:tab w:val="left" w:pos="1134"/>
        </w:tabs>
        <w:spacing w:line="235" w:lineRule="auto"/>
        <w:ind w:left="0" w:firstLine="709"/>
        <w:jc w:val="both"/>
        <w:rPr>
          <w:spacing w:val="-1"/>
          <w:sz w:val="24"/>
          <w:szCs w:val="24"/>
        </w:rPr>
      </w:pPr>
      <w:r w:rsidRPr="0033648A">
        <w:rPr>
          <w:spacing w:val="-1"/>
          <w:sz w:val="24"/>
          <w:szCs w:val="24"/>
        </w:rPr>
        <w:t>техническую документацию на монтируемое при выполнении работ оборудование (инструкцию, гарантийный талон, паспорт, спецификацию);</w:t>
      </w:r>
    </w:p>
    <w:p w14:paraId="64783EF5" w14:textId="77777777" w:rsidR="003C6A36" w:rsidRPr="0033648A" w:rsidRDefault="003C6A36" w:rsidP="003C6A36">
      <w:pPr>
        <w:pStyle w:val="12"/>
        <w:numPr>
          <w:ilvl w:val="0"/>
          <w:numId w:val="35"/>
        </w:numPr>
        <w:shd w:val="clear" w:color="auto" w:fill="auto"/>
        <w:tabs>
          <w:tab w:val="left" w:pos="1134"/>
        </w:tabs>
        <w:spacing w:line="235" w:lineRule="auto"/>
        <w:ind w:left="0" w:firstLine="709"/>
        <w:rPr>
          <w:color w:val="auto"/>
        </w:rPr>
      </w:pPr>
      <w:r w:rsidRPr="0033648A">
        <w:rPr>
          <w:color w:val="auto"/>
        </w:rPr>
        <w:t>акты освидетельствования работ, которые оказывают влияние</w:t>
      </w:r>
      <w:r w:rsidRPr="0033648A">
        <w:rPr>
          <w:color w:val="auto"/>
        </w:rPr>
        <w:br/>
        <w:t>на безопасность объекта капитального строительства и в соответствии</w:t>
      </w:r>
      <w:r w:rsidRPr="0033648A">
        <w:rPr>
          <w:color w:val="auto"/>
        </w:rPr>
        <w:br/>
        <w:t xml:space="preserve">с технологией строительства, реконструкции, капитального ремонта контроль за </w:t>
      </w:r>
      <w:r w:rsidRPr="0033648A">
        <w:rPr>
          <w:color w:val="auto"/>
        </w:rPr>
        <w:lastRenderedPageBreak/>
        <w:t>выполнением которых не может быть проведен после выполнения других работ (Акты на скрытые работы);</w:t>
      </w:r>
    </w:p>
    <w:p w14:paraId="74141BA3" w14:textId="77777777" w:rsidR="003C6A36" w:rsidRPr="0033648A" w:rsidRDefault="003C6A36" w:rsidP="003C6A36">
      <w:pPr>
        <w:pStyle w:val="12"/>
        <w:widowControl/>
        <w:numPr>
          <w:ilvl w:val="0"/>
          <w:numId w:val="35"/>
        </w:numPr>
        <w:shd w:val="clear" w:color="auto" w:fill="auto"/>
        <w:tabs>
          <w:tab w:val="left" w:pos="1134"/>
        </w:tabs>
        <w:spacing w:line="235" w:lineRule="auto"/>
        <w:ind w:left="0" w:firstLine="709"/>
        <w:rPr>
          <w:color w:val="auto"/>
        </w:rPr>
      </w:pPr>
      <w:r w:rsidRPr="0033648A">
        <w:rPr>
          <w:color w:val="auto"/>
        </w:rPr>
        <w:t xml:space="preserve">акты освидетельствования строительных конструкций, устранение выявленных в процессе проведения </w:t>
      </w:r>
      <w:hyperlink r:id="rId9" w:history="1">
        <w:r w:rsidRPr="0033648A">
          <w:rPr>
            <w:rStyle w:val="af1"/>
            <w:rFonts w:eastAsiaTheme="majorEastAsia"/>
            <w:color w:val="auto"/>
            <w:u w:val="none"/>
          </w:rPr>
          <w:t>Строительного контроля</w:t>
        </w:r>
      </w:hyperlink>
      <w:r w:rsidRPr="0033648A">
        <w:rPr>
          <w:color w:val="auto"/>
        </w:rPr>
        <w:t xml:space="preserve"> </w:t>
      </w:r>
      <w:proofErr w:type="gramStart"/>
      <w:r w:rsidRPr="0033648A">
        <w:rPr>
          <w:color w:val="auto"/>
        </w:rPr>
        <w:t>недостатков</w:t>
      </w:r>
      <w:proofErr w:type="gramEnd"/>
      <w:r w:rsidRPr="0033648A">
        <w:rPr>
          <w:color w:val="auto"/>
        </w:rPr>
        <w:t xml:space="preserve"> в которых невозможно без разборки или повреждения других строительных конструкций и участков сетей инженерно-технического обеспечения;</w:t>
      </w:r>
    </w:p>
    <w:p w14:paraId="427525DD" w14:textId="77777777" w:rsidR="003C6A36" w:rsidRPr="0033648A" w:rsidRDefault="003C6A36" w:rsidP="003C6A36">
      <w:pPr>
        <w:pStyle w:val="12"/>
        <w:numPr>
          <w:ilvl w:val="0"/>
          <w:numId w:val="35"/>
        </w:numPr>
        <w:shd w:val="clear" w:color="auto" w:fill="auto"/>
        <w:tabs>
          <w:tab w:val="left" w:pos="1134"/>
        </w:tabs>
        <w:spacing w:line="235" w:lineRule="auto"/>
        <w:ind w:left="0" w:firstLine="709"/>
        <w:rPr>
          <w:color w:val="auto"/>
        </w:rPr>
      </w:pPr>
      <w:r w:rsidRPr="0033648A">
        <w:rPr>
          <w:color w:val="auto"/>
        </w:rPr>
        <w:t>акты освидетельствования участков сетей инженерно-технического обеспечения;</w:t>
      </w:r>
    </w:p>
    <w:p w14:paraId="233A6D9F" w14:textId="77777777" w:rsidR="003C6A36" w:rsidRPr="0033648A" w:rsidRDefault="003C6A36" w:rsidP="003C6A36">
      <w:pPr>
        <w:pStyle w:val="12"/>
        <w:numPr>
          <w:ilvl w:val="0"/>
          <w:numId w:val="35"/>
        </w:numPr>
        <w:shd w:val="clear" w:color="auto" w:fill="auto"/>
        <w:tabs>
          <w:tab w:val="left" w:pos="1134"/>
        </w:tabs>
        <w:spacing w:line="235" w:lineRule="auto"/>
        <w:ind w:left="0" w:firstLine="709"/>
        <w:rPr>
          <w:color w:val="auto"/>
        </w:rPr>
      </w:pPr>
      <w:r w:rsidRPr="0033648A">
        <w:rPr>
          <w:color w:val="auto"/>
        </w:rPr>
        <w:t xml:space="preserve">исполнительные геодезические схемы. </w:t>
      </w:r>
      <w:r w:rsidRPr="0033648A">
        <w:rPr>
          <w:color w:val="auto"/>
          <w:shd w:val="clear" w:color="auto" w:fill="FFFFFF"/>
        </w:rPr>
        <w:t>На схемах должны наноситься проектные и фактические размеры элементов конструкций</w:t>
      </w:r>
      <w:r w:rsidRPr="0033648A">
        <w:rPr>
          <w:color w:val="auto"/>
          <w:shd w:val="clear" w:color="auto" w:fill="FFFFFF"/>
        </w:rPr>
        <w:br/>
        <w:t>и частей зданий, сооружений или отклонения от них</w:t>
      </w:r>
      <w:r w:rsidRPr="0033648A">
        <w:rPr>
          <w:color w:val="auto"/>
        </w:rPr>
        <w:t>;</w:t>
      </w:r>
    </w:p>
    <w:p w14:paraId="138C3A8A" w14:textId="77777777" w:rsidR="003C6A36" w:rsidRPr="0033648A" w:rsidRDefault="003C6A36" w:rsidP="003C6A36">
      <w:pPr>
        <w:pStyle w:val="12"/>
        <w:numPr>
          <w:ilvl w:val="0"/>
          <w:numId w:val="35"/>
        </w:numPr>
        <w:shd w:val="clear" w:color="auto" w:fill="auto"/>
        <w:tabs>
          <w:tab w:val="left" w:pos="1134"/>
        </w:tabs>
        <w:spacing w:line="235" w:lineRule="auto"/>
        <w:ind w:left="0" w:firstLine="709"/>
        <w:rPr>
          <w:color w:val="auto"/>
        </w:rPr>
      </w:pPr>
      <w:r w:rsidRPr="0033648A">
        <w:rPr>
          <w:color w:val="auto"/>
        </w:rPr>
        <w:t>акты испытания и опробования технических устройств, систем инженерно-технического обеспечения;</w:t>
      </w:r>
    </w:p>
    <w:p w14:paraId="05AE8871" w14:textId="12607FE6" w:rsidR="003C6A36" w:rsidRPr="0033648A" w:rsidRDefault="003C6A36" w:rsidP="003C6A36">
      <w:pPr>
        <w:pStyle w:val="12"/>
        <w:numPr>
          <w:ilvl w:val="0"/>
          <w:numId w:val="35"/>
        </w:numPr>
        <w:shd w:val="clear" w:color="auto" w:fill="auto"/>
        <w:tabs>
          <w:tab w:val="left" w:pos="1134"/>
        </w:tabs>
        <w:spacing w:line="235" w:lineRule="auto"/>
        <w:ind w:left="0" w:firstLine="709"/>
        <w:rPr>
          <w:color w:val="auto"/>
        </w:rPr>
      </w:pPr>
      <w:r w:rsidRPr="0033648A">
        <w:rPr>
          <w:color w:val="auto"/>
        </w:rPr>
        <w:t>результаты экспертиз, обследований, лабораторных и иных испытаний выполненных работ, проведенных в процессе строительного контроля;</w:t>
      </w:r>
    </w:p>
    <w:p w14:paraId="1B174664" w14:textId="77777777" w:rsidR="000C6265" w:rsidRPr="0033648A" w:rsidRDefault="000C6265" w:rsidP="000C6265">
      <w:pPr>
        <w:pStyle w:val="12"/>
        <w:shd w:val="clear" w:color="auto" w:fill="auto"/>
        <w:tabs>
          <w:tab w:val="left" w:pos="1134"/>
        </w:tabs>
        <w:spacing w:line="235" w:lineRule="auto"/>
        <w:rPr>
          <w:color w:val="auto"/>
        </w:rPr>
      </w:pPr>
    </w:p>
    <w:p w14:paraId="13B51565" w14:textId="77777777" w:rsidR="003C6A36" w:rsidRPr="0033648A" w:rsidRDefault="003C6A36" w:rsidP="003C6A36">
      <w:pPr>
        <w:pStyle w:val="12"/>
        <w:numPr>
          <w:ilvl w:val="0"/>
          <w:numId w:val="35"/>
        </w:numPr>
        <w:shd w:val="clear" w:color="auto" w:fill="auto"/>
        <w:tabs>
          <w:tab w:val="left" w:pos="1134"/>
        </w:tabs>
        <w:spacing w:line="235" w:lineRule="auto"/>
        <w:ind w:left="0" w:firstLine="709"/>
        <w:rPr>
          <w:color w:val="auto"/>
        </w:rPr>
      </w:pPr>
      <w:r w:rsidRPr="0033648A">
        <w:rPr>
          <w:color w:val="auto"/>
        </w:rPr>
        <w:t>документы, подтверждающие проведение контроля за качеством применяемых строительных материалов (изделий);</w:t>
      </w:r>
    </w:p>
    <w:p w14:paraId="13889527" w14:textId="6940E82D" w:rsidR="003C6A36" w:rsidRPr="006F475D" w:rsidRDefault="003C6A36" w:rsidP="006F475D">
      <w:pPr>
        <w:pStyle w:val="12"/>
        <w:numPr>
          <w:ilvl w:val="0"/>
          <w:numId w:val="35"/>
        </w:numPr>
        <w:shd w:val="clear" w:color="auto" w:fill="auto"/>
        <w:tabs>
          <w:tab w:val="left" w:pos="1134"/>
        </w:tabs>
        <w:spacing w:line="235" w:lineRule="auto"/>
        <w:ind w:left="0" w:firstLine="709"/>
        <w:rPr>
          <w:color w:val="auto"/>
        </w:rPr>
      </w:pPr>
      <w:r w:rsidRPr="0033648A">
        <w:rPr>
          <w:color w:val="auto"/>
        </w:rPr>
        <w:t xml:space="preserve">иные документы, отражающие фактическое исполнение проектных решений. </w:t>
      </w:r>
    </w:p>
    <w:p w14:paraId="79CEC824" w14:textId="77777777" w:rsidR="003C6A36" w:rsidRPr="0033648A" w:rsidRDefault="003C6A36" w:rsidP="003C6A36">
      <w:pPr>
        <w:shd w:val="clear" w:color="auto" w:fill="FFFFFF"/>
        <w:tabs>
          <w:tab w:val="left" w:pos="223"/>
        </w:tabs>
        <w:spacing w:after="0" w:line="240" w:lineRule="auto"/>
        <w:ind w:left="284"/>
        <w:rPr>
          <w:rFonts w:ascii="Times New Roman" w:eastAsiaTheme="minorHAnsi" w:hAnsi="Times New Roman"/>
          <w:strike/>
          <w:sz w:val="24"/>
          <w:szCs w:val="24"/>
        </w:rPr>
      </w:pPr>
    </w:p>
    <w:p w14:paraId="0CE0F827" w14:textId="77777777" w:rsidR="003C6A36" w:rsidRPr="0033648A" w:rsidRDefault="003C6A36" w:rsidP="003C6A36">
      <w:pPr>
        <w:shd w:val="clear" w:color="auto" w:fill="FFFFFF"/>
        <w:tabs>
          <w:tab w:val="left" w:pos="223"/>
        </w:tabs>
        <w:ind w:left="284" w:firstLine="709"/>
        <w:jc w:val="right"/>
        <w:rPr>
          <w:rFonts w:ascii="Times New Roman" w:hAnsi="Times New Roman"/>
          <w:strike/>
          <w:sz w:val="24"/>
          <w:szCs w:val="24"/>
        </w:rPr>
      </w:pPr>
    </w:p>
    <w:p w14:paraId="2D9CB960" w14:textId="77777777" w:rsidR="003C6A36" w:rsidRPr="0033648A" w:rsidRDefault="003C6A36" w:rsidP="003C6A36">
      <w:pPr>
        <w:shd w:val="clear" w:color="auto" w:fill="FFFFFF"/>
        <w:tabs>
          <w:tab w:val="left" w:pos="223"/>
        </w:tabs>
        <w:ind w:left="284" w:firstLine="709"/>
        <w:jc w:val="right"/>
        <w:rPr>
          <w:rFonts w:ascii="Times New Roman" w:hAnsi="Times New Roman"/>
          <w:strike/>
          <w:sz w:val="24"/>
          <w:szCs w:val="24"/>
        </w:rPr>
      </w:pPr>
    </w:p>
    <w:p w14:paraId="70805D1B" w14:textId="77777777" w:rsidR="003C6A36" w:rsidRPr="0033648A" w:rsidRDefault="003C6A36" w:rsidP="003C6A36">
      <w:pPr>
        <w:shd w:val="clear" w:color="auto" w:fill="FFFFFF"/>
        <w:tabs>
          <w:tab w:val="left" w:pos="223"/>
        </w:tabs>
        <w:ind w:left="284" w:firstLine="709"/>
        <w:jc w:val="right"/>
        <w:rPr>
          <w:rFonts w:ascii="Times New Roman" w:hAnsi="Times New Roman"/>
          <w:strike/>
          <w:sz w:val="24"/>
          <w:szCs w:val="24"/>
        </w:rPr>
      </w:pPr>
    </w:p>
    <w:p w14:paraId="0780CEB8" w14:textId="77777777" w:rsidR="003C6A36" w:rsidRPr="0033648A" w:rsidRDefault="003C6A36" w:rsidP="003C6A36">
      <w:pPr>
        <w:shd w:val="clear" w:color="auto" w:fill="FFFFFF"/>
        <w:tabs>
          <w:tab w:val="left" w:pos="223"/>
        </w:tabs>
        <w:ind w:left="284" w:firstLine="709"/>
        <w:jc w:val="right"/>
        <w:rPr>
          <w:rFonts w:ascii="Times New Roman" w:hAnsi="Times New Roman"/>
          <w:sz w:val="24"/>
          <w:szCs w:val="24"/>
        </w:rPr>
      </w:pPr>
    </w:p>
    <w:p w14:paraId="738730B2" w14:textId="77777777" w:rsidR="003C6A36" w:rsidRPr="0033648A" w:rsidRDefault="003C6A36" w:rsidP="003C6A36">
      <w:pPr>
        <w:shd w:val="clear" w:color="auto" w:fill="FFFFFF"/>
        <w:tabs>
          <w:tab w:val="left" w:pos="223"/>
        </w:tabs>
        <w:ind w:left="284" w:firstLine="709"/>
        <w:jc w:val="right"/>
        <w:rPr>
          <w:rFonts w:ascii="Times New Roman" w:hAnsi="Times New Roman"/>
          <w:sz w:val="24"/>
          <w:szCs w:val="24"/>
        </w:rPr>
      </w:pPr>
    </w:p>
    <w:p w14:paraId="39F15A36" w14:textId="77777777" w:rsidR="003D794F" w:rsidRPr="0033648A" w:rsidRDefault="003D794F" w:rsidP="003C6A36">
      <w:pPr>
        <w:rPr>
          <w:sz w:val="24"/>
          <w:szCs w:val="24"/>
        </w:rPr>
      </w:pPr>
    </w:p>
    <w:sectPr w:rsidR="003D794F" w:rsidRPr="0033648A" w:rsidSect="00FE6FE0">
      <w:headerReference w:type="default" r:id="rId10"/>
      <w:headerReference w:type="first" r:id="rId11"/>
      <w:footnotePr>
        <w:numRestart w:val="eachSect"/>
      </w:footnotePr>
      <w:pgSz w:w="11906" w:h="16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5FBB8" w14:textId="77777777" w:rsidR="0017770E" w:rsidRDefault="0017770E" w:rsidP="00780E53">
      <w:pPr>
        <w:spacing w:after="0" w:line="240" w:lineRule="auto"/>
      </w:pPr>
      <w:r>
        <w:separator/>
      </w:r>
    </w:p>
  </w:endnote>
  <w:endnote w:type="continuationSeparator" w:id="0">
    <w:p w14:paraId="14062F9B" w14:textId="77777777" w:rsidR="0017770E" w:rsidRDefault="0017770E"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altName w:val="Arial"/>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F1F22" w14:textId="77777777" w:rsidR="0017770E" w:rsidRDefault="0017770E" w:rsidP="00780E53">
      <w:pPr>
        <w:spacing w:after="0" w:line="240" w:lineRule="auto"/>
      </w:pPr>
      <w:r>
        <w:separator/>
      </w:r>
    </w:p>
  </w:footnote>
  <w:footnote w:type="continuationSeparator" w:id="0">
    <w:p w14:paraId="4AAA75DA" w14:textId="77777777" w:rsidR="0017770E" w:rsidRDefault="0017770E" w:rsidP="00780E53">
      <w:pPr>
        <w:spacing w:after="0" w:line="240" w:lineRule="auto"/>
      </w:pPr>
      <w:r>
        <w:continuationSeparator/>
      </w:r>
    </w:p>
  </w:footnote>
  <w:footnote w:id="1">
    <w:p w14:paraId="18B913CB" w14:textId="77777777" w:rsidR="00D10CA2" w:rsidRPr="00223C09" w:rsidRDefault="00D10CA2" w:rsidP="003C6A36">
      <w:pPr>
        <w:pStyle w:val="ad"/>
        <w:spacing w:after="0"/>
        <w:ind w:firstLine="709"/>
        <w:jc w:val="both"/>
        <w:rPr>
          <w:rFonts w:ascii="Times New Roman" w:hAnsi="Times New Roman"/>
        </w:rPr>
      </w:pPr>
      <w:r w:rsidRPr="00223C09">
        <w:rPr>
          <w:rStyle w:val="a5"/>
          <w:rFonts w:ascii="Times New Roman" w:hAnsi="Times New Roman"/>
        </w:rPr>
        <w:footnoteRef/>
      </w:r>
      <w:r>
        <w:rPr>
          <w:rFonts w:ascii="Times New Roman" w:hAnsi="Times New Roman"/>
        </w:rPr>
        <w:t> </w:t>
      </w:r>
      <w:r w:rsidRPr="00223C09">
        <w:rPr>
          <w:rFonts w:ascii="Times New Roman" w:hAnsi="Times New Roman"/>
        </w:rPr>
        <w:t>Перечень сокращений и определений определяется при формировании конкретной закупки.</w:t>
      </w:r>
    </w:p>
  </w:footnote>
  <w:footnote w:id="2">
    <w:p w14:paraId="2CBB7DDC" w14:textId="77777777" w:rsidR="00D10CA2" w:rsidRPr="00A96021" w:rsidRDefault="00D10CA2" w:rsidP="003C6A36">
      <w:pPr>
        <w:pStyle w:val="a3"/>
        <w:ind w:firstLine="709"/>
        <w:jc w:val="both"/>
        <w:rPr>
          <w:rFonts w:ascii="Times New Roman" w:hAnsi="Times New Roman"/>
        </w:rPr>
      </w:pPr>
      <w:r w:rsidRPr="00A96021">
        <w:rPr>
          <w:rStyle w:val="a5"/>
          <w:rFonts w:ascii="Times New Roman" w:hAnsi="Times New Roman"/>
        </w:rPr>
        <w:footnoteRef/>
      </w:r>
      <w:r w:rsidRPr="00A96021">
        <w:rPr>
          <w:rFonts w:ascii="Times New Roman" w:hAnsi="Times New Roman"/>
        </w:rPr>
        <w:t xml:space="preserve"> </w:t>
      </w:r>
      <w:r w:rsidRPr="00A96021">
        <w:rPr>
          <w:rFonts w:ascii="Times New Roman" w:eastAsia="Times New Roman" w:hAnsi="Times New Roman"/>
          <w:lang w:eastAsia="ru-RU"/>
        </w:rPr>
        <w:t>Все нормативные правовые акты</w:t>
      </w:r>
      <w:r>
        <w:rPr>
          <w:rFonts w:ascii="Times New Roman" w:eastAsia="Times New Roman" w:hAnsi="Times New Roman"/>
          <w:lang w:eastAsia="ru-RU"/>
        </w:rPr>
        <w:t>, нормативные документы, указываемые</w:t>
      </w:r>
      <w:r w:rsidRPr="00A96021">
        <w:rPr>
          <w:rFonts w:ascii="Times New Roman" w:eastAsia="Times New Roman" w:hAnsi="Times New Roman"/>
          <w:lang w:eastAsia="ru-RU"/>
        </w:rPr>
        <w:t xml:space="preserve"> в ТЗ, должны быть действующими на момент планирования и осуществления закупки, перечень определяется </w:t>
      </w:r>
      <w:r>
        <w:rPr>
          <w:rFonts w:ascii="Times New Roman" w:eastAsia="Times New Roman" w:hAnsi="Times New Roman"/>
          <w:lang w:eastAsia="ru-RU"/>
        </w:rPr>
        <w:t xml:space="preserve">работником Общества, осуществляющим формирование ТЗ, </w:t>
      </w:r>
      <w:r w:rsidRPr="00A96021">
        <w:rPr>
          <w:rFonts w:ascii="Times New Roman" w:eastAsia="Times New Roman" w:hAnsi="Times New Roman"/>
          <w:lang w:eastAsia="ru-RU"/>
        </w:rPr>
        <w:t>согласно требованиям</w:t>
      </w:r>
      <w:r w:rsidRPr="00CC1484">
        <w:rPr>
          <w:rFonts w:ascii="Times New Roman" w:eastAsia="Times New Roman" w:hAnsi="Times New Roman"/>
          <w:lang w:eastAsia="ru-RU"/>
        </w:rPr>
        <w:t xml:space="preserve"> </w:t>
      </w:r>
      <w:r w:rsidRPr="00A96021">
        <w:rPr>
          <w:rFonts w:ascii="Times New Roman" w:eastAsia="Times New Roman" w:hAnsi="Times New Roman"/>
          <w:lang w:eastAsia="ru-RU"/>
        </w:rPr>
        <w:t>конкретной закупки</w:t>
      </w:r>
      <w:r>
        <w:rPr>
          <w:rFonts w:ascii="Times New Roman" w:eastAsia="Times New Roman" w:hAnsi="Times New Roman"/>
          <w:lang w:eastAsia="ru-RU"/>
        </w:rPr>
        <w:t>.</w:t>
      </w:r>
    </w:p>
  </w:footnote>
  <w:footnote w:id="3">
    <w:p w14:paraId="2FD831D9" w14:textId="77777777" w:rsidR="00D10CA2" w:rsidRDefault="00D10CA2" w:rsidP="003C6A36">
      <w:pPr>
        <w:pStyle w:val="a3"/>
        <w:ind w:firstLine="709"/>
        <w:jc w:val="both"/>
      </w:pPr>
      <w:r w:rsidRPr="000B6351">
        <w:rPr>
          <w:rStyle w:val="a5"/>
          <w:rFonts w:ascii="Times New Roman" w:hAnsi="Times New Roman"/>
        </w:rPr>
        <w:footnoteRef/>
      </w:r>
      <w:r w:rsidRPr="000B6351">
        <w:rPr>
          <w:rFonts w:ascii="Times New Roman" w:hAnsi="Times New Roman"/>
        </w:rPr>
        <w:t xml:space="preserve"> </w:t>
      </w:r>
      <w:r>
        <w:rPr>
          <w:rFonts w:ascii="Times New Roman" w:hAnsi="Times New Roman"/>
        </w:rPr>
        <w:t>Указать наименование пункта согласно требованиям</w:t>
      </w:r>
      <w:r w:rsidRPr="00255537">
        <w:rPr>
          <w:rFonts w:ascii="Times New Roman" w:hAnsi="Times New Roman"/>
        </w:rPr>
        <w:t xml:space="preserve"> конкретной закупки</w:t>
      </w:r>
      <w:r>
        <w:rPr>
          <w:rFonts w:ascii="Times New Roman" w:hAnsi="Times New Roman"/>
        </w:rPr>
        <w:t>.</w:t>
      </w:r>
    </w:p>
  </w:footnote>
  <w:footnote w:id="4">
    <w:p w14:paraId="13FD0BE8" w14:textId="77777777" w:rsidR="00D10CA2" w:rsidRPr="00120681" w:rsidRDefault="00D10CA2" w:rsidP="003C6A36">
      <w:pPr>
        <w:pStyle w:val="a3"/>
        <w:ind w:firstLine="709"/>
        <w:jc w:val="both"/>
        <w:rPr>
          <w:rFonts w:ascii="Times New Roman" w:hAnsi="Times New Roman"/>
        </w:rPr>
      </w:pPr>
      <w:r w:rsidRPr="00CD7495">
        <w:rPr>
          <w:rStyle w:val="a5"/>
          <w:rFonts w:ascii="Times New Roman" w:hAnsi="Times New Roman"/>
        </w:rPr>
        <w:footnoteRef/>
      </w:r>
      <w:r w:rsidRPr="00CD7495">
        <w:rPr>
          <w:rFonts w:ascii="Times New Roman" w:hAnsi="Times New Roman"/>
        </w:rPr>
        <w:t xml:space="preserve"> Срок указывается работником Общества,</w:t>
      </w:r>
      <w:r w:rsidRPr="00CD7495">
        <w:rPr>
          <w:rFonts w:ascii="Times New Roman" w:eastAsia="Times New Roman" w:hAnsi="Times New Roman"/>
          <w:b/>
          <w:sz w:val="28"/>
          <w:szCs w:val="28"/>
          <w:lang w:eastAsia="ru-RU"/>
        </w:rPr>
        <w:t xml:space="preserve"> </w:t>
      </w:r>
      <w:r w:rsidRPr="00CD7495">
        <w:rPr>
          <w:rFonts w:ascii="Times New Roman" w:eastAsia="Times New Roman" w:hAnsi="Times New Roman"/>
          <w:lang w:eastAsia="ru-RU"/>
        </w:rPr>
        <w:t>осуществляющий функции по формированию ТЗ для конкретной закупки</w:t>
      </w:r>
      <w:r w:rsidRPr="00CD7495">
        <w:rPr>
          <w:rFonts w:ascii="Times New Roman" w:hAnsi="Times New Roman"/>
        </w:rPr>
        <w:t>.</w:t>
      </w:r>
      <w:r w:rsidRPr="0008476D">
        <w:rPr>
          <w:rFonts w:ascii="Times New Roman" w:hAnsi="Times New Roman"/>
        </w:rPr>
        <w:t xml:space="preserve"> </w:t>
      </w:r>
    </w:p>
  </w:footnote>
  <w:footnote w:id="5">
    <w:p w14:paraId="6DBE6DFD" w14:textId="77777777" w:rsidR="00D10CA2" w:rsidRPr="00DF33AC" w:rsidRDefault="00D10CA2" w:rsidP="003C6A36">
      <w:pPr>
        <w:pStyle w:val="a3"/>
        <w:ind w:firstLine="709"/>
        <w:jc w:val="both"/>
        <w:rPr>
          <w:rFonts w:ascii="Times New Roman" w:hAnsi="Times New Roman"/>
        </w:rPr>
      </w:pPr>
      <w:r w:rsidRPr="00DF33AC">
        <w:rPr>
          <w:rStyle w:val="a5"/>
          <w:rFonts w:ascii="Times New Roman" w:hAnsi="Times New Roman"/>
        </w:rPr>
        <w:footnoteRef/>
      </w:r>
      <w:r w:rsidRPr="00DF33AC">
        <w:rPr>
          <w:rFonts w:ascii="Times New Roman" w:hAnsi="Times New Roman"/>
        </w:rPr>
        <w:t xml:space="preserve"> </w:t>
      </w:r>
      <w:r w:rsidRPr="00DF33AC">
        <w:rPr>
          <w:rFonts w:ascii="Times New Roman" w:eastAsia="Times New Roman" w:hAnsi="Times New Roman"/>
          <w:lang w:eastAsia="ru-RU"/>
        </w:rPr>
        <w:t>Все нормативные правовые акты, нормативные документы, указываемые в ТЗ, должны быть действующими на момент планирования и осуществления закупки, перечень определяется работником Общества, осуществляющим формирование ТЗ, согласно требованиям конкретной закупки.</w:t>
      </w:r>
    </w:p>
  </w:footnote>
  <w:footnote w:id="6">
    <w:p w14:paraId="3D8E7148" w14:textId="213C1DDD" w:rsidR="00D10CA2" w:rsidRPr="00B0265C" w:rsidRDefault="00D10CA2" w:rsidP="003C6A36">
      <w:pPr>
        <w:pStyle w:val="a3"/>
        <w:ind w:firstLine="709"/>
        <w:jc w:val="both"/>
        <w:rPr>
          <w:rFonts w:ascii="Times New Roman" w:hAnsi="Times New Roman"/>
          <w:sz w:val="18"/>
          <w:szCs w:val="18"/>
        </w:rPr>
      </w:pPr>
      <w:r w:rsidRPr="00624B1B">
        <w:rPr>
          <w:rStyle w:val="a5"/>
          <w:rFonts w:ascii="Times New Roman" w:hAnsi="Times New Roman"/>
        </w:rPr>
        <w:footnoteRef/>
      </w:r>
      <w:r>
        <w:rPr>
          <w:rFonts w:ascii="Times New Roman" w:hAnsi="Times New Roman"/>
          <w:color w:val="000000"/>
        </w:rPr>
        <w:t> </w:t>
      </w:r>
      <w:r w:rsidRPr="00B0265C">
        <w:rPr>
          <w:rFonts w:ascii="Times New Roman" w:hAnsi="Times New Roman"/>
          <w:color w:val="000000"/>
          <w:sz w:val="18"/>
          <w:szCs w:val="18"/>
        </w:rPr>
        <w:t>В случае изменения процедуры обеспечения пожарной безопасности на объектах почтовой связи, закрепленной внутренними документами Общества, при подготовке ТЗ для проведения конкретной закупки наименование согласующего структурного подразделения</w:t>
      </w:r>
      <w:r>
        <w:rPr>
          <w:rFonts w:ascii="Times New Roman" w:hAnsi="Times New Roman"/>
          <w:color w:val="000000"/>
          <w:sz w:val="18"/>
          <w:szCs w:val="18"/>
        </w:rPr>
        <w:t xml:space="preserve"> </w:t>
      </w:r>
      <w:r w:rsidRPr="00B0265C">
        <w:rPr>
          <w:rFonts w:ascii="Times New Roman" w:hAnsi="Times New Roman"/>
          <w:color w:val="000000"/>
          <w:sz w:val="18"/>
          <w:szCs w:val="18"/>
        </w:rPr>
        <w:t>может скорректировать</w:t>
      </w:r>
      <w:r>
        <w:rPr>
          <w:rFonts w:ascii="Times New Roman" w:hAnsi="Times New Roman"/>
          <w:color w:val="000000"/>
          <w:sz w:val="18"/>
          <w:szCs w:val="18"/>
        </w:rPr>
        <w:t>ся</w:t>
      </w:r>
      <w:r w:rsidRPr="00B0265C">
        <w:rPr>
          <w:rFonts w:ascii="Times New Roman" w:hAnsi="Times New Roman"/>
          <w:color w:val="000000"/>
          <w:sz w:val="18"/>
          <w:szCs w:val="18"/>
        </w:rPr>
        <w:t xml:space="preserve">. </w:t>
      </w:r>
    </w:p>
  </w:footnote>
  <w:footnote w:id="7">
    <w:p w14:paraId="1C9CA010" w14:textId="77777777" w:rsidR="00D10CA2" w:rsidRPr="00537696" w:rsidRDefault="00D10CA2" w:rsidP="003C6A36">
      <w:pPr>
        <w:spacing w:after="0" w:line="240" w:lineRule="auto"/>
        <w:ind w:firstLine="709"/>
        <w:jc w:val="both"/>
        <w:rPr>
          <w:rFonts w:ascii="Times New Roman" w:hAnsi="Times New Roman"/>
        </w:rPr>
      </w:pPr>
      <w:r w:rsidRPr="00B0265C">
        <w:rPr>
          <w:rStyle w:val="a5"/>
          <w:rFonts w:ascii="Times New Roman" w:hAnsi="Times New Roman"/>
          <w:sz w:val="18"/>
          <w:szCs w:val="18"/>
        </w:rPr>
        <w:footnoteRef/>
      </w:r>
      <w:r>
        <w:rPr>
          <w:rFonts w:ascii="Times New Roman" w:hAnsi="Times New Roman"/>
          <w:sz w:val="18"/>
          <w:szCs w:val="18"/>
        </w:rPr>
        <w:t> </w:t>
      </w:r>
      <w:r w:rsidRPr="00B0265C">
        <w:rPr>
          <w:rFonts w:ascii="Times New Roman" w:hAnsi="Times New Roman"/>
          <w:sz w:val="18"/>
          <w:szCs w:val="18"/>
        </w:rPr>
        <w:t>В части документов из перечня, определяющие порядок технического обслуживания, испытаний и т.</w:t>
      </w:r>
      <w:r>
        <w:rPr>
          <w:rFonts w:ascii="Times New Roman" w:hAnsi="Times New Roman"/>
          <w:sz w:val="18"/>
          <w:szCs w:val="18"/>
        </w:rPr>
        <w:t> </w:t>
      </w:r>
      <w:r w:rsidRPr="00B0265C">
        <w:rPr>
          <w:rFonts w:ascii="Times New Roman" w:hAnsi="Times New Roman"/>
          <w:sz w:val="18"/>
          <w:szCs w:val="18"/>
        </w:rPr>
        <w:t>д., количественные параметры СОПБ.</w:t>
      </w:r>
    </w:p>
  </w:footnote>
  <w:footnote w:id="8">
    <w:p w14:paraId="3FB55589" w14:textId="77777777" w:rsidR="00D10CA2" w:rsidRPr="00B270E3" w:rsidRDefault="00D10CA2" w:rsidP="003C6A36">
      <w:pPr>
        <w:pStyle w:val="a3"/>
        <w:ind w:firstLine="709"/>
        <w:jc w:val="both"/>
        <w:rPr>
          <w:rFonts w:ascii="Times New Roman" w:hAnsi="Times New Roman"/>
        </w:rPr>
      </w:pPr>
      <w:r w:rsidRPr="00B270E3">
        <w:rPr>
          <w:rStyle w:val="a5"/>
          <w:rFonts w:ascii="Times New Roman" w:hAnsi="Times New Roman"/>
        </w:rPr>
        <w:footnoteRef/>
      </w:r>
      <w:r w:rsidRPr="00B270E3">
        <w:rPr>
          <w:rFonts w:ascii="Times New Roman" w:hAnsi="Times New Roman"/>
        </w:rPr>
        <w:t> </w:t>
      </w:r>
      <w:r w:rsidRPr="00B270E3">
        <w:rPr>
          <w:rFonts w:ascii="Times New Roman" w:hAnsi="Times New Roman"/>
          <w:spacing w:val="-6"/>
        </w:rPr>
        <w:t>Подпункты 3.3.16.4, 3.3.16.5 указываются, если получени</w:t>
      </w:r>
      <w:r>
        <w:rPr>
          <w:rFonts w:ascii="Times New Roman" w:hAnsi="Times New Roman"/>
          <w:spacing w:val="-6"/>
        </w:rPr>
        <w:t>е</w:t>
      </w:r>
      <w:r w:rsidRPr="00B270E3">
        <w:rPr>
          <w:rFonts w:ascii="Times New Roman" w:hAnsi="Times New Roman"/>
          <w:spacing w:val="-6"/>
        </w:rPr>
        <w:t xml:space="preserve"> положительного заключения</w:t>
      </w:r>
      <w:r w:rsidRPr="00B270E3">
        <w:rPr>
          <w:rFonts w:ascii="Times New Roman" w:hAnsi="Times New Roman"/>
        </w:rPr>
        <w:t xml:space="preserve"> государственной экспертизы о достоверности определения сметной стоимости ремонтных работ установлено пунктом 3.1 ТЗ.</w:t>
      </w:r>
    </w:p>
  </w:footnote>
  <w:footnote w:id="9">
    <w:p w14:paraId="2A9F4CCD" w14:textId="00F2642E" w:rsidR="00D10CA2" w:rsidRPr="00B270E3" w:rsidRDefault="00D10CA2" w:rsidP="003C6A36">
      <w:pPr>
        <w:pStyle w:val="a3"/>
        <w:ind w:firstLine="709"/>
        <w:jc w:val="both"/>
        <w:rPr>
          <w:rFonts w:ascii="Times New Roman" w:hAnsi="Times New Roman"/>
        </w:rPr>
      </w:pPr>
      <w:r w:rsidRPr="00B270E3">
        <w:rPr>
          <w:rStyle w:val="a5"/>
          <w:rFonts w:ascii="Times New Roman" w:hAnsi="Times New Roman"/>
        </w:rPr>
        <w:footnoteRef/>
      </w:r>
      <w:r>
        <w:rPr>
          <w:rFonts w:ascii="Times New Roman" w:hAnsi="Times New Roman"/>
        </w:rPr>
        <w:t> </w:t>
      </w:r>
      <w:r w:rsidRPr="00B270E3">
        <w:rPr>
          <w:rFonts w:ascii="Times New Roman" w:eastAsia="Times New Roman" w:hAnsi="Times New Roman"/>
          <w:lang w:eastAsia="ru-RU"/>
        </w:rPr>
        <w:t>Все нормативные правовые акты, нормативные документы, указываемые в ТЗ, должны быть действующими на момент планирования и осуществления закупки, перечень определяется работником Общества, осуществляющим формирование ТЗ, согласно требованиям конкретной закупки.</w:t>
      </w:r>
    </w:p>
  </w:footnote>
  <w:footnote w:id="10">
    <w:p w14:paraId="2012BAB4" w14:textId="7BBE50AD" w:rsidR="00D10CA2" w:rsidRPr="00624AE6" w:rsidRDefault="00D10CA2" w:rsidP="003C6A36">
      <w:pPr>
        <w:pStyle w:val="a3"/>
        <w:ind w:firstLine="709"/>
        <w:jc w:val="both"/>
        <w:rPr>
          <w:rFonts w:ascii="Times New Roman" w:hAnsi="Times New Roman"/>
        </w:rPr>
      </w:pPr>
      <w:r w:rsidRPr="00624AE6">
        <w:rPr>
          <w:rStyle w:val="a5"/>
          <w:rFonts w:ascii="Times New Roman" w:hAnsi="Times New Roman"/>
        </w:rPr>
        <w:footnoteRef/>
      </w:r>
      <w:r>
        <w:rPr>
          <w:rFonts w:ascii="Times New Roman" w:hAnsi="Times New Roman"/>
        </w:rPr>
        <w:t> </w:t>
      </w:r>
      <w:r w:rsidRPr="00624AE6">
        <w:rPr>
          <w:rFonts w:ascii="Times New Roman" w:eastAsia="Times New Roman" w:hAnsi="Times New Roman"/>
          <w:lang w:eastAsia="ru-RU"/>
        </w:rPr>
        <w:t>Все нормативные правовые акты, нормативные документы, указываемые в ТЗ, должны быть действующими на момент планирования и осуществления закупки, перечень определяется работником Общества, осуществляющим формирование ТЗ, согласно требованиям конкретной закупки.</w:t>
      </w:r>
    </w:p>
  </w:footnote>
  <w:footnote w:id="11">
    <w:p w14:paraId="09915E7D" w14:textId="710AC0DC" w:rsidR="00D10CA2" w:rsidRPr="00624AE6" w:rsidRDefault="00D10CA2" w:rsidP="003C6A36">
      <w:pPr>
        <w:pStyle w:val="a3"/>
        <w:ind w:firstLine="709"/>
        <w:jc w:val="both"/>
        <w:rPr>
          <w:rFonts w:ascii="Times New Roman" w:hAnsi="Times New Roman"/>
        </w:rPr>
      </w:pPr>
      <w:r w:rsidRPr="00624AE6">
        <w:rPr>
          <w:rStyle w:val="a5"/>
          <w:rFonts w:ascii="Times New Roman" w:hAnsi="Times New Roman"/>
        </w:rPr>
        <w:footnoteRef/>
      </w:r>
      <w:r>
        <w:rPr>
          <w:rFonts w:ascii="Times New Roman" w:hAnsi="Times New Roman"/>
        </w:rPr>
        <w:t> </w:t>
      </w:r>
      <w:r w:rsidRPr="00624AE6">
        <w:rPr>
          <w:rFonts w:ascii="Times New Roman" w:hAnsi="Times New Roman"/>
        </w:rPr>
        <w:t>Перечень работ Этапа 2 указывается в соответствии с п. 3.1.1 ТЗ при подготовке конкретной закупки.</w:t>
      </w:r>
    </w:p>
  </w:footnote>
  <w:footnote w:id="12">
    <w:p w14:paraId="28E2A5BF" w14:textId="3D714A78" w:rsidR="00D10CA2" w:rsidRPr="00E12D4D" w:rsidRDefault="00D10CA2" w:rsidP="003C6A36">
      <w:pPr>
        <w:pStyle w:val="a3"/>
        <w:ind w:firstLine="709"/>
        <w:jc w:val="both"/>
        <w:rPr>
          <w:rFonts w:ascii="Times New Roman" w:hAnsi="Times New Roman"/>
        </w:rPr>
      </w:pPr>
      <w:r w:rsidRPr="00624AE6">
        <w:rPr>
          <w:rStyle w:val="a5"/>
          <w:rFonts w:ascii="Times New Roman" w:hAnsi="Times New Roman"/>
        </w:rPr>
        <w:footnoteRef/>
      </w:r>
      <w:r>
        <w:rPr>
          <w:rFonts w:ascii="Times New Roman" w:hAnsi="Times New Roman"/>
        </w:rPr>
        <w:t> </w:t>
      </w:r>
      <w:r w:rsidRPr="00624AE6">
        <w:rPr>
          <w:rFonts w:ascii="Times New Roman" w:hAnsi="Times New Roman"/>
        </w:rPr>
        <w:t>Указывается конкретный перечень материалов и отчетных документов, предоставляемых Подрядчиком.</w:t>
      </w:r>
      <w:r w:rsidRPr="00624AE6">
        <w:rPr>
          <w:rFonts w:ascii="Arial" w:hAnsi="Arial" w:cs="Arial"/>
        </w:rPr>
        <w:t xml:space="preserve"> </w:t>
      </w:r>
    </w:p>
  </w:footnote>
  <w:footnote w:id="13">
    <w:p w14:paraId="19FD5D0A" w14:textId="77777777" w:rsidR="00D10CA2" w:rsidRDefault="00D10CA2" w:rsidP="003C6A36">
      <w:pPr>
        <w:pStyle w:val="a3"/>
        <w:ind w:firstLine="709"/>
        <w:jc w:val="both"/>
      </w:pPr>
      <w:r w:rsidRPr="00222A9B">
        <w:rPr>
          <w:rStyle w:val="a5"/>
          <w:rFonts w:ascii="Times New Roman" w:hAnsi="Times New Roman"/>
        </w:rPr>
        <w:footnoteRef/>
      </w:r>
      <w:r w:rsidRPr="00222A9B">
        <w:rPr>
          <w:rFonts w:ascii="Times New Roman" w:hAnsi="Times New Roman"/>
        </w:rPr>
        <w:t xml:space="preserve"> При формировании ТЗ для конкретной закупки в случае</w:t>
      </w:r>
      <w:r>
        <w:rPr>
          <w:rFonts w:ascii="Times New Roman" w:hAnsi="Times New Roman"/>
        </w:rPr>
        <w:t>,</w:t>
      </w:r>
      <w:r w:rsidRPr="00222A9B">
        <w:rPr>
          <w:rFonts w:ascii="Times New Roman" w:hAnsi="Times New Roman"/>
        </w:rPr>
        <w:t xml:space="preserve"> если </w:t>
      </w:r>
      <w:r w:rsidRPr="00222A9B">
        <w:rPr>
          <w:rFonts w:ascii="Times New Roman" w:eastAsia="Times New Roman" w:hAnsi="Times New Roman"/>
          <w:lang w:eastAsia="ru-RU"/>
        </w:rPr>
        <w:t>получени</w:t>
      </w:r>
      <w:r>
        <w:rPr>
          <w:rFonts w:ascii="Times New Roman" w:eastAsia="Times New Roman" w:hAnsi="Times New Roman"/>
          <w:lang w:eastAsia="ru-RU"/>
        </w:rPr>
        <w:t>е</w:t>
      </w:r>
      <w:r w:rsidRPr="00222A9B">
        <w:rPr>
          <w:rFonts w:ascii="Times New Roman" w:eastAsia="Times New Roman" w:hAnsi="Times New Roman"/>
          <w:lang w:eastAsia="ru-RU"/>
        </w:rPr>
        <w:t xml:space="preserve"> положительного заключения государственной экспертизы проектной документации и (или) положительное заключение достоверности определения сметной стоимости не предусмотрено ТЗ</w:t>
      </w:r>
      <w:r>
        <w:rPr>
          <w:rFonts w:ascii="Times New Roman" w:eastAsia="Times New Roman" w:hAnsi="Times New Roman"/>
          <w:lang w:eastAsia="ru-RU"/>
        </w:rPr>
        <w:t>,</w:t>
      </w:r>
      <w:r w:rsidRPr="00222A9B">
        <w:rPr>
          <w:rFonts w:ascii="Times New Roman" w:eastAsia="Times New Roman" w:hAnsi="Times New Roman"/>
          <w:lang w:eastAsia="ru-RU"/>
        </w:rPr>
        <w:t xml:space="preserve"> </w:t>
      </w:r>
      <w:r w:rsidRPr="00222A9B">
        <w:rPr>
          <w:rFonts w:ascii="Times New Roman" w:hAnsi="Times New Roman"/>
        </w:rPr>
        <w:t>п.</w:t>
      </w:r>
      <w:r>
        <w:rPr>
          <w:rFonts w:ascii="Times New Roman" w:hAnsi="Times New Roman"/>
        </w:rPr>
        <w:t> </w:t>
      </w:r>
      <w:r w:rsidRPr="00222A9B">
        <w:rPr>
          <w:rFonts w:ascii="Times New Roman" w:hAnsi="Times New Roman"/>
        </w:rPr>
        <w:t xml:space="preserve">10.1.9 следует исключить.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1342399"/>
      <w:docPartObj>
        <w:docPartGallery w:val="Page Numbers (Top of Page)"/>
        <w:docPartUnique/>
      </w:docPartObj>
    </w:sdtPr>
    <w:sdtEndPr>
      <w:rPr>
        <w:sz w:val="24"/>
        <w:szCs w:val="24"/>
      </w:rPr>
    </w:sdtEndPr>
    <w:sdtContent>
      <w:p w14:paraId="7760CCB6" w14:textId="4166C2C3" w:rsidR="00D10CA2" w:rsidRPr="00782EDD" w:rsidRDefault="00D10CA2">
        <w:pPr>
          <w:pStyle w:val="a6"/>
          <w:jc w:val="center"/>
          <w:rPr>
            <w:sz w:val="24"/>
            <w:szCs w:val="24"/>
          </w:rPr>
        </w:pPr>
        <w:r w:rsidRPr="00782EDD">
          <w:rPr>
            <w:rFonts w:ascii="Times New Roman" w:hAnsi="Times New Roman"/>
            <w:sz w:val="24"/>
            <w:szCs w:val="24"/>
          </w:rPr>
          <w:fldChar w:fldCharType="begin"/>
        </w:r>
        <w:r w:rsidRPr="00782EDD">
          <w:rPr>
            <w:rFonts w:ascii="Times New Roman" w:hAnsi="Times New Roman"/>
            <w:sz w:val="24"/>
            <w:szCs w:val="24"/>
          </w:rPr>
          <w:instrText>PAGE   \* MERGEFORMAT</w:instrText>
        </w:r>
        <w:r w:rsidRPr="00782EDD">
          <w:rPr>
            <w:rFonts w:ascii="Times New Roman" w:hAnsi="Times New Roman"/>
            <w:sz w:val="24"/>
            <w:szCs w:val="24"/>
          </w:rPr>
          <w:fldChar w:fldCharType="separate"/>
        </w:r>
        <w:r w:rsidR="00A74668">
          <w:rPr>
            <w:rFonts w:ascii="Times New Roman" w:hAnsi="Times New Roman"/>
            <w:noProof/>
            <w:sz w:val="24"/>
            <w:szCs w:val="24"/>
          </w:rPr>
          <w:t>32</w:t>
        </w:r>
        <w:r w:rsidRPr="00782EDD">
          <w:rPr>
            <w:rFonts w:ascii="Times New Roman" w:hAnsi="Times New Roman"/>
            <w:sz w:val="24"/>
            <w:szCs w:val="24"/>
          </w:rPr>
          <w:fldChar w:fldCharType="end"/>
        </w:r>
      </w:p>
    </w:sdtContent>
  </w:sdt>
  <w:p w14:paraId="592B7DD7" w14:textId="77777777" w:rsidR="00D10CA2" w:rsidRDefault="00D10CA2">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29483"/>
      <w:docPartObj>
        <w:docPartGallery w:val="Page Numbers (Top of Page)"/>
        <w:docPartUnique/>
      </w:docPartObj>
    </w:sdtPr>
    <w:sdtEndPr/>
    <w:sdtContent>
      <w:p w14:paraId="6C066C55" w14:textId="05CD51D9" w:rsidR="00D10CA2" w:rsidRDefault="00D10CA2">
        <w:pPr>
          <w:pStyle w:val="a6"/>
        </w:pPr>
        <w:r>
          <w:fldChar w:fldCharType="begin"/>
        </w:r>
        <w:r>
          <w:instrText>PAGE   \* MERGEFORMAT</w:instrText>
        </w:r>
        <w:r>
          <w:fldChar w:fldCharType="separate"/>
        </w:r>
        <w:r>
          <w:rPr>
            <w:noProof/>
          </w:rPr>
          <w:t>2</w:t>
        </w:r>
        <w:r>
          <w:fldChar w:fldCharType="end"/>
        </w:r>
      </w:p>
    </w:sdtContent>
  </w:sdt>
  <w:p w14:paraId="017D3D82" w14:textId="77777777" w:rsidR="00D10CA2" w:rsidRPr="007E370C" w:rsidRDefault="00D10CA2" w:rsidP="003E44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6"/>
    <w:lvl w:ilvl="0">
      <w:start w:val="1"/>
      <w:numFmt w:val="decimal"/>
      <w:lvlText w:val="%1."/>
      <w:lvlJc w:val="left"/>
      <w:pPr>
        <w:tabs>
          <w:tab w:val="num" w:pos="982"/>
        </w:tabs>
        <w:ind w:left="982" w:hanging="360"/>
      </w:pPr>
    </w:lvl>
    <w:lvl w:ilvl="1">
      <w:start w:val="5"/>
      <w:numFmt w:val="decimal"/>
      <w:lvlText w:val="%1.%2."/>
      <w:lvlJc w:val="left"/>
      <w:pPr>
        <w:tabs>
          <w:tab w:val="num" w:pos="1118"/>
        </w:tabs>
        <w:ind w:left="1118" w:hanging="420"/>
      </w:pPr>
    </w:lvl>
    <w:lvl w:ilvl="2">
      <w:start w:val="1"/>
      <w:numFmt w:val="decimal"/>
      <w:lvlText w:val="%1.%2.%3."/>
      <w:lvlJc w:val="left"/>
      <w:pPr>
        <w:tabs>
          <w:tab w:val="num" w:pos="1418"/>
        </w:tabs>
        <w:ind w:left="1418" w:hanging="720"/>
      </w:pPr>
    </w:lvl>
    <w:lvl w:ilvl="3">
      <w:start w:val="1"/>
      <w:numFmt w:val="decimal"/>
      <w:lvlText w:val="%1.%2.%3.%4."/>
      <w:lvlJc w:val="left"/>
      <w:pPr>
        <w:tabs>
          <w:tab w:val="num" w:pos="1418"/>
        </w:tabs>
        <w:ind w:left="1418" w:hanging="720"/>
      </w:pPr>
    </w:lvl>
    <w:lvl w:ilvl="4">
      <w:start w:val="1"/>
      <w:numFmt w:val="decimal"/>
      <w:lvlText w:val="%1.%2.%3.%4.%5."/>
      <w:lvlJc w:val="left"/>
      <w:pPr>
        <w:tabs>
          <w:tab w:val="num" w:pos="1778"/>
        </w:tabs>
        <w:ind w:left="1778" w:hanging="1080"/>
      </w:pPr>
    </w:lvl>
    <w:lvl w:ilvl="5">
      <w:start w:val="1"/>
      <w:numFmt w:val="decimal"/>
      <w:lvlText w:val="%1.%2.%3.%4.%5.%6."/>
      <w:lvlJc w:val="left"/>
      <w:pPr>
        <w:tabs>
          <w:tab w:val="num" w:pos="1778"/>
        </w:tabs>
        <w:ind w:left="1778" w:hanging="1080"/>
      </w:pPr>
    </w:lvl>
    <w:lvl w:ilvl="6">
      <w:start w:val="1"/>
      <w:numFmt w:val="decimal"/>
      <w:lvlText w:val="%1.%2.%3.%4.%5.%6.%7."/>
      <w:lvlJc w:val="left"/>
      <w:pPr>
        <w:tabs>
          <w:tab w:val="num" w:pos="2138"/>
        </w:tabs>
        <w:ind w:left="2138" w:hanging="1440"/>
      </w:pPr>
    </w:lvl>
    <w:lvl w:ilvl="7">
      <w:start w:val="1"/>
      <w:numFmt w:val="decimal"/>
      <w:lvlText w:val="%1.%2.%3.%4.%5.%6.%7.%8."/>
      <w:lvlJc w:val="left"/>
      <w:pPr>
        <w:tabs>
          <w:tab w:val="num" w:pos="2138"/>
        </w:tabs>
        <w:ind w:left="2138" w:hanging="1440"/>
      </w:pPr>
    </w:lvl>
    <w:lvl w:ilvl="8">
      <w:start w:val="1"/>
      <w:numFmt w:val="decimal"/>
      <w:lvlText w:val="%1.%2.%3.%4.%5.%6.%7.%8.%9."/>
      <w:lvlJc w:val="left"/>
      <w:pPr>
        <w:tabs>
          <w:tab w:val="num" w:pos="2498"/>
        </w:tabs>
        <w:ind w:left="2498" w:hanging="1800"/>
      </w:pPr>
    </w:lvl>
  </w:abstractNum>
  <w:abstractNum w:abstractNumId="1" w15:restartNumberingAfterBreak="0">
    <w:nsid w:val="052B66B1"/>
    <w:multiLevelType w:val="hybridMultilevel"/>
    <w:tmpl w:val="2D48A284"/>
    <w:lvl w:ilvl="0" w:tplc="9202F010">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47367C"/>
    <w:multiLevelType w:val="hybridMultilevel"/>
    <w:tmpl w:val="D50CC648"/>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F360E1"/>
    <w:multiLevelType w:val="hybridMultilevel"/>
    <w:tmpl w:val="3FE8FC98"/>
    <w:lvl w:ilvl="0" w:tplc="33F6AE9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3ED2B4B"/>
    <w:multiLevelType w:val="hybridMultilevel"/>
    <w:tmpl w:val="0F102D10"/>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54661C2"/>
    <w:multiLevelType w:val="hybridMultilevel"/>
    <w:tmpl w:val="1334F6B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CAE7060"/>
    <w:multiLevelType w:val="hybridMultilevel"/>
    <w:tmpl w:val="DCA2DA9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586ED1"/>
    <w:multiLevelType w:val="multilevel"/>
    <w:tmpl w:val="3E3E549A"/>
    <w:lvl w:ilvl="0">
      <w:start w:val="3"/>
      <w:numFmt w:val="decimal"/>
      <w:lvlText w:val="%1"/>
      <w:lvlJc w:val="left"/>
      <w:pPr>
        <w:ind w:left="600" w:hanging="600"/>
      </w:pPr>
      <w:rPr>
        <w:rFonts w:hint="default"/>
      </w:rPr>
    </w:lvl>
    <w:lvl w:ilvl="1">
      <w:start w:val="3"/>
      <w:numFmt w:val="decimal"/>
      <w:lvlText w:val="%1.%2"/>
      <w:lvlJc w:val="left"/>
      <w:pPr>
        <w:ind w:left="1876" w:hanging="600"/>
      </w:pPr>
      <w:rPr>
        <w:rFonts w:hint="default"/>
      </w:rPr>
    </w:lvl>
    <w:lvl w:ilvl="2">
      <w:start w:val="1"/>
      <w:numFmt w:val="decimal"/>
      <w:lvlText w:val="%1.%2.%3"/>
      <w:lvlJc w:val="left"/>
      <w:pPr>
        <w:ind w:left="3272" w:hanging="720"/>
      </w:pPr>
      <w:rPr>
        <w:rFonts w:hint="default"/>
      </w:rPr>
    </w:lvl>
    <w:lvl w:ilvl="3">
      <w:start w:val="2"/>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8" w15:restartNumberingAfterBreak="0">
    <w:nsid w:val="20B61DD4"/>
    <w:multiLevelType w:val="multilevel"/>
    <w:tmpl w:val="05DE5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BD524A"/>
    <w:multiLevelType w:val="hybridMultilevel"/>
    <w:tmpl w:val="4B2C62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3227F37"/>
    <w:multiLevelType w:val="hybridMultilevel"/>
    <w:tmpl w:val="9918CD2C"/>
    <w:lvl w:ilvl="0" w:tplc="A60C8632">
      <w:start w:val="1"/>
      <w:numFmt w:val="bullet"/>
      <w:lvlText w:val=""/>
      <w:lvlJc w:val="left"/>
      <w:pPr>
        <w:ind w:left="720" w:hanging="360"/>
      </w:pPr>
      <w:rPr>
        <w:rFonts w:ascii="Symbol" w:hAnsi="Symbol" w:hint="default"/>
        <w:color w:val="auto"/>
        <w:w w:val="76"/>
        <w:sz w:val="28"/>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7B6C06"/>
    <w:multiLevelType w:val="hybridMultilevel"/>
    <w:tmpl w:val="F1387A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75770F4"/>
    <w:multiLevelType w:val="hybridMultilevel"/>
    <w:tmpl w:val="CE762FAA"/>
    <w:lvl w:ilvl="0" w:tplc="6F36DF4A">
      <w:start w:val="1"/>
      <w:numFmt w:val="decimal"/>
      <w:lvlText w:val="%1)"/>
      <w:lvlJc w:val="left"/>
      <w:pPr>
        <w:ind w:left="8015" w:hanging="360"/>
      </w:pPr>
      <w:rPr>
        <w:rFonts w:hint="default"/>
      </w:rPr>
    </w:lvl>
    <w:lvl w:ilvl="1" w:tplc="04190019" w:tentative="1">
      <w:start w:val="1"/>
      <w:numFmt w:val="lowerLetter"/>
      <w:lvlText w:val="%2."/>
      <w:lvlJc w:val="left"/>
      <w:pPr>
        <w:ind w:left="8592" w:hanging="360"/>
      </w:pPr>
    </w:lvl>
    <w:lvl w:ilvl="2" w:tplc="0419001B" w:tentative="1">
      <w:start w:val="1"/>
      <w:numFmt w:val="lowerRoman"/>
      <w:lvlText w:val="%3."/>
      <w:lvlJc w:val="right"/>
      <w:pPr>
        <w:ind w:left="9312" w:hanging="180"/>
      </w:pPr>
    </w:lvl>
    <w:lvl w:ilvl="3" w:tplc="0419000F" w:tentative="1">
      <w:start w:val="1"/>
      <w:numFmt w:val="decimal"/>
      <w:lvlText w:val="%4."/>
      <w:lvlJc w:val="left"/>
      <w:pPr>
        <w:ind w:left="10032" w:hanging="360"/>
      </w:pPr>
    </w:lvl>
    <w:lvl w:ilvl="4" w:tplc="04190019" w:tentative="1">
      <w:start w:val="1"/>
      <w:numFmt w:val="lowerLetter"/>
      <w:lvlText w:val="%5."/>
      <w:lvlJc w:val="left"/>
      <w:pPr>
        <w:ind w:left="10752" w:hanging="360"/>
      </w:pPr>
    </w:lvl>
    <w:lvl w:ilvl="5" w:tplc="0419001B" w:tentative="1">
      <w:start w:val="1"/>
      <w:numFmt w:val="lowerRoman"/>
      <w:lvlText w:val="%6."/>
      <w:lvlJc w:val="right"/>
      <w:pPr>
        <w:ind w:left="11472" w:hanging="180"/>
      </w:pPr>
    </w:lvl>
    <w:lvl w:ilvl="6" w:tplc="0419000F" w:tentative="1">
      <w:start w:val="1"/>
      <w:numFmt w:val="decimal"/>
      <w:lvlText w:val="%7."/>
      <w:lvlJc w:val="left"/>
      <w:pPr>
        <w:ind w:left="12192" w:hanging="360"/>
      </w:pPr>
    </w:lvl>
    <w:lvl w:ilvl="7" w:tplc="04190019" w:tentative="1">
      <w:start w:val="1"/>
      <w:numFmt w:val="lowerLetter"/>
      <w:lvlText w:val="%8."/>
      <w:lvlJc w:val="left"/>
      <w:pPr>
        <w:ind w:left="12912" w:hanging="360"/>
      </w:pPr>
    </w:lvl>
    <w:lvl w:ilvl="8" w:tplc="0419001B" w:tentative="1">
      <w:start w:val="1"/>
      <w:numFmt w:val="lowerRoman"/>
      <w:lvlText w:val="%9."/>
      <w:lvlJc w:val="right"/>
      <w:pPr>
        <w:ind w:left="13632" w:hanging="180"/>
      </w:pPr>
    </w:lvl>
  </w:abstractNum>
  <w:abstractNum w:abstractNumId="13" w15:restartNumberingAfterBreak="0">
    <w:nsid w:val="297704B0"/>
    <w:multiLevelType w:val="hybridMultilevel"/>
    <w:tmpl w:val="E93AE7A4"/>
    <w:lvl w:ilvl="0" w:tplc="FDCE922A">
      <w:start w:val="1"/>
      <w:numFmt w:val="decimal"/>
      <w:suff w:val="nothing"/>
      <w:lvlText w:val="%1"/>
      <w:lvlJc w:val="left"/>
      <w:pPr>
        <w:ind w:left="0" w:firstLine="0"/>
      </w:pPr>
      <w:rPr>
        <w:rFonts w:hint="default"/>
      </w:rPr>
    </w:lvl>
    <w:lvl w:ilvl="1" w:tplc="8020D384">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4" w15:restartNumberingAfterBreak="0">
    <w:nsid w:val="29891A37"/>
    <w:multiLevelType w:val="hybridMultilevel"/>
    <w:tmpl w:val="F80A209C"/>
    <w:lvl w:ilvl="0" w:tplc="892825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F9A7048"/>
    <w:multiLevelType w:val="hybridMultilevel"/>
    <w:tmpl w:val="6E5AE94C"/>
    <w:lvl w:ilvl="0" w:tplc="10BC4758">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358B456D"/>
    <w:multiLevelType w:val="hybridMultilevel"/>
    <w:tmpl w:val="50E014A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8" w15:restartNumberingAfterBreak="0">
    <w:nsid w:val="3E5D45B5"/>
    <w:multiLevelType w:val="hybridMultilevel"/>
    <w:tmpl w:val="72DE1784"/>
    <w:lvl w:ilvl="0" w:tplc="CF1AD680">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18B3FE2"/>
    <w:multiLevelType w:val="hybridMultilevel"/>
    <w:tmpl w:val="E1180B88"/>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3875747"/>
    <w:multiLevelType w:val="multilevel"/>
    <w:tmpl w:val="028E7132"/>
    <w:lvl w:ilvl="0">
      <w:start w:val="1"/>
      <w:numFmt w:val="decimal"/>
      <w:lvlText w:val="%1."/>
      <w:lvlJc w:val="left"/>
      <w:pPr>
        <w:ind w:left="2202" w:hanging="360"/>
      </w:pPr>
      <w:rPr>
        <w:rFonts w:hint="default"/>
        <w:i w:val="0"/>
      </w:rPr>
    </w:lvl>
    <w:lvl w:ilvl="1">
      <w:start w:val="1"/>
      <w:numFmt w:val="decimal"/>
      <w:isLgl/>
      <w:lvlText w:val="%1.%2."/>
      <w:lvlJc w:val="left"/>
      <w:pPr>
        <w:ind w:left="2562" w:hanging="360"/>
      </w:pPr>
      <w:rPr>
        <w:rFonts w:hint="default"/>
      </w:rPr>
    </w:lvl>
    <w:lvl w:ilvl="2">
      <w:start w:val="1"/>
      <w:numFmt w:val="decimal"/>
      <w:isLgl/>
      <w:lvlText w:val="%1.%2.%3."/>
      <w:lvlJc w:val="left"/>
      <w:pPr>
        <w:ind w:left="2922" w:hanging="720"/>
      </w:pPr>
      <w:rPr>
        <w:rFonts w:hint="default"/>
      </w:rPr>
    </w:lvl>
    <w:lvl w:ilvl="3">
      <w:start w:val="1"/>
      <w:numFmt w:val="decimal"/>
      <w:isLgl/>
      <w:lvlText w:val="%1.%2.%3.%4."/>
      <w:lvlJc w:val="left"/>
      <w:pPr>
        <w:ind w:left="2922" w:hanging="720"/>
      </w:pPr>
      <w:rPr>
        <w:rFonts w:hint="default"/>
      </w:rPr>
    </w:lvl>
    <w:lvl w:ilvl="4">
      <w:start w:val="1"/>
      <w:numFmt w:val="decimal"/>
      <w:isLgl/>
      <w:lvlText w:val="%1.%2.%3.%4.%5."/>
      <w:lvlJc w:val="left"/>
      <w:pPr>
        <w:ind w:left="3282" w:hanging="1080"/>
      </w:pPr>
      <w:rPr>
        <w:rFonts w:hint="default"/>
      </w:rPr>
    </w:lvl>
    <w:lvl w:ilvl="5">
      <w:start w:val="1"/>
      <w:numFmt w:val="decimal"/>
      <w:isLgl/>
      <w:lvlText w:val="%1.%2.%3.%4.%5.%6."/>
      <w:lvlJc w:val="left"/>
      <w:pPr>
        <w:ind w:left="3282" w:hanging="1080"/>
      </w:pPr>
      <w:rPr>
        <w:rFonts w:hint="default"/>
      </w:rPr>
    </w:lvl>
    <w:lvl w:ilvl="6">
      <w:start w:val="1"/>
      <w:numFmt w:val="decimal"/>
      <w:isLgl/>
      <w:lvlText w:val="%1.%2.%3.%4.%5.%6.%7."/>
      <w:lvlJc w:val="left"/>
      <w:pPr>
        <w:ind w:left="3642" w:hanging="1440"/>
      </w:pPr>
      <w:rPr>
        <w:rFonts w:hint="default"/>
      </w:rPr>
    </w:lvl>
    <w:lvl w:ilvl="7">
      <w:start w:val="1"/>
      <w:numFmt w:val="decimal"/>
      <w:isLgl/>
      <w:lvlText w:val="%1.%2.%3.%4.%5.%6.%7.%8."/>
      <w:lvlJc w:val="left"/>
      <w:pPr>
        <w:ind w:left="3642" w:hanging="1440"/>
      </w:pPr>
      <w:rPr>
        <w:rFonts w:hint="default"/>
      </w:rPr>
    </w:lvl>
    <w:lvl w:ilvl="8">
      <w:start w:val="1"/>
      <w:numFmt w:val="decimal"/>
      <w:isLgl/>
      <w:lvlText w:val="%1.%2.%3.%4.%5.%6.%7.%8.%9."/>
      <w:lvlJc w:val="left"/>
      <w:pPr>
        <w:ind w:left="4002" w:hanging="1800"/>
      </w:pPr>
      <w:rPr>
        <w:rFonts w:hint="default"/>
      </w:rPr>
    </w:lvl>
  </w:abstractNum>
  <w:abstractNum w:abstractNumId="21" w15:restartNumberingAfterBreak="0">
    <w:nsid w:val="446806E0"/>
    <w:multiLevelType w:val="hybridMultilevel"/>
    <w:tmpl w:val="BC4AFA82"/>
    <w:lvl w:ilvl="0" w:tplc="34923DC2">
      <w:start w:val="1"/>
      <w:numFmt w:val="bullet"/>
      <w:lvlText w:val=""/>
      <w:lvlJc w:val="left"/>
      <w:pPr>
        <w:ind w:left="1637"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6530FD5"/>
    <w:multiLevelType w:val="hybridMultilevel"/>
    <w:tmpl w:val="37B463E4"/>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4" w15:restartNumberingAfterBreak="0">
    <w:nsid w:val="4ABA76B2"/>
    <w:multiLevelType w:val="hybridMultilevel"/>
    <w:tmpl w:val="9FB0AB66"/>
    <w:lvl w:ilvl="0" w:tplc="34923DC2">
      <w:start w:val="1"/>
      <w:numFmt w:val="bullet"/>
      <w:lvlText w:val=""/>
      <w:lvlJc w:val="left"/>
      <w:pPr>
        <w:ind w:left="106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C732519"/>
    <w:multiLevelType w:val="hybridMultilevel"/>
    <w:tmpl w:val="E73A5E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EA12F5D"/>
    <w:multiLevelType w:val="hybridMultilevel"/>
    <w:tmpl w:val="7994A544"/>
    <w:lvl w:ilvl="0" w:tplc="68FE4334">
      <w:start w:val="1"/>
      <w:numFmt w:val="bullet"/>
      <w:lvlText w:val="-"/>
      <w:lvlJc w:val="left"/>
      <w:pPr>
        <w:ind w:left="720" w:hanging="360"/>
      </w:pPr>
      <w:rPr>
        <w:rFonts w:ascii="Times New Roma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EFA1ABD"/>
    <w:multiLevelType w:val="hybridMultilevel"/>
    <w:tmpl w:val="FF14269A"/>
    <w:lvl w:ilvl="0" w:tplc="8020D384">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F52382D"/>
    <w:multiLevelType w:val="hybridMultilevel"/>
    <w:tmpl w:val="A148D0AA"/>
    <w:lvl w:ilvl="0" w:tplc="7B3AC6D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F6D557F"/>
    <w:multiLevelType w:val="hybridMultilevel"/>
    <w:tmpl w:val="C226B0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D464F1"/>
    <w:multiLevelType w:val="hybridMultilevel"/>
    <w:tmpl w:val="6A1C3720"/>
    <w:lvl w:ilvl="0" w:tplc="8020D384">
      <w:start w:val="1"/>
      <w:numFmt w:val="bullet"/>
      <w:lvlText w:val=""/>
      <w:lvlJc w:val="left"/>
      <w:pPr>
        <w:ind w:left="106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F5048EE"/>
    <w:multiLevelType w:val="hybridMultilevel"/>
    <w:tmpl w:val="AAE6A41C"/>
    <w:lvl w:ilvl="0" w:tplc="A30C86C4">
      <w:start w:val="1"/>
      <w:numFmt w:val="decimal"/>
      <w:lvlText w:val="%1."/>
      <w:lvlJc w:val="left"/>
      <w:pPr>
        <w:ind w:left="402" w:hanging="360"/>
      </w:pPr>
      <w:rPr>
        <w:rFonts w:hint="default"/>
      </w:rPr>
    </w:lvl>
    <w:lvl w:ilvl="1" w:tplc="04190019" w:tentative="1">
      <w:start w:val="1"/>
      <w:numFmt w:val="lowerLetter"/>
      <w:lvlText w:val="%2."/>
      <w:lvlJc w:val="left"/>
      <w:pPr>
        <w:ind w:left="1122" w:hanging="360"/>
      </w:pPr>
    </w:lvl>
    <w:lvl w:ilvl="2" w:tplc="0419001B" w:tentative="1">
      <w:start w:val="1"/>
      <w:numFmt w:val="lowerRoman"/>
      <w:lvlText w:val="%3."/>
      <w:lvlJc w:val="right"/>
      <w:pPr>
        <w:ind w:left="1842" w:hanging="180"/>
      </w:pPr>
    </w:lvl>
    <w:lvl w:ilvl="3" w:tplc="0419000F" w:tentative="1">
      <w:start w:val="1"/>
      <w:numFmt w:val="decimal"/>
      <w:lvlText w:val="%4."/>
      <w:lvlJc w:val="left"/>
      <w:pPr>
        <w:ind w:left="2562" w:hanging="360"/>
      </w:pPr>
    </w:lvl>
    <w:lvl w:ilvl="4" w:tplc="04190019" w:tentative="1">
      <w:start w:val="1"/>
      <w:numFmt w:val="lowerLetter"/>
      <w:lvlText w:val="%5."/>
      <w:lvlJc w:val="left"/>
      <w:pPr>
        <w:ind w:left="3282" w:hanging="360"/>
      </w:pPr>
    </w:lvl>
    <w:lvl w:ilvl="5" w:tplc="0419001B" w:tentative="1">
      <w:start w:val="1"/>
      <w:numFmt w:val="lowerRoman"/>
      <w:lvlText w:val="%6."/>
      <w:lvlJc w:val="right"/>
      <w:pPr>
        <w:ind w:left="4002" w:hanging="180"/>
      </w:pPr>
    </w:lvl>
    <w:lvl w:ilvl="6" w:tplc="0419000F" w:tentative="1">
      <w:start w:val="1"/>
      <w:numFmt w:val="decimal"/>
      <w:lvlText w:val="%7."/>
      <w:lvlJc w:val="left"/>
      <w:pPr>
        <w:ind w:left="4722" w:hanging="360"/>
      </w:pPr>
    </w:lvl>
    <w:lvl w:ilvl="7" w:tplc="04190019" w:tentative="1">
      <w:start w:val="1"/>
      <w:numFmt w:val="lowerLetter"/>
      <w:lvlText w:val="%8."/>
      <w:lvlJc w:val="left"/>
      <w:pPr>
        <w:ind w:left="5442" w:hanging="360"/>
      </w:pPr>
    </w:lvl>
    <w:lvl w:ilvl="8" w:tplc="0419001B" w:tentative="1">
      <w:start w:val="1"/>
      <w:numFmt w:val="lowerRoman"/>
      <w:lvlText w:val="%9."/>
      <w:lvlJc w:val="right"/>
      <w:pPr>
        <w:ind w:left="6162" w:hanging="180"/>
      </w:pPr>
    </w:lvl>
  </w:abstractNum>
  <w:abstractNum w:abstractNumId="32" w15:restartNumberingAfterBreak="0">
    <w:nsid w:val="60793EC1"/>
    <w:multiLevelType w:val="hybridMultilevel"/>
    <w:tmpl w:val="F1840868"/>
    <w:lvl w:ilvl="0" w:tplc="FE9C568A">
      <w:start w:val="4"/>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E57147"/>
    <w:multiLevelType w:val="hybridMultilevel"/>
    <w:tmpl w:val="F8CC40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7E33B6F"/>
    <w:multiLevelType w:val="multilevel"/>
    <w:tmpl w:val="B37AF350"/>
    <w:lvl w:ilvl="0">
      <w:start w:val="3"/>
      <w:numFmt w:val="decimal"/>
      <w:lvlText w:val="%1."/>
      <w:lvlJc w:val="left"/>
      <w:pPr>
        <w:ind w:left="3936" w:hanging="675"/>
      </w:pPr>
      <w:rPr>
        <w:rFonts w:hint="default"/>
        <w:b/>
      </w:rPr>
    </w:lvl>
    <w:lvl w:ilvl="1">
      <w:start w:val="2"/>
      <w:numFmt w:val="decimal"/>
      <w:lvlText w:val="%1.%2."/>
      <w:lvlJc w:val="left"/>
      <w:pPr>
        <w:ind w:left="1074" w:hanging="720"/>
      </w:pPr>
      <w:rPr>
        <w:rFonts w:hint="default"/>
        <w:b/>
      </w:rPr>
    </w:lvl>
    <w:lvl w:ilvl="2">
      <w:start w:val="1"/>
      <w:numFmt w:val="decimal"/>
      <w:lvlText w:val="%1.%2.%3."/>
      <w:lvlJc w:val="left"/>
      <w:pPr>
        <w:ind w:left="4548" w:hanging="72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924" w:hanging="180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992" w:hanging="2160"/>
      </w:pPr>
      <w:rPr>
        <w:rFonts w:hint="default"/>
        <w:b/>
      </w:rPr>
    </w:lvl>
  </w:abstractNum>
  <w:abstractNum w:abstractNumId="35"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7F6F87"/>
    <w:multiLevelType w:val="hybridMultilevel"/>
    <w:tmpl w:val="9852FD42"/>
    <w:lvl w:ilvl="0" w:tplc="34923DC2">
      <w:start w:val="1"/>
      <w:numFmt w:val="bullet"/>
      <w:lvlText w:val=""/>
      <w:lvlJc w:val="left"/>
      <w:pPr>
        <w:ind w:left="886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02A4103"/>
    <w:multiLevelType w:val="hybridMultilevel"/>
    <w:tmpl w:val="1C60EC84"/>
    <w:lvl w:ilvl="0" w:tplc="664A7E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24A4F41"/>
    <w:multiLevelType w:val="multilevel"/>
    <w:tmpl w:val="777AF0A4"/>
    <w:lvl w:ilvl="0">
      <w:start w:val="1"/>
      <w:numFmt w:val="decimal"/>
      <w:lvlText w:val="%1."/>
      <w:lvlJc w:val="left"/>
      <w:pPr>
        <w:ind w:left="502" w:hanging="360"/>
      </w:pPr>
      <w:rPr>
        <w:rFonts w:ascii="Times New Roman" w:eastAsia="Calibri" w:hAnsi="Times New Roman" w:cs="Times New Roman"/>
      </w:rPr>
    </w:lvl>
    <w:lvl w:ilvl="1">
      <w:start w:val="10"/>
      <w:numFmt w:val="decimal"/>
      <w:isLgl/>
      <w:lvlText w:val="%1.%2."/>
      <w:lvlJc w:val="left"/>
      <w:pPr>
        <w:ind w:left="1124" w:hanging="810"/>
      </w:pPr>
      <w:rPr>
        <w:rFonts w:hint="default"/>
      </w:rPr>
    </w:lvl>
    <w:lvl w:ilvl="2">
      <w:start w:val="1"/>
      <w:numFmt w:val="decimal"/>
      <w:isLgl/>
      <w:lvlText w:val="%1.%2.%3."/>
      <w:lvlJc w:val="left"/>
      <w:pPr>
        <w:ind w:left="1296" w:hanging="810"/>
      </w:pPr>
      <w:rPr>
        <w:rFonts w:hint="default"/>
      </w:rPr>
    </w:lvl>
    <w:lvl w:ilvl="3">
      <w:start w:val="1"/>
      <w:numFmt w:val="decimal"/>
      <w:isLgl/>
      <w:lvlText w:val="%1.%2.%3.%4."/>
      <w:lvlJc w:val="left"/>
      <w:pPr>
        <w:ind w:left="1738" w:hanging="1080"/>
      </w:pPr>
      <w:rPr>
        <w:rFonts w:hint="default"/>
      </w:rPr>
    </w:lvl>
    <w:lvl w:ilvl="4">
      <w:start w:val="1"/>
      <w:numFmt w:val="decimal"/>
      <w:isLgl/>
      <w:lvlText w:val="%1.%2.%3.%4.%5."/>
      <w:lvlJc w:val="left"/>
      <w:pPr>
        <w:ind w:left="1910" w:hanging="1080"/>
      </w:pPr>
      <w:rPr>
        <w:rFonts w:hint="default"/>
      </w:rPr>
    </w:lvl>
    <w:lvl w:ilvl="5">
      <w:start w:val="1"/>
      <w:numFmt w:val="decimal"/>
      <w:isLgl/>
      <w:lvlText w:val="%1.%2.%3.%4.%5.%6."/>
      <w:lvlJc w:val="left"/>
      <w:pPr>
        <w:ind w:left="2442" w:hanging="1440"/>
      </w:pPr>
      <w:rPr>
        <w:rFonts w:hint="default"/>
      </w:rPr>
    </w:lvl>
    <w:lvl w:ilvl="6">
      <w:start w:val="1"/>
      <w:numFmt w:val="decimal"/>
      <w:isLgl/>
      <w:lvlText w:val="%1.%2.%3.%4.%5.%6.%7."/>
      <w:lvlJc w:val="left"/>
      <w:pPr>
        <w:ind w:left="2974" w:hanging="1800"/>
      </w:pPr>
      <w:rPr>
        <w:rFonts w:hint="default"/>
      </w:rPr>
    </w:lvl>
    <w:lvl w:ilvl="7">
      <w:start w:val="1"/>
      <w:numFmt w:val="decimal"/>
      <w:isLgl/>
      <w:lvlText w:val="%1.%2.%3.%4.%5.%6.%7.%8."/>
      <w:lvlJc w:val="left"/>
      <w:pPr>
        <w:ind w:left="3146" w:hanging="1800"/>
      </w:pPr>
      <w:rPr>
        <w:rFonts w:hint="default"/>
      </w:rPr>
    </w:lvl>
    <w:lvl w:ilvl="8">
      <w:start w:val="1"/>
      <w:numFmt w:val="decimal"/>
      <w:isLgl/>
      <w:lvlText w:val="%1.%2.%3.%4.%5.%6.%7.%8.%9."/>
      <w:lvlJc w:val="left"/>
      <w:pPr>
        <w:ind w:left="3678" w:hanging="2160"/>
      </w:pPr>
      <w:rPr>
        <w:rFonts w:hint="default"/>
      </w:rPr>
    </w:lvl>
  </w:abstractNum>
  <w:abstractNum w:abstractNumId="39" w15:restartNumberingAfterBreak="0">
    <w:nsid w:val="72AC76D6"/>
    <w:multiLevelType w:val="multilevel"/>
    <w:tmpl w:val="7B04A898"/>
    <w:lvl w:ilvl="0">
      <w:start w:val="11"/>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2"/>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0" w15:restartNumberingAfterBreak="0">
    <w:nsid w:val="7935475E"/>
    <w:multiLevelType w:val="hybridMultilevel"/>
    <w:tmpl w:val="5F9A082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9A61FED"/>
    <w:multiLevelType w:val="hybridMultilevel"/>
    <w:tmpl w:val="F5520DFE"/>
    <w:lvl w:ilvl="0" w:tplc="8020D384">
      <w:start w:val="1"/>
      <w:numFmt w:val="bullet"/>
      <w:lvlText w:val=""/>
      <w:lvlJc w:val="left"/>
      <w:pPr>
        <w:ind w:left="730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CFA67E7"/>
    <w:multiLevelType w:val="hybridMultilevel"/>
    <w:tmpl w:val="31F86198"/>
    <w:lvl w:ilvl="0" w:tplc="776CE284">
      <w:start w:val="1"/>
      <w:numFmt w:val="decimal"/>
      <w:lvlText w:val="%1."/>
      <w:lvlJc w:val="left"/>
      <w:pPr>
        <w:tabs>
          <w:tab w:val="num" w:pos="360"/>
        </w:tabs>
        <w:ind w:left="360" w:hanging="360"/>
      </w:pPr>
      <w:rPr>
        <w:i w:val="0"/>
      </w:rPr>
    </w:lvl>
    <w:lvl w:ilvl="1" w:tplc="8020D384">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43" w15:restartNumberingAfterBreak="0">
    <w:nsid w:val="7F4262BB"/>
    <w:multiLevelType w:val="multilevel"/>
    <w:tmpl w:val="FDA2C9B0"/>
    <w:lvl w:ilvl="0">
      <w:start w:val="3"/>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num w:numId="1">
    <w:abstractNumId w:val="17"/>
  </w:num>
  <w:num w:numId="2">
    <w:abstractNumId w:val="35"/>
  </w:num>
  <w:num w:numId="3">
    <w:abstractNumId w:val="1"/>
  </w:num>
  <w:num w:numId="4">
    <w:abstractNumId w:val="13"/>
  </w:num>
  <w:num w:numId="5">
    <w:abstractNumId w:val="20"/>
  </w:num>
  <w:num w:numId="6">
    <w:abstractNumId w:val="38"/>
  </w:num>
  <w:num w:numId="7">
    <w:abstractNumId w:val="42"/>
  </w:num>
  <w:num w:numId="8">
    <w:abstractNumId w:val="4"/>
  </w:num>
  <w:num w:numId="9">
    <w:abstractNumId w:val="14"/>
  </w:num>
  <w:num w:numId="10">
    <w:abstractNumId w:val="23"/>
  </w:num>
  <w:num w:numId="11">
    <w:abstractNumId w:val="34"/>
  </w:num>
  <w:num w:numId="12">
    <w:abstractNumId w:val="43"/>
  </w:num>
  <w:num w:numId="13">
    <w:abstractNumId w:val="37"/>
  </w:num>
  <w:num w:numId="14">
    <w:abstractNumId w:val="39"/>
  </w:num>
  <w:num w:numId="15">
    <w:abstractNumId w:val="28"/>
  </w:num>
  <w:num w:numId="16">
    <w:abstractNumId w:val="26"/>
  </w:num>
  <w:num w:numId="17">
    <w:abstractNumId w:val="12"/>
  </w:num>
  <w:num w:numId="18">
    <w:abstractNumId w:val="15"/>
  </w:num>
  <w:num w:numId="19">
    <w:abstractNumId w:val="18"/>
  </w:num>
  <w:num w:numId="20">
    <w:abstractNumId w:val="7"/>
  </w:num>
  <w:num w:numId="21">
    <w:abstractNumId w:val="3"/>
  </w:num>
  <w:num w:numId="22">
    <w:abstractNumId w:val="9"/>
  </w:num>
  <w:num w:numId="23">
    <w:abstractNumId w:val="24"/>
  </w:num>
  <w:num w:numId="24">
    <w:abstractNumId w:val="21"/>
  </w:num>
  <w:num w:numId="25">
    <w:abstractNumId w:val="36"/>
  </w:num>
  <w:num w:numId="26">
    <w:abstractNumId w:val="16"/>
  </w:num>
  <w:num w:numId="27">
    <w:abstractNumId w:val="27"/>
  </w:num>
  <w:num w:numId="28">
    <w:abstractNumId w:val="41"/>
  </w:num>
  <w:num w:numId="29">
    <w:abstractNumId w:val="25"/>
  </w:num>
  <w:num w:numId="30">
    <w:abstractNumId w:val="19"/>
  </w:num>
  <w:num w:numId="31">
    <w:abstractNumId w:val="11"/>
  </w:num>
  <w:num w:numId="32">
    <w:abstractNumId w:val="30"/>
  </w:num>
  <w:num w:numId="33">
    <w:abstractNumId w:val="5"/>
  </w:num>
  <w:num w:numId="34">
    <w:abstractNumId w:val="40"/>
  </w:num>
  <w:num w:numId="35">
    <w:abstractNumId w:val="22"/>
  </w:num>
  <w:num w:numId="36">
    <w:abstractNumId w:val="2"/>
  </w:num>
  <w:num w:numId="37">
    <w:abstractNumId w:val="10"/>
  </w:num>
  <w:num w:numId="38">
    <w:abstractNumId w:val="6"/>
  </w:num>
  <w:num w:numId="39">
    <w:abstractNumId w:val="8"/>
  </w:num>
  <w:num w:numId="40">
    <w:abstractNumId w:val="31"/>
  </w:num>
  <w:num w:numId="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num>
  <w:num w:numId="43">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en-US" w:vendorID="64" w:dllVersion="4096" w:nlCheck="1" w:checkStyle="0"/>
  <w:proofState w:spelling="clean" w:grammar="clean"/>
  <w:defaultTabStop w:val="227"/>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E53"/>
    <w:rsid w:val="0000042A"/>
    <w:rsid w:val="00001AEE"/>
    <w:rsid w:val="00002ABE"/>
    <w:rsid w:val="00004B53"/>
    <w:rsid w:val="00005A0C"/>
    <w:rsid w:val="00005B07"/>
    <w:rsid w:val="000061C6"/>
    <w:rsid w:val="0000641A"/>
    <w:rsid w:val="00006974"/>
    <w:rsid w:val="000100A6"/>
    <w:rsid w:val="00010751"/>
    <w:rsid w:val="00010B40"/>
    <w:rsid w:val="000117F3"/>
    <w:rsid w:val="0001222F"/>
    <w:rsid w:val="00012ADA"/>
    <w:rsid w:val="00014122"/>
    <w:rsid w:val="00015FFC"/>
    <w:rsid w:val="00020036"/>
    <w:rsid w:val="00020299"/>
    <w:rsid w:val="000203C0"/>
    <w:rsid w:val="0002084A"/>
    <w:rsid w:val="00020E4F"/>
    <w:rsid w:val="00020F10"/>
    <w:rsid w:val="00021216"/>
    <w:rsid w:val="000218E8"/>
    <w:rsid w:val="00024AE4"/>
    <w:rsid w:val="000250FA"/>
    <w:rsid w:val="00025991"/>
    <w:rsid w:val="00025B39"/>
    <w:rsid w:val="0002658C"/>
    <w:rsid w:val="0002787A"/>
    <w:rsid w:val="00027F2B"/>
    <w:rsid w:val="00030234"/>
    <w:rsid w:val="00030DD5"/>
    <w:rsid w:val="000324F4"/>
    <w:rsid w:val="000330A0"/>
    <w:rsid w:val="000331F5"/>
    <w:rsid w:val="0003342D"/>
    <w:rsid w:val="00034064"/>
    <w:rsid w:val="0003444D"/>
    <w:rsid w:val="000358D1"/>
    <w:rsid w:val="00035EBD"/>
    <w:rsid w:val="00040099"/>
    <w:rsid w:val="000400CA"/>
    <w:rsid w:val="000405B4"/>
    <w:rsid w:val="00042765"/>
    <w:rsid w:val="00042AF7"/>
    <w:rsid w:val="00043042"/>
    <w:rsid w:val="00044722"/>
    <w:rsid w:val="00045860"/>
    <w:rsid w:val="00045CD7"/>
    <w:rsid w:val="00045FFA"/>
    <w:rsid w:val="000477F7"/>
    <w:rsid w:val="00047D63"/>
    <w:rsid w:val="0005054C"/>
    <w:rsid w:val="00050681"/>
    <w:rsid w:val="0005106D"/>
    <w:rsid w:val="00051868"/>
    <w:rsid w:val="000531CB"/>
    <w:rsid w:val="00054A1F"/>
    <w:rsid w:val="00055387"/>
    <w:rsid w:val="0005546E"/>
    <w:rsid w:val="00055C8C"/>
    <w:rsid w:val="000561E4"/>
    <w:rsid w:val="00056458"/>
    <w:rsid w:val="00056F19"/>
    <w:rsid w:val="00060629"/>
    <w:rsid w:val="00061816"/>
    <w:rsid w:val="0006220F"/>
    <w:rsid w:val="00063B5A"/>
    <w:rsid w:val="00063EDD"/>
    <w:rsid w:val="000640A2"/>
    <w:rsid w:val="000660EB"/>
    <w:rsid w:val="00067381"/>
    <w:rsid w:val="0006748D"/>
    <w:rsid w:val="00067A24"/>
    <w:rsid w:val="00070DE6"/>
    <w:rsid w:val="00071B79"/>
    <w:rsid w:val="0007293B"/>
    <w:rsid w:val="00073084"/>
    <w:rsid w:val="000733B8"/>
    <w:rsid w:val="0007441E"/>
    <w:rsid w:val="000744E4"/>
    <w:rsid w:val="000747CF"/>
    <w:rsid w:val="00075E01"/>
    <w:rsid w:val="000768F4"/>
    <w:rsid w:val="0007709D"/>
    <w:rsid w:val="0008095A"/>
    <w:rsid w:val="00080DB0"/>
    <w:rsid w:val="00080FA9"/>
    <w:rsid w:val="00081BAA"/>
    <w:rsid w:val="00081D58"/>
    <w:rsid w:val="0008217E"/>
    <w:rsid w:val="00082197"/>
    <w:rsid w:val="0008269F"/>
    <w:rsid w:val="00083537"/>
    <w:rsid w:val="0008424F"/>
    <w:rsid w:val="00084C3D"/>
    <w:rsid w:val="00085699"/>
    <w:rsid w:val="00087E64"/>
    <w:rsid w:val="00090386"/>
    <w:rsid w:val="00090656"/>
    <w:rsid w:val="00090B6E"/>
    <w:rsid w:val="0009154D"/>
    <w:rsid w:val="00092B60"/>
    <w:rsid w:val="000938FA"/>
    <w:rsid w:val="000954A4"/>
    <w:rsid w:val="0009565D"/>
    <w:rsid w:val="00096461"/>
    <w:rsid w:val="00096CE0"/>
    <w:rsid w:val="00096F86"/>
    <w:rsid w:val="00097C93"/>
    <w:rsid w:val="000A0023"/>
    <w:rsid w:val="000A05D2"/>
    <w:rsid w:val="000A0B14"/>
    <w:rsid w:val="000A1C38"/>
    <w:rsid w:val="000A22E7"/>
    <w:rsid w:val="000A2ACD"/>
    <w:rsid w:val="000A2F7C"/>
    <w:rsid w:val="000A3DC7"/>
    <w:rsid w:val="000A4F2F"/>
    <w:rsid w:val="000A5180"/>
    <w:rsid w:val="000A6607"/>
    <w:rsid w:val="000A7B11"/>
    <w:rsid w:val="000A7E86"/>
    <w:rsid w:val="000B124A"/>
    <w:rsid w:val="000B1560"/>
    <w:rsid w:val="000B18E5"/>
    <w:rsid w:val="000B20C7"/>
    <w:rsid w:val="000B2402"/>
    <w:rsid w:val="000B2707"/>
    <w:rsid w:val="000B2964"/>
    <w:rsid w:val="000B29D8"/>
    <w:rsid w:val="000B3109"/>
    <w:rsid w:val="000B33E1"/>
    <w:rsid w:val="000B38B9"/>
    <w:rsid w:val="000B41C3"/>
    <w:rsid w:val="000B4666"/>
    <w:rsid w:val="000B46B1"/>
    <w:rsid w:val="000B4B12"/>
    <w:rsid w:val="000B5976"/>
    <w:rsid w:val="000B6129"/>
    <w:rsid w:val="000B6351"/>
    <w:rsid w:val="000B64BB"/>
    <w:rsid w:val="000B73B0"/>
    <w:rsid w:val="000B7946"/>
    <w:rsid w:val="000C0939"/>
    <w:rsid w:val="000C0C59"/>
    <w:rsid w:val="000C0D46"/>
    <w:rsid w:val="000C1684"/>
    <w:rsid w:val="000C192D"/>
    <w:rsid w:val="000C1DD4"/>
    <w:rsid w:val="000C3FC8"/>
    <w:rsid w:val="000C5425"/>
    <w:rsid w:val="000C54AE"/>
    <w:rsid w:val="000C5ACD"/>
    <w:rsid w:val="000C5BA9"/>
    <w:rsid w:val="000C5D80"/>
    <w:rsid w:val="000C6265"/>
    <w:rsid w:val="000C6479"/>
    <w:rsid w:val="000C6B29"/>
    <w:rsid w:val="000C76DC"/>
    <w:rsid w:val="000C7AED"/>
    <w:rsid w:val="000D1AF8"/>
    <w:rsid w:val="000D289E"/>
    <w:rsid w:val="000D2F12"/>
    <w:rsid w:val="000D5C24"/>
    <w:rsid w:val="000D63A2"/>
    <w:rsid w:val="000D6715"/>
    <w:rsid w:val="000D74CF"/>
    <w:rsid w:val="000D7CBA"/>
    <w:rsid w:val="000E01AF"/>
    <w:rsid w:val="000E04DD"/>
    <w:rsid w:val="000E0508"/>
    <w:rsid w:val="000E0CC8"/>
    <w:rsid w:val="000E1D02"/>
    <w:rsid w:val="000E3097"/>
    <w:rsid w:val="000E3F6A"/>
    <w:rsid w:val="000E402B"/>
    <w:rsid w:val="000E436C"/>
    <w:rsid w:val="000E45FB"/>
    <w:rsid w:val="000E4D4F"/>
    <w:rsid w:val="000E4EAA"/>
    <w:rsid w:val="000E5ACE"/>
    <w:rsid w:val="000E5DEB"/>
    <w:rsid w:val="000E5EC7"/>
    <w:rsid w:val="000E6DE7"/>
    <w:rsid w:val="000E7436"/>
    <w:rsid w:val="000F014F"/>
    <w:rsid w:val="000F02AC"/>
    <w:rsid w:val="000F0601"/>
    <w:rsid w:val="000F0EF8"/>
    <w:rsid w:val="000F10C2"/>
    <w:rsid w:val="000F17BB"/>
    <w:rsid w:val="000F2A8C"/>
    <w:rsid w:val="000F3CEF"/>
    <w:rsid w:val="000F4273"/>
    <w:rsid w:val="000F436A"/>
    <w:rsid w:val="000F4EAA"/>
    <w:rsid w:val="000F5E6A"/>
    <w:rsid w:val="000F69A9"/>
    <w:rsid w:val="000F6BFB"/>
    <w:rsid w:val="000F6D9D"/>
    <w:rsid w:val="000F71AC"/>
    <w:rsid w:val="000F7951"/>
    <w:rsid w:val="000F79A1"/>
    <w:rsid w:val="000F7E0F"/>
    <w:rsid w:val="000F7E58"/>
    <w:rsid w:val="000F7EEC"/>
    <w:rsid w:val="00100741"/>
    <w:rsid w:val="00100E4B"/>
    <w:rsid w:val="001012FC"/>
    <w:rsid w:val="0010228E"/>
    <w:rsid w:val="00102A38"/>
    <w:rsid w:val="00103419"/>
    <w:rsid w:val="001045E5"/>
    <w:rsid w:val="0010529F"/>
    <w:rsid w:val="00105945"/>
    <w:rsid w:val="00106339"/>
    <w:rsid w:val="00106769"/>
    <w:rsid w:val="0010676A"/>
    <w:rsid w:val="0011017A"/>
    <w:rsid w:val="00110638"/>
    <w:rsid w:val="001114D8"/>
    <w:rsid w:val="001115B4"/>
    <w:rsid w:val="00111E8A"/>
    <w:rsid w:val="00111F0E"/>
    <w:rsid w:val="001120A2"/>
    <w:rsid w:val="00112A96"/>
    <w:rsid w:val="00112D45"/>
    <w:rsid w:val="00112DB4"/>
    <w:rsid w:val="00112E52"/>
    <w:rsid w:val="001131CA"/>
    <w:rsid w:val="00113754"/>
    <w:rsid w:val="00113F5C"/>
    <w:rsid w:val="00114648"/>
    <w:rsid w:val="001146F4"/>
    <w:rsid w:val="00114783"/>
    <w:rsid w:val="0011491C"/>
    <w:rsid w:val="001153EF"/>
    <w:rsid w:val="001154F7"/>
    <w:rsid w:val="00115A4D"/>
    <w:rsid w:val="00115FA6"/>
    <w:rsid w:val="00116568"/>
    <w:rsid w:val="001166A5"/>
    <w:rsid w:val="001170C5"/>
    <w:rsid w:val="001176D1"/>
    <w:rsid w:val="00117708"/>
    <w:rsid w:val="001201F9"/>
    <w:rsid w:val="001203B1"/>
    <w:rsid w:val="00121613"/>
    <w:rsid w:val="00121B45"/>
    <w:rsid w:val="00122DA4"/>
    <w:rsid w:val="00123222"/>
    <w:rsid w:val="00123AAE"/>
    <w:rsid w:val="001245E7"/>
    <w:rsid w:val="00125FE3"/>
    <w:rsid w:val="001276B4"/>
    <w:rsid w:val="00130C27"/>
    <w:rsid w:val="00130CA4"/>
    <w:rsid w:val="00131664"/>
    <w:rsid w:val="00131B33"/>
    <w:rsid w:val="001324D1"/>
    <w:rsid w:val="00132BD6"/>
    <w:rsid w:val="001332B9"/>
    <w:rsid w:val="001336D5"/>
    <w:rsid w:val="00134582"/>
    <w:rsid w:val="00135345"/>
    <w:rsid w:val="0013626C"/>
    <w:rsid w:val="00136D32"/>
    <w:rsid w:val="001371DB"/>
    <w:rsid w:val="00137EAF"/>
    <w:rsid w:val="00141A95"/>
    <w:rsid w:val="001420BB"/>
    <w:rsid w:val="001420EB"/>
    <w:rsid w:val="00142CFC"/>
    <w:rsid w:val="00143795"/>
    <w:rsid w:val="00143B7E"/>
    <w:rsid w:val="001451ED"/>
    <w:rsid w:val="001452A2"/>
    <w:rsid w:val="00145664"/>
    <w:rsid w:val="00146872"/>
    <w:rsid w:val="00150307"/>
    <w:rsid w:val="00150626"/>
    <w:rsid w:val="00151FAF"/>
    <w:rsid w:val="0015228C"/>
    <w:rsid w:val="00152620"/>
    <w:rsid w:val="00153872"/>
    <w:rsid w:val="001539FA"/>
    <w:rsid w:val="00153C02"/>
    <w:rsid w:val="00153FB9"/>
    <w:rsid w:val="001568D8"/>
    <w:rsid w:val="00156C29"/>
    <w:rsid w:val="00160179"/>
    <w:rsid w:val="0016116C"/>
    <w:rsid w:val="001617E6"/>
    <w:rsid w:val="00163B04"/>
    <w:rsid w:val="00163F79"/>
    <w:rsid w:val="0016522C"/>
    <w:rsid w:val="001656A2"/>
    <w:rsid w:val="00167580"/>
    <w:rsid w:val="00167FC6"/>
    <w:rsid w:val="00170AA1"/>
    <w:rsid w:val="001715B8"/>
    <w:rsid w:val="001719E8"/>
    <w:rsid w:val="001725B3"/>
    <w:rsid w:val="00173055"/>
    <w:rsid w:val="00174527"/>
    <w:rsid w:val="0017503F"/>
    <w:rsid w:val="001756EA"/>
    <w:rsid w:val="00175A38"/>
    <w:rsid w:val="00175BB0"/>
    <w:rsid w:val="001763B9"/>
    <w:rsid w:val="001776D2"/>
    <w:rsid w:val="0017770E"/>
    <w:rsid w:val="001779E4"/>
    <w:rsid w:val="0018050D"/>
    <w:rsid w:val="00180A02"/>
    <w:rsid w:val="00182C0B"/>
    <w:rsid w:val="00182EA2"/>
    <w:rsid w:val="0018302F"/>
    <w:rsid w:val="00183493"/>
    <w:rsid w:val="00183B8E"/>
    <w:rsid w:val="00184F88"/>
    <w:rsid w:val="00185803"/>
    <w:rsid w:val="00185D8B"/>
    <w:rsid w:val="00186DE8"/>
    <w:rsid w:val="00186EE3"/>
    <w:rsid w:val="00187D3B"/>
    <w:rsid w:val="00187E0B"/>
    <w:rsid w:val="00187E1D"/>
    <w:rsid w:val="001905DA"/>
    <w:rsid w:val="00193056"/>
    <w:rsid w:val="00193A14"/>
    <w:rsid w:val="00194028"/>
    <w:rsid w:val="0019425C"/>
    <w:rsid w:val="0019545C"/>
    <w:rsid w:val="001955ED"/>
    <w:rsid w:val="0019577E"/>
    <w:rsid w:val="00195981"/>
    <w:rsid w:val="00195C11"/>
    <w:rsid w:val="0019678B"/>
    <w:rsid w:val="00196C6D"/>
    <w:rsid w:val="00196DA2"/>
    <w:rsid w:val="00196DF4"/>
    <w:rsid w:val="00197537"/>
    <w:rsid w:val="001A03EE"/>
    <w:rsid w:val="001A1031"/>
    <w:rsid w:val="001A137C"/>
    <w:rsid w:val="001A153D"/>
    <w:rsid w:val="001A198A"/>
    <w:rsid w:val="001A3B52"/>
    <w:rsid w:val="001A3F24"/>
    <w:rsid w:val="001A4BA6"/>
    <w:rsid w:val="001A508D"/>
    <w:rsid w:val="001A5477"/>
    <w:rsid w:val="001A5EF7"/>
    <w:rsid w:val="001A7736"/>
    <w:rsid w:val="001A7FAF"/>
    <w:rsid w:val="001B0A1C"/>
    <w:rsid w:val="001B0DC3"/>
    <w:rsid w:val="001B1386"/>
    <w:rsid w:val="001B2010"/>
    <w:rsid w:val="001B2873"/>
    <w:rsid w:val="001B29D9"/>
    <w:rsid w:val="001B32AB"/>
    <w:rsid w:val="001B3AF5"/>
    <w:rsid w:val="001B484F"/>
    <w:rsid w:val="001B517F"/>
    <w:rsid w:val="001B64D3"/>
    <w:rsid w:val="001B6655"/>
    <w:rsid w:val="001B6AEC"/>
    <w:rsid w:val="001B7F3A"/>
    <w:rsid w:val="001C0B68"/>
    <w:rsid w:val="001C1554"/>
    <w:rsid w:val="001C2363"/>
    <w:rsid w:val="001C2726"/>
    <w:rsid w:val="001C33D6"/>
    <w:rsid w:val="001C417D"/>
    <w:rsid w:val="001C4472"/>
    <w:rsid w:val="001C4770"/>
    <w:rsid w:val="001C58D1"/>
    <w:rsid w:val="001C5CFC"/>
    <w:rsid w:val="001C5D09"/>
    <w:rsid w:val="001C66FD"/>
    <w:rsid w:val="001C72FD"/>
    <w:rsid w:val="001C7806"/>
    <w:rsid w:val="001C7D39"/>
    <w:rsid w:val="001C7EE7"/>
    <w:rsid w:val="001D03DD"/>
    <w:rsid w:val="001D0CF6"/>
    <w:rsid w:val="001D10D5"/>
    <w:rsid w:val="001D2A1F"/>
    <w:rsid w:val="001D2A93"/>
    <w:rsid w:val="001D31D6"/>
    <w:rsid w:val="001D3490"/>
    <w:rsid w:val="001D3D73"/>
    <w:rsid w:val="001D49D8"/>
    <w:rsid w:val="001D5D9D"/>
    <w:rsid w:val="001D671B"/>
    <w:rsid w:val="001D6866"/>
    <w:rsid w:val="001D7BEA"/>
    <w:rsid w:val="001D7E91"/>
    <w:rsid w:val="001E0286"/>
    <w:rsid w:val="001E03B8"/>
    <w:rsid w:val="001E0B7C"/>
    <w:rsid w:val="001E125A"/>
    <w:rsid w:val="001E1C65"/>
    <w:rsid w:val="001E1FA5"/>
    <w:rsid w:val="001E2408"/>
    <w:rsid w:val="001E2E7D"/>
    <w:rsid w:val="001E340B"/>
    <w:rsid w:val="001E3669"/>
    <w:rsid w:val="001E3C69"/>
    <w:rsid w:val="001E405E"/>
    <w:rsid w:val="001E4BD7"/>
    <w:rsid w:val="001E4D6B"/>
    <w:rsid w:val="001E4D81"/>
    <w:rsid w:val="001E507D"/>
    <w:rsid w:val="001E5A35"/>
    <w:rsid w:val="001E5F26"/>
    <w:rsid w:val="001F0751"/>
    <w:rsid w:val="001F0E7E"/>
    <w:rsid w:val="001F19F0"/>
    <w:rsid w:val="001F1FFF"/>
    <w:rsid w:val="001F21E3"/>
    <w:rsid w:val="001F22DC"/>
    <w:rsid w:val="001F2532"/>
    <w:rsid w:val="001F321D"/>
    <w:rsid w:val="001F347D"/>
    <w:rsid w:val="001F355B"/>
    <w:rsid w:val="001F4CAE"/>
    <w:rsid w:val="001F520F"/>
    <w:rsid w:val="001F5AE9"/>
    <w:rsid w:val="001F69A7"/>
    <w:rsid w:val="001F6FD0"/>
    <w:rsid w:val="001F7225"/>
    <w:rsid w:val="001F72E3"/>
    <w:rsid w:val="001F7D10"/>
    <w:rsid w:val="001F7E12"/>
    <w:rsid w:val="00201696"/>
    <w:rsid w:val="00201E08"/>
    <w:rsid w:val="0020217F"/>
    <w:rsid w:val="00202A23"/>
    <w:rsid w:val="0020302F"/>
    <w:rsid w:val="002063E4"/>
    <w:rsid w:val="00206B32"/>
    <w:rsid w:val="00207269"/>
    <w:rsid w:val="00210069"/>
    <w:rsid w:val="002103D6"/>
    <w:rsid w:val="00210C54"/>
    <w:rsid w:val="0021134C"/>
    <w:rsid w:val="002118C0"/>
    <w:rsid w:val="00212921"/>
    <w:rsid w:val="002133C5"/>
    <w:rsid w:val="00213449"/>
    <w:rsid w:val="0021404C"/>
    <w:rsid w:val="002141FC"/>
    <w:rsid w:val="0021624E"/>
    <w:rsid w:val="00216D01"/>
    <w:rsid w:val="0021734C"/>
    <w:rsid w:val="002173E7"/>
    <w:rsid w:val="0021754D"/>
    <w:rsid w:val="00217A0E"/>
    <w:rsid w:val="00221399"/>
    <w:rsid w:val="00221798"/>
    <w:rsid w:val="00221D51"/>
    <w:rsid w:val="002220C8"/>
    <w:rsid w:val="00222993"/>
    <w:rsid w:val="00222A9B"/>
    <w:rsid w:val="00223C09"/>
    <w:rsid w:val="00223DD4"/>
    <w:rsid w:val="00224909"/>
    <w:rsid w:val="002249E8"/>
    <w:rsid w:val="002252D9"/>
    <w:rsid w:val="002256FD"/>
    <w:rsid w:val="00225F3F"/>
    <w:rsid w:val="00226033"/>
    <w:rsid w:val="0022655A"/>
    <w:rsid w:val="002277E4"/>
    <w:rsid w:val="00227DA7"/>
    <w:rsid w:val="002331B9"/>
    <w:rsid w:val="0023372C"/>
    <w:rsid w:val="00233D57"/>
    <w:rsid w:val="00234579"/>
    <w:rsid w:val="00234823"/>
    <w:rsid w:val="00234B56"/>
    <w:rsid w:val="00234CEF"/>
    <w:rsid w:val="00235E5C"/>
    <w:rsid w:val="00235F0D"/>
    <w:rsid w:val="002361FE"/>
    <w:rsid w:val="002362B2"/>
    <w:rsid w:val="002364E4"/>
    <w:rsid w:val="00236E80"/>
    <w:rsid w:val="00240628"/>
    <w:rsid w:val="00241405"/>
    <w:rsid w:val="0024166A"/>
    <w:rsid w:val="002417D7"/>
    <w:rsid w:val="00242B20"/>
    <w:rsid w:val="00242E82"/>
    <w:rsid w:val="00243771"/>
    <w:rsid w:val="00244188"/>
    <w:rsid w:val="002449FE"/>
    <w:rsid w:val="00245367"/>
    <w:rsid w:val="002454B5"/>
    <w:rsid w:val="00245713"/>
    <w:rsid w:val="00246B9A"/>
    <w:rsid w:val="00246D4E"/>
    <w:rsid w:val="00246F24"/>
    <w:rsid w:val="00250E53"/>
    <w:rsid w:val="002514A7"/>
    <w:rsid w:val="002518C5"/>
    <w:rsid w:val="0025289C"/>
    <w:rsid w:val="00252D37"/>
    <w:rsid w:val="00253A7F"/>
    <w:rsid w:val="00253EFF"/>
    <w:rsid w:val="002544C4"/>
    <w:rsid w:val="0025516E"/>
    <w:rsid w:val="0026301A"/>
    <w:rsid w:val="00264A5D"/>
    <w:rsid w:val="00264A75"/>
    <w:rsid w:val="002666B7"/>
    <w:rsid w:val="00266EEF"/>
    <w:rsid w:val="00267DAD"/>
    <w:rsid w:val="00267ED3"/>
    <w:rsid w:val="00271F24"/>
    <w:rsid w:val="002726E3"/>
    <w:rsid w:val="00272F19"/>
    <w:rsid w:val="00274260"/>
    <w:rsid w:val="00274872"/>
    <w:rsid w:val="00274CCD"/>
    <w:rsid w:val="00275564"/>
    <w:rsid w:val="0027631E"/>
    <w:rsid w:val="002803C5"/>
    <w:rsid w:val="0028082F"/>
    <w:rsid w:val="00281CEE"/>
    <w:rsid w:val="002830FA"/>
    <w:rsid w:val="0028509A"/>
    <w:rsid w:val="00285114"/>
    <w:rsid w:val="00285223"/>
    <w:rsid w:val="00285280"/>
    <w:rsid w:val="00285B1B"/>
    <w:rsid w:val="002861CB"/>
    <w:rsid w:val="00286DDA"/>
    <w:rsid w:val="00287CCA"/>
    <w:rsid w:val="0029086C"/>
    <w:rsid w:val="00294816"/>
    <w:rsid w:val="00295902"/>
    <w:rsid w:val="002963BC"/>
    <w:rsid w:val="0029652C"/>
    <w:rsid w:val="002967B9"/>
    <w:rsid w:val="0029776F"/>
    <w:rsid w:val="002A014E"/>
    <w:rsid w:val="002A04E1"/>
    <w:rsid w:val="002A2D71"/>
    <w:rsid w:val="002A3C71"/>
    <w:rsid w:val="002A3F54"/>
    <w:rsid w:val="002A4815"/>
    <w:rsid w:val="002A5160"/>
    <w:rsid w:val="002A741E"/>
    <w:rsid w:val="002A745C"/>
    <w:rsid w:val="002A78C3"/>
    <w:rsid w:val="002A7EFC"/>
    <w:rsid w:val="002B039B"/>
    <w:rsid w:val="002B04A1"/>
    <w:rsid w:val="002B0FD0"/>
    <w:rsid w:val="002B331E"/>
    <w:rsid w:val="002B3B0E"/>
    <w:rsid w:val="002B3FE4"/>
    <w:rsid w:val="002B4140"/>
    <w:rsid w:val="002B4457"/>
    <w:rsid w:val="002B5F28"/>
    <w:rsid w:val="002B6BD7"/>
    <w:rsid w:val="002B7685"/>
    <w:rsid w:val="002B7B37"/>
    <w:rsid w:val="002C0A86"/>
    <w:rsid w:val="002C2A6E"/>
    <w:rsid w:val="002C3591"/>
    <w:rsid w:val="002C4D5C"/>
    <w:rsid w:val="002C4F7D"/>
    <w:rsid w:val="002C5382"/>
    <w:rsid w:val="002C5562"/>
    <w:rsid w:val="002C684E"/>
    <w:rsid w:val="002C6CE0"/>
    <w:rsid w:val="002C6E39"/>
    <w:rsid w:val="002C7320"/>
    <w:rsid w:val="002C7E06"/>
    <w:rsid w:val="002D02A2"/>
    <w:rsid w:val="002D10A0"/>
    <w:rsid w:val="002D192F"/>
    <w:rsid w:val="002D1E27"/>
    <w:rsid w:val="002D25DB"/>
    <w:rsid w:val="002D3FFD"/>
    <w:rsid w:val="002D4487"/>
    <w:rsid w:val="002D49AC"/>
    <w:rsid w:val="002D4F9A"/>
    <w:rsid w:val="002D5075"/>
    <w:rsid w:val="002D512B"/>
    <w:rsid w:val="002D535B"/>
    <w:rsid w:val="002D62C4"/>
    <w:rsid w:val="002D63FF"/>
    <w:rsid w:val="002D712E"/>
    <w:rsid w:val="002D770D"/>
    <w:rsid w:val="002E0ECD"/>
    <w:rsid w:val="002E1BE7"/>
    <w:rsid w:val="002E2216"/>
    <w:rsid w:val="002E253C"/>
    <w:rsid w:val="002E2913"/>
    <w:rsid w:val="002E2AFF"/>
    <w:rsid w:val="002E3029"/>
    <w:rsid w:val="002E3DE4"/>
    <w:rsid w:val="002E3E28"/>
    <w:rsid w:val="002E4504"/>
    <w:rsid w:val="002E4E1A"/>
    <w:rsid w:val="002E515E"/>
    <w:rsid w:val="002E6763"/>
    <w:rsid w:val="002E6B83"/>
    <w:rsid w:val="002E771B"/>
    <w:rsid w:val="002E7821"/>
    <w:rsid w:val="002F011B"/>
    <w:rsid w:val="002F0300"/>
    <w:rsid w:val="002F0AA8"/>
    <w:rsid w:val="002F1243"/>
    <w:rsid w:val="002F134A"/>
    <w:rsid w:val="002F1383"/>
    <w:rsid w:val="002F1B21"/>
    <w:rsid w:val="002F1F7A"/>
    <w:rsid w:val="002F2476"/>
    <w:rsid w:val="002F4282"/>
    <w:rsid w:val="002F42C0"/>
    <w:rsid w:val="002F505C"/>
    <w:rsid w:val="002F5397"/>
    <w:rsid w:val="002F6503"/>
    <w:rsid w:val="002F6EF4"/>
    <w:rsid w:val="002F7655"/>
    <w:rsid w:val="0030014F"/>
    <w:rsid w:val="0030063C"/>
    <w:rsid w:val="003015DF"/>
    <w:rsid w:val="00301A1D"/>
    <w:rsid w:val="00302C99"/>
    <w:rsid w:val="003030B9"/>
    <w:rsid w:val="00303F34"/>
    <w:rsid w:val="00305577"/>
    <w:rsid w:val="00306151"/>
    <w:rsid w:val="00306DE2"/>
    <w:rsid w:val="003116CC"/>
    <w:rsid w:val="003116E9"/>
    <w:rsid w:val="00311F04"/>
    <w:rsid w:val="003120B0"/>
    <w:rsid w:val="00312216"/>
    <w:rsid w:val="00312DBA"/>
    <w:rsid w:val="0031324C"/>
    <w:rsid w:val="00313D04"/>
    <w:rsid w:val="00314B83"/>
    <w:rsid w:val="00315E8F"/>
    <w:rsid w:val="00316719"/>
    <w:rsid w:val="0031798C"/>
    <w:rsid w:val="00317A3C"/>
    <w:rsid w:val="00317BFB"/>
    <w:rsid w:val="00317D44"/>
    <w:rsid w:val="00317F30"/>
    <w:rsid w:val="00317FD2"/>
    <w:rsid w:val="00320BB3"/>
    <w:rsid w:val="00321338"/>
    <w:rsid w:val="00322A7E"/>
    <w:rsid w:val="00323E3A"/>
    <w:rsid w:val="00324414"/>
    <w:rsid w:val="00324E20"/>
    <w:rsid w:val="00327BA8"/>
    <w:rsid w:val="00327E1A"/>
    <w:rsid w:val="00330D2A"/>
    <w:rsid w:val="0033174F"/>
    <w:rsid w:val="00331BBF"/>
    <w:rsid w:val="00332F93"/>
    <w:rsid w:val="003330DA"/>
    <w:rsid w:val="003336C6"/>
    <w:rsid w:val="00333905"/>
    <w:rsid w:val="00334A09"/>
    <w:rsid w:val="00335283"/>
    <w:rsid w:val="0033590E"/>
    <w:rsid w:val="00335D49"/>
    <w:rsid w:val="0033648A"/>
    <w:rsid w:val="00337082"/>
    <w:rsid w:val="003378E9"/>
    <w:rsid w:val="003404E7"/>
    <w:rsid w:val="003408F1"/>
    <w:rsid w:val="003420FD"/>
    <w:rsid w:val="0034265D"/>
    <w:rsid w:val="00342AC9"/>
    <w:rsid w:val="00342C3A"/>
    <w:rsid w:val="0034395D"/>
    <w:rsid w:val="00344A10"/>
    <w:rsid w:val="00344D46"/>
    <w:rsid w:val="00345E02"/>
    <w:rsid w:val="00345FE5"/>
    <w:rsid w:val="00347837"/>
    <w:rsid w:val="003478AB"/>
    <w:rsid w:val="003513FA"/>
    <w:rsid w:val="003521AF"/>
    <w:rsid w:val="00352307"/>
    <w:rsid w:val="00352315"/>
    <w:rsid w:val="003545E9"/>
    <w:rsid w:val="00354B30"/>
    <w:rsid w:val="00354C8B"/>
    <w:rsid w:val="00354D21"/>
    <w:rsid w:val="0035556D"/>
    <w:rsid w:val="0035727E"/>
    <w:rsid w:val="00357391"/>
    <w:rsid w:val="0035792E"/>
    <w:rsid w:val="003579C6"/>
    <w:rsid w:val="003604A8"/>
    <w:rsid w:val="00360CDD"/>
    <w:rsid w:val="00361114"/>
    <w:rsid w:val="00361631"/>
    <w:rsid w:val="003616C8"/>
    <w:rsid w:val="0036227E"/>
    <w:rsid w:val="00363EAD"/>
    <w:rsid w:val="00364B20"/>
    <w:rsid w:val="00364C2D"/>
    <w:rsid w:val="00364E29"/>
    <w:rsid w:val="00365A7F"/>
    <w:rsid w:val="0036669B"/>
    <w:rsid w:val="003667C9"/>
    <w:rsid w:val="003667FA"/>
    <w:rsid w:val="00367B68"/>
    <w:rsid w:val="00370293"/>
    <w:rsid w:val="003705DF"/>
    <w:rsid w:val="00370A5E"/>
    <w:rsid w:val="00371649"/>
    <w:rsid w:val="00373022"/>
    <w:rsid w:val="003732A5"/>
    <w:rsid w:val="003732C8"/>
    <w:rsid w:val="003733E1"/>
    <w:rsid w:val="003742B6"/>
    <w:rsid w:val="0037430C"/>
    <w:rsid w:val="00374D7B"/>
    <w:rsid w:val="00375A1D"/>
    <w:rsid w:val="003770AF"/>
    <w:rsid w:val="003776EA"/>
    <w:rsid w:val="003805E4"/>
    <w:rsid w:val="00380749"/>
    <w:rsid w:val="00382316"/>
    <w:rsid w:val="00382DC5"/>
    <w:rsid w:val="00382E87"/>
    <w:rsid w:val="00383448"/>
    <w:rsid w:val="00383D2F"/>
    <w:rsid w:val="003847D6"/>
    <w:rsid w:val="0038510E"/>
    <w:rsid w:val="00385F0E"/>
    <w:rsid w:val="00385FA6"/>
    <w:rsid w:val="00387293"/>
    <w:rsid w:val="00387CDD"/>
    <w:rsid w:val="003900AE"/>
    <w:rsid w:val="00390919"/>
    <w:rsid w:val="00391946"/>
    <w:rsid w:val="00391B34"/>
    <w:rsid w:val="00392754"/>
    <w:rsid w:val="00392C4B"/>
    <w:rsid w:val="00392D9B"/>
    <w:rsid w:val="00393C8C"/>
    <w:rsid w:val="00393E53"/>
    <w:rsid w:val="0039425C"/>
    <w:rsid w:val="0039448D"/>
    <w:rsid w:val="00395F08"/>
    <w:rsid w:val="0039643C"/>
    <w:rsid w:val="00397A69"/>
    <w:rsid w:val="00397EB3"/>
    <w:rsid w:val="00397EC8"/>
    <w:rsid w:val="00397F97"/>
    <w:rsid w:val="00397FE6"/>
    <w:rsid w:val="003A06AE"/>
    <w:rsid w:val="003A0C48"/>
    <w:rsid w:val="003A207D"/>
    <w:rsid w:val="003A22F0"/>
    <w:rsid w:val="003A263E"/>
    <w:rsid w:val="003A2E79"/>
    <w:rsid w:val="003A3307"/>
    <w:rsid w:val="003A3343"/>
    <w:rsid w:val="003A3EF1"/>
    <w:rsid w:val="003A469A"/>
    <w:rsid w:val="003A481E"/>
    <w:rsid w:val="003A4DE5"/>
    <w:rsid w:val="003A5197"/>
    <w:rsid w:val="003A520C"/>
    <w:rsid w:val="003A5AEA"/>
    <w:rsid w:val="003A6631"/>
    <w:rsid w:val="003A67AA"/>
    <w:rsid w:val="003A6ACD"/>
    <w:rsid w:val="003A6B4A"/>
    <w:rsid w:val="003A7E89"/>
    <w:rsid w:val="003B062C"/>
    <w:rsid w:val="003B11A7"/>
    <w:rsid w:val="003B1498"/>
    <w:rsid w:val="003B17FC"/>
    <w:rsid w:val="003B197E"/>
    <w:rsid w:val="003B264E"/>
    <w:rsid w:val="003B2A17"/>
    <w:rsid w:val="003B340C"/>
    <w:rsid w:val="003B4508"/>
    <w:rsid w:val="003B5822"/>
    <w:rsid w:val="003B5A82"/>
    <w:rsid w:val="003B5C00"/>
    <w:rsid w:val="003B6CC5"/>
    <w:rsid w:val="003B714F"/>
    <w:rsid w:val="003B729A"/>
    <w:rsid w:val="003B7D86"/>
    <w:rsid w:val="003B7DE3"/>
    <w:rsid w:val="003C0134"/>
    <w:rsid w:val="003C0B7C"/>
    <w:rsid w:val="003C13FD"/>
    <w:rsid w:val="003C1545"/>
    <w:rsid w:val="003C1860"/>
    <w:rsid w:val="003C24C1"/>
    <w:rsid w:val="003C28B9"/>
    <w:rsid w:val="003C2A67"/>
    <w:rsid w:val="003C2A92"/>
    <w:rsid w:val="003C30B0"/>
    <w:rsid w:val="003C3F54"/>
    <w:rsid w:val="003C421D"/>
    <w:rsid w:val="003C4220"/>
    <w:rsid w:val="003C4B46"/>
    <w:rsid w:val="003C5662"/>
    <w:rsid w:val="003C5713"/>
    <w:rsid w:val="003C595C"/>
    <w:rsid w:val="003C5CE3"/>
    <w:rsid w:val="003C606F"/>
    <w:rsid w:val="003C626B"/>
    <w:rsid w:val="003C6A36"/>
    <w:rsid w:val="003C7044"/>
    <w:rsid w:val="003C76CF"/>
    <w:rsid w:val="003C7F5B"/>
    <w:rsid w:val="003D03EA"/>
    <w:rsid w:val="003D28A0"/>
    <w:rsid w:val="003D310A"/>
    <w:rsid w:val="003D4231"/>
    <w:rsid w:val="003D430E"/>
    <w:rsid w:val="003D4738"/>
    <w:rsid w:val="003D52C5"/>
    <w:rsid w:val="003D5E0E"/>
    <w:rsid w:val="003D5FC2"/>
    <w:rsid w:val="003D77E3"/>
    <w:rsid w:val="003D794F"/>
    <w:rsid w:val="003E02EC"/>
    <w:rsid w:val="003E0F5A"/>
    <w:rsid w:val="003E1B1F"/>
    <w:rsid w:val="003E1F9F"/>
    <w:rsid w:val="003E2063"/>
    <w:rsid w:val="003E2235"/>
    <w:rsid w:val="003E2814"/>
    <w:rsid w:val="003E2C5E"/>
    <w:rsid w:val="003E334E"/>
    <w:rsid w:val="003E352F"/>
    <w:rsid w:val="003E40BE"/>
    <w:rsid w:val="003E445B"/>
    <w:rsid w:val="003E4D82"/>
    <w:rsid w:val="003E4EAD"/>
    <w:rsid w:val="003E6863"/>
    <w:rsid w:val="003E6B05"/>
    <w:rsid w:val="003E77A3"/>
    <w:rsid w:val="003F1AE0"/>
    <w:rsid w:val="003F1B3C"/>
    <w:rsid w:val="003F22EA"/>
    <w:rsid w:val="003F28BD"/>
    <w:rsid w:val="003F3373"/>
    <w:rsid w:val="003F3652"/>
    <w:rsid w:val="003F4BE0"/>
    <w:rsid w:val="003F5CF9"/>
    <w:rsid w:val="003F6348"/>
    <w:rsid w:val="003F63AC"/>
    <w:rsid w:val="003F7808"/>
    <w:rsid w:val="003F7838"/>
    <w:rsid w:val="003F7C03"/>
    <w:rsid w:val="004005D2"/>
    <w:rsid w:val="0040166A"/>
    <w:rsid w:val="00402131"/>
    <w:rsid w:val="004021B4"/>
    <w:rsid w:val="00403055"/>
    <w:rsid w:val="004052D3"/>
    <w:rsid w:val="004067C7"/>
    <w:rsid w:val="00407359"/>
    <w:rsid w:val="00410617"/>
    <w:rsid w:val="00410EC4"/>
    <w:rsid w:val="004113A4"/>
    <w:rsid w:val="004118E6"/>
    <w:rsid w:val="00411A48"/>
    <w:rsid w:val="00411ABC"/>
    <w:rsid w:val="00411E00"/>
    <w:rsid w:val="0041291C"/>
    <w:rsid w:val="00412FEA"/>
    <w:rsid w:val="00413E98"/>
    <w:rsid w:val="0041454D"/>
    <w:rsid w:val="004150FA"/>
    <w:rsid w:val="00415A92"/>
    <w:rsid w:val="004166B8"/>
    <w:rsid w:val="004168FC"/>
    <w:rsid w:val="00416900"/>
    <w:rsid w:val="00416E19"/>
    <w:rsid w:val="00416E2C"/>
    <w:rsid w:val="004177D3"/>
    <w:rsid w:val="00420B0F"/>
    <w:rsid w:val="00421A71"/>
    <w:rsid w:val="004221F9"/>
    <w:rsid w:val="00422B54"/>
    <w:rsid w:val="00423A1E"/>
    <w:rsid w:val="004248DA"/>
    <w:rsid w:val="004255D9"/>
    <w:rsid w:val="00425604"/>
    <w:rsid w:val="00425802"/>
    <w:rsid w:val="00425A34"/>
    <w:rsid w:val="00425F32"/>
    <w:rsid w:val="00426757"/>
    <w:rsid w:val="00426760"/>
    <w:rsid w:val="004273F9"/>
    <w:rsid w:val="00427620"/>
    <w:rsid w:val="004278A9"/>
    <w:rsid w:val="00430231"/>
    <w:rsid w:val="0043052D"/>
    <w:rsid w:val="004305D5"/>
    <w:rsid w:val="0043279E"/>
    <w:rsid w:val="00432AB4"/>
    <w:rsid w:val="004342B3"/>
    <w:rsid w:val="004346D3"/>
    <w:rsid w:val="0043547A"/>
    <w:rsid w:val="004361EE"/>
    <w:rsid w:val="00436675"/>
    <w:rsid w:val="0043760A"/>
    <w:rsid w:val="0043788C"/>
    <w:rsid w:val="004408A6"/>
    <w:rsid w:val="00441C0B"/>
    <w:rsid w:val="004440FF"/>
    <w:rsid w:val="00444203"/>
    <w:rsid w:val="00444F2E"/>
    <w:rsid w:val="0044514F"/>
    <w:rsid w:val="004463FD"/>
    <w:rsid w:val="0044671F"/>
    <w:rsid w:val="00446BD3"/>
    <w:rsid w:val="00447EA0"/>
    <w:rsid w:val="00450127"/>
    <w:rsid w:val="0045071E"/>
    <w:rsid w:val="00451FEE"/>
    <w:rsid w:val="00453436"/>
    <w:rsid w:val="00454D1C"/>
    <w:rsid w:val="0045608A"/>
    <w:rsid w:val="004560CE"/>
    <w:rsid w:val="00460097"/>
    <w:rsid w:val="00460B00"/>
    <w:rsid w:val="0046145B"/>
    <w:rsid w:val="00461A4B"/>
    <w:rsid w:val="00462421"/>
    <w:rsid w:val="004633AA"/>
    <w:rsid w:val="0046342B"/>
    <w:rsid w:val="00464419"/>
    <w:rsid w:val="00464673"/>
    <w:rsid w:val="00464FA7"/>
    <w:rsid w:val="004653FD"/>
    <w:rsid w:val="00465802"/>
    <w:rsid w:val="0046639E"/>
    <w:rsid w:val="00466595"/>
    <w:rsid w:val="00467ADE"/>
    <w:rsid w:val="004703B8"/>
    <w:rsid w:val="0047080F"/>
    <w:rsid w:val="004714C1"/>
    <w:rsid w:val="00471C7E"/>
    <w:rsid w:val="0047216F"/>
    <w:rsid w:val="004727B4"/>
    <w:rsid w:val="00473B67"/>
    <w:rsid w:val="00473EB4"/>
    <w:rsid w:val="00475893"/>
    <w:rsid w:val="00475A4B"/>
    <w:rsid w:val="0047602A"/>
    <w:rsid w:val="00477ABF"/>
    <w:rsid w:val="0048026A"/>
    <w:rsid w:val="004806CA"/>
    <w:rsid w:val="00480D1F"/>
    <w:rsid w:val="00480DBF"/>
    <w:rsid w:val="004819A0"/>
    <w:rsid w:val="0048266A"/>
    <w:rsid w:val="00483A89"/>
    <w:rsid w:val="00483BFC"/>
    <w:rsid w:val="00483F34"/>
    <w:rsid w:val="00484F6E"/>
    <w:rsid w:val="0048566F"/>
    <w:rsid w:val="00485DF7"/>
    <w:rsid w:val="0048601A"/>
    <w:rsid w:val="004869F3"/>
    <w:rsid w:val="00487737"/>
    <w:rsid w:val="004877DB"/>
    <w:rsid w:val="0049106A"/>
    <w:rsid w:val="004916C2"/>
    <w:rsid w:val="004918D6"/>
    <w:rsid w:val="00491C05"/>
    <w:rsid w:val="00491EA4"/>
    <w:rsid w:val="00492F98"/>
    <w:rsid w:val="004931BC"/>
    <w:rsid w:val="00493A17"/>
    <w:rsid w:val="00493DC9"/>
    <w:rsid w:val="004945AA"/>
    <w:rsid w:val="00494F91"/>
    <w:rsid w:val="00494FC7"/>
    <w:rsid w:val="0049563F"/>
    <w:rsid w:val="00495B3E"/>
    <w:rsid w:val="004966E2"/>
    <w:rsid w:val="004969A1"/>
    <w:rsid w:val="00496F17"/>
    <w:rsid w:val="0049746A"/>
    <w:rsid w:val="004A13AC"/>
    <w:rsid w:val="004A1F25"/>
    <w:rsid w:val="004A2990"/>
    <w:rsid w:val="004A390E"/>
    <w:rsid w:val="004A3FC0"/>
    <w:rsid w:val="004A41DF"/>
    <w:rsid w:val="004A4E64"/>
    <w:rsid w:val="004A50BC"/>
    <w:rsid w:val="004A54A7"/>
    <w:rsid w:val="004A5AB4"/>
    <w:rsid w:val="004A62F4"/>
    <w:rsid w:val="004A6303"/>
    <w:rsid w:val="004A7E2E"/>
    <w:rsid w:val="004A7FF7"/>
    <w:rsid w:val="004B2086"/>
    <w:rsid w:val="004B303E"/>
    <w:rsid w:val="004B32A8"/>
    <w:rsid w:val="004B3389"/>
    <w:rsid w:val="004B3544"/>
    <w:rsid w:val="004B3BDA"/>
    <w:rsid w:val="004B3DF4"/>
    <w:rsid w:val="004B3E54"/>
    <w:rsid w:val="004B5297"/>
    <w:rsid w:val="004B7955"/>
    <w:rsid w:val="004B7A28"/>
    <w:rsid w:val="004C1CE2"/>
    <w:rsid w:val="004C20EA"/>
    <w:rsid w:val="004C2E0C"/>
    <w:rsid w:val="004C3030"/>
    <w:rsid w:val="004C36DA"/>
    <w:rsid w:val="004C3A88"/>
    <w:rsid w:val="004C48C7"/>
    <w:rsid w:val="004C595F"/>
    <w:rsid w:val="004C6CEF"/>
    <w:rsid w:val="004C7BD5"/>
    <w:rsid w:val="004D076E"/>
    <w:rsid w:val="004D07BF"/>
    <w:rsid w:val="004D0D3F"/>
    <w:rsid w:val="004D3B6E"/>
    <w:rsid w:val="004D49CF"/>
    <w:rsid w:val="004D546A"/>
    <w:rsid w:val="004D5B8B"/>
    <w:rsid w:val="004D629A"/>
    <w:rsid w:val="004D7042"/>
    <w:rsid w:val="004D77D1"/>
    <w:rsid w:val="004D79FE"/>
    <w:rsid w:val="004E020B"/>
    <w:rsid w:val="004E0417"/>
    <w:rsid w:val="004E08B6"/>
    <w:rsid w:val="004E0D92"/>
    <w:rsid w:val="004E0F71"/>
    <w:rsid w:val="004E1057"/>
    <w:rsid w:val="004E1CDC"/>
    <w:rsid w:val="004E4652"/>
    <w:rsid w:val="004E4F14"/>
    <w:rsid w:val="004E577E"/>
    <w:rsid w:val="004E6C97"/>
    <w:rsid w:val="004F2EC1"/>
    <w:rsid w:val="004F304A"/>
    <w:rsid w:val="004F3BC0"/>
    <w:rsid w:val="004F47FE"/>
    <w:rsid w:val="004F573C"/>
    <w:rsid w:val="004F57F5"/>
    <w:rsid w:val="004F58AD"/>
    <w:rsid w:val="004F5F3C"/>
    <w:rsid w:val="004F689D"/>
    <w:rsid w:val="004F6BB6"/>
    <w:rsid w:val="00500798"/>
    <w:rsid w:val="00501282"/>
    <w:rsid w:val="0050233E"/>
    <w:rsid w:val="005027F4"/>
    <w:rsid w:val="005039B7"/>
    <w:rsid w:val="005049B2"/>
    <w:rsid w:val="0050537A"/>
    <w:rsid w:val="00507B69"/>
    <w:rsid w:val="005118F4"/>
    <w:rsid w:val="00512049"/>
    <w:rsid w:val="00513153"/>
    <w:rsid w:val="00515DA4"/>
    <w:rsid w:val="0051686B"/>
    <w:rsid w:val="00516A15"/>
    <w:rsid w:val="00516EFB"/>
    <w:rsid w:val="00517E3D"/>
    <w:rsid w:val="00517EB0"/>
    <w:rsid w:val="00521A85"/>
    <w:rsid w:val="00521F97"/>
    <w:rsid w:val="00522037"/>
    <w:rsid w:val="00522459"/>
    <w:rsid w:val="00522DF3"/>
    <w:rsid w:val="00523C43"/>
    <w:rsid w:val="00523E9B"/>
    <w:rsid w:val="0052447F"/>
    <w:rsid w:val="005245CC"/>
    <w:rsid w:val="0052485A"/>
    <w:rsid w:val="00525F05"/>
    <w:rsid w:val="00526AA2"/>
    <w:rsid w:val="00526BF4"/>
    <w:rsid w:val="0052725E"/>
    <w:rsid w:val="00527AC9"/>
    <w:rsid w:val="00530FEC"/>
    <w:rsid w:val="00532839"/>
    <w:rsid w:val="00532B95"/>
    <w:rsid w:val="00532EEE"/>
    <w:rsid w:val="0053328B"/>
    <w:rsid w:val="00533CCD"/>
    <w:rsid w:val="00533F5E"/>
    <w:rsid w:val="00534EB9"/>
    <w:rsid w:val="005352C2"/>
    <w:rsid w:val="005354E8"/>
    <w:rsid w:val="00536152"/>
    <w:rsid w:val="00536163"/>
    <w:rsid w:val="00536328"/>
    <w:rsid w:val="00536ABA"/>
    <w:rsid w:val="005374A1"/>
    <w:rsid w:val="005374A4"/>
    <w:rsid w:val="0053773D"/>
    <w:rsid w:val="00537FFA"/>
    <w:rsid w:val="00540A61"/>
    <w:rsid w:val="00540B6D"/>
    <w:rsid w:val="00540F81"/>
    <w:rsid w:val="00541480"/>
    <w:rsid w:val="00541730"/>
    <w:rsid w:val="005427A7"/>
    <w:rsid w:val="005429F2"/>
    <w:rsid w:val="00542AF5"/>
    <w:rsid w:val="0054339B"/>
    <w:rsid w:val="00543E04"/>
    <w:rsid w:val="00544FD2"/>
    <w:rsid w:val="00545D8A"/>
    <w:rsid w:val="00546FEE"/>
    <w:rsid w:val="0054799A"/>
    <w:rsid w:val="00547B31"/>
    <w:rsid w:val="0055028D"/>
    <w:rsid w:val="005502AD"/>
    <w:rsid w:val="00550347"/>
    <w:rsid w:val="005503AB"/>
    <w:rsid w:val="00552DA0"/>
    <w:rsid w:val="00552ED2"/>
    <w:rsid w:val="00553D18"/>
    <w:rsid w:val="005549E4"/>
    <w:rsid w:val="005550D0"/>
    <w:rsid w:val="005556A8"/>
    <w:rsid w:val="0055625D"/>
    <w:rsid w:val="00556732"/>
    <w:rsid w:val="00556CD7"/>
    <w:rsid w:val="00560C09"/>
    <w:rsid w:val="00561C7A"/>
    <w:rsid w:val="00562357"/>
    <w:rsid w:val="005623C8"/>
    <w:rsid w:val="00562F66"/>
    <w:rsid w:val="00563ACE"/>
    <w:rsid w:val="00563AFE"/>
    <w:rsid w:val="00564A48"/>
    <w:rsid w:val="00564D92"/>
    <w:rsid w:val="00565F4C"/>
    <w:rsid w:val="00566657"/>
    <w:rsid w:val="00566D66"/>
    <w:rsid w:val="005672F5"/>
    <w:rsid w:val="005678BA"/>
    <w:rsid w:val="005678DB"/>
    <w:rsid w:val="005702B2"/>
    <w:rsid w:val="005707D8"/>
    <w:rsid w:val="00572127"/>
    <w:rsid w:val="00572D7C"/>
    <w:rsid w:val="005730C0"/>
    <w:rsid w:val="005739F7"/>
    <w:rsid w:val="00573D01"/>
    <w:rsid w:val="00573F86"/>
    <w:rsid w:val="00574106"/>
    <w:rsid w:val="00575755"/>
    <w:rsid w:val="00576127"/>
    <w:rsid w:val="00577176"/>
    <w:rsid w:val="00577791"/>
    <w:rsid w:val="00577D15"/>
    <w:rsid w:val="00577F38"/>
    <w:rsid w:val="005805E2"/>
    <w:rsid w:val="00580E2E"/>
    <w:rsid w:val="005815F6"/>
    <w:rsid w:val="00582580"/>
    <w:rsid w:val="00582C77"/>
    <w:rsid w:val="005837A8"/>
    <w:rsid w:val="005843AA"/>
    <w:rsid w:val="0058449F"/>
    <w:rsid w:val="00584C4D"/>
    <w:rsid w:val="00585B7D"/>
    <w:rsid w:val="00585B8A"/>
    <w:rsid w:val="0058633E"/>
    <w:rsid w:val="00587F93"/>
    <w:rsid w:val="00590767"/>
    <w:rsid w:val="00590D9C"/>
    <w:rsid w:val="005918F0"/>
    <w:rsid w:val="00591EDC"/>
    <w:rsid w:val="005928F0"/>
    <w:rsid w:val="005950C4"/>
    <w:rsid w:val="005951E0"/>
    <w:rsid w:val="0059592B"/>
    <w:rsid w:val="005963C1"/>
    <w:rsid w:val="005963C9"/>
    <w:rsid w:val="005967C6"/>
    <w:rsid w:val="00596AE2"/>
    <w:rsid w:val="00597B49"/>
    <w:rsid w:val="00597F2D"/>
    <w:rsid w:val="005A01E3"/>
    <w:rsid w:val="005A09E4"/>
    <w:rsid w:val="005A46E7"/>
    <w:rsid w:val="005A4A9E"/>
    <w:rsid w:val="005A5386"/>
    <w:rsid w:val="005A63BA"/>
    <w:rsid w:val="005A6578"/>
    <w:rsid w:val="005A66FB"/>
    <w:rsid w:val="005A68F0"/>
    <w:rsid w:val="005A6AA8"/>
    <w:rsid w:val="005A747C"/>
    <w:rsid w:val="005A783E"/>
    <w:rsid w:val="005A7851"/>
    <w:rsid w:val="005A7F7E"/>
    <w:rsid w:val="005B158F"/>
    <w:rsid w:val="005B1BDB"/>
    <w:rsid w:val="005B1CD0"/>
    <w:rsid w:val="005B49E2"/>
    <w:rsid w:val="005B5143"/>
    <w:rsid w:val="005B54F4"/>
    <w:rsid w:val="005B5A5E"/>
    <w:rsid w:val="005B6D41"/>
    <w:rsid w:val="005B6FEA"/>
    <w:rsid w:val="005B7073"/>
    <w:rsid w:val="005B72C7"/>
    <w:rsid w:val="005B77D9"/>
    <w:rsid w:val="005C1477"/>
    <w:rsid w:val="005C1560"/>
    <w:rsid w:val="005C254A"/>
    <w:rsid w:val="005C26B9"/>
    <w:rsid w:val="005C31F7"/>
    <w:rsid w:val="005C3747"/>
    <w:rsid w:val="005C3FBB"/>
    <w:rsid w:val="005C4125"/>
    <w:rsid w:val="005C4A80"/>
    <w:rsid w:val="005C4F96"/>
    <w:rsid w:val="005C67EC"/>
    <w:rsid w:val="005C6CE8"/>
    <w:rsid w:val="005D0154"/>
    <w:rsid w:val="005D0B63"/>
    <w:rsid w:val="005D11F5"/>
    <w:rsid w:val="005D1999"/>
    <w:rsid w:val="005D2AE1"/>
    <w:rsid w:val="005D366D"/>
    <w:rsid w:val="005D39D1"/>
    <w:rsid w:val="005D3A47"/>
    <w:rsid w:val="005D3FE8"/>
    <w:rsid w:val="005D504F"/>
    <w:rsid w:val="005D51E0"/>
    <w:rsid w:val="005D5330"/>
    <w:rsid w:val="005D5995"/>
    <w:rsid w:val="005D5E6F"/>
    <w:rsid w:val="005D6885"/>
    <w:rsid w:val="005E08AD"/>
    <w:rsid w:val="005E0B22"/>
    <w:rsid w:val="005E102C"/>
    <w:rsid w:val="005E2701"/>
    <w:rsid w:val="005E297A"/>
    <w:rsid w:val="005E2CFC"/>
    <w:rsid w:val="005E33FE"/>
    <w:rsid w:val="005E37C9"/>
    <w:rsid w:val="005E3E3B"/>
    <w:rsid w:val="005E4157"/>
    <w:rsid w:val="005E4A9B"/>
    <w:rsid w:val="005E4C60"/>
    <w:rsid w:val="005E4CA0"/>
    <w:rsid w:val="005E4F97"/>
    <w:rsid w:val="005E5BAE"/>
    <w:rsid w:val="005E5E50"/>
    <w:rsid w:val="005E61F3"/>
    <w:rsid w:val="005E6F8B"/>
    <w:rsid w:val="005E7A7E"/>
    <w:rsid w:val="005E7B35"/>
    <w:rsid w:val="005E7D21"/>
    <w:rsid w:val="005F02FB"/>
    <w:rsid w:val="005F0365"/>
    <w:rsid w:val="005F03B5"/>
    <w:rsid w:val="005F15B7"/>
    <w:rsid w:val="005F18FC"/>
    <w:rsid w:val="005F23D9"/>
    <w:rsid w:val="005F2A64"/>
    <w:rsid w:val="005F2C01"/>
    <w:rsid w:val="005F368C"/>
    <w:rsid w:val="005F3767"/>
    <w:rsid w:val="005F376C"/>
    <w:rsid w:val="005F4DBF"/>
    <w:rsid w:val="005F501F"/>
    <w:rsid w:val="005F56E2"/>
    <w:rsid w:val="005F57A5"/>
    <w:rsid w:val="005F5E1F"/>
    <w:rsid w:val="005F6AD4"/>
    <w:rsid w:val="005F6E8B"/>
    <w:rsid w:val="005F76F0"/>
    <w:rsid w:val="005F7C97"/>
    <w:rsid w:val="00600B68"/>
    <w:rsid w:val="0060111A"/>
    <w:rsid w:val="00601EF6"/>
    <w:rsid w:val="00601F77"/>
    <w:rsid w:val="00602E15"/>
    <w:rsid w:val="00603BD0"/>
    <w:rsid w:val="006040C1"/>
    <w:rsid w:val="00604CAE"/>
    <w:rsid w:val="00605C3A"/>
    <w:rsid w:val="00606858"/>
    <w:rsid w:val="006069C9"/>
    <w:rsid w:val="00606C54"/>
    <w:rsid w:val="0060727F"/>
    <w:rsid w:val="00607DEA"/>
    <w:rsid w:val="0061027A"/>
    <w:rsid w:val="00610883"/>
    <w:rsid w:val="00611CC0"/>
    <w:rsid w:val="00613F09"/>
    <w:rsid w:val="00615087"/>
    <w:rsid w:val="00615B15"/>
    <w:rsid w:val="00615C54"/>
    <w:rsid w:val="00615DE6"/>
    <w:rsid w:val="00615EBD"/>
    <w:rsid w:val="00616A1A"/>
    <w:rsid w:val="00617E00"/>
    <w:rsid w:val="00620AB7"/>
    <w:rsid w:val="00620BC5"/>
    <w:rsid w:val="00620FA6"/>
    <w:rsid w:val="0062160F"/>
    <w:rsid w:val="0062187A"/>
    <w:rsid w:val="00622C1E"/>
    <w:rsid w:val="006230F6"/>
    <w:rsid w:val="006232AB"/>
    <w:rsid w:val="00623A5C"/>
    <w:rsid w:val="00624AE6"/>
    <w:rsid w:val="00624B1B"/>
    <w:rsid w:val="00625449"/>
    <w:rsid w:val="0062649D"/>
    <w:rsid w:val="006264F1"/>
    <w:rsid w:val="00627255"/>
    <w:rsid w:val="006277EF"/>
    <w:rsid w:val="00630057"/>
    <w:rsid w:val="00631143"/>
    <w:rsid w:val="00631ADA"/>
    <w:rsid w:val="0063285B"/>
    <w:rsid w:val="00632DC0"/>
    <w:rsid w:val="0063320A"/>
    <w:rsid w:val="00634CE3"/>
    <w:rsid w:val="00634FD4"/>
    <w:rsid w:val="00635DB8"/>
    <w:rsid w:val="00636285"/>
    <w:rsid w:val="0063743A"/>
    <w:rsid w:val="00637FB5"/>
    <w:rsid w:val="00640358"/>
    <w:rsid w:val="006408A3"/>
    <w:rsid w:val="00640E3A"/>
    <w:rsid w:val="00640FF2"/>
    <w:rsid w:val="006413B3"/>
    <w:rsid w:val="00641CAD"/>
    <w:rsid w:val="00642B8A"/>
    <w:rsid w:val="00642DEB"/>
    <w:rsid w:val="006442B5"/>
    <w:rsid w:val="006447C5"/>
    <w:rsid w:val="00644F3E"/>
    <w:rsid w:val="00644F9C"/>
    <w:rsid w:val="00645774"/>
    <w:rsid w:val="00645CBA"/>
    <w:rsid w:val="00645EC5"/>
    <w:rsid w:val="00647497"/>
    <w:rsid w:val="006474DF"/>
    <w:rsid w:val="006477D0"/>
    <w:rsid w:val="00647AA1"/>
    <w:rsid w:val="00647EC3"/>
    <w:rsid w:val="0065009B"/>
    <w:rsid w:val="00650A4F"/>
    <w:rsid w:val="00650B6C"/>
    <w:rsid w:val="00650BBF"/>
    <w:rsid w:val="0065183A"/>
    <w:rsid w:val="00651934"/>
    <w:rsid w:val="0065277D"/>
    <w:rsid w:val="00652E76"/>
    <w:rsid w:val="00652F20"/>
    <w:rsid w:val="0065325B"/>
    <w:rsid w:val="00654885"/>
    <w:rsid w:val="00655164"/>
    <w:rsid w:val="00655736"/>
    <w:rsid w:val="00656169"/>
    <w:rsid w:val="00656215"/>
    <w:rsid w:val="0065694F"/>
    <w:rsid w:val="00657B99"/>
    <w:rsid w:val="00660519"/>
    <w:rsid w:val="0066055D"/>
    <w:rsid w:val="006608C5"/>
    <w:rsid w:val="00660AAC"/>
    <w:rsid w:val="00660C65"/>
    <w:rsid w:val="00660D41"/>
    <w:rsid w:val="00661303"/>
    <w:rsid w:val="00661F66"/>
    <w:rsid w:val="0066235D"/>
    <w:rsid w:val="006628C0"/>
    <w:rsid w:val="00662DF2"/>
    <w:rsid w:val="006634B6"/>
    <w:rsid w:val="0066369B"/>
    <w:rsid w:val="00663BA2"/>
    <w:rsid w:val="00663E65"/>
    <w:rsid w:val="006653CB"/>
    <w:rsid w:val="00665AB4"/>
    <w:rsid w:val="00665DC1"/>
    <w:rsid w:val="00667113"/>
    <w:rsid w:val="00667131"/>
    <w:rsid w:val="006672AD"/>
    <w:rsid w:val="006674D6"/>
    <w:rsid w:val="006676B1"/>
    <w:rsid w:val="0067158F"/>
    <w:rsid w:val="00671720"/>
    <w:rsid w:val="00671C7C"/>
    <w:rsid w:val="0067237E"/>
    <w:rsid w:val="0067243B"/>
    <w:rsid w:val="006734A1"/>
    <w:rsid w:val="0067409F"/>
    <w:rsid w:val="006740FE"/>
    <w:rsid w:val="0067477D"/>
    <w:rsid w:val="006750F7"/>
    <w:rsid w:val="00675AED"/>
    <w:rsid w:val="00675D56"/>
    <w:rsid w:val="006771B1"/>
    <w:rsid w:val="006773A8"/>
    <w:rsid w:val="0067768F"/>
    <w:rsid w:val="00677EC8"/>
    <w:rsid w:val="00680540"/>
    <w:rsid w:val="0068065B"/>
    <w:rsid w:val="00680B6A"/>
    <w:rsid w:val="006813FB"/>
    <w:rsid w:val="00681439"/>
    <w:rsid w:val="00681DF0"/>
    <w:rsid w:val="006821F9"/>
    <w:rsid w:val="006838D2"/>
    <w:rsid w:val="00683AD6"/>
    <w:rsid w:val="00683DA9"/>
    <w:rsid w:val="006840A6"/>
    <w:rsid w:val="0068429B"/>
    <w:rsid w:val="006844E2"/>
    <w:rsid w:val="00686CA0"/>
    <w:rsid w:val="00687A3A"/>
    <w:rsid w:val="00687B0A"/>
    <w:rsid w:val="006901BE"/>
    <w:rsid w:val="00690CEA"/>
    <w:rsid w:val="00691CB8"/>
    <w:rsid w:val="00691E38"/>
    <w:rsid w:val="00691EE4"/>
    <w:rsid w:val="0069291D"/>
    <w:rsid w:val="00692A0B"/>
    <w:rsid w:val="00692C3D"/>
    <w:rsid w:val="006933BB"/>
    <w:rsid w:val="006935DC"/>
    <w:rsid w:val="00693877"/>
    <w:rsid w:val="00693AD9"/>
    <w:rsid w:val="00694296"/>
    <w:rsid w:val="00695C7C"/>
    <w:rsid w:val="0069675B"/>
    <w:rsid w:val="00696DDE"/>
    <w:rsid w:val="0069760F"/>
    <w:rsid w:val="006979A4"/>
    <w:rsid w:val="006A04E3"/>
    <w:rsid w:val="006A0753"/>
    <w:rsid w:val="006A0B75"/>
    <w:rsid w:val="006A1157"/>
    <w:rsid w:val="006A1931"/>
    <w:rsid w:val="006A233E"/>
    <w:rsid w:val="006A2FAD"/>
    <w:rsid w:val="006A2FFA"/>
    <w:rsid w:val="006A4C1E"/>
    <w:rsid w:val="006A4E4D"/>
    <w:rsid w:val="006A6CC3"/>
    <w:rsid w:val="006A75BE"/>
    <w:rsid w:val="006B00F2"/>
    <w:rsid w:val="006B0FED"/>
    <w:rsid w:val="006B102C"/>
    <w:rsid w:val="006B1066"/>
    <w:rsid w:val="006B3B87"/>
    <w:rsid w:val="006B3E86"/>
    <w:rsid w:val="006B4611"/>
    <w:rsid w:val="006B4C27"/>
    <w:rsid w:val="006B5218"/>
    <w:rsid w:val="006B5912"/>
    <w:rsid w:val="006B5DC9"/>
    <w:rsid w:val="006B5FB3"/>
    <w:rsid w:val="006B68FA"/>
    <w:rsid w:val="006B6AC5"/>
    <w:rsid w:val="006B6C4B"/>
    <w:rsid w:val="006B7E8B"/>
    <w:rsid w:val="006B7EF2"/>
    <w:rsid w:val="006C0630"/>
    <w:rsid w:val="006C076C"/>
    <w:rsid w:val="006C0A9D"/>
    <w:rsid w:val="006C14B1"/>
    <w:rsid w:val="006C1F66"/>
    <w:rsid w:val="006C24EA"/>
    <w:rsid w:val="006C2A55"/>
    <w:rsid w:val="006C3A8E"/>
    <w:rsid w:val="006C49BC"/>
    <w:rsid w:val="006C4A50"/>
    <w:rsid w:val="006C4E67"/>
    <w:rsid w:val="006C5334"/>
    <w:rsid w:val="006C5CE4"/>
    <w:rsid w:val="006C607A"/>
    <w:rsid w:val="006C6287"/>
    <w:rsid w:val="006C68A5"/>
    <w:rsid w:val="006C7113"/>
    <w:rsid w:val="006C7A1A"/>
    <w:rsid w:val="006D06E8"/>
    <w:rsid w:val="006D075F"/>
    <w:rsid w:val="006D184D"/>
    <w:rsid w:val="006D22E2"/>
    <w:rsid w:val="006D2AB7"/>
    <w:rsid w:val="006D2B7E"/>
    <w:rsid w:val="006D381A"/>
    <w:rsid w:val="006D3BCF"/>
    <w:rsid w:val="006D3C8D"/>
    <w:rsid w:val="006D45DB"/>
    <w:rsid w:val="006D470B"/>
    <w:rsid w:val="006D5B16"/>
    <w:rsid w:val="006D5C5A"/>
    <w:rsid w:val="006D5D85"/>
    <w:rsid w:val="006D6045"/>
    <w:rsid w:val="006D621E"/>
    <w:rsid w:val="006D6903"/>
    <w:rsid w:val="006D6AB7"/>
    <w:rsid w:val="006D6B20"/>
    <w:rsid w:val="006D7ABF"/>
    <w:rsid w:val="006E0010"/>
    <w:rsid w:val="006E00B1"/>
    <w:rsid w:val="006E02F6"/>
    <w:rsid w:val="006E0D73"/>
    <w:rsid w:val="006E1594"/>
    <w:rsid w:val="006E1A75"/>
    <w:rsid w:val="006E2B30"/>
    <w:rsid w:val="006E2F60"/>
    <w:rsid w:val="006E4956"/>
    <w:rsid w:val="006E5327"/>
    <w:rsid w:val="006E6919"/>
    <w:rsid w:val="006E71F8"/>
    <w:rsid w:val="006E7702"/>
    <w:rsid w:val="006F0AFA"/>
    <w:rsid w:val="006F162A"/>
    <w:rsid w:val="006F1929"/>
    <w:rsid w:val="006F28A6"/>
    <w:rsid w:val="006F475D"/>
    <w:rsid w:val="006F4C98"/>
    <w:rsid w:val="006F583F"/>
    <w:rsid w:val="006F64DE"/>
    <w:rsid w:val="006F6579"/>
    <w:rsid w:val="006F78EA"/>
    <w:rsid w:val="006F7993"/>
    <w:rsid w:val="0070162F"/>
    <w:rsid w:val="00701F02"/>
    <w:rsid w:val="007023F2"/>
    <w:rsid w:val="007027BB"/>
    <w:rsid w:val="00702B91"/>
    <w:rsid w:val="00702EB3"/>
    <w:rsid w:val="00703F8B"/>
    <w:rsid w:val="00704099"/>
    <w:rsid w:val="00704F0B"/>
    <w:rsid w:val="007057BE"/>
    <w:rsid w:val="00705C29"/>
    <w:rsid w:val="00705DA9"/>
    <w:rsid w:val="007062B3"/>
    <w:rsid w:val="007063C7"/>
    <w:rsid w:val="00706BCA"/>
    <w:rsid w:val="00707651"/>
    <w:rsid w:val="007079AF"/>
    <w:rsid w:val="00710174"/>
    <w:rsid w:val="00710456"/>
    <w:rsid w:val="00710954"/>
    <w:rsid w:val="00710CFD"/>
    <w:rsid w:val="00711429"/>
    <w:rsid w:val="00711F83"/>
    <w:rsid w:val="00712030"/>
    <w:rsid w:val="00712E6C"/>
    <w:rsid w:val="00715FB2"/>
    <w:rsid w:val="00716BAE"/>
    <w:rsid w:val="007177B5"/>
    <w:rsid w:val="00717840"/>
    <w:rsid w:val="00717ECB"/>
    <w:rsid w:val="007200D2"/>
    <w:rsid w:val="00721016"/>
    <w:rsid w:val="00721F83"/>
    <w:rsid w:val="007226A8"/>
    <w:rsid w:val="007228D3"/>
    <w:rsid w:val="00722BAD"/>
    <w:rsid w:val="00724AA4"/>
    <w:rsid w:val="00724C68"/>
    <w:rsid w:val="007265E6"/>
    <w:rsid w:val="00726967"/>
    <w:rsid w:val="007303E6"/>
    <w:rsid w:val="007312C5"/>
    <w:rsid w:val="00731585"/>
    <w:rsid w:val="00731710"/>
    <w:rsid w:val="0073171A"/>
    <w:rsid w:val="00732BD1"/>
    <w:rsid w:val="00732F23"/>
    <w:rsid w:val="00734616"/>
    <w:rsid w:val="007346B8"/>
    <w:rsid w:val="007348FB"/>
    <w:rsid w:val="00734C3A"/>
    <w:rsid w:val="00735299"/>
    <w:rsid w:val="00735392"/>
    <w:rsid w:val="007365A9"/>
    <w:rsid w:val="00736A64"/>
    <w:rsid w:val="00736F4C"/>
    <w:rsid w:val="007379C7"/>
    <w:rsid w:val="00737A7B"/>
    <w:rsid w:val="00742BDC"/>
    <w:rsid w:val="0074328F"/>
    <w:rsid w:val="0074372F"/>
    <w:rsid w:val="007449E0"/>
    <w:rsid w:val="00745B62"/>
    <w:rsid w:val="00746108"/>
    <w:rsid w:val="00746279"/>
    <w:rsid w:val="007466E9"/>
    <w:rsid w:val="00746740"/>
    <w:rsid w:val="00746E95"/>
    <w:rsid w:val="00747040"/>
    <w:rsid w:val="007478CC"/>
    <w:rsid w:val="00750473"/>
    <w:rsid w:val="00750538"/>
    <w:rsid w:val="00750AEF"/>
    <w:rsid w:val="007518B9"/>
    <w:rsid w:val="00751EF5"/>
    <w:rsid w:val="00752613"/>
    <w:rsid w:val="00752A33"/>
    <w:rsid w:val="00754055"/>
    <w:rsid w:val="007558A2"/>
    <w:rsid w:val="00755BC2"/>
    <w:rsid w:val="00756552"/>
    <w:rsid w:val="0075693D"/>
    <w:rsid w:val="00756DF5"/>
    <w:rsid w:val="007572AF"/>
    <w:rsid w:val="00757BE2"/>
    <w:rsid w:val="007600CC"/>
    <w:rsid w:val="0076016B"/>
    <w:rsid w:val="007608E0"/>
    <w:rsid w:val="00760F0E"/>
    <w:rsid w:val="00760FC4"/>
    <w:rsid w:val="0076136E"/>
    <w:rsid w:val="007618DE"/>
    <w:rsid w:val="00761B46"/>
    <w:rsid w:val="00762DB3"/>
    <w:rsid w:val="007631C2"/>
    <w:rsid w:val="00763CC9"/>
    <w:rsid w:val="0076438C"/>
    <w:rsid w:val="007650D2"/>
    <w:rsid w:val="007656ED"/>
    <w:rsid w:val="007667AC"/>
    <w:rsid w:val="007679D9"/>
    <w:rsid w:val="00767D27"/>
    <w:rsid w:val="00767FEC"/>
    <w:rsid w:val="0077010F"/>
    <w:rsid w:val="00771A02"/>
    <w:rsid w:val="00771CBC"/>
    <w:rsid w:val="00772294"/>
    <w:rsid w:val="007730B6"/>
    <w:rsid w:val="007742BD"/>
    <w:rsid w:val="0077443A"/>
    <w:rsid w:val="007751D6"/>
    <w:rsid w:val="007758FC"/>
    <w:rsid w:val="00775C02"/>
    <w:rsid w:val="00777FF1"/>
    <w:rsid w:val="0078007E"/>
    <w:rsid w:val="007802FB"/>
    <w:rsid w:val="00780E53"/>
    <w:rsid w:val="007824BD"/>
    <w:rsid w:val="00782EDD"/>
    <w:rsid w:val="00782FE0"/>
    <w:rsid w:val="0078433D"/>
    <w:rsid w:val="00784ACF"/>
    <w:rsid w:val="00784D71"/>
    <w:rsid w:val="00786533"/>
    <w:rsid w:val="00787099"/>
    <w:rsid w:val="00787228"/>
    <w:rsid w:val="00787736"/>
    <w:rsid w:val="007926BE"/>
    <w:rsid w:val="007926C3"/>
    <w:rsid w:val="00793DAC"/>
    <w:rsid w:val="00793EB6"/>
    <w:rsid w:val="00793F77"/>
    <w:rsid w:val="00794992"/>
    <w:rsid w:val="00795308"/>
    <w:rsid w:val="007969F7"/>
    <w:rsid w:val="007976D6"/>
    <w:rsid w:val="0079789C"/>
    <w:rsid w:val="0079793B"/>
    <w:rsid w:val="007A058F"/>
    <w:rsid w:val="007A0740"/>
    <w:rsid w:val="007A24DE"/>
    <w:rsid w:val="007A3C8B"/>
    <w:rsid w:val="007A46C4"/>
    <w:rsid w:val="007A4CD5"/>
    <w:rsid w:val="007A51B6"/>
    <w:rsid w:val="007A6FD0"/>
    <w:rsid w:val="007A72F4"/>
    <w:rsid w:val="007A7B68"/>
    <w:rsid w:val="007B0648"/>
    <w:rsid w:val="007B1F76"/>
    <w:rsid w:val="007B2B2E"/>
    <w:rsid w:val="007B3964"/>
    <w:rsid w:val="007B4737"/>
    <w:rsid w:val="007B4EE8"/>
    <w:rsid w:val="007B5D8E"/>
    <w:rsid w:val="007B7306"/>
    <w:rsid w:val="007C148B"/>
    <w:rsid w:val="007C16DF"/>
    <w:rsid w:val="007C182F"/>
    <w:rsid w:val="007C1AE3"/>
    <w:rsid w:val="007C1CD2"/>
    <w:rsid w:val="007C2112"/>
    <w:rsid w:val="007C222A"/>
    <w:rsid w:val="007C36AD"/>
    <w:rsid w:val="007C4055"/>
    <w:rsid w:val="007C4277"/>
    <w:rsid w:val="007C4728"/>
    <w:rsid w:val="007C4A52"/>
    <w:rsid w:val="007C4B7F"/>
    <w:rsid w:val="007C568D"/>
    <w:rsid w:val="007C608D"/>
    <w:rsid w:val="007C6DFA"/>
    <w:rsid w:val="007C6F04"/>
    <w:rsid w:val="007C6F17"/>
    <w:rsid w:val="007C6FE6"/>
    <w:rsid w:val="007C71A9"/>
    <w:rsid w:val="007C74B7"/>
    <w:rsid w:val="007D0463"/>
    <w:rsid w:val="007D0CAF"/>
    <w:rsid w:val="007D10A0"/>
    <w:rsid w:val="007D1107"/>
    <w:rsid w:val="007D1CE5"/>
    <w:rsid w:val="007D207E"/>
    <w:rsid w:val="007D2246"/>
    <w:rsid w:val="007D24E9"/>
    <w:rsid w:val="007D364B"/>
    <w:rsid w:val="007D557F"/>
    <w:rsid w:val="007D57C4"/>
    <w:rsid w:val="007D619A"/>
    <w:rsid w:val="007D6BAF"/>
    <w:rsid w:val="007D6F32"/>
    <w:rsid w:val="007D7C67"/>
    <w:rsid w:val="007D7D33"/>
    <w:rsid w:val="007E4ACF"/>
    <w:rsid w:val="007E62E6"/>
    <w:rsid w:val="007E6484"/>
    <w:rsid w:val="007E65D4"/>
    <w:rsid w:val="007E78E9"/>
    <w:rsid w:val="007E7A03"/>
    <w:rsid w:val="007E7E83"/>
    <w:rsid w:val="007F0949"/>
    <w:rsid w:val="007F17B9"/>
    <w:rsid w:val="007F1888"/>
    <w:rsid w:val="007F5995"/>
    <w:rsid w:val="007F5DD5"/>
    <w:rsid w:val="007F6102"/>
    <w:rsid w:val="007F6658"/>
    <w:rsid w:val="0080196E"/>
    <w:rsid w:val="00803543"/>
    <w:rsid w:val="00805436"/>
    <w:rsid w:val="00805A3F"/>
    <w:rsid w:val="00806D55"/>
    <w:rsid w:val="008079AC"/>
    <w:rsid w:val="00810107"/>
    <w:rsid w:val="0081047B"/>
    <w:rsid w:val="008105AF"/>
    <w:rsid w:val="00810D0B"/>
    <w:rsid w:val="0081173F"/>
    <w:rsid w:val="008127CA"/>
    <w:rsid w:val="00812D14"/>
    <w:rsid w:val="00813216"/>
    <w:rsid w:val="0081392D"/>
    <w:rsid w:val="00813F97"/>
    <w:rsid w:val="008143D8"/>
    <w:rsid w:val="00815DD4"/>
    <w:rsid w:val="00816E8D"/>
    <w:rsid w:val="008173BD"/>
    <w:rsid w:val="00817548"/>
    <w:rsid w:val="008211E6"/>
    <w:rsid w:val="00822167"/>
    <w:rsid w:val="0082503A"/>
    <w:rsid w:val="00826F79"/>
    <w:rsid w:val="00827140"/>
    <w:rsid w:val="008279D1"/>
    <w:rsid w:val="00830D7C"/>
    <w:rsid w:val="008317E3"/>
    <w:rsid w:val="0083271E"/>
    <w:rsid w:val="00832A32"/>
    <w:rsid w:val="00832D1D"/>
    <w:rsid w:val="00832EF1"/>
    <w:rsid w:val="0083327F"/>
    <w:rsid w:val="00836600"/>
    <w:rsid w:val="00837FA6"/>
    <w:rsid w:val="0084009C"/>
    <w:rsid w:val="00840C10"/>
    <w:rsid w:val="00841581"/>
    <w:rsid w:val="00841C82"/>
    <w:rsid w:val="00841DFD"/>
    <w:rsid w:val="00841E07"/>
    <w:rsid w:val="008423F6"/>
    <w:rsid w:val="0084260C"/>
    <w:rsid w:val="0084403B"/>
    <w:rsid w:val="0084495A"/>
    <w:rsid w:val="0084506E"/>
    <w:rsid w:val="00845D3D"/>
    <w:rsid w:val="00845EB1"/>
    <w:rsid w:val="008464DD"/>
    <w:rsid w:val="0084683B"/>
    <w:rsid w:val="0084689E"/>
    <w:rsid w:val="00850601"/>
    <w:rsid w:val="00850C45"/>
    <w:rsid w:val="00851608"/>
    <w:rsid w:val="00853154"/>
    <w:rsid w:val="008556E6"/>
    <w:rsid w:val="008573AE"/>
    <w:rsid w:val="00857459"/>
    <w:rsid w:val="00857862"/>
    <w:rsid w:val="00861509"/>
    <w:rsid w:val="00861606"/>
    <w:rsid w:val="008616EA"/>
    <w:rsid w:val="008623FB"/>
    <w:rsid w:val="008629AC"/>
    <w:rsid w:val="00862D48"/>
    <w:rsid w:val="008645CB"/>
    <w:rsid w:val="00864A46"/>
    <w:rsid w:val="00864AF2"/>
    <w:rsid w:val="00864C8F"/>
    <w:rsid w:val="00865B5A"/>
    <w:rsid w:val="00867886"/>
    <w:rsid w:val="0087012F"/>
    <w:rsid w:val="00870586"/>
    <w:rsid w:val="00870678"/>
    <w:rsid w:val="008710B7"/>
    <w:rsid w:val="00871B96"/>
    <w:rsid w:val="008725DB"/>
    <w:rsid w:val="00872675"/>
    <w:rsid w:val="0087338A"/>
    <w:rsid w:val="008734F8"/>
    <w:rsid w:val="00873C87"/>
    <w:rsid w:val="00874033"/>
    <w:rsid w:val="00874153"/>
    <w:rsid w:val="008741FC"/>
    <w:rsid w:val="0087467B"/>
    <w:rsid w:val="00874DDC"/>
    <w:rsid w:val="00876C28"/>
    <w:rsid w:val="00877226"/>
    <w:rsid w:val="008777B6"/>
    <w:rsid w:val="00877B2E"/>
    <w:rsid w:val="008801DB"/>
    <w:rsid w:val="0088087E"/>
    <w:rsid w:val="0088247C"/>
    <w:rsid w:val="008824C8"/>
    <w:rsid w:val="00882B30"/>
    <w:rsid w:val="00882BE3"/>
    <w:rsid w:val="008847F9"/>
    <w:rsid w:val="008854CC"/>
    <w:rsid w:val="0088578E"/>
    <w:rsid w:val="008857A2"/>
    <w:rsid w:val="00885851"/>
    <w:rsid w:val="00885D4D"/>
    <w:rsid w:val="00886478"/>
    <w:rsid w:val="00886AFE"/>
    <w:rsid w:val="00886CDD"/>
    <w:rsid w:val="00886DF2"/>
    <w:rsid w:val="00886EAE"/>
    <w:rsid w:val="00886EE0"/>
    <w:rsid w:val="00887040"/>
    <w:rsid w:val="0088751C"/>
    <w:rsid w:val="00887722"/>
    <w:rsid w:val="0088781E"/>
    <w:rsid w:val="00887B61"/>
    <w:rsid w:val="0089075D"/>
    <w:rsid w:val="00890FB8"/>
    <w:rsid w:val="008916A9"/>
    <w:rsid w:val="0089260D"/>
    <w:rsid w:val="00892FC9"/>
    <w:rsid w:val="00893483"/>
    <w:rsid w:val="00895456"/>
    <w:rsid w:val="0089545F"/>
    <w:rsid w:val="00895889"/>
    <w:rsid w:val="0089614D"/>
    <w:rsid w:val="00896200"/>
    <w:rsid w:val="008962C8"/>
    <w:rsid w:val="00896509"/>
    <w:rsid w:val="00896B21"/>
    <w:rsid w:val="008977F7"/>
    <w:rsid w:val="008A02CE"/>
    <w:rsid w:val="008A0636"/>
    <w:rsid w:val="008A0AA6"/>
    <w:rsid w:val="008A0B10"/>
    <w:rsid w:val="008A13DF"/>
    <w:rsid w:val="008A25BC"/>
    <w:rsid w:val="008A2DAA"/>
    <w:rsid w:val="008A30C1"/>
    <w:rsid w:val="008A34F3"/>
    <w:rsid w:val="008A3AAF"/>
    <w:rsid w:val="008A3B82"/>
    <w:rsid w:val="008A469D"/>
    <w:rsid w:val="008A49D1"/>
    <w:rsid w:val="008A4C76"/>
    <w:rsid w:val="008A639E"/>
    <w:rsid w:val="008A6641"/>
    <w:rsid w:val="008A6E56"/>
    <w:rsid w:val="008A767E"/>
    <w:rsid w:val="008B12EA"/>
    <w:rsid w:val="008B1863"/>
    <w:rsid w:val="008B1BD2"/>
    <w:rsid w:val="008B21D1"/>
    <w:rsid w:val="008B3FA7"/>
    <w:rsid w:val="008B4AD5"/>
    <w:rsid w:val="008B4F34"/>
    <w:rsid w:val="008B5829"/>
    <w:rsid w:val="008C17B4"/>
    <w:rsid w:val="008C1A24"/>
    <w:rsid w:val="008C2119"/>
    <w:rsid w:val="008C22F7"/>
    <w:rsid w:val="008C59D2"/>
    <w:rsid w:val="008C6890"/>
    <w:rsid w:val="008C6A07"/>
    <w:rsid w:val="008C6FB2"/>
    <w:rsid w:val="008C74C1"/>
    <w:rsid w:val="008D0CF7"/>
    <w:rsid w:val="008D0DD9"/>
    <w:rsid w:val="008D0E4F"/>
    <w:rsid w:val="008D0E8C"/>
    <w:rsid w:val="008D1ADC"/>
    <w:rsid w:val="008D1D4E"/>
    <w:rsid w:val="008D412F"/>
    <w:rsid w:val="008D63A9"/>
    <w:rsid w:val="008D6533"/>
    <w:rsid w:val="008D70AC"/>
    <w:rsid w:val="008D7145"/>
    <w:rsid w:val="008D7BA9"/>
    <w:rsid w:val="008E0742"/>
    <w:rsid w:val="008E3800"/>
    <w:rsid w:val="008E39B2"/>
    <w:rsid w:val="008E39C8"/>
    <w:rsid w:val="008E400B"/>
    <w:rsid w:val="008E561E"/>
    <w:rsid w:val="008E5E16"/>
    <w:rsid w:val="008E71A6"/>
    <w:rsid w:val="008E771E"/>
    <w:rsid w:val="008E7C4B"/>
    <w:rsid w:val="008E7C63"/>
    <w:rsid w:val="008F0020"/>
    <w:rsid w:val="008F0AFB"/>
    <w:rsid w:val="008F0D6F"/>
    <w:rsid w:val="008F1971"/>
    <w:rsid w:val="008F250A"/>
    <w:rsid w:val="008F27F4"/>
    <w:rsid w:val="008F2898"/>
    <w:rsid w:val="008F2B89"/>
    <w:rsid w:val="008F2C12"/>
    <w:rsid w:val="008F33AA"/>
    <w:rsid w:val="008F3BB4"/>
    <w:rsid w:val="008F4255"/>
    <w:rsid w:val="008F4A4E"/>
    <w:rsid w:val="008F4ACD"/>
    <w:rsid w:val="008F577E"/>
    <w:rsid w:val="008F697B"/>
    <w:rsid w:val="008F6A3C"/>
    <w:rsid w:val="008F6CF6"/>
    <w:rsid w:val="008F76E8"/>
    <w:rsid w:val="00900BD2"/>
    <w:rsid w:val="00902250"/>
    <w:rsid w:val="009039D5"/>
    <w:rsid w:val="009040FA"/>
    <w:rsid w:val="009049A6"/>
    <w:rsid w:val="00904D6D"/>
    <w:rsid w:val="0090569A"/>
    <w:rsid w:val="00905AEA"/>
    <w:rsid w:val="009062E3"/>
    <w:rsid w:val="00906443"/>
    <w:rsid w:val="0090701B"/>
    <w:rsid w:val="00907497"/>
    <w:rsid w:val="0091027F"/>
    <w:rsid w:val="00910364"/>
    <w:rsid w:val="009124BB"/>
    <w:rsid w:val="00912A43"/>
    <w:rsid w:val="00912E30"/>
    <w:rsid w:val="009130BE"/>
    <w:rsid w:val="00913A1A"/>
    <w:rsid w:val="00913F01"/>
    <w:rsid w:val="0091499E"/>
    <w:rsid w:val="00914A07"/>
    <w:rsid w:val="00915B9B"/>
    <w:rsid w:val="009167BA"/>
    <w:rsid w:val="009169F0"/>
    <w:rsid w:val="00917A61"/>
    <w:rsid w:val="00917AE2"/>
    <w:rsid w:val="00917DC9"/>
    <w:rsid w:val="00921329"/>
    <w:rsid w:val="0092219A"/>
    <w:rsid w:val="00922314"/>
    <w:rsid w:val="009230D7"/>
    <w:rsid w:val="00923EE5"/>
    <w:rsid w:val="00923F7B"/>
    <w:rsid w:val="00924234"/>
    <w:rsid w:val="00924432"/>
    <w:rsid w:val="00926612"/>
    <w:rsid w:val="00927068"/>
    <w:rsid w:val="0092746D"/>
    <w:rsid w:val="009278B2"/>
    <w:rsid w:val="00927EB7"/>
    <w:rsid w:val="0093088E"/>
    <w:rsid w:val="00930CAF"/>
    <w:rsid w:val="0093185D"/>
    <w:rsid w:val="00932D45"/>
    <w:rsid w:val="0093330D"/>
    <w:rsid w:val="009333BB"/>
    <w:rsid w:val="00933C7B"/>
    <w:rsid w:val="00934EA3"/>
    <w:rsid w:val="0093560D"/>
    <w:rsid w:val="009357AA"/>
    <w:rsid w:val="0093715A"/>
    <w:rsid w:val="00937CD8"/>
    <w:rsid w:val="00937F7C"/>
    <w:rsid w:val="00940096"/>
    <w:rsid w:val="009405F4"/>
    <w:rsid w:val="00940865"/>
    <w:rsid w:val="009408BF"/>
    <w:rsid w:val="00942439"/>
    <w:rsid w:val="009436B0"/>
    <w:rsid w:val="00945256"/>
    <w:rsid w:val="009462B6"/>
    <w:rsid w:val="009465F9"/>
    <w:rsid w:val="00947BDD"/>
    <w:rsid w:val="00947D65"/>
    <w:rsid w:val="00947E62"/>
    <w:rsid w:val="00947FAA"/>
    <w:rsid w:val="009500BA"/>
    <w:rsid w:val="0095022E"/>
    <w:rsid w:val="0095200B"/>
    <w:rsid w:val="00952159"/>
    <w:rsid w:val="00953ADD"/>
    <w:rsid w:val="00954671"/>
    <w:rsid w:val="009554C5"/>
    <w:rsid w:val="00956275"/>
    <w:rsid w:val="009566D2"/>
    <w:rsid w:val="00956802"/>
    <w:rsid w:val="00956CD4"/>
    <w:rsid w:val="0095768A"/>
    <w:rsid w:val="009602B9"/>
    <w:rsid w:val="0096037B"/>
    <w:rsid w:val="0096085C"/>
    <w:rsid w:val="0096090B"/>
    <w:rsid w:val="00961522"/>
    <w:rsid w:val="009615BD"/>
    <w:rsid w:val="00961DA1"/>
    <w:rsid w:val="009621EE"/>
    <w:rsid w:val="00963139"/>
    <w:rsid w:val="00963C2B"/>
    <w:rsid w:val="00964142"/>
    <w:rsid w:val="00964316"/>
    <w:rsid w:val="00964543"/>
    <w:rsid w:val="009649DA"/>
    <w:rsid w:val="0096554C"/>
    <w:rsid w:val="0096614D"/>
    <w:rsid w:val="009661DF"/>
    <w:rsid w:val="00966E27"/>
    <w:rsid w:val="0096770F"/>
    <w:rsid w:val="0097062E"/>
    <w:rsid w:val="0097097B"/>
    <w:rsid w:val="00971983"/>
    <w:rsid w:val="00971C9D"/>
    <w:rsid w:val="00972139"/>
    <w:rsid w:val="0097247B"/>
    <w:rsid w:val="0097332C"/>
    <w:rsid w:val="00974A9C"/>
    <w:rsid w:val="0097506C"/>
    <w:rsid w:val="0097531F"/>
    <w:rsid w:val="009755F7"/>
    <w:rsid w:val="0097594E"/>
    <w:rsid w:val="00975BF4"/>
    <w:rsid w:val="00976513"/>
    <w:rsid w:val="00976A4E"/>
    <w:rsid w:val="00976E20"/>
    <w:rsid w:val="009771FE"/>
    <w:rsid w:val="00977DDB"/>
    <w:rsid w:val="009809F3"/>
    <w:rsid w:val="00980B1F"/>
    <w:rsid w:val="00981144"/>
    <w:rsid w:val="00981752"/>
    <w:rsid w:val="00982436"/>
    <w:rsid w:val="009829F2"/>
    <w:rsid w:val="00983648"/>
    <w:rsid w:val="009848AC"/>
    <w:rsid w:val="00984B70"/>
    <w:rsid w:val="00985BE7"/>
    <w:rsid w:val="00985C9F"/>
    <w:rsid w:val="00985E94"/>
    <w:rsid w:val="00987D82"/>
    <w:rsid w:val="00987EC2"/>
    <w:rsid w:val="00987FD7"/>
    <w:rsid w:val="009900BD"/>
    <w:rsid w:val="00990209"/>
    <w:rsid w:val="00990AAB"/>
    <w:rsid w:val="009915A3"/>
    <w:rsid w:val="009915DA"/>
    <w:rsid w:val="00992F09"/>
    <w:rsid w:val="00993257"/>
    <w:rsid w:val="00993B5C"/>
    <w:rsid w:val="009940BA"/>
    <w:rsid w:val="00994484"/>
    <w:rsid w:val="00994C5E"/>
    <w:rsid w:val="00995300"/>
    <w:rsid w:val="00995F36"/>
    <w:rsid w:val="009962A5"/>
    <w:rsid w:val="009A18DC"/>
    <w:rsid w:val="009A1CD8"/>
    <w:rsid w:val="009A36FC"/>
    <w:rsid w:val="009A3757"/>
    <w:rsid w:val="009A4072"/>
    <w:rsid w:val="009A4F1D"/>
    <w:rsid w:val="009A5267"/>
    <w:rsid w:val="009A5687"/>
    <w:rsid w:val="009A60B6"/>
    <w:rsid w:val="009A6B5B"/>
    <w:rsid w:val="009A7661"/>
    <w:rsid w:val="009A79D8"/>
    <w:rsid w:val="009B0415"/>
    <w:rsid w:val="009B063B"/>
    <w:rsid w:val="009B1488"/>
    <w:rsid w:val="009B1CD2"/>
    <w:rsid w:val="009B1EC3"/>
    <w:rsid w:val="009B43EB"/>
    <w:rsid w:val="009B4C9E"/>
    <w:rsid w:val="009B5A21"/>
    <w:rsid w:val="009B5AF3"/>
    <w:rsid w:val="009B5C7F"/>
    <w:rsid w:val="009B6FBE"/>
    <w:rsid w:val="009B7513"/>
    <w:rsid w:val="009C025E"/>
    <w:rsid w:val="009C081C"/>
    <w:rsid w:val="009C0A6C"/>
    <w:rsid w:val="009C0B55"/>
    <w:rsid w:val="009C0EA8"/>
    <w:rsid w:val="009C150E"/>
    <w:rsid w:val="009C1B29"/>
    <w:rsid w:val="009C1DAD"/>
    <w:rsid w:val="009C1DC6"/>
    <w:rsid w:val="009C28AD"/>
    <w:rsid w:val="009C296B"/>
    <w:rsid w:val="009C2D26"/>
    <w:rsid w:val="009C37DB"/>
    <w:rsid w:val="009C387E"/>
    <w:rsid w:val="009C3C3D"/>
    <w:rsid w:val="009C3ED9"/>
    <w:rsid w:val="009C4B2C"/>
    <w:rsid w:val="009C4B8E"/>
    <w:rsid w:val="009C4BE5"/>
    <w:rsid w:val="009C4BF0"/>
    <w:rsid w:val="009C5BC4"/>
    <w:rsid w:val="009C677A"/>
    <w:rsid w:val="009C70F6"/>
    <w:rsid w:val="009D04FD"/>
    <w:rsid w:val="009D133D"/>
    <w:rsid w:val="009D1AC2"/>
    <w:rsid w:val="009D1D06"/>
    <w:rsid w:val="009D1DAF"/>
    <w:rsid w:val="009D2114"/>
    <w:rsid w:val="009D2273"/>
    <w:rsid w:val="009D2415"/>
    <w:rsid w:val="009D3187"/>
    <w:rsid w:val="009D35D9"/>
    <w:rsid w:val="009D3D7F"/>
    <w:rsid w:val="009D499D"/>
    <w:rsid w:val="009D5E33"/>
    <w:rsid w:val="009D64E2"/>
    <w:rsid w:val="009D727B"/>
    <w:rsid w:val="009E039D"/>
    <w:rsid w:val="009E04A9"/>
    <w:rsid w:val="009E09AE"/>
    <w:rsid w:val="009E0A10"/>
    <w:rsid w:val="009E1340"/>
    <w:rsid w:val="009E222B"/>
    <w:rsid w:val="009E2548"/>
    <w:rsid w:val="009E32D5"/>
    <w:rsid w:val="009E3AD5"/>
    <w:rsid w:val="009E3CD4"/>
    <w:rsid w:val="009E4330"/>
    <w:rsid w:val="009E5505"/>
    <w:rsid w:val="009E5799"/>
    <w:rsid w:val="009E58BD"/>
    <w:rsid w:val="009F013B"/>
    <w:rsid w:val="009F09EF"/>
    <w:rsid w:val="009F1896"/>
    <w:rsid w:val="009F2370"/>
    <w:rsid w:val="009F4934"/>
    <w:rsid w:val="009F52E3"/>
    <w:rsid w:val="009F5FCC"/>
    <w:rsid w:val="009F79A0"/>
    <w:rsid w:val="009F7A3B"/>
    <w:rsid w:val="009F7D1C"/>
    <w:rsid w:val="009F7D25"/>
    <w:rsid w:val="009F7F04"/>
    <w:rsid w:val="00A0029F"/>
    <w:rsid w:val="00A019A8"/>
    <w:rsid w:val="00A01A6E"/>
    <w:rsid w:val="00A01C01"/>
    <w:rsid w:val="00A01E5C"/>
    <w:rsid w:val="00A01EDB"/>
    <w:rsid w:val="00A02432"/>
    <w:rsid w:val="00A02E87"/>
    <w:rsid w:val="00A03A85"/>
    <w:rsid w:val="00A03CE0"/>
    <w:rsid w:val="00A04FB5"/>
    <w:rsid w:val="00A04FEA"/>
    <w:rsid w:val="00A05148"/>
    <w:rsid w:val="00A059F4"/>
    <w:rsid w:val="00A06C19"/>
    <w:rsid w:val="00A06C55"/>
    <w:rsid w:val="00A06C99"/>
    <w:rsid w:val="00A077A7"/>
    <w:rsid w:val="00A07C6C"/>
    <w:rsid w:val="00A10307"/>
    <w:rsid w:val="00A113AE"/>
    <w:rsid w:val="00A120ED"/>
    <w:rsid w:val="00A1359E"/>
    <w:rsid w:val="00A13F3E"/>
    <w:rsid w:val="00A14F89"/>
    <w:rsid w:val="00A154D6"/>
    <w:rsid w:val="00A163C5"/>
    <w:rsid w:val="00A16A95"/>
    <w:rsid w:val="00A171AF"/>
    <w:rsid w:val="00A17A89"/>
    <w:rsid w:val="00A203C4"/>
    <w:rsid w:val="00A217DA"/>
    <w:rsid w:val="00A2205C"/>
    <w:rsid w:val="00A223CC"/>
    <w:rsid w:val="00A229AC"/>
    <w:rsid w:val="00A22A8E"/>
    <w:rsid w:val="00A22DA0"/>
    <w:rsid w:val="00A23B9F"/>
    <w:rsid w:val="00A23EAD"/>
    <w:rsid w:val="00A255C8"/>
    <w:rsid w:val="00A26B36"/>
    <w:rsid w:val="00A27146"/>
    <w:rsid w:val="00A271C7"/>
    <w:rsid w:val="00A27247"/>
    <w:rsid w:val="00A27950"/>
    <w:rsid w:val="00A304E6"/>
    <w:rsid w:val="00A309DD"/>
    <w:rsid w:val="00A30A21"/>
    <w:rsid w:val="00A30B26"/>
    <w:rsid w:val="00A30D4A"/>
    <w:rsid w:val="00A30FE1"/>
    <w:rsid w:val="00A31283"/>
    <w:rsid w:val="00A3155C"/>
    <w:rsid w:val="00A31BA9"/>
    <w:rsid w:val="00A3214F"/>
    <w:rsid w:val="00A32305"/>
    <w:rsid w:val="00A33E9A"/>
    <w:rsid w:val="00A33FD7"/>
    <w:rsid w:val="00A34125"/>
    <w:rsid w:val="00A34312"/>
    <w:rsid w:val="00A34354"/>
    <w:rsid w:val="00A347C1"/>
    <w:rsid w:val="00A355CF"/>
    <w:rsid w:val="00A35D95"/>
    <w:rsid w:val="00A36283"/>
    <w:rsid w:val="00A36934"/>
    <w:rsid w:val="00A36AC1"/>
    <w:rsid w:val="00A37189"/>
    <w:rsid w:val="00A37B02"/>
    <w:rsid w:val="00A406DC"/>
    <w:rsid w:val="00A40DFC"/>
    <w:rsid w:val="00A40EBE"/>
    <w:rsid w:val="00A4131B"/>
    <w:rsid w:val="00A42931"/>
    <w:rsid w:val="00A42B63"/>
    <w:rsid w:val="00A42E9B"/>
    <w:rsid w:val="00A431AA"/>
    <w:rsid w:val="00A4597E"/>
    <w:rsid w:val="00A4662F"/>
    <w:rsid w:val="00A4709E"/>
    <w:rsid w:val="00A4729C"/>
    <w:rsid w:val="00A47769"/>
    <w:rsid w:val="00A47D7F"/>
    <w:rsid w:val="00A51A4E"/>
    <w:rsid w:val="00A52756"/>
    <w:rsid w:val="00A52D33"/>
    <w:rsid w:val="00A52DC4"/>
    <w:rsid w:val="00A530FF"/>
    <w:rsid w:val="00A545CE"/>
    <w:rsid w:val="00A55B65"/>
    <w:rsid w:val="00A55CA7"/>
    <w:rsid w:val="00A566CD"/>
    <w:rsid w:val="00A56AE8"/>
    <w:rsid w:val="00A57DB2"/>
    <w:rsid w:val="00A57DF3"/>
    <w:rsid w:val="00A60628"/>
    <w:rsid w:val="00A613F1"/>
    <w:rsid w:val="00A61505"/>
    <w:rsid w:val="00A62327"/>
    <w:rsid w:val="00A62E9E"/>
    <w:rsid w:val="00A62FDA"/>
    <w:rsid w:val="00A63317"/>
    <w:rsid w:val="00A644CB"/>
    <w:rsid w:val="00A6461B"/>
    <w:rsid w:val="00A64969"/>
    <w:rsid w:val="00A64D48"/>
    <w:rsid w:val="00A64DAF"/>
    <w:rsid w:val="00A65207"/>
    <w:rsid w:val="00A65B64"/>
    <w:rsid w:val="00A6650E"/>
    <w:rsid w:val="00A6673D"/>
    <w:rsid w:val="00A66801"/>
    <w:rsid w:val="00A67A06"/>
    <w:rsid w:val="00A67CD4"/>
    <w:rsid w:val="00A70105"/>
    <w:rsid w:val="00A70184"/>
    <w:rsid w:val="00A70922"/>
    <w:rsid w:val="00A70C57"/>
    <w:rsid w:val="00A71296"/>
    <w:rsid w:val="00A716E0"/>
    <w:rsid w:val="00A71F0A"/>
    <w:rsid w:val="00A72BB5"/>
    <w:rsid w:val="00A74021"/>
    <w:rsid w:val="00A74668"/>
    <w:rsid w:val="00A76019"/>
    <w:rsid w:val="00A7648E"/>
    <w:rsid w:val="00A76F8C"/>
    <w:rsid w:val="00A77167"/>
    <w:rsid w:val="00A7718A"/>
    <w:rsid w:val="00A77257"/>
    <w:rsid w:val="00A77978"/>
    <w:rsid w:val="00A77C28"/>
    <w:rsid w:val="00A8028B"/>
    <w:rsid w:val="00A815C3"/>
    <w:rsid w:val="00A826B6"/>
    <w:rsid w:val="00A82730"/>
    <w:rsid w:val="00A83265"/>
    <w:rsid w:val="00A834C6"/>
    <w:rsid w:val="00A83C87"/>
    <w:rsid w:val="00A83E84"/>
    <w:rsid w:val="00A844C3"/>
    <w:rsid w:val="00A844C8"/>
    <w:rsid w:val="00A84FC3"/>
    <w:rsid w:val="00A8590C"/>
    <w:rsid w:val="00A8598E"/>
    <w:rsid w:val="00A85D44"/>
    <w:rsid w:val="00A8703C"/>
    <w:rsid w:val="00A873DC"/>
    <w:rsid w:val="00A87ADD"/>
    <w:rsid w:val="00A908B6"/>
    <w:rsid w:val="00A90CD0"/>
    <w:rsid w:val="00A90EEE"/>
    <w:rsid w:val="00A90F0F"/>
    <w:rsid w:val="00A91738"/>
    <w:rsid w:val="00A91AA0"/>
    <w:rsid w:val="00A92A96"/>
    <w:rsid w:val="00A9334C"/>
    <w:rsid w:val="00A93710"/>
    <w:rsid w:val="00A94968"/>
    <w:rsid w:val="00A94F94"/>
    <w:rsid w:val="00A9566C"/>
    <w:rsid w:val="00A958EA"/>
    <w:rsid w:val="00A95B78"/>
    <w:rsid w:val="00A95DF9"/>
    <w:rsid w:val="00A96021"/>
    <w:rsid w:val="00A96C46"/>
    <w:rsid w:val="00A972B3"/>
    <w:rsid w:val="00A9733A"/>
    <w:rsid w:val="00AA0386"/>
    <w:rsid w:val="00AA071C"/>
    <w:rsid w:val="00AA0AD2"/>
    <w:rsid w:val="00AA1050"/>
    <w:rsid w:val="00AA42C5"/>
    <w:rsid w:val="00AA45C4"/>
    <w:rsid w:val="00AA5F49"/>
    <w:rsid w:val="00AA623C"/>
    <w:rsid w:val="00AA6807"/>
    <w:rsid w:val="00AA7775"/>
    <w:rsid w:val="00AB061F"/>
    <w:rsid w:val="00AB1C8C"/>
    <w:rsid w:val="00AB1FBF"/>
    <w:rsid w:val="00AB28FB"/>
    <w:rsid w:val="00AB2DBF"/>
    <w:rsid w:val="00AB320A"/>
    <w:rsid w:val="00AB3550"/>
    <w:rsid w:val="00AB3728"/>
    <w:rsid w:val="00AB37DF"/>
    <w:rsid w:val="00AB38E6"/>
    <w:rsid w:val="00AB39CC"/>
    <w:rsid w:val="00AB4428"/>
    <w:rsid w:val="00AB467C"/>
    <w:rsid w:val="00AB504A"/>
    <w:rsid w:val="00AB534D"/>
    <w:rsid w:val="00AB5952"/>
    <w:rsid w:val="00AB5D6B"/>
    <w:rsid w:val="00AB6D8D"/>
    <w:rsid w:val="00AB746A"/>
    <w:rsid w:val="00AC0339"/>
    <w:rsid w:val="00AC11A8"/>
    <w:rsid w:val="00AC13B1"/>
    <w:rsid w:val="00AC145B"/>
    <w:rsid w:val="00AC1BA4"/>
    <w:rsid w:val="00AC2398"/>
    <w:rsid w:val="00AC4F00"/>
    <w:rsid w:val="00AC55C5"/>
    <w:rsid w:val="00AC7D5C"/>
    <w:rsid w:val="00AC7E08"/>
    <w:rsid w:val="00AD0EA2"/>
    <w:rsid w:val="00AD134F"/>
    <w:rsid w:val="00AD1529"/>
    <w:rsid w:val="00AD2025"/>
    <w:rsid w:val="00AD204D"/>
    <w:rsid w:val="00AD2181"/>
    <w:rsid w:val="00AD2A56"/>
    <w:rsid w:val="00AD2BCA"/>
    <w:rsid w:val="00AD3048"/>
    <w:rsid w:val="00AD33E2"/>
    <w:rsid w:val="00AD4291"/>
    <w:rsid w:val="00AD48D5"/>
    <w:rsid w:val="00AD4CC3"/>
    <w:rsid w:val="00AD64D4"/>
    <w:rsid w:val="00AD6C22"/>
    <w:rsid w:val="00AD6F80"/>
    <w:rsid w:val="00AD7BAC"/>
    <w:rsid w:val="00AE106C"/>
    <w:rsid w:val="00AE29DF"/>
    <w:rsid w:val="00AE2B37"/>
    <w:rsid w:val="00AE3683"/>
    <w:rsid w:val="00AE3EC0"/>
    <w:rsid w:val="00AE6A64"/>
    <w:rsid w:val="00AE742D"/>
    <w:rsid w:val="00AE7A23"/>
    <w:rsid w:val="00AE7F93"/>
    <w:rsid w:val="00AF002B"/>
    <w:rsid w:val="00AF007F"/>
    <w:rsid w:val="00AF06A0"/>
    <w:rsid w:val="00AF1976"/>
    <w:rsid w:val="00AF2044"/>
    <w:rsid w:val="00AF248F"/>
    <w:rsid w:val="00AF468D"/>
    <w:rsid w:val="00AF4A32"/>
    <w:rsid w:val="00AF7E84"/>
    <w:rsid w:val="00B00855"/>
    <w:rsid w:val="00B0265C"/>
    <w:rsid w:val="00B03072"/>
    <w:rsid w:val="00B0344C"/>
    <w:rsid w:val="00B03B3B"/>
    <w:rsid w:val="00B03E51"/>
    <w:rsid w:val="00B03F7F"/>
    <w:rsid w:val="00B0404C"/>
    <w:rsid w:val="00B04481"/>
    <w:rsid w:val="00B045D4"/>
    <w:rsid w:val="00B04920"/>
    <w:rsid w:val="00B04FB9"/>
    <w:rsid w:val="00B053E7"/>
    <w:rsid w:val="00B06C87"/>
    <w:rsid w:val="00B073E1"/>
    <w:rsid w:val="00B0749E"/>
    <w:rsid w:val="00B076E2"/>
    <w:rsid w:val="00B07884"/>
    <w:rsid w:val="00B07D21"/>
    <w:rsid w:val="00B106CA"/>
    <w:rsid w:val="00B106FF"/>
    <w:rsid w:val="00B10D33"/>
    <w:rsid w:val="00B11B14"/>
    <w:rsid w:val="00B11BF8"/>
    <w:rsid w:val="00B131BA"/>
    <w:rsid w:val="00B1427C"/>
    <w:rsid w:val="00B1455B"/>
    <w:rsid w:val="00B14B7C"/>
    <w:rsid w:val="00B14DE7"/>
    <w:rsid w:val="00B157B3"/>
    <w:rsid w:val="00B158DE"/>
    <w:rsid w:val="00B15A27"/>
    <w:rsid w:val="00B15B56"/>
    <w:rsid w:val="00B16848"/>
    <w:rsid w:val="00B16AAF"/>
    <w:rsid w:val="00B1751E"/>
    <w:rsid w:val="00B179D3"/>
    <w:rsid w:val="00B20361"/>
    <w:rsid w:val="00B20559"/>
    <w:rsid w:val="00B2107F"/>
    <w:rsid w:val="00B22245"/>
    <w:rsid w:val="00B237A4"/>
    <w:rsid w:val="00B2385A"/>
    <w:rsid w:val="00B23D89"/>
    <w:rsid w:val="00B247C9"/>
    <w:rsid w:val="00B24EA4"/>
    <w:rsid w:val="00B250E7"/>
    <w:rsid w:val="00B25708"/>
    <w:rsid w:val="00B267F3"/>
    <w:rsid w:val="00B270E3"/>
    <w:rsid w:val="00B277A5"/>
    <w:rsid w:val="00B303B1"/>
    <w:rsid w:val="00B308BA"/>
    <w:rsid w:val="00B31721"/>
    <w:rsid w:val="00B31CA0"/>
    <w:rsid w:val="00B31D31"/>
    <w:rsid w:val="00B31FF0"/>
    <w:rsid w:val="00B32538"/>
    <w:rsid w:val="00B330FF"/>
    <w:rsid w:val="00B333AC"/>
    <w:rsid w:val="00B3470E"/>
    <w:rsid w:val="00B3498A"/>
    <w:rsid w:val="00B35868"/>
    <w:rsid w:val="00B35870"/>
    <w:rsid w:val="00B35B33"/>
    <w:rsid w:val="00B3636A"/>
    <w:rsid w:val="00B36669"/>
    <w:rsid w:val="00B3692A"/>
    <w:rsid w:val="00B372B9"/>
    <w:rsid w:val="00B375E0"/>
    <w:rsid w:val="00B37C0C"/>
    <w:rsid w:val="00B40B67"/>
    <w:rsid w:val="00B41D57"/>
    <w:rsid w:val="00B42D75"/>
    <w:rsid w:val="00B441AE"/>
    <w:rsid w:val="00B45328"/>
    <w:rsid w:val="00B459E0"/>
    <w:rsid w:val="00B471B0"/>
    <w:rsid w:val="00B47862"/>
    <w:rsid w:val="00B47AC5"/>
    <w:rsid w:val="00B5015E"/>
    <w:rsid w:val="00B5044D"/>
    <w:rsid w:val="00B50F16"/>
    <w:rsid w:val="00B51480"/>
    <w:rsid w:val="00B518CB"/>
    <w:rsid w:val="00B51C88"/>
    <w:rsid w:val="00B529D5"/>
    <w:rsid w:val="00B53CAF"/>
    <w:rsid w:val="00B555E1"/>
    <w:rsid w:val="00B55EFC"/>
    <w:rsid w:val="00B56775"/>
    <w:rsid w:val="00B568ED"/>
    <w:rsid w:val="00B56B24"/>
    <w:rsid w:val="00B56BD3"/>
    <w:rsid w:val="00B57A80"/>
    <w:rsid w:val="00B61680"/>
    <w:rsid w:val="00B61691"/>
    <w:rsid w:val="00B61766"/>
    <w:rsid w:val="00B63888"/>
    <w:rsid w:val="00B63AB0"/>
    <w:rsid w:val="00B63ADA"/>
    <w:rsid w:val="00B641A7"/>
    <w:rsid w:val="00B644C3"/>
    <w:rsid w:val="00B6522B"/>
    <w:rsid w:val="00B6566A"/>
    <w:rsid w:val="00B66037"/>
    <w:rsid w:val="00B667C5"/>
    <w:rsid w:val="00B672A4"/>
    <w:rsid w:val="00B67ADB"/>
    <w:rsid w:val="00B71825"/>
    <w:rsid w:val="00B71F27"/>
    <w:rsid w:val="00B724AA"/>
    <w:rsid w:val="00B72A1D"/>
    <w:rsid w:val="00B72F28"/>
    <w:rsid w:val="00B730F0"/>
    <w:rsid w:val="00B74315"/>
    <w:rsid w:val="00B74B61"/>
    <w:rsid w:val="00B7508F"/>
    <w:rsid w:val="00B75B22"/>
    <w:rsid w:val="00B76614"/>
    <w:rsid w:val="00B771E4"/>
    <w:rsid w:val="00B7751F"/>
    <w:rsid w:val="00B77C53"/>
    <w:rsid w:val="00B77C99"/>
    <w:rsid w:val="00B80427"/>
    <w:rsid w:val="00B804BC"/>
    <w:rsid w:val="00B81475"/>
    <w:rsid w:val="00B82111"/>
    <w:rsid w:val="00B82204"/>
    <w:rsid w:val="00B835D4"/>
    <w:rsid w:val="00B83A06"/>
    <w:rsid w:val="00B85301"/>
    <w:rsid w:val="00B85727"/>
    <w:rsid w:val="00B85E48"/>
    <w:rsid w:val="00B86000"/>
    <w:rsid w:val="00B86E0F"/>
    <w:rsid w:val="00B873BE"/>
    <w:rsid w:val="00B87822"/>
    <w:rsid w:val="00B87F8D"/>
    <w:rsid w:val="00B9001D"/>
    <w:rsid w:val="00B938F3"/>
    <w:rsid w:val="00B93DD9"/>
    <w:rsid w:val="00B9468D"/>
    <w:rsid w:val="00B946A1"/>
    <w:rsid w:val="00B94EDF"/>
    <w:rsid w:val="00B9550E"/>
    <w:rsid w:val="00B95754"/>
    <w:rsid w:val="00B97925"/>
    <w:rsid w:val="00B97D84"/>
    <w:rsid w:val="00BA020A"/>
    <w:rsid w:val="00BA180B"/>
    <w:rsid w:val="00BA1D11"/>
    <w:rsid w:val="00BA20CF"/>
    <w:rsid w:val="00BA237A"/>
    <w:rsid w:val="00BA255F"/>
    <w:rsid w:val="00BA2E06"/>
    <w:rsid w:val="00BA2E5B"/>
    <w:rsid w:val="00BA3271"/>
    <w:rsid w:val="00BA34FD"/>
    <w:rsid w:val="00BA392C"/>
    <w:rsid w:val="00BA395C"/>
    <w:rsid w:val="00BA415C"/>
    <w:rsid w:val="00BA43D5"/>
    <w:rsid w:val="00BA4736"/>
    <w:rsid w:val="00BA4854"/>
    <w:rsid w:val="00BA5F86"/>
    <w:rsid w:val="00BA62A2"/>
    <w:rsid w:val="00BA68A7"/>
    <w:rsid w:val="00BA70C3"/>
    <w:rsid w:val="00BA73E3"/>
    <w:rsid w:val="00BB16AD"/>
    <w:rsid w:val="00BB1C2D"/>
    <w:rsid w:val="00BB47A4"/>
    <w:rsid w:val="00BB4AC2"/>
    <w:rsid w:val="00BB4C3A"/>
    <w:rsid w:val="00BB5493"/>
    <w:rsid w:val="00BB6003"/>
    <w:rsid w:val="00BB64A5"/>
    <w:rsid w:val="00BB77E9"/>
    <w:rsid w:val="00BC0918"/>
    <w:rsid w:val="00BC0AF2"/>
    <w:rsid w:val="00BC0BC0"/>
    <w:rsid w:val="00BC0C93"/>
    <w:rsid w:val="00BC157D"/>
    <w:rsid w:val="00BC1B4C"/>
    <w:rsid w:val="00BC1E5D"/>
    <w:rsid w:val="00BC26E2"/>
    <w:rsid w:val="00BC27AE"/>
    <w:rsid w:val="00BC291D"/>
    <w:rsid w:val="00BC379A"/>
    <w:rsid w:val="00BC4A1F"/>
    <w:rsid w:val="00BC4D8D"/>
    <w:rsid w:val="00BC53E5"/>
    <w:rsid w:val="00BD1565"/>
    <w:rsid w:val="00BD1BA3"/>
    <w:rsid w:val="00BD1EB2"/>
    <w:rsid w:val="00BD2222"/>
    <w:rsid w:val="00BD2E3C"/>
    <w:rsid w:val="00BD31C9"/>
    <w:rsid w:val="00BD3518"/>
    <w:rsid w:val="00BD3DED"/>
    <w:rsid w:val="00BD4BA9"/>
    <w:rsid w:val="00BD5754"/>
    <w:rsid w:val="00BD6DD3"/>
    <w:rsid w:val="00BD7395"/>
    <w:rsid w:val="00BE1AC5"/>
    <w:rsid w:val="00BE1BD0"/>
    <w:rsid w:val="00BE1C98"/>
    <w:rsid w:val="00BE3740"/>
    <w:rsid w:val="00BE3D57"/>
    <w:rsid w:val="00BE406F"/>
    <w:rsid w:val="00BE41B3"/>
    <w:rsid w:val="00BE478B"/>
    <w:rsid w:val="00BE47B9"/>
    <w:rsid w:val="00BE47C1"/>
    <w:rsid w:val="00BE4E2F"/>
    <w:rsid w:val="00BE5949"/>
    <w:rsid w:val="00BE5E1E"/>
    <w:rsid w:val="00BE73F6"/>
    <w:rsid w:val="00BE77DA"/>
    <w:rsid w:val="00BF130C"/>
    <w:rsid w:val="00BF1D1A"/>
    <w:rsid w:val="00BF2E9F"/>
    <w:rsid w:val="00BF317F"/>
    <w:rsid w:val="00BF38B2"/>
    <w:rsid w:val="00BF4D3E"/>
    <w:rsid w:val="00BF4DD9"/>
    <w:rsid w:val="00BF4E1F"/>
    <w:rsid w:val="00BF618C"/>
    <w:rsid w:val="00BF6A8D"/>
    <w:rsid w:val="00BF7D27"/>
    <w:rsid w:val="00C00357"/>
    <w:rsid w:val="00C00E2A"/>
    <w:rsid w:val="00C00F27"/>
    <w:rsid w:val="00C01006"/>
    <w:rsid w:val="00C012FC"/>
    <w:rsid w:val="00C01499"/>
    <w:rsid w:val="00C015E7"/>
    <w:rsid w:val="00C024A2"/>
    <w:rsid w:val="00C02627"/>
    <w:rsid w:val="00C02C1A"/>
    <w:rsid w:val="00C0608A"/>
    <w:rsid w:val="00C0666F"/>
    <w:rsid w:val="00C069E2"/>
    <w:rsid w:val="00C0720B"/>
    <w:rsid w:val="00C10AFE"/>
    <w:rsid w:val="00C11430"/>
    <w:rsid w:val="00C12352"/>
    <w:rsid w:val="00C1310B"/>
    <w:rsid w:val="00C1476A"/>
    <w:rsid w:val="00C15242"/>
    <w:rsid w:val="00C158F0"/>
    <w:rsid w:val="00C162A4"/>
    <w:rsid w:val="00C163E5"/>
    <w:rsid w:val="00C164B8"/>
    <w:rsid w:val="00C16D64"/>
    <w:rsid w:val="00C1730C"/>
    <w:rsid w:val="00C201D0"/>
    <w:rsid w:val="00C21D44"/>
    <w:rsid w:val="00C223DC"/>
    <w:rsid w:val="00C2268C"/>
    <w:rsid w:val="00C2367B"/>
    <w:rsid w:val="00C2384B"/>
    <w:rsid w:val="00C24D79"/>
    <w:rsid w:val="00C2569C"/>
    <w:rsid w:val="00C25ED2"/>
    <w:rsid w:val="00C25F11"/>
    <w:rsid w:val="00C26434"/>
    <w:rsid w:val="00C27F48"/>
    <w:rsid w:val="00C303B4"/>
    <w:rsid w:val="00C304FB"/>
    <w:rsid w:val="00C3099E"/>
    <w:rsid w:val="00C30EF2"/>
    <w:rsid w:val="00C31205"/>
    <w:rsid w:val="00C323EB"/>
    <w:rsid w:val="00C32A09"/>
    <w:rsid w:val="00C33F47"/>
    <w:rsid w:val="00C347B4"/>
    <w:rsid w:val="00C35A6C"/>
    <w:rsid w:val="00C36C59"/>
    <w:rsid w:val="00C371E4"/>
    <w:rsid w:val="00C3757A"/>
    <w:rsid w:val="00C37D11"/>
    <w:rsid w:val="00C37DD8"/>
    <w:rsid w:val="00C402BF"/>
    <w:rsid w:val="00C41015"/>
    <w:rsid w:val="00C41A06"/>
    <w:rsid w:val="00C42120"/>
    <w:rsid w:val="00C429CB"/>
    <w:rsid w:val="00C42BAF"/>
    <w:rsid w:val="00C42C6C"/>
    <w:rsid w:val="00C42F9E"/>
    <w:rsid w:val="00C42FFE"/>
    <w:rsid w:val="00C43F3C"/>
    <w:rsid w:val="00C452F7"/>
    <w:rsid w:val="00C45819"/>
    <w:rsid w:val="00C4647B"/>
    <w:rsid w:val="00C47EF1"/>
    <w:rsid w:val="00C50F70"/>
    <w:rsid w:val="00C51371"/>
    <w:rsid w:val="00C526F7"/>
    <w:rsid w:val="00C527EC"/>
    <w:rsid w:val="00C52FFF"/>
    <w:rsid w:val="00C5421D"/>
    <w:rsid w:val="00C54F3A"/>
    <w:rsid w:val="00C550DA"/>
    <w:rsid w:val="00C56D3C"/>
    <w:rsid w:val="00C57A36"/>
    <w:rsid w:val="00C6047F"/>
    <w:rsid w:val="00C611BF"/>
    <w:rsid w:val="00C6168F"/>
    <w:rsid w:val="00C61841"/>
    <w:rsid w:val="00C618A8"/>
    <w:rsid w:val="00C61A44"/>
    <w:rsid w:val="00C61B84"/>
    <w:rsid w:val="00C6238E"/>
    <w:rsid w:val="00C62A32"/>
    <w:rsid w:val="00C63EF5"/>
    <w:rsid w:val="00C652D0"/>
    <w:rsid w:val="00C65431"/>
    <w:rsid w:val="00C6642D"/>
    <w:rsid w:val="00C665BC"/>
    <w:rsid w:val="00C672CB"/>
    <w:rsid w:val="00C71820"/>
    <w:rsid w:val="00C7191F"/>
    <w:rsid w:val="00C7225A"/>
    <w:rsid w:val="00C728FE"/>
    <w:rsid w:val="00C729FB"/>
    <w:rsid w:val="00C73D80"/>
    <w:rsid w:val="00C740A8"/>
    <w:rsid w:val="00C7430F"/>
    <w:rsid w:val="00C7477B"/>
    <w:rsid w:val="00C74DBA"/>
    <w:rsid w:val="00C75C9D"/>
    <w:rsid w:val="00C769DA"/>
    <w:rsid w:val="00C76CC6"/>
    <w:rsid w:val="00C76D8D"/>
    <w:rsid w:val="00C774B9"/>
    <w:rsid w:val="00C77927"/>
    <w:rsid w:val="00C81B9D"/>
    <w:rsid w:val="00C81DB6"/>
    <w:rsid w:val="00C83380"/>
    <w:rsid w:val="00C834D0"/>
    <w:rsid w:val="00C83CA9"/>
    <w:rsid w:val="00C85821"/>
    <w:rsid w:val="00C86643"/>
    <w:rsid w:val="00C86B50"/>
    <w:rsid w:val="00C876A6"/>
    <w:rsid w:val="00C90F98"/>
    <w:rsid w:val="00C9125C"/>
    <w:rsid w:val="00C91406"/>
    <w:rsid w:val="00C92A1E"/>
    <w:rsid w:val="00C9348C"/>
    <w:rsid w:val="00C93EAC"/>
    <w:rsid w:val="00C94C35"/>
    <w:rsid w:val="00C95224"/>
    <w:rsid w:val="00C95269"/>
    <w:rsid w:val="00C95700"/>
    <w:rsid w:val="00C95BFB"/>
    <w:rsid w:val="00C9786D"/>
    <w:rsid w:val="00CA0991"/>
    <w:rsid w:val="00CA22D9"/>
    <w:rsid w:val="00CA2B01"/>
    <w:rsid w:val="00CA2E7C"/>
    <w:rsid w:val="00CA3178"/>
    <w:rsid w:val="00CA3412"/>
    <w:rsid w:val="00CA3BD6"/>
    <w:rsid w:val="00CA4124"/>
    <w:rsid w:val="00CA4378"/>
    <w:rsid w:val="00CA55B3"/>
    <w:rsid w:val="00CA58AC"/>
    <w:rsid w:val="00CA6FDE"/>
    <w:rsid w:val="00CA796E"/>
    <w:rsid w:val="00CB0064"/>
    <w:rsid w:val="00CB0A7B"/>
    <w:rsid w:val="00CB12E7"/>
    <w:rsid w:val="00CB2E4D"/>
    <w:rsid w:val="00CB3288"/>
    <w:rsid w:val="00CB3A71"/>
    <w:rsid w:val="00CB3E1D"/>
    <w:rsid w:val="00CB4D0F"/>
    <w:rsid w:val="00CB5E35"/>
    <w:rsid w:val="00CB6184"/>
    <w:rsid w:val="00CB65C6"/>
    <w:rsid w:val="00CB65F3"/>
    <w:rsid w:val="00CB744C"/>
    <w:rsid w:val="00CB7505"/>
    <w:rsid w:val="00CC1484"/>
    <w:rsid w:val="00CC2DB1"/>
    <w:rsid w:val="00CC3A40"/>
    <w:rsid w:val="00CC3E45"/>
    <w:rsid w:val="00CC4C77"/>
    <w:rsid w:val="00CC4FEF"/>
    <w:rsid w:val="00CC53BF"/>
    <w:rsid w:val="00CC53F7"/>
    <w:rsid w:val="00CC55DB"/>
    <w:rsid w:val="00CC61B8"/>
    <w:rsid w:val="00CC6565"/>
    <w:rsid w:val="00CC72C6"/>
    <w:rsid w:val="00CD091C"/>
    <w:rsid w:val="00CD0B31"/>
    <w:rsid w:val="00CD19D5"/>
    <w:rsid w:val="00CD22B7"/>
    <w:rsid w:val="00CD2774"/>
    <w:rsid w:val="00CD3BF9"/>
    <w:rsid w:val="00CD4CEB"/>
    <w:rsid w:val="00CD4D3D"/>
    <w:rsid w:val="00CD5696"/>
    <w:rsid w:val="00CD601A"/>
    <w:rsid w:val="00CD6269"/>
    <w:rsid w:val="00CD67C3"/>
    <w:rsid w:val="00CD67CD"/>
    <w:rsid w:val="00CD6868"/>
    <w:rsid w:val="00CD68CE"/>
    <w:rsid w:val="00CD6941"/>
    <w:rsid w:val="00CD6BA2"/>
    <w:rsid w:val="00CD6C16"/>
    <w:rsid w:val="00CD6F0B"/>
    <w:rsid w:val="00CD734A"/>
    <w:rsid w:val="00CD7D8A"/>
    <w:rsid w:val="00CE024D"/>
    <w:rsid w:val="00CE10FA"/>
    <w:rsid w:val="00CE122C"/>
    <w:rsid w:val="00CE1488"/>
    <w:rsid w:val="00CE3424"/>
    <w:rsid w:val="00CE38BE"/>
    <w:rsid w:val="00CE6018"/>
    <w:rsid w:val="00CE68DB"/>
    <w:rsid w:val="00CE6AD9"/>
    <w:rsid w:val="00CF0473"/>
    <w:rsid w:val="00CF07F5"/>
    <w:rsid w:val="00CF0E86"/>
    <w:rsid w:val="00CF12D9"/>
    <w:rsid w:val="00CF15E0"/>
    <w:rsid w:val="00CF17F3"/>
    <w:rsid w:val="00CF189B"/>
    <w:rsid w:val="00CF1FC6"/>
    <w:rsid w:val="00CF2378"/>
    <w:rsid w:val="00CF2634"/>
    <w:rsid w:val="00CF2F05"/>
    <w:rsid w:val="00CF3283"/>
    <w:rsid w:val="00CF3D80"/>
    <w:rsid w:val="00CF4AEC"/>
    <w:rsid w:val="00CF5139"/>
    <w:rsid w:val="00CF598D"/>
    <w:rsid w:val="00CF665F"/>
    <w:rsid w:val="00CF6F45"/>
    <w:rsid w:val="00CF7560"/>
    <w:rsid w:val="00D00415"/>
    <w:rsid w:val="00D019E8"/>
    <w:rsid w:val="00D01D9E"/>
    <w:rsid w:val="00D02991"/>
    <w:rsid w:val="00D02CD9"/>
    <w:rsid w:val="00D030E7"/>
    <w:rsid w:val="00D033B3"/>
    <w:rsid w:val="00D03671"/>
    <w:rsid w:val="00D0384F"/>
    <w:rsid w:val="00D049A1"/>
    <w:rsid w:val="00D04B96"/>
    <w:rsid w:val="00D067BA"/>
    <w:rsid w:val="00D06E90"/>
    <w:rsid w:val="00D07A16"/>
    <w:rsid w:val="00D07C6B"/>
    <w:rsid w:val="00D106E9"/>
    <w:rsid w:val="00D1073E"/>
    <w:rsid w:val="00D10CA2"/>
    <w:rsid w:val="00D10DD8"/>
    <w:rsid w:val="00D118F0"/>
    <w:rsid w:val="00D132F3"/>
    <w:rsid w:val="00D14753"/>
    <w:rsid w:val="00D147AC"/>
    <w:rsid w:val="00D14ADD"/>
    <w:rsid w:val="00D155AA"/>
    <w:rsid w:val="00D15D08"/>
    <w:rsid w:val="00D169E3"/>
    <w:rsid w:val="00D16B4E"/>
    <w:rsid w:val="00D16BE5"/>
    <w:rsid w:val="00D16F1E"/>
    <w:rsid w:val="00D170A0"/>
    <w:rsid w:val="00D17F04"/>
    <w:rsid w:val="00D206FA"/>
    <w:rsid w:val="00D2157F"/>
    <w:rsid w:val="00D229E4"/>
    <w:rsid w:val="00D2363F"/>
    <w:rsid w:val="00D2375B"/>
    <w:rsid w:val="00D23D49"/>
    <w:rsid w:val="00D255BE"/>
    <w:rsid w:val="00D26EFF"/>
    <w:rsid w:val="00D2781E"/>
    <w:rsid w:val="00D327D6"/>
    <w:rsid w:val="00D32D61"/>
    <w:rsid w:val="00D330B9"/>
    <w:rsid w:val="00D33186"/>
    <w:rsid w:val="00D332E1"/>
    <w:rsid w:val="00D345D2"/>
    <w:rsid w:val="00D35DCE"/>
    <w:rsid w:val="00D37227"/>
    <w:rsid w:val="00D37321"/>
    <w:rsid w:val="00D375CE"/>
    <w:rsid w:val="00D40713"/>
    <w:rsid w:val="00D40DE2"/>
    <w:rsid w:val="00D41740"/>
    <w:rsid w:val="00D41D61"/>
    <w:rsid w:val="00D421D2"/>
    <w:rsid w:val="00D4398F"/>
    <w:rsid w:val="00D43A73"/>
    <w:rsid w:val="00D457FE"/>
    <w:rsid w:val="00D45991"/>
    <w:rsid w:val="00D46294"/>
    <w:rsid w:val="00D46640"/>
    <w:rsid w:val="00D467D7"/>
    <w:rsid w:val="00D473CE"/>
    <w:rsid w:val="00D47B3F"/>
    <w:rsid w:val="00D47B5F"/>
    <w:rsid w:val="00D508BC"/>
    <w:rsid w:val="00D52541"/>
    <w:rsid w:val="00D526F8"/>
    <w:rsid w:val="00D532A4"/>
    <w:rsid w:val="00D53D3E"/>
    <w:rsid w:val="00D53F0A"/>
    <w:rsid w:val="00D55136"/>
    <w:rsid w:val="00D55E98"/>
    <w:rsid w:val="00D55FE7"/>
    <w:rsid w:val="00D56B90"/>
    <w:rsid w:val="00D56CB5"/>
    <w:rsid w:val="00D57094"/>
    <w:rsid w:val="00D57171"/>
    <w:rsid w:val="00D571AF"/>
    <w:rsid w:val="00D6019A"/>
    <w:rsid w:val="00D60ED5"/>
    <w:rsid w:val="00D6124E"/>
    <w:rsid w:val="00D615CE"/>
    <w:rsid w:val="00D62558"/>
    <w:rsid w:val="00D627DB"/>
    <w:rsid w:val="00D62F13"/>
    <w:rsid w:val="00D635BC"/>
    <w:rsid w:val="00D65F34"/>
    <w:rsid w:val="00D66638"/>
    <w:rsid w:val="00D66AE1"/>
    <w:rsid w:val="00D66C0E"/>
    <w:rsid w:val="00D66CBB"/>
    <w:rsid w:val="00D67572"/>
    <w:rsid w:val="00D733B2"/>
    <w:rsid w:val="00D73A37"/>
    <w:rsid w:val="00D75654"/>
    <w:rsid w:val="00D75A64"/>
    <w:rsid w:val="00D76928"/>
    <w:rsid w:val="00D8110E"/>
    <w:rsid w:val="00D8166C"/>
    <w:rsid w:val="00D8264E"/>
    <w:rsid w:val="00D837D7"/>
    <w:rsid w:val="00D839B0"/>
    <w:rsid w:val="00D83F0F"/>
    <w:rsid w:val="00D84613"/>
    <w:rsid w:val="00D8507A"/>
    <w:rsid w:val="00D8530D"/>
    <w:rsid w:val="00D85808"/>
    <w:rsid w:val="00D85BF3"/>
    <w:rsid w:val="00D85C81"/>
    <w:rsid w:val="00D86791"/>
    <w:rsid w:val="00D87066"/>
    <w:rsid w:val="00D9099E"/>
    <w:rsid w:val="00D913C1"/>
    <w:rsid w:val="00D92486"/>
    <w:rsid w:val="00D92B13"/>
    <w:rsid w:val="00D93DF8"/>
    <w:rsid w:val="00D94221"/>
    <w:rsid w:val="00D9567D"/>
    <w:rsid w:val="00D95AEF"/>
    <w:rsid w:val="00D96897"/>
    <w:rsid w:val="00D96D9E"/>
    <w:rsid w:val="00D9798E"/>
    <w:rsid w:val="00D979D0"/>
    <w:rsid w:val="00D97CFC"/>
    <w:rsid w:val="00DA0B01"/>
    <w:rsid w:val="00DA16E5"/>
    <w:rsid w:val="00DA4805"/>
    <w:rsid w:val="00DA4B8A"/>
    <w:rsid w:val="00DA4CFF"/>
    <w:rsid w:val="00DA5109"/>
    <w:rsid w:val="00DA5671"/>
    <w:rsid w:val="00DA5772"/>
    <w:rsid w:val="00DA5CCF"/>
    <w:rsid w:val="00DA6D70"/>
    <w:rsid w:val="00DB1BCD"/>
    <w:rsid w:val="00DB308A"/>
    <w:rsid w:val="00DB4371"/>
    <w:rsid w:val="00DB5EE2"/>
    <w:rsid w:val="00DB6164"/>
    <w:rsid w:val="00DB664E"/>
    <w:rsid w:val="00DB6906"/>
    <w:rsid w:val="00DB6D67"/>
    <w:rsid w:val="00DB6E04"/>
    <w:rsid w:val="00DB6EDD"/>
    <w:rsid w:val="00DB7315"/>
    <w:rsid w:val="00DC08A5"/>
    <w:rsid w:val="00DC106D"/>
    <w:rsid w:val="00DC1120"/>
    <w:rsid w:val="00DC23A9"/>
    <w:rsid w:val="00DC2D95"/>
    <w:rsid w:val="00DC3353"/>
    <w:rsid w:val="00DC395B"/>
    <w:rsid w:val="00DC3F20"/>
    <w:rsid w:val="00DC438E"/>
    <w:rsid w:val="00DC529B"/>
    <w:rsid w:val="00DC544A"/>
    <w:rsid w:val="00DC584D"/>
    <w:rsid w:val="00DC59AB"/>
    <w:rsid w:val="00DC600E"/>
    <w:rsid w:val="00DC6374"/>
    <w:rsid w:val="00DC6A7A"/>
    <w:rsid w:val="00DD071F"/>
    <w:rsid w:val="00DD0AE7"/>
    <w:rsid w:val="00DD129C"/>
    <w:rsid w:val="00DD1A1C"/>
    <w:rsid w:val="00DD325C"/>
    <w:rsid w:val="00DD3A24"/>
    <w:rsid w:val="00DD5105"/>
    <w:rsid w:val="00DD51AD"/>
    <w:rsid w:val="00DD5557"/>
    <w:rsid w:val="00DD56EA"/>
    <w:rsid w:val="00DD6939"/>
    <w:rsid w:val="00DD78D8"/>
    <w:rsid w:val="00DE1AFF"/>
    <w:rsid w:val="00DE1F20"/>
    <w:rsid w:val="00DE2269"/>
    <w:rsid w:val="00DE2327"/>
    <w:rsid w:val="00DE2C18"/>
    <w:rsid w:val="00DE45DC"/>
    <w:rsid w:val="00DE492B"/>
    <w:rsid w:val="00DE49BA"/>
    <w:rsid w:val="00DE5728"/>
    <w:rsid w:val="00DE5F54"/>
    <w:rsid w:val="00DE6028"/>
    <w:rsid w:val="00DE71FB"/>
    <w:rsid w:val="00DE71FE"/>
    <w:rsid w:val="00DF1389"/>
    <w:rsid w:val="00DF1DF2"/>
    <w:rsid w:val="00DF2611"/>
    <w:rsid w:val="00DF2A88"/>
    <w:rsid w:val="00DF2BE3"/>
    <w:rsid w:val="00DF304A"/>
    <w:rsid w:val="00DF33AC"/>
    <w:rsid w:val="00DF4549"/>
    <w:rsid w:val="00DF4DEF"/>
    <w:rsid w:val="00DF4DFB"/>
    <w:rsid w:val="00DF53E1"/>
    <w:rsid w:val="00DF55CE"/>
    <w:rsid w:val="00DF575C"/>
    <w:rsid w:val="00DF69E1"/>
    <w:rsid w:val="00DF6D97"/>
    <w:rsid w:val="00DF75BA"/>
    <w:rsid w:val="00DF7B71"/>
    <w:rsid w:val="00DF7DF0"/>
    <w:rsid w:val="00E004BF"/>
    <w:rsid w:val="00E004F7"/>
    <w:rsid w:val="00E00A33"/>
    <w:rsid w:val="00E01423"/>
    <w:rsid w:val="00E014A5"/>
    <w:rsid w:val="00E02952"/>
    <w:rsid w:val="00E030EE"/>
    <w:rsid w:val="00E03671"/>
    <w:rsid w:val="00E037C9"/>
    <w:rsid w:val="00E041C2"/>
    <w:rsid w:val="00E060CD"/>
    <w:rsid w:val="00E0783E"/>
    <w:rsid w:val="00E10196"/>
    <w:rsid w:val="00E10DAA"/>
    <w:rsid w:val="00E10FCC"/>
    <w:rsid w:val="00E12026"/>
    <w:rsid w:val="00E12D4D"/>
    <w:rsid w:val="00E1342E"/>
    <w:rsid w:val="00E136B1"/>
    <w:rsid w:val="00E1383B"/>
    <w:rsid w:val="00E13E14"/>
    <w:rsid w:val="00E14B97"/>
    <w:rsid w:val="00E14C8A"/>
    <w:rsid w:val="00E152E1"/>
    <w:rsid w:val="00E160A0"/>
    <w:rsid w:val="00E167FA"/>
    <w:rsid w:val="00E16DE8"/>
    <w:rsid w:val="00E171AF"/>
    <w:rsid w:val="00E17734"/>
    <w:rsid w:val="00E17FCD"/>
    <w:rsid w:val="00E2029B"/>
    <w:rsid w:val="00E20690"/>
    <w:rsid w:val="00E207D4"/>
    <w:rsid w:val="00E21517"/>
    <w:rsid w:val="00E2176B"/>
    <w:rsid w:val="00E219EA"/>
    <w:rsid w:val="00E2211C"/>
    <w:rsid w:val="00E225CB"/>
    <w:rsid w:val="00E228C3"/>
    <w:rsid w:val="00E237A1"/>
    <w:rsid w:val="00E24155"/>
    <w:rsid w:val="00E2417A"/>
    <w:rsid w:val="00E2428D"/>
    <w:rsid w:val="00E2501B"/>
    <w:rsid w:val="00E2621F"/>
    <w:rsid w:val="00E262DF"/>
    <w:rsid w:val="00E26994"/>
    <w:rsid w:val="00E2709A"/>
    <w:rsid w:val="00E27B3D"/>
    <w:rsid w:val="00E27DF5"/>
    <w:rsid w:val="00E30BFE"/>
    <w:rsid w:val="00E318F8"/>
    <w:rsid w:val="00E32035"/>
    <w:rsid w:val="00E32E65"/>
    <w:rsid w:val="00E339DD"/>
    <w:rsid w:val="00E34A72"/>
    <w:rsid w:val="00E352E1"/>
    <w:rsid w:val="00E3551D"/>
    <w:rsid w:val="00E358E2"/>
    <w:rsid w:val="00E36290"/>
    <w:rsid w:val="00E36CE0"/>
    <w:rsid w:val="00E3762C"/>
    <w:rsid w:val="00E401B2"/>
    <w:rsid w:val="00E40997"/>
    <w:rsid w:val="00E40BBC"/>
    <w:rsid w:val="00E40EB0"/>
    <w:rsid w:val="00E412E6"/>
    <w:rsid w:val="00E4141A"/>
    <w:rsid w:val="00E41CD0"/>
    <w:rsid w:val="00E41DAD"/>
    <w:rsid w:val="00E42697"/>
    <w:rsid w:val="00E4341A"/>
    <w:rsid w:val="00E43DC4"/>
    <w:rsid w:val="00E44133"/>
    <w:rsid w:val="00E444B5"/>
    <w:rsid w:val="00E44A75"/>
    <w:rsid w:val="00E44CD5"/>
    <w:rsid w:val="00E4667E"/>
    <w:rsid w:val="00E46A89"/>
    <w:rsid w:val="00E47198"/>
    <w:rsid w:val="00E47C62"/>
    <w:rsid w:val="00E506AB"/>
    <w:rsid w:val="00E50AF4"/>
    <w:rsid w:val="00E510C3"/>
    <w:rsid w:val="00E52B25"/>
    <w:rsid w:val="00E544A2"/>
    <w:rsid w:val="00E54C96"/>
    <w:rsid w:val="00E5537D"/>
    <w:rsid w:val="00E561DD"/>
    <w:rsid w:val="00E56266"/>
    <w:rsid w:val="00E5647C"/>
    <w:rsid w:val="00E607B8"/>
    <w:rsid w:val="00E61F3F"/>
    <w:rsid w:val="00E6219E"/>
    <w:rsid w:val="00E62EB0"/>
    <w:rsid w:val="00E631AB"/>
    <w:rsid w:val="00E631BF"/>
    <w:rsid w:val="00E63352"/>
    <w:rsid w:val="00E640F3"/>
    <w:rsid w:val="00E6460F"/>
    <w:rsid w:val="00E6553D"/>
    <w:rsid w:val="00E665A7"/>
    <w:rsid w:val="00E66C5C"/>
    <w:rsid w:val="00E670A1"/>
    <w:rsid w:val="00E67FA4"/>
    <w:rsid w:val="00E70035"/>
    <w:rsid w:val="00E702EC"/>
    <w:rsid w:val="00E726B6"/>
    <w:rsid w:val="00E72B3F"/>
    <w:rsid w:val="00E74971"/>
    <w:rsid w:val="00E752B4"/>
    <w:rsid w:val="00E758F3"/>
    <w:rsid w:val="00E75E9A"/>
    <w:rsid w:val="00E760B3"/>
    <w:rsid w:val="00E7646E"/>
    <w:rsid w:val="00E76800"/>
    <w:rsid w:val="00E76CCC"/>
    <w:rsid w:val="00E77EB3"/>
    <w:rsid w:val="00E8016C"/>
    <w:rsid w:val="00E806D2"/>
    <w:rsid w:val="00E80BD2"/>
    <w:rsid w:val="00E81AFE"/>
    <w:rsid w:val="00E82257"/>
    <w:rsid w:val="00E82786"/>
    <w:rsid w:val="00E82E1B"/>
    <w:rsid w:val="00E83D6C"/>
    <w:rsid w:val="00E84016"/>
    <w:rsid w:val="00E843FD"/>
    <w:rsid w:val="00E84D9B"/>
    <w:rsid w:val="00E85222"/>
    <w:rsid w:val="00E853B9"/>
    <w:rsid w:val="00E85E5E"/>
    <w:rsid w:val="00E86024"/>
    <w:rsid w:val="00E866E1"/>
    <w:rsid w:val="00E876E7"/>
    <w:rsid w:val="00E9140F"/>
    <w:rsid w:val="00E91C49"/>
    <w:rsid w:val="00E92017"/>
    <w:rsid w:val="00E926C7"/>
    <w:rsid w:val="00E9352F"/>
    <w:rsid w:val="00E94175"/>
    <w:rsid w:val="00E94DD0"/>
    <w:rsid w:val="00E94F8F"/>
    <w:rsid w:val="00E953C9"/>
    <w:rsid w:val="00E959B0"/>
    <w:rsid w:val="00E959F9"/>
    <w:rsid w:val="00E96052"/>
    <w:rsid w:val="00E964A7"/>
    <w:rsid w:val="00E96E64"/>
    <w:rsid w:val="00EA0962"/>
    <w:rsid w:val="00EA1E6C"/>
    <w:rsid w:val="00EA30C7"/>
    <w:rsid w:val="00EA3435"/>
    <w:rsid w:val="00EA37C7"/>
    <w:rsid w:val="00EA5234"/>
    <w:rsid w:val="00EA5C47"/>
    <w:rsid w:val="00EA6794"/>
    <w:rsid w:val="00EA6B0A"/>
    <w:rsid w:val="00EA776B"/>
    <w:rsid w:val="00EA77E3"/>
    <w:rsid w:val="00EB0F69"/>
    <w:rsid w:val="00EB1A51"/>
    <w:rsid w:val="00EB1DE1"/>
    <w:rsid w:val="00EB218A"/>
    <w:rsid w:val="00EB24FC"/>
    <w:rsid w:val="00EB26F5"/>
    <w:rsid w:val="00EB4580"/>
    <w:rsid w:val="00EB45B3"/>
    <w:rsid w:val="00EB5235"/>
    <w:rsid w:val="00EB5F84"/>
    <w:rsid w:val="00EB66C8"/>
    <w:rsid w:val="00EB691D"/>
    <w:rsid w:val="00EB76B7"/>
    <w:rsid w:val="00EB7C3A"/>
    <w:rsid w:val="00EB7C3B"/>
    <w:rsid w:val="00EC021B"/>
    <w:rsid w:val="00EC0915"/>
    <w:rsid w:val="00EC17C5"/>
    <w:rsid w:val="00EC2A33"/>
    <w:rsid w:val="00EC2E81"/>
    <w:rsid w:val="00EC32BE"/>
    <w:rsid w:val="00EC3E4A"/>
    <w:rsid w:val="00EC4E52"/>
    <w:rsid w:val="00EC4F60"/>
    <w:rsid w:val="00EC5278"/>
    <w:rsid w:val="00EC54CD"/>
    <w:rsid w:val="00EC7C57"/>
    <w:rsid w:val="00ED06BF"/>
    <w:rsid w:val="00ED06D3"/>
    <w:rsid w:val="00ED08B2"/>
    <w:rsid w:val="00ED0984"/>
    <w:rsid w:val="00ED2D10"/>
    <w:rsid w:val="00ED2D2A"/>
    <w:rsid w:val="00ED4162"/>
    <w:rsid w:val="00ED51F6"/>
    <w:rsid w:val="00ED587D"/>
    <w:rsid w:val="00ED5A95"/>
    <w:rsid w:val="00ED7D62"/>
    <w:rsid w:val="00ED7E45"/>
    <w:rsid w:val="00EE0BC4"/>
    <w:rsid w:val="00EE18B9"/>
    <w:rsid w:val="00EE3AF9"/>
    <w:rsid w:val="00EE3DFC"/>
    <w:rsid w:val="00EE44C6"/>
    <w:rsid w:val="00EE4F88"/>
    <w:rsid w:val="00EE627C"/>
    <w:rsid w:val="00EE738F"/>
    <w:rsid w:val="00EE747F"/>
    <w:rsid w:val="00EF0EBA"/>
    <w:rsid w:val="00EF227F"/>
    <w:rsid w:val="00EF2422"/>
    <w:rsid w:val="00EF2432"/>
    <w:rsid w:val="00EF2733"/>
    <w:rsid w:val="00EF2DD3"/>
    <w:rsid w:val="00EF30E9"/>
    <w:rsid w:val="00EF3352"/>
    <w:rsid w:val="00EF35EA"/>
    <w:rsid w:val="00EF4D0C"/>
    <w:rsid w:val="00EF4E99"/>
    <w:rsid w:val="00EF5177"/>
    <w:rsid w:val="00EF5815"/>
    <w:rsid w:val="00EF586B"/>
    <w:rsid w:val="00EF5AD3"/>
    <w:rsid w:val="00F00022"/>
    <w:rsid w:val="00F00857"/>
    <w:rsid w:val="00F01A73"/>
    <w:rsid w:val="00F01DFE"/>
    <w:rsid w:val="00F01E27"/>
    <w:rsid w:val="00F04324"/>
    <w:rsid w:val="00F0478F"/>
    <w:rsid w:val="00F04A2D"/>
    <w:rsid w:val="00F04DC3"/>
    <w:rsid w:val="00F05377"/>
    <w:rsid w:val="00F05E7E"/>
    <w:rsid w:val="00F07274"/>
    <w:rsid w:val="00F077D9"/>
    <w:rsid w:val="00F10307"/>
    <w:rsid w:val="00F11564"/>
    <w:rsid w:val="00F1197F"/>
    <w:rsid w:val="00F119C8"/>
    <w:rsid w:val="00F12C5D"/>
    <w:rsid w:val="00F143C8"/>
    <w:rsid w:val="00F14566"/>
    <w:rsid w:val="00F155A3"/>
    <w:rsid w:val="00F1582B"/>
    <w:rsid w:val="00F15B39"/>
    <w:rsid w:val="00F15C0D"/>
    <w:rsid w:val="00F166F9"/>
    <w:rsid w:val="00F174EA"/>
    <w:rsid w:val="00F20E5A"/>
    <w:rsid w:val="00F22182"/>
    <w:rsid w:val="00F22A7A"/>
    <w:rsid w:val="00F22DE6"/>
    <w:rsid w:val="00F238D4"/>
    <w:rsid w:val="00F23AA5"/>
    <w:rsid w:val="00F24B46"/>
    <w:rsid w:val="00F24B52"/>
    <w:rsid w:val="00F262BB"/>
    <w:rsid w:val="00F30578"/>
    <w:rsid w:val="00F30A6F"/>
    <w:rsid w:val="00F31086"/>
    <w:rsid w:val="00F3134B"/>
    <w:rsid w:val="00F31615"/>
    <w:rsid w:val="00F31824"/>
    <w:rsid w:val="00F323E0"/>
    <w:rsid w:val="00F332E8"/>
    <w:rsid w:val="00F33C1F"/>
    <w:rsid w:val="00F33F3C"/>
    <w:rsid w:val="00F34245"/>
    <w:rsid w:val="00F3557A"/>
    <w:rsid w:val="00F3586A"/>
    <w:rsid w:val="00F35D95"/>
    <w:rsid w:val="00F35F8A"/>
    <w:rsid w:val="00F3614C"/>
    <w:rsid w:val="00F36BAB"/>
    <w:rsid w:val="00F36DD2"/>
    <w:rsid w:val="00F372A0"/>
    <w:rsid w:val="00F40202"/>
    <w:rsid w:val="00F405D8"/>
    <w:rsid w:val="00F41146"/>
    <w:rsid w:val="00F413D4"/>
    <w:rsid w:val="00F4203C"/>
    <w:rsid w:val="00F42559"/>
    <w:rsid w:val="00F4279E"/>
    <w:rsid w:val="00F4342B"/>
    <w:rsid w:val="00F43E54"/>
    <w:rsid w:val="00F44BB7"/>
    <w:rsid w:val="00F46783"/>
    <w:rsid w:val="00F46DA1"/>
    <w:rsid w:val="00F47293"/>
    <w:rsid w:val="00F47C1A"/>
    <w:rsid w:val="00F50CC0"/>
    <w:rsid w:val="00F52DB2"/>
    <w:rsid w:val="00F543AD"/>
    <w:rsid w:val="00F547BA"/>
    <w:rsid w:val="00F54824"/>
    <w:rsid w:val="00F54B12"/>
    <w:rsid w:val="00F54B9F"/>
    <w:rsid w:val="00F55F40"/>
    <w:rsid w:val="00F560C4"/>
    <w:rsid w:val="00F56ACB"/>
    <w:rsid w:val="00F57D75"/>
    <w:rsid w:val="00F6013C"/>
    <w:rsid w:val="00F608F7"/>
    <w:rsid w:val="00F60950"/>
    <w:rsid w:val="00F61935"/>
    <w:rsid w:val="00F62205"/>
    <w:rsid w:val="00F6224E"/>
    <w:rsid w:val="00F6246F"/>
    <w:rsid w:val="00F62839"/>
    <w:rsid w:val="00F62A6C"/>
    <w:rsid w:val="00F63548"/>
    <w:rsid w:val="00F64177"/>
    <w:rsid w:val="00F64853"/>
    <w:rsid w:val="00F64ADF"/>
    <w:rsid w:val="00F64D6A"/>
    <w:rsid w:val="00F65254"/>
    <w:rsid w:val="00F65F0C"/>
    <w:rsid w:val="00F65F68"/>
    <w:rsid w:val="00F67157"/>
    <w:rsid w:val="00F6742C"/>
    <w:rsid w:val="00F67ABC"/>
    <w:rsid w:val="00F67BB2"/>
    <w:rsid w:val="00F70D7A"/>
    <w:rsid w:val="00F70FB9"/>
    <w:rsid w:val="00F71261"/>
    <w:rsid w:val="00F71A68"/>
    <w:rsid w:val="00F71D80"/>
    <w:rsid w:val="00F731C8"/>
    <w:rsid w:val="00F73CFF"/>
    <w:rsid w:val="00F74414"/>
    <w:rsid w:val="00F74A2F"/>
    <w:rsid w:val="00F75372"/>
    <w:rsid w:val="00F75A96"/>
    <w:rsid w:val="00F75A9B"/>
    <w:rsid w:val="00F75E1F"/>
    <w:rsid w:val="00F760E3"/>
    <w:rsid w:val="00F765D3"/>
    <w:rsid w:val="00F7775C"/>
    <w:rsid w:val="00F77B97"/>
    <w:rsid w:val="00F80F4D"/>
    <w:rsid w:val="00F81041"/>
    <w:rsid w:val="00F8261E"/>
    <w:rsid w:val="00F827EE"/>
    <w:rsid w:val="00F82DF8"/>
    <w:rsid w:val="00F835F8"/>
    <w:rsid w:val="00F84113"/>
    <w:rsid w:val="00F84146"/>
    <w:rsid w:val="00F84D7F"/>
    <w:rsid w:val="00F84DBE"/>
    <w:rsid w:val="00F850DE"/>
    <w:rsid w:val="00F8670F"/>
    <w:rsid w:val="00F86C02"/>
    <w:rsid w:val="00F871C8"/>
    <w:rsid w:val="00F87702"/>
    <w:rsid w:val="00F879D7"/>
    <w:rsid w:val="00F90AFD"/>
    <w:rsid w:val="00F90B3B"/>
    <w:rsid w:val="00F91253"/>
    <w:rsid w:val="00F9184A"/>
    <w:rsid w:val="00F91D63"/>
    <w:rsid w:val="00F92075"/>
    <w:rsid w:val="00F92AF5"/>
    <w:rsid w:val="00F92F72"/>
    <w:rsid w:val="00F93673"/>
    <w:rsid w:val="00F93D28"/>
    <w:rsid w:val="00F9422D"/>
    <w:rsid w:val="00F95119"/>
    <w:rsid w:val="00F96A98"/>
    <w:rsid w:val="00F96B2A"/>
    <w:rsid w:val="00F96F6A"/>
    <w:rsid w:val="00FA1217"/>
    <w:rsid w:val="00FA172D"/>
    <w:rsid w:val="00FA1C08"/>
    <w:rsid w:val="00FA249F"/>
    <w:rsid w:val="00FA3567"/>
    <w:rsid w:val="00FA388C"/>
    <w:rsid w:val="00FA397D"/>
    <w:rsid w:val="00FA40A2"/>
    <w:rsid w:val="00FA4BC8"/>
    <w:rsid w:val="00FA4CA5"/>
    <w:rsid w:val="00FA4DCC"/>
    <w:rsid w:val="00FA7AEB"/>
    <w:rsid w:val="00FA7C6E"/>
    <w:rsid w:val="00FB1D3B"/>
    <w:rsid w:val="00FB1F0F"/>
    <w:rsid w:val="00FB2424"/>
    <w:rsid w:val="00FB26F5"/>
    <w:rsid w:val="00FB3782"/>
    <w:rsid w:val="00FB41ED"/>
    <w:rsid w:val="00FB4611"/>
    <w:rsid w:val="00FB5B75"/>
    <w:rsid w:val="00FB63E4"/>
    <w:rsid w:val="00FB661D"/>
    <w:rsid w:val="00FB74D4"/>
    <w:rsid w:val="00FC0007"/>
    <w:rsid w:val="00FC0B94"/>
    <w:rsid w:val="00FC0ED0"/>
    <w:rsid w:val="00FC1043"/>
    <w:rsid w:val="00FC11A1"/>
    <w:rsid w:val="00FC19EE"/>
    <w:rsid w:val="00FC2E37"/>
    <w:rsid w:val="00FC38A3"/>
    <w:rsid w:val="00FC3AE5"/>
    <w:rsid w:val="00FC48C1"/>
    <w:rsid w:val="00FC5330"/>
    <w:rsid w:val="00FC59AC"/>
    <w:rsid w:val="00FC5BE8"/>
    <w:rsid w:val="00FC5E03"/>
    <w:rsid w:val="00FC621C"/>
    <w:rsid w:val="00FC685A"/>
    <w:rsid w:val="00FD04CA"/>
    <w:rsid w:val="00FD0879"/>
    <w:rsid w:val="00FD24BB"/>
    <w:rsid w:val="00FD2712"/>
    <w:rsid w:val="00FD2782"/>
    <w:rsid w:val="00FD2CBD"/>
    <w:rsid w:val="00FD356B"/>
    <w:rsid w:val="00FD417C"/>
    <w:rsid w:val="00FD506E"/>
    <w:rsid w:val="00FD7D83"/>
    <w:rsid w:val="00FD7FD7"/>
    <w:rsid w:val="00FE1668"/>
    <w:rsid w:val="00FE2245"/>
    <w:rsid w:val="00FE2AA5"/>
    <w:rsid w:val="00FE2F53"/>
    <w:rsid w:val="00FE3977"/>
    <w:rsid w:val="00FE3A3E"/>
    <w:rsid w:val="00FE3D11"/>
    <w:rsid w:val="00FE4D32"/>
    <w:rsid w:val="00FE53CA"/>
    <w:rsid w:val="00FE5719"/>
    <w:rsid w:val="00FE610A"/>
    <w:rsid w:val="00FE6BA2"/>
    <w:rsid w:val="00FE6C93"/>
    <w:rsid w:val="00FE6EEC"/>
    <w:rsid w:val="00FE6FE0"/>
    <w:rsid w:val="00FE7149"/>
    <w:rsid w:val="00FF030E"/>
    <w:rsid w:val="00FF0F26"/>
    <w:rsid w:val="00FF0F4E"/>
    <w:rsid w:val="00FF1F7D"/>
    <w:rsid w:val="00FF23F1"/>
    <w:rsid w:val="00FF347D"/>
    <w:rsid w:val="00FF34F1"/>
    <w:rsid w:val="00FF3E29"/>
    <w:rsid w:val="00FF3F4B"/>
    <w:rsid w:val="00FF4A03"/>
    <w:rsid w:val="00FF4C29"/>
    <w:rsid w:val="00FF4C65"/>
    <w:rsid w:val="00FF4CEA"/>
    <w:rsid w:val="00FF51A3"/>
    <w:rsid w:val="00FF560B"/>
    <w:rsid w:val="00FF5A50"/>
    <w:rsid w:val="00FF5DB3"/>
    <w:rsid w:val="00FF6E6D"/>
    <w:rsid w:val="00FF6F7C"/>
    <w:rsid w:val="00FF76C8"/>
    <w:rsid w:val="00FF7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0EEB20C"/>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6B20"/>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
    <w:next w:val="a"/>
    <w:link w:val="41"/>
    <w:uiPriority w:val="9"/>
    <w:semiHidden/>
    <w:unhideWhenUsed/>
    <w:qFormat/>
    <w:rsid w:val="007C14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2">
    <w:name w:val="Body Text Indent 2"/>
    <w:basedOn w:val="a"/>
    <w:link w:val="23"/>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3">
    <w:name w:val="Основной текст с отступом 2 Знак"/>
    <w:basedOn w:val="a0"/>
    <w:link w:val="22"/>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
    <w:link w:val="af6"/>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3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4">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2"/>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paragraph" w:styleId="afa">
    <w:name w:val="Revision"/>
    <w:hidden/>
    <w:uiPriority w:val="99"/>
    <w:semiHidden/>
    <w:rsid w:val="00A90EEE"/>
    <w:pPr>
      <w:spacing w:after="0" w:line="240" w:lineRule="auto"/>
    </w:pPr>
    <w:rPr>
      <w:rFonts w:ascii="Calibri" w:eastAsia="Calibri" w:hAnsi="Calibri" w:cs="Times New Roman"/>
    </w:rPr>
  </w:style>
  <w:style w:type="paragraph" w:customStyle="1" w:styleId="12">
    <w:name w:val="Основной текст1"/>
    <w:basedOn w:val="a"/>
    <w:rsid w:val="00B06C87"/>
    <w:pPr>
      <w:widowControl w:val="0"/>
      <w:shd w:val="clear" w:color="auto" w:fill="FFFFFF"/>
      <w:spacing w:after="0" w:line="312" w:lineRule="exact"/>
      <w:ind w:firstLine="680"/>
      <w:jc w:val="both"/>
    </w:pPr>
    <w:rPr>
      <w:rFonts w:ascii="Times New Roman" w:eastAsia="Times New Roman" w:hAnsi="Times New Roman"/>
      <w:color w:val="000000"/>
      <w:spacing w:val="3"/>
      <w:sz w:val="24"/>
      <w:szCs w:val="24"/>
      <w:lang w:eastAsia="ru-RU" w:bidi="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CB3288"/>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CB3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B3288"/>
    <w:rPr>
      <w:rFonts w:ascii="Courier New" w:eastAsia="Times New Roman" w:hAnsi="Courier New" w:cs="Courier New"/>
      <w:sz w:val="20"/>
      <w:szCs w:val="20"/>
      <w:lang w:eastAsia="ru-RU"/>
    </w:rPr>
  </w:style>
  <w:style w:type="numbering" w:customStyle="1" w:styleId="13">
    <w:name w:val="Нет списка1"/>
    <w:next w:val="a2"/>
    <w:uiPriority w:val="99"/>
    <w:semiHidden/>
    <w:unhideWhenUsed/>
    <w:rsid w:val="00FF347D"/>
  </w:style>
  <w:style w:type="character" w:customStyle="1" w:styleId="WW8Num8z2">
    <w:name w:val="WW8Num8z2"/>
    <w:rsid w:val="00FF347D"/>
    <w:rPr>
      <w:rFonts w:ascii="Wingdings" w:hAnsi="Wingdings" w:cs="Wingdings"/>
    </w:rPr>
  </w:style>
  <w:style w:type="paragraph" w:customStyle="1" w:styleId="210">
    <w:name w:val="Основной текст 21"/>
    <w:basedOn w:val="a"/>
    <w:rsid w:val="00FF347D"/>
    <w:pPr>
      <w:spacing w:after="0" w:line="240" w:lineRule="auto"/>
    </w:pPr>
    <w:rPr>
      <w:rFonts w:ascii="Times New Roman" w:eastAsia="Times New Roman" w:hAnsi="Times New Roman"/>
      <w:bCs/>
      <w:sz w:val="24"/>
      <w:szCs w:val="20"/>
      <w:lang w:eastAsia="ar-SA"/>
    </w:rPr>
  </w:style>
  <w:style w:type="paragraph" w:customStyle="1" w:styleId="34">
    <w:name w:val="Заголовок3"/>
    <w:basedOn w:val="a"/>
    <w:link w:val="35"/>
    <w:qFormat/>
    <w:rsid w:val="00FF347D"/>
    <w:pPr>
      <w:keepNext/>
      <w:spacing w:before="120" w:after="0"/>
      <w:ind w:left="567" w:right="425"/>
      <w:jc w:val="both"/>
      <w:outlineLvl w:val="1"/>
    </w:pPr>
    <w:rPr>
      <w:rFonts w:ascii="Arial" w:eastAsia="SimSun" w:hAnsi="Arial" w:cs="Arial"/>
      <w:b/>
      <w:bCs/>
      <w:iCs/>
      <w:sz w:val="24"/>
      <w:szCs w:val="24"/>
      <w:lang w:bidi="en-US"/>
    </w:rPr>
  </w:style>
  <w:style w:type="character" w:customStyle="1" w:styleId="35">
    <w:name w:val="Заголовок3 Знак"/>
    <w:link w:val="34"/>
    <w:rsid w:val="00FF347D"/>
    <w:rPr>
      <w:rFonts w:ascii="Arial" w:eastAsia="SimSun" w:hAnsi="Arial" w:cs="Arial"/>
      <w:b/>
      <w:bCs/>
      <w:iCs/>
      <w:sz w:val="24"/>
      <w:szCs w:val="24"/>
      <w:lang w:bidi="en-US"/>
    </w:rPr>
  </w:style>
  <w:style w:type="character" w:customStyle="1" w:styleId="extended-textshort">
    <w:name w:val="extended-text__short"/>
    <w:basedOn w:val="a0"/>
    <w:rsid w:val="00FF347D"/>
  </w:style>
  <w:style w:type="character" w:customStyle="1" w:styleId="14">
    <w:name w:val="Текст примечания Знак1"/>
    <w:basedOn w:val="a0"/>
    <w:uiPriority w:val="99"/>
    <w:locked/>
    <w:rsid w:val="00FF347D"/>
    <w:rPr>
      <w:rFonts w:ascii="Times New Roman" w:eastAsia="Times New Roman" w:hAnsi="Times New Roman" w:cs="Times New Roman"/>
      <w:sz w:val="20"/>
      <w:szCs w:val="20"/>
      <w:lang w:eastAsia="ar-SA"/>
    </w:rPr>
  </w:style>
  <w:style w:type="paragraph" w:customStyle="1" w:styleId="2">
    <w:name w:val="Стиль2"/>
    <w:basedOn w:val="a"/>
    <w:qFormat/>
    <w:rsid w:val="00FF347D"/>
    <w:pPr>
      <w:numPr>
        <w:ilvl w:val="1"/>
        <w:numId w:val="10"/>
      </w:numPr>
      <w:autoSpaceDE w:val="0"/>
      <w:autoSpaceDN w:val="0"/>
      <w:adjustRightInd w:val="0"/>
      <w:spacing w:after="0" w:line="240" w:lineRule="auto"/>
      <w:jc w:val="both"/>
    </w:pPr>
    <w:rPr>
      <w:rFonts w:ascii="Times New Roman" w:eastAsia="Times New Roman" w:hAnsi="Times New Roman"/>
      <w:sz w:val="28"/>
      <w:szCs w:val="28"/>
      <w:lang w:eastAsia="ru-RU"/>
    </w:rPr>
  </w:style>
  <w:style w:type="paragraph" w:customStyle="1" w:styleId="4">
    <w:name w:val="Стиль4"/>
    <w:basedOn w:val="a"/>
    <w:link w:val="42"/>
    <w:qFormat/>
    <w:rsid w:val="00FF347D"/>
    <w:pPr>
      <w:numPr>
        <w:ilvl w:val="2"/>
        <w:numId w:val="10"/>
      </w:numPr>
      <w:tabs>
        <w:tab w:val="left" w:pos="0"/>
        <w:tab w:val="left" w:pos="1276"/>
      </w:tabs>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5">
    <w:name w:val="Стиль5"/>
    <w:basedOn w:val="a"/>
    <w:qFormat/>
    <w:rsid w:val="00FF347D"/>
    <w:pPr>
      <w:numPr>
        <w:ilvl w:val="3"/>
        <w:numId w:val="10"/>
      </w:numPr>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42">
    <w:name w:val="Стиль4 Знак"/>
    <w:basedOn w:val="a0"/>
    <w:link w:val="4"/>
    <w:rsid w:val="00FF347D"/>
    <w:rPr>
      <w:rFonts w:ascii="Times New Roman" w:eastAsia="Times New Roman" w:hAnsi="Times New Roman" w:cs="Times New Roman"/>
      <w:sz w:val="24"/>
      <w:szCs w:val="24"/>
      <w:lang w:eastAsia="ru-RU"/>
    </w:rPr>
  </w:style>
  <w:style w:type="character" w:styleId="afb">
    <w:name w:val="Placeholder Text"/>
    <w:basedOn w:val="a0"/>
    <w:uiPriority w:val="99"/>
    <w:semiHidden/>
    <w:rsid w:val="00FF347D"/>
    <w:rPr>
      <w:color w:val="808080"/>
    </w:rPr>
  </w:style>
  <w:style w:type="character" w:styleId="afc">
    <w:name w:val="Emphasis"/>
    <w:basedOn w:val="a0"/>
    <w:uiPriority w:val="20"/>
    <w:qFormat/>
    <w:rsid w:val="00BE406F"/>
    <w:rPr>
      <w:i/>
      <w:iCs/>
    </w:rPr>
  </w:style>
  <w:style w:type="paragraph" w:customStyle="1" w:styleId="afd">
    <w:name w:val="!Основной"/>
    <w:basedOn w:val="a"/>
    <w:link w:val="afe"/>
    <w:qFormat/>
    <w:rsid w:val="0027631E"/>
    <w:pPr>
      <w:spacing w:after="0" w:line="360" w:lineRule="auto"/>
      <w:ind w:firstLine="567"/>
      <w:jc w:val="both"/>
    </w:pPr>
    <w:rPr>
      <w:rFonts w:ascii="Times New Roman" w:eastAsia="Times New Roman" w:hAnsi="Times New Roman"/>
      <w:color w:val="000000"/>
      <w:lang w:eastAsia="ru-RU"/>
    </w:rPr>
  </w:style>
  <w:style w:type="character" w:customStyle="1" w:styleId="afe">
    <w:name w:val="!Основной Знак"/>
    <w:basedOn w:val="a0"/>
    <w:link w:val="afd"/>
    <w:rsid w:val="0027631E"/>
    <w:rPr>
      <w:rFonts w:ascii="Times New Roman" w:eastAsia="Times New Roman" w:hAnsi="Times New Roman" w:cs="Times New Roman"/>
      <w:color w:val="000000"/>
      <w:lang w:eastAsia="ru-RU"/>
    </w:rPr>
  </w:style>
  <w:style w:type="character" w:styleId="aff">
    <w:name w:val="Strong"/>
    <w:basedOn w:val="a0"/>
    <w:uiPriority w:val="22"/>
    <w:qFormat/>
    <w:rsid w:val="00CD6941"/>
    <w:rPr>
      <w:b/>
      <w:bCs/>
    </w:rPr>
  </w:style>
  <w:style w:type="character" w:customStyle="1" w:styleId="41">
    <w:name w:val="Заголовок 4 Знак"/>
    <w:basedOn w:val="a0"/>
    <w:link w:val="40"/>
    <w:uiPriority w:val="9"/>
    <w:rsid w:val="007C148B"/>
    <w:rPr>
      <w:rFonts w:asciiTheme="majorHAnsi" w:eastAsiaTheme="majorEastAsia" w:hAnsiTheme="majorHAnsi" w:cstheme="majorBidi"/>
      <w:i/>
      <w:iCs/>
      <w:color w:val="365F91" w:themeColor="accent1" w:themeShade="BF"/>
    </w:rPr>
  </w:style>
  <w:style w:type="character" w:customStyle="1" w:styleId="FontStyle54">
    <w:name w:val="Font Style54"/>
    <w:basedOn w:val="a0"/>
    <w:uiPriority w:val="99"/>
    <w:rsid w:val="00BC0C93"/>
    <w:rPr>
      <w:rFonts w:ascii="Times New Roman" w:hAnsi="Times New Roman" w:cs="Times New Roman" w:hint="default"/>
      <w:b/>
      <w:bCs/>
      <w:sz w:val="26"/>
      <w:szCs w:val="26"/>
    </w:rPr>
  </w:style>
  <w:style w:type="character" w:customStyle="1" w:styleId="apple-converted-space">
    <w:name w:val="apple-converted-space"/>
    <w:basedOn w:val="a0"/>
    <w:rsid w:val="00CC61B8"/>
  </w:style>
  <w:style w:type="paragraph" w:styleId="aff0">
    <w:name w:val="No Spacing"/>
    <w:uiPriority w:val="1"/>
    <w:qFormat/>
    <w:rsid w:val="00B237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6445">
      <w:bodyDiv w:val="1"/>
      <w:marLeft w:val="0"/>
      <w:marRight w:val="0"/>
      <w:marTop w:val="0"/>
      <w:marBottom w:val="0"/>
      <w:divBdr>
        <w:top w:val="none" w:sz="0" w:space="0" w:color="auto"/>
        <w:left w:val="none" w:sz="0" w:space="0" w:color="auto"/>
        <w:bottom w:val="none" w:sz="0" w:space="0" w:color="auto"/>
        <w:right w:val="none" w:sz="0" w:space="0" w:color="auto"/>
      </w:divBdr>
    </w:div>
    <w:div w:id="150678627">
      <w:bodyDiv w:val="1"/>
      <w:marLeft w:val="0"/>
      <w:marRight w:val="0"/>
      <w:marTop w:val="0"/>
      <w:marBottom w:val="0"/>
      <w:divBdr>
        <w:top w:val="none" w:sz="0" w:space="0" w:color="auto"/>
        <w:left w:val="none" w:sz="0" w:space="0" w:color="auto"/>
        <w:bottom w:val="none" w:sz="0" w:space="0" w:color="auto"/>
        <w:right w:val="none" w:sz="0" w:space="0" w:color="auto"/>
      </w:divBdr>
    </w:div>
    <w:div w:id="151217019">
      <w:bodyDiv w:val="1"/>
      <w:marLeft w:val="0"/>
      <w:marRight w:val="0"/>
      <w:marTop w:val="0"/>
      <w:marBottom w:val="0"/>
      <w:divBdr>
        <w:top w:val="none" w:sz="0" w:space="0" w:color="auto"/>
        <w:left w:val="none" w:sz="0" w:space="0" w:color="auto"/>
        <w:bottom w:val="none" w:sz="0" w:space="0" w:color="auto"/>
        <w:right w:val="none" w:sz="0" w:space="0" w:color="auto"/>
      </w:divBdr>
    </w:div>
    <w:div w:id="253562872">
      <w:bodyDiv w:val="1"/>
      <w:marLeft w:val="0"/>
      <w:marRight w:val="0"/>
      <w:marTop w:val="0"/>
      <w:marBottom w:val="0"/>
      <w:divBdr>
        <w:top w:val="none" w:sz="0" w:space="0" w:color="auto"/>
        <w:left w:val="none" w:sz="0" w:space="0" w:color="auto"/>
        <w:bottom w:val="none" w:sz="0" w:space="0" w:color="auto"/>
        <w:right w:val="none" w:sz="0" w:space="0" w:color="auto"/>
      </w:divBdr>
    </w:div>
    <w:div w:id="259920712">
      <w:bodyDiv w:val="1"/>
      <w:marLeft w:val="0"/>
      <w:marRight w:val="0"/>
      <w:marTop w:val="0"/>
      <w:marBottom w:val="0"/>
      <w:divBdr>
        <w:top w:val="none" w:sz="0" w:space="0" w:color="auto"/>
        <w:left w:val="none" w:sz="0" w:space="0" w:color="auto"/>
        <w:bottom w:val="none" w:sz="0" w:space="0" w:color="auto"/>
        <w:right w:val="none" w:sz="0" w:space="0" w:color="auto"/>
      </w:divBdr>
    </w:div>
    <w:div w:id="439958695">
      <w:bodyDiv w:val="1"/>
      <w:marLeft w:val="0"/>
      <w:marRight w:val="0"/>
      <w:marTop w:val="0"/>
      <w:marBottom w:val="0"/>
      <w:divBdr>
        <w:top w:val="none" w:sz="0" w:space="0" w:color="auto"/>
        <w:left w:val="none" w:sz="0" w:space="0" w:color="auto"/>
        <w:bottom w:val="none" w:sz="0" w:space="0" w:color="auto"/>
        <w:right w:val="none" w:sz="0" w:space="0" w:color="auto"/>
      </w:divBdr>
    </w:div>
    <w:div w:id="702680427">
      <w:bodyDiv w:val="1"/>
      <w:marLeft w:val="0"/>
      <w:marRight w:val="0"/>
      <w:marTop w:val="0"/>
      <w:marBottom w:val="0"/>
      <w:divBdr>
        <w:top w:val="none" w:sz="0" w:space="0" w:color="auto"/>
        <w:left w:val="none" w:sz="0" w:space="0" w:color="auto"/>
        <w:bottom w:val="none" w:sz="0" w:space="0" w:color="auto"/>
        <w:right w:val="none" w:sz="0" w:space="0" w:color="auto"/>
      </w:divBdr>
    </w:div>
    <w:div w:id="713115185">
      <w:bodyDiv w:val="1"/>
      <w:marLeft w:val="0"/>
      <w:marRight w:val="0"/>
      <w:marTop w:val="0"/>
      <w:marBottom w:val="0"/>
      <w:divBdr>
        <w:top w:val="none" w:sz="0" w:space="0" w:color="auto"/>
        <w:left w:val="none" w:sz="0" w:space="0" w:color="auto"/>
        <w:bottom w:val="none" w:sz="0" w:space="0" w:color="auto"/>
        <w:right w:val="none" w:sz="0" w:space="0" w:color="auto"/>
      </w:divBdr>
    </w:div>
    <w:div w:id="716012337">
      <w:bodyDiv w:val="1"/>
      <w:marLeft w:val="0"/>
      <w:marRight w:val="0"/>
      <w:marTop w:val="0"/>
      <w:marBottom w:val="0"/>
      <w:divBdr>
        <w:top w:val="none" w:sz="0" w:space="0" w:color="auto"/>
        <w:left w:val="none" w:sz="0" w:space="0" w:color="auto"/>
        <w:bottom w:val="none" w:sz="0" w:space="0" w:color="auto"/>
        <w:right w:val="none" w:sz="0" w:space="0" w:color="auto"/>
      </w:divBdr>
    </w:div>
    <w:div w:id="746151090">
      <w:bodyDiv w:val="1"/>
      <w:marLeft w:val="0"/>
      <w:marRight w:val="0"/>
      <w:marTop w:val="0"/>
      <w:marBottom w:val="0"/>
      <w:divBdr>
        <w:top w:val="none" w:sz="0" w:space="0" w:color="auto"/>
        <w:left w:val="none" w:sz="0" w:space="0" w:color="auto"/>
        <w:bottom w:val="none" w:sz="0" w:space="0" w:color="auto"/>
        <w:right w:val="none" w:sz="0" w:space="0" w:color="auto"/>
      </w:divBdr>
    </w:div>
    <w:div w:id="776100734">
      <w:bodyDiv w:val="1"/>
      <w:marLeft w:val="0"/>
      <w:marRight w:val="0"/>
      <w:marTop w:val="0"/>
      <w:marBottom w:val="0"/>
      <w:divBdr>
        <w:top w:val="none" w:sz="0" w:space="0" w:color="auto"/>
        <w:left w:val="none" w:sz="0" w:space="0" w:color="auto"/>
        <w:bottom w:val="none" w:sz="0" w:space="0" w:color="auto"/>
        <w:right w:val="none" w:sz="0" w:space="0" w:color="auto"/>
      </w:divBdr>
    </w:div>
    <w:div w:id="787505678">
      <w:bodyDiv w:val="1"/>
      <w:marLeft w:val="0"/>
      <w:marRight w:val="0"/>
      <w:marTop w:val="0"/>
      <w:marBottom w:val="0"/>
      <w:divBdr>
        <w:top w:val="none" w:sz="0" w:space="0" w:color="auto"/>
        <w:left w:val="none" w:sz="0" w:space="0" w:color="auto"/>
        <w:bottom w:val="none" w:sz="0" w:space="0" w:color="auto"/>
        <w:right w:val="none" w:sz="0" w:space="0" w:color="auto"/>
      </w:divBdr>
    </w:div>
    <w:div w:id="788401972">
      <w:bodyDiv w:val="1"/>
      <w:marLeft w:val="0"/>
      <w:marRight w:val="0"/>
      <w:marTop w:val="0"/>
      <w:marBottom w:val="0"/>
      <w:divBdr>
        <w:top w:val="none" w:sz="0" w:space="0" w:color="auto"/>
        <w:left w:val="none" w:sz="0" w:space="0" w:color="auto"/>
        <w:bottom w:val="none" w:sz="0" w:space="0" w:color="auto"/>
        <w:right w:val="none" w:sz="0" w:space="0" w:color="auto"/>
      </w:divBdr>
    </w:div>
    <w:div w:id="796065880">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869494270">
      <w:bodyDiv w:val="1"/>
      <w:marLeft w:val="0"/>
      <w:marRight w:val="0"/>
      <w:marTop w:val="0"/>
      <w:marBottom w:val="0"/>
      <w:divBdr>
        <w:top w:val="none" w:sz="0" w:space="0" w:color="auto"/>
        <w:left w:val="none" w:sz="0" w:space="0" w:color="auto"/>
        <w:bottom w:val="none" w:sz="0" w:space="0" w:color="auto"/>
        <w:right w:val="none" w:sz="0" w:space="0" w:color="auto"/>
      </w:divBdr>
    </w:div>
    <w:div w:id="883903263">
      <w:bodyDiv w:val="1"/>
      <w:marLeft w:val="0"/>
      <w:marRight w:val="0"/>
      <w:marTop w:val="0"/>
      <w:marBottom w:val="0"/>
      <w:divBdr>
        <w:top w:val="none" w:sz="0" w:space="0" w:color="auto"/>
        <w:left w:val="none" w:sz="0" w:space="0" w:color="auto"/>
        <w:bottom w:val="none" w:sz="0" w:space="0" w:color="auto"/>
        <w:right w:val="none" w:sz="0" w:space="0" w:color="auto"/>
      </w:divBdr>
    </w:div>
    <w:div w:id="893001663">
      <w:bodyDiv w:val="1"/>
      <w:marLeft w:val="0"/>
      <w:marRight w:val="0"/>
      <w:marTop w:val="0"/>
      <w:marBottom w:val="0"/>
      <w:divBdr>
        <w:top w:val="none" w:sz="0" w:space="0" w:color="auto"/>
        <w:left w:val="none" w:sz="0" w:space="0" w:color="auto"/>
        <w:bottom w:val="none" w:sz="0" w:space="0" w:color="auto"/>
        <w:right w:val="none" w:sz="0" w:space="0" w:color="auto"/>
      </w:divBdr>
    </w:div>
    <w:div w:id="902787570">
      <w:bodyDiv w:val="1"/>
      <w:marLeft w:val="0"/>
      <w:marRight w:val="0"/>
      <w:marTop w:val="0"/>
      <w:marBottom w:val="0"/>
      <w:divBdr>
        <w:top w:val="none" w:sz="0" w:space="0" w:color="auto"/>
        <w:left w:val="none" w:sz="0" w:space="0" w:color="auto"/>
        <w:bottom w:val="none" w:sz="0" w:space="0" w:color="auto"/>
        <w:right w:val="none" w:sz="0" w:space="0" w:color="auto"/>
      </w:divBdr>
    </w:div>
    <w:div w:id="903416212">
      <w:bodyDiv w:val="1"/>
      <w:marLeft w:val="0"/>
      <w:marRight w:val="0"/>
      <w:marTop w:val="0"/>
      <w:marBottom w:val="0"/>
      <w:divBdr>
        <w:top w:val="none" w:sz="0" w:space="0" w:color="auto"/>
        <w:left w:val="none" w:sz="0" w:space="0" w:color="auto"/>
        <w:bottom w:val="none" w:sz="0" w:space="0" w:color="auto"/>
        <w:right w:val="none" w:sz="0" w:space="0" w:color="auto"/>
      </w:divBdr>
    </w:div>
    <w:div w:id="904612065">
      <w:bodyDiv w:val="1"/>
      <w:marLeft w:val="0"/>
      <w:marRight w:val="0"/>
      <w:marTop w:val="0"/>
      <w:marBottom w:val="0"/>
      <w:divBdr>
        <w:top w:val="none" w:sz="0" w:space="0" w:color="auto"/>
        <w:left w:val="none" w:sz="0" w:space="0" w:color="auto"/>
        <w:bottom w:val="none" w:sz="0" w:space="0" w:color="auto"/>
        <w:right w:val="none" w:sz="0" w:space="0" w:color="auto"/>
      </w:divBdr>
    </w:div>
    <w:div w:id="922839974">
      <w:bodyDiv w:val="1"/>
      <w:marLeft w:val="0"/>
      <w:marRight w:val="0"/>
      <w:marTop w:val="0"/>
      <w:marBottom w:val="0"/>
      <w:divBdr>
        <w:top w:val="none" w:sz="0" w:space="0" w:color="auto"/>
        <w:left w:val="none" w:sz="0" w:space="0" w:color="auto"/>
        <w:bottom w:val="none" w:sz="0" w:space="0" w:color="auto"/>
        <w:right w:val="none" w:sz="0" w:space="0" w:color="auto"/>
      </w:divBdr>
    </w:div>
    <w:div w:id="927931787">
      <w:bodyDiv w:val="1"/>
      <w:marLeft w:val="0"/>
      <w:marRight w:val="0"/>
      <w:marTop w:val="0"/>
      <w:marBottom w:val="0"/>
      <w:divBdr>
        <w:top w:val="none" w:sz="0" w:space="0" w:color="auto"/>
        <w:left w:val="none" w:sz="0" w:space="0" w:color="auto"/>
        <w:bottom w:val="none" w:sz="0" w:space="0" w:color="auto"/>
        <w:right w:val="none" w:sz="0" w:space="0" w:color="auto"/>
      </w:divBdr>
    </w:div>
    <w:div w:id="968708359">
      <w:bodyDiv w:val="1"/>
      <w:marLeft w:val="0"/>
      <w:marRight w:val="0"/>
      <w:marTop w:val="0"/>
      <w:marBottom w:val="0"/>
      <w:divBdr>
        <w:top w:val="none" w:sz="0" w:space="0" w:color="auto"/>
        <w:left w:val="none" w:sz="0" w:space="0" w:color="auto"/>
        <w:bottom w:val="none" w:sz="0" w:space="0" w:color="auto"/>
        <w:right w:val="none" w:sz="0" w:space="0" w:color="auto"/>
      </w:divBdr>
    </w:div>
    <w:div w:id="997458575">
      <w:bodyDiv w:val="1"/>
      <w:marLeft w:val="0"/>
      <w:marRight w:val="0"/>
      <w:marTop w:val="0"/>
      <w:marBottom w:val="0"/>
      <w:divBdr>
        <w:top w:val="none" w:sz="0" w:space="0" w:color="auto"/>
        <w:left w:val="none" w:sz="0" w:space="0" w:color="auto"/>
        <w:bottom w:val="none" w:sz="0" w:space="0" w:color="auto"/>
        <w:right w:val="none" w:sz="0" w:space="0" w:color="auto"/>
      </w:divBdr>
    </w:div>
    <w:div w:id="1027678143">
      <w:bodyDiv w:val="1"/>
      <w:marLeft w:val="0"/>
      <w:marRight w:val="0"/>
      <w:marTop w:val="0"/>
      <w:marBottom w:val="0"/>
      <w:divBdr>
        <w:top w:val="none" w:sz="0" w:space="0" w:color="auto"/>
        <w:left w:val="none" w:sz="0" w:space="0" w:color="auto"/>
        <w:bottom w:val="none" w:sz="0" w:space="0" w:color="auto"/>
        <w:right w:val="none" w:sz="0" w:space="0" w:color="auto"/>
      </w:divBdr>
    </w:div>
    <w:div w:id="1040595131">
      <w:bodyDiv w:val="1"/>
      <w:marLeft w:val="0"/>
      <w:marRight w:val="0"/>
      <w:marTop w:val="0"/>
      <w:marBottom w:val="0"/>
      <w:divBdr>
        <w:top w:val="none" w:sz="0" w:space="0" w:color="auto"/>
        <w:left w:val="none" w:sz="0" w:space="0" w:color="auto"/>
        <w:bottom w:val="none" w:sz="0" w:space="0" w:color="auto"/>
        <w:right w:val="none" w:sz="0" w:space="0" w:color="auto"/>
      </w:divBdr>
    </w:div>
    <w:div w:id="1070543157">
      <w:bodyDiv w:val="1"/>
      <w:marLeft w:val="0"/>
      <w:marRight w:val="0"/>
      <w:marTop w:val="0"/>
      <w:marBottom w:val="0"/>
      <w:divBdr>
        <w:top w:val="none" w:sz="0" w:space="0" w:color="auto"/>
        <w:left w:val="none" w:sz="0" w:space="0" w:color="auto"/>
        <w:bottom w:val="none" w:sz="0" w:space="0" w:color="auto"/>
        <w:right w:val="none" w:sz="0" w:space="0" w:color="auto"/>
      </w:divBdr>
    </w:div>
    <w:div w:id="1079904883">
      <w:bodyDiv w:val="1"/>
      <w:marLeft w:val="0"/>
      <w:marRight w:val="0"/>
      <w:marTop w:val="0"/>
      <w:marBottom w:val="0"/>
      <w:divBdr>
        <w:top w:val="none" w:sz="0" w:space="0" w:color="auto"/>
        <w:left w:val="none" w:sz="0" w:space="0" w:color="auto"/>
        <w:bottom w:val="none" w:sz="0" w:space="0" w:color="auto"/>
        <w:right w:val="none" w:sz="0" w:space="0" w:color="auto"/>
      </w:divBdr>
    </w:div>
    <w:div w:id="1167018368">
      <w:bodyDiv w:val="1"/>
      <w:marLeft w:val="0"/>
      <w:marRight w:val="0"/>
      <w:marTop w:val="0"/>
      <w:marBottom w:val="0"/>
      <w:divBdr>
        <w:top w:val="none" w:sz="0" w:space="0" w:color="auto"/>
        <w:left w:val="none" w:sz="0" w:space="0" w:color="auto"/>
        <w:bottom w:val="none" w:sz="0" w:space="0" w:color="auto"/>
        <w:right w:val="none" w:sz="0" w:space="0" w:color="auto"/>
      </w:divBdr>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265109906">
      <w:bodyDiv w:val="1"/>
      <w:marLeft w:val="0"/>
      <w:marRight w:val="0"/>
      <w:marTop w:val="0"/>
      <w:marBottom w:val="0"/>
      <w:divBdr>
        <w:top w:val="none" w:sz="0" w:space="0" w:color="auto"/>
        <w:left w:val="none" w:sz="0" w:space="0" w:color="auto"/>
        <w:bottom w:val="none" w:sz="0" w:space="0" w:color="auto"/>
        <w:right w:val="none" w:sz="0" w:space="0" w:color="auto"/>
      </w:divBdr>
    </w:div>
    <w:div w:id="1303148932">
      <w:bodyDiv w:val="1"/>
      <w:marLeft w:val="0"/>
      <w:marRight w:val="0"/>
      <w:marTop w:val="0"/>
      <w:marBottom w:val="0"/>
      <w:divBdr>
        <w:top w:val="none" w:sz="0" w:space="0" w:color="auto"/>
        <w:left w:val="none" w:sz="0" w:space="0" w:color="auto"/>
        <w:bottom w:val="none" w:sz="0" w:space="0" w:color="auto"/>
        <w:right w:val="none" w:sz="0" w:space="0" w:color="auto"/>
      </w:divBdr>
    </w:div>
    <w:div w:id="1318340223">
      <w:bodyDiv w:val="1"/>
      <w:marLeft w:val="0"/>
      <w:marRight w:val="0"/>
      <w:marTop w:val="0"/>
      <w:marBottom w:val="0"/>
      <w:divBdr>
        <w:top w:val="none" w:sz="0" w:space="0" w:color="auto"/>
        <w:left w:val="none" w:sz="0" w:space="0" w:color="auto"/>
        <w:bottom w:val="none" w:sz="0" w:space="0" w:color="auto"/>
        <w:right w:val="none" w:sz="0" w:space="0" w:color="auto"/>
      </w:divBdr>
    </w:div>
    <w:div w:id="1327704824">
      <w:bodyDiv w:val="1"/>
      <w:marLeft w:val="0"/>
      <w:marRight w:val="0"/>
      <w:marTop w:val="0"/>
      <w:marBottom w:val="0"/>
      <w:divBdr>
        <w:top w:val="none" w:sz="0" w:space="0" w:color="auto"/>
        <w:left w:val="none" w:sz="0" w:space="0" w:color="auto"/>
        <w:bottom w:val="none" w:sz="0" w:space="0" w:color="auto"/>
        <w:right w:val="none" w:sz="0" w:space="0" w:color="auto"/>
      </w:divBdr>
    </w:div>
    <w:div w:id="1331954494">
      <w:bodyDiv w:val="1"/>
      <w:marLeft w:val="0"/>
      <w:marRight w:val="0"/>
      <w:marTop w:val="0"/>
      <w:marBottom w:val="0"/>
      <w:divBdr>
        <w:top w:val="none" w:sz="0" w:space="0" w:color="auto"/>
        <w:left w:val="none" w:sz="0" w:space="0" w:color="auto"/>
        <w:bottom w:val="none" w:sz="0" w:space="0" w:color="auto"/>
        <w:right w:val="none" w:sz="0" w:space="0" w:color="auto"/>
      </w:divBdr>
    </w:div>
    <w:div w:id="1424304105">
      <w:bodyDiv w:val="1"/>
      <w:marLeft w:val="0"/>
      <w:marRight w:val="0"/>
      <w:marTop w:val="0"/>
      <w:marBottom w:val="0"/>
      <w:divBdr>
        <w:top w:val="none" w:sz="0" w:space="0" w:color="auto"/>
        <w:left w:val="none" w:sz="0" w:space="0" w:color="auto"/>
        <w:bottom w:val="none" w:sz="0" w:space="0" w:color="auto"/>
        <w:right w:val="none" w:sz="0" w:space="0" w:color="auto"/>
      </w:divBdr>
    </w:div>
    <w:div w:id="1468814902">
      <w:bodyDiv w:val="1"/>
      <w:marLeft w:val="0"/>
      <w:marRight w:val="0"/>
      <w:marTop w:val="0"/>
      <w:marBottom w:val="0"/>
      <w:divBdr>
        <w:top w:val="none" w:sz="0" w:space="0" w:color="auto"/>
        <w:left w:val="none" w:sz="0" w:space="0" w:color="auto"/>
        <w:bottom w:val="none" w:sz="0" w:space="0" w:color="auto"/>
        <w:right w:val="none" w:sz="0" w:space="0" w:color="auto"/>
      </w:divBdr>
    </w:div>
    <w:div w:id="1526289514">
      <w:bodyDiv w:val="1"/>
      <w:marLeft w:val="0"/>
      <w:marRight w:val="0"/>
      <w:marTop w:val="0"/>
      <w:marBottom w:val="0"/>
      <w:divBdr>
        <w:top w:val="none" w:sz="0" w:space="0" w:color="auto"/>
        <w:left w:val="none" w:sz="0" w:space="0" w:color="auto"/>
        <w:bottom w:val="none" w:sz="0" w:space="0" w:color="auto"/>
        <w:right w:val="none" w:sz="0" w:space="0" w:color="auto"/>
      </w:divBdr>
    </w:div>
    <w:div w:id="1530534756">
      <w:bodyDiv w:val="1"/>
      <w:marLeft w:val="0"/>
      <w:marRight w:val="0"/>
      <w:marTop w:val="0"/>
      <w:marBottom w:val="0"/>
      <w:divBdr>
        <w:top w:val="none" w:sz="0" w:space="0" w:color="auto"/>
        <w:left w:val="none" w:sz="0" w:space="0" w:color="auto"/>
        <w:bottom w:val="none" w:sz="0" w:space="0" w:color="auto"/>
        <w:right w:val="none" w:sz="0" w:space="0" w:color="auto"/>
      </w:divBdr>
    </w:div>
    <w:div w:id="1573857170">
      <w:bodyDiv w:val="1"/>
      <w:marLeft w:val="0"/>
      <w:marRight w:val="0"/>
      <w:marTop w:val="0"/>
      <w:marBottom w:val="0"/>
      <w:divBdr>
        <w:top w:val="none" w:sz="0" w:space="0" w:color="auto"/>
        <w:left w:val="none" w:sz="0" w:space="0" w:color="auto"/>
        <w:bottom w:val="none" w:sz="0" w:space="0" w:color="auto"/>
        <w:right w:val="none" w:sz="0" w:space="0" w:color="auto"/>
      </w:divBdr>
    </w:div>
    <w:div w:id="1577084763">
      <w:bodyDiv w:val="1"/>
      <w:marLeft w:val="0"/>
      <w:marRight w:val="0"/>
      <w:marTop w:val="0"/>
      <w:marBottom w:val="0"/>
      <w:divBdr>
        <w:top w:val="none" w:sz="0" w:space="0" w:color="auto"/>
        <w:left w:val="none" w:sz="0" w:space="0" w:color="auto"/>
        <w:bottom w:val="none" w:sz="0" w:space="0" w:color="auto"/>
        <w:right w:val="none" w:sz="0" w:space="0" w:color="auto"/>
      </w:divBdr>
    </w:div>
    <w:div w:id="1629119691">
      <w:bodyDiv w:val="1"/>
      <w:marLeft w:val="0"/>
      <w:marRight w:val="0"/>
      <w:marTop w:val="0"/>
      <w:marBottom w:val="0"/>
      <w:divBdr>
        <w:top w:val="none" w:sz="0" w:space="0" w:color="auto"/>
        <w:left w:val="none" w:sz="0" w:space="0" w:color="auto"/>
        <w:bottom w:val="none" w:sz="0" w:space="0" w:color="auto"/>
        <w:right w:val="none" w:sz="0" w:space="0" w:color="auto"/>
      </w:divBdr>
    </w:div>
    <w:div w:id="1637107778">
      <w:bodyDiv w:val="1"/>
      <w:marLeft w:val="0"/>
      <w:marRight w:val="0"/>
      <w:marTop w:val="0"/>
      <w:marBottom w:val="0"/>
      <w:divBdr>
        <w:top w:val="none" w:sz="0" w:space="0" w:color="auto"/>
        <w:left w:val="none" w:sz="0" w:space="0" w:color="auto"/>
        <w:bottom w:val="none" w:sz="0" w:space="0" w:color="auto"/>
        <w:right w:val="none" w:sz="0" w:space="0" w:color="auto"/>
      </w:divBdr>
    </w:div>
    <w:div w:id="1702050326">
      <w:bodyDiv w:val="1"/>
      <w:marLeft w:val="0"/>
      <w:marRight w:val="0"/>
      <w:marTop w:val="0"/>
      <w:marBottom w:val="0"/>
      <w:divBdr>
        <w:top w:val="none" w:sz="0" w:space="0" w:color="auto"/>
        <w:left w:val="none" w:sz="0" w:space="0" w:color="auto"/>
        <w:bottom w:val="none" w:sz="0" w:space="0" w:color="auto"/>
        <w:right w:val="none" w:sz="0" w:space="0" w:color="auto"/>
      </w:divBdr>
    </w:div>
    <w:div w:id="1733502924">
      <w:bodyDiv w:val="1"/>
      <w:marLeft w:val="0"/>
      <w:marRight w:val="0"/>
      <w:marTop w:val="0"/>
      <w:marBottom w:val="0"/>
      <w:divBdr>
        <w:top w:val="none" w:sz="0" w:space="0" w:color="auto"/>
        <w:left w:val="none" w:sz="0" w:space="0" w:color="auto"/>
        <w:bottom w:val="none" w:sz="0" w:space="0" w:color="auto"/>
        <w:right w:val="none" w:sz="0" w:space="0" w:color="auto"/>
      </w:divBdr>
    </w:div>
    <w:div w:id="1777478399">
      <w:bodyDiv w:val="1"/>
      <w:marLeft w:val="0"/>
      <w:marRight w:val="0"/>
      <w:marTop w:val="0"/>
      <w:marBottom w:val="0"/>
      <w:divBdr>
        <w:top w:val="none" w:sz="0" w:space="0" w:color="auto"/>
        <w:left w:val="none" w:sz="0" w:space="0" w:color="auto"/>
        <w:bottom w:val="none" w:sz="0" w:space="0" w:color="auto"/>
        <w:right w:val="none" w:sz="0" w:space="0" w:color="auto"/>
      </w:divBdr>
    </w:div>
    <w:div w:id="1817600313">
      <w:bodyDiv w:val="1"/>
      <w:marLeft w:val="0"/>
      <w:marRight w:val="0"/>
      <w:marTop w:val="0"/>
      <w:marBottom w:val="0"/>
      <w:divBdr>
        <w:top w:val="none" w:sz="0" w:space="0" w:color="auto"/>
        <w:left w:val="none" w:sz="0" w:space="0" w:color="auto"/>
        <w:bottom w:val="none" w:sz="0" w:space="0" w:color="auto"/>
        <w:right w:val="none" w:sz="0" w:space="0" w:color="auto"/>
      </w:divBdr>
    </w:div>
    <w:div w:id="1824353221">
      <w:bodyDiv w:val="1"/>
      <w:marLeft w:val="0"/>
      <w:marRight w:val="0"/>
      <w:marTop w:val="0"/>
      <w:marBottom w:val="0"/>
      <w:divBdr>
        <w:top w:val="none" w:sz="0" w:space="0" w:color="auto"/>
        <w:left w:val="none" w:sz="0" w:space="0" w:color="auto"/>
        <w:bottom w:val="none" w:sz="0" w:space="0" w:color="auto"/>
        <w:right w:val="none" w:sz="0" w:space="0" w:color="auto"/>
      </w:divBdr>
    </w:div>
    <w:div w:id="1871138431">
      <w:bodyDiv w:val="1"/>
      <w:marLeft w:val="0"/>
      <w:marRight w:val="0"/>
      <w:marTop w:val="0"/>
      <w:marBottom w:val="0"/>
      <w:divBdr>
        <w:top w:val="none" w:sz="0" w:space="0" w:color="auto"/>
        <w:left w:val="none" w:sz="0" w:space="0" w:color="auto"/>
        <w:bottom w:val="none" w:sz="0" w:space="0" w:color="auto"/>
        <w:right w:val="none" w:sz="0" w:space="0" w:color="auto"/>
      </w:divBdr>
    </w:div>
    <w:div w:id="1888685411">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 w:id="1897665499">
      <w:bodyDiv w:val="1"/>
      <w:marLeft w:val="0"/>
      <w:marRight w:val="0"/>
      <w:marTop w:val="0"/>
      <w:marBottom w:val="0"/>
      <w:divBdr>
        <w:top w:val="none" w:sz="0" w:space="0" w:color="auto"/>
        <w:left w:val="none" w:sz="0" w:space="0" w:color="auto"/>
        <w:bottom w:val="none" w:sz="0" w:space="0" w:color="auto"/>
        <w:right w:val="none" w:sz="0" w:space="0" w:color="auto"/>
      </w:divBdr>
    </w:div>
    <w:div w:id="1918436756">
      <w:bodyDiv w:val="1"/>
      <w:marLeft w:val="0"/>
      <w:marRight w:val="0"/>
      <w:marTop w:val="0"/>
      <w:marBottom w:val="0"/>
      <w:divBdr>
        <w:top w:val="none" w:sz="0" w:space="0" w:color="auto"/>
        <w:left w:val="none" w:sz="0" w:space="0" w:color="auto"/>
        <w:bottom w:val="none" w:sz="0" w:space="0" w:color="auto"/>
        <w:right w:val="none" w:sz="0" w:space="0" w:color="auto"/>
      </w:divBdr>
    </w:div>
    <w:div w:id="1952475552">
      <w:bodyDiv w:val="1"/>
      <w:marLeft w:val="0"/>
      <w:marRight w:val="0"/>
      <w:marTop w:val="0"/>
      <w:marBottom w:val="0"/>
      <w:divBdr>
        <w:top w:val="none" w:sz="0" w:space="0" w:color="auto"/>
        <w:left w:val="none" w:sz="0" w:space="0" w:color="auto"/>
        <w:bottom w:val="none" w:sz="0" w:space="0" w:color="auto"/>
        <w:right w:val="none" w:sz="0" w:space="0" w:color="auto"/>
      </w:divBdr>
    </w:div>
    <w:div w:id="1962951584">
      <w:bodyDiv w:val="1"/>
      <w:marLeft w:val="0"/>
      <w:marRight w:val="0"/>
      <w:marTop w:val="0"/>
      <w:marBottom w:val="0"/>
      <w:divBdr>
        <w:top w:val="none" w:sz="0" w:space="0" w:color="auto"/>
        <w:left w:val="none" w:sz="0" w:space="0" w:color="auto"/>
        <w:bottom w:val="none" w:sz="0" w:space="0" w:color="auto"/>
        <w:right w:val="none" w:sz="0" w:space="0" w:color="auto"/>
      </w:divBdr>
    </w:div>
    <w:div w:id="1966621460">
      <w:bodyDiv w:val="1"/>
      <w:marLeft w:val="0"/>
      <w:marRight w:val="0"/>
      <w:marTop w:val="0"/>
      <w:marBottom w:val="0"/>
      <w:divBdr>
        <w:top w:val="none" w:sz="0" w:space="0" w:color="auto"/>
        <w:left w:val="none" w:sz="0" w:space="0" w:color="auto"/>
        <w:bottom w:val="none" w:sz="0" w:space="0" w:color="auto"/>
        <w:right w:val="none" w:sz="0" w:space="0" w:color="auto"/>
      </w:divBdr>
    </w:div>
    <w:div w:id="1979334506">
      <w:bodyDiv w:val="1"/>
      <w:marLeft w:val="0"/>
      <w:marRight w:val="0"/>
      <w:marTop w:val="0"/>
      <w:marBottom w:val="0"/>
      <w:divBdr>
        <w:top w:val="none" w:sz="0" w:space="0" w:color="auto"/>
        <w:left w:val="none" w:sz="0" w:space="0" w:color="auto"/>
        <w:bottom w:val="none" w:sz="0" w:space="0" w:color="auto"/>
        <w:right w:val="none" w:sz="0" w:space="0" w:color="auto"/>
      </w:divBdr>
    </w:div>
    <w:div w:id="1980721439">
      <w:bodyDiv w:val="1"/>
      <w:marLeft w:val="0"/>
      <w:marRight w:val="0"/>
      <w:marTop w:val="0"/>
      <w:marBottom w:val="0"/>
      <w:divBdr>
        <w:top w:val="none" w:sz="0" w:space="0" w:color="auto"/>
        <w:left w:val="none" w:sz="0" w:space="0" w:color="auto"/>
        <w:bottom w:val="none" w:sz="0" w:space="0" w:color="auto"/>
        <w:right w:val="none" w:sz="0" w:space="0" w:color="auto"/>
      </w:divBdr>
    </w:div>
    <w:div w:id="1983731755">
      <w:bodyDiv w:val="1"/>
      <w:marLeft w:val="0"/>
      <w:marRight w:val="0"/>
      <w:marTop w:val="0"/>
      <w:marBottom w:val="0"/>
      <w:divBdr>
        <w:top w:val="none" w:sz="0" w:space="0" w:color="auto"/>
        <w:left w:val="none" w:sz="0" w:space="0" w:color="auto"/>
        <w:bottom w:val="none" w:sz="0" w:space="0" w:color="auto"/>
        <w:right w:val="none" w:sz="0" w:space="0" w:color="auto"/>
      </w:divBdr>
    </w:div>
    <w:div w:id="1987393574">
      <w:bodyDiv w:val="1"/>
      <w:marLeft w:val="0"/>
      <w:marRight w:val="0"/>
      <w:marTop w:val="0"/>
      <w:marBottom w:val="0"/>
      <w:divBdr>
        <w:top w:val="none" w:sz="0" w:space="0" w:color="auto"/>
        <w:left w:val="none" w:sz="0" w:space="0" w:color="auto"/>
        <w:bottom w:val="none" w:sz="0" w:space="0" w:color="auto"/>
        <w:right w:val="none" w:sz="0" w:space="0" w:color="auto"/>
      </w:divBdr>
    </w:div>
    <w:div w:id="2026666151">
      <w:bodyDiv w:val="1"/>
      <w:marLeft w:val="0"/>
      <w:marRight w:val="0"/>
      <w:marTop w:val="0"/>
      <w:marBottom w:val="0"/>
      <w:divBdr>
        <w:top w:val="none" w:sz="0" w:space="0" w:color="auto"/>
        <w:left w:val="none" w:sz="0" w:space="0" w:color="auto"/>
        <w:bottom w:val="none" w:sz="0" w:space="0" w:color="auto"/>
        <w:right w:val="none" w:sz="0" w:space="0" w:color="auto"/>
      </w:divBdr>
    </w:div>
    <w:div w:id="2031100288">
      <w:bodyDiv w:val="1"/>
      <w:marLeft w:val="0"/>
      <w:marRight w:val="0"/>
      <w:marTop w:val="0"/>
      <w:marBottom w:val="0"/>
      <w:divBdr>
        <w:top w:val="none" w:sz="0" w:space="0" w:color="auto"/>
        <w:left w:val="none" w:sz="0" w:space="0" w:color="auto"/>
        <w:bottom w:val="none" w:sz="0" w:space="0" w:color="auto"/>
        <w:right w:val="none" w:sz="0" w:space="0" w:color="auto"/>
      </w:divBdr>
    </w:div>
    <w:div w:id="2041274338">
      <w:bodyDiv w:val="1"/>
      <w:marLeft w:val="0"/>
      <w:marRight w:val="0"/>
      <w:marTop w:val="0"/>
      <w:marBottom w:val="0"/>
      <w:divBdr>
        <w:top w:val="none" w:sz="0" w:space="0" w:color="auto"/>
        <w:left w:val="none" w:sz="0" w:space="0" w:color="auto"/>
        <w:bottom w:val="none" w:sz="0" w:space="0" w:color="auto"/>
        <w:right w:val="none" w:sz="0" w:space="0" w:color="auto"/>
      </w:divBdr>
    </w:div>
    <w:div w:id="20577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CE4796C62128A3B6D2B6242AC0325E98E38313C2CD78C075C30xCyA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sex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95C29-0F0F-4885-9971-58B4E0B46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26</Pages>
  <Words>8353</Words>
  <Characters>62290</Characters>
  <Application>Microsoft Office Word</Application>
  <DocSecurity>0</DocSecurity>
  <Lines>519</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Самсон Ирина Александровна</cp:lastModifiedBy>
  <cp:revision>30</cp:revision>
  <cp:lastPrinted>2022-11-17T14:13:00Z</cp:lastPrinted>
  <dcterms:created xsi:type="dcterms:W3CDTF">2026-08-24T07:49:00Z</dcterms:created>
  <dcterms:modified xsi:type="dcterms:W3CDTF">2026-10-08T07:01:00Z</dcterms:modified>
</cp:coreProperties>
</file>