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1F87" w14:textId="392D74B7" w:rsidR="00EE1DA5" w:rsidRPr="00822659" w:rsidRDefault="005D055D" w:rsidP="00EE1DA5">
      <w:pPr>
        <w:jc w:val="right"/>
        <w:rPr>
          <w:rFonts w:ascii="Arial" w:hAnsi="Arial" w:cs="Arial"/>
          <w:sz w:val="24"/>
        </w:rPr>
      </w:pPr>
      <w:r w:rsidRPr="00822659">
        <w:rPr>
          <w:rFonts w:ascii="Arial" w:hAnsi="Arial" w:cs="Arial"/>
          <w:sz w:val="24"/>
        </w:rPr>
        <w:t>П</w:t>
      </w:r>
      <w:r w:rsidR="00EE1DA5" w:rsidRPr="00822659">
        <w:rPr>
          <w:rFonts w:ascii="Arial" w:hAnsi="Arial" w:cs="Arial"/>
          <w:sz w:val="24"/>
        </w:rPr>
        <w:t>риложение 2</w:t>
      </w:r>
    </w:p>
    <w:p w14:paraId="66AD4AFE" w14:textId="77777777" w:rsidR="00EE1DA5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2688"/>
        <w:gridCol w:w="3699"/>
        <w:gridCol w:w="2963"/>
      </w:tblGrid>
      <w:tr w:rsidR="0069645B" w:rsidRPr="001031DC" w14:paraId="505D5454" w14:textId="77777777" w:rsidTr="00822659">
        <w:tc>
          <w:tcPr>
            <w:tcW w:w="573" w:type="dxa"/>
          </w:tcPr>
          <w:p w14:paraId="4ACFCC2A" w14:textId="77777777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№</w:t>
            </w:r>
          </w:p>
          <w:p w14:paraId="5B6448BD" w14:textId="20D834BC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п/п</w:t>
            </w:r>
          </w:p>
        </w:tc>
        <w:tc>
          <w:tcPr>
            <w:tcW w:w="2688" w:type="dxa"/>
          </w:tcPr>
          <w:p w14:paraId="31475553" w14:textId="42F3DE8B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 xml:space="preserve">Наименование условий исполнения договора </w:t>
            </w:r>
          </w:p>
        </w:tc>
        <w:tc>
          <w:tcPr>
            <w:tcW w:w="3699" w:type="dxa"/>
          </w:tcPr>
          <w:p w14:paraId="18A122C1" w14:textId="3507B33A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822659">
        <w:tc>
          <w:tcPr>
            <w:tcW w:w="573" w:type="dxa"/>
          </w:tcPr>
          <w:p w14:paraId="27790C55" w14:textId="01C9B096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1.</w:t>
            </w:r>
          </w:p>
        </w:tc>
        <w:tc>
          <w:tcPr>
            <w:tcW w:w="2688" w:type="dxa"/>
          </w:tcPr>
          <w:p w14:paraId="31880B63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Предмет закупки:</w:t>
            </w:r>
            <w:r w:rsidRPr="00822659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B29A4D7" w14:textId="61DD1751" w:rsidR="0069645B" w:rsidRPr="00822659" w:rsidRDefault="0069645B" w:rsidP="0069645B">
            <w:pPr>
              <w:jc w:val="both"/>
              <w:rPr>
                <w:rFonts w:ascii="Arial" w:hAnsi="Arial" w:cs="Arial"/>
                <w:bCs/>
                <w:spacing w:val="1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- </w:t>
            </w:r>
            <w:r w:rsidR="00822659" w:rsidRPr="00822659">
              <w:rPr>
                <w:rFonts w:ascii="Arial" w:eastAsia="Arial" w:hAnsi="Arial" w:cs="Arial"/>
                <w:bCs/>
                <w:spacing w:val="1"/>
                <w:sz w:val="24"/>
              </w:rPr>
              <w:t>поставка уборочного инвентаря</w:t>
            </w:r>
          </w:p>
          <w:p w14:paraId="64D65A43" w14:textId="77777777" w:rsidR="0069645B" w:rsidRPr="00822659" w:rsidRDefault="0069645B" w:rsidP="0069645B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99" w:type="dxa"/>
          </w:tcPr>
          <w:p w14:paraId="0E51A013" w14:textId="4A2C5774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822659">
        <w:tc>
          <w:tcPr>
            <w:tcW w:w="573" w:type="dxa"/>
          </w:tcPr>
          <w:p w14:paraId="7E5C7556" w14:textId="3ACCE219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2.</w:t>
            </w:r>
          </w:p>
        </w:tc>
        <w:tc>
          <w:tcPr>
            <w:tcW w:w="2688" w:type="dxa"/>
          </w:tcPr>
          <w:p w14:paraId="3C0E58D5" w14:textId="71E69743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Сроки (периоды) поставки товаров, выполнения работ, оказания услуг</w:t>
            </w:r>
          </w:p>
        </w:tc>
        <w:tc>
          <w:tcPr>
            <w:tcW w:w="3699" w:type="dxa"/>
          </w:tcPr>
          <w:p w14:paraId="0D72AF23" w14:textId="4DA2B0DE" w:rsidR="0069645B" w:rsidRPr="00822659" w:rsidRDefault="00822659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hAnsi="Arial" w:cs="Arial"/>
                <w:sz w:val="24"/>
              </w:rPr>
              <w:t>В течение 10 (десяти) календарных дней с момента подписания договора</w:t>
            </w:r>
          </w:p>
        </w:tc>
        <w:tc>
          <w:tcPr>
            <w:tcW w:w="2963" w:type="dxa"/>
          </w:tcPr>
          <w:p w14:paraId="03B57755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9645B" w:rsidRPr="00B941FC" w14:paraId="513AFD75" w14:textId="77777777" w:rsidTr="00822659">
        <w:tc>
          <w:tcPr>
            <w:tcW w:w="573" w:type="dxa"/>
          </w:tcPr>
          <w:p w14:paraId="665BC792" w14:textId="7C0DBF9E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3.</w:t>
            </w:r>
          </w:p>
        </w:tc>
        <w:tc>
          <w:tcPr>
            <w:tcW w:w="2688" w:type="dxa"/>
          </w:tcPr>
          <w:p w14:paraId="6A04280B" w14:textId="754C28A0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Место поставки товаров, выполнения работ, оказания услуг</w:t>
            </w:r>
          </w:p>
        </w:tc>
        <w:tc>
          <w:tcPr>
            <w:tcW w:w="3699" w:type="dxa"/>
          </w:tcPr>
          <w:p w14:paraId="3C811F70" w14:textId="2002081E" w:rsidR="0069645B" w:rsidRPr="00822659" w:rsidRDefault="00822659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г. Тюмень, ул. Пермякова, 3а </w:t>
            </w:r>
          </w:p>
        </w:tc>
        <w:tc>
          <w:tcPr>
            <w:tcW w:w="2963" w:type="dxa"/>
          </w:tcPr>
          <w:p w14:paraId="409FE5AD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9645B" w:rsidRPr="00B941FC" w14:paraId="73849295" w14:textId="77777777" w:rsidTr="00822659">
        <w:trPr>
          <w:trHeight w:val="1150"/>
        </w:trPr>
        <w:tc>
          <w:tcPr>
            <w:tcW w:w="573" w:type="dxa"/>
          </w:tcPr>
          <w:p w14:paraId="5F1A42A6" w14:textId="53D5D41C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4.</w:t>
            </w:r>
          </w:p>
        </w:tc>
        <w:tc>
          <w:tcPr>
            <w:tcW w:w="2688" w:type="dxa"/>
          </w:tcPr>
          <w:p w14:paraId="0D7BCFA5" w14:textId="549652F3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 и условия оплаты поставок товаров, выполнения работ, оказания услуг</w:t>
            </w:r>
          </w:p>
        </w:tc>
        <w:tc>
          <w:tcPr>
            <w:tcW w:w="3699" w:type="dxa"/>
          </w:tcPr>
          <w:p w14:paraId="25F920B3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смотреть техническое задание (Приложение № 1.1)  </w:t>
            </w:r>
          </w:p>
          <w:p w14:paraId="6168467F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  <w:p w14:paraId="78655D4F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  <w:p w14:paraId="77820466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963" w:type="dxa"/>
          </w:tcPr>
          <w:p w14:paraId="51EFB1CB" w14:textId="77777777" w:rsidR="0069645B" w:rsidRPr="00822659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4"/>
              </w:rPr>
            </w:pPr>
          </w:p>
        </w:tc>
      </w:tr>
      <w:tr w:rsidR="00822659" w:rsidRPr="00B941FC" w14:paraId="694A7246" w14:textId="77777777" w:rsidTr="00822659">
        <w:tc>
          <w:tcPr>
            <w:tcW w:w="573" w:type="dxa"/>
          </w:tcPr>
          <w:p w14:paraId="3FF8562A" w14:textId="63E78AB3" w:rsidR="00822659" w:rsidRPr="00822659" w:rsidRDefault="00822659" w:rsidP="00822659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5.</w:t>
            </w:r>
          </w:p>
        </w:tc>
        <w:tc>
          <w:tcPr>
            <w:tcW w:w="2688" w:type="dxa"/>
          </w:tcPr>
          <w:p w14:paraId="350E62CC" w14:textId="364DEF7B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3699" w:type="dxa"/>
          </w:tcPr>
          <w:p w14:paraId="03F10846" w14:textId="338389EE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hAnsi="Arial" w:cs="Arial"/>
                <w:snapToGrid w:val="0"/>
                <w:sz w:val="24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</w:p>
        </w:tc>
        <w:tc>
          <w:tcPr>
            <w:tcW w:w="2963" w:type="dxa"/>
          </w:tcPr>
          <w:p w14:paraId="50D728F0" w14:textId="2759E801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Цена указывается в Приложении 2.1 </w:t>
            </w:r>
          </w:p>
        </w:tc>
      </w:tr>
      <w:tr w:rsidR="00822659" w:rsidRPr="00B941FC" w14:paraId="08F197F6" w14:textId="77777777" w:rsidTr="00822659">
        <w:tc>
          <w:tcPr>
            <w:tcW w:w="573" w:type="dxa"/>
          </w:tcPr>
          <w:p w14:paraId="680EE7A1" w14:textId="2324FE5F" w:rsidR="00822659" w:rsidRPr="00822659" w:rsidRDefault="00822659" w:rsidP="00822659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6.</w:t>
            </w:r>
          </w:p>
        </w:tc>
        <w:tc>
          <w:tcPr>
            <w:tcW w:w="2688" w:type="dxa"/>
          </w:tcPr>
          <w:p w14:paraId="1ED90387" w14:textId="5FF25AF5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 действия ценовой информации</w:t>
            </w:r>
          </w:p>
        </w:tc>
        <w:tc>
          <w:tcPr>
            <w:tcW w:w="3699" w:type="dxa"/>
          </w:tcPr>
          <w:p w14:paraId="06690513" w14:textId="3F9F6643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963" w:type="dxa"/>
          </w:tcPr>
          <w:p w14:paraId="05F451C5" w14:textId="77777777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375F5DFB" w14:textId="77777777" w:rsidR="00EE1DA5" w:rsidRDefault="00EE1DA5" w:rsidP="00EE1DA5"/>
    <w:p w14:paraId="60A54710" w14:textId="77777777" w:rsidR="00EE1DA5" w:rsidRDefault="00EE1DA5" w:rsidP="00EE1DA5"/>
    <w:p w14:paraId="711280B5" w14:textId="77777777" w:rsidR="00EE1DA5" w:rsidRDefault="00EE1DA5">
      <w:pPr>
        <w:rPr>
          <w:rFonts w:ascii="Arial" w:hAnsi="Arial" w:cs="Arial"/>
        </w:rPr>
      </w:pPr>
    </w:p>
    <w:p w14:paraId="042F7FCA" w14:textId="77777777" w:rsidR="0069645B" w:rsidRDefault="0069645B">
      <w:pPr>
        <w:rPr>
          <w:rFonts w:ascii="Arial" w:hAnsi="Arial" w:cs="Arial"/>
        </w:rPr>
      </w:pPr>
    </w:p>
    <w:p w14:paraId="77AFE12F" w14:textId="77777777" w:rsidR="0069645B" w:rsidRDefault="0069645B">
      <w:pPr>
        <w:rPr>
          <w:rFonts w:ascii="Arial" w:hAnsi="Arial" w:cs="Arial"/>
        </w:rPr>
      </w:pPr>
    </w:p>
    <w:p w14:paraId="19985BC0" w14:textId="77777777" w:rsidR="0069645B" w:rsidRDefault="0069645B">
      <w:pPr>
        <w:rPr>
          <w:rFonts w:ascii="Arial" w:hAnsi="Arial" w:cs="Arial"/>
        </w:rPr>
      </w:pPr>
    </w:p>
    <w:p w14:paraId="1C1B7187" w14:textId="77777777" w:rsidR="0069645B" w:rsidRDefault="0069645B">
      <w:pPr>
        <w:rPr>
          <w:rFonts w:ascii="Arial" w:hAnsi="Arial" w:cs="Arial"/>
        </w:rPr>
      </w:pPr>
    </w:p>
    <w:p w14:paraId="7CA04C45" w14:textId="77777777" w:rsidR="0069645B" w:rsidRDefault="0069645B">
      <w:pPr>
        <w:rPr>
          <w:rFonts w:ascii="Arial" w:hAnsi="Arial" w:cs="Arial"/>
        </w:rPr>
      </w:pPr>
    </w:p>
    <w:p w14:paraId="4DE9A19B" w14:textId="77777777" w:rsidR="0069645B" w:rsidRDefault="0069645B">
      <w:pPr>
        <w:rPr>
          <w:rFonts w:ascii="Arial" w:hAnsi="Arial" w:cs="Arial"/>
        </w:rPr>
      </w:pPr>
    </w:p>
    <w:p w14:paraId="19D6CBF4" w14:textId="77777777" w:rsidR="0069645B" w:rsidRDefault="0069645B">
      <w:pPr>
        <w:rPr>
          <w:rFonts w:ascii="Arial" w:hAnsi="Arial" w:cs="Arial"/>
        </w:rPr>
      </w:pPr>
    </w:p>
    <w:p w14:paraId="1FE3B871" w14:textId="77777777" w:rsidR="0069645B" w:rsidRDefault="0069645B">
      <w:pPr>
        <w:rPr>
          <w:rFonts w:ascii="Arial" w:hAnsi="Arial" w:cs="Arial"/>
        </w:rPr>
      </w:pPr>
    </w:p>
    <w:p w14:paraId="4DFE62E9" w14:textId="77777777" w:rsidR="0069645B" w:rsidRDefault="0069645B">
      <w:pPr>
        <w:rPr>
          <w:rFonts w:ascii="Arial" w:hAnsi="Arial" w:cs="Arial"/>
        </w:rPr>
      </w:pPr>
    </w:p>
    <w:p w14:paraId="3B0B53B4" w14:textId="77777777" w:rsidR="0069645B" w:rsidRDefault="0069645B">
      <w:pPr>
        <w:rPr>
          <w:rFonts w:ascii="Arial" w:hAnsi="Arial" w:cs="Arial"/>
        </w:rPr>
      </w:pPr>
    </w:p>
    <w:p w14:paraId="61063DD9" w14:textId="77777777" w:rsidR="00822659" w:rsidRDefault="00822659">
      <w:pPr>
        <w:rPr>
          <w:rFonts w:ascii="Arial" w:hAnsi="Arial" w:cs="Arial"/>
        </w:rPr>
        <w:sectPr w:rsidR="00822659" w:rsidSect="00EE1DA5">
          <w:pgSz w:w="11906" w:h="16838"/>
          <w:pgMar w:top="1134" w:right="850" w:bottom="1134" w:left="1418" w:header="0" w:footer="0" w:gutter="0"/>
          <w:cols w:space="1701"/>
          <w:docGrid w:linePitch="360"/>
        </w:sectPr>
      </w:pPr>
    </w:p>
    <w:p w14:paraId="05D40914" w14:textId="60CC998D" w:rsidR="0069645B" w:rsidRDefault="00822659" w:rsidP="00822659">
      <w:pPr>
        <w:jc w:val="right"/>
        <w:rPr>
          <w:rFonts w:ascii="Arial" w:hAnsi="Arial" w:cs="Arial"/>
          <w:sz w:val="24"/>
        </w:rPr>
      </w:pPr>
      <w:r w:rsidRPr="00822659">
        <w:rPr>
          <w:rFonts w:ascii="Arial" w:hAnsi="Arial" w:cs="Arial"/>
          <w:sz w:val="24"/>
        </w:rPr>
        <w:t>Приложение 2.1.</w:t>
      </w:r>
    </w:p>
    <w:p w14:paraId="37C69607" w14:textId="77777777" w:rsidR="00822659" w:rsidRDefault="00822659" w:rsidP="00822659">
      <w:pPr>
        <w:jc w:val="right"/>
        <w:rPr>
          <w:rFonts w:ascii="Arial" w:hAnsi="Arial" w:cs="Arial"/>
          <w:sz w:val="24"/>
        </w:rPr>
      </w:pPr>
    </w:p>
    <w:tbl>
      <w:tblPr>
        <w:tblStyle w:val="a3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8"/>
        <w:gridCol w:w="3261"/>
        <w:gridCol w:w="851"/>
        <w:gridCol w:w="2835"/>
        <w:gridCol w:w="1701"/>
        <w:gridCol w:w="1417"/>
        <w:gridCol w:w="1560"/>
        <w:gridCol w:w="1559"/>
      </w:tblGrid>
      <w:tr w:rsidR="00822659" w:rsidRPr="00FF6268" w14:paraId="293AB424" w14:textId="77777777" w:rsidTr="00035DD0">
        <w:tc>
          <w:tcPr>
            <w:tcW w:w="568" w:type="dxa"/>
          </w:tcPr>
          <w:p w14:paraId="5797ABA6" w14:textId="77777777" w:rsidR="00035DD0" w:rsidRDefault="00035DD0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6663C15B" w14:textId="77777777" w:rsidR="00035DD0" w:rsidRDefault="00035DD0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23C98B92" w14:textId="70A0DDA4" w:rsidR="00822659" w:rsidRPr="00035DD0" w:rsidRDefault="00822659" w:rsidP="000873F7">
            <w:pPr>
              <w:jc w:val="center"/>
              <w:rPr>
                <w:rFonts w:ascii="Arial" w:hAnsi="Arial" w:cs="Arial"/>
                <w:bCs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№ п/п</w:t>
            </w:r>
          </w:p>
        </w:tc>
        <w:tc>
          <w:tcPr>
            <w:tcW w:w="1558" w:type="dxa"/>
            <w:vAlign w:val="center"/>
          </w:tcPr>
          <w:p w14:paraId="05FC186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Наименование объекта закупки (товара)</w:t>
            </w:r>
          </w:p>
        </w:tc>
        <w:tc>
          <w:tcPr>
            <w:tcW w:w="3261" w:type="dxa"/>
          </w:tcPr>
          <w:p w14:paraId="33405838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Функциональные, технические, качественные характеристики объекта закупки (товара), единицы измерения, предложенные Заказчиком</w:t>
            </w:r>
          </w:p>
        </w:tc>
        <w:tc>
          <w:tcPr>
            <w:tcW w:w="851" w:type="dxa"/>
            <w:vAlign w:val="center"/>
          </w:tcPr>
          <w:p w14:paraId="46853668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 xml:space="preserve">Кол-во </w:t>
            </w:r>
          </w:p>
          <w:p w14:paraId="7F851A5B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шт.</w:t>
            </w:r>
          </w:p>
        </w:tc>
        <w:tc>
          <w:tcPr>
            <w:tcW w:w="2835" w:type="dxa"/>
            <w:vAlign w:val="center"/>
          </w:tcPr>
          <w:p w14:paraId="30510873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Поставщиком </w:t>
            </w:r>
          </w:p>
        </w:tc>
        <w:tc>
          <w:tcPr>
            <w:tcW w:w="1701" w:type="dxa"/>
          </w:tcPr>
          <w:p w14:paraId="2FBDF321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2524FA2E" w14:textId="5A5249A4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Наименовани</w:t>
            </w:r>
            <w:r w:rsidR="00035DD0">
              <w:rPr>
                <w:rFonts w:ascii="Arial" w:hAnsi="Arial" w:cs="Arial"/>
                <w:b/>
                <w:szCs w:val="20"/>
              </w:rPr>
              <w:t>е/</w:t>
            </w:r>
            <w:r w:rsidRPr="00035DD0">
              <w:rPr>
                <w:rFonts w:ascii="Arial" w:hAnsi="Arial" w:cs="Arial"/>
                <w:b/>
                <w:szCs w:val="20"/>
              </w:rPr>
              <w:t>марка</w:t>
            </w:r>
          </w:p>
        </w:tc>
        <w:tc>
          <w:tcPr>
            <w:tcW w:w="1417" w:type="dxa"/>
          </w:tcPr>
          <w:p w14:paraId="169E6B3D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5684C34C" w14:textId="276E4E58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Страна происхождения/реестровый номер (если имеется)</w:t>
            </w:r>
          </w:p>
        </w:tc>
        <w:tc>
          <w:tcPr>
            <w:tcW w:w="1560" w:type="dxa"/>
          </w:tcPr>
          <w:p w14:paraId="76372C34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3DA7C8F7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Цена за ед., руб.</w:t>
            </w:r>
          </w:p>
        </w:tc>
        <w:tc>
          <w:tcPr>
            <w:tcW w:w="1559" w:type="dxa"/>
            <w:vAlign w:val="center"/>
          </w:tcPr>
          <w:p w14:paraId="68D59228" w14:textId="616FFDA4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Цена</w:t>
            </w:r>
            <w:r w:rsidR="00035DD0" w:rsidRPr="00035DD0">
              <w:rPr>
                <w:rFonts w:ascii="Arial" w:hAnsi="Arial" w:cs="Arial"/>
                <w:b/>
                <w:szCs w:val="20"/>
              </w:rPr>
              <w:t>, руб.</w:t>
            </w:r>
          </w:p>
        </w:tc>
      </w:tr>
      <w:tr w:rsidR="00822659" w:rsidRPr="00035DD0" w14:paraId="19E228EC" w14:textId="77777777" w:rsidTr="00035DD0">
        <w:tc>
          <w:tcPr>
            <w:tcW w:w="568" w:type="dxa"/>
            <w:vAlign w:val="center"/>
          </w:tcPr>
          <w:p w14:paraId="4C1D898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1558" w:type="dxa"/>
            <w:vAlign w:val="center"/>
          </w:tcPr>
          <w:p w14:paraId="24316EE3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Тележка уборочная с отжимом, ведро 25 л.</w:t>
            </w:r>
          </w:p>
        </w:tc>
        <w:tc>
          <w:tcPr>
            <w:tcW w:w="3261" w:type="dxa"/>
          </w:tcPr>
          <w:p w14:paraId="1E711816" w14:textId="5B2B183C" w:rsidR="00035DD0" w:rsidRPr="00035DD0" w:rsidRDefault="00822659" w:rsidP="00035DD0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hAnsi="Arial" w:cs="Arial"/>
                <w:bCs/>
                <w:color w:val="242424"/>
                <w:kern w:val="36"/>
                <w:szCs w:val="20"/>
              </w:rPr>
              <w:t>-</w:t>
            </w:r>
            <w:r w:rsidR="00035DD0" w:rsidRPr="00035DD0">
              <w:rPr>
                <w:rFonts w:ascii="Arial" w:eastAsia="Times New Roman" w:hAnsi="Arial" w:cs="Arial"/>
                <w:color w:val="000000" w:themeColor="text1"/>
                <w:szCs w:val="20"/>
              </w:rPr>
              <w:t xml:space="preserve"> Общие характеристики: </w:t>
            </w:r>
          </w:p>
          <w:p w14:paraId="73B5BF2F" w14:textId="77777777" w:rsidR="00035DD0" w:rsidRPr="00035DD0" w:rsidRDefault="00035DD0" w:rsidP="00035DD0">
            <w:pPr>
              <w:rPr>
                <w:rFonts w:ascii="Arial" w:hAnsi="Arial" w:cs="Arial"/>
                <w:color w:val="000000" w:themeColor="text1"/>
                <w:szCs w:val="20"/>
                <w:shd w:val="clear" w:color="auto" w:fill="FFFFFF"/>
              </w:rPr>
            </w:pPr>
            <w:r w:rsidRPr="00035DD0">
              <w:rPr>
                <w:rFonts w:ascii="Arial" w:eastAsia="Times New Roman" w:hAnsi="Arial" w:cs="Arial"/>
                <w:bCs/>
                <w:color w:val="000000" w:themeColor="text1"/>
                <w:szCs w:val="20"/>
              </w:rPr>
              <w:t>-Т</w:t>
            </w:r>
            <w:r w:rsidRPr="00035DD0">
              <w:rPr>
                <w:rFonts w:ascii="Arial" w:eastAsia="Times New Roman" w:hAnsi="Arial" w:cs="Arial"/>
                <w:color w:val="000000" w:themeColor="text1"/>
                <w:szCs w:val="20"/>
              </w:rPr>
              <w:t>ележка</w:t>
            </w:r>
            <w:r w:rsidRPr="00035DD0">
              <w:rPr>
                <w:rFonts w:ascii="Arial" w:eastAsia="Times New Roman" w:hAnsi="Arial" w:cs="Arial"/>
                <w:bCs/>
                <w:color w:val="000000" w:themeColor="text1"/>
                <w:szCs w:val="20"/>
              </w:rPr>
              <w:t xml:space="preserve"> у</w:t>
            </w:r>
            <w:r w:rsidRPr="00035DD0">
              <w:rPr>
                <w:rFonts w:ascii="Arial" w:eastAsia="Times New Roman" w:hAnsi="Arial" w:cs="Arial"/>
                <w:color w:val="000000" w:themeColor="text1"/>
                <w:szCs w:val="20"/>
              </w:rPr>
              <w:t>борочная с отжимом</w:t>
            </w:r>
            <w:r w:rsidRPr="00035DD0">
              <w:rPr>
                <w:rFonts w:ascii="Arial" w:eastAsia="Times New Roman" w:hAnsi="Arial" w:cs="Arial"/>
                <w:bCs/>
                <w:color w:val="000000" w:themeColor="text1"/>
                <w:szCs w:val="20"/>
              </w:rPr>
              <w:t>,</w:t>
            </w:r>
            <w:r w:rsidRPr="00035DD0">
              <w:rPr>
                <w:rFonts w:ascii="Arial" w:eastAsia="Times New Roman" w:hAnsi="Arial" w:cs="Arial"/>
                <w:color w:val="000000" w:themeColor="text1"/>
                <w:szCs w:val="20"/>
              </w:rPr>
              <w:t xml:space="preserve"> </w:t>
            </w:r>
            <w:r w:rsidRPr="00035DD0">
              <w:rPr>
                <w:rFonts w:ascii="Arial" w:eastAsia="Times New Roman" w:hAnsi="Arial" w:cs="Arial"/>
                <w:color w:val="000000" w:themeColor="text1"/>
                <w:szCs w:val="20"/>
                <w:shd w:val="clear" w:color="auto" w:fill="FFFFFF"/>
              </w:rPr>
              <w:t xml:space="preserve">на колесиках с ведром 25 л., механическим отжимом, корзиной, металлической ручкой. </w:t>
            </w:r>
          </w:p>
          <w:p w14:paraId="1E745AF3" w14:textId="77777777" w:rsidR="00035DD0" w:rsidRPr="00035DD0" w:rsidRDefault="00035DD0" w:rsidP="00035DD0">
            <w:pPr>
              <w:rPr>
                <w:rFonts w:ascii="Arial" w:hAnsi="Arial" w:cs="Arial"/>
                <w:color w:val="242424"/>
                <w:szCs w:val="20"/>
                <w:shd w:val="clear" w:color="auto" w:fill="FFFFFF"/>
              </w:rPr>
            </w:pPr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 xml:space="preserve">- Каркас тележки на колесах с отжимом выполнен из хромированной стали. </w:t>
            </w:r>
          </w:p>
          <w:p w14:paraId="70D1CCE7" w14:textId="77777777" w:rsidR="00035DD0" w:rsidRPr="00035DD0" w:rsidRDefault="00035DD0" w:rsidP="00035DD0">
            <w:pPr>
              <w:rPr>
                <w:rFonts w:ascii="Arial" w:hAnsi="Arial" w:cs="Arial"/>
                <w:color w:val="242424"/>
                <w:szCs w:val="20"/>
                <w:shd w:val="clear" w:color="auto" w:fill="FFFFFF"/>
              </w:rPr>
            </w:pPr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 xml:space="preserve">- Данный инвентарь предназначен для проведения влажной </w:t>
            </w:r>
            <w:proofErr w:type="gramStart"/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 xml:space="preserve">уборки </w:t>
            </w:r>
            <w:r w:rsidRPr="00035DD0">
              <w:rPr>
                <w:rFonts w:ascii="Arial" w:eastAsia="Times New Roman" w:hAnsi="Arial" w:cs="Arial"/>
                <w:szCs w:val="20"/>
                <w:shd w:val="clear" w:color="auto" w:fill="FFFFFF"/>
              </w:rPr>
              <w:t> в</w:t>
            </w:r>
            <w:proofErr w:type="gramEnd"/>
            <w:r w:rsidRPr="00035DD0">
              <w:rPr>
                <w:rFonts w:ascii="Arial" w:eastAsia="Times New Roman" w:hAnsi="Arial" w:cs="Arial"/>
                <w:szCs w:val="20"/>
                <w:shd w:val="clear" w:color="auto" w:fill="FFFFFF"/>
              </w:rPr>
              <w:t xml:space="preserve"> офисных и производственных помещениях с большой площадью</w:t>
            </w:r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>, оборудован сетчатой корзиной для хранения средств, инструментов и химии для уборки.</w:t>
            </w:r>
          </w:p>
          <w:p w14:paraId="3BAEB5B3" w14:textId="77777777" w:rsidR="00035DD0" w:rsidRPr="00035DD0" w:rsidRDefault="00035DD0" w:rsidP="00035DD0">
            <w:pP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 xml:space="preserve">- Отжим подходит для швабр с плоским и веревочным </w:t>
            </w:r>
            <w:proofErr w:type="spellStart"/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>мопом</w:t>
            </w:r>
            <w:proofErr w:type="spellEnd"/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>. Габариты в собранном виде (</w:t>
            </w:r>
            <w:proofErr w:type="spellStart"/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>ДхШхВ</w:t>
            </w:r>
            <w:proofErr w:type="spellEnd"/>
            <w:r w:rsidRPr="00035DD0">
              <w:rPr>
                <w:rFonts w:ascii="Arial" w:eastAsia="Times New Roman" w:hAnsi="Arial" w:cs="Arial"/>
                <w:color w:val="242424"/>
                <w:szCs w:val="20"/>
                <w:shd w:val="clear" w:color="auto" w:fill="FFFFFF"/>
              </w:rPr>
              <w:t>):56×40×94 см.</w:t>
            </w:r>
          </w:p>
          <w:p w14:paraId="387D7091" w14:textId="77777777" w:rsidR="00035DD0" w:rsidRPr="00035DD0" w:rsidRDefault="00035DD0" w:rsidP="00035DD0">
            <w:pP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- Материал изделия</w:t>
            </w:r>
            <w:r w:rsidRPr="00035DD0">
              <w:rPr>
                <w:rFonts w:ascii="Arial" w:eastAsia="Times New Roman" w:hAnsi="Arial" w:cs="Arial"/>
                <w:szCs w:val="20"/>
              </w:rPr>
              <w:tab/>
            </w:r>
          </w:p>
          <w:p w14:paraId="3F542AAA" w14:textId="77777777" w:rsidR="00035DD0" w:rsidRPr="00035DD0" w:rsidRDefault="00035DD0" w:rsidP="00035DD0">
            <w:pP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пластик; нержавеющая сталь.</w:t>
            </w:r>
          </w:p>
          <w:p w14:paraId="23D334C1" w14:textId="1AF59A3F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9BA441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05F95125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48AAB1E9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57781DB2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36181EA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29FB0A" w14:textId="62977E2D" w:rsidR="00822659" w:rsidRPr="00035DD0" w:rsidRDefault="00822659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035DD0" w:rsidRPr="00FF6268" w14:paraId="7E3A6E31" w14:textId="77777777" w:rsidTr="00035DD0">
        <w:tc>
          <w:tcPr>
            <w:tcW w:w="568" w:type="dxa"/>
            <w:vAlign w:val="center"/>
          </w:tcPr>
          <w:p w14:paraId="7C7CE47C" w14:textId="22A237AD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1558" w:type="dxa"/>
            <w:vAlign w:val="center"/>
          </w:tcPr>
          <w:p w14:paraId="5E566966" w14:textId="2B3AD851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bCs/>
                <w:color w:val="242424"/>
                <w:szCs w:val="20"/>
              </w:rPr>
              <w:t>Швабра профессиональная для тележки с отжимом с микрофиброй, прошитый, 300г</w:t>
            </w:r>
          </w:p>
        </w:tc>
        <w:tc>
          <w:tcPr>
            <w:tcW w:w="3261" w:type="dxa"/>
          </w:tcPr>
          <w:p w14:paraId="3497D783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Тип: швабра</w:t>
            </w:r>
          </w:p>
          <w:p w14:paraId="40338D23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Наличие ручки: есть</w:t>
            </w:r>
          </w:p>
          <w:p w14:paraId="14BA5BAC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Длина ручки:1400 мм</w:t>
            </w:r>
          </w:p>
          <w:p w14:paraId="4C5B94CC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Материал рукояти: металл</w:t>
            </w:r>
          </w:p>
          <w:p w14:paraId="7068429A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Длина насадки:170 мм</w:t>
            </w:r>
          </w:p>
          <w:p w14:paraId="6AD00EBF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szCs w:val="20"/>
              </w:rPr>
              <w:t>Ширина насадки:170 мм</w:t>
            </w:r>
          </w:p>
          <w:p w14:paraId="4AD29884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Цвет товара</w:t>
            </w:r>
          </w:p>
          <w:p w14:paraId="0C31E5C9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белый</w:t>
            </w:r>
          </w:p>
          <w:p w14:paraId="7148FDB9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Тип насадки</w:t>
            </w:r>
          </w:p>
          <w:p w14:paraId="183A9AC5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 xml:space="preserve">веревочный </w:t>
            </w:r>
            <w:proofErr w:type="spellStart"/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моп</w:t>
            </w:r>
            <w:proofErr w:type="spellEnd"/>
          </w:p>
          <w:p w14:paraId="1B503516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Особенности</w:t>
            </w:r>
          </w:p>
          <w:p w14:paraId="6F114556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Впитывающая</w:t>
            </w:r>
          </w:p>
          <w:p w14:paraId="049DE4DD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Материал насадки</w:t>
            </w:r>
          </w:p>
          <w:p w14:paraId="3861A610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микрофибра</w:t>
            </w:r>
          </w:p>
          <w:p w14:paraId="152C7AFF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Материал швабры</w:t>
            </w:r>
          </w:p>
          <w:p w14:paraId="6677518A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металл, микрофибра</w:t>
            </w:r>
          </w:p>
          <w:p w14:paraId="0A801139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Вес</w:t>
            </w:r>
          </w:p>
          <w:p w14:paraId="6E21755F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Times New Roman" w:hAnsi="Arial" w:cs="Arial"/>
                <w:color w:val="191817"/>
                <w:szCs w:val="20"/>
              </w:rPr>
              <w:t>0.32 к</w:t>
            </w:r>
          </w:p>
          <w:p w14:paraId="34164DBD" w14:textId="77777777" w:rsidR="00035DD0" w:rsidRPr="00035DD0" w:rsidRDefault="00035DD0" w:rsidP="000873F7">
            <w:pPr>
              <w:rPr>
                <w:rFonts w:ascii="Arial" w:hAnsi="Arial" w:cs="Arial"/>
                <w:bCs/>
                <w:color w:val="242424"/>
                <w:kern w:val="36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B123C6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4B65425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41C6FAE4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0993C271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049712B7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B5A9A8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035DD0" w:rsidRPr="00FF6268" w14:paraId="4D0DEED0" w14:textId="77777777" w:rsidTr="00035DD0">
        <w:tc>
          <w:tcPr>
            <w:tcW w:w="568" w:type="dxa"/>
            <w:vAlign w:val="center"/>
          </w:tcPr>
          <w:p w14:paraId="2AEE6CE5" w14:textId="2A8F6E24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14:paraId="17D44CF5" w14:textId="72ACA90E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eastAsia="Arial" w:hAnsi="Arial" w:cs="Arial"/>
                <w:bCs/>
                <w:color w:val="000000" w:themeColor="text1"/>
                <w:szCs w:val="20"/>
              </w:rPr>
              <w:t>МОП (насадка для швабры) "Кентукки-Микрофибра"(прошитый, петлевой, 300гр.)</w:t>
            </w:r>
          </w:p>
        </w:tc>
        <w:tc>
          <w:tcPr>
            <w:tcW w:w="3261" w:type="dxa"/>
          </w:tcPr>
          <w:p w14:paraId="42CB042A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Материал: Микрофибра</w:t>
            </w:r>
          </w:p>
          <w:p w14:paraId="016B998D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Страна производитель: Россия</w:t>
            </w:r>
          </w:p>
          <w:p w14:paraId="17EE64FB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proofErr w:type="gramStart"/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Тип :Веревочный</w:t>
            </w:r>
            <w:proofErr w:type="gramEnd"/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 xml:space="preserve"> МОП</w:t>
            </w:r>
          </w:p>
          <w:p w14:paraId="2FA4B1D9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Цвет: Белый</w:t>
            </w:r>
          </w:p>
          <w:p w14:paraId="5C47ADCE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Длина, см.70</w:t>
            </w:r>
          </w:p>
          <w:p w14:paraId="44E3A378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Ширина, см.16</w:t>
            </w:r>
          </w:p>
          <w:p w14:paraId="6C031CD7" w14:textId="77777777" w:rsidR="00035DD0" w:rsidRPr="00035DD0" w:rsidRDefault="00035DD0" w:rsidP="00035D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5"/>
              <w:rPr>
                <w:rFonts w:ascii="Arial" w:hAnsi="Arial" w:cs="Arial"/>
                <w:color w:val="000000" w:themeColor="text1"/>
                <w:szCs w:val="20"/>
              </w:rPr>
            </w:pPr>
            <w:r w:rsidRPr="00035DD0">
              <w:rPr>
                <w:rFonts w:ascii="Arial" w:eastAsia="Arial" w:hAnsi="Arial" w:cs="Arial"/>
                <w:color w:val="000000" w:themeColor="text1"/>
                <w:szCs w:val="20"/>
              </w:rPr>
              <w:t>Вес товара, г.300</w:t>
            </w:r>
          </w:p>
          <w:p w14:paraId="46991C95" w14:textId="77777777" w:rsidR="00035DD0" w:rsidRPr="00035DD0" w:rsidRDefault="00035DD0" w:rsidP="000873F7">
            <w:pPr>
              <w:rPr>
                <w:rFonts w:ascii="Arial" w:hAnsi="Arial" w:cs="Arial"/>
                <w:bCs/>
                <w:color w:val="242424"/>
                <w:kern w:val="36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EA6833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DAC7832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2C8BDFD2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0D1643F9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2A3A6247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CD907D3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035DD0" w:rsidRPr="00FF6268" w14:paraId="308F4334" w14:textId="77777777" w:rsidTr="00B71D55">
        <w:tc>
          <w:tcPr>
            <w:tcW w:w="13751" w:type="dxa"/>
            <w:gridSpan w:val="8"/>
            <w:vAlign w:val="center"/>
          </w:tcPr>
          <w:p w14:paraId="2D08C145" w14:textId="3236F0EF" w:rsidR="00035DD0" w:rsidRPr="00035DD0" w:rsidRDefault="00035DD0" w:rsidP="00035DD0">
            <w:pPr>
              <w:jc w:val="right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43EB2FA2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</w:tbl>
    <w:p w14:paraId="4E01D749" w14:textId="77777777" w:rsidR="00822659" w:rsidRPr="00822659" w:rsidRDefault="00822659" w:rsidP="00822659">
      <w:pPr>
        <w:jc w:val="both"/>
        <w:rPr>
          <w:rFonts w:ascii="Arial" w:hAnsi="Arial" w:cs="Arial"/>
          <w:sz w:val="24"/>
        </w:rPr>
      </w:pPr>
    </w:p>
    <w:sectPr w:rsidR="00822659" w:rsidRPr="00822659" w:rsidSect="00822659">
      <w:pgSz w:w="16838" w:h="11906" w:orient="landscape"/>
      <w:pgMar w:top="1418" w:right="1134" w:bottom="850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5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35DD0"/>
    <w:rsid w:val="00045305"/>
    <w:rsid w:val="001F443E"/>
    <w:rsid w:val="002F7171"/>
    <w:rsid w:val="00303EC4"/>
    <w:rsid w:val="00330EA7"/>
    <w:rsid w:val="005D055D"/>
    <w:rsid w:val="0069645B"/>
    <w:rsid w:val="006A26F9"/>
    <w:rsid w:val="006E1307"/>
    <w:rsid w:val="00822659"/>
    <w:rsid w:val="008B22FC"/>
    <w:rsid w:val="00E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qFormat/>
    <w:pPr>
      <w:ind w:left="720"/>
      <w:contextualSpacing/>
    </w:pPr>
  </w:style>
  <w:style w:type="paragraph" w:styleId="ac">
    <w:name w:val="No Spacing"/>
    <w:qFormat/>
    <w:pPr>
      <w:widowControl w:val="0"/>
    </w:pPr>
  </w:style>
  <w:style w:type="paragraph" w:styleId="ad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e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0">
    <w:name w:val="footer"/>
    <w:basedOn w:val="LO-Normal"/>
    <w:pPr>
      <w:tabs>
        <w:tab w:val="center" w:pos="7143"/>
        <w:tab w:val="right" w:pos="14287"/>
      </w:tabs>
    </w:pPr>
  </w:style>
  <w:style w:type="paragraph" w:styleId="af1">
    <w:name w:val="footnote text"/>
    <w:basedOn w:val="LO-Normal"/>
    <w:qFormat/>
    <w:pPr>
      <w:spacing w:after="40"/>
    </w:pPr>
    <w:rPr>
      <w:sz w:val="18"/>
    </w:rPr>
  </w:style>
  <w:style w:type="paragraph" w:styleId="af2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3">
    <w:name w:val="TOC Heading"/>
    <w:qFormat/>
    <w:pPr>
      <w:widowControl w:val="0"/>
    </w:pPr>
  </w:style>
  <w:style w:type="paragraph" w:styleId="af4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5">
    <w:name w:val="Body Text Indent"/>
    <w:basedOn w:val="a"/>
    <w:pPr>
      <w:spacing w:after="120"/>
      <w:ind w:left="283" w:hanging="566"/>
    </w:pPr>
  </w:style>
  <w:style w:type="paragraph" w:styleId="af6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7">
    <w:name w:val="Содержимое таблицы"/>
    <w:basedOn w:val="a"/>
    <w:qFormat/>
  </w:style>
  <w:style w:type="paragraph" w:styleId="af8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9">
    <w:name w:val="index heading"/>
    <w:basedOn w:val="a"/>
    <w:qFormat/>
  </w:style>
  <w:style w:type="character" w:styleId="afa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2</cp:revision>
  <dcterms:created xsi:type="dcterms:W3CDTF">2026-10-09T06:04:00Z</dcterms:created>
  <dcterms:modified xsi:type="dcterms:W3CDTF">2026-10-09T06:04:00Z</dcterms:modified>
  <dc:language>ru-RU</dc:language>
</cp:coreProperties>
</file>