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1ED" w:rsidRDefault="006C11ED" w:rsidP="006C11ED">
      <w:pPr>
        <w:pStyle w:val="tn0"/>
        <w:jc w:val="left"/>
        <w:rPr>
          <w:rStyle w:val="a5"/>
          <w:b w:val="0"/>
          <w:bCs w:val="0"/>
        </w:rPr>
      </w:pPr>
      <w:bookmarkStart w:id="0" w:name="_Toc178845846"/>
      <w:r>
        <w:rPr>
          <w:rStyle w:val="a5"/>
        </w:rPr>
        <w:t>Требования к Товару (индивидуальные требования по каждой позиции перечня Товара)</w:t>
      </w:r>
      <w:bookmarkEnd w:id="0"/>
    </w:p>
    <w:tbl>
      <w:tblPr>
        <w:tblW w:w="5000" w:type="pct"/>
        <w:tblLook w:val="0400" w:firstRow="0" w:lastRow="0" w:firstColumn="0" w:lastColumn="0" w:noHBand="0" w:noVBand="1"/>
      </w:tblPr>
      <w:tblGrid>
        <w:gridCol w:w="580"/>
        <w:gridCol w:w="1739"/>
        <w:gridCol w:w="12241"/>
      </w:tblGrid>
      <w:tr w:rsidR="006C11ED" w:rsidTr="006C11ED">
        <w:trPr>
          <w:trHeight w:val="311"/>
          <w:tblHeader/>
        </w:trPr>
        <w:tc>
          <w:tcPr>
            <w:tcW w:w="2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1ED" w:rsidRDefault="006C11ED" w:rsidP="00413B9F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8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1ED" w:rsidRDefault="006C11ED" w:rsidP="00413B9F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Покупателя</w:t>
            </w:r>
          </w:p>
        </w:tc>
      </w:tr>
      <w:tr w:rsidR="006C11ED" w:rsidTr="006C11ED">
        <w:trPr>
          <w:trHeight w:val="453"/>
          <w:tblHeader/>
        </w:trPr>
        <w:tc>
          <w:tcPr>
            <w:tcW w:w="2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1ED" w:rsidRDefault="006C11ED" w:rsidP="00413B9F">
            <w:pPr>
              <w:widowControl w:val="0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1ED" w:rsidRDefault="006C11ED" w:rsidP="00413B9F">
            <w:pPr>
              <w:widowControl w:val="0"/>
              <w:tabs>
                <w:tab w:val="left" w:pos="288"/>
                <w:tab w:val="center" w:pos="79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Тип Товара</w:t>
            </w:r>
            <w:r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4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1ED" w:rsidRDefault="006C11ED" w:rsidP="00413B9F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Технические и функциональные характеристики</w:t>
            </w:r>
          </w:p>
          <w:p w:rsidR="006C11ED" w:rsidRDefault="006C11ED" w:rsidP="00413B9F">
            <w:pPr>
              <w:widowControl w:val="0"/>
              <w:ind w:right="412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(параметры эквивалентности), не хуже</w:t>
            </w:r>
          </w:p>
        </w:tc>
      </w:tr>
      <w:tr w:rsidR="006C11ED" w:rsidTr="006C11ED">
        <w:trPr>
          <w:trHeight w:val="223"/>
          <w:tblHeader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1ED" w:rsidRDefault="006C11ED" w:rsidP="00413B9F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1ED" w:rsidRDefault="006C11ED" w:rsidP="00413B9F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1ED" w:rsidRDefault="006C11ED" w:rsidP="00413B9F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6C11ED" w:rsidTr="006C11ED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1ED" w:rsidRDefault="006C11ED" w:rsidP="006C11ED">
            <w:pPr>
              <w:widowControl w:val="0"/>
              <w:numPr>
                <w:ilvl w:val="0"/>
                <w:numId w:val="7"/>
              </w:numPr>
              <w:ind w:left="470" w:hanging="3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1ED" w:rsidRDefault="006C11ED" w:rsidP="00413B9F">
            <w:pPr>
              <w:widowControl w:val="0"/>
              <w:rPr>
                <w:iCs/>
                <w:sz w:val="20"/>
                <w:szCs w:val="20"/>
                <w:lang w:eastAsia="x-none"/>
              </w:rPr>
            </w:pPr>
            <w:r>
              <w:rPr>
                <w:bCs/>
                <w:color w:val="000000"/>
                <w:sz w:val="20"/>
                <w:szCs w:val="24"/>
                <w:lang w:eastAsia="en-US"/>
              </w:rPr>
              <w:t>Индивидуальный видеорегистратор</w:t>
            </w:r>
          </w:p>
          <w:p w:rsidR="006C11ED" w:rsidRDefault="006C11ED" w:rsidP="00413B9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1ED" w:rsidRDefault="006C11ED" w:rsidP="00413B9F">
            <w:pPr>
              <w:widowControl w:val="0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4"/>
                <w:lang w:eastAsia="en-US"/>
              </w:rPr>
              <w:t>Индивидуальный видеорегистратор</w:t>
            </w:r>
            <w:r>
              <w:rPr>
                <w:iCs/>
                <w:sz w:val="20"/>
                <w:szCs w:val="20"/>
                <w:lang w:eastAsia="x-none"/>
              </w:rPr>
              <w:t xml:space="preserve"> </w:t>
            </w:r>
            <w:r>
              <w:rPr>
                <w:sz w:val="20"/>
                <w:szCs w:val="20"/>
              </w:rPr>
              <w:t>с характеристиками не хуже:</w:t>
            </w:r>
          </w:p>
          <w:p w:rsidR="006C11ED" w:rsidRDefault="006C11ED" w:rsidP="006C11ED">
            <w:pPr>
              <w:pStyle w:val="a4"/>
              <w:widowControl w:val="0"/>
              <w:numPr>
                <w:ilvl w:val="3"/>
                <w:numId w:val="7"/>
              </w:numPr>
              <w:ind w:left="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Технические характеристики: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Встроенная память несъемная: не менее 64ГБ;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работы без записи видео, в включенном состоянии: не менее 24 часов;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Светочувствительность: не менее 0.1 Люкс;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>
              <w:rPr>
                <w:rStyle w:val="1"/>
                <w:rFonts w:eastAsia="Calibri"/>
              </w:rPr>
              <w:t xml:space="preserve">Поддержка режимов видеозаписи:2688-1512, 30 </w:t>
            </w:r>
            <w:proofErr w:type="spellStart"/>
            <w:r>
              <w:rPr>
                <w:rStyle w:val="1"/>
                <w:rFonts w:eastAsia="Calibri"/>
              </w:rPr>
              <w:t>пикс</w:t>
            </w:r>
            <w:proofErr w:type="spellEnd"/>
            <w:r>
              <w:rPr>
                <w:rStyle w:val="1"/>
                <w:rFonts w:eastAsia="Calibri"/>
              </w:rPr>
              <w:t xml:space="preserve">., к/с 2560х1440, 30 </w:t>
            </w:r>
            <w:proofErr w:type="spellStart"/>
            <w:r>
              <w:rPr>
                <w:rStyle w:val="1"/>
                <w:rFonts w:eastAsia="Calibri"/>
              </w:rPr>
              <w:t>пикс</w:t>
            </w:r>
            <w:proofErr w:type="spellEnd"/>
            <w:r>
              <w:rPr>
                <w:rStyle w:val="1"/>
                <w:rFonts w:eastAsia="Calibri"/>
              </w:rPr>
              <w:t xml:space="preserve">., к/с 2560х1080, 30 </w:t>
            </w:r>
            <w:proofErr w:type="spellStart"/>
            <w:r>
              <w:rPr>
                <w:rStyle w:val="1"/>
                <w:rFonts w:eastAsia="Calibri"/>
              </w:rPr>
              <w:t>пикс</w:t>
            </w:r>
            <w:proofErr w:type="spellEnd"/>
            <w:r>
              <w:rPr>
                <w:rStyle w:val="1"/>
                <w:rFonts w:eastAsia="Calibri"/>
              </w:rPr>
              <w:t>., к/с 1920</w:t>
            </w:r>
            <w:r>
              <w:rPr>
                <w:rStyle w:val="1"/>
                <w:rFonts w:eastAsia="Calibri"/>
                <w:lang w:val="en-US"/>
              </w:rPr>
              <w:t>x</w:t>
            </w:r>
            <w:r>
              <w:rPr>
                <w:rStyle w:val="1"/>
                <w:rFonts w:eastAsia="Calibri"/>
              </w:rPr>
              <w:t xml:space="preserve">1080, 30 </w:t>
            </w:r>
            <w:proofErr w:type="spellStart"/>
            <w:r>
              <w:rPr>
                <w:rStyle w:val="1"/>
                <w:rFonts w:eastAsia="Calibri"/>
              </w:rPr>
              <w:t>пикс</w:t>
            </w:r>
            <w:proofErr w:type="spellEnd"/>
            <w:r>
              <w:rPr>
                <w:rStyle w:val="1"/>
                <w:rFonts w:eastAsia="Calibri"/>
              </w:rPr>
              <w:t xml:space="preserve">., к/с 848х480, 1 </w:t>
            </w:r>
            <w:proofErr w:type="spellStart"/>
            <w:r>
              <w:rPr>
                <w:rStyle w:val="1"/>
                <w:rFonts w:eastAsia="Calibri"/>
              </w:rPr>
              <w:t>пикс</w:t>
            </w:r>
            <w:proofErr w:type="spellEnd"/>
            <w:r>
              <w:rPr>
                <w:rStyle w:val="1"/>
                <w:rFonts w:eastAsia="Calibri"/>
              </w:rPr>
              <w:t xml:space="preserve">., к/с 848х480, 60 </w:t>
            </w:r>
            <w:proofErr w:type="spellStart"/>
            <w:r>
              <w:rPr>
                <w:rStyle w:val="1"/>
                <w:rFonts w:eastAsia="Calibri"/>
              </w:rPr>
              <w:t>пикс</w:t>
            </w:r>
            <w:proofErr w:type="spellEnd"/>
            <w:r>
              <w:rPr>
                <w:rStyle w:val="1"/>
                <w:rFonts w:eastAsia="Calibri"/>
              </w:rPr>
              <w:t>., к/с</w:t>
            </w:r>
            <w:r>
              <w:rPr>
                <w:sz w:val="20"/>
                <w:szCs w:val="20"/>
              </w:rPr>
              <w:t>;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>
              <w:rPr>
                <w:rStyle w:val="1"/>
                <w:rFonts w:eastAsia="Calibri"/>
              </w:rPr>
              <w:t xml:space="preserve">Стандарт видеоизображения: </w:t>
            </w:r>
            <w:r>
              <w:rPr>
                <w:rStyle w:val="1"/>
                <w:rFonts w:eastAsia="Calibri"/>
                <w:lang w:val="en-US"/>
              </w:rPr>
              <w:t>NTSC</w:t>
            </w:r>
            <w:r>
              <w:rPr>
                <w:rStyle w:val="1"/>
                <w:rFonts w:eastAsia="Calibri"/>
              </w:rPr>
              <w:t>/</w:t>
            </w:r>
            <w:r>
              <w:rPr>
                <w:rStyle w:val="1"/>
                <w:rFonts w:eastAsia="Calibri"/>
                <w:lang w:val="en-US"/>
              </w:rPr>
              <w:t>PAL</w:t>
            </w:r>
            <w:r>
              <w:rPr>
                <w:sz w:val="20"/>
                <w:szCs w:val="20"/>
              </w:rPr>
              <w:t>;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Функция кодирования/декодирования видеофайлов, для просмотра/удаления/редактирования: наличие Видеокодек: H.265 Формат записи: AVI, MP4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разъема USB: да;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Устойчивость к климатическим условиям: ресурс батареи при разных температурных режимах: 8 часов или более (0т -30 до +30);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встроенного модуля ГЛОНАСС: да;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встроенного фонаря: да;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Масса: не более 250 г;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Размер: не более 100х80х40 мм;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заводской номер изделия, нанесенный способом, исключающим возможность его удаления;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обзора: не менее 110 градусов;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Наличие Функции наложения даты и времени, координат на видео и фото: наличие;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Исполнение во влагозащитном, ударопрочном корпусе с защитой не менее</w:t>
            </w:r>
            <w:r>
              <w:rPr>
                <w:rStyle w:val="1"/>
                <w:rFonts w:eastAsia="Calibri"/>
                <w:lang w:val="en-US"/>
              </w:rPr>
              <w:t>IP</w:t>
            </w:r>
            <w:r>
              <w:rPr>
                <w:rStyle w:val="1"/>
                <w:rFonts w:eastAsia="Calibri"/>
              </w:rPr>
              <w:t>65: да;</w:t>
            </w:r>
          </w:p>
          <w:p w:rsidR="006C11ED" w:rsidRDefault="006C11ED" w:rsidP="00413B9F">
            <w:pPr>
              <w:pStyle w:val="a4"/>
              <w:widowControl w:val="0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>
              <w:rPr>
                <w:rStyle w:val="1"/>
                <w:rFonts w:eastAsia="Calibri"/>
              </w:rPr>
              <w:t>Наличие датчика движения: да;</w:t>
            </w:r>
          </w:p>
          <w:p w:rsidR="006C11ED" w:rsidRDefault="006C11ED" w:rsidP="006C11ED">
            <w:pPr>
              <w:pStyle w:val="a4"/>
              <w:widowControl w:val="0"/>
              <w:numPr>
                <w:ilvl w:val="3"/>
                <w:numId w:val="7"/>
              </w:numPr>
              <w:ind w:left="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Дополнительные возможности, комплектация: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подключения к мультимедийному терминалу посредством док станции с магнитными разъемами;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от электромагнитного поля.;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Конструкция: носимая с крепежными элементами Прищепкой или другим креплением, не затрудняющим движение человека.;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мультимедийными терминалами хранения данных и выгрузки информации;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8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Наличие</w:t>
            </w:r>
            <w:r>
              <w:t xml:space="preserve"> </w:t>
            </w:r>
            <w:r>
              <w:rPr>
                <w:rStyle w:val="1"/>
                <w:rFonts w:eastAsia="Calibri"/>
              </w:rPr>
              <w:t>Функции вкл./выкл. автоматической записи видео при включении видеорегистратора: да;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8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Наличие Функции</w:t>
            </w:r>
            <w:r>
              <w:t xml:space="preserve"> </w:t>
            </w:r>
            <w:r>
              <w:rPr>
                <w:rStyle w:val="1"/>
                <w:rFonts w:eastAsia="Calibri"/>
              </w:rPr>
              <w:t>Голосовые подсказки на русском языке (начало записи, конец записи, батарея разряжена, карта памяти переполнена): да;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8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Наличие кнопки Блокировка управления регистратора: ВКЛ/ВЫКЛ, Видеозапись, ИК-подсветка: да;</w:t>
            </w:r>
          </w:p>
          <w:p w:rsidR="006C11ED" w:rsidRDefault="006C11ED" w:rsidP="006C11ED">
            <w:pPr>
              <w:pStyle w:val="a4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rStyle w:val="1"/>
                <w:rFonts w:eastAsia="Calibri"/>
              </w:rPr>
              <w:t>Регистрация событий в ночное время суток и при недостаточной освещенности до десяти метров, с помощью внутренней подсветки</w:t>
            </w:r>
            <w:r>
              <w:rPr>
                <w:sz w:val="20"/>
                <w:szCs w:val="20"/>
              </w:rPr>
              <w:t>;</w:t>
            </w:r>
          </w:p>
          <w:p w:rsidR="006C11ED" w:rsidRDefault="006C11ED" w:rsidP="006C11ED">
            <w:pPr>
              <w:pStyle w:val="a4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возможности удаления архива из памяти регистратора;</w:t>
            </w:r>
          </w:p>
          <w:p w:rsidR="006C11ED" w:rsidRDefault="006C11ED" w:rsidP="006C11ED">
            <w:pPr>
              <w:pStyle w:val="a4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Комплектация: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8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lastRenderedPageBreak/>
              <w:t>Видеорегистратор должен комплектоваться адаптером питания;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USB кабель;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Док-станция;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Паспорт/Инструкция;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Электронный носитель со стандартным лицензионным программным обеспечением и инструкцией, (возможно в электронном варианте);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Гарантийный талон;</w:t>
            </w:r>
          </w:p>
        </w:tc>
      </w:tr>
      <w:tr w:rsidR="006C11ED" w:rsidTr="006C11ED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1ED" w:rsidRDefault="006C11ED" w:rsidP="006C11ED">
            <w:pPr>
              <w:widowControl w:val="0"/>
              <w:numPr>
                <w:ilvl w:val="0"/>
                <w:numId w:val="7"/>
              </w:numPr>
              <w:ind w:left="470" w:hanging="3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1ED" w:rsidRDefault="006C11ED" w:rsidP="00413B9F">
            <w:pPr>
              <w:widowControl w:val="0"/>
              <w:rPr>
                <w:bCs/>
                <w:color w:val="000000"/>
                <w:sz w:val="20"/>
                <w:szCs w:val="24"/>
                <w:lang w:eastAsia="en-US"/>
              </w:rPr>
            </w:pPr>
            <w:r>
              <w:rPr>
                <w:bCs/>
                <w:color w:val="000000"/>
                <w:sz w:val="20"/>
                <w:szCs w:val="24"/>
              </w:rPr>
              <w:t>Терминал зарядки и загрузки данных</w:t>
            </w:r>
          </w:p>
        </w:tc>
        <w:tc>
          <w:tcPr>
            <w:tcW w:w="4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1ED" w:rsidRDefault="006C11ED" w:rsidP="00413B9F">
            <w:pPr>
              <w:widowControl w:val="0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4"/>
              </w:rPr>
              <w:t xml:space="preserve">Терминал зарядки и загрузки данных </w:t>
            </w:r>
            <w:r>
              <w:rPr>
                <w:sz w:val="20"/>
                <w:szCs w:val="20"/>
              </w:rPr>
              <w:t>с характеристиками не хуже:</w:t>
            </w:r>
          </w:p>
          <w:p w:rsidR="006C11ED" w:rsidRDefault="006C11ED" w:rsidP="006C11ED">
            <w:pPr>
              <w:pStyle w:val="a4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Технические характеристики: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портов для беспроводного подключения видеорегистраторов: не менее 8;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Скорость определения регистратора при подключении к терминалу и отображения в СПО не более 5 секунд;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rStyle w:val="1"/>
                <w:rFonts w:eastAsia="Calibri"/>
              </w:rPr>
              <w:t>Емкость встроенных дисков хранения данных терминала не менее 4ТБ;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Встроенный Интерфейс: не менее 4 порта USB;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Интерфейс LAN (не мене: </w:t>
            </w:r>
            <w:proofErr w:type="spellStart"/>
            <w:r>
              <w:rPr>
                <w:sz w:val="20"/>
                <w:szCs w:val="20"/>
              </w:rPr>
              <w:t>Fast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Ethernet</w:t>
            </w:r>
            <w:proofErr w:type="spellEnd"/>
            <w:r>
              <w:rPr>
                <w:sz w:val="20"/>
                <w:szCs w:val="20"/>
              </w:rPr>
              <w:t>, 100Мбит/с (разъем Rj45);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Кнопка включение и выключения терминала с индикацией;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Индикация заряда и переноса данных;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процессор: не менее 6 ядер, не менее 2.3 ГГц;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Оперативная память не менее 16Гб;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индикатора заряда батареи, всех подключенных регистраторов: да; 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персонального номера видеорегистратора: да;</w:t>
            </w:r>
          </w:p>
          <w:p w:rsidR="006C11ED" w:rsidRDefault="006C11ED" w:rsidP="006C11ED">
            <w:pPr>
              <w:pStyle w:val="a4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Автоматическое определение регистратора при его подключении к терминалу;</w:t>
            </w:r>
          </w:p>
          <w:p w:rsidR="006C11ED" w:rsidRDefault="006C11ED" w:rsidP="006C11ED">
            <w:pPr>
              <w:pStyle w:val="a4"/>
              <w:widowControl w:val="0"/>
              <w:numPr>
                <w:ilvl w:val="0"/>
                <w:numId w:val="9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Требования к конструкции терминала: надежное крепление гнезд для регистраторов, отсутствие вертикального люфта гнезда при вставке регистратора, допустимый люфт при максимальном усилии до 15 кг на гнездо – не более 1 мм;</w:t>
            </w:r>
          </w:p>
          <w:p w:rsidR="006C11ED" w:rsidRDefault="006C11ED" w:rsidP="006C11ED">
            <w:pPr>
              <w:pStyle w:val="a4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Требование к посадке регистратора в гнездо терминала: люфты регистратора в гнезде не должны приводить к потере контакта регистратора с терминалом;</w:t>
            </w:r>
          </w:p>
          <w:p w:rsidR="006C11ED" w:rsidRDefault="006C11ED" w:rsidP="006C11ED">
            <w:pPr>
              <w:pStyle w:val="a4"/>
              <w:widowControl w:val="0"/>
              <w:numPr>
                <w:ilvl w:val="0"/>
                <w:numId w:val="9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Электронные компоненты терминала должны быть защищены от воздействия электростатических разрядов;</w:t>
            </w:r>
          </w:p>
          <w:p w:rsidR="006C11ED" w:rsidRDefault="006C11ED" w:rsidP="006C11ED">
            <w:pPr>
              <w:pStyle w:val="a4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возможности и комплектация: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зарядки видеорегистраторов;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установки времени хранения аудио-видео архивов;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функции разделения прав на администратора и пользователя: да;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Автоматическое форматирование памяти регистратора после копирования данных на терминал.;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 данных из хранилища;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Автоматическое удаление старых файлов при заполнении диска.;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Наличие журнала событий;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Возможность сортировки медиа информации по номеру регистратора, сотруднику, времени, дате, комментарию, размеру файла, подразделению;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lastRenderedPageBreak/>
              <w:t>Наличие функции выдачи и регистрации устройства за определенным пользователем; да;</w:t>
            </w:r>
          </w:p>
          <w:p w:rsidR="006C11ED" w:rsidRDefault="006C11ED" w:rsidP="006C11ED">
            <w:pPr>
              <w:pStyle w:val="a4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Комплектация: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Терминал;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rStyle w:val="1"/>
                <w:rFonts w:eastAsia="Calibri"/>
              </w:rPr>
              <w:t>Руководство по эксплуатации и клиентское ПО на электронном носителе;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Лицензия СПО;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9"/>
              </w:numPr>
              <w:rPr>
                <w:sz w:val="20"/>
                <w:szCs w:val="20"/>
              </w:rPr>
            </w:pPr>
            <w:r w:rsidRPr="00A51DC9">
              <w:rPr>
                <w:sz w:val="20"/>
                <w:szCs w:val="20"/>
              </w:rPr>
              <w:t xml:space="preserve">Предустановленная операционная система </w:t>
            </w:r>
            <w:proofErr w:type="spellStart"/>
            <w:r w:rsidRPr="00A51DC9">
              <w:rPr>
                <w:sz w:val="20"/>
                <w:szCs w:val="20"/>
              </w:rPr>
              <w:t>АльтерОС</w:t>
            </w:r>
            <w:proofErr w:type="spellEnd"/>
            <w:r w:rsidRPr="00A51DC9">
              <w:rPr>
                <w:sz w:val="20"/>
                <w:szCs w:val="20"/>
              </w:rPr>
              <w:t xml:space="preserve"> не ниже 9.6</w:t>
            </w:r>
            <w:r>
              <w:rPr>
                <w:sz w:val="20"/>
                <w:szCs w:val="20"/>
              </w:rPr>
              <w:t>.</w:t>
            </w:r>
          </w:p>
        </w:tc>
      </w:tr>
      <w:tr w:rsidR="006C11ED" w:rsidTr="006C11ED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1ED" w:rsidRDefault="006C11ED" w:rsidP="006C11ED">
            <w:pPr>
              <w:widowControl w:val="0"/>
              <w:numPr>
                <w:ilvl w:val="0"/>
                <w:numId w:val="7"/>
              </w:numPr>
              <w:ind w:left="470" w:hanging="3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1ED" w:rsidRDefault="006C11ED" w:rsidP="00413B9F">
            <w:pPr>
              <w:widowControl w:val="0"/>
              <w:rPr>
                <w:bCs/>
                <w:color w:val="000000"/>
                <w:sz w:val="20"/>
                <w:szCs w:val="24"/>
              </w:rPr>
            </w:pPr>
            <w:r>
              <w:rPr>
                <w:rStyle w:val="1"/>
              </w:rPr>
              <w:t>СПО для терминала и АРМ</w:t>
            </w:r>
          </w:p>
        </w:tc>
        <w:tc>
          <w:tcPr>
            <w:tcW w:w="4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1ED" w:rsidRDefault="006C11ED" w:rsidP="00413B9F">
            <w:pPr>
              <w:pStyle w:val="3"/>
              <w:shd w:val="clear" w:color="auto" w:fill="auto"/>
              <w:spacing w:after="180" w:line="254" w:lineRule="exact"/>
              <w:ind w:left="160" w:firstLine="0"/>
            </w:pPr>
            <w:r>
              <w:rPr>
                <w:rStyle w:val="1"/>
                <w:rFonts w:eastAsiaTheme="minorHAnsi"/>
              </w:rPr>
              <w:t xml:space="preserve">СПО для терминала и АРМ </w:t>
            </w:r>
            <w:r>
              <w:t>с характеристиками не хуже:</w:t>
            </w:r>
          </w:p>
          <w:p w:rsidR="006C11ED" w:rsidRDefault="006C11ED" w:rsidP="006C11ED">
            <w:pPr>
              <w:pStyle w:val="a4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rStyle w:val="1"/>
                <w:rFonts w:eastAsia="Calibri"/>
              </w:rPr>
              <w:t>СПО должно быть включено в Единый реестр российских программ для электронных вычислительных машин и баз данных;</w:t>
            </w:r>
            <w:r>
              <w:rPr>
                <w:sz w:val="20"/>
                <w:szCs w:val="20"/>
              </w:rPr>
              <w:t xml:space="preserve"> </w:t>
            </w:r>
          </w:p>
          <w:p w:rsidR="006C11ED" w:rsidRPr="00A51DC9" w:rsidRDefault="006C11ED" w:rsidP="006C11ED">
            <w:pPr>
              <w:pStyle w:val="a4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A51DC9">
              <w:rPr>
                <w:sz w:val="20"/>
                <w:szCs w:val="20"/>
              </w:rPr>
              <w:t xml:space="preserve">СПО должно работать на операционной система </w:t>
            </w:r>
            <w:proofErr w:type="spellStart"/>
            <w:r w:rsidRPr="00A51DC9">
              <w:rPr>
                <w:sz w:val="20"/>
                <w:szCs w:val="20"/>
              </w:rPr>
              <w:t>АльтерОС</w:t>
            </w:r>
            <w:proofErr w:type="spellEnd"/>
            <w:r w:rsidRPr="00A51DC9">
              <w:rPr>
                <w:sz w:val="20"/>
                <w:szCs w:val="20"/>
              </w:rPr>
              <w:t xml:space="preserve"> 9.6. </w:t>
            </w:r>
          </w:p>
          <w:p w:rsidR="006C11ED" w:rsidRDefault="006C11ED" w:rsidP="006C11ED">
            <w:pPr>
              <w:pStyle w:val="a4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rStyle w:val="1"/>
                <w:rFonts w:eastAsia="Calibri"/>
              </w:rPr>
              <w:t>Функциональные возможности СПО</w:t>
            </w:r>
            <w:r>
              <w:rPr>
                <w:sz w:val="20"/>
                <w:szCs w:val="20"/>
              </w:rPr>
              <w:t>: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Возможность настройки прав доступа пользователя к параметрам (копирование файлов, просмотр файлов, удаление файлов, добавление, удаление пользователя, настройка СПО, настройка регистратора, просмотр журнала событий);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Возможность разграничения прав доступа к функционалу программы:</w:t>
            </w:r>
          </w:p>
          <w:p w:rsidR="006C11ED" w:rsidRDefault="006C11ED" w:rsidP="006C11ED">
            <w:pPr>
              <w:pStyle w:val="a4"/>
              <w:widowControl w:val="0"/>
              <w:numPr>
                <w:ilvl w:val="2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пользователь с уровнем доступа «Администратор» имеет полный доступ ко всем функциям СПО, включая настройку, первичную идентификацию видеорегистраторов;</w:t>
            </w:r>
          </w:p>
          <w:p w:rsidR="006C11ED" w:rsidRDefault="006C11ED" w:rsidP="006C11ED">
            <w:pPr>
              <w:pStyle w:val="a4"/>
              <w:widowControl w:val="0"/>
              <w:numPr>
                <w:ilvl w:val="2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Пользователь «Администратор» и «Администратор подразделения» создает и удаляет пользователей устанавливает условия авторизации пользователей, настраивает параметры архива;</w:t>
            </w:r>
          </w:p>
          <w:p w:rsidR="006C11ED" w:rsidRDefault="006C11ED" w:rsidP="006C11ED">
            <w:pPr>
              <w:pStyle w:val="a4"/>
              <w:widowControl w:val="0"/>
              <w:numPr>
                <w:ilvl w:val="2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Пользователь «Аналитик» и «Аналитик подразделения» имеют доступ к аудио-видео архиву. Как с самого терминала/</w:t>
            </w:r>
            <w:proofErr w:type="spellStart"/>
            <w:r>
              <w:rPr>
                <w:rStyle w:val="1"/>
                <w:rFonts w:eastAsia="Calibri"/>
              </w:rPr>
              <w:t>арма</w:t>
            </w:r>
            <w:proofErr w:type="spellEnd"/>
            <w:r>
              <w:rPr>
                <w:rStyle w:val="1"/>
                <w:rFonts w:eastAsia="Calibri"/>
              </w:rPr>
              <w:t xml:space="preserve">, так и удаленно с любого рабочего места Общества. </w:t>
            </w:r>
          </w:p>
          <w:p w:rsidR="006C11ED" w:rsidRDefault="006C11ED" w:rsidP="006C11ED">
            <w:pPr>
              <w:pStyle w:val="a4"/>
              <w:widowControl w:val="0"/>
              <w:numPr>
                <w:ilvl w:val="2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Пользователь «Оператор» имеет доступ к выдаче видеорегистраторов сотрудникам;</w:t>
            </w:r>
          </w:p>
          <w:p w:rsidR="006C11ED" w:rsidRDefault="006C11ED" w:rsidP="006C11ED">
            <w:pPr>
              <w:pStyle w:val="a4"/>
              <w:widowControl w:val="0"/>
              <w:numPr>
                <w:ilvl w:val="2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Пользователь «Сотрудник» имеет возможность получать видеорегистраторы для проведения аудио-видео съемки;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Один пользователь СПО может совмещать две или более ролей кроме административных;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Индивидуальная идентификация аудио-видео регистратора для каждого пользователя подразделения посредством введения персонального кода авторизации для доступа к записям;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Автоматическая привязка-идентификация аудио-видео файлов к пользователю с сохранением информации в базе данных;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Функция одновременного просмотра видео-отрезка и отслеживание его на карте по ГЛОНАСС офлайн, функция делить видео на новые фрагменты;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Возможность просмотра любого аудио-видео файла из списка, а также внесение в базу данных записей, комментариев и пометок (тэгов), характеризующих фрагменты записей или событии, при которых они сделаны;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Просмотр (вывод) информации об объеме хранилища диска, индикаторе заряда батареи, всех подключенных регистраторов, а также персональный номер регистратора и фотокарту владельца в головной интерфейс СПО;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Журнал событий для отслеживания истории работы, а также архив всех событий;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Функция отображения в СПО извлеченных видеорегистраторов;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 xml:space="preserve">Сортировка </w:t>
            </w:r>
            <w:proofErr w:type="spellStart"/>
            <w:r>
              <w:rPr>
                <w:rStyle w:val="1"/>
                <w:rFonts w:eastAsia="Calibri"/>
              </w:rPr>
              <w:t>медиаинформации</w:t>
            </w:r>
            <w:proofErr w:type="spellEnd"/>
            <w:r>
              <w:rPr>
                <w:rStyle w:val="1"/>
                <w:rFonts w:eastAsia="Calibri"/>
              </w:rPr>
              <w:t xml:space="preserve"> по номеру видеорегистратора, сотруднику, времени, дате, комментарию, размеру файла, подразделению, терминалу;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lastRenderedPageBreak/>
              <w:t>Настройка параметров видеорегистратора (разрешение видео, длина видео, качество видео, громкость, разрешение фото, инфракрасный свет, сигнал записи, время и дата);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Автоматическая синхронизация времени видеорегистратора с временем на терминале;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Автоматическое копирование информации из встроенной памяти аудио-видеорегистратора на терминал или ПК;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Автоматическое копирование информации из локального хранилища Терминала и АРМа на удаленный сервер СВ через ПСПД;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Желательно, наличие функция остановки видеозаписи только после подключения видеорегистратора к СПО Терминала;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 xml:space="preserve">Удаленное подключение к СПО Терминала и АРМа по локальной сети через СВ. 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Функция фото и видеоотчета оператора терминала в журнале событий;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Желательно удаленное управление СПО терминала и АРМа по локальной сети через СВ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Функция сервера приложений, синхронизирующий информацию с нескольких терминалов одновременного, должен быть установлен на СВ и предоставлен в виде дистрибутива;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Наличие возможности автоматического обновления программное обеспечение через меню СПО;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Style w:val="1"/>
                <w:rFonts w:eastAsia="Calibri"/>
              </w:rPr>
            </w:pPr>
            <w:r>
              <w:rPr>
                <w:rStyle w:val="1"/>
                <w:rFonts w:eastAsia="Calibri"/>
              </w:rPr>
              <w:t>Наличие возможности настройки наименования и номера подразделения, настройка списка личного состава подразделения, включающая ФИО, личный идентификатор;</w:t>
            </w:r>
          </w:p>
          <w:p w:rsidR="006C11ED" w:rsidRDefault="006C11ED" w:rsidP="006C11ED">
            <w:pPr>
              <w:pStyle w:val="a4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rStyle w:val="1"/>
                <w:rFonts w:eastAsia="Calibri"/>
              </w:rPr>
              <w:t>Дополнительные функциональные возможности СПО</w:t>
            </w:r>
            <w:r>
              <w:rPr>
                <w:sz w:val="20"/>
                <w:szCs w:val="20"/>
              </w:rPr>
              <w:t>: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70"/>
              </w:tabs>
              <w:spacing w:after="0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Наличие функции доступа к СПО посредством авторизации пользователя АРМа;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75"/>
              </w:tabs>
              <w:spacing w:after="0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Возможность индивидуальной идентификации для каждого сотрудника подразделения посредством введения персонального кода авторизации для доступа к записям через Терминал;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75"/>
              </w:tabs>
              <w:spacing w:after="0"/>
            </w:pPr>
            <w:r>
              <w:rPr>
                <w:rStyle w:val="1"/>
                <w:rFonts w:eastAsiaTheme="minorHAnsi"/>
              </w:rPr>
              <w:t>Автоматическая привязка-идентификации аудио-видео файлов к сотруднику с сохранением информации в базе данных СВ, терминала и АРМа;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75"/>
              </w:tabs>
              <w:spacing w:after="0"/>
            </w:pPr>
            <w:r>
              <w:t>А</w:t>
            </w:r>
            <w:r>
              <w:rPr>
                <w:rStyle w:val="1"/>
                <w:rFonts w:eastAsiaTheme="minorHAnsi"/>
              </w:rPr>
              <w:t>втоматическая идентификация аудио-видео файлов по дате, времени дежурства с сохранением информации в специальной базе данных ПСП и СВ;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75"/>
              </w:tabs>
              <w:spacing w:after="0"/>
            </w:pPr>
            <w:r>
              <w:rPr>
                <w:rStyle w:val="1"/>
                <w:rFonts w:eastAsiaTheme="minorHAnsi"/>
              </w:rPr>
              <w:t>Возможность перемотки при воспроизведении архива в АРМ-И и АРМ-О по времени и по координате;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75"/>
              </w:tabs>
              <w:spacing w:after="0"/>
            </w:pPr>
            <w:r>
              <w:rPr>
                <w:rStyle w:val="1"/>
                <w:rFonts w:eastAsiaTheme="minorHAnsi"/>
              </w:rPr>
              <w:t>Возможность формирования Стоп-кадра с записанного видео файла в общую систему баз данным ПСП и СВ;</w:t>
            </w:r>
          </w:p>
          <w:p w:rsidR="006C11ED" w:rsidRDefault="006C11ED" w:rsidP="006C11ED">
            <w:pPr>
              <w:pStyle w:val="a4"/>
              <w:widowControl w:val="0"/>
              <w:numPr>
                <w:ilvl w:val="1"/>
                <w:numId w:val="10"/>
              </w:numPr>
              <w:rPr>
                <w:rFonts w:eastAsia="Times New Roman"/>
                <w:spacing w:val="1"/>
                <w:sz w:val="20"/>
                <w:szCs w:val="20"/>
              </w:rPr>
            </w:pPr>
            <w:r>
              <w:rPr>
                <w:rFonts w:eastAsia="Times New Roman"/>
                <w:spacing w:val="1"/>
                <w:sz w:val="20"/>
                <w:szCs w:val="20"/>
              </w:rPr>
              <w:t>Возможность формирование отчета, включающего сформированные Стоп-кадры и фрагменты видеозаписи, дату и время съемки, данные сотрудника (идентификатор, ФИО), а также вывод сформированного отчета в формате, доступном для просмотра стандартными программными средствами на АРМе, терминале, СВ;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75"/>
              </w:tabs>
              <w:spacing w:after="0"/>
            </w:pPr>
            <w:r>
              <w:rPr>
                <w:rStyle w:val="1"/>
                <w:rFonts w:eastAsiaTheme="minorHAnsi"/>
              </w:rPr>
              <w:t>Использование многоуровневой иерархической структуры записи и хранения данных в СВ;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75"/>
              </w:tabs>
              <w:spacing w:after="0"/>
            </w:pPr>
            <w:r>
              <w:rPr>
                <w:rStyle w:val="1"/>
                <w:rFonts w:eastAsiaTheme="minorHAnsi"/>
              </w:rPr>
              <w:t>Ведение журнала событий с записью истории использования камеры Автоматическое уведомление об остатке места на жестком диске терминала;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75"/>
              </w:tabs>
              <w:spacing w:after="0"/>
            </w:pPr>
            <w:r>
              <w:t>С</w:t>
            </w:r>
            <w:r>
              <w:rPr>
                <w:rStyle w:val="1"/>
                <w:rFonts w:eastAsiaTheme="minorHAnsi"/>
              </w:rPr>
              <w:t>ПО центрального сервера должно иметь возможность формирования множества учетных записей операторов обработки информации (права аналитик) с назначением им персональных прав (по территориальному признаку в соответствии со структурой организации; чтение/удаление/корректировка; добавление/удаление пользователей; управление сетевыми элементами (станциями);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75"/>
              </w:tabs>
              <w:spacing w:after="0"/>
            </w:pPr>
            <w:r>
              <w:rPr>
                <w:rStyle w:val="1"/>
                <w:rFonts w:eastAsiaTheme="minorHAnsi"/>
              </w:rPr>
              <w:t>Наличие функции указания в названии аудио/видео файлов индекса территориальной привязки и абонента.</w:t>
            </w:r>
          </w:p>
          <w:p w:rsidR="006C11ED" w:rsidRDefault="006C11ED" w:rsidP="006C11ED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475"/>
              </w:tabs>
              <w:spacing w:after="0"/>
            </w:pPr>
            <w:r>
              <w:rPr>
                <w:rStyle w:val="1"/>
                <w:rFonts w:eastAsiaTheme="minorHAnsi"/>
              </w:rPr>
              <w:t>СВ должна быть разработана в виде масштабируемой отказоустойчивой системы распределённой обработки.</w:t>
            </w:r>
          </w:p>
          <w:p w:rsidR="006C11ED" w:rsidRDefault="006C11ED" w:rsidP="006C11ED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475"/>
              </w:tabs>
              <w:spacing w:after="0"/>
            </w:pPr>
            <w:r>
              <w:rPr>
                <w:rStyle w:val="1"/>
                <w:rFonts w:eastAsiaTheme="minorHAnsi"/>
              </w:rPr>
              <w:lastRenderedPageBreak/>
              <w:t>Аппаратно-программный комплекс СВ должен иметь возможность восстановления в случаях сбоев.</w:t>
            </w:r>
          </w:p>
          <w:p w:rsidR="006C11ED" w:rsidRDefault="006C11ED" w:rsidP="006C11ED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475"/>
              </w:tabs>
              <w:spacing w:after="0"/>
            </w:pPr>
            <w:r>
              <w:t xml:space="preserve">СПО </w:t>
            </w:r>
            <w:r>
              <w:rPr>
                <w:rStyle w:val="1"/>
                <w:rFonts w:eastAsiaTheme="minorHAnsi"/>
              </w:rPr>
              <w:t>должны быть укомплектована подсистемой оповещения Администраторов о возникновении аварийной ситуации;</w:t>
            </w:r>
          </w:p>
          <w:p w:rsidR="006C11ED" w:rsidRDefault="006C11ED" w:rsidP="006C11ED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456"/>
              </w:tabs>
              <w:spacing w:after="0"/>
            </w:pPr>
            <w:r>
              <w:rPr>
                <w:rStyle w:val="1"/>
                <w:rFonts w:eastAsiaTheme="minorHAnsi"/>
              </w:rPr>
              <w:t>Надежность программного обеспечения подсистем должна обеспечиваться за счет надежности общесистемного ПО и установленных на терминале, Сервера приложений на СВ;</w:t>
            </w:r>
          </w:p>
          <w:p w:rsidR="006C11ED" w:rsidRDefault="006C11ED" w:rsidP="006C11ED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456"/>
              </w:tabs>
              <w:spacing w:after="0"/>
            </w:pPr>
            <w:r>
              <w:rPr>
                <w:rStyle w:val="1"/>
                <w:rFonts w:eastAsiaTheme="minorHAnsi"/>
              </w:rPr>
              <w:t>Подсистемы СВ должны обеспечивать удобный для конечного пользователя интерфейс, отвечающий следующим требованиям: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56"/>
              </w:tabs>
              <w:spacing w:after="0"/>
            </w:pPr>
            <w:r>
              <w:rPr>
                <w:rStyle w:val="1"/>
                <w:rFonts w:eastAsiaTheme="minorHAnsi"/>
              </w:rPr>
              <w:t>Интерфейсы подсистем должен быть типизированы, наличие локализованного (русскоязычного) интерфейса пользователя. Цветовая палитра должна быть: спокойной для штатного режима работы, агрессивной при возникновении нештатных ситуаций;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56"/>
              </w:tabs>
              <w:spacing w:after="0"/>
            </w:pPr>
            <w:r>
              <w:rPr>
                <w:rStyle w:val="1"/>
                <w:rFonts w:eastAsiaTheme="minorHAnsi"/>
              </w:rPr>
              <w:t>В части диалога с пользователем требуется использование ввода с помощью справочников во всех случаях, когда это возможно. При возникновении ошибок в работе подсистемы на экран монитора должно выводиться сообщение с наименованием ошибки и с рекомендациями по её устранению на русском языке;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56"/>
              </w:tabs>
              <w:spacing w:after="0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В части процедур ввода-вывода данных, возможность многомерного анализа данных в табличном и графическом видах.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56"/>
              </w:tabs>
              <w:spacing w:after="0"/>
            </w:pPr>
            <w:r>
              <w:rPr>
                <w:rStyle w:val="1"/>
                <w:rFonts w:eastAsiaTheme="minorHAnsi"/>
              </w:rPr>
              <w:t>Должна быть предусмотрена расширенная фильтрация результатов поиска информации;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61"/>
              </w:tabs>
              <w:spacing w:after="0"/>
            </w:pPr>
            <w:r>
              <w:rPr>
                <w:rStyle w:val="1"/>
                <w:rFonts w:eastAsiaTheme="minorHAnsi"/>
              </w:rPr>
              <w:t>Должна быть предусмотрена возможность запоминания учетных данных пользователя, при авторизации.</w:t>
            </w:r>
          </w:p>
          <w:p w:rsidR="006C11ED" w:rsidRDefault="006C11ED" w:rsidP="006C11ED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461"/>
              </w:tabs>
              <w:spacing w:after="0"/>
            </w:pPr>
            <w:r>
              <w:rPr>
                <w:rStyle w:val="1"/>
                <w:rFonts w:eastAsiaTheme="minorHAnsi"/>
              </w:rPr>
              <w:t>Программное обеспечение на рабочих местах пользователей и администраторов СВ должно быть совместимым с установкой средств антивирусной защиты АО «Лаборатория Касперского».</w:t>
            </w:r>
          </w:p>
          <w:p w:rsidR="006C11ED" w:rsidRDefault="006C11ED" w:rsidP="006C11ED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461"/>
              </w:tabs>
              <w:spacing w:after="0"/>
            </w:pPr>
            <w:r>
              <w:rPr>
                <w:rStyle w:val="1"/>
                <w:rFonts w:eastAsiaTheme="minorHAnsi"/>
              </w:rPr>
              <w:t>Требования по разграничению доступа должны быть разработаны в виде матрицы разграничения прав.</w:t>
            </w:r>
          </w:p>
          <w:p w:rsidR="006C11ED" w:rsidRDefault="006C11ED" w:rsidP="006C11ED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461"/>
              </w:tabs>
              <w:spacing w:after="0"/>
            </w:pPr>
            <w:r>
              <w:rPr>
                <w:rStyle w:val="1"/>
                <w:rFonts w:eastAsiaTheme="minorHAnsi"/>
              </w:rPr>
              <w:t>Матрица должна раскрывать следующую информацию: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61"/>
              </w:tabs>
              <w:spacing w:after="0"/>
            </w:pPr>
            <w:r>
              <w:rPr>
                <w:rStyle w:val="1"/>
                <w:rFonts w:eastAsiaTheme="minorHAnsi"/>
              </w:rPr>
              <w:t>код ответственности: управление, использование, наблюдение;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61"/>
              </w:tabs>
              <w:spacing w:after="0"/>
            </w:pPr>
            <w:r>
              <w:rPr>
                <w:rStyle w:val="1"/>
                <w:rFonts w:eastAsiaTheme="minorHAnsi"/>
              </w:rPr>
              <w:t>наименование объекта СВ, на который накладываются ограничения;</w:t>
            </w:r>
          </w:p>
          <w:p w:rsidR="006C11ED" w:rsidRDefault="006C11ED" w:rsidP="006C11ED">
            <w:pPr>
              <w:pStyle w:val="3"/>
              <w:numPr>
                <w:ilvl w:val="1"/>
                <w:numId w:val="10"/>
              </w:numPr>
              <w:shd w:val="clear" w:color="auto" w:fill="auto"/>
              <w:tabs>
                <w:tab w:val="left" w:pos="461"/>
              </w:tabs>
              <w:spacing w:after="0"/>
            </w:pPr>
            <w:r>
              <w:rPr>
                <w:rStyle w:val="1"/>
                <w:rFonts w:eastAsiaTheme="minorHAnsi"/>
              </w:rPr>
              <w:t>роль сотрудника/единица организационной структуры, для которых накладываются ограничения.</w:t>
            </w:r>
          </w:p>
          <w:p w:rsidR="006C11ED" w:rsidRDefault="006C11ED" w:rsidP="006C11ED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461"/>
              </w:tabs>
              <w:spacing w:after="0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Аутентификация пользователей системы выполняется с помощью регистрационного имени пользователя и многоразового пароля.</w:t>
            </w:r>
          </w:p>
          <w:p w:rsidR="006C11ED" w:rsidRDefault="006C11ED" w:rsidP="006C11ED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461"/>
              </w:tabs>
              <w:spacing w:after="0"/>
            </w:pPr>
            <w:r>
              <w:rPr>
                <w:rStyle w:val="1"/>
                <w:rFonts w:eastAsiaTheme="minorHAnsi"/>
              </w:rPr>
              <w:t>При установке ПО для СВ все поля ввода и вывода, для которых возможно использование классификаторов, должны быть реализованы с использованием классификаторов;</w:t>
            </w:r>
          </w:p>
          <w:p w:rsidR="006C11ED" w:rsidRDefault="006C11ED" w:rsidP="006C11ED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461"/>
              </w:tabs>
              <w:spacing w:after="0"/>
            </w:pPr>
            <w:r>
              <w:rPr>
                <w:rStyle w:val="1"/>
                <w:rFonts w:eastAsiaTheme="minorHAnsi"/>
              </w:rPr>
              <w:t>Эксплуатационные документы СВ должны иметь унифицированное содержание и стили оформления.</w:t>
            </w:r>
          </w:p>
          <w:p w:rsidR="006C11ED" w:rsidRDefault="006C11ED" w:rsidP="006C11ED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461"/>
              </w:tabs>
              <w:spacing w:after="0"/>
            </w:pPr>
            <w:r>
              <w:rPr>
                <w:rStyle w:val="1"/>
                <w:rFonts w:eastAsiaTheme="minorHAnsi"/>
              </w:rPr>
              <w:t xml:space="preserve">Для реализации подсистемы хранения данных должна использоваться промышленная РСУБД </w:t>
            </w:r>
            <w:r>
              <w:rPr>
                <w:rStyle w:val="1"/>
                <w:rFonts w:eastAsiaTheme="minorHAnsi"/>
                <w:lang w:val="en-US"/>
              </w:rPr>
              <w:t>PostgreSQL</w:t>
            </w:r>
            <w:r>
              <w:rPr>
                <w:rStyle w:val="1"/>
                <w:rFonts w:eastAsiaTheme="minorHAnsi"/>
              </w:rPr>
              <w:t xml:space="preserve"> или эквивалент;</w:t>
            </w:r>
          </w:p>
          <w:p w:rsidR="006C11ED" w:rsidRDefault="006C11ED" w:rsidP="006C11ED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461"/>
              </w:tabs>
              <w:spacing w:after="0"/>
            </w:pPr>
            <w:r>
              <w:rPr>
                <w:rStyle w:val="1"/>
                <w:rFonts w:eastAsiaTheme="minorHAnsi"/>
              </w:rPr>
              <w:t>СВ должна протоколировать все события, связанные с изменением своего информационного наполнения, и иметь возможность в случае сбоя в работе восстанавливать свое состояние, используя ранее запротоколированные изменения данных.</w:t>
            </w:r>
          </w:p>
        </w:tc>
      </w:tr>
    </w:tbl>
    <w:p w:rsidR="002B43E9" w:rsidRPr="006C11ED" w:rsidRDefault="002B43E9" w:rsidP="006C11ED">
      <w:bookmarkStart w:id="1" w:name="_GoBack"/>
      <w:bookmarkEnd w:id="1"/>
    </w:p>
    <w:sectPr w:rsidR="002B43E9" w:rsidRPr="006C11ED" w:rsidSect="00905942">
      <w:headerReference w:type="default" r:id="rId5"/>
      <w:footerReference w:type="default" r:id="rId6"/>
      <w:headerReference w:type="first" r:id="rId7"/>
      <w:footerReference w:type="first" r:id="rId8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706" w:rsidRDefault="006C11E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706" w:rsidRDefault="006C11ED">
    <w:pPr>
      <w:pStyle w:val="a9"/>
      <w:jc w:val="center"/>
      <w:rPr>
        <w:sz w:val="24"/>
        <w:szCs w:val="2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706" w:rsidRDefault="006C11ED">
    <w:pPr>
      <w:pStyle w:val="a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706" w:rsidRDefault="006C11ED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5194A"/>
    <w:multiLevelType w:val="multilevel"/>
    <w:tmpl w:val="E6C6CBF4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01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0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4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4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2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82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68" w:hanging="1440"/>
      </w:pPr>
    </w:lvl>
  </w:abstractNum>
  <w:abstractNum w:abstractNumId="1" w15:restartNumberingAfterBreak="0">
    <w:nsid w:val="294A244E"/>
    <w:multiLevelType w:val="multilevel"/>
    <w:tmpl w:val="F27AB49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0E27828"/>
    <w:multiLevelType w:val="multilevel"/>
    <w:tmpl w:val="D666915A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71937391"/>
    <w:multiLevelType w:val="multilevel"/>
    <w:tmpl w:val="8670F5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FBF1410"/>
    <w:multiLevelType w:val="multilevel"/>
    <w:tmpl w:val="DC58C03C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0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942"/>
    <w:rsid w:val="002B43E9"/>
    <w:rsid w:val="006C11ED"/>
    <w:rsid w:val="0090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CA9386-0D21-4CA8-959F-BBAC65CB0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94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905942"/>
    <w:rPr>
      <w:rFonts w:ascii="Calibri" w:eastAsia="Calibri" w:hAnsi="Calibri" w:cs="Calibri"/>
      <w:sz w:val="24"/>
      <w:szCs w:val="24"/>
    </w:rPr>
  </w:style>
  <w:style w:type="paragraph" w:styleId="a4">
    <w:name w:val="List Paragraph"/>
    <w:basedOn w:val="a"/>
    <w:link w:val="a3"/>
    <w:uiPriority w:val="34"/>
    <w:qFormat/>
    <w:rsid w:val="00905942"/>
    <w:pPr>
      <w:ind w:left="720"/>
      <w:contextualSpacing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tn">
    <w:name w:val="t_n Знак"/>
    <w:basedOn w:val="a0"/>
    <w:link w:val="tn0"/>
    <w:qFormat/>
    <w:locked/>
    <w:rsid w:val="00905942"/>
    <w:rPr>
      <w:sz w:val="24"/>
      <w:szCs w:val="28"/>
    </w:rPr>
  </w:style>
  <w:style w:type="paragraph" w:customStyle="1" w:styleId="tn0">
    <w:name w:val="t_n"/>
    <w:basedOn w:val="a"/>
    <w:link w:val="tn"/>
    <w:qFormat/>
    <w:rsid w:val="00905942"/>
    <w:pPr>
      <w:keepNext/>
      <w:spacing w:before="240" w:after="240"/>
      <w:jc w:val="right"/>
    </w:pPr>
    <w:rPr>
      <w:rFonts w:asciiTheme="minorHAnsi" w:eastAsiaTheme="minorHAnsi" w:hAnsiTheme="minorHAnsi" w:cstheme="minorBidi"/>
      <w:sz w:val="24"/>
      <w:lang w:eastAsia="en-US"/>
    </w:rPr>
  </w:style>
  <w:style w:type="character" w:customStyle="1" w:styleId="Bodytext">
    <w:name w:val="Body text_"/>
    <w:basedOn w:val="a0"/>
    <w:link w:val="3"/>
    <w:qFormat/>
    <w:locked/>
    <w:rsid w:val="00905942"/>
    <w:rPr>
      <w:spacing w:val="1"/>
      <w:shd w:val="clear" w:color="auto" w:fill="FFFFFF"/>
    </w:rPr>
  </w:style>
  <w:style w:type="paragraph" w:customStyle="1" w:styleId="3">
    <w:name w:val="Основной текст3"/>
    <w:basedOn w:val="a"/>
    <w:link w:val="Bodytext"/>
    <w:qFormat/>
    <w:rsid w:val="00905942"/>
    <w:pPr>
      <w:widowControl w:val="0"/>
      <w:shd w:val="clear" w:color="auto" w:fill="FFFFFF"/>
      <w:spacing w:after="2160" w:line="250" w:lineRule="exact"/>
      <w:ind w:hanging="320"/>
    </w:pPr>
    <w:rPr>
      <w:rFonts w:asciiTheme="minorHAnsi" w:eastAsiaTheme="minorHAnsi" w:hAnsiTheme="minorHAnsi" w:cstheme="minorBidi"/>
      <w:spacing w:val="1"/>
      <w:sz w:val="22"/>
      <w:szCs w:val="22"/>
      <w:lang w:eastAsia="en-US"/>
    </w:rPr>
  </w:style>
  <w:style w:type="character" w:customStyle="1" w:styleId="1">
    <w:name w:val="Основной текст1"/>
    <w:basedOn w:val="a0"/>
    <w:qFormat/>
    <w:rsid w:val="00905942"/>
    <w:rPr>
      <w:rFonts w:ascii="Times New Roman" w:eastAsia="Times New Roman" w:hAnsi="Times New Roman" w:cs="Times New Roman" w:hint="default"/>
      <w:color w:val="000000"/>
      <w:spacing w:val="1"/>
      <w:w w:val="100"/>
      <w:sz w:val="20"/>
      <w:szCs w:val="20"/>
      <w:shd w:val="clear" w:color="auto" w:fill="FFFFFF"/>
      <w:lang w:val="ru-RU"/>
    </w:rPr>
  </w:style>
  <w:style w:type="character" w:styleId="a5">
    <w:name w:val="Strong"/>
    <w:basedOn w:val="a0"/>
    <w:qFormat/>
    <w:rsid w:val="00905942"/>
    <w:rPr>
      <w:b/>
      <w:bCs/>
    </w:rPr>
  </w:style>
  <w:style w:type="character" w:customStyle="1" w:styleId="a6">
    <w:name w:val="Верхний колонтитул Знак"/>
    <w:link w:val="a7"/>
    <w:uiPriority w:val="99"/>
    <w:qFormat/>
    <w:rsid w:val="006C11ED"/>
    <w:rPr>
      <w:sz w:val="24"/>
      <w:szCs w:val="24"/>
    </w:rPr>
  </w:style>
  <w:style w:type="character" w:customStyle="1" w:styleId="a8">
    <w:name w:val="Нижний колонтитул Знак"/>
    <w:basedOn w:val="a0"/>
    <w:link w:val="a9"/>
    <w:uiPriority w:val="99"/>
    <w:qFormat/>
    <w:rsid w:val="006C11ED"/>
    <w:rPr>
      <w:sz w:val="28"/>
      <w:szCs w:val="28"/>
    </w:rPr>
  </w:style>
  <w:style w:type="paragraph" w:styleId="a7">
    <w:name w:val="header"/>
    <w:basedOn w:val="a"/>
    <w:link w:val="a6"/>
    <w:uiPriority w:val="99"/>
    <w:rsid w:val="006C11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10">
    <w:name w:val="Верхний колонтитул Знак1"/>
    <w:basedOn w:val="a0"/>
    <w:uiPriority w:val="99"/>
    <w:semiHidden/>
    <w:rsid w:val="006C11E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8"/>
    <w:uiPriority w:val="99"/>
    <w:rsid w:val="006C11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6C11E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8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1886</Words>
  <Characters>10753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Марина Владимировна</dc:creator>
  <cp:keywords/>
  <dc:description/>
  <cp:lastModifiedBy>Иванова Марина Владимировна</cp:lastModifiedBy>
  <cp:revision>2</cp:revision>
  <dcterms:created xsi:type="dcterms:W3CDTF">2026-10-09T07:56:00Z</dcterms:created>
  <dcterms:modified xsi:type="dcterms:W3CDTF">2026-10-09T09:24:00Z</dcterms:modified>
</cp:coreProperties>
</file>