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1FD672" w14:textId="77777777" w:rsidR="00252124" w:rsidRDefault="00252124" w:rsidP="00962B65">
      <w:pPr>
        <w:jc w:val="center"/>
        <w:rPr>
          <w:rFonts w:ascii="Tahoma" w:hAnsi="Tahoma" w:cs="Tahoma"/>
          <w:b/>
          <w:sz w:val="20"/>
          <w:szCs w:val="20"/>
        </w:rPr>
      </w:pPr>
    </w:p>
    <w:p w14:paraId="6B3C07F4" w14:textId="77777777" w:rsidR="00252124" w:rsidRDefault="00252124" w:rsidP="00962B65">
      <w:pPr>
        <w:jc w:val="center"/>
        <w:rPr>
          <w:rFonts w:ascii="Tahoma" w:hAnsi="Tahoma" w:cs="Tahoma"/>
          <w:b/>
          <w:sz w:val="20"/>
          <w:szCs w:val="20"/>
        </w:rPr>
      </w:pPr>
    </w:p>
    <w:p w14:paraId="0EDEB8A4" w14:textId="77777777" w:rsidR="00252124" w:rsidRDefault="00252124" w:rsidP="00962B65">
      <w:pPr>
        <w:jc w:val="center"/>
        <w:rPr>
          <w:rFonts w:ascii="Tahoma" w:hAnsi="Tahoma" w:cs="Tahoma"/>
          <w:b/>
          <w:sz w:val="20"/>
          <w:szCs w:val="20"/>
        </w:rPr>
      </w:pPr>
    </w:p>
    <w:p w14:paraId="6216B68D" w14:textId="77777777" w:rsidR="00252124" w:rsidRDefault="00252124" w:rsidP="00962B65">
      <w:pPr>
        <w:jc w:val="center"/>
        <w:rPr>
          <w:rFonts w:ascii="Tahoma" w:hAnsi="Tahoma" w:cs="Tahoma"/>
          <w:b/>
          <w:sz w:val="20"/>
          <w:szCs w:val="20"/>
        </w:rPr>
      </w:pPr>
    </w:p>
    <w:p w14:paraId="158B7917" w14:textId="77777777" w:rsidR="00252124" w:rsidRDefault="00252124" w:rsidP="00962B65">
      <w:pPr>
        <w:jc w:val="center"/>
        <w:rPr>
          <w:rFonts w:ascii="Tahoma" w:hAnsi="Tahoma" w:cs="Tahoma"/>
          <w:b/>
          <w:sz w:val="20"/>
          <w:szCs w:val="20"/>
        </w:rPr>
      </w:pPr>
    </w:p>
    <w:p w14:paraId="7EA73753" w14:textId="77777777" w:rsidR="00252124" w:rsidRDefault="00252124" w:rsidP="00962B65">
      <w:pPr>
        <w:jc w:val="center"/>
        <w:rPr>
          <w:rFonts w:ascii="Tahoma" w:hAnsi="Tahoma" w:cs="Tahoma"/>
          <w:b/>
          <w:sz w:val="20"/>
          <w:szCs w:val="20"/>
        </w:rPr>
      </w:pPr>
    </w:p>
    <w:p w14:paraId="27141CDC" w14:textId="77777777" w:rsidR="00252124" w:rsidRDefault="00252124" w:rsidP="00962B65">
      <w:pPr>
        <w:jc w:val="center"/>
        <w:rPr>
          <w:rFonts w:ascii="Tahoma" w:hAnsi="Tahoma" w:cs="Tahoma"/>
          <w:b/>
          <w:sz w:val="20"/>
          <w:szCs w:val="20"/>
        </w:rPr>
      </w:pPr>
    </w:p>
    <w:p w14:paraId="3184C7F2" w14:textId="77777777" w:rsidR="00252124" w:rsidRDefault="00252124" w:rsidP="00962B65">
      <w:pPr>
        <w:jc w:val="center"/>
        <w:rPr>
          <w:rFonts w:ascii="Tahoma" w:hAnsi="Tahoma" w:cs="Tahoma"/>
          <w:b/>
          <w:sz w:val="20"/>
          <w:szCs w:val="20"/>
        </w:rPr>
      </w:pPr>
    </w:p>
    <w:p w14:paraId="00CEE9BE" w14:textId="49A3F1EC" w:rsidR="00124070" w:rsidRDefault="00D6186E" w:rsidP="00962B65">
      <w:pPr>
        <w:jc w:val="center"/>
        <w:rPr>
          <w:rFonts w:ascii="Tahoma" w:hAnsi="Tahoma" w:cs="Tahoma"/>
          <w:sz w:val="20"/>
          <w:szCs w:val="20"/>
        </w:rPr>
      </w:pPr>
      <w:r>
        <w:rPr>
          <w:rFonts w:ascii="Tahoma" w:hAnsi="Tahoma" w:cs="Tahoma"/>
          <w:b/>
          <w:sz w:val="20"/>
          <w:szCs w:val="20"/>
        </w:rPr>
        <w:t xml:space="preserve">Сублицензионный договор № </w:t>
      </w:r>
      <w:bookmarkStart w:id="0" w:name="Номер"/>
      <w:r>
        <w:rPr>
          <w:rFonts w:ascii="Tahoma" w:hAnsi="Tahoma" w:cs="Tahoma"/>
          <w:sz w:val="20"/>
          <w:szCs w:val="20"/>
        </w:rPr>
        <w:fldChar w:fldCharType="begin">
          <w:ffData>
            <w:name w:val="Номер"/>
            <w:enabled/>
            <w:calcOnExit w:val="0"/>
            <w:textInput/>
          </w:ffData>
        </w:fldChar>
      </w:r>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noProof/>
          <w:sz w:val="20"/>
          <w:szCs w:val="20"/>
        </w:rPr>
        <w:t> </w:t>
      </w:r>
      <w:r>
        <w:rPr>
          <w:rFonts w:ascii="Tahoma" w:hAnsi="Tahoma" w:cs="Tahoma"/>
          <w:sz w:val="20"/>
          <w:szCs w:val="20"/>
        </w:rPr>
        <w:fldChar w:fldCharType="end"/>
      </w:r>
      <w:bookmarkStart w:id="1" w:name="_GoBack"/>
      <w:bookmarkEnd w:id="0"/>
      <w:bookmarkEnd w:id="1"/>
    </w:p>
    <w:p w14:paraId="00CEE9BF" w14:textId="77777777" w:rsidR="00124070" w:rsidRDefault="00124070" w:rsidP="00962B65">
      <w:pPr>
        <w:jc w:val="center"/>
        <w:rPr>
          <w:rFonts w:ascii="Tahoma" w:hAnsi="Tahoma" w:cs="Tahoma"/>
          <w:b/>
          <w:sz w:val="20"/>
          <w:szCs w:val="20"/>
        </w:rPr>
      </w:pPr>
    </w:p>
    <w:p w14:paraId="00CEE9C0" w14:textId="77777777" w:rsidR="00124070" w:rsidRDefault="00D6186E" w:rsidP="00962B65">
      <w:pPr>
        <w:tabs>
          <w:tab w:val="right" w:pos="9350"/>
        </w:tabs>
        <w:rPr>
          <w:rFonts w:ascii="Tahoma" w:hAnsi="Tahoma" w:cs="Tahoma"/>
          <w:sz w:val="20"/>
          <w:szCs w:val="20"/>
        </w:rPr>
      </w:pPr>
      <w:r>
        <w:rPr>
          <w:rFonts w:ascii="Tahoma" w:hAnsi="Tahoma" w:cs="Tahoma"/>
          <w:sz w:val="20"/>
          <w:szCs w:val="20"/>
        </w:rPr>
        <w:t xml:space="preserve">г. </w:t>
      </w:r>
      <w:sdt>
        <w:sdtPr>
          <w:rPr>
            <w:rFonts w:ascii="Tahoma" w:hAnsi="Tahoma" w:cs="Tahoma"/>
            <w:sz w:val="20"/>
            <w:szCs w:val="20"/>
          </w:rPr>
          <w:id w:val="11669164"/>
          <w:placeholder>
            <w:docPart w:val="51338CF8D86B48F28343A47AD51C850E"/>
          </w:placeholder>
          <w:dropDownList>
            <w:listItem w:displayText="Москва" w:value="Москва"/>
            <w:listItem w:displayText="Санкт-Петербург" w:value="Санкт-Петербург"/>
            <w:listItem w:displayText="Екатеринбург" w:value="Екатеринбург"/>
            <w:listItem w:displayText="Новосибирск" w:value="Новосибирск"/>
            <w:listItem w:displayText="Ростов-на-Дону" w:value="Ростов-на-Дону"/>
            <w:listItem w:displayText="Самара" w:value="Самара"/>
            <w:listItem w:displayText="Воронеж" w:value="Воронеж"/>
            <w:listItem w:displayText="Казань" w:value="Казань"/>
            <w:listItem w:displayText="Калининград" w:value="Калининград"/>
            <w:listItem w:displayText="Красноярск" w:value="Красноярск"/>
            <w:listItem w:displayText="Нижний Новгород" w:value="Нижний Новгород"/>
            <w:listItem w:displayText="Уфа" w:value="Уфа"/>
            <w:listItem w:displayText="Хабаровск" w:value="Хабаровск"/>
            <w:listItem w:displayText="Челябинск" w:value="Челябинск"/>
            <w:listItem w:displayText="Ярославль" w:value="Ярославль"/>
          </w:dropDownList>
        </w:sdtPr>
        <w:sdtEndPr/>
        <w:sdtContent>
          <w:r>
            <w:rPr>
              <w:rFonts w:ascii="Tahoma" w:hAnsi="Tahoma" w:cs="Tahoma"/>
              <w:sz w:val="20"/>
              <w:szCs w:val="20"/>
            </w:rPr>
            <w:t>Москва</w:t>
          </w:r>
        </w:sdtContent>
      </w:sdt>
      <w:r>
        <w:rPr>
          <w:rFonts w:ascii="Tahoma" w:hAnsi="Tahoma" w:cs="Tahoma"/>
          <w:sz w:val="20"/>
          <w:szCs w:val="20"/>
        </w:rPr>
        <w:tab/>
      </w:r>
      <w:sdt>
        <w:sdtPr>
          <w:rPr>
            <w:rStyle w:val="aa"/>
          </w:rPr>
          <w:alias w:val="Дата"/>
          <w:tag w:val="Дата"/>
          <w:id w:val="11669345"/>
          <w:placeholder>
            <w:docPart w:val="D9E8D2D216F84F428F9D122D5F55127F"/>
          </w:placeholder>
          <w:showingPlcHdr/>
          <w:date>
            <w:dateFormat w:val="d MMMM yyyy 'г.'"/>
            <w:lid w:val="ru-RU"/>
            <w:storeMappedDataAs w:val="dateTime"/>
            <w:calendar w:val="gregorian"/>
          </w:date>
        </w:sdtPr>
        <w:sdtEndPr>
          <w:rPr>
            <w:rStyle w:val="a1"/>
            <w:rFonts w:ascii="Times New Roman" w:hAnsi="Times New Roman" w:cs="Tahoma"/>
            <w:color w:val="auto"/>
            <w:sz w:val="24"/>
            <w:szCs w:val="20"/>
          </w:rPr>
        </w:sdtEndPr>
        <w:sdtContent>
          <w:r>
            <w:rPr>
              <w:rStyle w:val="a9"/>
              <w:rFonts w:ascii="Tahoma" w:hAnsi="Tahoma" w:cs="Tahoma"/>
              <w:color w:val="FF0000"/>
              <w:sz w:val="20"/>
              <w:szCs w:val="20"/>
            </w:rPr>
            <w:t>Место для ввода даты.</w:t>
          </w:r>
        </w:sdtContent>
      </w:sdt>
    </w:p>
    <w:p w14:paraId="00CEE9C1" w14:textId="77777777" w:rsidR="00124070" w:rsidRDefault="00124070" w:rsidP="00962B65">
      <w:pPr>
        <w:rPr>
          <w:rFonts w:ascii="Tahoma" w:hAnsi="Tahoma" w:cs="Tahoma"/>
          <w:sz w:val="20"/>
          <w:szCs w:val="20"/>
        </w:rPr>
      </w:pPr>
      <w:bookmarkStart w:id="2" w:name="ТекстовоеПоле4"/>
    </w:p>
    <w:bookmarkEnd w:id="2"/>
    <w:p w14:paraId="5AE904C3" w14:textId="54DF44CA" w:rsidR="00B8569A" w:rsidRDefault="00B42378" w:rsidP="00962B65">
      <w:pPr>
        <w:jc w:val="both"/>
        <w:rPr>
          <w:rFonts w:ascii="Tahoma" w:hAnsi="Tahoma" w:cs="Tahoma"/>
          <w:b/>
          <w:sz w:val="20"/>
          <w:szCs w:val="20"/>
        </w:rPr>
      </w:pPr>
      <w:r w:rsidRPr="007239AC">
        <w:rPr>
          <w:rFonts w:ascii="Tahoma" w:hAnsi="Tahoma" w:cs="Tahoma"/>
          <w:b/>
          <w:sz w:val="20"/>
          <w:szCs w:val="20"/>
        </w:rPr>
        <w:t>«</w:t>
      </w:r>
      <w:r w:rsidR="00B8569A">
        <w:rPr>
          <w:rFonts w:ascii="Tahoma" w:hAnsi="Tahoma" w:cs="Tahoma"/>
          <w:b/>
          <w:sz w:val="20"/>
          <w:szCs w:val="20"/>
        </w:rPr>
        <w:t>___</w:t>
      </w:r>
      <w:r w:rsidRPr="007239AC">
        <w:rPr>
          <w:rFonts w:ascii="Tahoma" w:hAnsi="Tahoma" w:cs="Tahoma"/>
          <w:b/>
          <w:sz w:val="20"/>
          <w:szCs w:val="20"/>
        </w:rPr>
        <w:t>»</w:t>
      </w:r>
      <w:r>
        <w:rPr>
          <w:rFonts w:ascii="Tahoma" w:hAnsi="Tahoma" w:cs="Tahoma"/>
          <w:sz w:val="20"/>
          <w:szCs w:val="20"/>
        </w:rPr>
        <w:t xml:space="preserve">, именуемое в дальнейшем </w:t>
      </w:r>
      <w:r w:rsidR="001A2B38" w:rsidRPr="00EF2385">
        <w:rPr>
          <w:rFonts w:ascii="Tahoma" w:hAnsi="Tahoma" w:cs="Tahoma"/>
          <w:b/>
          <w:sz w:val="20"/>
          <w:szCs w:val="20"/>
        </w:rPr>
        <w:t>Лицензиат</w:t>
      </w:r>
      <w:r>
        <w:rPr>
          <w:rFonts w:ascii="Tahoma" w:hAnsi="Tahoma" w:cs="Tahoma"/>
          <w:sz w:val="20"/>
          <w:szCs w:val="20"/>
        </w:rPr>
        <w:t xml:space="preserve">, </w:t>
      </w:r>
      <w:r>
        <w:rPr>
          <w:rFonts w:ascii="Tahoma" w:eastAsia="Calibri" w:hAnsi="Tahoma" w:cs="Tahoma"/>
          <w:sz w:val="20"/>
          <w:szCs w:val="20"/>
          <w:lang w:eastAsia="en-US"/>
        </w:rPr>
        <w:t>в лице</w:t>
      </w:r>
      <w:r w:rsidR="00B8569A">
        <w:rPr>
          <w:rFonts w:ascii="Tahoma" w:hAnsi="Tahoma" w:cs="Tahoma"/>
          <w:sz w:val="20"/>
          <w:szCs w:val="20"/>
        </w:rPr>
        <w:fldChar w:fldCharType="begin">
          <w:ffData>
            <w:name w:val=""/>
            <w:enabled/>
            <w:calcOnExit w:val="0"/>
            <w:textInput/>
          </w:ffData>
        </w:fldChar>
      </w:r>
      <w:r w:rsidR="00B8569A">
        <w:rPr>
          <w:rFonts w:ascii="Tahoma" w:hAnsi="Tahoma" w:cs="Tahoma"/>
          <w:sz w:val="20"/>
          <w:szCs w:val="20"/>
        </w:rPr>
        <w:instrText xml:space="preserve"> FORMTEXT </w:instrText>
      </w:r>
      <w:r w:rsidR="00B8569A">
        <w:rPr>
          <w:rFonts w:ascii="Tahoma" w:hAnsi="Tahoma" w:cs="Tahoma"/>
          <w:sz w:val="20"/>
          <w:szCs w:val="20"/>
        </w:rPr>
      </w:r>
      <w:r w:rsidR="00B8569A">
        <w:rPr>
          <w:rFonts w:ascii="Tahoma" w:hAnsi="Tahoma" w:cs="Tahoma"/>
          <w:sz w:val="20"/>
          <w:szCs w:val="20"/>
        </w:rPr>
        <w:fldChar w:fldCharType="separate"/>
      </w:r>
      <w:r w:rsidR="00B8569A">
        <w:rPr>
          <w:rFonts w:ascii="Tahoma" w:eastAsia="MS UI Gothic" w:hAnsi="Tahoma" w:cs="Tahoma"/>
          <w:sz w:val="20"/>
          <w:szCs w:val="20"/>
        </w:rPr>
        <w:t> </w:t>
      </w:r>
      <w:r w:rsidR="00B8569A">
        <w:rPr>
          <w:rFonts w:ascii="Tahoma" w:eastAsia="MS UI Gothic" w:hAnsi="Tahoma" w:cs="Tahoma"/>
          <w:sz w:val="20"/>
          <w:szCs w:val="20"/>
        </w:rPr>
        <w:t> </w:t>
      </w:r>
      <w:r w:rsidR="00B8569A">
        <w:rPr>
          <w:rFonts w:ascii="Tahoma" w:eastAsia="MS UI Gothic" w:hAnsi="Tahoma" w:cs="Tahoma"/>
          <w:sz w:val="20"/>
          <w:szCs w:val="20"/>
        </w:rPr>
        <w:t> </w:t>
      </w:r>
      <w:r w:rsidR="00B8569A">
        <w:rPr>
          <w:rFonts w:ascii="Tahoma" w:eastAsia="MS UI Gothic" w:hAnsi="Tahoma" w:cs="Tahoma"/>
          <w:sz w:val="20"/>
          <w:szCs w:val="20"/>
        </w:rPr>
        <w:t> </w:t>
      </w:r>
      <w:r w:rsidR="00B8569A">
        <w:rPr>
          <w:rFonts w:ascii="Tahoma" w:eastAsia="MS UI Gothic" w:hAnsi="Tahoma" w:cs="Tahoma"/>
          <w:sz w:val="20"/>
          <w:szCs w:val="20"/>
        </w:rPr>
        <w:t> </w:t>
      </w:r>
      <w:r w:rsidR="00B8569A">
        <w:rPr>
          <w:rFonts w:ascii="Tahoma" w:hAnsi="Tahoma" w:cs="Tahoma"/>
          <w:sz w:val="20"/>
          <w:szCs w:val="20"/>
        </w:rPr>
        <w:fldChar w:fldCharType="end"/>
      </w:r>
      <w:r>
        <w:rPr>
          <w:rFonts w:ascii="Tahoma" w:hAnsi="Tahoma" w:cs="Tahoma"/>
          <w:sz w:val="20"/>
          <w:szCs w:val="20"/>
        </w:rPr>
        <w:t>, действующего на основании</w:t>
      </w:r>
      <w:r w:rsidR="00B8569A">
        <w:rPr>
          <w:rFonts w:ascii="Tahoma" w:hAnsi="Tahoma" w:cs="Tahoma"/>
          <w:sz w:val="20"/>
          <w:szCs w:val="20"/>
        </w:rPr>
        <w:fldChar w:fldCharType="begin">
          <w:ffData>
            <w:name w:val=""/>
            <w:enabled/>
            <w:calcOnExit w:val="0"/>
            <w:textInput/>
          </w:ffData>
        </w:fldChar>
      </w:r>
      <w:r w:rsidR="00B8569A">
        <w:rPr>
          <w:rFonts w:ascii="Tahoma" w:hAnsi="Tahoma" w:cs="Tahoma"/>
          <w:sz w:val="20"/>
          <w:szCs w:val="20"/>
        </w:rPr>
        <w:instrText xml:space="preserve"> FORMTEXT </w:instrText>
      </w:r>
      <w:r w:rsidR="00B8569A">
        <w:rPr>
          <w:rFonts w:ascii="Tahoma" w:hAnsi="Tahoma" w:cs="Tahoma"/>
          <w:sz w:val="20"/>
          <w:szCs w:val="20"/>
        </w:rPr>
      </w:r>
      <w:r w:rsidR="00B8569A">
        <w:rPr>
          <w:rFonts w:ascii="Tahoma" w:hAnsi="Tahoma" w:cs="Tahoma"/>
          <w:sz w:val="20"/>
          <w:szCs w:val="20"/>
        </w:rPr>
        <w:fldChar w:fldCharType="separate"/>
      </w:r>
      <w:r w:rsidR="00B8569A">
        <w:rPr>
          <w:rFonts w:ascii="Tahoma" w:eastAsia="MS UI Gothic" w:hAnsi="Tahoma" w:cs="Tahoma"/>
          <w:sz w:val="20"/>
          <w:szCs w:val="20"/>
        </w:rPr>
        <w:t> </w:t>
      </w:r>
      <w:r w:rsidR="00B8569A">
        <w:rPr>
          <w:rFonts w:ascii="Tahoma" w:eastAsia="MS UI Gothic" w:hAnsi="Tahoma" w:cs="Tahoma"/>
          <w:sz w:val="20"/>
          <w:szCs w:val="20"/>
        </w:rPr>
        <w:t> </w:t>
      </w:r>
      <w:r w:rsidR="00B8569A">
        <w:rPr>
          <w:rFonts w:ascii="Tahoma" w:eastAsia="MS UI Gothic" w:hAnsi="Tahoma" w:cs="Tahoma"/>
          <w:sz w:val="20"/>
          <w:szCs w:val="20"/>
        </w:rPr>
        <w:t> </w:t>
      </w:r>
      <w:r w:rsidR="00B8569A">
        <w:rPr>
          <w:rFonts w:ascii="Tahoma" w:eastAsia="MS UI Gothic" w:hAnsi="Tahoma" w:cs="Tahoma"/>
          <w:sz w:val="20"/>
          <w:szCs w:val="20"/>
        </w:rPr>
        <w:t> </w:t>
      </w:r>
      <w:r w:rsidR="00B8569A">
        <w:rPr>
          <w:rFonts w:ascii="Tahoma" w:eastAsia="MS UI Gothic" w:hAnsi="Tahoma" w:cs="Tahoma"/>
          <w:sz w:val="20"/>
          <w:szCs w:val="20"/>
        </w:rPr>
        <w:t> </w:t>
      </w:r>
      <w:r w:rsidR="00B8569A">
        <w:rPr>
          <w:rFonts w:ascii="Tahoma" w:hAnsi="Tahoma" w:cs="Tahoma"/>
          <w:sz w:val="20"/>
          <w:szCs w:val="20"/>
        </w:rPr>
        <w:fldChar w:fldCharType="end"/>
      </w:r>
      <w:r>
        <w:rPr>
          <w:rFonts w:ascii="Tahoma" w:hAnsi="Tahoma" w:cs="Tahoma"/>
          <w:sz w:val="20"/>
          <w:szCs w:val="20"/>
        </w:rPr>
        <w:t>, с одной стороны</w:t>
      </w:r>
      <w:r w:rsidR="00830E80">
        <w:rPr>
          <w:rFonts w:ascii="Tahoma" w:hAnsi="Tahoma" w:cs="Tahoma"/>
          <w:b/>
          <w:sz w:val="20"/>
          <w:szCs w:val="20"/>
        </w:rPr>
        <w:t>,</w:t>
      </w:r>
      <w:r w:rsidR="00B8569A">
        <w:rPr>
          <w:rFonts w:ascii="Tahoma" w:hAnsi="Tahoma" w:cs="Tahoma"/>
          <w:b/>
          <w:sz w:val="20"/>
          <w:szCs w:val="20"/>
        </w:rPr>
        <w:t xml:space="preserve"> и</w:t>
      </w:r>
    </w:p>
    <w:p w14:paraId="00CEE9C2" w14:textId="13B4D093" w:rsidR="00830E80" w:rsidRDefault="00B8569A" w:rsidP="00962B65">
      <w:pPr>
        <w:jc w:val="both"/>
        <w:rPr>
          <w:rFonts w:ascii="Tahoma" w:hAnsi="Tahoma" w:cs="Tahoma"/>
          <w:sz w:val="20"/>
          <w:szCs w:val="20"/>
        </w:rPr>
      </w:pPr>
      <w:r>
        <w:rPr>
          <w:rFonts w:ascii="Tahoma" w:hAnsi="Tahoma" w:cs="Tahoma"/>
          <w:b/>
          <w:sz w:val="20"/>
          <w:szCs w:val="20"/>
        </w:rPr>
        <w:t>«___»</w:t>
      </w:r>
      <w:r w:rsidR="00830E80">
        <w:rPr>
          <w:rFonts w:ascii="Tahoma" w:hAnsi="Tahoma" w:cs="Tahoma"/>
          <w:sz w:val="20"/>
          <w:szCs w:val="20"/>
        </w:rPr>
        <w:t xml:space="preserve"> именуемое в дальнейшем</w:t>
      </w:r>
      <w:r w:rsidR="00830E80">
        <w:rPr>
          <w:rFonts w:ascii="Tahoma" w:hAnsi="Tahoma" w:cs="Tahoma"/>
          <w:b/>
          <w:sz w:val="20"/>
          <w:szCs w:val="20"/>
        </w:rPr>
        <w:t xml:space="preserve"> Сублицензиат</w:t>
      </w:r>
      <w:r w:rsidR="00830E80">
        <w:rPr>
          <w:rFonts w:ascii="Tahoma" w:hAnsi="Tahoma" w:cs="Tahoma"/>
          <w:sz w:val="20"/>
          <w:szCs w:val="20"/>
        </w:rPr>
        <w:t xml:space="preserve">, в лице </w:t>
      </w:r>
      <w:r w:rsidR="00830E80">
        <w:rPr>
          <w:rFonts w:ascii="Tahoma" w:hAnsi="Tahoma" w:cs="Tahoma"/>
          <w:sz w:val="20"/>
          <w:szCs w:val="20"/>
        </w:rPr>
        <w:fldChar w:fldCharType="begin">
          <w:ffData>
            <w:name w:val=""/>
            <w:enabled/>
            <w:calcOnExit w:val="0"/>
            <w:textInput/>
          </w:ffData>
        </w:fldChar>
      </w:r>
      <w:r w:rsidR="00830E80">
        <w:rPr>
          <w:rFonts w:ascii="Tahoma" w:hAnsi="Tahoma" w:cs="Tahoma"/>
          <w:sz w:val="20"/>
          <w:szCs w:val="20"/>
        </w:rPr>
        <w:instrText xml:space="preserve"> FORMTEXT </w:instrText>
      </w:r>
      <w:r w:rsidR="00830E80">
        <w:rPr>
          <w:rFonts w:ascii="Tahoma" w:hAnsi="Tahoma" w:cs="Tahoma"/>
          <w:sz w:val="20"/>
          <w:szCs w:val="20"/>
        </w:rPr>
      </w:r>
      <w:r w:rsidR="00830E80">
        <w:rPr>
          <w:rFonts w:ascii="Tahoma" w:hAnsi="Tahoma" w:cs="Tahoma"/>
          <w:sz w:val="20"/>
          <w:szCs w:val="20"/>
        </w:rPr>
        <w:fldChar w:fldCharType="separate"/>
      </w:r>
      <w:r w:rsidR="00830E80">
        <w:rPr>
          <w:rFonts w:ascii="Tahoma" w:eastAsia="MS UI Gothic" w:hAnsi="Tahoma" w:cs="Tahoma"/>
          <w:sz w:val="20"/>
          <w:szCs w:val="20"/>
        </w:rPr>
        <w:t> </w:t>
      </w:r>
      <w:r w:rsidR="00830E80">
        <w:rPr>
          <w:rFonts w:ascii="Tahoma" w:eastAsia="MS UI Gothic" w:hAnsi="Tahoma" w:cs="Tahoma"/>
          <w:sz w:val="20"/>
          <w:szCs w:val="20"/>
        </w:rPr>
        <w:t> </w:t>
      </w:r>
      <w:r w:rsidR="00830E80">
        <w:rPr>
          <w:rFonts w:ascii="Tahoma" w:eastAsia="MS UI Gothic" w:hAnsi="Tahoma" w:cs="Tahoma"/>
          <w:sz w:val="20"/>
          <w:szCs w:val="20"/>
        </w:rPr>
        <w:t> </w:t>
      </w:r>
      <w:r w:rsidR="00830E80">
        <w:rPr>
          <w:rFonts w:ascii="Tahoma" w:eastAsia="MS UI Gothic" w:hAnsi="Tahoma" w:cs="Tahoma"/>
          <w:sz w:val="20"/>
          <w:szCs w:val="20"/>
        </w:rPr>
        <w:t> </w:t>
      </w:r>
      <w:r w:rsidR="00830E80">
        <w:rPr>
          <w:rFonts w:ascii="Tahoma" w:eastAsia="MS UI Gothic" w:hAnsi="Tahoma" w:cs="Tahoma"/>
          <w:sz w:val="20"/>
          <w:szCs w:val="20"/>
        </w:rPr>
        <w:t> </w:t>
      </w:r>
      <w:r w:rsidR="00830E80">
        <w:rPr>
          <w:rFonts w:ascii="Tahoma" w:hAnsi="Tahoma" w:cs="Tahoma"/>
          <w:sz w:val="20"/>
          <w:szCs w:val="20"/>
        </w:rPr>
        <w:fldChar w:fldCharType="end"/>
      </w:r>
      <w:r w:rsidR="00830E80">
        <w:rPr>
          <w:rFonts w:ascii="Tahoma" w:hAnsi="Tahoma" w:cs="Tahoma"/>
          <w:sz w:val="20"/>
          <w:szCs w:val="20"/>
        </w:rPr>
        <w:t>, действующего на основании </w:t>
      </w:r>
      <w:r w:rsidR="00830E80">
        <w:rPr>
          <w:rFonts w:ascii="Tahoma" w:hAnsi="Tahoma" w:cs="Tahoma"/>
          <w:sz w:val="20"/>
          <w:szCs w:val="20"/>
        </w:rPr>
        <w:fldChar w:fldCharType="begin">
          <w:ffData>
            <w:name w:val=""/>
            <w:enabled/>
            <w:calcOnExit w:val="0"/>
            <w:textInput/>
          </w:ffData>
        </w:fldChar>
      </w:r>
      <w:r w:rsidR="00830E80">
        <w:rPr>
          <w:rFonts w:ascii="Tahoma" w:hAnsi="Tahoma" w:cs="Tahoma"/>
          <w:sz w:val="20"/>
          <w:szCs w:val="20"/>
        </w:rPr>
        <w:instrText xml:space="preserve"> FORMTEXT </w:instrText>
      </w:r>
      <w:r w:rsidR="00830E80">
        <w:rPr>
          <w:rFonts w:ascii="Tahoma" w:hAnsi="Tahoma" w:cs="Tahoma"/>
          <w:sz w:val="20"/>
          <w:szCs w:val="20"/>
        </w:rPr>
      </w:r>
      <w:r w:rsidR="00830E80">
        <w:rPr>
          <w:rFonts w:ascii="Tahoma" w:hAnsi="Tahoma" w:cs="Tahoma"/>
          <w:sz w:val="20"/>
          <w:szCs w:val="20"/>
        </w:rPr>
        <w:fldChar w:fldCharType="separate"/>
      </w:r>
      <w:r w:rsidR="00830E80">
        <w:rPr>
          <w:rFonts w:ascii="Tahoma" w:eastAsia="MS UI Gothic" w:hAnsi="Tahoma" w:cs="Tahoma"/>
          <w:sz w:val="20"/>
          <w:szCs w:val="20"/>
        </w:rPr>
        <w:t> </w:t>
      </w:r>
      <w:r w:rsidR="00830E80">
        <w:rPr>
          <w:rFonts w:ascii="Tahoma" w:eastAsia="MS UI Gothic" w:hAnsi="Tahoma" w:cs="Tahoma"/>
          <w:sz w:val="20"/>
          <w:szCs w:val="20"/>
        </w:rPr>
        <w:t> </w:t>
      </w:r>
      <w:r w:rsidR="00830E80">
        <w:rPr>
          <w:rFonts w:ascii="Tahoma" w:eastAsia="MS UI Gothic" w:hAnsi="Tahoma" w:cs="Tahoma"/>
          <w:sz w:val="20"/>
          <w:szCs w:val="20"/>
        </w:rPr>
        <w:t> </w:t>
      </w:r>
      <w:r w:rsidR="00830E80">
        <w:rPr>
          <w:rFonts w:ascii="Tahoma" w:eastAsia="MS UI Gothic" w:hAnsi="Tahoma" w:cs="Tahoma"/>
          <w:sz w:val="20"/>
          <w:szCs w:val="20"/>
        </w:rPr>
        <w:t> </w:t>
      </w:r>
      <w:r w:rsidR="00830E80">
        <w:rPr>
          <w:rFonts w:ascii="Tahoma" w:eastAsia="MS UI Gothic" w:hAnsi="Tahoma" w:cs="Tahoma"/>
          <w:sz w:val="20"/>
          <w:szCs w:val="20"/>
        </w:rPr>
        <w:t> </w:t>
      </w:r>
      <w:r w:rsidR="00830E80">
        <w:rPr>
          <w:rFonts w:ascii="Tahoma" w:hAnsi="Tahoma" w:cs="Tahoma"/>
          <w:sz w:val="20"/>
          <w:szCs w:val="20"/>
        </w:rPr>
        <w:fldChar w:fldCharType="end"/>
      </w:r>
      <w:r w:rsidR="00830E80">
        <w:rPr>
          <w:rFonts w:ascii="Tahoma" w:hAnsi="Tahoma" w:cs="Tahoma"/>
          <w:sz w:val="20"/>
          <w:szCs w:val="20"/>
        </w:rPr>
        <w:t xml:space="preserve">, с другой стороны, вместе именуемые Стороны, а каждое по отдельности — Сторона, заключили настоящий </w:t>
      </w:r>
      <w:r>
        <w:rPr>
          <w:rFonts w:ascii="Tahoma" w:hAnsi="Tahoma" w:cs="Tahoma"/>
          <w:sz w:val="20"/>
          <w:szCs w:val="20"/>
        </w:rPr>
        <w:t>д</w:t>
      </w:r>
      <w:r w:rsidR="00830E80">
        <w:rPr>
          <w:rFonts w:ascii="Tahoma" w:hAnsi="Tahoma" w:cs="Tahoma"/>
          <w:sz w:val="20"/>
          <w:szCs w:val="20"/>
        </w:rPr>
        <w:t>оговор</w:t>
      </w:r>
      <w:r>
        <w:rPr>
          <w:rFonts w:ascii="Tahoma" w:hAnsi="Tahoma" w:cs="Tahoma"/>
          <w:sz w:val="20"/>
          <w:szCs w:val="20"/>
        </w:rPr>
        <w:t xml:space="preserve"> (далее – Договор)</w:t>
      </w:r>
      <w:r w:rsidR="00830E80">
        <w:rPr>
          <w:rFonts w:ascii="Tahoma" w:hAnsi="Tahoma" w:cs="Tahoma"/>
          <w:sz w:val="20"/>
          <w:szCs w:val="20"/>
        </w:rPr>
        <w:t xml:space="preserve"> о нижеследующем.</w:t>
      </w:r>
    </w:p>
    <w:p w14:paraId="00CEE9C3" w14:textId="77777777" w:rsidR="00124070" w:rsidRDefault="00124070" w:rsidP="00962B65">
      <w:pPr>
        <w:jc w:val="both"/>
        <w:rPr>
          <w:rFonts w:ascii="Tahoma" w:hAnsi="Tahoma" w:cs="Tahoma"/>
          <w:sz w:val="20"/>
          <w:szCs w:val="20"/>
        </w:rPr>
      </w:pPr>
    </w:p>
    <w:p w14:paraId="00CEE9C4" w14:textId="77777777" w:rsidR="00124070" w:rsidRDefault="00D6186E" w:rsidP="00962B65">
      <w:pPr>
        <w:jc w:val="both"/>
        <w:rPr>
          <w:rFonts w:ascii="Tahoma" w:hAnsi="Tahoma" w:cs="Tahoma"/>
          <w:b/>
          <w:sz w:val="20"/>
          <w:szCs w:val="20"/>
        </w:rPr>
      </w:pPr>
      <w:r>
        <w:rPr>
          <w:rFonts w:ascii="Tahoma" w:hAnsi="Tahoma" w:cs="Tahoma"/>
          <w:b/>
          <w:sz w:val="20"/>
          <w:szCs w:val="20"/>
        </w:rPr>
        <w:t>Термины и определения</w:t>
      </w:r>
    </w:p>
    <w:p w14:paraId="00CEE9C5" w14:textId="77777777" w:rsidR="00124070" w:rsidRDefault="00D6186E" w:rsidP="00962B65">
      <w:pPr>
        <w:jc w:val="both"/>
        <w:rPr>
          <w:rFonts w:ascii="Tahoma" w:hAnsi="Tahoma" w:cs="Tahoma"/>
          <w:sz w:val="20"/>
          <w:szCs w:val="20"/>
        </w:rPr>
      </w:pPr>
      <w:r>
        <w:rPr>
          <w:rFonts w:ascii="Tahoma" w:hAnsi="Tahoma" w:cs="Tahoma"/>
          <w:i/>
          <w:sz w:val="20"/>
          <w:szCs w:val="20"/>
        </w:rPr>
        <w:t>Право использования</w:t>
      </w:r>
      <w:r>
        <w:rPr>
          <w:rFonts w:ascii="Tahoma" w:hAnsi="Tahoma" w:cs="Tahoma"/>
          <w:sz w:val="20"/>
          <w:szCs w:val="20"/>
        </w:rPr>
        <w:t xml:space="preserve"> – разрешение на использование программ для ЭВМ, перечисленных в пункте </w:t>
      </w:r>
      <w:r>
        <w:rPr>
          <w:rFonts w:ascii="Tahoma" w:hAnsi="Tahoma" w:cs="Tahoma"/>
          <w:sz w:val="20"/>
          <w:szCs w:val="20"/>
          <w:highlight w:val="lightGray"/>
        </w:rPr>
        <w:t>1</w:t>
      </w:r>
      <w:r>
        <w:rPr>
          <w:rFonts w:ascii="Tahoma" w:hAnsi="Tahoma" w:cs="Tahoma"/>
          <w:sz w:val="20"/>
          <w:szCs w:val="20"/>
        </w:rPr>
        <w:t xml:space="preserve"> Приложения № </w:t>
      </w:r>
      <w:r>
        <w:rPr>
          <w:rFonts w:ascii="Tahoma" w:hAnsi="Tahoma" w:cs="Tahoma"/>
          <w:sz w:val="20"/>
          <w:szCs w:val="20"/>
          <w:highlight w:val="lightGray"/>
        </w:rPr>
        <w:t>1</w:t>
      </w:r>
      <w:r>
        <w:rPr>
          <w:rFonts w:ascii="Tahoma" w:hAnsi="Tahoma" w:cs="Tahoma"/>
          <w:sz w:val="20"/>
          <w:szCs w:val="20"/>
        </w:rPr>
        <w:t xml:space="preserve"> к настоящему Договору (далее именуется – «Спецификация»), способами, предусмотренными Договором, а также Типовым соглашением правообладателя с конечным пользователем, получаемое Сублицензиатом на условиях простой (неисключительной) лицензии. </w:t>
      </w:r>
    </w:p>
    <w:p w14:paraId="00CEE9C6" w14:textId="77777777" w:rsidR="00124070" w:rsidRDefault="00D6186E" w:rsidP="00962B65">
      <w:pPr>
        <w:jc w:val="both"/>
        <w:rPr>
          <w:rFonts w:ascii="Tahoma" w:hAnsi="Tahoma" w:cs="Tahoma"/>
          <w:sz w:val="20"/>
          <w:szCs w:val="20"/>
        </w:rPr>
      </w:pPr>
      <w:r>
        <w:rPr>
          <w:rFonts w:ascii="Tahoma" w:hAnsi="Tahoma" w:cs="Tahoma"/>
          <w:i/>
          <w:sz w:val="20"/>
          <w:szCs w:val="20"/>
        </w:rPr>
        <w:t>Типовое соглашение правообладателя с конечным пользователем</w:t>
      </w:r>
      <w:r>
        <w:rPr>
          <w:rFonts w:ascii="Tahoma" w:hAnsi="Tahoma" w:cs="Tahoma"/>
          <w:sz w:val="20"/>
          <w:szCs w:val="20"/>
        </w:rPr>
        <w:t xml:space="preserve"> – декларируемые правообладателем программ для ЭВМ общие правила использования программ для ЭВМ, обязательные для исполнения Сублицензиатом. Типовое соглашение может быть размещено в инсталляционном файле программы для ЭВМ, отображаемом на экране монитора при установке программы, и/или размещено на официальном Интернет-сайте правообладателя программы для ЭВМ.</w:t>
      </w:r>
    </w:p>
    <w:p w14:paraId="00CEE9C7" w14:textId="77777777" w:rsidR="00124070" w:rsidRDefault="00D6186E" w:rsidP="00962B65">
      <w:pPr>
        <w:jc w:val="both"/>
        <w:rPr>
          <w:rFonts w:ascii="Tahoma" w:hAnsi="Tahoma" w:cs="Tahoma"/>
          <w:sz w:val="20"/>
          <w:szCs w:val="20"/>
        </w:rPr>
      </w:pPr>
      <w:r>
        <w:rPr>
          <w:rFonts w:ascii="Tahoma" w:hAnsi="Tahoma" w:cs="Tahoma"/>
          <w:i/>
          <w:sz w:val="20"/>
          <w:szCs w:val="20"/>
        </w:rPr>
        <w:t>Предоставление права использования программ для ЭВМ</w:t>
      </w:r>
      <w:r>
        <w:rPr>
          <w:rFonts w:ascii="Tahoma" w:hAnsi="Tahoma" w:cs="Tahoma"/>
          <w:sz w:val="20"/>
          <w:szCs w:val="20"/>
        </w:rPr>
        <w:t xml:space="preserve"> – наступление установленного Сторонами в пункте </w:t>
      </w:r>
      <w:r>
        <w:rPr>
          <w:rFonts w:ascii="Tahoma" w:hAnsi="Tahoma" w:cs="Tahoma"/>
          <w:sz w:val="20"/>
          <w:szCs w:val="20"/>
          <w:highlight w:val="lightGray"/>
        </w:rPr>
        <w:t>2.3.</w:t>
      </w:r>
      <w:r>
        <w:rPr>
          <w:rFonts w:ascii="Tahoma" w:hAnsi="Tahoma" w:cs="Tahoma"/>
          <w:sz w:val="20"/>
          <w:szCs w:val="20"/>
        </w:rPr>
        <w:t xml:space="preserve"> настоящего Договора срока, позволяющее Сублицензиату начать правомерное использование программ для ЭВМ способами, предусмотренными Договором, а также типовым соглашением правообладателя с конечным пользователем.</w:t>
      </w:r>
    </w:p>
    <w:p w14:paraId="00CEE9C8" w14:textId="77777777" w:rsidR="00124070" w:rsidRDefault="00124070" w:rsidP="00962B65">
      <w:pPr>
        <w:rPr>
          <w:rFonts w:ascii="Tahoma" w:hAnsi="Tahoma" w:cs="Tahoma"/>
          <w:sz w:val="20"/>
          <w:szCs w:val="20"/>
        </w:rPr>
      </w:pPr>
    </w:p>
    <w:p w14:paraId="00CEE9C9" w14:textId="77777777" w:rsidR="00124070" w:rsidRDefault="00D6186E" w:rsidP="00962B65">
      <w:pPr>
        <w:numPr>
          <w:ilvl w:val="0"/>
          <w:numId w:val="1"/>
        </w:numPr>
        <w:tabs>
          <w:tab w:val="clear" w:pos="720"/>
          <w:tab w:val="num" w:pos="561"/>
        </w:tabs>
        <w:ind w:left="0" w:firstLine="0"/>
        <w:jc w:val="both"/>
        <w:rPr>
          <w:rFonts w:ascii="Tahoma" w:hAnsi="Tahoma" w:cs="Tahoma"/>
          <w:b/>
          <w:sz w:val="20"/>
          <w:szCs w:val="20"/>
        </w:rPr>
      </w:pPr>
      <w:r>
        <w:rPr>
          <w:rFonts w:ascii="Tahoma" w:hAnsi="Tahoma" w:cs="Tahoma"/>
          <w:b/>
          <w:sz w:val="20"/>
          <w:szCs w:val="20"/>
        </w:rPr>
        <w:t>Предмет Договора</w:t>
      </w:r>
    </w:p>
    <w:p w14:paraId="3345E0AE" w14:textId="77777777" w:rsidR="00BD330C" w:rsidRPr="004222CB" w:rsidRDefault="00D6186E" w:rsidP="00BD330C">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Лицензиат в соответствии с условиями настоящего Договора обязуется предоставить Сублицензиату Право использования программ для ЭВМ, предусмотренных Спецификацией</w:t>
      </w:r>
      <w:r w:rsidR="00B8569A">
        <w:rPr>
          <w:rFonts w:ascii="Tahoma" w:hAnsi="Tahoma" w:cs="Tahoma"/>
          <w:sz w:val="20"/>
          <w:szCs w:val="20"/>
        </w:rPr>
        <w:t xml:space="preserve"> (Приложение № 1 к Договора)</w:t>
      </w:r>
      <w:r>
        <w:rPr>
          <w:rFonts w:ascii="Tahoma" w:hAnsi="Tahoma" w:cs="Tahoma"/>
          <w:sz w:val="20"/>
          <w:szCs w:val="20"/>
        </w:rPr>
        <w:t>, а Сублицензиат обязуется принять и оплатить право использования программ для ЭВМ на условиях настоящего Договора.</w:t>
      </w:r>
      <w:r w:rsidR="00BD330C">
        <w:rPr>
          <w:rFonts w:ascii="Tahoma" w:hAnsi="Tahoma" w:cs="Tahoma"/>
          <w:sz w:val="20"/>
          <w:szCs w:val="20"/>
        </w:rPr>
        <w:t xml:space="preserve"> Субл</w:t>
      </w:r>
      <w:r w:rsidR="00BD330C" w:rsidRPr="004222CB">
        <w:rPr>
          <w:rFonts w:ascii="Tahoma" w:hAnsi="Tahoma" w:cs="Tahoma"/>
          <w:sz w:val="20"/>
          <w:szCs w:val="20"/>
        </w:rPr>
        <w:t>ицензиат освобождается от предоставления Лицензиа</w:t>
      </w:r>
      <w:r w:rsidR="00BD330C">
        <w:rPr>
          <w:rFonts w:ascii="Tahoma" w:hAnsi="Tahoma" w:cs="Tahoma"/>
          <w:sz w:val="20"/>
          <w:szCs w:val="20"/>
        </w:rPr>
        <w:t>ту</w:t>
      </w:r>
      <w:r w:rsidR="00BD330C" w:rsidRPr="004222CB">
        <w:rPr>
          <w:rFonts w:ascii="Tahoma" w:hAnsi="Tahoma" w:cs="Tahoma"/>
          <w:sz w:val="20"/>
          <w:szCs w:val="20"/>
        </w:rPr>
        <w:t xml:space="preserve"> отчетов об использовании</w:t>
      </w:r>
      <w:r w:rsidR="00BD330C">
        <w:rPr>
          <w:rFonts w:ascii="Tahoma" w:hAnsi="Tahoma" w:cs="Tahoma"/>
          <w:sz w:val="20"/>
          <w:szCs w:val="20"/>
        </w:rPr>
        <w:t xml:space="preserve"> программы для ЭВМ, указанной в приложении № 1 к Договору</w:t>
      </w:r>
      <w:r w:rsidR="00BD330C" w:rsidRPr="004222CB">
        <w:rPr>
          <w:rFonts w:ascii="Tahoma" w:hAnsi="Tahoma" w:cs="Tahoma"/>
          <w:sz w:val="20"/>
          <w:szCs w:val="20"/>
        </w:rPr>
        <w:t>.</w:t>
      </w:r>
    </w:p>
    <w:p w14:paraId="00CEE9CA" w14:textId="0003B4F2" w:rsidR="00124070" w:rsidRDefault="00124070" w:rsidP="00660042">
      <w:pPr>
        <w:jc w:val="both"/>
        <w:rPr>
          <w:rFonts w:ascii="Tahoma" w:hAnsi="Tahoma" w:cs="Tahoma"/>
          <w:sz w:val="20"/>
          <w:szCs w:val="20"/>
        </w:rPr>
      </w:pPr>
    </w:p>
    <w:p w14:paraId="00CEE9CB" w14:textId="77777777" w:rsidR="00124070" w:rsidRDefault="00124070" w:rsidP="00962B65">
      <w:pPr>
        <w:jc w:val="both"/>
        <w:rPr>
          <w:rFonts w:ascii="Tahoma" w:hAnsi="Tahoma" w:cs="Tahoma"/>
          <w:sz w:val="20"/>
          <w:szCs w:val="20"/>
        </w:rPr>
      </w:pPr>
    </w:p>
    <w:p w14:paraId="00CEE9CC" w14:textId="77777777" w:rsidR="00124070" w:rsidRDefault="00D6186E" w:rsidP="00962B65">
      <w:pPr>
        <w:numPr>
          <w:ilvl w:val="0"/>
          <w:numId w:val="1"/>
        </w:numPr>
        <w:tabs>
          <w:tab w:val="clear" w:pos="720"/>
          <w:tab w:val="num" w:pos="561"/>
        </w:tabs>
        <w:ind w:left="0" w:firstLine="0"/>
        <w:jc w:val="both"/>
        <w:rPr>
          <w:rFonts w:ascii="Tahoma" w:hAnsi="Tahoma" w:cs="Tahoma"/>
          <w:b/>
          <w:sz w:val="20"/>
          <w:szCs w:val="20"/>
        </w:rPr>
      </w:pPr>
      <w:r>
        <w:rPr>
          <w:rFonts w:ascii="Tahoma" w:hAnsi="Tahoma" w:cs="Tahoma"/>
          <w:b/>
          <w:sz w:val="20"/>
          <w:szCs w:val="20"/>
        </w:rPr>
        <w:t>Порядок предоставления права использования программ для ЭВМ</w:t>
      </w:r>
    </w:p>
    <w:p w14:paraId="00CEE9CD" w14:textId="6BEC0DE3"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 xml:space="preserve">Право использования программ для ЭВМ включает в себя право на воспроизведение соответствующих программ для ЭВМ на территории Российской Федерации, ограниченное инсталляцией, копированием и запуском. Право использования предоставляется на срок, </w:t>
      </w:r>
      <w:r w:rsidR="00BD330C">
        <w:rPr>
          <w:rFonts w:ascii="Tahoma" w:hAnsi="Tahoma" w:cs="Tahoma"/>
          <w:sz w:val="20"/>
          <w:szCs w:val="20"/>
        </w:rPr>
        <w:t xml:space="preserve">указанный в Приложении № 1 к Договору. </w:t>
      </w:r>
    </w:p>
    <w:p w14:paraId="00CEE9CF" w14:textId="46FE1D84" w:rsidR="00124070" w:rsidRDefault="00BD330C"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Лицензиат обязуется предоставить Сублицензиату программу для ЭВМ, п</w:t>
      </w:r>
      <w:r w:rsidR="00D6186E">
        <w:rPr>
          <w:rFonts w:ascii="Tahoma" w:hAnsi="Tahoma" w:cs="Tahoma"/>
          <w:sz w:val="20"/>
          <w:szCs w:val="20"/>
        </w:rPr>
        <w:t xml:space="preserve">раво использования программ для ЭВМ, </w:t>
      </w:r>
      <w:r>
        <w:rPr>
          <w:rFonts w:ascii="Tahoma" w:hAnsi="Tahoma" w:cs="Tahoma"/>
          <w:sz w:val="20"/>
          <w:szCs w:val="20"/>
        </w:rPr>
        <w:t>а</w:t>
      </w:r>
      <w:r w:rsidR="00D6186E">
        <w:rPr>
          <w:rFonts w:ascii="Tahoma" w:hAnsi="Tahoma" w:cs="Tahoma"/>
          <w:sz w:val="20"/>
          <w:szCs w:val="20"/>
        </w:rPr>
        <w:t xml:space="preserve"> Сублицензиат вправе начать использование программ для ЭВМ по истечении  </w:t>
      </w:r>
      <w:r w:rsidR="004D42DA">
        <w:rPr>
          <w:rFonts w:ascii="Tahoma" w:hAnsi="Tahoma" w:cs="Tahoma"/>
          <w:sz w:val="20"/>
          <w:szCs w:val="20"/>
        </w:rPr>
        <w:fldChar w:fldCharType="begin">
          <w:ffData>
            <w:name w:val=""/>
            <w:enabled/>
            <w:calcOnExit w:val="0"/>
            <w:textInput>
              <w:default w:val="10"/>
            </w:textInput>
          </w:ffData>
        </w:fldChar>
      </w:r>
      <w:r w:rsidR="004D42DA">
        <w:rPr>
          <w:rFonts w:ascii="Tahoma" w:hAnsi="Tahoma" w:cs="Tahoma"/>
          <w:sz w:val="20"/>
          <w:szCs w:val="20"/>
        </w:rPr>
        <w:instrText xml:space="preserve"> FORMTEXT </w:instrText>
      </w:r>
      <w:r w:rsidR="004D42DA">
        <w:rPr>
          <w:rFonts w:ascii="Tahoma" w:hAnsi="Tahoma" w:cs="Tahoma"/>
          <w:sz w:val="20"/>
          <w:szCs w:val="20"/>
        </w:rPr>
      </w:r>
      <w:r w:rsidR="004D42DA">
        <w:rPr>
          <w:rFonts w:ascii="Tahoma" w:hAnsi="Tahoma" w:cs="Tahoma"/>
          <w:sz w:val="20"/>
          <w:szCs w:val="20"/>
        </w:rPr>
        <w:fldChar w:fldCharType="separate"/>
      </w:r>
      <w:r w:rsidR="004D42DA">
        <w:rPr>
          <w:rFonts w:ascii="Tahoma" w:hAnsi="Tahoma" w:cs="Tahoma"/>
          <w:noProof/>
          <w:sz w:val="20"/>
          <w:szCs w:val="20"/>
        </w:rPr>
        <w:t>10</w:t>
      </w:r>
      <w:r w:rsidR="004D42DA">
        <w:rPr>
          <w:rFonts w:ascii="Tahoma" w:hAnsi="Tahoma" w:cs="Tahoma"/>
          <w:sz w:val="20"/>
          <w:szCs w:val="20"/>
        </w:rPr>
        <w:fldChar w:fldCharType="end"/>
      </w:r>
      <w:r w:rsidR="00D6186E">
        <w:rPr>
          <w:rFonts w:ascii="Tahoma" w:hAnsi="Tahoma" w:cs="Tahoma"/>
          <w:sz w:val="20"/>
          <w:szCs w:val="20"/>
        </w:rPr>
        <w:t xml:space="preserve"> (</w:t>
      </w:r>
      <w:r w:rsidR="004D42DA">
        <w:rPr>
          <w:rFonts w:ascii="Tahoma" w:hAnsi="Tahoma" w:cs="Tahoma"/>
          <w:sz w:val="20"/>
          <w:szCs w:val="20"/>
        </w:rPr>
        <w:fldChar w:fldCharType="begin">
          <w:ffData>
            <w:name w:val=""/>
            <w:enabled/>
            <w:calcOnExit w:val="0"/>
            <w:textInput>
              <w:default w:val="десяти"/>
            </w:textInput>
          </w:ffData>
        </w:fldChar>
      </w:r>
      <w:r w:rsidR="004D42DA">
        <w:rPr>
          <w:rFonts w:ascii="Tahoma" w:hAnsi="Tahoma" w:cs="Tahoma"/>
          <w:sz w:val="20"/>
          <w:szCs w:val="20"/>
        </w:rPr>
        <w:instrText xml:space="preserve"> FORMTEXT </w:instrText>
      </w:r>
      <w:r w:rsidR="004D42DA">
        <w:rPr>
          <w:rFonts w:ascii="Tahoma" w:hAnsi="Tahoma" w:cs="Tahoma"/>
          <w:sz w:val="20"/>
          <w:szCs w:val="20"/>
        </w:rPr>
      </w:r>
      <w:r w:rsidR="004D42DA">
        <w:rPr>
          <w:rFonts w:ascii="Tahoma" w:hAnsi="Tahoma" w:cs="Tahoma"/>
          <w:sz w:val="20"/>
          <w:szCs w:val="20"/>
        </w:rPr>
        <w:fldChar w:fldCharType="separate"/>
      </w:r>
      <w:r w:rsidR="004D42DA">
        <w:rPr>
          <w:rFonts w:ascii="Tahoma" w:hAnsi="Tahoma" w:cs="Tahoma"/>
          <w:noProof/>
          <w:sz w:val="20"/>
          <w:szCs w:val="20"/>
        </w:rPr>
        <w:t>десяти</w:t>
      </w:r>
      <w:r w:rsidR="004D42DA">
        <w:rPr>
          <w:rFonts w:ascii="Tahoma" w:hAnsi="Tahoma" w:cs="Tahoma"/>
          <w:sz w:val="20"/>
          <w:szCs w:val="20"/>
        </w:rPr>
        <w:fldChar w:fldCharType="end"/>
      </w:r>
      <w:r w:rsidR="00D6186E">
        <w:rPr>
          <w:rFonts w:ascii="Tahoma" w:hAnsi="Tahoma" w:cs="Tahoma"/>
          <w:sz w:val="20"/>
          <w:szCs w:val="20"/>
        </w:rPr>
        <w:t xml:space="preserve">) рабочих дней с даты </w:t>
      </w:r>
      <w:sdt>
        <w:sdtPr>
          <w:rPr>
            <w:rStyle w:val="aa"/>
          </w:rPr>
          <w:alias w:val="варианты поставки"/>
          <w:tag w:val="варианты поставки"/>
          <w:id w:val="831953392"/>
          <w:placeholder>
            <w:docPart w:val="690CC19DFD40451A870CD0F0964C8F9C"/>
          </w:placeholder>
          <w:comboBox>
            <w:listItem w:displayText="оплаты цены настоящего Договора в полном объеме" w:value="оплаты цены настоящего Договора в полном объеме"/>
            <w:listItem w:displayText="оплаты цены настоящего Договора в объеме 30 (тридцати) процентов" w:value="оплаты цены настоящего Договора в объеме 30 (тридцати) процентов"/>
            <w:listItem w:displayText="оплаты цены настоящего Договора в объеме 50 (пятидесяти) процентов" w:value="оплаты цены настоящего Договора в объеме 50 (пятидесяти) процентов"/>
            <w:listItem w:displayText="подписания Сторонами настоящего Договора" w:value="подписания Сторонами настоящего Договора"/>
          </w:comboBox>
        </w:sdtPr>
        <w:sdtEndPr>
          <w:rPr>
            <w:rStyle w:val="a1"/>
            <w:rFonts w:ascii="Times New Roman" w:hAnsi="Times New Roman" w:cs="Tahoma"/>
            <w:color w:val="auto"/>
            <w:sz w:val="24"/>
            <w:szCs w:val="20"/>
          </w:rPr>
        </w:sdtEndPr>
        <w:sdtContent>
          <w:r w:rsidR="004D42DA">
            <w:rPr>
              <w:rStyle w:val="aa"/>
            </w:rPr>
            <w:t>подписания Сторонами настоящего Договора</w:t>
          </w:r>
        </w:sdtContent>
      </w:sdt>
      <w:r w:rsidR="00D6186E">
        <w:rPr>
          <w:rFonts w:ascii="Tahoma" w:hAnsi="Tahoma" w:cs="Tahoma"/>
          <w:sz w:val="20"/>
          <w:szCs w:val="20"/>
        </w:rPr>
        <w:t xml:space="preserve"> (далее – «дата предоставления права использования программ для ЭВМ»).</w:t>
      </w:r>
    </w:p>
    <w:p w14:paraId="00CEE9D0" w14:textId="37D34839" w:rsidR="00124070" w:rsidRDefault="00C3167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 xml:space="preserve">Не позднее 5 (пяти) рабочих дней с даты предоставления права использования программ для ЭВМ по настоящему Договору Лицензиат направляет Сублицензиату Акт предоставления права. Сублицензиат в течение 5 (пяти) рабочих дней с момента получения Акта предоставления права подписывает и направляет Лицензиату один экземпляр Акта или направляет мотивированный отказ от его подписания. </w:t>
      </w:r>
    </w:p>
    <w:p w14:paraId="00CEE9D1"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 xml:space="preserve">В случае использования правообладателем программ для ЭВМ технических средств защиты использования программ для ЭВМ, Лицензиат обязуется не позднее 1 (одного) дня с даты предоставления права использования программ для ЭВМ обеспечить Сублицензиату возможность использования соответствующих программ для ЭВМ, в том числе путём сообщения ему необходимых ключей доступа и паролей. </w:t>
      </w:r>
    </w:p>
    <w:p w14:paraId="00CEE9D2"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lastRenderedPageBreak/>
        <w:t xml:space="preserve">Лицензиат гарантирует, что он обладает всеми законными основаниями для предоставления Сублицензиату права использования программ для ЭВМ по настоящему Договору. </w:t>
      </w:r>
    </w:p>
    <w:p w14:paraId="00CEE9D3"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Сублицензиату известны важнейшие функциональные свойства программ для ЭВМ, предусмотренных настоящим Договором, Сублицензиат несет риск соответствия указанных программ для ЭВМ своим пожеланиям и потребностям. Лицензиат не несет ответственности за какие-либо убытки, возникшие вследствие ненадлежащего использования или невозможности использования программы для ЭВМ, возникших по вине Сублицензиата.</w:t>
      </w:r>
    </w:p>
    <w:p w14:paraId="00CEE9D4" w14:textId="77777777" w:rsidR="00124070" w:rsidRDefault="00124070" w:rsidP="00962B65">
      <w:pPr>
        <w:jc w:val="both"/>
        <w:rPr>
          <w:rFonts w:ascii="Tahoma" w:hAnsi="Tahoma" w:cs="Tahoma"/>
          <w:sz w:val="20"/>
          <w:szCs w:val="20"/>
        </w:rPr>
      </w:pPr>
    </w:p>
    <w:p w14:paraId="00CEE9D5" w14:textId="77777777" w:rsidR="00124070" w:rsidRDefault="00D6186E" w:rsidP="00962B65">
      <w:pPr>
        <w:numPr>
          <w:ilvl w:val="0"/>
          <w:numId w:val="1"/>
        </w:numPr>
        <w:tabs>
          <w:tab w:val="clear" w:pos="720"/>
          <w:tab w:val="num" w:pos="561"/>
        </w:tabs>
        <w:ind w:left="0" w:firstLine="0"/>
        <w:jc w:val="both"/>
        <w:rPr>
          <w:rFonts w:ascii="Tahoma" w:hAnsi="Tahoma" w:cs="Tahoma"/>
          <w:b/>
          <w:sz w:val="20"/>
          <w:szCs w:val="20"/>
        </w:rPr>
      </w:pPr>
      <w:r>
        <w:rPr>
          <w:rFonts w:ascii="Tahoma" w:hAnsi="Tahoma" w:cs="Tahoma"/>
          <w:b/>
          <w:sz w:val="20"/>
          <w:szCs w:val="20"/>
        </w:rPr>
        <w:t>Порядок расчётов</w:t>
      </w:r>
    </w:p>
    <w:p w14:paraId="00CEE9D6" w14:textId="3E182C23"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 xml:space="preserve">Общая цена настоящего Договора (вознаграждение Лицензиата за предоставление права использования программ для ЭВМ), подлежащая уплате Сублицензиатом, составляет </w:t>
      </w:r>
      <w:r w:rsidR="00252124">
        <w:rPr>
          <w:rFonts w:ascii="Tahoma" w:hAnsi="Tahoma" w:cs="Tahoma"/>
          <w:sz w:val="20"/>
          <w:szCs w:val="20"/>
        </w:rPr>
        <w:t xml:space="preserve">______________________ </w:t>
      </w:r>
      <w:sdt>
        <w:sdtPr>
          <w:rPr>
            <w:rFonts w:ascii="Tahoma" w:hAnsi="Tahoma"/>
            <w:sz w:val="20"/>
            <w:szCs w:val="20"/>
          </w:rPr>
          <w:id w:val="1115639062"/>
          <w:placeholder>
            <w:docPart w:val="917946AC5EBB4DD1A3DEC4C2D29D6FE3"/>
          </w:placeholder>
          <w:dropDownList>
            <w:listItem w:displayText="долларов США ($)" w:value="долларов США ($)"/>
            <w:listItem w:displayText="рублей" w:value="рублей"/>
            <w:listItem w:displayText="евро (€)" w:value="евро (€)"/>
          </w:dropDownList>
        </w:sdtPr>
        <w:sdtEndPr/>
        <w:sdtContent>
          <w:r w:rsidR="007E6167">
            <w:rPr>
              <w:rFonts w:ascii="Tahoma" w:hAnsi="Tahoma"/>
              <w:sz w:val="20"/>
              <w:szCs w:val="20"/>
            </w:rPr>
            <w:t>рублей</w:t>
          </w:r>
        </w:sdtContent>
      </w:sdt>
      <w:r>
        <w:rPr>
          <w:rFonts w:ascii="Tahoma" w:hAnsi="Tahoma" w:cs="Tahoma"/>
          <w:sz w:val="20"/>
          <w:szCs w:val="20"/>
        </w:rPr>
        <w:t>, НДС не облагается в силу пп.</w:t>
      </w:r>
      <w:r w:rsidR="00C90270">
        <w:rPr>
          <w:rFonts w:ascii="Tahoma" w:hAnsi="Tahoma" w:cs="Tahoma"/>
          <w:sz w:val="20"/>
          <w:szCs w:val="20"/>
        </w:rPr>
        <w:t xml:space="preserve"> </w:t>
      </w:r>
      <w:r>
        <w:rPr>
          <w:rFonts w:ascii="Tahoma" w:hAnsi="Tahoma" w:cs="Tahoma"/>
          <w:sz w:val="20"/>
          <w:szCs w:val="20"/>
        </w:rPr>
        <w:t>26 п.2 ст.149 НК РФ.</w:t>
      </w:r>
    </w:p>
    <w:p w14:paraId="00CEE9D7" w14:textId="2F469D15" w:rsidR="00124070" w:rsidRDefault="00D6186E" w:rsidP="00962B65">
      <w:pPr>
        <w:numPr>
          <w:ilvl w:val="1"/>
          <w:numId w:val="1"/>
        </w:numPr>
        <w:tabs>
          <w:tab w:val="clear" w:pos="900"/>
          <w:tab w:val="num" w:pos="567"/>
        </w:tabs>
        <w:ind w:left="0" w:firstLine="0"/>
        <w:jc w:val="both"/>
        <w:rPr>
          <w:rFonts w:ascii="Tahoma" w:hAnsi="Tahoma" w:cs="Tahoma"/>
          <w:sz w:val="20"/>
          <w:szCs w:val="20"/>
        </w:rPr>
      </w:pPr>
      <w:r>
        <w:rPr>
          <w:rFonts w:ascii="Tahoma" w:hAnsi="Tahoma" w:cs="Tahoma"/>
          <w:sz w:val="20"/>
          <w:szCs w:val="20"/>
        </w:rPr>
        <w:t xml:space="preserve">Оплата Сублицензиатом цены настоящего Договора производится в течение </w:t>
      </w:r>
      <w:r w:rsidR="00DC7F98">
        <w:rPr>
          <w:rFonts w:ascii="Tahoma" w:hAnsi="Tahoma" w:cs="Tahoma"/>
          <w:sz w:val="20"/>
          <w:szCs w:val="20"/>
        </w:rPr>
        <w:fldChar w:fldCharType="begin">
          <w:ffData>
            <w:name w:val=""/>
            <w:enabled/>
            <w:calcOnExit w:val="0"/>
            <w:textInput>
              <w:default w:val="7"/>
            </w:textInput>
          </w:ffData>
        </w:fldChar>
      </w:r>
      <w:r w:rsidR="00DC7F98">
        <w:rPr>
          <w:rFonts w:ascii="Tahoma" w:hAnsi="Tahoma" w:cs="Tahoma"/>
          <w:sz w:val="20"/>
          <w:szCs w:val="20"/>
        </w:rPr>
        <w:instrText xml:space="preserve"> FORMTEXT </w:instrText>
      </w:r>
      <w:r w:rsidR="00DC7F98">
        <w:rPr>
          <w:rFonts w:ascii="Tahoma" w:hAnsi="Tahoma" w:cs="Tahoma"/>
          <w:sz w:val="20"/>
          <w:szCs w:val="20"/>
        </w:rPr>
      </w:r>
      <w:r w:rsidR="00DC7F98">
        <w:rPr>
          <w:rFonts w:ascii="Tahoma" w:hAnsi="Tahoma" w:cs="Tahoma"/>
          <w:sz w:val="20"/>
          <w:szCs w:val="20"/>
        </w:rPr>
        <w:fldChar w:fldCharType="separate"/>
      </w:r>
      <w:r w:rsidR="00DC7F98">
        <w:rPr>
          <w:rFonts w:ascii="Tahoma" w:hAnsi="Tahoma" w:cs="Tahoma"/>
          <w:noProof/>
          <w:sz w:val="20"/>
          <w:szCs w:val="20"/>
        </w:rPr>
        <w:t>7</w:t>
      </w:r>
      <w:r w:rsidR="00DC7F98">
        <w:rPr>
          <w:rFonts w:ascii="Tahoma" w:hAnsi="Tahoma" w:cs="Tahoma"/>
          <w:sz w:val="20"/>
          <w:szCs w:val="20"/>
        </w:rPr>
        <w:fldChar w:fldCharType="end"/>
      </w:r>
      <w:r>
        <w:rPr>
          <w:rFonts w:ascii="Tahoma" w:hAnsi="Tahoma" w:cs="Tahoma"/>
          <w:sz w:val="20"/>
          <w:szCs w:val="20"/>
        </w:rPr>
        <w:t xml:space="preserve"> (</w:t>
      </w:r>
      <w:r w:rsidR="00DC7F98">
        <w:rPr>
          <w:rFonts w:ascii="Tahoma" w:hAnsi="Tahoma" w:cs="Tahoma"/>
          <w:sz w:val="20"/>
          <w:szCs w:val="20"/>
        </w:rPr>
        <w:fldChar w:fldCharType="begin">
          <w:ffData>
            <w:name w:val=""/>
            <w:enabled/>
            <w:calcOnExit w:val="0"/>
            <w:textInput>
              <w:default w:val="семи"/>
            </w:textInput>
          </w:ffData>
        </w:fldChar>
      </w:r>
      <w:r w:rsidR="00DC7F98">
        <w:rPr>
          <w:rFonts w:ascii="Tahoma" w:hAnsi="Tahoma" w:cs="Tahoma"/>
          <w:sz w:val="20"/>
          <w:szCs w:val="20"/>
        </w:rPr>
        <w:instrText xml:space="preserve"> FORMTEXT </w:instrText>
      </w:r>
      <w:r w:rsidR="00DC7F98">
        <w:rPr>
          <w:rFonts w:ascii="Tahoma" w:hAnsi="Tahoma" w:cs="Tahoma"/>
          <w:sz w:val="20"/>
          <w:szCs w:val="20"/>
        </w:rPr>
      </w:r>
      <w:r w:rsidR="00DC7F98">
        <w:rPr>
          <w:rFonts w:ascii="Tahoma" w:hAnsi="Tahoma" w:cs="Tahoma"/>
          <w:sz w:val="20"/>
          <w:szCs w:val="20"/>
        </w:rPr>
        <w:fldChar w:fldCharType="separate"/>
      </w:r>
      <w:r w:rsidR="00DC7F98">
        <w:rPr>
          <w:rFonts w:ascii="Tahoma" w:hAnsi="Tahoma" w:cs="Tahoma"/>
          <w:noProof/>
          <w:sz w:val="20"/>
          <w:szCs w:val="20"/>
        </w:rPr>
        <w:t>семи</w:t>
      </w:r>
      <w:r w:rsidR="00DC7F98">
        <w:rPr>
          <w:rFonts w:ascii="Tahoma" w:hAnsi="Tahoma" w:cs="Tahoma"/>
          <w:sz w:val="20"/>
          <w:szCs w:val="20"/>
        </w:rPr>
        <w:fldChar w:fldCharType="end"/>
      </w:r>
      <w:r>
        <w:rPr>
          <w:rFonts w:ascii="Tahoma" w:hAnsi="Tahoma" w:cs="Tahoma"/>
          <w:sz w:val="20"/>
          <w:szCs w:val="20"/>
        </w:rPr>
        <w:t>) рабочих дней с даты</w:t>
      </w:r>
      <w:r w:rsidR="00BD330C">
        <w:rPr>
          <w:rFonts w:ascii="Tahoma" w:hAnsi="Tahoma" w:cs="Tahoma"/>
          <w:sz w:val="20"/>
          <w:szCs w:val="20"/>
        </w:rPr>
        <w:t xml:space="preserve"> подписания сторонами Акта предоставления прав и</w:t>
      </w:r>
      <w:r>
        <w:rPr>
          <w:rFonts w:ascii="Tahoma" w:hAnsi="Tahoma" w:cs="Tahoma"/>
          <w:sz w:val="20"/>
          <w:szCs w:val="20"/>
        </w:rPr>
        <w:t xml:space="preserve"> </w:t>
      </w:r>
      <w:sdt>
        <w:sdtPr>
          <w:rPr>
            <w:rStyle w:val="aa"/>
          </w:rPr>
          <w:alias w:val="варианты оплаты (лицензии)"/>
          <w:tag w:val="варианты оплаты (лицензии)"/>
          <w:id w:val="11669186"/>
          <w:placeholder>
            <w:docPart w:val="35F9012556D54DF9B5828C3170E786EF"/>
          </w:placeholder>
          <w:comboBox>
            <w:listItem w:displayText="подписания настоящего Договора - в полном размере." w:value="подписания настоящего Договора - в полном размере."/>
            <w:listItem w:displayText="подписания настоящего Договора - в размере 30%, и в течение 5 (пяти) рабочих дней с даты предоставления права использования - в размере оставшихся 70%." w:value="подписания настоящего Договора - в размере 30%, и в течение 5 (пяти) рабочих дней с даты предоставления права использования - в размере оставшихся 70%."/>
            <w:listItem w:displayText="подписания настоящего Договора - в размере 50%, и в течение 5 (пяти) рабочих дней с даты предоставления права использования - в размере оставшихся 50%." w:value="подписания настоящего Договора - в размере 50%, и в течение 5 (пяти) рабочих дней с даты предоставления права использования - в размере оставшихся 50%."/>
            <w:listItem w:displayText="предоставления права использования - в полном размере." w:value="предоставления права использования - в полном размере."/>
          </w:comboBox>
        </w:sdtPr>
        <w:sdtEndPr>
          <w:rPr>
            <w:rStyle w:val="a1"/>
            <w:rFonts w:ascii="Times New Roman" w:hAnsi="Times New Roman" w:cs="Tahoma"/>
            <w:color w:val="auto"/>
            <w:sz w:val="24"/>
            <w:szCs w:val="20"/>
          </w:rPr>
        </w:sdtEndPr>
        <w:sdtContent>
          <w:r w:rsidR="00C90270">
            <w:rPr>
              <w:rStyle w:val="aa"/>
            </w:rPr>
            <w:t>предоставления Права использования - в полном размере.</w:t>
          </w:r>
          <w:r w:rsidR="00FA09A8">
            <w:rPr>
              <w:rStyle w:val="aa"/>
            </w:rPr>
            <w:t xml:space="preserve"> </w:t>
          </w:r>
        </w:sdtContent>
      </w:sdt>
      <w:r w:rsidR="00FB14CC" w:rsidRPr="00FB14CC">
        <w:rPr>
          <w:rStyle w:val="aa"/>
        </w:rPr>
        <w:t>При несоблюдении предусмотренных настоящим Договором сроков оплаты Сублицензиат уплачивает Лицензиату пеню в размере 0,1 % (ноль целых одна десятая процента) от неоплаченной в срок суммы за каждый день просрочки</w:t>
      </w:r>
      <w:r w:rsidR="007156B9">
        <w:rPr>
          <w:rStyle w:val="aa"/>
        </w:rPr>
        <w:t xml:space="preserve">, </w:t>
      </w:r>
      <w:r w:rsidR="007156B9" w:rsidRPr="00B21FF2">
        <w:rPr>
          <w:rFonts w:ascii="Tahoma" w:hAnsi="Tahoma" w:cs="Tahoma"/>
          <w:sz w:val="20"/>
          <w:szCs w:val="20"/>
        </w:rPr>
        <w:t>но не более 10 % (десяти процентов) от суммы неисполненн</w:t>
      </w:r>
      <w:r w:rsidR="007156B9">
        <w:rPr>
          <w:rFonts w:ascii="Tahoma" w:hAnsi="Tahoma" w:cs="Tahoma"/>
          <w:sz w:val="20"/>
          <w:szCs w:val="20"/>
        </w:rPr>
        <w:t>ого</w:t>
      </w:r>
      <w:r w:rsidR="007156B9" w:rsidRPr="00B21FF2">
        <w:rPr>
          <w:rFonts w:ascii="Tahoma" w:hAnsi="Tahoma" w:cs="Tahoma"/>
          <w:sz w:val="20"/>
          <w:szCs w:val="20"/>
        </w:rPr>
        <w:t xml:space="preserve"> обязательств</w:t>
      </w:r>
      <w:r w:rsidR="007156B9">
        <w:rPr>
          <w:rFonts w:ascii="Tahoma" w:hAnsi="Tahoma" w:cs="Tahoma"/>
          <w:sz w:val="20"/>
          <w:szCs w:val="20"/>
        </w:rPr>
        <w:t>а</w:t>
      </w:r>
      <w:r w:rsidR="00FB14CC" w:rsidRPr="00FB14CC">
        <w:rPr>
          <w:rStyle w:val="aa"/>
        </w:rPr>
        <w:t>.</w:t>
      </w:r>
    </w:p>
    <w:p w14:paraId="00CEE9D8" w14:textId="10D6CACE"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Все платежи по настоящему Договору осуществляются в безналичной форме в рублях Российской Федерации путём перечисления денежных средств на расчётный счёт Лицензиата</w:t>
      </w:r>
      <w:r w:rsidR="0035369A">
        <w:rPr>
          <w:rFonts w:ascii="Tahoma" w:hAnsi="Tahoma" w:cs="Tahoma"/>
          <w:sz w:val="20"/>
          <w:szCs w:val="20"/>
        </w:rPr>
        <w:t xml:space="preserve">, указанный в </w:t>
      </w:r>
      <w:r w:rsidR="00BD330C">
        <w:rPr>
          <w:rFonts w:ascii="Tahoma" w:hAnsi="Tahoma" w:cs="Tahoma"/>
          <w:sz w:val="20"/>
          <w:szCs w:val="20"/>
        </w:rPr>
        <w:t>разделе 11 Договора</w:t>
      </w:r>
      <w:r>
        <w:rPr>
          <w:rFonts w:ascii="Tahoma" w:hAnsi="Tahoma" w:cs="Tahoma"/>
          <w:sz w:val="20"/>
          <w:szCs w:val="20"/>
        </w:rPr>
        <w:t>.</w:t>
      </w:r>
      <w:r w:rsidR="008E7599">
        <w:rPr>
          <w:rFonts w:ascii="Tahoma" w:hAnsi="Tahoma" w:cs="Tahoma"/>
          <w:sz w:val="20"/>
          <w:szCs w:val="20"/>
        </w:rPr>
        <w:t xml:space="preserve"> </w:t>
      </w:r>
    </w:p>
    <w:p w14:paraId="00CEE9D9"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Датой оплаты признаётся дата списания денежных средств с корреспондентского счёта банка, обслуживающего расчётный счёт Сублицензиата, в адрес расчётного счёта и иных реквизитов Лицензиата. По требованию Лицензиата Сублицензиат предоставляет ему копию платёжного поручения с отметкой банка о принятии к исполнению.</w:t>
      </w:r>
    </w:p>
    <w:p w14:paraId="00CEE9DB" w14:textId="3E8FD2FE" w:rsidR="00124070" w:rsidRDefault="00124070" w:rsidP="00962B65">
      <w:pPr>
        <w:tabs>
          <w:tab w:val="left" w:pos="567"/>
        </w:tabs>
        <w:jc w:val="both"/>
        <w:rPr>
          <w:rFonts w:ascii="Tahoma" w:hAnsi="Tahoma" w:cs="Tahoma"/>
          <w:sz w:val="20"/>
          <w:szCs w:val="20"/>
        </w:rPr>
      </w:pPr>
    </w:p>
    <w:p w14:paraId="00CEE9DC" w14:textId="77777777" w:rsidR="00124070" w:rsidRDefault="00D6186E" w:rsidP="00962B65">
      <w:pPr>
        <w:numPr>
          <w:ilvl w:val="0"/>
          <w:numId w:val="1"/>
        </w:numPr>
        <w:tabs>
          <w:tab w:val="clear" w:pos="720"/>
          <w:tab w:val="num" w:pos="561"/>
        </w:tabs>
        <w:ind w:left="0" w:firstLine="0"/>
        <w:jc w:val="both"/>
        <w:rPr>
          <w:rFonts w:ascii="Tahoma" w:hAnsi="Tahoma" w:cs="Tahoma"/>
          <w:b/>
          <w:sz w:val="20"/>
          <w:szCs w:val="20"/>
        </w:rPr>
      </w:pPr>
      <w:r>
        <w:rPr>
          <w:rFonts w:ascii="Tahoma" w:hAnsi="Tahoma" w:cs="Tahoma"/>
          <w:b/>
          <w:sz w:val="20"/>
          <w:szCs w:val="20"/>
        </w:rPr>
        <w:t>Ответственность Сторон</w:t>
      </w:r>
    </w:p>
    <w:p w14:paraId="00CEE9DD" w14:textId="60B323E4" w:rsidR="00124070" w:rsidRPr="00B21FF2" w:rsidRDefault="00B21FF2" w:rsidP="00962B65">
      <w:pPr>
        <w:pStyle w:val="ab"/>
        <w:numPr>
          <w:ilvl w:val="1"/>
          <w:numId w:val="1"/>
        </w:numPr>
        <w:tabs>
          <w:tab w:val="clear" w:pos="900"/>
          <w:tab w:val="num" w:pos="567"/>
        </w:tabs>
        <w:ind w:left="0" w:firstLine="0"/>
        <w:jc w:val="both"/>
        <w:rPr>
          <w:rFonts w:ascii="Tahoma" w:hAnsi="Tahoma" w:cs="Tahoma"/>
          <w:sz w:val="20"/>
          <w:szCs w:val="20"/>
        </w:rPr>
      </w:pPr>
      <w:r w:rsidRPr="00B21FF2">
        <w:rPr>
          <w:rFonts w:ascii="Tahoma" w:hAnsi="Tahoma" w:cs="Tahoma"/>
          <w:sz w:val="20"/>
          <w:szCs w:val="20"/>
        </w:rPr>
        <w:t>При несоблюдении Лицензиатом предусмотренных настоящим Договором сроков исполнения обязательств Сублицензиат вправе потребовать уплаты Лицензиатом неустойки в размере 0,1 % (ноль целых одна десятая процента) от стоимости неисполненных обязательств за каждый день просрочки, но не более 10 % (десяти процентов) от суммы неисполненн</w:t>
      </w:r>
      <w:r w:rsidR="007156B9">
        <w:rPr>
          <w:rFonts w:ascii="Tahoma" w:hAnsi="Tahoma" w:cs="Tahoma"/>
          <w:sz w:val="20"/>
          <w:szCs w:val="20"/>
        </w:rPr>
        <w:t>ого</w:t>
      </w:r>
      <w:r w:rsidRPr="00B21FF2">
        <w:rPr>
          <w:rFonts w:ascii="Tahoma" w:hAnsi="Tahoma" w:cs="Tahoma"/>
          <w:sz w:val="20"/>
          <w:szCs w:val="20"/>
        </w:rPr>
        <w:t xml:space="preserve"> обязательств</w:t>
      </w:r>
      <w:r w:rsidR="007156B9">
        <w:rPr>
          <w:rFonts w:ascii="Tahoma" w:hAnsi="Tahoma" w:cs="Tahoma"/>
          <w:sz w:val="20"/>
          <w:szCs w:val="20"/>
        </w:rPr>
        <w:t>а</w:t>
      </w:r>
      <w:r w:rsidRPr="00B21FF2">
        <w:rPr>
          <w:rFonts w:ascii="Tahoma" w:hAnsi="Tahoma" w:cs="Tahoma"/>
          <w:sz w:val="20"/>
          <w:szCs w:val="20"/>
        </w:rPr>
        <w:t>.</w:t>
      </w:r>
    </w:p>
    <w:p w14:paraId="00CEE9DE"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В случае неисполнения и/или ненадлежащего исполнения обязательств по настоящему Договору одной из Сторон, другая Сторона вправе потребовать возмещения убытков исключительно в размере реального ущерба.</w:t>
      </w:r>
    </w:p>
    <w:p w14:paraId="00CEE9DF"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Все штрафные санкции, предусмотренные настоящим Договором, начисляются за весь период просрочки. Право на получение штрафных санкций за нарушение обязательств возникает у стороны договора после признания должником выставленной ему претензии и счета на уплату неустойки, либо после вступления в силу решения суда о присуждении неустойки или иных штрафных санкций.</w:t>
      </w:r>
    </w:p>
    <w:p w14:paraId="00CEE9E0" w14:textId="77777777" w:rsidR="00003179"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Штрафные санкции не подлежат взысканию, если неисполнение Стороной своих обязательств по настоящему Договору вызвано нарушением обязательств другой Стороной.</w:t>
      </w:r>
    </w:p>
    <w:p w14:paraId="00CEE9E1" w14:textId="5374D704" w:rsidR="00124070" w:rsidRDefault="00003179" w:rsidP="00962B65">
      <w:pPr>
        <w:numPr>
          <w:ilvl w:val="1"/>
          <w:numId w:val="1"/>
        </w:numPr>
        <w:tabs>
          <w:tab w:val="clear" w:pos="900"/>
          <w:tab w:val="num" w:pos="561"/>
        </w:tabs>
        <w:ind w:left="0" w:firstLine="0"/>
        <w:jc w:val="both"/>
        <w:rPr>
          <w:rFonts w:ascii="Tahoma" w:hAnsi="Tahoma" w:cs="Tahoma"/>
          <w:sz w:val="20"/>
          <w:szCs w:val="20"/>
        </w:rPr>
      </w:pPr>
      <w:r w:rsidRPr="00003179">
        <w:rPr>
          <w:rFonts w:ascii="Tahoma" w:hAnsi="Tahoma" w:cs="Tahoma"/>
          <w:sz w:val="20"/>
          <w:szCs w:val="20"/>
        </w:rPr>
        <w:t>Лицензиат не несёт ответственности за неисполнение или либо ненадлежащее исполнение своих обязательств по настоящему Договору, допущенное ввиду приостановления, ограничения или прекращения распространения программ для ЭВМ, связанного с решением правообладателя о снятии программ для ЭВМ с производства (распространения) их модификацией или модернизацией, либо с установлением экспортных запретов и ограничений законодательством какой-либо юрисдикции, применимой к программам для ЭВМ, подтверждённое официальным письмом вышеуказанного правообладателя. В таком случае Лицензиат, по согласованию с Сублицензиатом, имеет право в части исполнить настоящий Договор в отношении аналогичных программ для ЭВМ либо не исполнять в соответствующей части Договор и осуществить возврат соответствующей суммы денежных средств Сублицензиату</w:t>
      </w:r>
      <w:r w:rsidR="00C90270">
        <w:rPr>
          <w:rFonts w:ascii="Tahoma" w:hAnsi="Tahoma" w:cs="Tahoma"/>
          <w:sz w:val="20"/>
          <w:szCs w:val="20"/>
        </w:rPr>
        <w:t xml:space="preserve"> (пропорционально месяцам предоставления Права использования программ для ЭВМ)</w:t>
      </w:r>
      <w:r>
        <w:rPr>
          <w:rFonts w:ascii="Tahoma" w:hAnsi="Tahoma" w:cs="Tahoma"/>
          <w:sz w:val="20"/>
          <w:szCs w:val="20"/>
        </w:rPr>
        <w:t>.</w:t>
      </w:r>
    </w:p>
    <w:p w14:paraId="00CEE9E2" w14:textId="77777777" w:rsidR="00343AAB" w:rsidRDefault="00343AAB" w:rsidP="00962B65">
      <w:pPr>
        <w:numPr>
          <w:ilvl w:val="1"/>
          <w:numId w:val="1"/>
        </w:numPr>
        <w:tabs>
          <w:tab w:val="clear" w:pos="900"/>
          <w:tab w:val="num" w:pos="561"/>
        </w:tabs>
        <w:ind w:left="0" w:firstLine="0"/>
        <w:jc w:val="both"/>
        <w:rPr>
          <w:rFonts w:ascii="Tahoma" w:hAnsi="Tahoma" w:cs="Tahoma"/>
          <w:sz w:val="20"/>
          <w:szCs w:val="20"/>
        </w:rPr>
      </w:pPr>
      <w:r w:rsidRPr="00CA2C5F">
        <w:rPr>
          <w:rFonts w:ascii="Tahoma" w:hAnsi="Tahoma" w:cs="Tahoma"/>
          <w:sz w:val="20"/>
          <w:szCs w:val="20"/>
        </w:rPr>
        <w:t xml:space="preserve">В случае если настоящий Договор или соответствующая Спецификация к нему предусматривает оплату цены настоящего Договора (Спецификации) на условиях полной или частичной предварительной оплаты, то при нарушении </w:t>
      </w:r>
      <w:r>
        <w:rPr>
          <w:rFonts w:ascii="Tahoma" w:hAnsi="Tahoma" w:cs="Tahoma"/>
          <w:sz w:val="20"/>
          <w:szCs w:val="20"/>
        </w:rPr>
        <w:t>Сублицензиатом</w:t>
      </w:r>
      <w:r w:rsidRPr="00CA2C5F">
        <w:rPr>
          <w:rFonts w:ascii="Tahoma" w:hAnsi="Tahoma" w:cs="Tahoma"/>
          <w:sz w:val="20"/>
          <w:szCs w:val="20"/>
        </w:rPr>
        <w:t xml:space="preserve"> сроков внесения такой предоплаты, </w:t>
      </w:r>
      <w:r>
        <w:rPr>
          <w:rFonts w:ascii="Tahoma" w:hAnsi="Tahoma" w:cs="Tahoma"/>
          <w:sz w:val="20"/>
          <w:szCs w:val="20"/>
        </w:rPr>
        <w:t xml:space="preserve">Лицензиат </w:t>
      </w:r>
      <w:r w:rsidRPr="00CA2C5F">
        <w:rPr>
          <w:rFonts w:ascii="Tahoma" w:hAnsi="Tahoma" w:cs="Tahoma"/>
          <w:sz w:val="20"/>
          <w:szCs w:val="20"/>
        </w:rPr>
        <w:t xml:space="preserve">вправе в одностороннем порядке отказаться от исполнения настоящего Договора или соответствующей Спецификации к нему в срок не позднее 10 (десяти) рабочих дней с даты фактического поступления денежных средств на расчётный счёт </w:t>
      </w:r>
      <w:r>
        <w:rPr>
          <w:rFonts w:ascii="Tahoma" w:hAnsi="Tahoma" w:cs="Tahoma"/>
          <w:sz w:val="20"/>
          <w:szCs w:val="20"/>
        </w:rPr>
        <w:t>Лицензиата</w:t>
      </w:r>
      <w:r w:rsidRPr="00CA2C5F">
        <w:rPr>
          <w:rFonts w:ascii="Tahoma" w:hAnsi="Tahoma" w:cs="Tahoma"/>
          <w:sz w:val="20"/>
          <w:szCs w:val="20"/>
        </w:rPr>
        <w:t>.</w:t>
      </w:r>
      <w:r w:rsidRPr="00CA2C5F">
        <w:rPr>
          <w:rFonts w:ascii="Tahoma" w:hAnsi="Tahoma" w:cs="Tahoma"/>
          <w:iCs/>
          <w:sz w:val="20"/>
          <w:szCs w:val="20"/>
        </w:rPr>
        <w:t xml:space="preserve"> В случае принятия </w:t>
      </w:r>
      <w:r>
        <w:rPr>
          <w:rFonts w:ascii="Tahoma" w:hAnsi="Tahoma" w:cs="Tahoma"/>
          <w:iCs/>
          <w:sz w:val="20"/>
          <w:szCs w:val="20"/>
        </w:rPr>
        <w:t xml:space="preserve">Лицензиатом </w:t>
      </w:r>
      <w:r w:rsidRPr="00CA2C5F">
        <w:rPr>
          <w:rFonts w:ascii="Tahoma" w:hAnsi="Tahoma" w:cs="Tahoma"/>
          <w:iCs/>
          <w:sz w:val="20"/>
          <w:szCs w:val="20"/>
        </w:rPr>
        <w:t xml:space="preserve">решения об одностороннем отказе от исполнения настоящего Договора </w:t>
      </w:r>
      <w:r>
        <w:rPr>
          <w:rFonts w:ascii="Tahoma" w:hAnsi="Tahoma" w:cs="Tahoma"/>
          <w:iCs/>
          <w:sz w:val="20"/>
          <w:szCs w:val="20"/>
        </w:rPr>
        <w:t xml:space="preserve">Лицензиат </w:t>
      </w:r>
      <w:r w:rsidRPr="00CA2C5F">
        <w:rPr>
          <w:rFonts w:ascii="Tahoma" w:hAnsi="Tahoma" w:cs="Tahoma"/>
          <w:iCs/>
          <w:sz w:val="20"/>
          <w:szCs w:val="20"/>
        </w:rPr>
        <w:t xml:space="preserve">уведомляет </w:t>
      </w:r>
      <w:r>
        <w:rPr>
          <w:rFonts w:ascii="Tahoma" w:hAnsi="Tahoma" w:cs="Tahoma"/>
          <w:iCs/>
          <w:sz w:val="20"/>
          <w:szCs w:val="20"/>
        </w:rPr>
        <w:t xml:space="preserve">Сублицензиата </w:t>
      </w:r>
      <w:r w:rsidRPr="00CA2C5F">
        <w:rPr>
          <w:rFonts w:ascii="Tahoma" w:hAnsi="Tahoma" w:cs="Tahoma"/>
          <w:iCs/>
          <w:sz w:val="20"/>
          <w:szCs w:val="20"/>
        </w:rPr>
        <w:t xml:space="preserve">в письменной форме и осуществляет возврат фактически поступивших от </w:t>
      </w:r>
      <w:r>
        <w:rPr>
          <w:rFonts w:ascii="Tahoma" w:hAnsi="Tahoma" w:cs="Tahoma"/>
          <w:iCs/>
          <w:sz w:val="20"/>
          <w:szCs w:val="20"/>
        </w:rPr>
        <w:t xml:space="preserve">Сублицензиата </w:t>
      </w:r>
      <w:r w:rsidRPr="00CA2C5F">
        <w:rPr>
          <w:rFonts w:ascii="Tahoma" w:hAnsi="Tahoma" w:cs="Tahoma"/>
          <w:iCs/>
          <w:sz w:val="20"/>
          <w:szCs w:val="20"/>
        </w:rPr>
        <w:t xml:space="preserve">денежных средств (если применимо) в срок не позднее 5 (пяти) рабочих дней с даты отправки </w:t>
      </w:r>
      <w:r>
        <w:rPr>
          <w:rFonts w:ascii="Tahoma" w:hAnsi="Tahoma" w:cs="Tahoma"/>
          <w:iCs/>
          <w:sz w:val="20"/>
          <w:szCs w:val="20"/>
        </w:rPr>
        <w:t xml:space="preserve">Сублицензиату </w:t>
      </w:r>
      <w:r w:rsidRPr="00CA2C5F">
        <w:rPr>
          <w:rFonts w:ascii="Tahoma" w:hAnsi="Tahoma" w:cs="Tahoma"/>
          <w:iCs/>
          <w:sz w:val="20"/>
          <w:szCs w:val="20"/>
        </w:rPr>
        <w:t>вышеуказанного уведомления.</w:t>
      </w:r>
    </w:p>
    <w:p w14:paraId="00CEE9E3" w14:textId="77777777" w:rsidR="00003179" w:rsidRPr="00003179" w:rsidRDefault="00003179" w:rsidP="00962B65">
      <w:pPr>
        <w:jc w:val="both"/>
        <w:rPr>
          <w:rFonts w:ascii="Tahoma" w:hAnsi="Tahoma" w:cs="Tahoma"/>
          <w:sz w:val="20"/>
          <w:szCs w:val="20"/>
        </w:rPr>
      </w:pPr>
    </w:p>
    <w:p w14:paraId="00CEE9E4" w14:textId="77777777" w:rsidR="00124070" w:rsidRDefault="00D6186E" w:rsidP="00962B65">
      <w:pPr>
        <w:numPr>
          <w:ilvl w:val="0"/>
          <w:numId w:val="1"/>
        </w:numPr>
        <w:tabs>
          <w:tab w:val="clear" w:pos="720"/>
          <w:tab w:val="num" w:pos="561"/>
        </w:tabs>
        <w:ind w:left="0" w:firstLine="0"/>
        <w:jc w:val="both"/>
        <w:rPr>
          <w:rFonts w:ascii="Tahoma" w:hAnsi="Tahoma" w:cs="Tahoma"/>
          <w:b/>
          <w:sz w:val="20"/>
          <w:szCs w:val="20"/>
        </w:rPr>
      </w:pPr>
      <w:r>
        <w:rPr>
          <w:rFonts w:ascii="Tahoma" w:hAnsi="Tahoma" w:cs="Tahoma"/>
          <w:b/>
          <w:sz w:val="20"/>
          <w:szCs w:val="20"/>
        </w:rPr>
        <w:lastRenderedPageBreak/>
        <w:t>Техническая поддержка</w:t>
      </w:r>
    </w:p>
    <w:p w14:paraId="00CEE9E5" w14:textId="4469919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Базовая техническая поддержка в отношении использования программ для ЭВМ, предусмотренных настоящим Договором, осуществляется Лицензиатом в течение 3 (трех) месяцев, с момента предоставления права использования. Под базовой технической поддержкой понимается предоставляемая по выделенной линии службы приема и разрешения технических запросов (телефон, e-mail, HelpDesk) специалистами Лицензиата консультационная помощь, включающая в себя: предоставление информации о новых версиях и исправлениях программ для ЭВМ, а также о базовых функциях программ для ЭВМ. Время предоставления поддержки и приема заявок осуществляется с понедельника по пятницу с 9:00 до 18:00 по Московскому времени. По запросу Сублицензиата Лицензиат обязуется предоставить адреса центров технической поддержки Правообладателей.</w:t>
      </w:r>
    </w:p>
    <w:p w14:paraId="00CEE9E6"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 xml:space="preserve">Расширенная техническая поддержка и иные сопутствующие услуги могут быть оказаны на основании дополнительный Приложений к настоящему Договору или отдельно заключаемых с Сублицензиатом соглашений. </w:t>
      </w:r>
    </w:p>
    <w:p w14:paraId="00CEE9E7" w14:textId="77777777" w:rsidR="00124070" w:rsidRDefault="00124070" w:rsidP="00962B65">
      <w:pPr>
        <w:jc w:val="both"/>
        <w:rPr>
          <w:rFonts w:ascii="Tahoma" w:hAnsi="Tahoma" w:cs="Tahoma"/>
          <w:sz w:val="20"/>
          <w:szCs w:val="20"/>
        </w:rPr>
      </w:pPr>
    </w:p>
    <w:p w14:paraId="00CEE9E8" w14:textId="77777777" w:rsidR="00124070" w:rsidRDefault="00D6186E" w:rsidP="00962B65">
      <w:pPr>
        <w:numPr>
          <w:ilvl w:val="0"/>
          <w:numId w:val="1"/>
        </w:numPr>
        <w:tabs>
          <w:tab w:val="clear" w:pos="720"/>
          <w:tab w:val="num" w:pos="561"/>
        </w:tabs>
        <w:ind w:left="0" w:firstLine="0"/>
        <w:jc w:val="both"/>
        <w:rPr>
          <w:rFonts w:ascii="Tahoma" w:hAnsi="Tahoma" w:cs="Tahoma"/>
          <w:b/>
          <w:sz w:val="20"/>
          <w:szCs w:val="20"/>
        </w:rPr>
      </w:pPr>
      <w:r>
        <w:rPr>
          <w:rFonts w:ascii="Tahoma" w:hAnsi="Tahoma" w:cs="Tahoma"/>
          <w:b/>
          <w:sz w:val="20"/>
          <w:szCs w:val="20"/>
        </w:rPr>
        <w:t>Обстоятельства непреодолимой силы</w:t>
      </w:r>
    </w:p>
    <w:p w14:paraId="00CEE9E9"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Стороны по настоящему Договору освобождаются от ответственности за полное или частичное неисполнение либо ненадлежащее исполнение своих обязательств в случае, если такое неисполнение явилось следствием обстоятельств непреодолимой силы, то есть событий, которые нельзя было предвидеть или предотвратить. К таким событиям относятся: стихийные бедствия, военные действия, принятие государственными органами или органами местного самоуправления нормативных или правоприменительных актов и иные действия, находящиеся вне разумного предвидения и контроля Сторон.</w:t>
      </w:r>
    </w:p>
    <w:p w14:paraId="00CEE9EA"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При наступлении обстоятельств непреодолимой силы каждая Сторона должна не позднее 5 (пяти) рабочих дней с момента наступления таких обстоятельств известить о них в письменном виде другую Сторону. Извещение должно содержать данные о характере обстоятельств, оценку их влияния на возможность исполнения Стороной своих обязательств по данному Договору, а также предполагаемые сроки их действия.</w:t>
      </w:r>
    </w:p>
    <w:p w14:paraId="1182BEE9" w14:textId="77777777" w:rsidR="00B91C80" w:rsidRPr="00B91C80" w:rsidRDefault="00D6186E" w:rsidP="00B91C80">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В случае наступления обстоятельств непреодолимой силы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r w:rsidR="00B91C80">
        <w:rPr>
          <w:rFonts w:ascii="Tahoma" w:hAnsi="Tahoma" w:cs="Tahoma"/>
          <w:sz w:val="20"/>
          <w:szCs w:val="20"/>
        </w:rPr>
        <w:t xml:space="preserve"> </w:t>
      </w:r>
      <w:r w:rsidR="00B91C80" w:rsidRPr="00B91C80">
        <w:rPr>
          <w:rFonts w:ascii="Tahoma" w:hAnsi="Tahoma" w:cs="Tahoma"/>
          <w:sz w:val="20"/>
          <w:szCs w:val="20"/>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00CEE9EC"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Если действие обстоятельств непреодолимой силы продолжается свыше одного месяца, Стороны проводят дополнительные переговоры для выявления приемлемых альтернативных способов исполнения настоящего Договора либо настоящий Договор подлежит расторжению в установленном порядке.</w:t>
      </w:r>
    </w:p>
    <w:p w14:paraId="00CEE9ED" w14:textId="77777777" w:rsidR="00124070" w:rsidRDefault="00124070" w:rsidP="00962B65">
      <w:pPr>
        <w:jc w:val="both"/>
        <w:rPr>
          <w:rFonts w:ascii="Tahoma" w:hAnsi="Tahoma" w:cs="Tahoma"/>
          <w:snapToGrid w:val="0"/>
          <w:sz w:val="20"/>
          <w:szCs w:val="20"/>
        </w:rPr>
      </w:pPr>
    </w:p>
    <w:p w14:paraId="00CEE9EE" w14:textId="77777777" w:rsidR="00124070" w:rsidRDefault="00D6186E" w:rsidP="00962B65">
      <w:pPr>
        <w:numPr>
          <w:ilvl w:val="0"/>
          <w:numId w:val="1"/>
        </w:numPr>
        <w:tabs>
          <w:tab w:val="clear" w:pos="720"/>
          <w:tab w:val="num" w:pos="561"/>
        </w:tabs>
        <w:ind w:left="0" w:firstLine="0"/>
        <w:jc w:val="both"/>
        <w:rPr>
          <w:rFonts w:ascii="Tahoma" w:hAnsi="Tahoma" w:cs="Tahoma"/>
          <w:b/>
          <w:sz w:val="20"/>
          <w:szCs w:val="20"/>
        </w:rPr>
      </w:pPr>
      <w:r>
        <w:rPr>
          <w:rFonts w:ascii="Tahoma" w:hAnsi="Tahoma" w:cs="Tahoma"/>
          <w:b/>
          <w:sz w:val="20"/>
          <w:szCs w:val="20"/>
        </w:rPr>
        <w:t>Конфиденциальность</w:t>
      </w:r>
    </w:p>
    <w:p w14:paraId="00CEE9EF"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 xml:space="preserve">Стороны в течение срока действия настоящего Договора, а также в течение 3 (трёх) лет по окончании его действия, обязуются обеспечить конфиденциальность условий Договора, а также любой иной информации и данных, получаемых друг от друга в связи с исполнением настоящего Договора (в том числе персональных данных), за исключением информации и данных, являющихся общедоступными (далее – конфиденциальная информация). Каждая из Сторон обязуется не разглашать конфиденциальную информацию третьим лицам без получения предварительного письменного согласия Стороны, являющейся владельцем конфиденциальной информации. </w:t>
      </w:r>
    </w:p>
    <w:p w14:paraId="00CEE9F0"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 xml:space="preserve">Стороны обязуются принимать все разумные меры для защиты конфиденциальной информации друг друга от несанкционированного доступа третьих лиц, в том числе: </w:t>
      </w:r>
    </w:p>
    <w:p w14:paraId="00CEE9F1" w14:textId="77777777" w:rsidR="00124070" w:rsidRDefault="00D6186E" w:rsidP="00962B65">
      <w:pPr>
        <w:jc w:val="both"/>
        <w:rPr>
          <w:rFonts w:ascii="Tahoma" w:hAnsi="Tahoma" w:cs="Tahoma"/>
          <w:sz w:val="20"/>
          <w:szCs w:val="20"/>
        </w:rPr>
      </w:pPr>
      <w:r>
        <w:rPr>
          <w:rFonts w:ascii="Tahoma" w:hAnsi="Tahoma" w:cs="Tahoma"/>
          <w:sz w:val="20"/>
          <w:szCs w:val="20"/>
        </w:rPr>
        <w:t>— хранить конфиденциальную информацию исключительно в предназначенных для этого местах, исключающих доступ к ней третьих лиц;</w:t>
      </w:r>
    </w:p>
    <w:p w14:paraId="00CEE9F2" w14:textId="77777777" w:rsidR="00124070" w:rsidRDefault="00D6186E" w:rsidP="00962B65">
      <w:pPr>
        <w:jc w:val="both"/>
        <w:rPr>
          <w:rFonts w:ascii="Tahoma" w:hAnsi="Tahoma" w:cs="Tahoma"/>
          <w:sz w:val="20"/>
          <w:szCs w:val="20"/>
        </w:rPr>
      </w:pPr>
      <w:r>
        <w:rPr>
          <w:rFonts w:ascii="Tahoma" w:hAnsi="Tahoma" w:cs="Tahoma"/>
          <w:sz w:val="20"/>
          <w:szCs w:val="20"/>
        </w:rPr>
        <w:t xml:space="preserve">— ограничивать доступ к конфиденциальной информации, в том числе для сотрудников, не имеющих служебной необходимости в ознакомлении с данной информацией. </w:t>
      </w:r>
    </w:p>
    <w:p w14:paraId="00CEE9F3"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Стороны гарантируют полное соблюдение всех условий обработки, хранения и использования полученных персональных данных, согласно ФЗ «О персональных данных» № 152</w:t>
      </w:r>
      <w:r>
        <w:rPr>
          <w:rFonts w:ascii="Tahoma" w:hAnsi="Tahoma" w:cs="Tahoma"/>
          <w:sz w:val="20"/>
          <w:szCs w:val="20"/>
        </w:rPr>
        <w:noBreakHyphen/>
        <w:t>ФЗ от 27.07.2006.</w:t>
      </w:r>
    </w:p>
    <w:p w14:paraId="00CEE9F4"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Стороны обязаны незамедлительно сообщить друг другу о допущенных ими либо ставшим им известным фактах разглашения или угрозы разглашения, незаконном получении или незаконном использовании конфиденциальной информации третьими лицами.</w:t>
      </w:r>
    </w:p>
    <w:p w14:paraId="00CEE9F5"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Стороны не вправе в одностороннем порядке прекращать охрану конфиденциальной информации, предусмотренной настоящим Договором, в том числе в случае своей реорганизации или ликвидации в соответствии с гражданским законодательством.</w:t>
      </w:r>
    </w:p>
    <w:p w14:paraId="00CEE9F6"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 xml:space="preserve">Под разглашением конфиденциальной информации в рамках настоящего Договора понимается действие или бездействие одной из Сторон договора, в результате которого конфиденциальная </w:t>
      </w:r>
      <w:r>
        <w:rPr>
          <w:rFonts w:ascii="Tahoma" w:hAnsi="Tahoma" w:cs="Tahoma"/>
          <w:sz w:val="20"/>
          <w:szCs w:val="20"/>
        </w:rPr>
        <w:lastRenderedPageBreak/>
        <w:t>информация становится известной третьим лицам в отсутствие согласия на это владельца конфиденциальной информации. При этом форма разглашения конфиденциальной информации  третьим лицам (устная, письменная, с использованием технических средств и др.) не имеет значения.</w:t>
      </w:r>
    </w:p>
    <w:p w14:paraId="00CEE9F7" w14:textId="77777777" w:rsidR="008A4D5C" w:rsidRDefault="008A4D5C" w:rsidP="00962B65">
      <w:pPr>
        <w:numPr>
          <w:ilvl w:val="1"/>
          <w:numId w:val="1"/>
        </w:numPr>
        <w:tabs>
          <w:tab w:val="clear" w:pos="900"/>
          <w:tab w:val="num" w:pos="561"/>
        </w:tabs>
        <w:ind w:left="0" w:firstLine="0"/>
        <w:jc w:val="both"/>
        <w:rPr>
          <w:rFonts w:ascii="Tahoma" w:hAnsi="Tahoma" w:cs="Tahoma"/>
          <w:sz w:val="20"/>
          <w:szCs w:val="20"/>
        </w:rPr>
      </w:pPr>
      <w:r w:rsidRPr="00A50DE4">
        <w:rPr>
          <w:rFonts w:ascii="Tahoma" w:hAnsi="Tahoma" w:cs="Tahoma"/>
          <w:sz w:val="20"/>
          <w:szCs w:val="20"/>
        </w:rPr>
        <w:t xml:space="preserve">Не является нарушением конфиденциальности предоставление конфиденциальной информации по законному требованию правоохранительных и иных уполномоченных государственных органов и должностных лиц в случаях и в порядке, предусмотренных применимым законодательством, а также предоставление </w:t>
      </w:r>
      <w:r>
        <w:rPr>
          <w:rFonts w:ascii="Tahoma" w:hAnsi="Tahoma" w:cs="Tahoma"/>
          <w:sz w:val="20"/>
          <w:szCs w:val="20"/>
        </w:rPr>
        <w:t>Лицензиатом</w:t>
      </w:r>
      <w:r w:rsidRPr="00A50DE4">
        <w:rPr>
          <w:rFonts w:ascii="Tahoma" w:hAnsi="Tahoma" w:cs="Tahoma"/>
          <w:sz w:val="20"/>
          <w:szCs w:val="20"/>
        </w:rPr>
        <w:t xml:space="preserve"> конфиденциальной информации третьим лицам в целях подтверждения опыта и квалификации </w:t>
      </w:r>
      <w:r>
        <w:rPr>
          <w:rFonts w:ascii="Tahoma" w:hAnsi="Tahoma" w:cs="Tahoma"/>
          <w:sz w:val="20"/>
          <w:szCs w:val="20"/>
        </w:rPr>
        <w:t>Лицензиата</w:t>
      </w:r>
      <w:r w:rsidRPr="00A50DE4">
        <w:rPr>
          <w:rFonts w:ascii="Tahoma" w:hAnsi="Tahoma" w:cs="Tahoma"/>
          <w:sz w:val="20"/>
          <w:szCs w:val="20"/>
        </w:rPr>
        <w:t xml:space="preserve"> для участия в закупочных процедурах, не противоречащих законодательству Российской Федерации.</w:t>
      </w:r>
    </w:p>
    <w:p w14:paraId="00CEE9F8"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В случае раскрытия конфиденциальной информации указанным органам и/или лицам Сторона, раскрывшая конфиденциальную информацию, письменно уведомляет владельца конфиденциальной информации о факте предоставления такой информации, ее содержании и органе, которому предоставлена конфиденциальная информация, не позднее двух рабочих дней с момента раскрытия конфиденциальной информации.</w:t>
      </w:r>
    </w:p>
    <w:p w14:paraId="00CEE9F9" w14:textId="304AD961" w:rsidR="00124070" w:rsidRDefault="00D6186E" w:rsidP="00731173">
      <w:pPr>
        <w:numPr>
          <w:ilvl w:val="1"/>
          <w:numId w:val="1"/>
        </w:numPr>
        <w:tabs>
          <w:tab w:val="clear" w:pos="900"/>
          <w:tab w:val="num" w:pos="561"/>
          <w:tab w:val="left" w:pos="709"/>
        </w:tabs>
        <w:ind w:left="0" w:firstLine="0"/>
        <w:jc w:val="both"/>
        <w:rPr>
          <w:rFonts w:ascii="Tahoma" w:hAnsi="Tahoma" w:cs="Tahoma"/>
          <w:sz w:val="20"/>
          <w:szCs w:val="20"/>
        </w:rPr>
      </w:pPr>
      <w:r>
        <w:rPr>
          <w:rFonts w:ascii="Tahoma" w:hAnsi="Tahoma" w:cs="Tahoma"/>
          <w:sz w:val="20"/>
          <w:szCs w:val="20"/>
        </w:rPr>
        <w:t>Стороны вправе передавать информацию о факте заключения настоящего Договора и о его условиях, а также о сделках и соглашениях, согласно которым заключен настоящий Договор, партнерам, клиентам и иным лицам при условии подписания с указанными лицами соглашения о конфиденциальности (в качестве отдельного документа или в составе иного договора), гарантирующего предоставление соответствующими лицами защиты конфиденциальной информации на условиях не худших, чем содержатся в настоящем Договоре.</w:t>
      </w:r>
    </w:p>
    <w:p w14:paraId="01FD70DC" w14:textId="77777777" w:rsidR="00731173" w:rsidRPr="002C20A5" w:rsidRDefault="00731173" w:rsidP="00731173">
      <w:pPr>
        <w:numPr>
          <w:ilvl w:val="1"/>
          <w:numId w:val="1"/>
        </w:numPr>
        <w:tabs>
          <w:tab w:val="left" w:pos="567"/>
          <w:tab w:val="left" w:pos="709"/>
        </w:tabs>
        <w:spacing w:line="252" w:lineRule="auto"/>
        <w:ind w:left="0" w:firstLine="0"/>
        <w:jc w:val="both"/>
        <w:rPr>
          <w:rFonts w:ascii="Tahoma" w:hAnsi="Tahoma" w:cs="Tahoma"/>
          <w:sz w:val="20"/>
          <w:szCs w:val="20"/>
        </w:rPr>
      </w:pPr>
      <w:r w:rsidRPr="008E7832">
        <w:rPr>
          <w:rFonts w:ascii="Tahoma" w:hAnsi="Tahoma" w:cs="Tahoma"/>
          <w:sz w:val="20"/>
          <w:szCs w:val="20"/>
        </w:rPr>
        <w:t>Каждая из Сторон Договора дает своё согласие на раскрытие условий настоящего Договора, приложений и иных документов к нему, правообладателям программ для ЭВМ (уполномоченными ими лицами), в отношении которых заключён настоящий Договор и/или соответствующее приложение к нему</w:t>
      </w:r>
      <w:r>
        <w:rPr>
          <w:rFonts w:ascii="Tahoma" w:hAnsi="Tahoma" w:cs="Tahoma"/>
          <w:sz w:val="20"/>
          <w:szCs w:val="20"/>
        </w:rPr>
        <w:t>.</w:t>
      </w:r>
    </w:p>
    <w:p w14:paraId="00CEE9FA" w14:textId="72DF6BF4" w:rsidR="00124070" w:rsidRDefault="00731173" w:rsidP="00731173">
      <w:pPr>
        <w:numPr>
          <w:ilvl w:val="1"/>
          <w:numId w:val="1"/>
        </w:numPr>
        <w:tabs>
          <w:tab w:val="left" w:pos="709"/>
        </w:tabs>
        <w:ind w:left="0" w:firstLine="0"/>
        <w:jc w:val="both"/>
        <w:rPr>
          <w:rFonts w:ascii="Tahoma" w:hAnsi="Tahoma" w:cs="Tahoma"/>
          <w:sz w:val="20"/>
          <w:szCs w:val="20"/>
        </w:rPr>
      </w:pPr>
      <w:r>
        <w:rPr>
          <w:rFonts w:ascii="Tahoma" w:hAnsi="Tahoma" w:cs="Tahoma"/>
          <w:sz w:val="20"/>
          <w:szCs w:val="20"/>
        </w:rPr>
        <w:t xml:space="preserve"> </w:t>
      </w:r>
      <w:r w:rsidR="00D6186E">
        <w:rPr>
          <w:rFonts w:ascii="Tahoma" w:hAnsi="Tahoma" w:cs="Tahoma"/>
          <w:sz w:val="20"/>
          <w:szCs w:val="20"/>
        </w:rPr>
        <w:t>В случае неисполнения Сторонами обязательств, предусмотренных настоящим разделом, Сторона, допустившее такое нарушение, обязуется возместить причиненный этим реальный ущерб в течение 5 (пяти) рабочих дней после получения соответствующего письменного требования пострадавшей Стороны.</w:t>
      </w:r>
    </w:p>
    <w:p w14:paraId="76BA1A41" w14:textId="4C8C9B05" w:rsidR="008E7599" w:rsidRDefault="008E7599" w:rsidP="00731173">
      <w:pPr>
        <w:tabs>
          <w:tab w:val="left" w:pos="709"/>
        </w:tabs>
        <w:jc w:val="both"/>
        <w:rPr>
          <w:rFonts w:ascii="Tahoma" w:hAnsi="Tahoma" w:cs="Tahoma"/>
          <w:sz w:val="20"/>
          <w:szCs w:val="20"/>
        </w:rPr>
      </w:pPr>
    </w:p>
    <w:p w14:paraId="52AA10DE" w14:textId="3C6D4A8A" w:rsidR="008E7599" w:rsidRPr="008E7599" w:rsidRDefault="008E7599" w:rsidP="00731173">
      <w:pPr>
        <w:pStyle w:val="ab"/>
        <w:numPr>
          <w:ilvl w:val="0"/>
          <w:numId w:val="1"/>
        </w:numPr>
        <w:tabs>
          <w:tab w:val="clear" w:pos="720"/>
          <w:tab w:val="num" w:pos="567"/>
          <w:tab w:val="left" w:pos="709"/>
        </w:tabs>
        <w:spacing w:line="252" w:lineRule="auto"/>
        <w:ind w:left="0" w:firstLine="0"/>
        <w:jc w:val="both"/>
        <w:rPr>
          <w:rFonts w:ascii="Tahoma" w:hAnsi="Tahoma" w:cs="Tahoma"/>
          <w:b/>
          <w:sz w:val="20"/>
          <w:szCs w:val="20"/>
        </w:rPr>
      </w:pPr>
      <w:r w:rsidRPr="008E7599">
        <w:rPr>
          <w:rFonts w:ascii="Tahoma" w:hAnsi="Tahoma" w:cs="Tahoma"/>
          <w:b/>
          <w:sz w:val="20"/>
          <w:szCs w:val="20"/>
        </w:rPr>
        <w:t>Антикоррупционная оговорка</w:t>
      </w:r>
    </w:p>
    <w:p w14:paraId="6155F228" w14:textId="21031F3B" w:rsidR="008E7599" w:rsidRDefault="008E7599" w:rsidP="008E7599">
      <w:pPr>
        <w:pStyle w:val="ab"/>
        <w:numPr>
          <w:ilvl w:val="1"/>
          <w:numId w:val="43"/>
        </w:numPr>
        <w:tabs>
          <w:tab w:val="num" w:pos="567"/>
        </w:tabs>
        <w:spacing w:line="252" w:lineRule="auto"/>
        <w:ind w:left="0" w:firstLine="0"/>
        <w:jc w:val="both"/>
        <w:rPr>
          <w:rFonts w:ascii="Tahoma" w:hAnsi="Tahoma" w:cs="Tahoma"/>
          <w:sz w:val="20"/>
          <w:szCs w:val="20"/>
        </w:rPr>
      </w:pPr>
      <w:r>
        <w:rPr>
          <w:rFonts w:ascii="Tahoma" w:hAnsi="Tahoma" w:cs="Tahoma"/>
          <w:sz w:val="20"/>
          <w:szCs w:val="20"/>
        </w:rPr>
        <w:t>При исполнении настоящего Договора Стороны, а также их работники и аффилированные лица не выплачивают, не предлагают выплатить и иным образом не способствуют выплате денежных средств или ценностей прямо или косвенно любым лицам с целью оказания влияния на их действия и/или решения и получения каких-либо неправомерных преимуществ или выгод (далее – Коррупционные правонарушения). К Коррупционным правонарушениям Стороны относят в частности, но не ограничиваясь, действия, квалифицируемые действующим законодательством Российской Федерации и международными нормами как дача, получение, вымогательство или склонение к даче взятки, злоупотребление влиянием, коммерческий подкуп, легализация (отмывание) доходов, а также иные действия, нарушающие требования применимого законодательства и международных норм о противодействии коррупции.</w:t>
      </w:r>
    </w:p>
    <w:p w14:paraId="3937DCBF" w14:textId="77777777" w:rsidR="008E7599" w:rsidRDefault="008E7599" w:rsidP="008E7599">
      <w:pPr>
        <w:pStyle w:val="ab"/>
        <w:numPr>
          <w:ilvl w:val="1"/>
          <w:numId w:val="43"/>
        </w:numPr>
        <w:tabs>
          <w:tab w:val="num" w:pos="567"/>
        </w:tabs>
        <w:spacing w:line="252" w:lineRule="auto"/>
        <w:ind w:left="0" w:firstLine="0"/>
        <w:jc w:val="both"/>
        <w:rPr>
          <w:rFonts w:ascii="Tahoma" w:hAnsi="Tahoma" w:cs="Tahoma"/>
          <w:sz w:val="20"/>
          <w:szCs w:val="20"/>
        </w:rPr>
      </w:pPr>
      <w:r>
        <w:rPr>
          <w:rFonts w:ascii="Tahoma" w:hAnsi="Tahoma" w:cs="Tahoma"/>
          <w:sz w:val="20"/>
          <w:szCs w:val="20"/>
        </w:rPr>
        <w:t>Каждая из Сторон настоящего Договора отказывается от любого стимулирования сотрудников и контрагентов другой Стороны, а также любых государственных служащих и других лиц, которые имеют прямое и/или косвенное отношение к исполнению настоящего Договора.</w:t>
      </w:r>
    </w:p>
    <w:p w14:paraId="2F1C5AAA" w14:textId="77777777" w:rsidR="008E7599" w:rsidRDefault="008E7599" w:rsidP="008E7599">
      <w:pPr>
        <w:pStyle w:val="ab"/>
        <w:numPr>
          <w:ilvl w:val="1"/>
          <w:numId w:val="43"/>
        </w:numPr>
        <w:tabs>
          <w:tab w:val="num" w:pos="567"/>
        </w:tabs>
        <w:spacing w:line="252" w:lineRule="auto"/>
        <w:ind w:left="0" w:firstLine="0"/>
        <w:jc w:val="both"/>
        <w:rPr>
          <w:rFonts w:ascii="Tahoma" w:hAnsi="Tahoma" w:cs="Tahoma"/>
          <w:sz w:val="20"/>
          <w:szCs w:val="20"/>
        </w:rPr>
      </w:pPr>
      <w:r>
        <w:rPr>
          <w:rFonts w:ascii="Tahoma" w:hAnsi="Tahoma" w:cs="Tahoma"/>
          <w:sz w:val="20"/>
          <w:szCs w:val="20"/>
        </w:rPr>
        <w:t>Стороны также стремятся не допускать возникновения обстоятельств, при которых личная заинтересованность работника Стороны, её аффилированного лица и/или контрагента может негативно повлиять на исполнение настоящего Договора и причинить ущерб интересам любой из Сторон (далее – Конфликт интересов).</w:t>
      </w:r>
    </w:p>
    <w:p w14:paraId="6DCEE5FA" w14:textId="77777777" w:rsidR="008E7599" w:rsidRDefault="008E7599" w:rsidP="008E7599">
      <w:pPr>
        <w:pStyle w:val="ab"/>
        <w:numPr>
          <w:ilvl w:val="1"/>
          <w:numId w:val="43"/>
        </w:numPr>
        <w:tabs>
          <w:tab w:val="num" w:pos="567"/>
        </w:tabs>
        <w:spacing w:line="252" w:lineRule="auto"/>
        <w:ind w:left="0" w:firstLine="0"/>
        <w:jc w:val="both"/>
        <w:rPr>
          <w:rFonts w:ascii="Tahoma" w:hAnsi="Tahoma" w:cs="Tahoma"/>
          <w:sz w:val="20"/>
          <w:szCs w:val="20"/>
        </w:rPr>
      </w:pPr>
      <w:r>
        <w:rPr>
          <w:rFonts w:ascii="Tahoma" w:hAnsi="Tahoma" w:cs="Tahoma"/>
          <w:sz w:val="20"/>
          <w:szCs w:val="20"/>
        </w:rPr>
        <w:t>Стороны строят свою деятельность и взаимоотношения с третьими лицами на основе принципов, описанных в настоящем разделе Договора, и требуют их соблюдения от своих работников, аффилированных лиц, поставщиков, клиентов и прочих контрагентов.</w:t>
      </w:r>
    </w:p>
    <w:p w14:paraId="355986D5" w14:textId="77777777" w:rsidR="008E7599" w:rsidRDefault="008E7599" w:rsidP="008E7599">
      <w:pPr>
        <w:pStyle w:val="ab"/>
        <w:numPr>
          <w:ilvl w:val="1"/>
          <w:numId w:val="43"/>
        </w:numPr>
        <w:tabs>
          <w:tab w:val="num" w:pos="567"/>
        </w:tabs>
        <w:spacing w:line="252" w:lineRule="auto"/>
        <w:ind w:left="0" w:firstLine="0"/>
        <w:jc w:val="both"/>
        <w:rPr>
          <w:rFonts w:ascii="Tahoma" w:hAnsi="Tahoma" w:cs="Tahoma"/>
          <w:sz w:val="20"/>
          <w:szCs w:val="20"/>
        </w:rPr>
      </w:pPr>
      <w:r>
        <w:rPr>
          <w:rFonts w:ascii="Tahoma" w:hAnsi="Tahoma" w:cs="Tahoma"/>
          <w:sz w:val="20"/>
          <w:szCs w:val="20"/>
        </w:rPr>
        <w:t>Каждая Сторона стремится своевременно информировать другую Сторону обо всех ставших известными Стороне фактах совершения Коррупционных правонарушений или возникновения Конфликта интересов, прямо или косвенно относящихся к настоящему Договору или его исполнению, а также обо всех обстоятельствах, свидетельствующих об угрозе совершения таких Коррупционных правонарушений или возникновения Конфликта интересов в будущем.</w:t>
      </w:r>
    </w:p>
    <w:p w14:paraId="00CEE9FB" w14:textId="77777777" w:rsidR="00124070" w:rsidRDefault="00124070" w:rsidP="00962B65">
      <w:pPr>
        <w:jc w:val="both"/>
        <w:rPr>
          <w:rFonts w:ascii="Tahoma" w:hAnsi="Tahoma" w:cs="Tahoma"/>
          <w:b/>
          <w:sz w:val="20"/>
          <w:szCs w:val="20"/>
        </w:rPr>
      </w:pPr>
    </w:p>
    <w:p w14:paraId="00CEE9FC" w14:textId="77777777" w:rsidR="00124070" w:rsidRDefault="00D6186E" w:rsidP="00962B65">
      <w:pPr>
        <w:numPr>
          <w:ilvl w:val="0"/>
          <w:numId w:val="1"/>
        </w:numPr>
        <w:tabs>
          <w:tab w:val="clear" w:pos="720"/>
          <w:tab w:val="num" w:pos="561"/>
        </w:tabs>
        <w:ind w:left="0" w:firstLine="0"/>
        <w:jc w:val="both"/>
        <w:rPr>
          <w:rFonts w:ascii="Tahoma" w:hAnsi="Tahoma" w:cs="Tahoma"/>
          <w:b/>
          <w:sz w:val="20"/>
          <w:szCs w:val="20"/>
        </w:rPr>
      </w:pPr>
      <w:r>
        <w:rPr>
          <w:rFonts w:ascii="Tahoma" w:hAnsi="Tahoma" w:cs="Tahoma"/>
          <w:b/>
          <w:sz w:val="20"/>
          <w:szCs w:val="20"/>
        </w:rPr>
        <w:t>Порядок разрешения споров</w:t>
      </w:r>
    </w:p>
    <w:p w14:paraId="00CEE9FD" w14:textId="0FD1D7F4" w:rsidR="006D7282" w:rsidRPr="001B5CE6" w:rsidRDefault="006D7282" w:rsidP="00962B65">
      <w:pPr>
        <w:numPr>
          <w:ilvl w:val="1"/>
          <w:numId w:val="1"/>
        </w:numPr>
        <w:tabs>
          <w:tab w:val="left" w:pos="567"/>
        </w:tabs>
        <w:ind w:left="0" w:firstLine="0"/>
        <w:jc w:val="both"/>
        <w:rPr>
          <w:rFonts w:ascii="Tahoma" w:hAnsi="Tahoma" w:cs="Tahoma"/>
          <w:sz w:val="20"/>
          <w:szCs w:val="20"/>
        </w:rPr>
      </w:pPr>
      <w:r w:rsidRPr="001B5CE6">
        <w:rPr>
          <w:rFonts w:ascii="Tahoma" w:hAnsi="Tahoma" w:cs="Tahoma"/>
          <w:sz w:val="20"/>
          <w:szCs w:val="20"/>
        </w:rPr>
        <w:t xml:space="preserve">В случае возникновения разногласий между Сторонами при исполнении настоящего Договора, Стороны обязуются решать их </w:t>
      </w:r>
      <w:r w:rsidR="00152470" w:rsidRPr="00152470">
        <w:rPr>
          <w:rFonts w:ascii="Tahoma" w:hAnsi="Tahoma" w:cs="Tahoma"/>
          <w:sz w:val="20"/>
          <w:szCs w:val="20"/>
          <w:lang w:val="zh-CN"/>
        </w:rPr>
        <w:t xml:space="preserve">путем переговоров с применением обязательного претензионного </w:t>
      </w:r>
      <w:r w:rsidR="00152470" w:rsidRPr="00152470">
        <w:rPr>
          <w:rFonts w:ascii="Tahoma" w:hAnsi="Tahoma" w:cs="Tahoma"/>
          <w:sz w:val="20"/>
          <w:szCs w:val="20"/>
          <w:lang w:val="zh-CN"/>
        </w:rPr>
        <w:lastRenderedPageBreak/>
        <w:t>порядка</w:t>
      </w:r>
      <w:r w:rsidRPr="001B5CE6">
        <w:rPr>
          <w:rFonts w:ascii="Tahoma" w:hAnsi="Tahoma" w:cs="Tahoma"/>
          <w:sz w:val="20"/>
          <w:szCs w:val="20"/>
        </w:rPr>
        <w:t>. Срок ответа на претензию составляет 10 (десять) рабочих дней с даты её получения Стороной.</w:t>
      </w:r>
    </w:p>
    <w:p w14:paraId="00CEE9FE" w14:textId="005663FE" w:rsidR="00124070" w:rsidRDefault="006D7282" w:rsidP="00962B65">
      <w:pPr>
        <w:numPr>
          <w:ilvl w:val="1"/>
          <w:numId w:val="1"/>
        </w:numPr>
        <w:tabs>
          <w:tab w:val="clear" w:pos="900"/>
          <w:tab w:val="num" w:pos="561"/>
        </w:tabs>
        <w:ind w:left="0" w:firstLine="0"/>
        <w:jc w:val="both"/>
        <w:rPr>
          <w:rFonts w:ascii="Tahoma" w:hAnsi="Tahoma" w:cs="Tahoma"/>
          <w:sz w:val="20"/>
          <w:szCs w:val="20"/>
        </w:rPr>
      </w:pPr>
      <w:r w:rsidRPr="001B5CE6">
        <w:rPr>
          <w:rFonts w:ascii="Tahoma" w:hAnsi="Tahoma" w:cs="Tahoma"/>
          <w:sz w:val="20"/>
          <w:szCs w:val="20"/>
        </w:rPr>
        <w:t xml:space="preserve">Если стороны не урегулировали возникшие разногласия </w:t>
      </w:r>
      <w:r w:rsidR="00152470" w:rsidRPr="00152470">
        <w:rPr>
          <w:rFonts w:ascii="Tahoma" w:hAnsi="Tahoma" w:cs="Tahoma"/>
          <w:sz w:val="20"/>
          <w:szCs w:val="20"/>
          <w:lang w:val="zh-CN"/>
        </w:rPr>
        <w:t>путем переговоров с применением обязательного претензионного порядка</w:t>
      </w:r>
      <w:r w:rsidRPr="001B5CE6">
        <w:rPr>
          <w:rFonts w:ascii="Tahoma" w:hAnsi="Tahoma" w:cs="Tahoma"/>
          <w:sz w:val="20"/>
          <w:szCs w:val="20"/>
        </w:rPr>
        <w:t xml:space="preserve"> любая из Сторон вправе обратиться в Арбитражный суд города </w:t>
      </w:r>
      <w:r w:rsidR="00A61C81">
        <w:rPr>
          <w:rFonts w:ascii="Tahoma" w:hAnsi="Tahoma" w:cs="Tahoma"/>
          <w:sz w:val="20"/>
          <w:szCs w:val="20"/>
        </w:rPr>
        <w:t>Москвы</w:t>
      </w:r>
      <w:r w:rsidRPr="001B5CE6">
        <w:rPr>
          <w:rFonts w:ascii="Tahoma" w:hAnsi="Tahoma" w:cs="Tahoma"/>
          <w:sz w:val="20"/>
          <w:szCs w:val="20"/>
        </w:rPr>
        <w:t xml:space="preserve"> за защитой своих законных прав и интересов вне зависимости от встречного исполнения обязательства другой Стороной</w:t>
      </w:r>
      <w:r w:rsidR="00D6186E">
        <w:rPr>
          <w:rFonts w:ascii="Tahoma" w:hAnsi="Tahoma" w:cs="Tahoma"/>
          <w:sz w:val="20"/>
          <w:szCs w:val="20"/>
        </w:rPr>
        <w:t>.</w:t>
      </w:r>
    </w:p>
    <w:p w14:paraId="00CEE9FF" w14:textId="77777777" w:rsidR="00124070" w:rsidRDefault="00124070" w:rsidP="00962B65">
      <w:pPr>
        <w:jc w:val="both"/>
        <w:rPr>
          <w:rFonts w:ascii="Tahoma" w:hAnsi="Tahoma" w:cs="Tahoma"/>
          <w:snapToGrid w:val="0"/>
          <w:sz w:val="20"/>
          <w:szCs w:val="20"/>
        </w:rPr>
      </w:pPr>
    </w:p>
    <w:p w14:paraId="00CEEA00" w14:textId="77777777" w:rsidR="00124070" w:rsidRDefault="00D6186E" w:rsidP="00962B65">
      <w:pPr>
        <w:numPr>
          <w:ilvl w:val="0"/>
          <w:numId w:val="1"/>
        </w:numPr>
        <w:tabs>
          <w:tab w:val="clear" w:pos="720"/>
          <w:tab w:val="num" w:pos="561"/>
        </w:tabs>
        <w:ind w:left="0" w:firstLine="0"/>
        <w:jc w:val="both"/>
        <w:rPr>
          <w:rFonts w:ascii="Tahoma" w:hAnsi="Tahoma" w:cs="Tahoma"/>
          <w:b/>
          <w:sz w:val="20"/>
          <w:szCs w:val="20"/>
        </w:rPr>
      </w:pPr>
      <w:r>
        <w:rPr>
          <w:rFonts w:ascii="Tahoma" w:hAnsi="Tahoma" w:cs="Tahoma"/>
          <w:b/>
          <w:sz w:val="20"/>
          <w:szCs w:val="20"/>
        </w:rPr>
        <w:t>Действие Договора. Иные условия</w:t>
      </w:r>
    </w:p>
    <w:p w14:paraId="00CEEA01" w14:textId="19E2CD54"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 xml:space="preserve">Настоящий Договор вступает в силу с момента его подписания обеими Сторонами и действует до исполнения Сторонами всех своих обязательств по нему. </w:t>
      </w:r>
      <w:r w:rsidR="008E7599">
        <w:rPr>
          <w:rFonts w:ascii="Tahoma" w:hAnsi="Tahoma" w:cs="Tahoma"/>
          <w:sz w:val="20"/>
          <w:szCs w:val="20"/>
        </w:rPr>
        <w:t>При расторжении настоящего Договора по любым основаниям, не связанным с нарушением Сублицензиатом условий настоящего Договора, в том числе условий использования программ для ЭВМ, права использования программ для ЭВМ, предоставленные Сублицензиату по настоящему Договору до момента его расторжения, не прекращаются и действуют в течение всего срока, на который они были предоставлены.</w:t>
      </w:r>
    </w:p>
    <w:p w14:paraId="00CEEA02"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bCs/>
          <w:sz w:val="20"/>
          <w:szCs w:val="20"/>
        </w:rPr>
        <w:t>Настоящий Договор составлен в двух экземплярах, имеющих одинаковую юридическую силу, по одному экземпляру для каждой из Сторон.</w:t>
      </w:r>
    </w:p>
    <w:p w14:paraId="1F90E1A3" w14:textId="24F56D58" w:rsidR="008E7599" w:rsidRDefault="00D6186E" w:rsidP="008E7599">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Если иное не установлено Дог</w:t>
      </w:r>
      <w:r w:rsidR="00544394">
        <w:rPr>
          <w:rFonts w:ascii="Tahoma" w:hAnsi="Tahoma" w:cs="Tahoma"/>
          <w:sz w:val="20"/>
          <w:szCs w:val="20"/>
        </w:rPr>
        <w:t>овором или законом, ни одна из С</w:t>
      </w:r>
      <w:r>
        <w:rPr>
          <w:rFonts w:ascii="Tahoma" w:hAnsi="Tahoma" w:cs="Tahoma"/>
          <w:sz w:val="20"/>
          <w:szCs w:val="20"/>
        </w:rPr>
        <w:t>торон не вправе в одностороннем порядке отказываться от исполнения Договора.</w:t>
      </w:r>
    </w:p>
    <w:p w14:paraId="1DEF3341" w14:textId="7C2B536D" w:rsidR="008E7599" w:rsidRPr="008E7599" w:rsidRDefault="008E7599" w:rsidP="008E7599">
      <w:pPr>
        <w:numPr>
          <w:ilvl w:val="1"/>
          <w:numId w:val="1"/>
        </w:numPr>
        <w:tabs>
          <w:tab w:val="clear" w:pos="900"/>
          <w:tab w:val="num" w:pos="561"/>
        </w:tabs>
        <w:ind w:left="0" w:firstLine="0"/>
        <w:jc w:val="both"/>
        <w:rPr>
          <w:rFonts w:ascii="Tahoma" w:hAnsi="Tahoma" w:cs="Tahoma"/>
          <w:sz w:val="20"/>
          <w:szCs w:val="20"/>
        </w:rPr>
      </w:pPr>
      <w:r w:rsidRPr="008E7599">
        <w:rPr>
          <w:rFonts w:ascii="Tahoma" w:hAnsi="Tahoma" w:cs="Tahoma"/>
          <w:sz w:val="20"/>
          <w:szCs w:val="20"/>
        </w:rPr>
        <w:t>При приобретении Лицензиатом у соответствующих правообладателей права использования программ для ЭВМ для последующей передачи Сублицензиату по настоящему Договору, указанными правообладателями может быть предусмотрено обязательное заполнение и/или подписание Сублицензиатом различных документов, необходимых для принятия и обработки заказа Лицензиата на такие права использования. К указанным документам могут относиться, помимо прочего: анкеты юридического лица, заявления о целях использования программ для ЭВМ, списки ранее использовавшихся Сублицензиатом лицензий на программы для ЭВМ указанного правообладателя, лицензионные условия, руководства по использованию и прочие</w:t>
      </w:r>
      <w:r w:rsidR="00544394">
        <w:rPr>
          <w:rFonts w:ascii="Tahoma" w:hAnsi="Tahoma" w:cs="Tahoma"/>
          <w:sz w:val="20"/>
          <w:szCs w:val="20"/>
        </w:rPr>
        <w:t xml:space="preserve"> документы</w:t>
      </w:r>
      <w:r w:rsidRPr="008E7599">
        <w:rPr>
          <w:rFonts w:ascii="Tahoma" w:hAnsi="Tahoma" w:cs="Tahoma"/>
          <w:sz w:val="20"/>
          <w:szCs w:val="20"/>
        </w:rPr>
        <w:t xml:space="preserve"> (далее – Регистрационная документация). При наличии указанных требований правообладателя, Сублицензиат обязуется обеспечить надлежащее и достоверное заполнение и/или подписание Регистрационной документации в течение 3 (трёх) рабочих дней с момента получения соответствующего запроса Лицензиата, если иной срок не будет согласован Сторонами дополнительно. В случае нарушения Сублицензиатом вышеуказанного срока предоставления Регистрационной документации, Лицензиат вправе отказаться от исполнения своих обязательств по предоставлению прав использования соответствующих программ для ЭВМ полностью или частично либо отодвинуть срок их передачи соразмерно времени предоставления надлежащим образом оформленной Регистрационной документации без применения каких-либо штрафных санкций и/или иных ограничений к Лицензиату.</w:t>
      </w:r>
    </w:p>
    <w:p w14:paraId="00CEEA05" w14:textId="0CE93F3C" w:rsidR="00124070" w:rsidRDefault="008E7599" w:rsidP="008E7599">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Лицензиат не несет ответственности за убытки, которые могут возникнуть у Сублицензиата ввиду предоставления Лицензиату недостоверных или неточных сведений при заполнении Регистрационной документации, в частности, ввиду сообщения неверного электронного адреса для направления Сублицензиату экземпляров, документации и технических средств защиты программ для ЭВМ, неверных данных о компании Сублицензиата для регистрации лицензии, а также в иных подобных случаях.</w:t>
      </w:r>
      <w:r w:rsidR="00635C1D">
        <w:rPr>
          <w:rFonts w:ascii="Tahoma" w:hAnsi="Tahoma" w:cs="Tahoma"/>
          <w:sz w:val="20"/>
          <w:szCs w:val="20"/>
        </w:rPr>
        <w:t xml:space="preserve"> </w:t>
      </w:r>
      <w:r w:rsidR="00D6186E">
        <w:rPr>
          <w:rFonts w:ascii="Tahoma" w:hAnsi="Tahoma" w:cs="Tahoma"/>
          <w:sz w:val="20"/>
          <w:szCs w:val="20"/>
        </w:rPr>
        <w:t>В случае подписания Сторонами дополнительных спецификаций к настоящему Договору, на указанные спецификации распространяются все применимые условия настоящего Договора.</w:t>
      </w:r>
    </w:p>
    <w:p w14:paraId="00CEEA06"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 xml:space="preserve">Вся переписка и переговоры, ранее имевшие место между Сторонами и относящиеся к предмету настоящего Договора, после вступления настоящего Договора в силу теряют силу. Настоящий Договор представляет собой окончательное и полное соглашение Сторон относительно его предмета. После вступления в силу настоящего Договора условия счетов и заказов, </w:t>
      </w:r>
      <w:r>
        <w:rPr>
          <w:rFonts w:ascii="Tahoma" w:hAnsi="Tahoma" w:cs="Tahoma"/>
          <w:i/>
          <w:sz w:val="20"/>
          <w:szCs w:val="20"/>
        </w:rPr>
        <w:t>противоречащих</w:t>
      </w:r>
      <w:r>
        <w:rPr>
          <w:rFonts w:ascii="Tahoma" w:hAnsi="Tahoma" w:cs="Tahoma"/>
          <w:sz w:val="20"/>
          <w:szCs w:val="20"/>
        </w:rPr>
        <w:t xml:space="preserve"> настоящему Договору, не будут иметь юридической силы, если они не совершены в письменной форме и не подписаны надлежаще уполномоченными представителями обеих Сторон.</w:t>
      </w:r>
    </w:p>
    <w:p w14:paraId="00CEEA07"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Лицензиат обязуется предоставлять Сублицензиату информацию о вопросах функционирования и структуры, а также дополнительных услугах и компетенциях Лицензиата.</w:t>
      </w:r>
    </w:p>
    <w:p w14:paraId="00CEEA08"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Все изменения и дополнения к настоящему Договору имеют силу только если они совершены в письменной форме и подписаны надлежаще уполномоченными представителями Сторон.</w:t>
      </w:r>
    </w:p>
    <w:p w14:paraId="00CEEA09" w14:textId="77777777" w:rsidR="00124070" w:rsidRDefault="00D6186E" w:rsidP="00962B6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Стороны имеют право на односторонний отказ от Договора исключительно в части обязательств, срок которых не наступил на момент отказа, по следующим обстоятельствам:</w:t>
      </w:r>
    </w:p>
    <w:p w14:paraId="00CEEA0A" w14:textId="77777777" w:rsidR="00124070" w:rsidRDefault="00D6186E" w:rsidP="00962B65">
      <w:pPr>
        <w:numPr>
          <w:ilvl w:val="1"/>
          <w:numId w:val="40"/>
        </w:numPr>
        <w:tabs>
          <w:tab w:val="clear" w:pos="1260"/>
          <w:tab w:val="num" w:pos="561"/>
        </w:tabs>
        <w:ind w:left="561" w:hanging="309"/>
        <w:jc w:val="both"/>
        <w:rPr>
          <w:rFonts w:ascii="Tahoma" w:hAnsi="Tahoma" w:cs="Tahoma"/>
          <w:sz w:val="20"/>
          <w:szCs w:val="20"/>
        </w:rPr>
      </w:pPr>
      <w:r>
        <w:rPr>
          <w:rFonts w:ascii="Tahoma" w:hAnsi="Tahoma" w:cs="Tahoma"/>
          <w:sz w:val="20"/>
          <w:szCs w:val="20"/>
        </w:rPr>
        <w:t>в случае просрочки другой Стороной срока исполнения своего обязательства более чем на 60 (шестьдесят) календарных дней;</w:t>
      </w:r>
    </w:p>
    <w:p w14:paraId="00CEEA0B" w14:textId="77777777" w:rsidR="00124070" w:rsidRDefault="00D6186E" w:rsidP="00962B65">
      <w:pPr>
        <w:numPr>
          <w:ilvl w:val="1"/>
          <w:numId w:val="40"/>
        </w:numPr>
        <w:tabs>
          <w:tab w:val="clear" w:pos="1260"/>
          <w:tab w:val="num" w:pos="561"/>
        </w:tabs>
        <w:ind w:left="561" w:hanging="309"/>
        <w:jc w:val="both"/>
        <w:rPr>
          <w:rFonts w:ascii="Tahoma" w:hAnsi="Tahoma" w:cs="Tahoma"/>
          <w:sz w:val="20"/>
          <w:szCs w:val="20"/>
        </w:rPr>
      </w:pPr>
      <w:r>
        <w:rPr>
          <w:rFonts w:ascii="Tahoma" w:hAnsi="Tahoma" w:cs="Tahoma"/>
          <w:sz w:val="20"/>
          <w:szCs w:val="20"/>
        </w:rPr>
        <w:t>в случае прекращения хозяйственной деятельности другой Стороной, ее ликвидации или банкротства.</w:t>
      </w:r>
    </w:p>
    <w:p w14:paraId="00CEEA0C" w14:textId="77777777" w:rsidR="00124070" w:rsidRDefault="00D6186E" w:rsidP="00621EC5">
      <w:pPr>
        <w:numPr>
          <w:ilvl w:val="1"/>
          <w:numId w:val="1"/>
        </w:numPr>
        <w:tabs>
          <w:tab w:val="clear" w:pos="900"/>
          <w:tab w:val="num" w:pos="561"/>
        </w:tabs>
        <w:ind w:left="0" w:firstLine="0"/>
        <w:jc w:val="both"/>
        <w:rPr>
          <w:rFonts w:ascii="Tahoma" w:hAnsi="Tahoma" w:cs="Tahoma"/>
          <w:sz w:val="20"/>
          <w:szCs w:val="20"/>
        </w:rPr>
      </w:pPr>
      <w:r>
        <w:rPr>
          <w:rFonts w:ascii="Tahoma" w:hAnsi="Tahoma" w:cs="Tahoma"/>
          <w:sz w:val="20"/>
          <w:szCs w:val="20"/>
        </w:rPr>
        <w:t xml:space="preserve">Под рабочими днями в целях исполнения Сторонами обязательств по настоящему Договору понимаются рабочие дни исходя из пятидневной рабочей недели (все дни недели, кроме субботы и </w:t>
      </w:r>
      <w:r>
        <w:rPr>
          <w:rFonts w:ascii="Tahoma" w:hAnsi="Tahoma" w:cs="Tahoma"/>
          <w:sz w:val="20"/>
          <w:szCs w:val="20"/>
        </w:rPr>
        <w:lastRenderedPageBreak/>
        <w:t>воскресенья), не являющиеся праздничными нерабочими днями в соответствии с действующим законодательством Российской Федерации.</w:t>
      </w:r>
    </w:p>
    <w:p w14:paraId="7C5A5959" w14:textId="77777777" w:rsidR="00621EC5" w:rsidRDefault="00621EC5" w:rsidP="00621EC5">
      <w:pPr>
        <w:numPr>
          <w:ilvl w:val="1"/>
          <w:numId w:val="1"/>
        </w:numPr>
        <w:ind w:left="0" w:firstLine="0"/>
        <w:jc w:val="both"/>
        <w:rPr>
          <w:rFonts w:ascii="Tahoma" w:hAnsi="Tahoma" w:cs="Tahoma"/>
          <w:sz w:val="20"/>
          <w:szCs w:val="20"/>
        </w:rPr>
      </w:pPr>
      <w:r w:rsidRPr="00621EC5">
        <w:rPr>
          <w:rFonts w:ascii="Tahoma" w:hAnsi="Tahoma" w:cs="Tahoma"/>
          <w:sz w:val="20"/>
          <w:szCs w:val="20"/>
        </w:rPr>
        <w:t>Настоящий Договор, включая приложения и дополнительные соглашения к нему, может предусматривать ставки налога на добавленную стоимость, применимые согласно действующего законодательства Российской Федерации, на дату заключения Договора. В случае изменения законодательства РФ в части установления новых ставок НДС, Стороны соглашаются применять такие изменения автоматически с даты их вступления в силу. При этом Стороны признают, что изменение ставки НДС влечет за собой изменение цены Договора пропорционально проценту изменения  ставки НДС, начиная с даты вступления этих изменений в силу без заключения Сторонами дополнительного соглашения в отношении каждой конкретной сделки в рамках Договора. Доплата разницы производится Сублицензиатом не позднее 5 (пяти) рабочих дней с даты получения соответствующих закрывающих документов и счета-фактуры, если иного не согласовано Сторонами в письменной форме.</w:t>
      </w:r>
    </w:p>
    <w:p w14:paraId="00CEEA0D" w14:textId="3122AE28" w:rsidR="00124070" w:rsidRDefault="00D6186E" w:rsidP="00621EC5">
      <w:pPr>
        <w:numPr>
          <w:ilvl w:val="1"/>
          <w:numId w:val="1"/>
        </w:numPr>
        <w:ind w:left="0" w:firstLine="0"/>
        <w:jc w:val="both"/>
        <w:rPr>
          <w:rFonts w:ascii="Tahoma" w:hAnsi="Tahoma" w:cs="Tahoma"/>
          <w:sz w:val="20"/>
          <w:szCs w:val="20"/>
        </w:rPr>
      </w:pPr>
      <w:r>
        <w:rPr>
          <w:rFonts w:ascii="Tahoma" w:hAnsi="Tahoma" w:cs="Tahoma"/>
          <w:sz w:val="20"/>
          <w:szCs w:val="20"/>
        </w:rPr>
        <w:t>В случае изменения адресов и/или расчётных реквизитов Сторон, Сторона, чьи реквизиты изменились, обязана уведомить об этом другую Сторону в течение 5 (пять) рабочих дней с момента вступления в силу таких изменений. При этом заключения между Сторонами какого-либо дополнительного соглашения не требуется.</w:t>
      </w:r>
      <w:r w:rsidR="008238C2">
        <w:rPr>
          <w:rFonts w:ascii="Tahoma" w:hAnsi="Tahoma" w:cs="Tahoma"/>
          <w:sz w:val="20"/>
          <w:szCs w:val="20"/>
        </w:rPr>
        <w:t xml:space="preserve"> </w:t>
      </w:r>
      <w:r w:rsidR="008238C2" w:rsidRPr="008238C2">
        <w:rPr>
          <w:rFonts w:ascii="Tahoma" w:hAnsi="Tahoma" w:cs="Tahoma"/>
          <w:sz w:val="20"/>
          <w:szCs w:val="20"/>
        </w:rPr>
        <w:t>Выставление счета с соответствующими реквизитами Стороны согласились считать надлежащим уведомлением.</w:t>
      </w:r>
    </w:p>
    <w:p w14:paraId="00CEEA0E" w14:textId="77777777" w:rsidR="00124070" w:rsidRDefault="00124070" w:rsidP="00621EC5">
      <w:pPr>
        <w:jc w:val="both"/>
        <w:rPr>
          <w:rFonts w:ascii="Tahoma" w:hAnsi="Tahoma" w:cs="Tahoma"/>
          <w:sz w:val="20"/>
          <w:szCs w:val="20"/>
        </w:rPr>
      </w:pPr>
    </w:p>
    <w:p w14:paraId="00CEEA0F" w14:textId="77777777" w:rsidR="00124070" w:rsidRDefault="00D6186E" w:rsidP="00962B65">
      <w:pPr>
        <w:numPr>
          <w:ilvl w:val="0"/>
          <w:numId w:val="1"/>
        </w:numPr>
        <w:tabs>
          <w:tab w:val="clear" w:pos="720"/>
          <w:tab w:val="num" w:pos="561"/>
        </w:tabs>
        <w:ind w:left="0" w:firstLine="0"/>
        <w:jc w:val="both"/>
        <w:rPr>
          <w:rFonts w:ascii="Tahoma" w:hAnsi="Tahoma" w:cs="Tahoma"/>
          <w:b/>
          <w:sz w:val="20"/>
          <w:szCs w:val="20"/>
        </w:rPr>
      </w:pPr>
      <w:r>
        <w:rPr>
          <w:rFonts w:ascii="Tahoma" w:hAnsi="Tahoma" w:cs="Tahoma"/>
          <w:b/>
          <w:sz w:val="20"/>
          <w:szCs w:val="20"/>
        </w:rPr>
        <w:t>Реквизиты Сторон</w:t>
      </w:r>
    </w:p>
    <w:p w14:paraId="00CEEA10" w14:textId="77777777" w:rsidR="00124070" w:rsidRDefault="00124070" w:rsidP="00962B65">
      <w:pPr>
        <w:jc w:val="both"/>
        <w:rPr>
          <w:rFonts w:ascii="Tahoma" w:hAnsi="Tahoma" w:cs="Tahoma"/>
          <w:b/>
          <w:sz w:val="20"/>
          <w:szCs w:val="20"/>
        </w:rPr>
      </w:pPr>
    </w:p>
    <w:tbl>
      <w:tblPr>
        <w:tblW w:w="0" w:type="auto"/>
        <w:tblLook w:val="01E0" w:firstRow="1" w:lastRow="1" w:firstColumn="1" w:lastColumn="1" w:noHBand="0" w:noVBand="0"/>
      </w:tblPr>
      <w:tblGrid>
        <w:gridCol w:w="4723"/>
        <w:gridCol w:w="4631"/>
      </w:tblGrid>
      <w:tr w:rsidR="00784E6A" w14:paraId="00CEEA24" w14:textId="77777777" w:rsidTr="00784E6A">
        <w:trPr>
          <w:trHeight w:val="2365"/>
        </w:trPr>
        <w:tc>
          <w:tcPr>
            <w:tcW w:w="4723" w:type="dxa"/>
          </w:tcPr>
          <w:p w14:paraId="35EAA116" w14:textId="0D46AB2B" w:rsidR="00784E6A" w:rsidRDefault="00B8569A" w:rsidP="00784E6A">
            <w:pPr>
              <w:widowControl w:val="0"/>
              <w:jc w:val="center"/>
              <w:rPr>
                <w:rFonts w:ascii="Tahoma" w:hAnsi="Tahoma" w:cs="Tahoma"/>
                <w:b/>
                <w:sz w:val="20"/>
                <w:szCs w:val="20"/>
              </w:rPr>
            </w:pPr>
            <w:r w:rsidRPr="00EF2385">
              <w:rPr>
                <w:rFonts w:ascii="Tahoma" w:hAnsi="Tahoma" w:cs="Tahoma"/>
                <w:b/>
                <w:sz w:val="20"/>
                <w:szCs w:val="20"/>
              </w:rPr>
              <w:t>Лицензиат</w:t>
            </w:r>
            <w:r w:rsidR="00784E6A">
              <w:rPr>
                <w:rFonts w:ascii="Tahoma" w:hAnsi="Tahoma" w:cs="Tahoma"/>
                <w:b/>
                <w:sz w:val="20"/>
                <w:szCs w:val="20"/>
              </w:rPr>
              <w:t>:</w:t>
            </w:r>
          </w:p>
          <w:p w14:paraId="0227BC5B" w14:textId="3B5271B0" w:rsidR="00784E6A" w:rsidRPr="00C248E9" w:rsidRDefault="00784E6A" w:rsidP="00784E6A">
            <w:pPr>
              <w:adjustRightInd w:val="0"/>
              <w:rPr>
                <w:rFonts w:ascii="Tahoma" w:hAnsi="Tahoma" w:cs="Tahoma"/>
                <w:sz w:val="20"/>
                <w:szCs w:val="20"/>
              </w:rPr>
            </w:pPr>
            <w:r w:rsidRPr="00C248E9">
              <w:rPr>
                <w:rFonts w:ascii="Tahoma" w:hAnsi="Tahoma" w:cs="Tahoma"/>
                <w:sz w:val="20"/>
                <w:szCs w:val="20"/>
              </w:rPr>
              <w:t xml:space="preserve">Адрес места нахождения: </w:t>
            </w:r>
          </w:p>
          <w:p w14:paraId="4971B198" w14:textId="64E04BA5" w:rsidR="00784E6A" w:rsidRPr="00C248E9" w:rsidRDefault="00784E6A" w:rsidP="00784E6A">
            <w:pPr>
              <w:adjustRightInd w:val="0"/>
              <w:rPr>
                <w:rFonts w:ascii="Tahoma" w:hAnsi="Tahoma" w:cs="Tahoma"/>
                <w:sz w:val="20"/>
                <w:szCs w:val="20"/>
              </w:rPr>
            </w:pPr>
            <w:r w:rsidRPr="00C248E9">
              <w:rPr>
                <w:rFonts w:ascii="Tahoma" w:hAnsi="Tahoma" w:cs="Tahoma"/>
                <w:sz w:val="20"/>
                <w:szCs w:val="20"/>
              </w:rPr>
              <w:t xml:space="preserve">Адрес для переписки: </w:t>
            </w:r>
          </w:p>
          <w:p w14:paraId="29B6F973" w14:textId="0BC2E990" w:rsidR="00784E6A" w:rsidRPr="00C248E9" w:rsidRDefault="00784E6A" w:rsidP="00784E6A">
            <w:pPr>
              <w:adjustRightInd w:val="0"/>
              <w:rPr>
                <w:rFonts w:ascii="Tahoma" w:hAnsi="Tahoma" w:cs="Tahoma"/>
                <w:sz w:val="20"/>
                <w:szCs w:val="20"/>
              </w:rPr>
            </w:pPr>
            <w:r w:rsidRPr="00C248E9">
              <w:rPr>
                <w:rFonts w:ascii="Tahoma" w:hAnsi="Tahoma" w:cs="Tahoma"/>
                <w:sz w:val="20"/>
                <w:szCs w:val="20"/>
              </w:rPr>
              <w:t xml:space="preserve">ИНН </w:t>
            </w:r>
          </w:p>
          <w:p w14:paraId="6B8C8A77" w14:textId="4F86ED03" w:rsidR="00784E6A" w:rsidRPr="007239AC" w:rsidRDefault="00784E6A" w:rsidP="00784E6A">
            <w:pPr>
              <w:pStyle w:val="ac"/>
              <w:spacing w:before="0" w:beforeAutospacing="0" w:after="0" w:afterAutospacing="0"/>
              <w:rPr>
                <w:rFonts w:ascii="Tahoma" w:hAnsi="Tahoma" w:cs="Tahoma"/>
                <w:sz w:val="20"/>
                <w:szCs w:val="20"/>
              </w:rPr>
            </w:pPr>
            <w:r w:rsidRPr="00C248E9">
              <w:rPr>
                <w:rFonts w:ascii="Tahoma" w:hAnsi="Tahoma" w:cs="Tahoma"/>
                <w:sz w:val="20"/>
                <w:szCs w:val="20"/>
              </w:rPr>
              <w:t xml:space="preserve">ОГРН: </w:t>
            </w:r>
          </w:p>
          <w:p w14:paraId="09A8E155" w14:textId="79309C27" w:rsidR="00477D03" w:rsidRDefault="00784E6A" w:rsidP="00477D03">
            <w:pPr>
              <w:jc w:val="both"/>
              <w:rPr>
                <w:rFonts w:ascii="Tahoma" w:hAnsi="Tahoma" w:cs="Tahoma"/>
                <w:color w:val="000000"/>
                <w:sz w:val="20"/>
                <w:szCs w:val="20"/>
              </w:rPr>
            </w:pPr>
            <w:r>
              <w:rPr>
                <w:rFonts w:ascii="Tahoma" w:hAnsi="Tahoma" w:cs="Tahoma"/>
                <w:color w:val="000000"/>
                <w:sz w:val="20"/>
                <w:szCs w:val="20"/>
              </w:rPr>
              <w:t xml:space="preserve">Расчетный счет </w:t>
            </w:r>
          </w:p>
          <w:p w14:paraId="5DD8C047" w14:textId="58E36BB8" w:rsidR="00784E6A" w:rsidRDefault="00784E6A" w:rsidP="00784E6A">
            <w:pPr>
              <w:jc w:val="both"/>
              <w:rPr>
                <w:rFonts w:ascii="Tahoma" w:hAnsi="Tahoma" w:cs="Tahoma"/>
                <w:color w:val="000000"/>
                <w:sz w:val="20"/>
                <w:szCs w:val="20"/>
              </w:rPr>
            </w:pPr>
            <w:r>
              <w:rPr>
                <w:rFonts w:ascii="Tahoma" w:hAnsi="Tahoma" w:cs="Tahoma"/>
                <w:color w:val="000000"/>
                <w:sz w:val="20"/>
                <w:szCs w:val="20"/>
              </w:rPr>
              <w:t xml:space="preserve">Кор. счет </w:t>
            </w:r>
          </w:p>
          <w:p w14:paraId="00CEEA19" w14:textId="0FFAE5AB" w:rsidR="00784E6A" w:rsidRPr="00E42989" w:rsidRDefault="00784E6A" w:rsidP="00477D03">
            <w:pPr>
              <w:widowControl w:val="0"/>
              <w:adjustRightInd w:val="0"/>
              <w:jc w:val="both"/>
              <w:rPr>
                <w:rFonts w:ascii="Tahoma" w:hAnsi="Tahoma" w:cs="Tahoma"/>
                <w:sz w:val="20"/>
                <w:szCs w:val="20"/>
              </w:rPr>
            </w:pPr>
            <w:r>
              <w:rPr>
                <w:rFonts w:ascii="Tahoma" w:hAnsi="Tahoma" w:cs="Tahoma"/>
                <w:color w:val="000000"/>
                <w:sz w:val="20"/>
                <w:szCs w:val="20"/>
              </w:rPr>
              <w:t xml:space="preserve">БИК </w:t>
            </w:r>
            <w:r>
              <w:rPr>
                <w:rFonts w:ascii="Tahoma" w:hAnsi="Tahoma" w:cs="Tahoma"/>
                <w:sz w:val="20"/>
                <w:szCs w:val="20"/>
              </w:rPr>
              <w:t xml:space="preserve">Контактное лицо: </w:t>
            </w:r>
          </w:p>
        </w:tc>
        <w:tc>
          <w:tcPr>
            <w:tcW w:w="4631" w:type="dxa"/>
          </w:tcPr>
          <w:p w14:paraId="00CEEA1A" w14:textId="77777777" w:rsidR="00784E6A" w:rsidRDefault="00784E6A" w:rsidP="00784E6A">
            <w:pPr>
              <w:jc w:val="center"/>
              <w:rPr>
                <w:rFonts w:ascii="Tahoma" w:hAnsi="Tahoma" w:cs="Tahoma"/>
                <w:b/>
                <w:sz w:val="20"/>
                <w:szCs w:val="20"/>
              </w:rPr>
            </w:pPr>
            <w:r>
              <w:rPr>
                <w:rFonts w:ascii="Tahoma" w:hAnsi="Tahoma" w:cs="Tahoma"/>
                <w:b/>
                <w:sz w:val="20"/>
                <w:szCs w:val="20"/>
              </w:rPr>
              <w:t>Сублицензиат:</w:t>
            </w:r>
          </w:p>
          <w:p w14:paraId="13E649FB" w14:textId="77777777" w:rsidR="002A601B" w:rsidRPr="002A601B" w:rsidRDefault="002A601B" w:rsidP="002A601B">
            <w:pPr>
              <w:jc w:val="both"/>
              <w:rPr>
                <w:rFonts w:ascii="Tahoma" w:hAnsi="Tahoma" w:cs="Tahoma"/>
                <w:sz w:val="20"/>
                <w:szCs w:val="20"/>
              </w:rPr>
            </w:pPr>
            <w:r w:rsidRPr="002A601B">
              <w:rPr>
                <w:rFonts w:ascii="Tahoma" w:hAnsi="Tahoma" w:cs="Tahoma"/>
                <w:sz w:val="20"/>
                <w:szCs w:val="20"/>
              </w:rPr>
              <w:t>Адрес: 125252, г. Москва, вн. тер. г. муниципальный округ Хорошевский, ул. 3-я Песчаная, д. 2А</w:t>
            </w:r>
          </w:p>
          <w:p w14:paraId="04B0D570" w14:textId="77777777" w:rsidR="002A601B" w:rsidRPr="002A601B" w:rsidRDefault="002A601B" w:rsidP="002A601B">
            <w:pPr>
              <w:jc w:val="both"/>
              <w:rPr>
                <w:rFonts w:ascii="Tahoma" w:hAnsi="Tahoma" w:cs="Tahoma"/>
                <w:sz w:val="20"/>
                <w:szCs w:val="20"/>
              </w:rPr>
            </w:pPr>
            <w:r w:rsidRPr="002A601B">
              <w:rPr>
                <w:rFonts w:ascii="Tahoma" w:hAnsi="Tahoma" w:cs="Tahoma"/>
                <w:sz w:val="20"/>
                <w:szCs w:val="20"/>
              </w:rPr>
              <w:t>ИНН 7708334941 / КПП 771401001</w:t>
            </w:r>
          </w:p>
          <w:p w14:paraId="0EF8E675" w14:textId="77777777" w:rsidR="002A601B" w:rsidRPr="002A601B" w:rsidRDefault="002A601B" w:rsidP="002A601B">
            <w:pPr>
              <w:jc w:val="both"/>
              <w:rPr>
                <w:rFonts w:ascii="Tahoma" w:hAnsi="Tahoma" w:cs="Tahoma"/>
                <w:sz w:val="20"/>
                <w:szCs w:val="20"/>
              </w:rPr>
            </w:pPr>
            <w:r w:rsidRPr="002A601B">
              <w:rPr>
                <w:rFonts w:ascii="Tahoma" w:hAnsi="Tahoma" w:cs="Tahoma"/>
                <w:sz w:val="20"/>
                <w:szCs w:val="20"/>
              </w:rPr>
              <w:t>ОГРН 1187746833450</w:t>
            </w:r>
          </w:p>
          <w:p w14:paraId="7DADD5E4" w14:textId="77777777" w:rsidR="002A601B" w:rsidRPr="002A601B" w:rsidRDefault="002A601B" w:rsidP="002A601B">
            <w:pPr>
              <w:jc w:val="both"/>
              <w:rPr>
                <w:rFonts w:ascii="Tahoma" w:hAnsi="Tahoma" w:cs="Tahoma"/>
                <w:sz w:val="20"/>
                <w:szCs w:val="20"/>
              </w:rPr>
            </w:pPr>
            <w:r w:rsidRPr="002A601B">
              <w:rPr>
                <w:rFonts w:ascii="Tahoma" w:hAnsi="Tahoma" w:cs="Tahoma"/>
                <w:sz w:val="20"/>
                <w:szCs w:val="20"/>
              </w:rPr>
              <w:t>№ р/с 40502810306800000012</w:t>
            </w:r>
          </w:p>
          <w:p w14:paraId="10F37F4C" w14:textId="77777777" w:rsidR="002A601B" w:rsidRPr="002A601B" w:rsidRDefault="002A601B" w:rsidP="002A601B">
            <w:pPr>
              <w:jc w:val="both"/>
              <w:rPr>
                <w:rFonts w:ascii="Tahoma" w:hAnsi="Tahoma" w:cs="Tahoma"/>
                <w:sz w:val="20"/>
                <w:szCs w:val="20"/>
              </w:rPr>
            </w:pPr>
            <w:r w:rsidRPr="002A601B">
              <w:rPr>
                <w:rFonts w:ascii="Tahoma" w:hAnsi="Tahoma" w:cs="Tahoma"/>
                <w:sz w:val="20"/>
                <w:szCs w:val="20"/>
              </w:rPr>
              <w:t>В Банке ВТБ (ПАО) – Дополнительный офис «Воронцовский» Филиал Банка ВТБ (ПАО) в г. Москве</w:t>
            </w:r>
          </w:p>
          <w:p w14:paraId="686736A3" w14:textId="77777777" w:rsidR="002A601B" w:rsidRPr="002A601B" w:rsidRDefault="002A601B" w:rsidP="002A601B">
            <w:pPr>
              <w:jc w:val="both"/>
              <w:rPr>
                <w:rFonts w:ascii="Tahoma" w:hAnsi="Tahoma" w:cs="Tahoma"/>
                <w:sz w:val="20"/>
                <w:szCs w:val="20"/>
              </w:rPr>
            </w:pPr>
            <w:r w:rsidRPr="002A601B">
              <w:rPr>
                <w:rFonts w:ascii="Tahoma" w:hAnsi="Tahoma" w:cs="Tahoma"/>
                <w:sz w:val="20"/>
                <w:szCs w:val="20"/>
              </w:rPr>
              <w:t>К/с30101810700000000187</w:t>
            </w:r>
          </w:p>
          <w:p w14:paraId="5AA7F59D" w14:textId="77777777" w:rsidR="002A601B" w:rsidRPr="002A601B" w:rsidRDefault="002A601B" w:rsidP="002A601B">
            <w:pPr>
              <w:jc w:val="both"/>
              <w:rPr>
                <w:rFonts w:ascii="Tahoma" w:hAnsi="Tahoma" w:cs="Tahoma"/>
                <w:sz w:val="20"/>
                <w:szCs w:val="20"/>
              </w:rPr>
            </w:pPr>
            <w:r w:rsidRPr="002A601B">
              <w:rPr>
                <w:rFonts w:ascii="Tahoma" w:hAnsi="Tahoma" w:cs="Tahoma"/>
                <w:sz w:val="20"/>
                <w:szCs w:val="20"/>
              </w:rPr>
              <w:t>БИК 044525187</w:t>
            </w:r>
          </w:p>
          <w:p w14:paraId="7FABFDE7" w14:textId="760E6997" w:rsidR="00252124" w:rsidRDefault="002A601B" w:rsidP="002A601B">
            <w:pPr>
              <w:jc w:val="both"/>
              <w:rPr>
                <w:rFonts w:ascii="Tahoma" w:hAnsi="Tahoma" w:cs="Tahoma"/>
                <w:sz w:val="20"/>
                <w:szCs w:val="20"/>
              </w:rPr>
            </w:pPr>
            <w:r w:rsidRPr="002A601B">
              <w:rPr>
                <w:rFonts w:ascii="Tahoma" w:hAnsi="Tahoma" w:cs="Tahoma"/>
                <w:sz w:val="20"/>
                <w:szCs w:val="20"/>
              </w:rPr>
              <w:t xml:space="preserve">e-mail: </w:t>
            </w:r>
            <w:hyperlink r:id="rId11" w:history="1">
              <w:r w:rsidRPr="00516164">
                <w:rPr>
                  <w:rStyle w:val="af2"/>
                  <w:rFonts w:ascii="Tahoma" w:hAnsi="Tahoma" w:cs="Tahoma"/>
                  <w:sz w:val="20"/>
                  <w:szCs w:val="20"/>
                </w:rPr>
                <w:t>info@nlt.ru</w:t>
              </w:r>
            </w:hyperlink>
          </w:p>
          <w:p w14:paraId="5109B688" w14:textId="065F0AFC" w:rsidR="002A601B" w:rsidRDefault="002A601B" w:rsidP="002A601B">
            <w:pPr>
              <w:jc w:val="both"/>
              <w:rPr>
                <w:rFonts w:ascii="Tahoma" w:hAnsi="Tahoma" w:cs="Tahoma"/>
                <w:sz w:val="20"/>
                <w:szCs w:val="20"/>
              </w:rPr>
            </w:pPr>
          </w:p>
          <w:p w14:paraId="073521A5" w14:textId="77777777" w:rsidR="002A601B" w:rsidRDefault="002A601B" w:rsidP="002A601B">
            <w:pPr>
              <w:jc w:val="both"/>
              <w:rPr>
                <w:rFonts w:ascii="Tahoma" w:hAnsi="Tahoma" w:cs="Tahoma"/>
                <w:sz w:val="20"/>
                <w:szCs w:val="20"/>
              </w:rPr>
            </w:pPr>
          </w:p>
          <w:p w14:paraId="338A4E22" w14:textId="77777777" w:rsidR="002A601B" w:rsidRDefault="002A601B" w:rsidP="002A601B">
            <w:pPr>
              <w:rPr>
                <w:rFonts w:ascii="Tahoma" w:hAnsi="Tahoma" w:cs="Tahoma"/>
                <w:sz w:val="20"/>
                <w:szCs w:val="20"/>
              </w:rPr>
            </w:pPr>
            <w:r w:rsidRPr="002A601B">
              <w:rPr>
                <w:rFonts w:ascii="Tahoma" w:hAnsi="Tahoma" w:cs="Tahoma"/>
                <w:sz w:val="20"/>
                <w:szCs w:val="20"/>
              </w:rPr>
              <w:t>Управляющий директор АО «НЛТ»</w:t>
            </w:r>
          </w:p>
          <w:p w14:paraId="00CEEA23" w14:textId="066C944F" w:rsidR="00252124" w:rsidRDefault="00252124" w:rsidP="002A601B">
            <w:pPr>
              <w:rPr>
                <w:rFonts w:ascii="Tahoma" w:hAnsi="Tahoma" w:cs="Tahoma"/>
                <w:sz w:val="20"/>
                <w:szCs w:val="20"/>
              </w:rPr>
            </w:pPr>
            <w:r>
              <w:rPr>
                <w:rFonts w:ascii="Tahoma" w:hAnsi="Tahoma" w:cs="Tahoma"/>
                <w:sz w:val="20"/>
                <w:szCs w:val="20"/>
              </w:rPr>
              <w:t>И.В. Кривогов</w:t>
            </w:r>
          </w:p>
        </w:tc>
      </w:tr>
      <w:tr w:rsidR="00124070" w14:paraId="00CEEA33" w14:textId="77777777" w:rsidTr="00784E6A">
        <w:trPr>
          <w:trHeight w:val="1059"/>
        </w:trPr>
        <w:tc>
          <w:tcPr>
            <w:tcW w:w="4723" w:type="dxa"/>
          </w:tcPr>
          <w:p w14:paraId="00CEEA25" w14:textId="77777777" w:rsidR="00124070" w:rsidRPr="00E42989" w:rsidRDefault="00124070" w:rsidP="00962B65">
            <w:pPr>
              <w:jc w:val="both"/>
              <w:rPr>
                <w:rFonts w:ascii="Tahoma" w:hAnsi="Tahoma" w:cs="Tahoma"/>
                <w:b/>
                <w:bCs/>
                <w:sz w:val="20"/>
                <w:szCs w:val="20"/>
              </w:rPr>
            </w:pPr>
          </w:p>
          <w:p w14:paraId="00CEEA26" w14:textId="77777777" w:rsidR="00124070" w:rsidRPr="00E42989" w:rsidRDefault="00124070" w:rsidP="00962B65">
            <w:pPr>
              <w:jc w:val="both"/>
              <w:rPr>
                <w:rFonts w:ascii="Tahoma" w:hAnsi="Tahoma" w:cs="Tahoma"/>
                <w:b/>
                <w:bCs/>
                <w:sz w:val="20"/>
                <w:szCs w:val="20"/>
              </w:rPr>
            </w:pPr>
          </w:p>
          <w:p w14:paraId="00CEEA27" w14:textId="27499A2E" w:rsidR="00124070" w:rsidRPr="00E42989" w:rsidRDefault="00D6186E" w:rsidP="008066CA">
            <w:pPr>
              <w:rPr>
                <w:rFonts w:ascii="Tahoma" w:hAnsi="Tahoma" w:cs="Tahoma"/>
                <w:b/>
                <w:sz w:val="20"/>
                <w:szCs w:val="20"/>
              </w:rPr>
            </w:pPr>
            <w:r w:rsidRPr="00E42989">
              <w:rPr>
                <w:rFonts w:ascii="Tahoma" w:hAnsi="Tahoma" w:cs="Tahoma"/>
                <w:b/>
                <w:bCs/>
                <w:sz w:val="20"/>
                <w:szCs w:val="20"/>
              </w:rPr>
              <w:t>Подпись:</w:t>
            </w:r>
            <w:r w:rsidRPr="00E42989">
              <w:rPr>
                <w:rFonts w:ascii="Tahoma" w:hAnsi="Tahoma" w:cs="Tahoma"/>
                <w:b/>
                <w:sz w:val="20"/>
                <w:szCs w:val="20"/>
              </w:rPr>
              <w:t xml:space="preserve"> </w:t>
            </w:r>
          </w:p>
          <w:p w14:paraId="00CEEA28" w14:textId="77777777" w:rsidR="00124070" w:rsidRPr="00E42989" w:rsidRDefault="00124070" w:rsidP="00962B65">
            <w:pPr>
              <w:jc w:val="both"/>
              <w:rPr>
                <w:rFonts w:ascii="Tahoma" w:hAnsi="Tahoma" w:cs="Tahoma"/>
                <w:sz w:val="20"/>
                <w:szCs w:val="20"/>
              </w:rPr>
            </w:pPr>
          </w:p>
          <w:p w14:paraId="00CEEA29" w14:textId="17F094B6" w:rsidR="00124070" w:rsidRPr="00E42989" w:rsidRDefault="00D6186E" w:rsidP="00962B65">
            <w:pPr>
              <w:jc w:val="right"/>
              <w:rPr>
                <w:rFonts w:ascii="Tahoma" w:hAnsi="Tahoma" w:cs="Tahoma"/>
                <w:sz w:val="20"/>
                <w:szCs w:val="20"/>
              </w:rPr>
            </w:pPr>
            <w:r w:rsidRPr="00E42989">
              <w:rPr>
                <w:rFonts w:ascii="Tahoma" w:hAnsi="Tahoma" w:cs="Tahoma"/>
                <w:sz w:val="20"/>
                <w:szCs w:val="20"/>
              </w:rPr>
              <w:t>_______________________ /</w:t>
            </w:r>
            <w:r w:rsidR="00477D03">
              <w:rPr>
                <w:rFonts w:ascii="Tahoma" w:hAnsi="Tahoma" w:cs="Tahoma"/>
                <w:sz w:val="20"/>
                <w:szCs w:val="20"/>
              </w:rPr>
              <w:t xml:space="preserve">       </w:t>
            </w:r>
            <w:r w:rsidR="00477D03" w:rsidRPr="00E42989">
              <w:rPr>
                <w:rFonts w:ascii="Tahoma" w:hAnsi="Tahoma" w:cs="Tahoma"/>
                <w:sz w:val="20"/>
                <w:szCs w:val="20"/>
              </w:rPr>
              <w:t xml:space="preserve"> </w:t>
            </w:r>
            <w:r w:rsidRPr="00E42989">
              <w:rPr>
                <w:rFonts w:ascii="Tahoma" w:hAnsi="Tahoma" w:cs="Tahoma"/>
                <w:sz w:val="20"/>
                <w:szCs w:val="20"/>
              </w:rPr>
              <w:t xml:space="preserve">/ </w:t>
            </w:r>
          </w:p>
          <w:p w14:paraId="00CEEA2A" w14:textId="77777777" w:rsidR="00124070" w:rsidRPr="00E42989" w:rsidRDefault="00D6186E" w:rsidP="00962B65">
            <w:pPr>
              <w:jc w:val="center"/>
              <w:rPr>
                <w:rFonts w:ascii="Tahoma" w:hAnsi="Tahoma" w:cs="Tahoma"/>
                <w:sz w:val="20"/>
                <w:szCs w:val="20"/>
              </w:rPr>
            </w:pPr>
            <w:r w:rsidRPr="00E42989">
              <w:rPr>
                <w:rFonts w:ascii="Tahoma" w:hAnsi="Tahoma" w:cs="Tahoma"/>
                <w:sz w:val="20"/>
                <w:szCs w:val="20"/>
              </w:rPr>
              <w:t>М.П.</w:t>
            </w:r>
          </w:p>
          <w:p w14:paraId="00CEEA2B" w14:textId="77777777" w:rsidR="00124070" w:rsidRPr="00E42989" w:rsidRDefault="00827897" w:rsidP="00962B65">
            <w:pPr>
              <w:jc w:val="center"/>
              <w:rPr>
                <w:rFonts w:ascii="Tahoma" w:hAnsi="Tahoma" w:cs="Tahoma"/>
                <w:sz w:val="20"/>
                <w:szCs w:val="20"/>
              </w:rPr>
            </w:pPr>
            <w:sdt>
              <w:sdtPr>
                <w:rPr>
                  <w:rStyle w:val="aa"/>
                  <w:szCs w:val="20"/>
                </w:rPr>
                <w:alias w:val="Дата"/>
                <w:tag w:val="Дата"/>
                <w:id w:val="773362709"/>
                <w:placeholder>
                  <w:docPart w:val="2A52CF3AE3A849AAB359044E71365ECE"/>
                </w:placeholder>
                <w:showingPlcHdr/>
                <w:date>
                  <w:dateFormat w:val="d MMMM yyyy 'г.'"/>
                  <w:lid w:val="ru-RU"/>
                  <w:storeMappedDataAs w:val="dateTime"/>
                  <w:calendar w:val="gregorian"/>
                </w:date>
              </w:sdtPr>
              <w:sdtEndPr>
                <w:rPr>
                  <w:rStyle w:val="a1"/>
                  <w:rFonts w:ascii="Times New Roman" w:hAnsi="Times New Roman" w:cs="Tahoma"/>
                  <w:color w:val="auto"/>
                  <w:sz w:val="24"/>
                </w:rPr>
              </w:sdtEndPr>
              <w:sdtContent>
                <w:r w:rsidR="00D6186E" w:rsidRPr="00E42989">
                  <w:rPr>
                    <w:rStyle w:val="a9"/>
                    <w:rFonts w:ascii="Tahoma" w:hAnsi="Tahoma" w:cs="Tahoma"/>
                    <w:color w:val="FF0000"/>
                    <w:sz w:val="20"/>
                    <w:szCs w:val="20"/>
                  </w:rPr>
                  <w:t>Место для ввода даты.</w:t>
                </w:r>
              </w:sdtContent>
            </w:sdt>
          </w:p>
        </w:tc>
        <w:tc>
          <w:tcPr>
            <w:tcW w:w="4631" w:type="dxa"/>
          </w:tcPr>
          <w:p w14:paraId="00CEEA2C" w14:textId="77777777" w:rsidR="00124070" w:rsidRDefault="00124070" w:rsidP="00962B65">
            <w:pPr>
              <w:jc w:val="both"/>
              <w:rPr>
                <w:rFonts w:ascii="Tahoma" w:hAnsi="Tahoma" w:cs="Tahoma"/>
                <w:b/>
                <w:bCs/>
                <w:sz w:val="20"/>
                <w:szCs w:val="20"/>
              </w:rPr>
            </w:pPr>
          </w:p>
          <w:p w14:paraId="00CEEA2D" w14:textId="77777777" w:rsidR="00124070" w:rsidRDefault="00124070" w:rsidP="00962B65">
            <w:pPr>
              <w:jc w:val="both"/>
              <w:rPr>
                <w:rFonts w:ascii="Tahoma" w:hAnsi="Tahoma" w:cs="Tahoma"/>
                <w:b/>
                <w:bCs/>
                <w:sz w:val="20"/>
                <w:szCs w:val="20"/>
              </w:rPr>
            </w:pPr>
          </w:p>
          <w:p w14:paraId="00CEEA2E" w14:textId="77777777" w:rsidR="00124070" w:rsidRDefault="00D6186E" w:rsidP="00962B65">
            <w:pPr>
              <w:jc w:val="both"/>
              <w:rPr>
                <w:rFonts w:ascii="Tahoma" w:hAnsi="Tahoma" w:cs="Tahoma"/>
                <w:b/>
                <w:sz w:val="20"/>
                <w:szCs w:val="20"/>
              </w:rPr>
            </w:pPr>
            <w:r>
              <w:rPr>
                <w:rFonts w:ascii="Tahoma" w:hAnsi="Tahoma" w:cs="Tahoma"/>
                <w:b/>
                <w:bCs/>
                <w:sz w:val="20"/>
                <w:szCs w:val="20"/>
              </w:rPr>
              <w:t>Подпись:</w:t>
            </w:r>
            <w:r>
              <w:rPr>
                <w:rFonts w:ascii="Tahoma" w:hAnsi="Tahoma" w:cs="Tahoma"/>
                <w:b/>
                <w:sz w:val="20"/>
                <w:szCs w:val="20"/>
              </w:rPr>
              <w:t xml:space="preserve"> </w:t>
            </w:r>
          </w:p>
          <w:p w14:paraId="00CEEA2F" w14:textId="77777777" w:rsidR="00124070" w:rsidRDefault="00124070" w:rsidP="00962B65">
            <w:pPr>
              <w:jc w:val="both"/>
              <w:rPr>
                <w:rFonts w:ascii="Tahoma" w:hAnsi="Tahoma" w:cs="Tahoma"/>
                <w:sz w:val="20"/>
                <w:szCs w:val="20"/>
              </w:rPr>
            </w:pPr>
          </w:p>
          <w:p w14:paraId="00CEEA30" w14:textId="77777777" w:rsidR="00124070" w:rsidRDefault="00D6186E" w:rsidP="00962B65">
            <w:pPr>
              <w:jc w:val="right"/>
              <w:rPr>
                <w:rFonts w:ascii="Tahoma" w:hAnsi="Tahoma" w:cs="Tahoma"/>
                <w:sz w:val="20"/>
                <w:szCs w:val="20"/>
              </w:rPr>
            </w:pPr>
            <w:r>
              <w:rPr>
                <w:rFonts w:ascii="Tahoma" w:hAnsi="Tahoma" w:cs="Tahoma"/>
                <w:sz w:val="20"/>
                <w:szCs w:val="20"/>
              </w:rPr>
              <w:t>____________________/</w:t>
            </w:r>
            <w:r>
              <w:rPr>
                <w:rFonts w:ascii="Tahoma" w:hAnsi="Tahoma" w:cs="Tahoma"/>
                <w:sz w:val="20"/>
                <w:szCs w:val="20"/>
              </w:rPr>
              <w:fldChar w:fldCharType="begin">
                <w:ffData>
                  <w:name w:val=""/>
                  <w:enabled/>
                  <w:calcOnExit w:val="0"/>
                  <w:textInput/>
                </w:ffData>
              </w:fldChar>
            </w:r>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eastAsia="MS UI Gothic" w:hAnsi="Tahoma" w:cs="Tahoma"/>
                <w:sz w:val="20"/>
                <w:szCs w:val="20"/>
              </w:rPr>
              <w:t> </w:t>
            </w:r>
            <w:r>
              <w:rPr>
                <w:rFonts w:ascii="Tahoma" w:eastAsia="MS UI Gothic" w:hAnsi="Tahoma" w:cs="Tahoma"/>
                <w:sz w:val="20"/>
                <w:szCs w:val="20"/>
              </w:rPr>
              <w:t> </w:t>
            </w:r>
            <w:r>
              <w:rPr>
                <w:rFonts w:ascii="Tahoma" w:eastAsia="MS UI Gothic" w:hAnsi="Tahoma" w:cs="Tahoma"/>
                <w:sz w:val="20"/>
                <w:szCs w:val="20"/>
              </w:rPr>
              <w:t> </w:t>
            </w:r>
            <w:r>
              <w:rPr>
                <w:rFonts w:ascii="Tahoma" w:eastAsia="MS UI Gothic" w:hAnsi="Tahoma" w:cs="Tahoma"/>
                <w:sz w:val="20"/>
                <w:szCs w:val="20"/>
              </w:rPr>
              <w:t> </w:t>
            </w:r>
            <w:r>
              <w:rPr>
                <w:rFonts w:ascii="Tahoma" w:eastAsia="MS UI Gothic" w:hAnsi="Tahoma" w:cs="Tahoma"/>
                <w:sz w:val="20"/>
                <w:szCs w:val="20"/>
              </w:rPr>
              <w:t> </w:t>
            </w:r>
            <w:r>
              <w:rPr>
                <w:rFonts w:ascii="Tahoma" w:hAnsi="Tahoma" w:cs="Tahoma"/>
                <w:sz w:val="20"/>
                <w:szCs w:val="20"/>
              </w:rPr>
              <w:fldChar w:fldCharType="end"/>
            </w:r>
            <w:r>
              <w:rPr>
                <w:rFonts w:ascii="Tahoma" w:hAnsi="Tahoma" w:cs="Tahoma"/>
                <w:sz w:val="20"/>
                <w:szCs w:val="20"/>
              </w:rPr>
              <w:t>/</w:t>
            </w:r>
          </w:p>
          <w:p w14:paraId="00CEEA31" w14:textId="77777777" w:rsidR="00124070" w:rsidRDefault="00D6186E" w:rsidP="00962B65">
            <w:pPr>
              <w:jc w:val="center"/>
              <w:rPr>
                <w:rFonts w:ascii="Tahoma" w:hAnsi="Tahoma" w:cs="Tahoma"/>
                <w:sz w:val="20"/>
                <w:szCs w:val="20"/>
              </w:rPr>
            </w:pPr>
            <w:r>
              <w:rPr>
                <w:rFonts w:ascii="Tahoma" w:hAnsi="Tahoma" w:cs="Tahoma"/>
                <w:sz w:val="20"/>
                <w:szCs w:val="20"/>
              </w:rPr>
              <w:t>М.П.</w:t>
            </w:r>
          </w:p>
          <w:p w14:paraId="00CEEA32" w14:textId="77777777" w:rsidR="00124070" w:rsidRDefault="00827897" w:rsidP="00962B65">
            <w:pPr>
              <w:jc w:val="center"/>
              <w:rPr>
                <w:rFonts w:ascii="Tahoma" w:hAnsi="Tahoma" w:cs="Tahoma"/>
                <w:sz w:val="20"/>
                <w:szCs w:val="20"/>
              </w:rPr>
            </w:pPr>
            <w:sdt>
              <w:sdtPr>
                <w:rPr>
                  <w:rStyle w:val="aa"/>
                </w:rPr>
                <w:alias w:val="Дата"/>
                <w:tag w:val="Дата"/>
                <w:id w:val="918450838"/>
                <w:placeholder>
                  <w:docPart w:val="BFCA44CD13FA414CB96A1E43912566C4"/>
                </w:placeholder>
                <w:showingPlcHdr/>
                <w:date>
                  <w:dateFormat w:val="d MMMM yyyy 'г.'"/>
                  <w:lid w:val="ru-RU"/>
                  <w:storeMappedDataAs w:val="dateTime"/>
                  <w:calendar w:val="gregorian"/>
                </w:date>
              </w:sdtPr>
              <w:sdtEndPr>
                <w:rPr>
                  <w:rStyle w:val="a1"/>
                  <w:rFonts w:ascii="Times New Roman" w:hAnsi="Times New Roman" w:cs="Tahoma"/>
                  <w:color w:val="auto"/>
                  <w:sz w:val="24"/>
                  <w:szCs w:val="20"/>
                </w:rPr>
              </w:sdtEndPr>
              <w:sdtContent>
                <w:r w:rsidR="00D6186E">
                  <w:rPr>
                    <w:rStyle w:val="a9"/>
                    <w:rFonts w:ascii="Tahoma" w:hAnsi="Tahoma" w:cs="Tahoma"/>
                    <w:color w:val="FF0000"/>
                    <w:sz w:val="20"/>
                    <w:szCs w:val="20"/>
                  </w:rPr>
                  <w:t>Место для ввода даты.</w:t>
                </w:r>
              </w:sdtContent>
            </w:sdt>
          </w:p>
        </w:tc>
      </w:tr>
    </w:tbl>
    <w:p w14:paraId="00CEEA34" w14:textId="77777777" w:rsidR="00124070" w:rsidRDefault="00D6186E" w:rsidP="00962B65">
      <w:pPr>
        <w:pageBreakBefore/>
        <w:jc w:val="both"/>
        <w:rPr>
          <w:rFonts w:ascii="Tahoma" w:hAnsi="Tahoma" w:cs="Tahoma"/>
          <w:b/>
          <w:bCs/>
          <w:sz w:val="20"/>
          <w:szCs w:val="20"/>
        </w:rPr>
      </w:pPr>
      <w:r>
        <w:rPr>
          <w:rFonts w:ascii="Tahoma" w:hAnsi="Tahoma" w:cs="Tahoma"/>
          <w:b/>
          <w:bCs/>
          <w:sz w:val="20"/>
          <w:szCs w:val="20"/>
        </w:rPr>
        <w:lastRenderedPageBreak/>
        <w:t xml:space="preserve">Приложение № </w:t>
      </w:r>
      <w:r>
        <w:rPr>
          <w:rFonts w:ascii="Tahoma" w:hAnsi="Tahoma" w:cs="Tahoma"/>
          <w:b/>
          <w:sz w:val="20"/>
          <w:szCs w:val="20"/>
        </w:rPr>
        <w:t>1</w:t>
      </w:r>
      <w:r>
        <w:rPr>
          <w:rFonts w:ascii="Tahoma" w:hAnsi="Tahoma" w:cs="Tahoma"/>
          <w:b/>
          <w:bCs/>
          <w:sz w:val="20"/>
          <w:szCs w:val="20"/>
        </w:rPr>
        <w:t xml:space="preserve">  </w:t>
      </w:r>
    </w:p>
    <w:p w14:paraId="00CEEA35" w14:textId="77777777" w:rsidR="00124070" w:rsidRDefault="00D6186E" w:rsidP="00962B65">
      <w:pPr>
        <w:jc w:val="both"/>
        <w:rPr>
          <w:rFonts w:ascii="Tahoma" w:hAnsi="Tahoma" w:cs="Tahoma"/>
          <w:b/>
          <w:bCs/>
          <w:sz w:val="20"/>
          <w:szCs w:val="20"/>
        </w:rPr>
      </w:pPr>
      <w:r>
        <w:rPr>
          <w:rFonts w:ascii="Tahoma" w:hAnsi="Tahoma" w:cs="Tahoma"/>
          <w:b/>
          <w:bCs/>
          <w:sz w:val="20"/>
          <w:szCs w:val="20"/>
        </w:rPr>
        <w:t xml:space="preserve">к Сублицензионному договору № </w:t>
      </w:r>
      <w:r>
        <w:rPr>
          <w:rFonts w:ascii="Tahoma" w:hAnsi="Tahoma" w:cs="Tahoma"/>
          <w:b/>
          <w:sz w:val="20"/>
          <w:szCs w:val="20"/>
        </w:rPr>
        <w:fldChar w:fldCharType="begin">
          <w:ffData>
            <w:name w:val=""/>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eastAsia="MS Mincho" w:hAnsi="Tahoma" w:cs="Tahoma"/>
          <w:b/>
          <w:sz w:val="20"/>
          <w:szCs w:val="20"/>
        </w:rPr>
        <w:t> </w:t>
      </w:r>
      <w:r>
        <w:rPr>
          <w:rFonts w:ascii="Tahoma" w:eastAsia="MS Mincho" w:hAnsi="Tahoma" w:cs="Tahoma"/>
          <w:b/>
          <w:sz w:val="20"/>
          <w:szCs w:val="20"/>
        </w:rPr>
        <w:t> </w:t>
      </w:r>
      <w:r>
        <w:rPr>
          <w:rFonts w:ascii="Tahoma" w:eastAsia="MS Mincho" w:hAnsi="Tahoma" w:cs="Tahoma"/>
          <w:b/>
          <w:sz w:val="20"/>
          <w:szCs w:val="20"/>
        </w:rPr>
        <w:t> </w:t>
      </w:r>
      <w:r>
        <w:rPr>
          <w:rFonts w:ascii="Tahoma" w:eastAsia="MS Mincho" w:hAnsi="Tahoma" w:cs="Tahoma"/>
          <w:b/>
          <w:sz w:val="20"/>
          <w:szCs w:val="20"/>
        </w:rPr>
        <w:t> </w:t>
      </w:r>
      <w:r>
        <w:rPr>
          <w:rFonts w:ascii="Tahoma" w:eastAsia="MS Mincho" w:hAnsi="Tahoma" w:cs="Tahoma"/>
          <w:b/>
          <w:sz w:val="20"/>
          <w:szCs w:val="20"/>
        </w:rPr>
        <w:t> </w:t>
      </w:r>
      <w:r>
        <w:rPr>
          <w:rFonts w:ascii="Tahoma" w:hAnsi="Tahoma" w:cs="Tahoma"/>
          <w:b/>
          <w:sz w:val="20"/>
          <w:szCs w:val="20"/>
        </w:rPr>
        <w:fldChar w:fldCharType="end"/>
      </w:r>
      <w:r>
        <w:rPr>
          <w:rFonts w:ascii="Tahoma" w:hAnsi="Tahoma" w:cs="Tahoma"/>
          <w:b/>
          <w:sz w:val="20"/>
          <w:szCs w:val="20"/>
        </w:rPr>
        <w:t xml:space="preserve"> </w:t>
      </w:r>
      <w:r>
        <w:rPr>
          <w:rFonts w:ascii="Tahoma" w:hAnsi="Tahoma" w:cs="Tahoma"/>
          <w:b/>
          <w:bCs/>
          <w:sz w:val="20"/>
          <w:szCs w:val="20"/>
        </w:rPr>
        <w:t xml:space="preserve">от </w:t>
      </w:r>
      <w:sdt>
        <w:sdtPr>
          <w:rPr>
            <w:rFonts w:ascii="Tahoma" w:hAnsi="Tahoma" w:cs="Tahoma"/>
            <w:b/>
            <w:bCs/>
            <w:sz w:val="20"/>
            <w:szCs w:val="20"/>
          </w:rPr>
          <w:alias w:val="Дата"/>
          <w:tag w:val="Дата"/>
          <w:id w:val="11669382"/>
          <w:placeholder>
            <w:docPart w:val="643C21196CA04B689598B2AC28CA5DF0"/>
          </w:placeholder>
          <w:showingPlcHdr/>
          <w:date>
            <w:dateFormat w:val="d MMMM yyyy 'г.'"/>
            <w:lid w:val="ru-RU"/>
            <w:storeMappedDataAs w:val="dateTime"/>
            <w:calendar w:val="gregorian"/>
          </w:date>
        </w:sdtPr>
        <w:sdtEndPr/>
        <w:sdtContent>
          <w:r>
            <w:rPr>
              <w:rFonts w:ascii="Tahoma" w:hAnsi="Tahoma" w:cs="Tahoma"/>
              <w:b/>
              <w:bCs/>
              <w:color w:val="FF0000"/>
              <w:sz w:val="20"/>
              <w:szCs w:val="20"/>
            </w:rPr>
            <w:t>Место для ввода даты.</w:t>
          </w:r>
        </w:sdtContent>
      </w:sdt>
    </w:p>
    <w:p w14:paraId="00CEEA36" w14:textId="77777777" w:rsidR="00124070" w:rsidRDefault="00D6186E" w:rsidP="00962B65">
      <w:pPr>
        <w:jc w:val="both"/>
        <w:rPr>
          <w:rFonts w:ascii="Tahoma" w:hAnsi="Tahoma" w:cs="Tahoma"/>
          <w:b/>
          <w:bCs/>
          <w:sz w:val="20"/>
          <w:szCs w:val="20"/>
        </w:rPr>
      </w:pPr>
      <w:r>
        <w:rPr>
          <w:rFonts w:ascii="Tahoma" w:hAnsi="Tahoma" w:cs="Tahoma"/>
          <w:b/>
          <w:bCs/>
          <w:sz w:val="20"/>
          <w:szCs w:val="20"/>
        </w:rPr>
        <w:t>(далее – Договор)</w:t>
      </w:r>
    </w:p>
    <w:p w14:paraId="00CEEA37" w14:textId="77777777" w:rsidR="00124070" w:rsidRDefault="00124070" w:rsidP="00962B65">
      <w:pPr>
        <w:jc w:val="both"/>
        <w:rPr>
          <w:rFonts w:ascii="Tahoma" w:hAnsi="Tahoma" w:cs="Tahoma"/>
          <w:bCs/>
          <w:sz w:val="20"/>
          <w:szCs w:val="20"/>
        </w:rPr>
      </w:pPr>
    </w:p>
    <w:p w14:paraId="00CEEA38" w14:textId="77777777" w:rsidR="00124070" w:rsidRDefault="00D6186E" w:rsidP="00962B65">
      <w:pPr>
        <w:jc w:val="center"/>
        <w:rPr>
          <w:rFonts w:ascii="Tahoma" w:hAnsi="Tahoma" w:cs="Tahoma"/>
          <w:b/>
          <w:bCs/>
          <w:sz w:val="20"/>
          <w:szCs w:val="20"/>
        </w:rPr>
      </w:pPr>
      <w:r>
        <w:rPr>
          <w:rFonts w:ascii="Tahoma" w:hAnsi="Tahoma" w:cs="Tahoma"/>
          <w:b/>
          <w:bCs/>
          <w:sz w:val="20"/>
          <w:szCs w:val="20"/>
        </w:rPr>
        <w:t>Спецификация</w:t>
      </w:r>
    </w:p>
    <w:p w14:paraId="00CEEA39" w14:textId="77777777" w:rsidR="00124070" w:rsidRDefault="00124070" w:rsidP="00962B65">
      <w:pPr>
        <w:jc w:val="both"/>
        <w:rPr>
          <w:rFonts w:ascii="Tahoma" w:hAnsi="Tahoma" w:cs="Tahoma"/>
          <w:sz w:val="20"/>
          <w:szCs w:val="20"/>
        </w:rPr>
      </w:pPr>
    </w:p>
    <w:p w14:paraId="00CEEA3A" w14:textId="77777777" w:rsidR="00124070" w:rsidRDefault="00D6186E" w:rsidP="00962B65">
      <w:pPr>
        <w:tabs>
          <w:tab w:val="right" w:pos="9350"/>
        </w:tabs>
        <w:jc w:val="both"/>
        <w:rPr>
          <w:rFonts w:ascii="Tahoma" w:hAnsi="Tahoma" w:cs="Tahoma"/>
          <w:bCs/>
          <w:sz w:val="20"/>
          <w:szCs w:val="20"/>
        </w:rPr>
      </w:pPr>
      <w:r>
        <w:rPr>
          <w:rFonts w:ascii="Tahoma" w:hAnsi="Tahoma" w:cs="Tahoma"/>
          <w:sz w:val="20"/>
          <w:szCs w:val="20"/>
        </w:rPr>
        <w:t xml:space="preserve">г. </w:t>
      </w:r>
      <w:sdt>
        <w:sdtPr>
          <w:rPr>
            <w:rFonts w:ascii="Tahoma" w:hAnsi="Tahoma" w:cs="Tahoma"/>
            <w:sz w:val="20"/>
            <w:szCs w:val="20"/>
          </w:rPr>
          <w:id w:val="1876879411"/>
          <w:placeholder>
            <w:docPart w:val="9DC8111641FA4725AB74CFA3E16338F1"/>
          </w:placeholder>
          <w:dropDownList>
            <w:listItem w:displayText="Москва" w:value="Москва"/>
            <w:listItem w:displayText="Санкт-Петербург" w:value="Санкт-Петербург"/>
            <w:listItem w:displayText="Екатеринбург" w:value="Екатеринбург"/>
            <w:listItem w:displayText="Новосибирск" w:value="Новосибирск"/>
            <w:listItem w:displayText="Ростов-на-Дону" w:value="Ростов-на-Дону"/>
            <w:listItem w:displayText="Самара" w:value="Самара"/>
            <w:listItem w:displayText="Воронеж" w:value="Воронеж"/>
            <w:listItem w:displayText="Казань" w:value="Казань"/>
            <w:listItem w:displayText="Калининград" w:value="Калининград"/>
            <w:listItem w:displayText="Красноярск" w:value="Красноярск"/>
            <w:listItem w:displayText="Нижний Новгород" w:value="Нижний Новгород"/>
            <w:listItem w:displayText="Уфа" w:value="Уфа"/>
            <w:listItem w:displayText="Хабаровск" w:value="Хабаровск"/>
            <w:listItem w:displayText="Челябинск" w:value="Челябинск"/>
            <w:listItem w:displayText="Ярославль" w:value="Ярославль"/>
          </w:dropDownList>
        </w:sdtPr>
        <w:sdtEndPr/>
        <w:sdtContent>
          <w:r>
            <w:rPr>
              <w:rFonts w:ascii="Tahoma" w:hAnsi="Tahoma" w:cs="Tahoma"/>
              <w:sz w:val="20"/>
              <w:szCs w:val="20"/>
            </w:rPr>
            <w:t>Москва</w:t>
          </w:r>
        </w:sdtContent>
      </w:sdt>
      <w:r>
        <w:rPr>
          <w:rFonts w:ascii="Tahoma" w:hAnsi="Tahoma" w:cs="Tahoma"/>
          <w:sz w:val="20"/>
          <w:szCs w:val="20"/>
        </w:rPr>
        <w:tab/>
      </w:r>
      <w:sdt>
        <w:sdtPr>
          <w:rPr>
            <w:rFonts w:ascii="Tahoma" w:hAnsi="Tahoma" w:cs="Tahoma"/>
            <w:sz w:val="20"/>
            <w:szCs w:val="20"/>
          </w:rPr>
          <w:alias w:val="Дата"/>
          <w:tag w:val="Дата"/>
          <w:id w:val="11669390"/>
          <w:placeholder>
            <w:docPart w:val="427478BB1DF14E6D81B393295B751177"/>
          </w:placeholder>
          <w:showingPlcHdr/>
          <w:date>
            <w:dateFormat w:val="d MMMM yyyy 'г.'"/>
            <w:lid w:val="ru-RU"/>
            <w:storeMappedDataAs w:val="dateTime"/>
            <w:calendar w:val="gregorian"/>
          </w:date>
        </w:sdtPr>
        <w:sdtEndPr/>
        <w:sdtContent>
          <w:r>
            <w:rPr>
              <w:rFonts w:ascii="Tahoma" w:hAnsi="Tahoma" w:cs="Tahoma"/>
              <w:color w:val="FF0000"/>
              <w:sz w:val="20"/>
              <w:szCs w:val="20"/>
            </w:rPr>
            <w:t>Место для ввода даты.</w:t>
          </w:r>
        </w:sdtContent>
      </w:sdt>
    </w:p>
    <w:p w14:paraId="00CEEA3B" w14:textId="77777777" w:rsidR="00124070" w:rsidRDefault="00124070" w:rsidP="00962B65">
      <w:pPr>
        <w:jc w:val="both"/>
        <w:rPr>
          <w:rFonts w:ascii="Tahoma" w:hAnsi="Tahoma" w:cs="Tahoma"/>
          <w:sz w:val="20"/>
          <w:szCs w:val="20"/>
        </w:rPr>
      </w:pPr>
    </w:p>
    <w:p w14:paraId="00CEEA3C" w14:textId="76D211A6" w:rsidR="00A65E96" w:rsidRDefault="00AB43F5" w:rsidP="00962B65">
      <w:pPr>
        <w:jc w:val="both"/>
        <w:rPr>
          <w:rFonts w:ascii="Tahoma" w:hAnsi="Tahoma" w:cs="Tahoma"/>
          <w:sz w:val="20"/>
          <w:szCs w:val="20"/>
        </w:rPr>
      </w:pPr>
      <w:r w:rsidRPr="007239AC">
        <w:rPr>
          <w:rFonts w:ascii="Tahoma" w:hAnsi="Tahoma" w:cs="Tahoma"/>
          <w:b/>
          <w:sz w:val="20"/>
          <w:szCs w:val="20"/>
        </w:rPr>
        <w:t xml:space="preserve"> «»</w:t>
      </w:r>
      <w:r w:rsidR="00830E80">
        <w:rPr>
          <w:rFonts w:ascii="Tahoma" w:hAnsi="Tahoma" w:cs="Tahoma"/>
          <w:sz w:val="20"/>
          <w:szCs w:val="20"/>
        </w:rPr>
        <w:t xml:space="preserve">, именуемое в дальнейшем </w:t>
      </w:r>
      <w:r w:rsidR="00830E80">
        <w:rPr>
          <w:rFonts w:ascii="Tahoma" w:hAnsi="Tahoma" w:cs="Tahoma"/>
          <w:b/>
          <w:sz w:val="20"/>
          <w:szCs w:val="20"/>
        </w:rPr>
        <w:t>Лицензиат</w:t>
      </w:r>
      <w:r w:rsidR="00830E80">
        <w:rPr>
          <w:rFonts w:ascii="Tahoma" w:hAnsi="Tahoma" w:cs="Tahoma"/>
          <w:sz w:val="20"/>
          <w:szCs w:val="20"/>
        </w:rPr>
        <w:t xml:space="preserve">, </w:t>
      </w:r>
      <w:r w:rsidR="004A181D" w:rsidRPr="00C80BFD">
        <w:rPr>
          <w:rFonts w:ascii="Tahoma" w:hAnsi="Tahoma" w:cs="Tahoma"/>
          <w:sz w:val="20"/>
          <w:szCs w:val="20"/>
        </w:rPr>
        <w:t>в лице, действующего на основании</w:t>
      </w:r>
      <w:r w:rsidR="00B31BE3">
        <w:rPr>
          <w:rFonts w:ascii="Tahoma" w:eastAsia="Calibri" w:hAnsi="Tahoma" w:cs="Tahoma"/>
          <w:sz w:val="20"/>
          <w:szCs w:val="20"/>
          <w:lang w:eastAsia="en-US"/>
        </w:rPr>
        <w:t>,</w:t>
      </w:r>
      <w:r w:rsidR="00B31BE3">
        <w:rPr>
          <w:rFonts w:ascii="Tahoma" w:hAnsi="Tahoma" w:cs="Tahoma"/>
          <w:sz w:val="20"/>
          <w:szCs w:val="20"/>
        </w:rPr>
        <w:t xml:space="preserve"> </w:t>
      </w:r>
      <w:r w:rsidR="009E1588">
        <w:rPr>
          <w:rFonts w:ascii="Tahoma" w:hAnsi="Tahoma" w:cs="Tahoma"/>
          <w:sz w:val="20"/>
          <w:szCs w:val="20"/>
        </w:rPr>
        <w:t>с одной стороны</w:t>
      </w:r>
      <w:r w:rsidR="00A65E96">
        <w:rPr>
          <w:rFonts w:ascii="Tahoma" w:hAnsi="Tahoma" w:cs="Tahoma"/>
          <w:sz w:val="20"/>
          <w:szCs w:val="20"/>
        </w:rPr>
        <w:t xml:space="preserve">, и </w:t>
      </w:r>
      <w:r w:rsidR="00A65E96">
        <w:rPr>
          <w:rFonts w:ascii="Tahoma" w:hAnsi="Tahoma" w:cs="Tahoma"/>
          <w:b/>
          <w:sz w:val="20"/>
          <w:szCs w:val="20"/>
        </w:rPr>
        <w:fldChar w:fldCharType="begin">
          <w:ffData>
            <w:name w:val=""/>
            <w:enabled/>
            <w:calcOnExit w:val="0"/>
            <w:textInput/>
          </w:ffData>
        </w:fldChar>
      </w:r>
      <w:r w:rsidR="00A65E96">
        <w:rPr>
          <w:rFonts w:ascii="Tahoma" w:hAnsi="Tahoma" w:cs="Tahoma"/>
          <w:b/>
          <w:sz w:val="20"/>
          <w:szCs w:val="20"/>
        </w:rPr>
        <w:instrText xml:space="preserve"> FORMTEXT </w:instrText>
      </w:r>
      <w:r w:rsidR="00A65E96">
        <w:rPr>
          <w:rFonts w:ascii="Tahoma" w:hAnsi="Tahoma" w:cs="Tahoma"/>
          <w:b/>
          <w:sz w:val="20"/>
          <w:szCs w:val="20"/>
        </w:rPr>
      </w:r>
      <w:r w:rsidR="00A65E96">
        <w:rPr>
          <w:rFonts w:ascii="Tahoma" w:hAnsi="Tahoma" w:cs="Tahoma"/>
          <w:b/>
          <w:sz w:val="20"/>
          <w:szCs w:val="20"/>
        </w:rPr>
        <w:fldChar w:fldCharType="separate"/>
      </w:r>
      <w:r w:rsidR="00A65E96">
        <w:rPr>
          <w:rFonts w:ascii="Tahoma" w:eastAsia="MS UI Gothic" w:hAnsi="Tahoma" w:cs="Tahoma"/>
          <w:b/>
          <w:sz w:val="20"/>
          <w:szCs w:val="20"/>
        </w:rPr>
        <w:t> </w:t>
      </w:r>
      <w:r w:rsidR="00A65E96">
        <w:rPr>
          <w:rFonts w:ascii="Tahoma" w:eastAsia="MS UI Gothic" w:hAnsi="Tahoma" w:cs="Tahoma"/>
          <w:b/>
          <w:sz w:val="20"/>
          <w:szCs w:val="20"/>
        </w:rPr>
        <w:t> </w:t>
      </w:r>
      <w:r w:rsidR="00A65E96">
        <w:rPr>
          <w:rFonts w:ascii="Tahoma" w:eastAsia="MS UI Gothic" w:hAnsi="Tahoma" w:cs="Tahoma"/>
          <w:b/>
          <w:sz w:val="20"/>
          <w:szCs w:val="20"/>
        </w:rPr>
        <w:t> </w:t>
      </w:r>
      <w:r w:rsidR="00A65E96">
        <w:rPr>
          <w:rFonts w:ascii="Tahoma" w:eastAsia="MS UI Gothic" w:hAnsi="Tahoma" w:cs="Tahoma"/>
          <w:b/>
          <w:sz w:val="20"/>
          <w:szCs w:val="20"/>
        </w:rPr>
        <w:t> </w:t>
      </w:r>
      <w:r w:rsidR="00A65E96">
        <w:rPr>
          <w:rFonts w:ascii="Tahoma" w:eastAsia="MS UI Gothic" w:hAnsi="Tahoma" w:cs="Tahoma"/>
          <w:b/>
          <w:sz w:val="20"/>
          <w:szCs w:val="20"/>
        </w:rPr>
        <w:t> </w:t>
      </w:r>
      <w:r w:rsidR="00A65E96">
        <w:rPr>
          <w:rFonts w:ascii="Tahoma" w:hAnsi="Tahoma" w:cs="Tahoma"/>
          <w:b/>
          <w:sz w:val="20"/>
          <w:szCs w:val="20"/>
        </w:rPr>
        <w:fldChar w:fldCharType="end"/>
      </w:r>
      <w:r w:rsidR="00A65E96">
        <w:rPr>
          <w:rFonts w:ascii="Tahoma" w:hAnsi="Tahoma" w:cs="Tahoma"/>
          <w:b/>
          <w:sz w:val="20"/>
          <w:szCs w:val="20"/>
        </w:rPr>
        <w:t>,</w:t>
      </w:r>
      <w:r w:rsidR="00A65E96">
        <w:rPr>
          <w:rFonts w:ascii="Tahoma" w:hAnsi="Tahoma" w:cs="Tahoma"/>
          <w:sz w:val="20"/>
          <w:szCs w:val="20"/>
        </w:rPr>
        <w:t xml:space="preserve"> именуемое в дальнейшем</w:t>
      </w:r>
      <w:r w:rsidR="00A65E96">
        <w:rPr>
          <w:rFonts w:ascii="Tahoma" w:hAnsi="Tahoma" w:cs="Tahoma"/>
          <w:b/>
          <w:sz w:val="20"/>
          <w:szCs w:val="20"/>
        </w:rPr>
        <w:t xml:space="preserve"> Сублицензиат</w:t>
      </w:r>
      <w:r w:rsidR="00A65E96">
        <w:rPr>
          <w:rFonts w:ascii="Tahoma" w:hAnsi="Tahoma" w:cs="Tahoma"/>
          <w:sz w:val="20"/>
          <w:szCs w:val="20"/>
        </w:rPr>
        <w:t xml:space="preserve">, в лице </w:t>
      </w:r>
      <w:r w:rsidR="00A65E96">
        <w:rPr>
          <w:rFonts w:ascii="Tahoma" w:hAnsi="Tahoma" w:cs="Tahoma"/>
          <w:sz w:val="20"/>
          <w:szCs w:val="20"/>
        </w:rPr>
        <w:fldChar w:fldCharType="begin">
          <w:ffData>
            <w:name w:val=""/>
            <w:enabled/>
            <w:calcOnExit w:val="0"/>
            <w:textInput/>
          </w:ffData>
        </w:fldChar>
      </w:r>
      <w:r w:rsidR="00A65E96">
        <w:rPr>
          <w:rFonts w:ascii="Tahoma" w:hAnsi="Tahoma" w:cs="Tahoma"/>
          <w:sz w:val="20"/>
          <w:szCs w:val="20"/>
        </w:rPr>
        <w:instrText xml:space="preserve"> FORMTEXT </w:instrText>
      </w:r>
      <w:r w:rsidR="00A65E96">
        <w:rPr>
          <w:rFonts w:ascii="Tahoma" w:hAnsi="Tahoma" w:cs="Tahoma"/>
          <w:sz w:val="20"/>
          <w:szCs w:val="20"/>
        </w:rPr>
      </w:r>
      <w:r w:rsidR="00A65E96">
        <w:rPr>
          <w:rFonts w:ascii="Tahoma" w:hAnsi="Tahoma" w:cs="Tahoma"/>
          <w:sz w:val="20"/>
          <w:szCs w:val="20"/>
        </w:rPr>
        <w:fldChar w:fldCharType="separate"/>
      </w:r>
      <w:r w:rsidR="00A65E96">
        <w:rPr>
          <w:rFonts w:ascii="Tahoma" w:eastAsia="MS UI Gothic" w:hAnsi="Tahoma" w:cs="Tahoma"/>
          <w:sz w:val="20"/>
          <w:szCs w:val="20"/>
        </w:rPr>
        <w:t> </w:t>
      </w:r>
      <w:r w:rsidR="00A65E96">
        <w:rPr>
          <w:rFonts w:ascii="Tahoma" w:eastAsia="MS UI Gothic" w:hAnsi="Tahoma" w:cs="Tahoma"/>
          <w:sz w:val="20"/>
          <w:szCs w:val="20"/>
        </w:rPr>
        <w:t> </w:t>
      </w:r>
      <w:r w:rsidR="00A65E96">
        <w:rPr>
          <w:rFonts w:ascii="Tahoma" w:eastAsia="MS UI Gothic" w:hAnsi="Tahoma" w:cs="Tahoma"/>
          <w:sz w:val="20"/>
          <w:szCs w:val="20"/>
        </w:rPr>
        <w:t> </w:t>
      </w:r>
      <w:r w:rsidR="00A65E96">
        <w:rPr>
          <w:rFonts w:ascii="Tahoma" w:eastAsia="MS UI Gothic" w:hAnsi="Tahoma" w:cs="Tahoma"/>
          <w:sz w:val="20"/>
          <w:szCs w:val="20"/>
        </w:rPr>
        <w:t> </w:t>
      </w:r>
      <w:r w:rsidR="00A65E96">
        <w:rPr>
          <w:rFonts w:ascii="Tahoma" w:eastAsia="MS UI Gothic" w:hAnsi="Tahoma" w:cs="Tahoma"/>
          <w:sz w:val="20"/>
          <w:szCs w:val="20"/>
        </w:rPr>
        <w:t> </w:t>
      </w:r>
      <w:r w:rsidR="00A65E96">
        <w:rPr>
          <w:rFonts w:ascii="Tahoma" w:hAnsi="Tahoma" w:cs="Tahoma"/>
          <w:sz w:val="20"/>
          <w:szCs w:val="20"/>
        </w:rPr>
        <w:fldChar w:fldCharType="end"/>
      </w:r>
      <w:r w:rsidR="00A65E96">
        <w:rPr>
          <w:rFonts w:ascii="Tahoma" w:hAnsi="Tahoma" w:cs="Tahoma"/>
          <w:sz w:val="20"/>
          <w:szCs w:val="20"/>
        </w:rPr>
        <w:t>, действующего на основании </w:t>
      </w:r>
      <w:r w:rsidR="00A65E96">
        <w:rPr>
          <w:rFonts w:ascii="Tahoma" w:hAnsi="Tahoma" w:cs="Tahoma"/>
          <w:sz w:val="20"/>
          <w:szCs w:val="20"/>
        </w:rPr>
        <w:fldChar w:fldCharType="begin">
          <w:ffData>
            <w:name w:val=""/>
            <w:enabled/>
            <w:calcOnExit w:val="0"/>
            <w:textInput/>
          </w:ffData>
        </w:fldChar>
      </w:r>
      <w:r w:rsidR="00A65E96">
        <w:rPr>
          <w:rFonts w:ascii="Tahoma" w:hAnsi="Tahoma" w:cs="Tahoma"/>
          <w:sz w:val="20"/>
          <w:szCs w:val="20"/>
        </w:rPr>
        <w:instrText xml:space="preserve"> FORMTEXT </w:instrText>
      </w:r>
      <w:r w:rsidR="00A65E96">
        <w:rPr>
          <w:rFonts w:ascii="Tahoma" w:hAnsi="Tahoma" w:cs="Tahoma"/>
          <w:sz w:val="20"/>
          <w:szCs w:val="20"/>
        </w:rPr>
      </w:r>
      <w:r w:rsidR="00A65E96">
        <w:rPr>
          <w:rFonts w:ascii="Tahoma" w:hAnsi="Tahoma" w:cs="Tahoma"/>
          <w:sz w:val="20"/>
          <w:szCs w:val="20"/>
        </w:rPr>
        <w:fldChar w:fldCharType="separate"/>
      </w:r>
      <w:r w:rsidR="00A65E96">
        <w:rPr>
          <w:rFonts w:ascii="Tahoma" w:eastAsia="MS UI Gothic" w:hAnsi="Tahoma" w:cs="Tahoma"/>
          <w:sz w:val="20"/>
          <w:szCs w:val="20"/>
        </w:rPr>
        <w:t> </w:t>
      </w:r>
      <w:r w:rsidR="00A65E96">
        <w:rPr>
          <w:rFonts w:ascii="Tahoma" w:eastAsia="MS UI Gothic" w:hAnsi="Tahoma" w:cs="Tahoma"/>
          <w:sz w:val="20"/>
          <w:szCs w:val="20"/>
        </w:rPr>
        <w:t> </w:t>
      </w:r>
      <w:r w:rsidR="00A65E96">
        <w:rPr>
          <w:rFonts w:ascii="Tahoma" w:eastAsia="MS UI Gothic" w:hAnsi="Tahoma" w:cs="Tahoma"/>
          <w:sz w:val="20"/>
          <w:szCs w:val="20"/>
        </w:rPr>
        <w:t> </w:t>
      </w:r>
      <w:r w:rsidR="00A65E96">
        <w:rPr>
          <w:rFonts w:ascii="Tahoma" w:eastAsia="MS UI Gothic" w:hAnsi="Tahoma" w:cs="Tahoma"/>
          <w:sz w:val="20"/>
          <w:szCs w:val="20"/>
        </w:rPr>
        <w:t> </w:t>
      </w:r>
      <w:r w:rsidR="00A65E96">
        <w:rPr>
          <w:rFonts w:ascii="Tahoma" w:eastAsia="MS UI Gothic" w:hAnsi="Tahoma" w:cs="Tahoma"/>
          <w:sz w:val="20"/>
          <w:szCs w:val="20"/>
        </w:rPr>
        <w:t> </w:t>
      </w:r>
      <w:r w:rsidR="00A65E96">
        <w:rPr>
          <w:rFonts w:ascii="Tahoma" w:hAnsi="Tahoma" w:cs="Tahoma"/>
          <w:sz w:val="20"/>
          <w:szCs w:val="20"/>
        </w:rPr>
        <w:fldChar w:fldCharType="end"/>
      </w:r>
      <w:r w:rsidR="00A65E96">
        <w:rPr>
          <w:rFonts w:ascii="Tahoma" w:hAnsi="Tahoma" w:cs="Tahoma"/>
          <w:sz w:val="20"/>
          <w:szCs w:val="20"/>
        </w:rPr>
        <w:t>, с другой стороны, вместе именуемые — Стороны, а каждое по отдельности — Сторона,</w:t>
      </w:r>
      <w:r w:rsidR="00130114" w:rsidRPr="00130114">
        <w:rPr>
          <w:rFonts w:ascii="Tahoma" w:hAnsi="Tahoma" w:cs="Tahoma"/>
          <w:sz w:val="20"/>
          <w:szCs w:val="20"/>
        </w:rPr>
        <w:t xml:space="preserve"> </w:t>
      </w:r>
      <w:r w:rsidR="00130114">
        <w:rPr>
          <w:rFonts w:ascii="Tahoma" w:hAnsi="Tahoma" w:cs="Tahoma"/>
          <w:sz w:val="20"/>
          <w:szCs w:val="20"/>
        </w:rPr>
        <w:t xml:space="preserve">подписали настоящую Спецификацию к </w:t>
      </w:r>
      <w:r w:rsidR="00130114">
        <w:rPr>
          <w:rFonts w:ascii="Tahoma" w:hAnsi="Tahoma" w:cs="Tahoma"/>
          <w:bCs/>
          <w:sz w:val="20"/>
          <w:szCs w:val="20"/>
        </w:rPr>
        <w:t>Договору</w:t>
      </w:r>
      <w:r w:rsidR="00130114">
        <w:rPr>
          <w:rFonts w:ascii="Tahoma" w:hAnsi="Tahoma" w:cs="Tahoma"/>
          <w:sz w:val="20"/>
          <w:szCs w:val="20"/>
        </w:rPr>
        <w:t xml:space="preserve"> о нижеследующем:</w:t>
      </w:r>
    </w:p>
    <w:p w14:paraId="00CEEA3D" w14:textId="77777777" w:rsidR="00124070" w:rsidRDefault="00124070" w:rsidP="00962B65">
      <w:pPr>
        <w:jc w:val="both"/>
        <w:rPr>
          <w:rFonts w:ascii="Tahoma" w:hAnsi="Tahoma" w:cs="Tahoma"/>
          <w:sz w:val="20"/>
          <w:szCs w:val="20"/>
        </w:rPr>
      </w:pPr>
    </w:p>
    <w:p w14:paraId="00CEEA3E" w14:textId="77777777" w:rsidR="00124070" w:rsidRDefault="00D6186E" w:rsidP="00962B65">
      <w:pPr>
        <w:numPr>
          <w:ilvl w:val="0"/>
          <w:numId w:val="44"/>
        </w:numPr>
        <w:tabs>
          <w:tab w:val="left" w:pos="426"/>
        </w:tabs>
        <w:ind w:left="0" w:firstLine="0"/>
        <w:jc w:val="both"/>
        <w:rPr>
          <w:rFonts w:ascii="Tahoma" w:hAnsi="Tahoma" w:cs="Tahoma"/>
          <w:sz w:val="20"/>
          <w:szCs w:val="20"/>
        </w:rPr>
      </w:pPr>
      <w:r>
        <w:rPr>
          <w:rFonts w:ascii="Tahoma" w:hAnsi="Tahoma" w:cs="Tahoma"/>
          <w:sz w:val="20"/>
          <w:szCs w:val="20"/>
        </w:rPr>
        <w:t>Лицензиат обязуется предоставить, а Сублицензиат оплатить лицензионное вознаграждение за предоставление права использования следующих программ для ЭВМ (</w:t>
      </w:r>
      <w:r>
        <w:rPr>
          <w:rFonts w:ascii="Tahoma" w:hAnsi="Tahoma" w:cs="Tahoma"/>
          <w:i/>
          <w:sz w:val="20"/>
          <w:szCs w:val="20"/>
        </w:rPr>
        <w:t>НДС не облагается на основании пп.26 п.2 ст.149 НК РФ</w:t>
      </w:r>
      <w:r>
        <w:rPr>
          <w:rFonts w:ascii="Tahoma" w:hAnsi="Tahoma" w:cs="Tahoma"/>
          <w:sz w:val="20"/>
          <w:szCs w:val="20"/>
        </w:rPr>
        <w:t>):</w:t>
      </w:r>
    </w:p>
    <w:tbl>
      <w:tblPr>
        <w:tblW w:w="9463" w:type="dxa"/>
        <w:tblInd w:w="122" w:type="dxa"/>
        <w:tblLayout w:type="fixed"/>
        <w:tblLook w:val="0000" w:firstRow="0" w:lastRow="0" w:firstColumn="0" w:lastColumn="0" w:noHBand="0" w:noVBand="0"/>
      </w:tblPr>
      <w:tblGrid>
        <w:gridCol w:w="432"/>
        <w:gridCol w:w="1528"/>
        <w:gridCol w:w="3413"/>
        <w:gridCol w:w="1417"/>
        <w:gridCol w:w="1357"/>
        <w:gridCol w:w="1316"/>
      </w:tblGrid>
      <w:tr w:rsidR="00124070" w14:paraId="00CEEA48" w14:textId="77777777">
        <w:trPr>
          <w:trHeight w:val="241"/>
        </w:trPr>
        <w:tc>
          <w:tcPr>
            <w:tcW w:w="432" w:type="dxa"/>
            <w:tcBorders>
              <w:top w:val="single" w:sz="4" w:space="0" w:color="auto"/>
              <w:left w:val="single" w:sz="4" w:space="0" w:color="auto"/>
              <w:bottom w:val="single" w:sz="4" w:space="0" w:color="auto"/>
              <w:right w:val="single" w:sz="4" w:space="0" w:color="auto"/>
            </w:tcBorders>
            <w:shd w:val="clear" w:color="auto" w:fill="E0E0E0"/>
            <w:vAlign w:val="center"/>
          </w:tcPr>
          <w:p w14:paraId="00CEEA3F" w14:textId="77777777" w:rsidR="00124070" w:rsidRDefault="00D6186E" w:rsidP="00962B65">
            <w:pPr>
              <w:tabs>
                <w:tab w:val="left" w:pos="426"/>
              </w:tabs>
              <w:rPr>
                <w:rFonts w:ascii="Tahoma" w:hAnsi="Tahoma" w:cs="Tahoma"/>
                <w:bCs/>
                <w:sz w:val="16"/>
                <w:szCs w:val="16"/>
              </w:rPr>
            </w:pPr>
            <w:r>
              <w:rPr>
                <w:rFonts w:ascii="Tahoma" w:hAnsi="Tahoma" w:cs="Tahoma"/>
                <w:bCs/>
                <w:sz w:val="16"/>
                <w:szCs w:val="16"/>
              </w:rPr>
              <w:t>№</w:t>
            </w:r>
          </w:p>
        </w:tc>
        <w:tc>
          <w:tcPr>
            <w:tcW w:w="1528" w:type="dxa"/>
            <w:tcBorders>
              <w:top w:val="single" w:sz="4" w:space="0" w:color="auto"/>
              <w:left w:val="nil"/>
              <w:bottom w:val="single" w:sz="4" w:space="0" w:color="auto"/>
              <w:right w:val="single" w:sz="4" w:space="0" w:color="auto"/>
            </w:tcBorders>
            <w:shd w:val="clear" w:color="auto" w:fill="E0E0E0"/>
            <w:vAlign w:val="center"/>
          </w:tcPr>
          <w:p w14:paraId="00CEEA40" w14:textId="77777777" w:rsidR="00124070" w:rsidRDefault="00D6186E" w:rsidP="00962B65">
            <w:pPr>
              <w:tabs>
                <w:tab w:val="left" w:pos="426"/>
              </w:tabs>
              <w:rPr>
                <w:rFonts w:ascii="Tahoma" w:hAnsi="Tahoma" w:cs="Tahoma"/>
                <w:bCs/>
                <w:sz w:val="16"/>
                <w:szCs w:val="16"/>
              </w:rPr>
            </w:pPr>
            <w:r>
              <w:rPr>
                <w:rFonts w:ascii="Tahoma" w:hAnsi="Tahoma" w:cs="Tahoma"/>
                <w:bCs/>
                <w:sz w:val="16"/>
                <w:szCs w:val="16"/>
              </w:rPr>
              <w:t>Правообладатель</w:t>
            </w:r>
          </w:p>
        </w:tc>
        <w:tc>
          <w:tcPr>
            <w:tcW w:w="3413" w:type="dxa"/>
            <w:tcBorders>
              <w:top w:val="single" w:sz="4" w:space="0" w:color="auto"/>
              <w:left w:val="single" w:sz="4" w:space="0" w:color="auto"/>
              <w:bottom w:val="single" w:sz="4" w:space="0" w:color="auto"/>
              <w:right w:val="single" w:sz="4" w:space="0" w:color="auto"/>
            </w:tcBorders>
            <w:shd w:val="clear" w:color="auto" w:fill="E0E0E0"/>
            <w:vAlign w:val="center"/>
          </w:tcPr>
          <w:p w14:paraId="00CEEA41" w14:textId="5FA47F41" w:rsidR="00124070" w:rsidRDefault="00D6186E" w:rsidP="00962B65">
            <w:pPr>
              <w:tabs>
                <w:tab w:val="left" w:pos="426"/>
              </w:tabs>
              <w:rPr>
                <w:rFonts w:ascii="Tahoma" w:hAnsi="Tahoma" w:cs="Tahoma"/>
                <w:bCs/>
                <w:sz w:val="16"/>
                <w:szCs w:val="16"/>
              </w:rPr>
            </w:pPr>
            <w:r>
              <w:rPr>
                <w:rFonts w:ascii="Tahoma" w:hAnsi="Tahoma" w:cs="Tahoma"/>
                <w:bCs/>
                <w:sz w:val="16"/>
                <w:szCs w:val="16"/>
              </w:rPr>
              <w:t>Наименование программы для ЭВМ, право использования которой предоставляется Сублицензиату</w:t>
            </w:r>
            <w:r w:rsidR="00BD330C">
              <w:rPr>
                <w:rFonts w:ascii="Tahoma" w:hAnsi="Tahoma" w:cs="Tahoma"/>
                <w:bCs/>
                <w:sz w:val="16"/>
                <w:szCs w:val="16"/>
              </w:rPr>
              <w:t>, срок предоставления права использования программы для ЭВМ</w:t>
            </w:r>
          </w:p>
        </w:tc>
        <w:tc>
          <w:tcPr>
            <w:tcW w:w="1417" w:type="dxa"/>
            <w:tcBorders>
              <w:top w:val="single" w:sz="4" w:space="0" w:color="auto"/>
              <w:left w:val="nil"/>
              <w:bottom w:val="single" w:sz="4" w:space="0" w:color="auto"/>
              <w:right w:val="single" w:sz="4" w:space="0" w:color="auto"/>
            </w:tcBorders>
            <w:shd w:val="clear" w:color="auto" w:fill="E0E0E0"/>
            <w:vAlign w:val="center"/>
          </w:tcPr>
          <w:p w14:paraId="00CEEA42" w14:textId="77777777" w:rsidR="00124070" w:rsidRDefault="00D6186E" w:rsidP="00962B65">
            <w:pPr>
              <w:tabs>
                <w:tab w:val="left" w:pos="426"/>
              </w:tabs>
              <w:rPr>
                <w:rFonts w:ascii="Tahoma" w:hAnsi="Tahoma" w:cs="Tahoma"/>
                <w:bCs/>
                <w:sz w:val="16"/>
                <w:szCs w:val="16"/>
              </w:rPr>
            </w:pPr>
            <w:r>
              <w:rPr>
                <w:rFonts w:ascii="Tahoma" w:hAnsi="Tahoma" w:cs="Tahoma"/>
                <w:bCs/>
                <w:sz w:val="16"/>
                <w:szCs w:val="16"/>
              </w:rPr>
              <w:t>Кол-во</w:t>
            </w:r>
          </w:p>
          <w:p w14:paraId="00CEEA43" w14:textId="77777777" w:rsidR="00124070" w:rsidRDefault="00D6186E" w:rsidP="00962B65">
            <w:pPr>
              <w:tabs>
                <w:tab w:val="left" w:pos="426"/>
              </w:tabs>
              <w:rPr>
                <w:rFonts w:ascii="Tahoma" w:hAnsi="Tahoma" w:cs="Tahoma"/>
                <w:bCs/>
                <w:sz w:val="16"/>
                <w:szCs w:val="16"/>
              </w:rPr>
            </w:pPr>
            <w:r>
              <w:rPr>
                <w:rFonts w:ascii="Tahoma" w:hAnsi="Tahoma" w:cs="Tahoma"/>
                <w:bCs/>
                <w:sz w:val="16"/>
                <w:szCs w:val="16"/>
              </w:rPr>
              <w:t>лицензий</w:t>
            </w:r>
            <w:r>
              <w:rPr>
                <w:rFonts w:ascii="Tahoma" w:hAnsi="Tahoma" w:cs="Tahoma"/>
                <w:b/>
                <w:bCs/>
                <w:sz w:val="16"/>
                <w:szCs w:val="16"/>
              </w:rPr>
              <w:t>*</w:t>
            </w:r>
          </w:p>
        </w:tc>
        <w:tc>
          <w:tcPr>
            <w:tcW w:w="1357" w:type="dxa"/>
            <w:tcBorders>
              <w:top w:val="single" w:sz="4" w:space="0" w:color="auto"/>
              <w:left w:val="single" w:sz="4" w:space="0" w:color="auto"/>
              <w:bottom w:val="single" w:sz="4" w:space="0" w:color="auto"/>
              <w:right w:val="single" w:sz="4" w:space="0" w:color="auto"/>
            </w:tcBorders>
            <w:shd w:val="clear" w:color="auto" w:fill="E0E0E0"/>
            <w:vAlign w:val="center"/>
          </w:tcPr>
          <w:p w14:paraId="00CEEA44" w14:textId="77777777" w:rsidR="00124070" w:rsidRDefault="00D6186E" w:rsidP="00962B65">
            <w:pPr>
              <w:tabs>
                <w:tab w:val="left" w:pos="426"/>
              </w:tabs>
              <w:rPr>
                <w:rFonts w:ascii="Tahoma" w:hAnsi="Tahoma" w:cs="Tahoma"/>
                <w:bCs/>
                <w:sz w:val="16"/>
                <w:szCs w:val="16"/>
              </w:rPr>
            </w:pPr>
            <w:r>
              <w:rPr>
                <w:rFonts w:ascii="Tahoma" w:hAnsi="Tahoma" w:cs="Tahoma"/>
                <w:bCs/>
                <w:sz w:val="16"/>
                <w:szCs w:val="16"/>
              </w:rPr>
              <w:t xml:space="preserve">Цена, </w:t>
            </w:r>
          </w:p>
          <w:p w14:paraId="00CEEA45" w14:textId="0CB449FA" w:rsidR="00124070" w:rsidRDefault="00827897" w:rsidP="00962B65">
            <w:pPr>
              <w:tabs>
                <w:tab w:val="left" w:pos="426"/>
              </w:tabs>
              <w:rPr>
                <w:rFonts w:ascii="Tahoma" w:hAnsi="Tahoma" w:cs="Tahoma"/>
                <w:bCs/>
                <w:sz w:val="16"/>
                <w:szCs w:val="16"/>
              </w:rPr>
            </w:pPr>
            <w:sdt>
              <w:sdtPr>
                <w:rPr>
                  <w:rFonts w:ascii="Tahoma" w:hAnsi="Tahoma" w:cs="Tahoma"/>
                  <w:sz w:val="16"/>
                  <w:szCs w:val="16"/>
                </w:rPr>
                <w:id w:val="-623777890"/>
                <w:placeholder>
                  <w:docPart w:val="841FF055CFB641D19121B4D77C6DAA5D"/>
                </w:placeholder>
                <w:dropDownList>
                  <w:listItem w:displayText="USD ($)" w:value="USD ($)"/>
                  <w:listItem w:displayText="рублей" w:value="рублей"/>
                  <w:listItem w:displayText="EUR (€)" w:value="EUR (€)"/>
                </w:dropDownList>
              </w:sdtPr>
              <w:sdtEndPr/>
              <w:sdtContent>
                <w:r w:rsidR="008066CA">
                  <w:rPr>
                    <w:rFonts w:ascii="Tahoma" w:hAnsi="Tahoma" w:cs="Tahoma"/>
                    <w:sz w:val="16"/>
                    <w:szCs w:val="16"/>
                  </w:rPr>
                  <w:t>рублей</w:t>
                </w:r>
              </w:sdtContent>
            </w:sdt>
          </w:p>
        </w:tc>
        <w:tc>
          <w:tcPr>
            <w:tcW w:w="1316" w:type="dxa"/>
            <w:tcBorders>
              <w:top w:val="single" w:sz="4" w:space="0" w:color="auto"/>
              <w:left w:val="nil"/>
              <w:bottom w:val="single" w:sz="4" w:space="0" w:color="auto"/>
              <w:right w:val="single" w:sz="4" w:space="0" w:color="auto"/>
            </w:tcBorders>
            <w:shd w:val="clear" w:color="auto" w:fill="E0E0E0"/>
            <w:vAlign w:val="center"/>
          </w:tcPr>
          <w:p w14:paraId="00CEEA46" w14:textId="77777777" w:rsidR="00124070" w:rsidRDefault="00D6186E" w:rsidP="00962B65">
            <w:pPr>
              <w:tabs>
                <w:tab w:val="left" w:pos="426"/>
              </w:tabs>
              <w:rPr>
                <w:rFonts w:ascii="Tahoma" w:hAnsi="Tahoma" w:cs="Tahoma"/>
                <w:bCs/>
                <w:sz w:val="16"/>
                <w:szCs w:val="16"/>
              </w:rPr>
            </w:pPr>
            <w:r>
              <w:rPr>
                <w:rFonts w:ascii="Tahoma" w:hAnsi="Tahoma" w:cs="Tahoma"/>
                <w:bCs/>
                <w:sz w:val="16"/>
                <w:szCs w:val="16"/>
              </w:rPr>
              <w:t xml:space="preserve">Сумма, </w:t>
            </w:r>
          </w:p>
          <w:p w14:paraId="00CEEA47" w14:textId="7ACBB396" w:rsidR="00124070" w:rsidRDefault="00827897" w:rsidP="00962B65">
            <w:pPr>
              <w:tabs>
                <w:tab w:val="left" w:pos="426"/>
              </w:tabs>
              <w:rPr>
                <w:rFonts w:ascii="Tahoma" w:hAnsi="Tahoma" w:cs="Tahoma"/>
                <w:bCs/>
                <w:sz w:val="16"/>
                <w:szCs w:val="16"/>
              </w:rPr>
            </w:pPr>
            <w:sdt>
              <w:sdtPr>
                <w:rPr>
                  <w:rFonts w:ascii="Tahoma" w:hAnsi="Tahoma" w:cs="Tahoma"/>
                  <w:sz w:val="16"/>
                  <w:szCs w:val="16"/>
                </w:rPr>
                <w:id w:val="762272940"/>
                <w:placeholder>
                  <w:docPart w:val="63E19205928542AFB9528C10CBFDF56C"/>
                </w:placeholder>
                <w:dropDownList>
                  <w:listItem w:displayText="USD ($)" w:value="USD ($)"/>
                  <w:listItem w:displayText="рублей" w:value="рублей"/>
                  <w:listItem w:displayText="EUR (€)" w:value="EUR (€)"/>
                </w:dropDownList>
              </w:sdtPr>
              <w:sdtEndPr/>
              <w:sdtContent>
                <w:r w:rsidR="008066CA">
                  <w:rPr>
                    <w:rFonts w:ascii="Tahoma" w:hAnsi="Tahoma" w:cs="Tahoma"/>
                    <w:sz w:val="16"/>
                    <w:szCs w:val="16"/>
                  </w:rPr>
                  <w:t>рублей</w:t>
                </w:r>
              </w:sdtContent>
            </w:sdt>
          </w:p>
        </w:tc>
      </w:tr>
      <w:tr w:rsidR="00124070" w:rsidRPr="008066CA" w14:paraId="00CEEA4F" w14:textId="77777777">
        <w:trPr>
          <w:trHeight w:val="142"/>
        </w:trPr>
        <w:tc>
          <w:tcPr>
            <w:tcW w:w="432" w:type="dxa"/>
            <w:tcBorders>
              <w:top w:val="single" w:sz="4" w:space="0" w:color="auto"/>
              <w:left w:val="single" w:sz="4" w:space="0" w:color="auto"/>
              <w:bottom w:val="single" w:sz="4" w:space="0" w:color="auto"/>
              <w:right w:val="single" w:sz="4" w:space="0" w:color="auto"/>
            </w:tcBorders>
            <w:shd w:val="clear" w:color="auto" w:fill="auto"/>
            <w:vAlign w:val="center"/>
          </w:tcPr>
          <w:p w14:paraId="00CEEA49" w14:textId="77777777" w:rsidR="00124070" w:rsidRDefault="00124070" w:rsidP="00962B65">
            <w:pPr>
              <w:numPr>
                <w:ilvl w:val="0"/>
                <w:numId w:val="42"/>
              </w:numPr>
              <w:tabs>
                <w:tab w:val="clear" w:pos="720"/>
                <w:tab w:val="left" w:pos="426"/>
              </w:tabs>
              <w:ind w:left="0" w:firstLine="0"/>
              <w:jc w:val="both"/>
              <w:rPr>
                <w:rFonts w:ascii="Tahoma" w:hAnsi="Tahoma" w:cs="Tahoma"/>
                <w:sz w:val="16"/>
                <w:szCs w:val="16"/>
              </w:rPr>
            </w:pPr>
          </w:p>
        </w:tc>
        <w:tc>
          <w:tcPr>
            <w:tcW w:w="1528" w:type="dxa"/>
            <w:tcBorders>
              <w:top w:val="single" w:sz="4" w:space="0" w:color="auto"/>
              <w:left w:val="nil"/>
              <w:bottom w:val="single" w:sz="4" w:space="0" w:color="auto"/>
              <w:right w:val="single" w:sz="4" w:space="0" w:color="auto"/>
            </w:tcBorders>
            <w:vAlign w:val="center"/>
          </w:tcPr>
          <w:p w14:paraId="00CEEA4A" w14:textId="5C7D1D69" w:rsidR="00124070" w:rsidRDefault="008066CA" w:rsidP="00962B65">
            <w:pPr>
              <w:tabs>
                <w:tab w:val="left" w:pos="426"/>
              </w:tabs>
              <w:jc w:val="both"/>
              <w:rPr>
                <w:rFonts w:ascii="Tahoma" w:hAnsi="Tahoma" w:cs="Tahoma"/>
                <w:sz w:val="20"/>
                <w:szCs w:val="20"/>
              </w:rPr>
            </w:pPr>
            <w:r w:rsidRPr="008066CA">
              <w:rPr>
                <w:rFonts w:ascii="Tahoma" w:hAnsi="Tahoma" w:cs="Tahoma"/>
                <w:sz w:val="20"/>
                <w:szCs w:val="20"/>
              </w:rPr>
              <w:t>Kaspersky</w:t>
            </w:r>
          </w:p>
        </w:tc>
        <w:tc>
          <w:tcPr>
            <w:tcW w:w="3413" w:type="dxa"/>
            <w:tcBorders>
              <w:top w:val="single" w:sz="4" w:space="0" w:color="auto"/>
              <w:left w:val="single" w:sz="4" w:space="0" w:color="auto"/>
              <w:bottom w:val="single" w:sz="4" w:space="0" w:color="auto"/>
              <w:right w:val="single" w:sz="4" w:space="0" w:color="auto"/>
            </w:tcBorders>
            <w:shd w:val="clear" w:color="auto" w:fill="auto"/>
            <w:vAlign w:val="center"/>
          </w:tcPr>
          <w:p w14:paraId="0AF06B16" w14:textId="74602EBA" w:rsidR="00124070" w:rsidRDefault="008066CA" w:rsidP="002A601B">
            <w:pPr>
              <w:tabs>
                <w:tab w:val="left" w:pos="426"/>
              </w:tabs>
              <w:jc w:val="both"/>
              <w:rPr>
                <w:rFonts w:ascii="Tahoma" w:hAnsi="Tahoma" w:cs="Tahoma"/>
                <w:sz w:val="20"/>
                <w:szCs w:val="20"/>
                <w:lang w:val="en-US"/>
              </w:rPr>
            </w:pPr>
            <w:r w:rsidRPr="008066CA">
              <w:rPr>
                <w:rFonts w:ascii="Tahoma" w:hAnsi="Tahoma" w:cs="Tahoma"/>
                <w:sz w:val="20"/>
                <w:szCs w:val="20"/>
                <w:lang w:val="en-US"/>
              </w:rPr>
              <w:t xml:space="preserve">Kaspersky Endpoint Security Cloud Plus, User Russian Edition.  Workstation / FileServer;  Mobile device 1 year Renewal License </w:t>
            </w:r>
            <w:r w:rsidR="00BD330C">
              <w:rPr>
                <w:rFonts w:ascii="Tahoma" w:hAnsi="Tahoma" w:cs="Tahoma"/>
                <w:sz w:val="20"/>
                <w:szCs w:val="20"/>
                <w:lang w:val="en-US"/>
              </w:rPr>
              <w:t>–</w:t>
            </w:r>
            <w:r w:rsidRPr="008066CA">
              <w:rPr>
                <w:rFonts w:ascii="Tahoma" w:hAnsi="Tahoma" w:cs="Tahoma"/>
                <w:sz w:val="20"/>
                <w:szCs w:val="20"/>
                <w:lang w:val="en-US"/>
              </w:rPr>
              <w:t xml:space="preserve"> Лицензия</w:t>
            </w:r>
            <w:r w:rsidR="00BD330C" w:rsidRPr="00660042">
              <w:rPr>
                <w:rFonts w:ascii="Tahoma" w:hAnsi="Tahoma" w:cs="Tahoma"/>
                <w:sz w:val="20"/>
                <w:szCs w:val="20"/>
                <w:lang w:val="en-US"/>
              </w:rPr>
              <w:t>,</w:t>
            </w:r>
          </w:p>
          <w:p w14:paraId="245E35AA" w14:textId="77777777" w:rsidR="00BD330C" w:rsidRPr="000352CB" w:rsidRDefault="00BD330C" w:rsidP="00BD330C">
            <w:pPr>
              <w:tabs>
                <w:tab w:val="left" w:pos="426"/>
              </w:tabs>
              <w:jc w:val="both"/>
              <w:rPr>
                <w:rFonts w:ascii="Tahoma" w:hAnsi="Tahoma" w:cs="Tahoma"/>
                <w:sz w:val="20"/>
                <w:szCs w:val="20"/>
              </w:rPr>
            </w:pPr>
            <w:r>
              <w:rPr>
                <w:rFonts w:ascii="Tahoma" w:hAnsi="Tahoma" w:cs="Tahoma"/>
                <w:sz w:val="20"/>
                <w:szCs w:val="20"/>
              </w:rPr>
              <w:t xml:space="preserve">1 год с даты предоставления </w:t>
            </w:r>
            <w:r w:rsidRPr="000352CB">
              <w:rPr>
                <w:rFonts w:ascii="Tahoma" w:hAnsi="Tahoma" w:cs="Tahoma"/>
                <w:sz w:val="20"/>
                <w:szCs w:val="20"/>
              </w:rPr>
              <w:t>права использования программы для ЭВМ</w:t>
            </w:r>
          </w:p>
          <w:p w14:paraId="00CEEA4B" w14:textId="46822C75" w:rsidR="00BD330C" w:rsidRPr="00660042" w:rsidRDefault="00BD330C" w:rsidP="002A601B">
            <w:pPr>
              <w:tabs>
                <w:tab w:val="left" w:pos="426"/>
              </w:tabs>
              <w:jc w:val="both"/>
              <w:rPr>
                <w:rFonts w:ascii="Tahoma" w:hAnsi="Tahoma" w:cs="Tahoma"/>
                <w:sz w:val="20"/>
                <w:szCs w:val="20"/>
              </w:rPr>
            </w:pPr>
          </w:p>
        </w:tc>
        <w:tc>
          <w:tcPr>
            <w:tcW w:w="1417" w:type="dxa"/>
            <w:tcBorders>
              <w:top w:val="single" w:sz="4" w:space="0" w:color="auto"/>
              <w:left w:val="nil"/>
              <w:bottom w:val="single" w:sz="4" w:space="0" w:color="auto"/>
              <w:right w:val="single" w:sz="4" w:space="0" w:color="auto"/>
            </w:tcBorders>
            <w:shd w:val="clear" w:color="auto" w:fill="auto"/>
            <w:vAlign w:val="center"/>
          </w:tcPr>
          <w:p w14:paraId="00CEEA4C" w14:textId="5960EDEE" w:rsidR="00124070" w:rsidRPr="008066CA" w:rsidRDefault="002A601B" w:rsidP="00962B65">
            <w:pPr>
              <w:tabs>
                <w:tab w:val="left" w:pos="426"/>
              </w:tabs>
              <w:jc w:val="both"/>
              <w:rPr>
                <w:rFonts w:ascii="Tahoma" w:hAnsi="Tahoma" w:cs="Tahoma"/>
                <w:sz w:val="20"/>
                <w:szCs w:val="20"/>
              </w:rPr>
            </w:pPr>
            <w:r>
              <w:rPr>
                <w:rFonts w:ascii="Tahoma" w:hAnsi="Tahoma" w:cs="Tahoma"/>
                <w:sz w:val="20"/>
                <w:szCs w:val="20"/>
              </w:rPr>
              <w:t>80</w:t>
            </w:r>
          </w:p>
        </w:tc>
        <w:tc>
          <w:tcPr>
            <w:tcW w:w="1357" w:type="dxa"/>
            <w:tcBorders>
              <w:top w:val="single" w:sz="4" w:space="0" w:color="auto"/>
              <w:left w:val="single" w:sz="4" w:space="0" w:color="auto"/>
              <w:bottom w:val="single" w:sz="4" w:space="0" w:color="auto"/>
              <w:right w:val="single" w:sz="4" w:space="0" w:color="auto"/>
            </w:tcBorders>
            <w:shd w:val="clear" w:color="auto" w:fill="auto"/>
            <w:vAlign w:val="center"/>
          </w:tcPr>
          <w:p w14:paraId="00CEEA4D" w14:textId="62C78ED5" w:rsidR="00124070" w:rsidRPr="008066CA" w:rsidRDefault="00124070" w:rsidP="00962B65">
            <w:pPr>
              <w:tabs>
                <w:tab w:val="left" w:pos="426"/>
              </w:tabs>
              <w:jc w:val="both"/>
              <w:rPr>
                <w:rFonts w:ascii="Tahoma" w:hAnsi="Tahoma" w:cs="Tahoma"/>
                <w:sz w:val="20"/>
                <w:szCs w:val="20"/>
                <w:lang w:val="en-US"/>
              </w:rPr>
            </w:pPr>
          </w:p>
        </w:tc>
        <w:tc>
          <w:tcPr>
            <w:tcW w:w="1316" w:type="dxa"/>
            <w:tcBorders>
              <w:top w:val="single" w:sz="4" w:space="0" w:color="auto"/>
              <w:left w:val="nil"/>
              <w:bottom w:val="single" w:sz="4" w:space="0" w:color="auto"/>
              <w:right w:val="single" w:sz="4" w:space="0" w:color="auto"/>
            </w:tcBorders>
            <w:shd w:val="clear" w:color="auto" w:fill="auto"/>
            <w:vAlign w:val="center"/>
          </w:tcPr>
          <w:p w14:paraId="00CEEA4E" w14:textId="2D48F40E" w:rsidR="00124070" w:rsidRPr="008066CA" w:rsidRDefault="00124070" w:rsidP="00962B65">
            <w:pPr>
              <w:tabs>
                <w:tab w:val="left" w:pos="426"/>
              </w:tabs>
              <w:jc w:val="both"/>
              <w:rPr>
                <w:rFonts w:ascii="Tahoma" w:hAnsi="Tahoma" w:cs="Tahoma"/>
                <w:sz w:val="20"/>
                <w:szCs w:val="20"/>
                <w:lang w:val="en-US"/>
              </w:rPr>
            </w:pPr>
          </w:p>
        </w:tc>
      </w:tr>
      <w:tr w:rsidR="00124070" w:rsidRPr="008066CA" w14:paraId="00CEEA56" w14:textId="77777777">
        <w:trPr>
          <w:trHeight w:val="84"/>
        </w:trPr>
        <w:tc>
          <w:tcPr>
            <w:tcW w:w="432" w:type="dxa"/>
            <w:tcBorders>
              <w:top w:val="nil"/>
              <w:left w:val="single" w:sz="4" w:space="0" w:color="auto"/>
              <w:bottom w:val="single" w:sz="4" w:space="0" w:color="auto"/>
              <w:right w:val="single" w:sz="4" w:space="0" w:color="auto"/>
            </w:tcBorders>
            <w:shd w:val="clear" w:color="auto" w:fill="auto"/>
            <w:vAlign w:val="center"/>
          </w:tcPr>
          <w:p w14:paraId="00CEEA50" w14:textId="77777777" w:rsidR="00124070" w:rsidRPr="008066CA" w:rsidRDefault="00124070" w:rsidP="00962B65">
            <w:pPr>
              <w:numPr>
                <w:ilvl w:val="0"/>
                <w:numId w:val="42"/>
              </w:numPr>
              <w:tabs>
                <w:tab w:val="clear" w:pos="720"/>
                <w:tab w:val="left" w:pos="426"/>
              </w:tabs>
              <w:ind w:left="0" w:firstLine="0"/>
              <w:jc w:val="both"/>
              <w:rPr>
                <w:rFonts w:ascii="Tahoma" w:hAnsi="Tahoma" w:cs="Tahoma"/>
                <w:sz w:val="16"/>
                <w:szCs w:val="16"/>
                <w:lang w:val="en-US"/>
              </w:rPr>
            </w:pPr>
          </w:p>
        </w:tc>
        <w:tc>
          <w:tcPr>
            <w:tcW w:w="1528" w:type="dxa"/>
            <w:tcBorders>
              <w:top w:val="single" w:sz="4" w:space="0" w:color="auto"/>
              <w:left w:val="nil"/>
              <w:bottom w:val="single" w:sz="4" w:space="0" w:color="auto"/>
              <w:right w:val="single" w:sz="4" w:space="0" w:color="auto"/>
            </w:tcBorders>
            <w:vAlign w:val="center"/>
          </w:tcPr>
          <w:p w14:paraId="00CEEA51" w14:textId="0F76F0E1" w:rsidR="00124070" w:rsidRPr="008066CA" w:rsidRDefault="008066CA" w:rsidP="00962B65">
            <w:pPr>
              <w:tabs>
                <w:tab w:val="left" w:pos="426"/>
              </w:tabs>
              <w:jc w:val="both"/>
              <w:rPr>
                <w:rFonts w:ascii="Tahoma" w:hAnsi="Tahoma" w:cs="Tahoma"/>
                <w:sz w:val="20"/>
                <w:szCs w:val="20"/>
                <w:lang w:val="en-US"/>
              </w:rPr>
            </w:pPr>
            <w:r w:rsidRPr="008066CA">
              <w:rPr>
                <w:rFonts w:ascii="Tahoma" w:hAnsi="Tahoma" w:cs="Tahoma"/>
                <w:sz w:val="20"/>
                <w:szCs w:val="20"/>
                <w:lang w:val="en-US"/>
              </w:rPr>
              <w:t>Kaspersky</w:t>
            </w:r>
          </w:p>
        </w:tc>
        <w:tc>
          <w:tcPr>
            <w:tcW w:w="3413" w:type="dxa"/>
            <w:tcBorders>
              <w:top w:val="nil"/>
              <w:left w:val="single" w:sz="4" w:space="0" w:color="auto"/>
              <w:bottom w:val="single" w:sz="4" w:space="0" w:color="auto"/>
              <w:right w:val="single" w:sz="4" w:space="0" w:color="auto"/>
            </w:tcBorders>
            <w:shd w:val="clear" w:color="auto" w:fill="auto"/>
            <w:vAlign w:val="center"/>
          </w:tcPr>
          <w:p w14:paraId="145839B3" w14:textId="28ED9B52" w:rsidR="00124070" w:rsidRPr="00660042" w:rsidRDefault="008066CA" w:rsidP="002A601B">
            <w:pPr>
              <w:tabs>
                <w:tab w:val="left" w:pos="426"/>
              </w:tabs>
              <w:jc w:val="both"/>
              <w:rPr>
                <w:rFonts w:ascii="Tahoma" w:hAnsi="Tahoma" w:cs="Tahoma"/>
                <w:sz w:val="20"/>
                <w:szCs w:val="20"/>
                <w:lang w:val="en-US"/>
              </w:rPr>
            </w:pPr>
            <w:r w:rsidRPr="008066CA">
              <w:rPr>
                <w:rFonts w:ascii="Tahoma" w:hAnsi="Tahoma" w:cs="Tahoma"/>
                <w:sz w:val="20"/>
                <w:szCs w:val="20"/>
                <w:lang w:val="en-US"/>
              </w:rPr>
              <w:t xml:space="preserve">Kaspersky Security для почтовых серверов Russian Edition.  MailAddress 1 year Renewal License </w:t>
            </w:r>
            <w:r w:rsidR="00BD330C">
              <w:rPr>
                <w:rFonts w:ascii="Tahoma" w:hAnsi="Tahoma" w:cs="Tahoma"/>
                <w:sz w:val="20"/>
                <w:szCs w:val="20"/>
                <w:lang w:val="en-US"/>
              </w:rPr>
              <w:t>–</w:t>
            </w:r>
            <w:r w:rsidRPr="008066CA">
              <w:rPr>
                <w:rFonts w:ascii="Tahoma" w:hAnsi="Tahoma" w:cs="Tahoma"/>
                <w:sz w:val="20"/>
                <w:szCs w:val="20"/>
                <w:lang w:val="en-US"/>
              </w:rPr>
              <w:t xml:space="preserve"> Лицензия</w:t>
            </w:r>
            <w:r w:rsidR="00BD330C" w:rsidRPr="00660042">
              <w:rPr>
                <w:rFonts w:ascii="Tahoma" w:hAnsi="Tahoma" w:cs="Tahoma"/>
                <w:sz w:val="20"/>
                <w:szCs w:val="20"/>
                <w:lang w:val="en-US"/>
              </w:rPr>
              <w:t>,</w:t>
            </w:r>
          </w:p>
          <w:p w14:paraId="72E98711" w14:textId="77777777" w:rsidR="00BD330C" w:rsidRPr="000352CB" w:rsidRDefault="00BD330C" w:rsidP="00BD330C">
            <w:pPr>
              <w:tabs>
                <w:tab w:val="left" w:pos="426"/>
              </w:tabs>
              <w:jc w:val="both"/>
              <w:rPr>
                <w:rFonts w:ascii="Tahoma" w:hAnsi="Tahoma" w:cs="Tahoma"/>
                <w:sz w:val="20"/>
                <w:szCs w:val="20"/>
              </w:rPr>
            </w:pPr>
            <w:r>
              <w:rPr>
                <w:rFonts w:ascii="Tahoma" w:hAnsi="Tahoma" w:cs="Tahoma"/>
                <w:sz w:val="20"/>
                <w:szCs w:val="20"/>
              </w:rPr>
              <w:t xml:space="preserve">1 год с даты предоставления </w:t>
            </w:r>
            <w:r w:rsidRPr="000352CB">
              <w:rPr>
                <w:rFonts w:ascii="Tahoma" w:hAnsi="Tahoma" w:cs="Tahoma"/>
                <w:sz w:val="20"/>
                <w:szCs w:val="20"/>
              </w:rPr>
              <w:t>права использования программы для ЭВМ</w:t>
            </w:r>
          </w:p>
          <w:p w14:paraId="00CEEA52" w14:textId="5207E7E6" w:rsidR="00BD330C" w:rsidRPr="00660042" w:rsidRDefault="00BD330C" w:rsidP="002A601B">
            <w:pPr>
              <w:tabs>
                <w:tab w:val="left" w:pos="426"/>
              </w:tabs>
              <w:jc w:val="both"/>
              <w:rPr>
                <w:rFonts w:ascii="Tahoma" w:hAnsi="Tahoma" w:cs="Tahoma"/>
                <w:sz w:val="20"/>
                <w:szCs w:val="20"/>
              </w:rPr>
            </w:pPr>
          </w:p>
        </w:tc>
        <w:tc>
          <w:tcPr>
            <w:tcW w:w="1417" w:type="dxa"/>
            <w:tcBorders>
              <w:top w:val="nil"/>
              <w:left w:val="nil"/>
              <w:bottom w:val="single" w:sz="4" w:space="0" w:color="auto"/>
              <w:right w:val="single" w:sz="4" w:space="0" w:color="auto"/>
            </w:tcBorders>
            <w:shd w:val="clear" w:color="auto" w:fill="auto"/>
            <w:vAlign w:val="center"/>
          </w:tcPr>
          <w:p w14:paraId="00CEEA53" w14:textId="7496C938" w:rsidR="00124070" w:rsidRPr="008066CA" w:rsidRDefault="002A601B" w:rsidP="00962B65">
            <w:pPr>
              <w:tabs>
                <w:tab w:val="left" w:pos="426"/>
              </w:tabs>
              <w:jc w:val="both"/>
              <w:rPr>
                <w:rFonts w:ascii="Tahoma" w:hAnsi="Tahoma" w:cs="Tahoma"/>
                <w:sz w:val="20"/>
                <w:szCs w:val="20"/>
              </w:rPr>
            </w:pPr>
            <w:r>
              <w:rPr>
                <w:rFonts w:ascii="Tahoma" w:hAnsi="Tahoma" w:cs="Tahoma"/>
                <w:sz w:val="20"/>
                <w:szCs w:val="20"/>
              </w:rPr>
              <w:t>80</w:t>
            </w:r>
          </w:p>
        </w:tc>
        <w:tc>
          <w:tcPr>
            <w:tcW w:w="1357" w:type="dxa"/>
            <w:tcBorders>
              <w:top w:val="nil"/>
              <w:left w:val="single" w:sz="4" w:space="0" w:color="auto"/>
              <w:bottom w:val="single" w:sz="4" w:space="0" w:color="auto"/>
              <w:right w:val="single" w:sz="4" w:space="0" w:color="auto"/>
            </w:tcBorders>
            <w:shd w:val="clear" w:color="auto" w:fill="auto"/>
            <w:vAlign w:val="center"/>
          </w:tcPr>
          <w:p w14:paraId="00CEEA54" w14:textId="751559C3" w:rsidR="00124070" w:rsidRPr="008066CA" w:rsidRDefault="00124070" w:rsidP="00962B65">
            <w:pPr>
              <w:tabs>
                <w:tab w:val="left" w:pos="426"/>
              </w:tabs>
              <w:jc w:val="both"/>
              <w:rPr>
                <w:rFonts w:ascii="Tahoma" w:hAnsi="Tahoma" w:cs="Tahoma"/>
                <w:sz w:val="20"/>
                <w:szCs w:val="20"/>
                <w:lang w:val="en-US"/>
              </w:rPr>
            </w:pPr>
          </w:p>
        </w:tc>
        <w:tc>
          <w:tcPr>
            <w:tcW w:w="1316" w:type="dxa"/>
            <w:tcBorders>
              <w:top w:val="nil"/>
              <w:left w:val="nil"/>
              <w:bottom w:val="single" w:sz="4" w:space="0" w:color="auto"/>
              <w:right w:val="single" w:sz="4" w:space="0" w:color="auto"/>
            </w:tcBorders>
            <w:shd w:val="clear" w:color="auto" w:fill="auto"/>
            <w:vAlign w:val="center"/>
          </w:tcPr>
          <w:p w14:paraId="00CEEA55" w14:textId="1CBF61BD" w:rsidR="00124070" w:rsidRPr="008066CA" w:rsidRDefault="00124070" w:rsidP="00962B65">
            <w:pPr>
              <w:tabs>
                <w:tab w:val="left" w:pos="426"/>
              </w:tabs>
              <w:jc w:val="both"/>
              <w:rPr>
                <w:rFonts w:ascii="Tahoma" w:hAnsi="Tahoma" w:cs="Tahoma"/>
                <w:sz w:val="20"/>
                <w:szCs w:val="20"/>
                <w:lang w:val="en-US"/>
              </w:rPr>
            </w:pPr>
          </w:p>
        </w:tc>
      </w:tr>
      <w:tr w:rsidR="00124070" w14:paraId="00CEEA6E" w14:textId="77777777">
        <w:trPr>
          <w:trHeight w:val="204"/>
        </w:trPr>
        <w:tc>
          <w:tcPr>
            <w:tcW w:w="6790" w:type="dxa"/>
            <w:gridSpan w:val="4"/>
            <w:tcBorders>
              <w:top w:val="nil"/>
              <w:left w:val="single" w:sz="4" w:space="0" w:color="auto"/>
              <w:bottom w:val="single" w:sz="4" w:space="0" w:color="auto"/>
              <w:right w:val="single" w:sz="4" w:space="0" w:color="auto"/>
            </w:tcBorders>
            <w:shd w:val="clear" w:color="auto" w:fill="E0E0E0"/>
            <w:vAlign w:val="center"/>
          </w:tcPr>
          <w:p w14:paraId="00CEEA6C" w14:textId="77777777" w:rsidR="00124070" w:rsidRDefault="00D6186E" w:rsidP="00962B65">
            <w:pPr>
              <w:tabs>
                <w:tab w:val="left" w:pos="426"/>
              </w:tabs>
              <w:jc w:val="both"/>
              <w:rPr>
                <w:rFonts w:ascii="Tahoma" w:hAnsi="Tahoma" w:cs="Tahoma"/>
                <w:sz w:val="20"/>
                <w:szCs w:val="20"/>
              </w:rPr>
            </w:pPr>
            <w:r>
              <w:rPr>
                <w:rFonts w:ascii="Tahoma" w:hAnsi="Tahoma" w:cs="Tahoma"/>
                <w:b/>
                <w:sz w:val="16"/>
                <w:szCs w:val="16"/>
              </w:rPr>
              <w:t>Итого общий размер лицензионного вознаграждения:</w:t>
            </w:r>
          </w:p>
        </w:tc>
        <w:tc>
          <w:tcPr>
            <w:tcW w:w="2673" w:type="dxa"/>
            <w:gridSpan w:val="2"/>
            <w:tcBorders>
              <w:top w:val="nil"/>
              <w:left w:val="nil"/>
              <w:bottom w:val="single" w:sz="4" w:space="0" w:color="auto"/>
              <w:right w:val="single" w:sz="4" w:space="0" w:color="auto"/>
            </w:tcBorders>
            <w:shd w:val="clear" w:color="auto" w:fill="E0E0E0"/>
            <w:vAlign w:val="center"/>
          </w:tcPr>
          <w:p w14:paraId="00CEEA6D" w14:textId="4F218054" w:rsidR="00124070" w:rsidRDefault="00124070" w:rsidP="00962B65">
            <w:pPr>
              <w:tabs>
                <w:tab w:val="left" w:pos="426"/>
              </w:tabs>
              <w:jc w:val="both"/>
              <w:rPr>
                <w:rFonts w:ascii="Tahoma" w:hAnsi="Tahoma" w:cs="Tahoma"/>
                <w:sz w:val="20"/>
                <w:szCs w:val="20"/>
              </w:rPr>
            </w:pPr>
          </w:p>
        </w:tc>
      </w:tr>
    </w:tbl>
    <w:p w14:paraId="00CEEA6F" w14:textId="77777777" w:rsidR="00124070" w:rsidRDefault="00D6186E" w:rsidP="00962B65">
      <w:pPr>
        <w:tabs>
          <w:tab w:val="left" w:pos="426"/>
        </w:tabs>
        <w:jc w:val="both"/>
        <w:rPr>
          <w:rFonts w:ascii="Tahoma" w:hAnsi="Tahoma" w:cs="Tahoma"/>
          <w:sz w:val="16"/>
          <w:szCs w:val="16"/>
        </w:rPr>
      </w:pPr>
      <w:r>
        <w:rPr>
          <w:rFonts w:ascii="Tahoma" w:hAnsi="Tahoma" w:cs="Tahoma"/>
          <w:b/>
        </w:rPr>
        <w:t>*</w:t>
      </w:r>
      <w:r>
        <w:rPr>
          <w:rFonts w:ascii="Tahoma" w:hAnsi="Tahoma" w:cs="Tahoma"/>
          <w:sz w:val="16"/>
          <w:szCs w:val="16"/>
        </w:rPr>
        <w:t>Под одной лицензией понимается одна ЭВМ на которой возможно использование соответствующей программ для ЭВМ, если иное не предусмотрено Типовым соглашением правообладателя с конечным пользователем.</w:t>
      </w:r>
    </w:p>
    <w:p w14:paraId="00CEEA71" w14:textId="14CD518E" w:rsidR="00124070" w:rsidRDefault="00D6186E" w:rsidP="00962B65">
      <w:pPr>
        <w:pStyle w:val="ab"/>
        <w:numPr>
          <w:ilvl w:val="0"/>
          <w:numId w:val="44"/>
        </w:numPr>
        <w:tabs>
          <w:tab w:val="left" w:pos="374"/>
          <w:tab w:val="left" w:pos="426"/>
        </w:tabs>
        <w:ind w:left="0" w:firstLine="0"/>
        <w:jc w:val="both"/>
        <w:rPr>
          <w:rFonts w:ascii="Tahoma" w:hAnsi="Tahoma" w:cs="Tahoma"/>
          <w:sz w:val="20"/>
          <w:szCs w:val="20"/>
        </w:rPr>
      </w:pPr>
      <w:r>
        <w:rPr>
          <w:rFonts w:ascii="Tahoma" w:hAnsi="Tahoma" w:cs="Tahoma"/>
          <w:sz w:val="20"/>
          <w:szCs w:val="20"/>
        </w:rPr>
        <w:t>Общая стоимость предоставления права использования программ для ЭВМ (вознаграждение Лицензиата), подлежащая уплате Сублицензиатом,</w:t>
      </w:r>
      <w:r w:rsidR="00252124">
        <w:rPr>
          <w:rFonts w:ascii="Tahoma" w:hAnsi="Tahoma" w:cs="Tahoma"/>
          <w:sz w:val="20"/>
          <w:szCs w:val="20"/>
        </w:rPr>
        <w:t xml:space="preserve"> составляет _________________</w:t>
      </w:r>
      <w:r>
        <w:rPr>
          <w:rFonts w:ascii="Tahoma" w:hAnsi="Tahoma" w:cs="Tahoma"/>
          <w:sz w:val="20"/>
          <w:szCs w:val="20"/>
        </w:rPr>
        <w:t xml:space="preserve"> </w:t>
      </w:r>
      <w:sdt>
        <w:sdtPr>
          <w:rPr>
            <w:rFonts w:ascii="Tahoma" w:hAnsi="Tahoma"/>
            <w:sz w:val="20"/>
            <w:szCs w:val="20"/>
          </w:rPr>
          <w:id w:val="-663322747"/>
          <w:placeholder>
            <w:docPart w:val="5C1CC87CF4E14D7C89B7EB62EC1F77AC"/>
          </w:placeholder>
          <w:dropDownList>
            <w:listItem w:displayText="долларов США ($)" w:value="долларов США ($)"/>
            <w:listItem w:displayText="рублей" w:value="рублей"/>
            <w:listItem w:displayText="евро (€)" w:value="евро (€)"/>
          </w:dropDownList>
        </w:sdtPr>
        <w:sdtEndPr/>
        <w:sdtContent>
          <w:r w:rsidR="008066CA">
            <w:rPr>
              <w:rFonts w:ascii="Tahoma" w:hAnsi="Tahoma"/>
              <w:sz w:val="20"/>
              <w:szCs w:val="20"/>
            </w:rPr>
            <w:t>рублей</w:t>
          </w:r>
        </w:sdtContent>
      </w:sdt>
      <w:r>
        <w:rPr>
          <w:rFonts w:ascii="Tahoma" w:hAnsi="Tahoma" w:cs="Tahoma"/>
          <w:sz w:val="20"/>
          <w:szCs w:val="20"/>
        </w:rPr>
        <w:t>, НДС не облагается в силу пп.26 п.2 ст.149 НК РФ.</w:t>
      </w:r>
    </w:p>
    <w:p w14:paraId="00CEEA72" w14:textId="77777777" w:rsidR="00124070" w:rsidRDefault="00D6186E" w:rsidP="00962B65">
      <w:pPr>
        <w:tabs>
          <w:tab w:val="left" w:pos="374"/>
        </w:tabs>
        <w:jc w:val="both"/>
        <w:rPr>
          <w:rFonts w:ascii="Tahoma" w:hAnsi="Tahoma" w:cs="Tahoma"/>
          <w:bCs/>
        </w:rPr>
      </w:pPr>
      <w:r>
        <w:rPr>
          <w:rFonts w:ascii="Tahoma" w:hAnsi="Tahoma" w:cs="Tahoma"/>
          <w:sz w:val="20"/>
          <w:szCs w:val="20"/>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r>
        <w:rPr>
          <w:rFonts w:ascii="Tahoma" w:hAnsi="Tahoma" w:cs="Tahoma"/>
        </w:rPr>
        <w:tab/>
      </w:r>
    </w:p>
    <w:tbl>
      <w:tblPr>
        <w:tblW w:w="0" w:type="auto"/>
        <w:tblLook w:val="01E0" w:firstRow="1" w:lastRow="1" w:firstColumn="1" w:lastColumn="1" w:noHBand="0" w:noVBand="0"/>
      </w:tblPr>
      <w:tblGrid>
        <w:gridCol w:w="4707"/>
        <w:gridCol w:w="4647"/>
      </w:tblGrid>
      <w:tr w:rsidR="00124070" w14:paraId="00CEEA79" w14:textId="77777777">
        <w:trPr>
          <w:trHeight w:val="862"/>
        </w:trPr>
        <w:tc>
          <w:tcPr>
            <w:tcW w:w="4828" w:type="dxa"/>
          </w:tcPr>
          <w:p w14:paraId="00CEEA73" w14:textId="77777777" w:rsidR="00124070" w:rsidRDefault="00D6186E" w:rsidP="00962B65">
            <w:pPr>
              <w:jc w:val="center"/>
              <w:rPr>
                <w:rFonts w:ascii="Tahoma" w:hAnsi="Tahoma" w:cs="Tahoma"/>
                <w:b/>
                <w:sz w:val="20"/>
                <w:szCs w:val="20"/>
              </w:rPr>
            </w:pPr>
            <w:r>
              <w:rPr>
                <w:rFonts w:ascii="Tahoma" w:hAnsi="Tahoma" w:cs="Tahoma"/>
                <w:b/>
                <w:sz w:val="20"/>
                <w:szCs w:val="20"/>
              </w:rPr>
              <w:t>Лицензиат:</w:t>
            </w:r>
          </w:p>
          <w:p w14:paraId="00CEEA75" w14:textId="73FC0BEE" w:rsidR="00124070" w:rsidRDefault="00124070" w:rsidP="00962B65">
            <w:pPr>
              <w:jc w:val="both"/>
              <w:rPr>
                <w:rFonts w:ascii="Tahoma" w:hAnsi="Tahoma" w:cs="Tahoma"/>
                <w:sz w:val="20"/>
                <w:szCs w:val="20"/>
              </w:rPr>
            </w:pPr>
          </w:p>
        </w:tc>
        <w:tc>
          <w:tcPr>
            <w:tcW w:w="4742" w:type="dxa"/>
          </w:tcPr>
          <w:p w14:paraId="00CEEA76" w14:textId="77777777" w:rsidR="00124070" w:rsidRDefault="00D6186E" w:rsidP="00962B65">
            <w:pPr>
              <w:jc w:val="center"/>
              <w:rPr>
                <w:rFonts w:ascii="Tahoma" w:hAnsi="Tahoma" w:cs="Tahoma"/>
                <w:b/>
                <w:sz w:val="20"/>
                <w:szCs w:val="20"/>
              </w:rPr>
            </w:pPr>
            <w:r>
              <w:rPr>
                <w:rFonts w:ascii="Tahoma" w:hAnsi="Tahoma" w:cs="Tahoma"/>
                <w:b/>
                <w:sz w:val="20"/>
                <w:szCs w:val="20"/>
              </w:rPr>
              <w:t>Сублицензиат:</w:t>
            </w:r>
          </w:p>
          <w:p w14:paraId="00CEEA77" w14:textId="77777777" w:rsidR="00124070" w:rsidRDefault="00D6186E" w:rsidP="00962B65">
            <w:pPr>
              <w:jc w:val="both"/>
              <w:rPr>
                <w:rFonts w:ascii="Tahoma" w:hAnsi="Tahoma" w:cs="Tahoma"/>
                <w:b/>
                <w:sz w:val="20"/>
                <w:szCs w:val="20"/>
              </w:rPr>
            </w:pPr>
            <w:r>
              <w:rPr>
                <w:rFonts w:ascii="Tahoma" w:hAnsi="Tahoma" w:cs="Tahoma"/>
                <w:b/>
                <w:sz w:val="20"/>
                <w:szCs w:val="20"/>
              </w:rPr>
              <w:fldChar w:fldCharType="begin">
                <w:ffData>
                  <w:name w:val=""/>
                  <w:enabled/>
                  <w:calcOnExit w:val="0"/>
                  <w:textInput/>
                </w:ffData>
              </w:fldChar>
            </w:r>
            <w:r>
              <w:rPr>
                <w:rFonts w:ascii="Tahoma" w:hAnsi="Tahoma" w:cs="Tahoma"/>
                <w:b/>
                <w:sz w:val="20"/>
                <w:szCs w:val="20"/>
              </w:rPr>
              <w:instrText xml:space="preserve"> FORMTEXT </w:instrText>
            </w:r>
            <w:r>
              <w:rPr>
                <w:rFonts w:ascii="Tahoma" w:hAnsi="Tahoma" w:cs="Tahoma"/>
                <w:b/>
                <w:sz w:val="20"/>
                <w:szCs w:val="20"/>
              </w:rPr>
            </w:r>
            <w:r>
              <w:rPr>
                <w:rFonts w:ascii="Tahoma" w:hAnsi="Tahoma" w:cs="Tahoma"/>
                <w:b/>
                <w:sz w:val="20"/>
                <w:szCs w:val="20"/>
              </w:rPr>
              <w:fldChar w:fldCharType="separate"/>
            </w:r>
            <w:r>
              <w:rPr>
                <w:rFonts w:ascii="Tahoma" w:eastAsia="MS UI Gothic" w:hAnsi="Tahoma" w:cs="Tahoma"/>
                <w:b/>
                <w:sz w:val="20"/>
                <w:szCs w:val="20"/>
              </w:rPr>
              <w:t> </w:t>
            </w:r>
            <w:r>
              <w:rPr>
                <w:rFonts w:ascii="Tahoma" w:eastAsia="MS UI Gothic" w:hAnsi="Tahoma" w:cs="Tahoma"/>
                <w:b/>
                <w:sz w:val="20"/>
                <w:szCs w:val="20"/>
              </w:rPr>
              <w:t> </w:t>
            </w:r>
            <w:r>
              <w:rPr>
                <w:rFonts w:ascii="Tahoma" w:eastAsia="MS UI Gothic" w:hAnsi="Tahoma" w:cs="Tahoma"/>
                <w:b/>
                <w:sz w:val="20"/>
                <w:szCs w:val="20"/>
              </w:rPr>
              <w:t> </w:t>
            </w:r>
            <w:r>
              <w:rPr>
                <w:rFonts w:ascii="Tahoma" w:eastAsia="MS UI Gothic" w:hAnsi="Tahoma" w:cs="Tahoma"/>
                <w:b/>
                <w:sz w:val="20"/>
                <w:szCs w:val="20"/>
              </w:rPr>
              <w:t> </w:t>
            </w:r>
            <w:r>
              <w:rPr>
                <w:rFonts w:ascii="Tahoma" w:eastAsia="MS UI Gothic" w:hAnsi="Tahoma" w:cs="Tahoma"/>
                <w:b/>
                <w:sz w:val="20"/>
                <w:szCs w:val="20"/>
              </w:rPr>
              <w:t> </w:t>
            </w:r>
            <w:r>
              <w:rPr>
                <w:rFonts w:ascii="Tahoma" w:hAnsi="Tahoma" w:cs="Tahoma"/>
                <w:b/>
                <w:sz w:val="20"/>
                <w:szCs w:val="20"/>
              </w:rPr>
              <w:fldChar w:fldCharType="end"/>
            </w:r>
          </w:p>
          <w:p w14:paraId="1A8A2668" w14:textId="234D7993" w:rsidR="00252124" w:rsidRDefault="002A601B" w:rsidP="00252124">
            <w:pPr>
              <w:jc w:val="both"/>
              <w:rPr>
                <w:rFonts w:ascii="Tahoma" w:hAnsi="Tahoma" w:cs="Tahoma"/>
                <w:sz w:val="20"/>
                <w:szCs w:val="20"/>
              </w:rPr>
            </w:pPr>
            <w:r>
              <w:rPr>
                <w:rFonts w:ascii="Tahoma" w:hAnsi="Tahoma" w:cs="Tahoma"/>
                <w:sz w:val="20"/>
                <w:szCs w:val="20"/>
              </w:rPr>
              <w:t>Управляющий</w:t>
            </w:r>
            <w:r w:rsidR="00252124">
              <w:rPr>
                <w:rFonts w:ascii="Tahoma" w:hAnsi="Tahoma" w:cs="Tahoma"/>
                <w:sz w:val="20"/>
                <w:szCs w:val="20"/>
              </w:rPr>
              <w:t xml:space="preserve"> директор АО «НЛТ»</w:t>
            </w:r>
          </w:p>
          <w:p w14:paraId="00CEEA78" w14:textId="40F01349" w:rsidR="00124070" w:rsidRDefault="00252124" w:rsidP="00252124">
            <w:pPr>
              <w:jc w:val="both"/>
              <w:rPr>
                <w:rFonts w:ascii="Tahoma" w:hAnsi="Tahoma" w:cs="Tahoma"/>
                <w:sz w:val="20"/>
                <w:szCs w:val="20"/>
              </w:rPr>
            </w:pPr>
            <w:r>
              <w:rPr>
                <w:rFonts w:ascii="Tahoma" w:hAnsi="Tahoma" w:cs="Tahoma"/>
                <w:sz w:val="20"/>
                <w:szCs w:val="20"/>
              </w:rPr>
              <w:t>И.В. Кривогов</w:t>
            </w:r>
            <w:r w:rsidR="00D6186E">
              <w:rPr>
                <w:rFonts w:ascii="Tahoma" w:hAnsi="Tahoma" w:cs="Tahoma"/>
                <w:sz w:val="20"/>
                <w:szCs w:val="20"/>
              </w:rPr>
              <w:t xml:space="preserve"> </w:t>
            </w:r>
          </w:p>
        </w:tc>
      </w:tr>
      <w:tr w:rsidR="00124070" w14:paraId="00CEEA84" w14:textId="77777777">
        <w:trPr>
          <w:trHeight w:val="1059"/>
        </w:trPr>
        <w:tc>
          <w:tcPr>
            <w:tcW w:w="4828" w:type="dxa"/>
          </w:tcPr>
          <w:p w14:paraId="00CEEA7A" w14:textId="2762A8C4" w:rsidR="00124070" w:rsidRDefault="00D6186E" w:rsidP="008066CA">
            <w:pPr>
              <w:rPr>
                <w:rFonts w:ascii="Tahoma" w:hAnsi="Tahoma" w:cs="Tahoma"/>
                <w:b/>
                <w:sz w:val="20"/>
                <w:szCs w:val="20"/>
              </w:rPr>
            </w:pPr>
            <w:r>
              <w:rPr>
                <w:rFonts w:ascii="Tahoma" w:hAnsi="Tahoma" w:cs="Tahoma"/>
                <w:b/>
                <w:bCs/>
                <w:sz w:val="20"/>
                <w:szCs w:val="20"/>
              </w:rPr>
              <w:t>Подпись:</w:t>
            </w:r>
            <w:r>
              <w:rPr>
                <w:rFonts w:ascii="Tahoma" w:hAnsi="Tahoma" w:cs="Tahoma"/>
                <w:b/>
                <w:sz w:val="20"/>
                <w:szCs w:val="20"/>
              </w:rPr>
              <w:t xml:space="preserve"> </w:t>
            </w:r>
          </w:p>
          <w:p w14:paraId="00CEEA7B" w14:textId="77777777" w:rsidR="00124070" w:rsidRDefault="00124070" w:rsidP="00962B65">
            <w:pPr>
              <w:jc w:val="both"/>
              <w:rPr>
                <w:rFonts w:ascii="Tahoma" w:hAnsi="Tahoma" w:cs="Tahoma"/>
                <w:sz w:val="20"/>
                <w:szCs w:val="20"/>
              </w:rPr>
            </w:pPr>
          </w:p>
          <w:p w14:paraId="00CEEA7C" w14:textId="3B8ADFF7" w:rsidR="00124070" w:rsidRDefault="00D6186E" w:rsidP="00962B65">
            <w:pPr>
              <w:jc w:val="right"/>
              <w:rPr>
                <w:rFonts w:ascii="Tahoma" w:hAnsi="Tahoma" w:cs="Tahoma"/>
                <w:sz w:val="20"/>
                <w:szCs w:val="20"/>
              </w:rPr>
            </w:pPr>
            <w:r>
              <w:rPr>
                <w:rFonts w:ascii="Tahoma" w:hAnsi="Tahoma" w:cs="Tahoma"/>
                <w:sz w:val="20"/>
                <w:szCs w:val="20"/>
              </w:rPr>
              <w:t>_______________________ /</w:t>
            </w:r>
            <w:r w:rsidR="00477D03">
              <w:rPr>
                <w:rFonts w:ascii="Tahoma" w:hAnsi="Tahoma" w:cs="Tahoma"/>
                <w:sz w:val="20"/>
                <w:szCs w:val="20"/>
              </w:rPr>
              <w:t xml:space="preserve">         </w:t>
            </w:r>
            <w:r>
              <w:rPr>
                <w:rFonts w:ascii="Tahoma" w:hAnsi="Tahoma" w:cs="Tahoma"/>
                <w:sz w:val="20"/>
                <w:szCs w:val="20"/>
              </w:rPr>
              <w:t xml:space="preserve">/ </w:t>
            </w:r>
          </w:p>
          <w:p w14:paraId="00CEEA7D" w14:textId="77777777" w:rsidR="00124070" w:rsidRDefault="00D6186E" w:rsidP="00962B65">
            <w:pPr>
              <w:jc w:val="center"/>
              <w:rPr>
                <w:rFonts w:ascii="Tahoma" w:hAnsi="Tahoma" w:cs="Tahoma"/>
                <w:sz w:val="20"/>
                <w:szCs w:val="20"/>
              </w:rPr>
            </w:pPr>
            <w:r>
              <w:rPr>
                <w:rFonts w:ascii="Tahoma" w:hAnsi="Tahoma" w:cs="Tahoma"/>
                <w:sz w:val="20"/>
                <w:szCs w:val="20"/>
              </w:rPr>
              <w:t>М.П.</w:t>
            </w:r>
          </w:p>
          <w:p w14:paraId="00CEEA7E" w14:textId="77777777" w:rsidR="00124070" w:rsidRDefault="00827897" w:rsidP="00962B65">
            <w:pPr>
              <w:jc w:val="center"/>
              <w:rPr>
                <w:rFonts w:ascii="Tahoma" w:hAnsi="Tahoma" w:cs="Tahoma"/>
                <w:sz w:val="20"/>
                <w:szCs w:val="20"/>
              </w:rPr>
            </w:pPr>
            <w:sdt>
              <w:sdtPr>
                <w:rPr>
                  <w:rStyle w:val="aa"/>
                </w:rPr>
                <w:alias w:val="Дата"/>
                <w:tag w:val="Дата"/>
                <w:id w:val="1219633671"/>
                <w:placeholder>
                  <w:docPart w:val="16E785F79E854591A37DB470439A212C"/>
                </w:placeholder>
                <w:showingPlcHdr/>
                <w:date>
                  <w:dateFormat w:val="d MMMM yyyy 'г.'"/>
                  <w:lid w:val="ru-RU"/>
                  <w:storeMappedDataAs w:val="dateTime"/>
                  <w:calendar w:val="gregorian"/>
                </w:date>
              </w:sdtPr>
              <w:sdtEndPr>
                <w:rPr>
                  <w:rStyle w:val="a1"/>
                  <w:rFonts w:ascii="Times New Roman" w:hAnsi="Times New Roman" w:cs="Tahoma"/>
                  <w:color w:val="auto"/>
                  <w:sz w:val="24"/>
                  <w:szCs w:val="20"/>
                </w:rPr>
              </w:sdtEndPr>
              <w:sdtContent>
                <w:r w:rsidR="00D6186E">
                  <w:rPr>
                    <w:rStyle w:val="a9"/>
                    <w:rFonts w:ascii="Tahoma" w:hAnsi="Tahoma" w:cs="Tahoma"/>
                    <w:color w:val="FF0000"/>
                    <w:sz w:val="20"/>
                    <w:szCs w:val="20"/>
                  </w:rPr>
                  <w:t>Место для ввода даты.</w:t>
                </w:r>
              </w:sdtContent>
            </w:sdt>
          </w:p>
        </w:tc>
        <w:tc>
          <w:tcPr>
            <w:tcW w:w="4742" w:type="dxa"/>
          </w:tcPr>
          <w:p w14:paraId="00CEEA7F" w14:textId="77777777" w:rsidR="00124070" w:rsidRDefault="00D6186E" w:rsidP="00962B65">
            <w:pPr>
              <w:jc w:val="both"/>
              <w:rPr>
                <w:rFonts w:ascii="Tahoma" w:hAnsi="Tahoma" w:cs="Tahoma"/>
                <w:b/>
                <w:sz w:val="20"/>
                <w:szCs w:val="20"/>
              </w:rPr>
            </w:pPr>
            <w:r>
              <w:rPr>
                <w:rFonts w:ascii="Tahoma" w:hAnsi="Tahoma" w:cs="Tahoma"/>
                <w:b/>
                <w:bCs/>
                <w:sz w:val="20"/>
                <w:szCs w:val="20"/>
              </w:rPr>
              <w:t>Подпись:</w:t>
            </w:r>
            <w:r>
              <w:rPr>
                <w:rFonts w:ascii="Tahoma" w:hAnsi="Tahoma" w:cs="Tahoma"/>
                <w:b/>
                <w:sz w:val="20"/>
                <w:szCs w:val="20"/>
              </w:rPr>
              <w:t xml:space="preserve"> </w:t>
            </w:r>
          </w:p>
          <w:p w14:paraId="00CEEA80" w14:textId="77777777" w:rsidR="00124070" w:rsidRDefault="00124070" w:rsidP="00962B65">
            <w:pPr>
              <w:jc w:val="both"/>
              <w:rPr>
                <w:rFonts w:ascii="Tahoma" w:hAnsi="Tahoma" w:cs="Tahoma"/>
                <w:sz w:val="20"/>
                <w:szCs w:val="20"/>
              </w:rPr>
            </w:pPr>
          </w:p>
          <w:p w14:paraId="00CEEA81" w14:textId="77777777" w:rsidR="00124070" w:rsidRDefault="00D6186E" w:rsidP="00962B65">
            <w:pPr>
              <w:jc w:val="right"/>
              <w:rPr>
                <w:rFonts w:ascii="Tahoma" w:hAnsi="Tahoma" w:cs="Tahoma"/>
                <w:sz w:val="20"/>
                <w:szCs w:val="20"/>
              </w:rPr>
            </w:pPr>
            <w:r>
              <w:rPr>
                <w:rFonts w:ascii="Tahoma" w:hAnsi="Tahoma" w:cs="Tahoma"/>
                <w:sz w:val="20"/>
                <w:szCs w:val="20"/>
              </w:rPr>
              <w:t>____________________/</w:t>
            </w:r>
            <w:r>
              <w:rPr>
                <w:rFonts w:ascii="Tahoma" w:hAnsi="Tahoma" w:cs="Tahoma"/>
                <w:sz w:val="20"/>
                <w:szCs w:val="20"/>
              </w:rPr>
              <w:fldChar w:fldCharType="begin">
                <w:ffData>
                  <w:name w:val=""/>
                  <w:enabled/>
                  <w:calcOnExit w:val="0"/>
                  <w:textInput/>
                </w:ffData>
              </w:fldChar>
            </w:r>
            <w:r>
              <w:rPr>
                <w:rFonts w:ascii="Tahoma" w:hAnsi="Tahoma" w:cs="Tahoma"/>
                <w:sz w:val="20"/>
                <w:szCs w:val="20"/>
              </w:rPr>
              <w:instrText xml:space="preserve"> FORMTEXT </w:instrText>
            </w:r>
            <w:r>
              <w:rPr>
                <w:rFonts w:ascii="Tahoma" w:hAnsi="Tahoma" w:cs="Tahoma"/>
                <w:sz w:val="20"/>
                <w:szCs w:val="20"/>
              </w:rPr>
            </w:r>
            <w:r>
              <w:rPr>
                <w:rFonts w:ascii="Tahoma" w:hAnsi="Tahoma" w:cs="Tahoma"/>
                <w:sz w:val="20"/>
                <w:szCs w:val="20"/>
              </w:rPr>
              <w:fldChar w:fldCharType="separate"/>
            </w:r>
            <w:r>
              <w:rPr>
                <w:rFonts w:ascii="Tahoma" w:eastAsia="MS UI Gothic" w:hAnsi="Tahoma" w:cs="Tahoma"/>
                <w:sz w:val="20"/>
                <w:szCs w:val="20"/>
              </w:rPr>
              <w:t> </w:t>
            </w:r>
            <w:r>
              <w:rPr>
                <w:rFonts w:ascii="Tahoma" w:eastAsia="MS UI Gothic" w:hAnsi="Tahoma" w:cs="Tahoma"/>
                <w:sz w:val="20"/>
                <w:szCs w:val="20"/>
              </w:rPr>
              <w:t> </w:t>
            </w:r>
            <w:r>
              <w:rPr>
                <w:rFonts w:ascii="Tahoma" w:eastAsia="MS UI Gothic" w:hAnsi="Tahoma" w:cs="Tahoma"/>
                <w:sz w:val="20"/>
                <w:szCs w:val="20"/>
              </w:rPr>
              <w:t> </w:t>
            </w:r>
            <w:r>
              <w:rPr>
                <w:rFonts w:ascii="Tahoma" w:eastAsia="MS UI Gothic" w:hAnsi="Tahoma" w:cs="Tahoma"/>
                <w:sz w:val="20"/>
                <w:szCs w:val="20"/>
              </w:rPr>
              <w:t> </w:t>
            </w:r>
            <w:r>
              <w:rPr>
                <w:rFonts w:ascii="Tahoma" w:eastAsia="MS UI Gothic" w:hAnsi="Tahoma" w:cs="Tahoma"/>
                <w:sz w:val="20"/>
                <w:szCs w:val="20"/>
              </w:rPr>
              <w:t> </w:t>
            </w:r>
            <w:r>
              <w:rPr>
                <w:rFonts w:ascii="Tahoma" w:hAnsi="Tahoma" w:cs="Tahoma"/>
                <w:sz w:val="20"/>
                <w:szCs w:val="20"/>
              </w:rPr>
              <w:fldChar w:fldCharType="end"/>
            </w:r>
            <w:r>
              <w:rPr>
                <w:rFonts w:ascii="Tahoma" w:hAnsi="Tahoma" w:cs="Tahoma"/>
                <w:sz w:val="20"/>
                <w:szCs w:val="20"/>
              </w:rPr>
              <w:t>/</w:t>
            </w:r>
          </w:p>
          <w:p w14:paraId="00CEEA82" w14:textId="77777777" w:rsidR="00124070" w:rsidRDefault="00D6186E" w:rsidP="00962B65">
            <w:pPr>
              <w:jc w:val="center"/>
              <w:rPr>
                <w:rFonts w:ascii="Tahoma" w:hAnsi="Tahoma" w:cs="Tahoma"/>
                <w:sz w:val="20"/>
                <w:szCs w:val="20"/>
              </w:rPr>
            </w:pPr>
            <w:r>
              <w:rPr>
                <w:rFonts w:ascii="Tahoma" w:hAnsi="Tahoma" w:cs="Tahoma"/>
                <w:sz w:val="20"/>
                <w:szCs w:val="20"/>
              </w:rPr>
              <w:t>М.П.</w:t>
            </w:r>
          </w:p>
          <w:p w14:paraId="00CEEA83" w14:textId="77777777" w:rsidR="00124070" w:rsidRDefault="00827897" w:rsidP="00962B65">
            <w:pPr>
              <w:jc w:val="center"/>
              <w:rPr>
                <w:rFonts w:ascii="Tahoma" w:hAnsi="Tahoma" w:cs="Tahoma"/>
                <w:sz w:val="20"/>
                <w:szCs w:val="20"/>
              </w:rPr>
            </w:pPr>
            <w:sdt>
              <w:sdtPr>
                <w:rPr>
                  <w:rStyle w:val="aa"/>
                </w:rPr>
                <w:alias w:val="Дата"/>
                <w:tag w:val="Дата"/>
                <w:id w:val="-1034725131"/>
                <w:placeholder>
                  <w:docPart w:val="50F54E5924E948029CCDEEB5581F20EF"/>
                </w:placeholder>
                <w:showingPlcHdr/>
                <w:date>
                  <w:dateFormat w:val="d MMMM yyyy 'г.'"/>
                  <w:lid w:val="ru-RU"/>
                  <w:storeMappedDataAs w:val="dateTime"/>
                  <w:calendar w:val="gregorian"/>
                </w:date>
              </w:sdtPr>
              <w:sdtEndPr>
                <w:rPr>
                  <w:rStyle w:val="a1"/>
                  <w:rFonts w:ascii="Times New Roman" w:hAnsi="Times New Roman" w:cs="Tahoma"/>
                  <w:color w:val="auto"/>
                  <w:sz w:val="24"/>
                  <w:szCs w:val="20"/>
                </w:rPr>
              </w:sdtEndPr>
              <w:sdtContent>
                <w:r w:rsidR="00D6186E">
                  <w:rPr>
                    <w:rStyle w:val="a9"/>
                    <w:rFonts w:ascii="Tahoma" w:hAnsi="Tahoma" w:cs="Tahoma"/>
                    <w:color w:val="FF0000"/>
                    <w:sz w:val="20"/>
                    <w:szCs w:val="20"/>
                  </w:rPr>
                  <w:t>Место для ввода даты.</w:t>
                </w:r>
              </w:sdtContent>
            </w:sdt>
          </w:p>
        </w:tc>
      </w:tr>
    </w:tbl>
    <w:p w14:paraId="00CEEA85" w14:textId="77777777" w:rsidR="00124070" w:rsidRDefault="00124070" w:rsidP="00962B65">
      <w:pPr>
        <w:jc w:val="both"/>
        <w:rPr>
          <w:rFonts w:ascii="Tahoma" w:hAnsi="Tahoma" w:cs="Tahoma"/>
          <w:sz w:val="20"/>
          <w:szCs w:val="20"/>
        </w:rPr>
      </w:pPr>
    </w:p>
    <w:sectPr w:rsidR="00124070" w:rsidSect="00252124">
      <w:headerReference w:type="default" r:id="rId12"/>
      <w:footerReference w:type="default" r:id="rId13"/>
      <w:footerReference w:type="first" r:id="rId14"/>
      <w:pgSz w:w="11906" w:h="16838" w:code="9"/>
      <w:pgMar w:top="851" w:right="851" w:bottom="993" w:left="1701" w:header="284" w:footer="425"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CEEA88" w14:textId="77777777" w:rsidR="00124070" w:rsidRDefault="00D6186E">
      <w:r>
        <w:separator/>
      </w:r>
    </w:p>
  </w:endnote>
  <w:endnote w:type="continuationSeparator" w:id="0">
    <w:p w14:paraId="00CEEA89" w14:textId="77777777" w:rsidR="00124070" w:rsidRDefault="00D61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ahoma" w:hAnsi="Tahoma" w:cs="Tahoma"/>
        <w:sz w:val="16"/>
        <w:szCs w:val="16"/>
      </w:rPr>
      <w:id w:val="673924340"/>
      <w:docPartObj>
        <w:docPartGallery w:val="Page Numbers (Top of Page)"/>
        <w:docPartUnique/>
      </w:docPartObj>
    </w:sdtPr>
    <w:sdtEndPr/>
    <w:sdtContent>
      <w:p w14:paraId="00CEEA94" w14:textId="5392DC25" w:rsidR="00124070" w:rsidRPr="00DA62FB" w:rsidRDefault="00DA62FB" w:rsidP="00DA62FB">
        <w:pPr>
          <w:pStyle w:val="a7"/>
        </w:pPr>
        <w:r>
          <w:rPr>
            <w:rFonts w:ascii="Tahoma" w:hAnsi="Tahoma" w:cs="Tahoma"/>
            <w:sz w:val="16"/>
            <w:szCs w:val="16"/>
          </w:rPr>
          <w:t xml:space="preserve">Страница </w:t>
        </w:r>
        <w:r>
          <w:rPr>
            <w:rFonts w:ascii="Tahoma" w:hAnsi="Tahoma" w:cs="Tahoma"/>
            <w:b/>
            <w:bCs/>
            <w:sz w:val="16"/>
            <w:szCs w:val="16"/>
          </w:rPr>
          <w:fldChar w:fldCharType="begin"/>
        </w:r>
        <w:r>
          <w:rPr>
            <w:rFonts w:ascii="Tahoma" w:hAnsi="Tahoma" w:cs="Tahoma"/>
            <w:b/>
            <w:bCs/>
            <w:sz w:val="16"/>
            <w:szCs w:val="16"/>
          </w:rPr>
          <w:instrText>PAGE</w:instrText>
        </w:r>
        <w:r>
          <w:rPr>
            <w:rFonts w:ascii="Tahoma" w:hAnsi="Tahoma" w:cs="Tahoma"/>
            <w:b/>
            <w:bCs/>
            <w:sz w:val="16"/>
            <w:szCs w:val="16"/>
          </w:rPr>
          <w:fldChar w:fldCharType="separate"/>
        </w:r>
        <w:r w:rsidR="00827897">
          <w:rPr>
            <w:rFonts w:ascii="Tahoma" w:hAnsi="Tahoma" w:cs="Tahoma"/>
            <w:b/>
            <w:bCs/>
            <w:noProof/>
            <w:sz w:val="16"/>
            <w:szCs w:val="16"/>
          </w:rPr>
          <w:t>1</w:t>
        </w:r>
        <w:r>
          <w:rPr>
            <w:rFonts w:ascii="Tahoma" w:hAnsi="Tahoma" w:cs="Tahoma"/>
            <w:b/>
            <w:bCs/>
            <w:sz w:val="16"/>
            <w:szCs w:val="16"/>
          </w:rPr>
          <w:fldChar w:fldCharType="end"/>
        </w:r>
        <w:r>
          <w:rPr>
            <w:rFonts w:ascii="Tahoma" w:hAnsi="Tahoma" w:cs="Tahoma"/>
            <w:sz w:val="16"/>
            <w:szCs w:val="16"/>
          </w:rPr>
          <w:t xml:space="preserve"> из </w:t>
        </w:r>
        <w:r>
          <w:rPr>
            <w:rFonts w:ascii="Tahoma" w:hAnsi="Tahoma" w:cs="Tahoma"/>
            <w:b/>
            <w:bCs/>
            <w:sz w:val="16"/>
            <w:szCs w:val="16"/>
          </w:rPr>
          <w:fldChar w:fldCharType="begin"/>
        </w:r>
        <w:r>
          <w:rPr>
            <w:rFonts w:ascii="Tahoma" w:hAnsi="Tahoma" w:cs="Tahoma"/>
            <w:b/>
            <w:bCs/>
            <w:sz w:val="16"/>
            <w:szCs w:val="16"/>
          </w:rPr>
          <w:instrText>NUMPAGES</w:instrText>
        </w:r>
        <w:r>
          <w:rPr>
            <w:rFonts w:ascii="Tahoma" w:hAnsi="Tahoma" w:cs="Tahoma"/>
            <w:b/>
            <w:bCs/>
            <w:sz w:val="16"/>
            <w:szCs w:val="16"/>
          </w:rPr>
          <w:fldChar w:fldCharType="separate"/>
        </w:r>
        <w:r w:rsidR="00827897">
          <w:rPr>
            <w:rFonts w:ascii="Tahoma" w:hAnsi="Tahoma" w:cs="Tahoma"/>
            <w:b/>
            <w:bCs/>
            <w:noProof/>
            <w:sz w:val="16"/>
            <w:szCs w:val="16"/>
          </w:rPr>
          <w:t>7</w:t>
        </w:r>
        <w:r>
          <w:rPr>
            <w:rFonts w:ascii="Tahoma" w:hAnsi="Tahoma" w:cs="Tahoma"/>
            <w:b/>
            <w:bCs/>
            <w:sz w:val="16"/>
            <w:szCs w:val="16"/>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EEA95" w14:textId="77777777" w:rsidR="00124070" w:rsidRDefault="00D6186E">
    <w:r>
      <w:t>[Введите текст]</w:t>
    </w:r>
  </w:p>
  <w:p w14:paraId="00CEEA96" w14:textId="77777777" w:rsidR="00124070" w:rsidRDefault="00124070"/>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CEEA86" w14:textId="77777777" w:rsidR="00124070" w:rsidRDefault="00D6186E">
      <w:r>
        <w:separator/>
      </w:r>
    </w:p>
  </w:footnote>
  <w:footnote w:type="continuationSeparator" w:id="0">
    <w:p w14:paraId="00CEEA87" w14:textId="77777777" w:rsidR="00124070" w:rsidRDefault="00D6186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EEA8B" w14:textId="0014C717" w:rsidR="00124070" w:rsidRPr="00EE0986" w:rsidRDefault="00124070" w:rsidP="00B42378">
    <w:pPr>
      <w:pStyle w:val="a5"/>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03CAD7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A0038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69C6C2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7BE829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83A19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CEE8C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703C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E46F6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D6F3B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3E5D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002C417F"/>
    <w:multiLevelType w:val="singleLevel"/>
    <w:tmpl w:val="B0680A56"/>
    <w:lvl w:ilvl="0">
      <w:start w:val="1"/>
      <w:numFmt w:val="decimal"/>
      <w:lvlText w:val="%1."/>
      <w:lvlJc w:val="left"/>
      <w:pPr>
        <w:tabs>
          <w:tab w:val="num" w:pos="1068"/>
        </w:tabs>
        <w:ind w:left="1068" w:hanging="360"/>
      </w:pPr>
      <w:rPr>
        <w:rFonts w:hint="default"/>
      </w:rPr>
    </w:lvl>
  </w:abstractNum>
  <w:abstractNum w:abstractNumId="12" w15:restartNumberingAfterBreak="0">
    <w:nsid w:val="087E69C3"/>
    <w:multiLevelType w:val="multilevel"/>
    <w:tmpl w:val="75C69B74"/>
    <w:lvl w:ilvl="0">
      <w:start w:val="7"/>
      <w:numFmt w:val="decimal"/>
      <w:lvlText w:val="%1."/>
      <w:lvlJc w:val="left"/>
      <w:pPr>
        <w:tabs>
          <w:tab w:val="num" w:pos="360"/>
        </w:tabs>
        <w:ind w:left="360" w:hanging="360"/>
      </w:pPr>
      <w:rPr>
        <w:rFonts w:hint="default"/>
      </w:rPr>
    </w:lvl>
    <w:lvl w:ilvl="1">
      <w:start w:val="6"/>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3" w15:restartNumberingAfterBreak="0">
    <w:nsid w:val="0FB12B85"/>
    <w:multiLevelType w:val="multilevel"/>
    <w:tmpl w:val="B716449A"/>
    <w:lvl w:ilvl="0">
      <w:start w:val="7"/>
      <w:numFmt w:val="decimal"/>
      <w:lvlText w:val="%1."/>
      <w:lvlJc w:val="left"/>
      <w:pPr>
        <w:tabs>
          <w:tab w:val="num" w:pos="360"/>
        </w:tabs>
        <w:ind w:left="360" w:hanging="360"/>
      </w:pPr>
      <w:rPr>
        <w:rFonts w:hint="default"/>
      </w:rPr>
    </w:lvl>
    <w:lvl w:ilvl="1">
      <w:start w:val="4"/>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4" w15:restartNumberingAfterBreak="0">
    <w:nsid w:val="147464FB"/>
    <w:multiLevelType w:val="multilevel"/>
    <w:tmpl w:val="B1F46C4A"/>
    <w:lvl w:ilvl="0">
      <w:start w:val="1"/>
      <w:numFmt w:val="bullet"/>
      <w:lvlText w:val="—"/>
      <w:lvlJc w:val="left"/>
      <w:pPr>
        <w:tabs>
          <w:tab w:val="num" w:pos="360"/>
        </w:tabs>
        <w:ind w:left="360" w:hanging="360"/>
      </w:pPr>
      <w:rPr>
        <w:rFonts w:ascii="Tahoma" w:hAnsi="Tahoma" w:hint="default"/>
      </w:rPr>
    </w:lvl>
    <w:lvl w:ilvl="1">
      <w:start w:val="1"/>
      <w:numFmt w:val="bullet"/>
      <w:lvlText w:val="o"/>
      <w:lvlJc w:val="left"/>
      <w:pPr>
        <w:tabs>
          <w:tab w:val="num" w:pos="1260"/>
        </w:tabs>
        <w:ind w:left="1260" w:hanging="360"/>
      </w:pPr>
      <w:rPr>
        <w:rFonts w:ascii="Courier New" w:hAnsi="Courier New" w:cs="Courier New" w:hint="default"/>
      </w:rPr>
    </w:lvl>
    <w:lvl w:ilvl="2">
      <w:start w:val="1"/>
      <w:numFmt w:val="bullet"/>
      <w:lvlText w:val=""/>
      <w:lvlJc w:val="left"/>
      <w:pPr>
        <w:tabs>
          <w:tab w:val="num" w:pos="1980"/>
        </w:tabs>
        <w:ind w:left="1980" w:hanging="360"/>
      </w:pPr>
      <w:rPr>
        <w:rFonts w:ascii="Wingdings" w:hAnsi="Wingdings" w:hint="default"/>
      </w:rPr>
    </w:lvl>
    <w:lvl w:ilvl="3">
      <w:start w:val="1"/>
      <w:numFmt w:val="bullet"/>
      <w:lvlText w:val=""/>
      <w:lvlJc w:val="left"/>
      <w:pPr>
        <w:tabs>
          <w:tab w:val="num" w:pos="2700"/>
        </w:tabs>
        <w:ind w:left="2700" w:hanging="360"/>
      </w:pPr>
      <w:rPr>
        <w:rFonts w:ascii="Symbol" w:hAnsi="Symbol" w:hint="default"/>
      </w:rPr>
    </w:lvl>
    <w:lvl w:ilvl="4">
      <w:start w:val="1"/>
      <w:numFmt w:val="bullet"/>
      <w:lvlText w:val="o"/>
      <w:lvlJc w:val="left"/>
      <w:pPr>
        <w:tabs>
          <w:tab w:val="num" w:pos="3420"/>
        </w:tabs>
        <w:ind w:left="3420" w:hanging="360"/>
      </w:pPr>
      <w:rPr>
        <w:rFonts w:ascii="Courier New" w:hAnsi="Courier New" w:cs="Courier New" w:hint="default"/>
      </w:rPr>
    </w:lvl>
    <w:lvl w:ilvl="5">
      <w:start w:val="1"/>
      <w:numFmt w:val="bullet"/>
      <w:lvlText w:val=""/>
      <w:lvlJc w:val="left"/>
      <w:pPr>
        <w:tabs>
          <w:tab w:val="num" w:pos="4140"/>
        </w:tabs>
        <w:ind w:left="4140" w:hanging="360"/>
      </w:pPr>
      <w:rPr>
        <w:rFonts w:ascii="Wingdings" w:hAnsi="Wingdings" w:hint="default"/>
      </w:rPr>
    </w:lvl>
    <w:lvl w:ilvl="6">
      <w:start w:val="1"/>
      <w:numFmt w:val="bullet"/>
      <w:lvlText w:val=""/>
      <w:lvlJc w:val="left"/>
      <w:pPr>
        <w:tabs>
          <w:tab w:val="num" w:pos="4860"/>
        </w:tabs>
        <w:ind w:left="4860" w:hanging="360"/>
      </w:pPr>
      <w:rPr>
        <w:rFonts w:ascii="Symbol" w:hAnsi="Symbol" w:hint="default"/>
      </w:rPr>
    </w:lvl>
    <w:lvl w:ilvl="7">
      <w:start w:val="1"/>
      <w:numFmt w:val="bullet"/>
      <w:lvlText w:val="o"/>
      <w:lvlJc w:val="left"/>
      <w:pPr>
        <w:tabs>
          <w:tab w:val="num" w:pos="5580"/>
        </w:tabs>
        <w:ind w:left="5580" w:hanging="360"/>
      </w:pPr>
      <w:rPr>
        <w:rFonts w:ascii="Courier New" w:hAnsi="Courier New" w:cs="Courier New" w:hint="default"/>
      </w:rPr>
    </w:lvl>
    <w:lvl w:ilvl="8">
      <w:start w:val="1"/>
      <w:numFmt w:val="bullet"/>
      <w:lvlText w:val=""/>
      <w:lvlJc w:val="left"/>
      <w:pPr>
        <w:tabs>
          <w:tab w:val="num" w:pos="6300"/>
        </w:tabs>
        <w:ind w:left="6300" w:hanging="360"/>
      </w:pPr>
      <w:rPr>
        <w:rFonts w:ascii="Wingdings" w:hAnsi="Wingdings" w:hint="default"/>
      </w:rPr>
    </w:lvl>
  </w:abstractNum>
  <w:abstractNum w:abstractNumId="15" w15:restartNumberingAfterBreak="0">
    <w:nsid w:val="15424630"/>
    <w:multiLevelType w:val="hybridMultilevel"/>
    <w:tmpl w:val="9192FBC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18D25BAC"/>
    <w:multiLevelType w:val="multilevel"/>
    <w:tmpl w:val="B9E8836A"/>
    <w:lvl w:ilvl="0">
      <w:start w:val="1"/>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1C7907B2"/>
    <w:multiLevelType w:val="multilevel"/>
    <w:tmpl w:val="DF3C7B6C"/>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8" w15:restartNumberingAfterBreak="0">
    <w:nsid w:val="1CED65A1"/>
    <w:multiLevelType w:val="multilevel"/>
    <w:tmpl w:val="7A047812"/>
    <w:lvl w:ilvl="0">
      <w:start w:val="9"/>
      <w:numFmt w:val="decimal"/>
      <w:lvlText w:val="%1."/>
      <w:lvlJc w:val="left"/>
      <w:pPr>
        <w:ind w:left="648" w:hanging="360"/>
      </w:pPr>
      <w:rPr>
        <w:rFonts w:hint="default"/>
        <w:b/>
      </w:rPr>
    </w:lvl>
    <w:lvl w:ilvl="1">
      <w:start w:val="1"/>
      <w:numFmt w:val="decimal"/>
      <w:isLgl/>
      <w:lvlText w:val="%1.%2."/>
      <w:lvlJc w:val="left"/>
      <w:pPr>
        <w:ind w:left="1069" w:hanging="360"/>
      </w:pPr>
      <w:rPr>
        <w:rFonts w:hint="default"/>
      </w:rPr>
    </w:lvl>
    <w:lvl w:ilvl="2">
      <w:start w:val="1"/>
      <w:numFmt w:val="decimal"/>
      <w:isLgl/>
      <w:lvlText w:val="%1.%2.%3."/>
      <w:lvlJc w:val="left"/>
      <w:pPr>
        <w:ind w:left="1850" w:hanging="720"/>
      </w:pPr>
      <w:rPr>
        <w:rFonts w:hint="default"/>
      </w:rPr>
    </w:lvl>
    <w:lvl w:ilvl="3">
      <w:start w:val="1"/>
      <w:numFmt w:val="decimal"/>
      <w:isLgl/>
      <w:lvlText w:val="%1.%2.%3.%4."/>
      <w:lvlJc w:val="left"/>
      <w:pPr>
        <w:ind w:left="2271" w:hanging="720"/>
      </w:pPr>
      <w:rPr>
        <w:rFonts w:hint="default"/>
      </w:rPr>
    </w:lvl>
    <w:lvl w:ilvl="4">
      <w:start w:val="1"/>
      <w:numFmt w:val="decimal"/>
      <w:isLgl/>
      <w:lvlText w:val="%1.%2.%3.%4.%5."/>
      <w:lvlJc w:val="left"/>
      <w:pPr>
        <w:ind w:left="3052" w:hanging="1080"/>
      </w:pPr>
      <w:rPr>
        <w:rFonts w:hint="default"/>
      </w:rPr>
    </w:lvl>
    <w:lvl w:ilvl="5">
      <w:start w:val="1"/>
      <w:numFmt w:val="decimal"/>
      <w:isLgl/>
      <w:lvlText w:val="%1.%2.%3.%4.%5.%6."/>
      <w:lvlJc w:val="left"/>
      <w:pPr>
        <w:ind w:left="3473" w:hanging="1080"/>
      </w:pPr>
      <w:rPr>
        <w:rFonts w:hint="default"/>
      </w:rPr>
    </w:lvl>
    <w:lvl w:ilvl="6">
      <w:start w:val="1"/>
      <w:numFmt w:val="decimal"/>
      <w:isLgl/>
      <w:lvlText w:val="%1.%2.%3.%4.%5.%6.%7."/>
      <w:lvlJc w:val="left"/>
      <w:pPr>
        <w:ind w:left="4254" w:hanging="1440"/>
      </w:pPr>
      <w:rPr>
        <w:rFonts w:hint="default"/>
      </w:rPr>
    </w:lvl>
    <w:lvl w:ilvl="7">
      <w:start w:val="1"/>
      <w:numFmt w:val="decimal"/>
      <w:isLgl/>
      <w:lvlText w:val="%1.%2.%3.%4.%5.%6.%7.%8."/>
      <w:lvlJc w:val="left"/>
      <w:pPr>
        <w:ind w:left="4675" w:hanging="1440"/>
      </w:pPr>
      <w:rPr>
        <w:rFonts w:hint="default"/>
      </w:rPr>
    </w:lvl>
    <w:lvl w:ilvl="8">
      <w:start w:val="1"/>
      <w:numFmt w:val="decimal"/>
      <w:isLgl/>
      <w:lvlText w:val="%1.%2.%3.%4.%5.%6.%7.%8.%9."/>
      <w:lvlJc w:val="left"/>
      <w:pPr>
        <w:ind w:left="5456" w:hanging="1800"/>
      </w:pPr>
      <w:rPr>
        <w:rFonts w:hint="default"/>
      </w:rPr>
    </w:lvl>
  </w:abstractNum>
  <w:abstractNum w:abstractNumId="19" w15:restartNumberingAfterBreak="0">
    <w:nsid w:val="1D283F3A"/>
    <w:multiLevelType w:val="multilevel"/>
    <w:tmpl w:val="BD028C48"/>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0" w15:restartNumberingAfterBreak="0">
    <w:nsid w:val="21502D64"/>
    <w:multiLevelType w:val="multilevel"/>
    <w:tmpl w:val="2A0A3D0A"/>
    <w:lvl w:ilvl="0">
      <w:start w:val="7"/>
      <w:numFmt w:val="decimal"/>
      <w:lvlText w:val="%1"/>
      <w:lvlJc w:val="left"/>
      <w:pPr>
        <w:tabs>
          <w:tab w:val="num" w:pos="360"/>
        </w:tabs>
        <w:ind w:left="360" w:hanging="360"/>
      </w:pPr>
      <w:rPr>
        <w:rFonts w:hint="default"/>
      </w:rPr>
    </w:lvl>
    <w:lvl w:ilvl="1">
      <w:start w:val="3"/>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1" w15:restartNumberingAfterBreak="0">
    <w:nsid w:val="216F60E9"/>
    <w:multiLevelType w:val="multilevel"/>
    <w:tmpl w:val="15D6185C"/>
    <w:lvl w:ilvl="0">
      <w:start w:val="6"/>
      <w:numFmt w:val="decimal"/>
      <w:lvlText w:val="%1."/>
      <w:lvlJc w:val="left"/>
      <w:pPr>
        <w:tabs>
          <w:tab w:val="num" w:pos="360"/>
        </w:tabs>
        <w:ind w:left="360" w:hanging="360"/>
      </w:pPr>
      <w:rPr>
        <w:rFonts w:hint="default"/>
      </w:rPr>
    </w:lvl>
    <w:lvl w:ilvl="1">
      <w:start w:val="3"/>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2" w15:restartNumberingAfterBreak="0">
    <w:nsid w:val="2E006060"/>
    <w:multiLevelType w:val="hybridMultilevel"/>
    <w:tmpl w:val="28C6A056"/>
    <w:lvl w:ilvl="0" w:tplc="2118EE94">
      <w:start w:val="1"/>
      <w:numFmt w:val="bullet"/>
      <w:lvlText w:val="—"/>
      <w:lvlJc w:val="left"/>
      <w:pPr>
        <w:tabs>
          <w:tab w:val="num" w:pos="360"/>
        </w:tabs>
        <w:ind w:left="360" w:hanging="360"/>
      </w:pPr>
      <w:rPr>
        <w:rFonts w:ascii="Tahoma" w:hAnsi="Tahoma" w:hint="default"/>
      </w:rPr>
    </w:lvl>
    <w:lvl w:ilvl="1" w:tplc="A8D0AE16">
      <w:start w:val="1"/>
      <w:numFmt w:val="bullet"/>
      <w:lvlText w:val="—"/>
      <w:lvlJc w:val="left"/>
      <w:pPr>
        <w:tabs>
          <w:tab w:val="num" w:pos="1260"/>
        </w:tabs>
        <w:ind w:left="1260" w:hanging="360"/>
      </w:pPr>
      <w:rPr>
        <w:rFonts w:ascii="Tahoma" w:hAnsi="Tahoma"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23" w15:restartNumberingAfterBreak="0">
    <w:nsid w:val="31D97DD3"/>
    <w:multiLevelType w:val="hybridMultilevel"/>
    <w:tmpl w:val="B1F46C4A"/>
    <w:lvl w:ilvl="0" w:tplc="2118EE94">
      <w:start w:val="1"/>
      <w:numFmt w:val="bullet"/>
      <w:lvlText w:val="—"/>
      <w:lvlJc w:val="left"/>
      <w:pPr>
        <w:tabs>
          <w:tab w:val="num" w:pos="360"/>
        </w:tabs>
        <w:ind w:left="360" w:hanging="360"/>
      </w:pPr>
      <w:rPr>
        <w:rFonts w:ascii="Tahoma" w:hAnsi="Tahoma" w:hint="default"/>
      </w:rPr>
    </w:lvl>
    <w:lvl w:ilvl="1" w:tplc="04190003">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24" w15:restartNumberingAfterBreak="0">
    <w:nsid w:val="323B4E5F"/>
    <w:multiLevelType w:val="multilevel"/>
    <w:tmpl w:val="968855F8"/>
    <w:lvl w:ilvl="0">
      <w:start w:val="1"/>
      <w:numFmt w:val="decimal"/>
      <w:lvlText w:val="%1."/>
      <w:lvlJc w:val="left"/>
      <w:pPr>
        <w:tabs>
          <w:tab w:val="num" w:pos="720"/>
        </w:tabs>
        <w:ind w:left="720" w:hanging="720"/>
      </w:pPr>
      <w:rPr>
        <w:rFonts w:hint="default"/>
      </w:rPr>
    </w:lvl>
    <w:lvl w:ilvl="1">
      <w:start w:val="1"/>
      <w:numFmt w:val="bullet"/>
      <w:lvlText w:val=""/>
      <w:lvlJc w:val="left"/>
      <w:pPr>
        <w:tabs>
          <w:tab w:val="num" w:pos="540"/>
        </w:tabs>
        <w:ind w:left="540" w:hanging="360"/>
      </w:pPr>
      <w:rPr>
        <w:rFonts w:ascii="Symbol" w:hAnsi="Symbol"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25" w15:restartNumberingAfterBreak="0">
    <w:nsid w:val="32AF24D3"/>
    <w:multiLevelType w:val="multilevel"/>
    <w:tmpl w:val="EB1E656E"/>
    <w:lvl w:ilvl="0">
      <w:start w:val="9"/>
      <w:numFmt w:val="decimal"/>
      <w:lvlText w:val="%1."/>
      <w:lvlJc w:val="left"/>
      <w:pPr>
        <w:tabs>
          <w:tab w:val="num" w:pos="720"/>
        </w:tabs>
        <w:ind w:left="720" w:hanging="720"/>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6" w15:restartNumberingAfterBreak="0">
    <w:nsid w:val="32B62B29"/>
    <w:multiLevelType w:val="multilevel"/>
    <w:tmpl w:val="344EF90E"/>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27" w15:restartNumberingAfterBreak="0">
    <w:nsid w:val="36A05D3D"/>
    <w:multiLevelType w:val="hybridMultilevel"/>
    <w:tmpl w:val="5048594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41ED6069"/>
    <w:multiLevelType w:val="multilevel"/>
    <w:tmpl w:val="E7FAFE9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43914346"/>
    <w:multiLevelType w:val="multilevel"/>
    <w:tmpl w:val="1DD860F2"/>
    <w:lvl w:ilvl="0">
      <w:start w:val="7"/>
      <w:numFmt w:val="decimal"/>
      <w:lvlText w:val="%1."/>
      <w:lvlJc w:val="left"/>
      <w:pPr>
        <w:tabs>
          <w:tab w:val="num" w:pos="720"/>
        </w:tabs>
        <w:ind w:left="720" w:hanging="720"/>
      </w:pPr>
      <w:rPr>
        <w:rFonts w:hint="default"/>
      </w:rPr>
    </w:lvl>
    <w:lvl w:ilvl="1">
      <w:start w:val="2"/>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0" w15:restartNumberingAfterBreak="0">
    <w:nsid w:val="46503831"/>
    <w:multiLevelType w:val="multilevel"/>
    <w:tmpl w:val="102239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2D16895"/>
    <w:multiLevelType w:val="multilevel"/>
    <w:tmpl w:val="E67242C2"/>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2" w15:restartNumberingAfterBreak="0">
    <w:nsid w:val="56930524"/>
    <w:multiLevelType w:val="multilevel"/>
    <w:tmpl w:val="558EBF64"/>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900"/>
        </w:tabs>
        <w:ind w:left="900" w:hanging="720"/>
      </w:pPr>
      <w:rPr>
        <w:rFonts w:hint="default"/>
        <w:b/>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3" w15:restartNumberingAfterBreak="0">
    <w:nsid w:val="5FCB3876"/>
    <w:multiLevelType w:val="multilevel"/>
    <w:tmpl w:val="9D181A2C"/>
    <w:lvl w:ilvl="0">
      <w:start w:val="4"/>
      <w:numFmt w:val="decimal"/>
      <w:lvlText w:val="%1."/>
      <w:lvlJc w:val="left"/>
      <w:pPr>
        <w:tabs>
          <w:tab w:val="num" w:pos="360"/>
        </w:tabs>
        <w:ind w:left="360" w:hanging="360"/>
      </w:pPr>
      <w:rPr>
        <w:rFonts w:hint="default"/>
      </w:rPr>
    </w:lvl>
    <w:lvl w:ilvl="1">
      <w:start w:val="2"/>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880"/>
        </w:tabs>
        <w:ind w:left="2880" w:hanging="180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4" w15:restartNumberingAfterBreak="0">
    <w:nsid w:val="60BA1A21"/>
    <w:multiLevelType w:val="multilevel"/>
    <w:tmpl w:val="5016F4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5" w15:restartNumberingAfterBreak="0">
    <w:nsid w:val="636C6D58"/>
    <w:multiLevelType w:val="multilevel"/>
    <w:tmpl w:val="19D454EA"/>
    <w:lvl w:ilvl="0">
      <w:start w:val="9"/>
      <w:numFmt w:val="decimal"/>
      <w:lvlText w:val="%1."/>
      <w:lvlJc w:val="left"/>
      <w:pPr>
        <w:tabs>
          <w:tab w:val="num" w:pos="360"/>
        </w:tabs>
        <w:ind w:left="360" w:hanging="360"/>
      </w:pPr>
      <w:rPr>
        <w:rFonts w:hint="default"/>
      </w:rPr>
    </w:lvl>
    <w:lvl w:ilvl="1">
      <w:start w:val="6"/>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6" w15:restartNumberingAfterBreak="0">
    <w:nsid w:val="65245F7D"/>
    <w:multiLevelType w:val="multilevel"/>
    <w:tmpl w:val="2B269D9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7" w15:restartNumberingAfterBreak="0">
    <w:nsid w:val="66AD3BFF"/>
    <w:multiLevelType w:val="multilevel"/>
    <w:tmpl w:val="CB9E109E"/>
    <w:lvl w:ilvl="0">
      <w:start w:val="9"/>
      <w:numFmt w:val="decimal"/>
      <w:lvlText w:val="%1."/>
      <w:lvlJc w:val="left"/>
      <w:pPr>
        <w:tabs>
          <w:tab w:val="num" w:pos="360"/>
        </w:tabs>
        <w:ind w:left="360" w:hanging="360"/>
      </w:pPr>
      <w:rPr>
        <w:rFonts w:hint="default"/>
      </w:rPr>
    </w:lvl>
    <w:lvl w:ilvl="1">
      <w:start w:val="3"/>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38" w15:restartNumberingAfterBreak="0">
    <w:nsid w:val="6A436A5B"/>
    <w:multiLevelType w:val="multilevel"/>
    <w:tmpl w:val="FA7C069C"/>
    <w:lvl w:ilvl="0">
      <w:start w:val="1"/>
      <w:numFmt w:val="decimal"/>
      <w:lvlText w:val="%1."/>
      <w:lvlJc w:val="left"/>
      <w:pPr>
        <w:tabs>
          <w:tab w:val="num" w:pos="720"/>
        </w:tabs>
        <w:ind w:left="720" w:hanging="720"/>
      </w:pPr>
      <w:rPr>
        <w:rFonts w:hint="default"/>
      </w:rPr>
    </w:lvl>
    <w:lvl w:ilvl="1">
      <w:start w:val="1"/>
      <w:numFmt w:val="bullet"/>
      <w:lvlText w:val="–"/>
      <w:lvlJc w:val="left"/>
      <w:pPr>
        <w:tabs>
          <w:tab w:val="num" w:pos="540"/>
        </w:tabs>
        <w:ind w:left="540" w:hanging="360"/>
      </w:pPr>
      <w:rPr>
        <w:rFonts w:ascii="Tahoma" w:hAnsi="Tahoma"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9" w15:restartNumberingAfterBreak="0">
    <w:nsid w:val="700E0FA5"/>
    <w:multiLevelType w:val="multilevel"/>
    <w:tmpl w:val="94DA1B9A"/>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720"/>
      </w:pPr>
      <w:rPr>
        <w:rFonts w:hint="default"/>
        <w:sz w:val="20"/>
        <w:szCs w:val="2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70A95759"/>
    <w:multiLevelType w:val="multilevel"/>
    <w:tmpl w:val="93F8F87C"/>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1" w15:restartNumberingAfterBreak="0">
    <w:nsid w:val="71687A4E"/>
    <w:multiLevelType w:val="multilevel"/>
    <w:tmpl w:val="85BE5026"/>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900"/>
        </w:tabs>
        <w:ind w:left="900" w:hanging="72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42" w15:restartNumberingAfterBreak="0">
    <w:nsid w:val="7DAF7D55"/>
    <w:multiLevelType w:val="multilevel"/>
    <w:tmpl w:val="968855F8"/>
    <w:lvl w:ilvl="0">
      <w:start w:val="1"/>
      <w:numFmt w:val="decimal"/>
      <w:lvlText w:val="%1."/>
      <w:lvlJc w:val="left"/>
      <w:pPr>
        <w:tabs>
          <w:tab w:val="num" w:pos="720"/>
        </w:tabs>
        <w:ind w:left="720" w:hanging="720"/>
      </w:pPr>
      <w:rPr>
        <w:rFonts w:hint="default"/>
      </w:rPr>
    </w:lvl>
    <w:lvl w:ilvl="1">
      <w:start w:val="1"/>
      <w:numFmt w:val="bullet"/>
      <w:lvlText w:val=""/>
      <w:lvlJc w:val="left"/>
      <w:pPr>
        <w:tabs>
          <w:tab w:val="num" w:pos="540"/>
        </w:tabs>
        <w:ind w:left="540" w:hanging="360"/>
      </w:pPr>
      <w:rPr>
        <w:rFonts w:ascii="Symbol" w:hAnsi="Symbol"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num w:numId="1">
    <w:abstractNumId w:val="32"/>
  </w:num>
  <w:num w:numId="2">
    <w:abstractNumId w:val="36"/>
  </w:num>
  <w:num w:numId="3">
    <w:abstractNumId w:val="25"/>
  </w:num>
  <w:num w:numId="4">
    <w:abstractNumId w:val="41"/>
  </w:num>
  <w:num w:numId="5">
    <w:abstractNumId w:val="29"/>
  </w:num>
  <w:num w:numId="6">
    <w:abstractNumId w:val="10"/>
    <w:lvlOverride w:ilvl="0">
      <w:lvl w:ilvl="0">
        <w:start w:val="1"/>
        <w:numFmt w:val="bullet"/>
        <w:lvlText w:val=""/>
        <w:legacy w:legacy="1" w:legacySpace="0" w:legacyIndent="360"/>
        <w:lvlJc w:val="left"/>
        <w:pPr>
          <w:ind w:left="1260" w:hanging="360"/>
        </w:pPr>
        <w:rPr>
          <w:rFonts w:ascii="Symbol" w:hAnsi="Symbol" w:hint="default"/>
        </w:rPr>
      </w:lvl>
    </w:lvlOverride>
  </w:num>
  <w:num w:numId="7">
    <w:abstractNumId w:val="31"/>
  </w:num>
  <w:num w:numId="8">
    <w:abstractNumId w:val="19"/>
  </w:num>
  <w:num w:numId="9">
    <w:abstractNumId w:val="12"/>
  </w:num>
  <w:num w:numId="10">
    <w:abstractNumId w:val="20"/>
  </w:num>
  <w:num w:numId="11">
    <w:abstractNumId w:val="13"/>
  </w:num>
  <w:num w:numId="12">
    <w:abstractNumId w:val="21"/>
  </w:num>
  <w:num w:numId="13">
    <w:abstractNumId w:val="37"/>
  </w:num>
  <w:num w:numId="14">
    <w:abstractNumId w:val="35"/>
  </w:num>
  <w:num w:numId="15">
    <w:abstractNumId w:val="34"/>
  </w:num>
  <w:num w:numId="16">
    <w:abstractNumId w:val="17"/>
  </w:num>
  <w:num w:numId="17">
    <w:abstractNumId w:val="26"/>
  </w:num>
  <w:num w:numId="18">
    <w:abstractNumId w:val="28"/>
  </w:num>
  <w:num w:numId="19">
    <w:abstractNumId w:val="40"/>
  </w:num>
  <w:num w:numId="20">
    <w:abstractNumId w:val="2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9"/>
  </w:num>
  <w:num w:numId="22">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3"/>
  </w:num>
  <w:num w:numId="24">
    <w:abstractNumId w:val="9"/>
  </w:num>
  <w:num w:numId="25">
    <w:abstractNumId w:val="7"/>
  </w:num>
  <w:num w:numId="26">
    <w:abstractNumId w:val="6"/>
  </w:num>
  <w:num w:numId="27">
    <w:abstractNumId w:val="5"/>
  </w:num>
  <w:num w:numId="28">
    <w:abstractNumId w:val="4"/>
  </w:num>
  <w:num w:numId="29">
    <w:abstractNumId w:val="8"/>
  </w:num>
  <w:num w:numId="30">
    <w:abstractNumId w:val="3"/>
  </w:num>
  <w:num w:numId="31">
    <w:abstractNumId w:val="2"/>
  </w:num>
  <w:num w:numId="32">
    <w:abstractNumId w:val="1"/>
  </w:num>
  <w:num w:numId="33">
    <w:abstractNumId w:val="0"/>
  </w:num>
  <w:num w:numId="34">
    <w:abstractNumId w:val="24"/>
  </w:num>
  <w:num w:numId="35">
    <w:abstractNumId w:val="42"/>
  </w:num>
  <w:num w:numId="36">
    <w:abstractNumId w:val="38"/>
  </w:num>
  <w:num w:numId="37">
    <w:abstractNumId w:val="11"/>
  </w:num>
  <w:num w:numId="38">
    <w:abstractNumId w:val="23"/>
  </w:num>
  <w:num w:numId="39">
    <w:abstractNumId w:val="14"/>
  </w:num>
  <w:num w:numId="40">
    <w:abstractNumId w:val="22"/>
  </w:num>
  <w:num w:numId="41">
    <w:abstractNumId w:val="15"/>
  </w:num>
  <w:num w:numId="42">
    <w:abstractNumId w:val="27"/>
  </w:num>
  <w:num w:numId="43">
    <w:abstractNumId w:val="32"/>
  </w:num>
  <w:num w:numId="44">
    <w:abstractNumId w:val="16"/>
  </w:num>
  <w:num w:numId="45">
    <w:abstractNumId w:val="30"/>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formatting="1" w:enforcement="0"/>
  <w:defaultTabStop w:val="708"/>
  <w:drawingGridHorizontalSpacing w:val="120"/>
  <w:displayHorizontalDrawingGridEvery w:val="2"/>
  <w:displayVerticalDrawingGridEvery w:val="2"/>
  <w:noPunctuationKerning/>
  <w:characterSpacingControl w:val="doNotCompress"/>
  <w:doNotValidateAgainstSchema/>
  <w:saveInvalidXml/>
  <w:doNotDemarcateInvalidXml/>
  <w:saveXmlDataOnly/>
  <w:hdrShapeDefaults>
    <o:shapedefaults v:ext="edit" spidmax="14540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070"/>
    <w:rsid w:val="00003179"/>
    <w:rsid w:val="000B765C"/>
    <w:rsid w:val="000E006D"/>
    <w:rsid w:val="000E063D"/>
    <w:rsid w:val="000E7C7E"/>
    <w:rsid w:val="00124070"/>
    <w:rsid w:val="00130114"/>
    <w:rsid w:val="001411BC"/>
    <w:rsid w:val="00152470"/>
    <w:rsid w:val="001A2B38"/>
    <w:rsid w:val="00201F44"/>
    <w:rsid w:val="00214BFE"/>
    <w:rsid w:val="00252124"/>
    <w:rsid w:val="00253D59"/>
    <w:rsid w:val="002A601B"/>
    <w:rsid w:val="00343AAB"/>
    <w:rsid w:val="0035369A"/>
    <w:rsid w:val="003A0265"/>
    <w:rsid w:val="003F77D8"/>
    <w:rsid w:val="00477D03"/>
    <w:rsid w:val="004A181D"/>
    <w:rsid w:val="004D42DA"/>
    <w:rsid w:val="004F3CE4"/>
    <w:rsid w:val="00501C55"/>
    <w:rsid w:val="00544394"/>
    <w:rsid w:val="005963FF"/>
    <w:rsid w:val="00611E5C"/>
    <w:rsid w:val="00621EC5"/>
    <w:rsid w:val="00635C1D"/>
    <w:rsid w:val="00660042"/>
    <w:rsid w:val="006B2475"/>
    <w:rsid w:val="006D7282"/>
    <w:rsid w:val="007156B9"/>
    <w:rsid w:val="00731173"/>
    <w:rsid w:val="007455CF"/>
    <w:rsid w:val="00784E6A"/>
    <w:rsid w:val="00795696"/>
    <w:rsid w:val="007E6167"/>
    <w:rsid w:val="008066CA"/>
    <w:rsid w:val="008238C2"/>
    <w:rsid w:val="00827897"/>
    <w:rsid w:val="00830E80"/>
    <w:rsid w:val="008A4D5C"/>
    <w:rsid w:val="008E7599"/>
    <w:rsid w:val="00962286"/>
    <w:rsid w:val="00962B65"/>
    <w:rsid w:val="009E1588"/>
    <w:rsid w:val="00A34B4D"/>
    <w:rsid w:val="00A61C81"/>
    <w:rsid w:val="00A65E96"/>
    <w:rsid w:val="00AA456D"/>
    <w:rsid w:val="00AB43F5"/>
    <w:rsid w:val="00B21A8E"/>
    <w:rsid w:val="00B21FF2"/>
    <w:rsid w:val="00B31BE3"/>
    <w:rsid w:val="00B33338"/>
    <w:rsid w:val="00B42378"/>
    <w:rsid w:val="00B8569A"/>
    <w:rsid w:val="00B91C80"/>
    <w:rsid w:val="00BB2B96"/>
    <w:rsid w:val="00BC1C03"/>
    <w:rsid w:val="00BD02DC"/>
    <w:rsid w:val="00BD2711"/>
    <w:rsid w:val="00BD330C"/>
    <w:rsid w:val="00C3167E"/>
    <w:rsid w:val="00C32A74"/>
    <w:rsid w:val="00C90270"/>
    <w:rsid w:val="00CC421B"/>
    <w:rsid w:val="00CD4AA5"/>
    <w:rsid w:val="00D6186E"/>
    <w:rsid w:val="00DA62FB"/>
    <w:rsid w:val="00DC7F98"/>
    <w:rsid w:val="00DD4C9C"/>
    <w:rsid w:val="00DF302D"/>
    <w:rsid w:val="00E42989"/>
    <w:rsid w:val="00E54FC9"/>
    <w:rsid w:val="00E807A7"/>
    <w:rsid w:val="00EE0986"/>
    <w:rsid w:val="00EF2385"/>
    <w:rsid w:val="00F54939"/>
    <w:rsid w:val="00F82049"/>
    <w:rsid w:val="00FA09A8"/>
    <w:rsid w:val="00FA6E79"/>
    <w:rsid w:val="00FB14CC"/>
    <w:rsid w:val="00FD2104"/>
    <w:rsid w:val="00FE3985"/>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45409"/>
    <o:shapelayout v:ext="edit">
      <o:idmap v:ext="edit" data="1"/>
    </o:shapelayout>
  </w:shapeDefaults>
  <w:decimalSymbol w:val=","/>
  <w:listSeparator w:val=";"/>
  <w14:docId w14:val="00CEE9BE"/>
  <w15:docId w15:val="{8508591C-A863-4F62-88A0-D3C6BF982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lang w:eastAsia="ko-KR"/>
    </w:rPr>
  </w:style>
  <w:style w:type="paragraph" w:styleId="1">
    <w:name w:val="heading 1"/>
    <w:basedOn w:val="a"/>
    <w:next w:val="a0"/>
    <w:qFormat/>
    <w:pPr>
      <w:keepNext/>
      <w:spacing w:before="360" w:after="60"/>
      <w:ind w:left="720" w:firstLine="187"/>
      <w:jc w:val="both"/>
      <w:outlineLvl w:val="0"/>
    </w:pPr>
    <w:rPr>
      <w:rFonts w:ascii="Arial" w:eastAsia="Times New Roman" w:hAnsi="Arial"/>
      <w:b/>
      <w:noProof/>
      <w:snapToGrid w:val="0"/>
      <w:kern w:val="28"/>
      <w:sz w:val="20"/>
      <w:szCs w:val="20"/>
      <w:lang w:eastAsia="ru-RU"/>
    </w:rPr>
  </w:style>
  <w:style w:type="paragraph" w:styleId="2">
    <w:name w:val="heading 2"/>
    <w:basedOn w:val="a"/>
    <w:next w:val="a0"/>
    <w:qFormat/>
    <w:pPr>
      <w:keepNext/>
      <w:spacing w:before="240" w:after="60"/>
      <w:ind w:left="900" w:hanging="720"/>
      <w:jc w:val="both"/>
      <w:outlineLvl w:val="1"/>
    </w:pPr>
    <w:rPr>
      <w:rFonts w:ascii="Arial" w:eastAsia="Times New Roman" w:hAnsi="Arial"/>
      <w:snapToGrid w:val="0"/>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alloon Text"/>
    <w:basedOn w:val="a"/>
    <w:link w:val="a4"/>
    <w:rPr>
      <w:rFonts w:ascii="Tahoma" w:hAnsi="Tahoma" w:cs="Tahoma"/>
      <w:sz w:val="16"/>
      <w:szCs w:val="16"/>
    </w:rPr>
  </w:style>
  <w:style w:type="character" w:customStyle="1" w:styleId="a4">
    <w:name w:val="Текст выноски Знак"/>
    <w:basedOn w:val="a1"/>
    <w:link w:val="a0"/>
    <w:rPr>
      <w:rFonts w:ascii="Tahoma" w:hAnsi="Tahoma" w:cs="Tahoma"/>
      <w:sz w:val="16"/>
      <w:szCs w:val="16"/>
      <w:lang w:eastAsia="ko-KR"/>
    </w:rPr>
  </w:style>
  <w:style w:type="paragraph" w:styleId="a5">
    <w:name w:val="header"/>
    <w:basedOn w:val="a"/>
    <w:link w:val="a6"/>
    <w:pPr>
      <w:tabs>
        <w:tab w:val="center" w:pos="4677"/>
        <w:tab w:val="right" w:pos="9355"/>
      </w:tabs>
    </w:pPr>
  </w:style>
  <w:style w:type="character" w:customStyle="1" w:styleId="a6">
    <w:name w:val="Верхний колонтитул Знак"/>
    <w:basedOn w:val="a1"/>
    <w:link w:val="a5"/>
    <w:rPr>
      <w:sz w:val="24"/>
      <w:szCs w:val="24"/>
      <w:lang w:eastAsia="ko-KR"/>
    </w:rPr>
  </w:style>
  <w:style w:type="paragraph" w:styleId="a7">
    <w:name w:val="footer"/>
    <w:basedOn w:val="a"/>
    <w:link w:val="a8"/>
    <w:pPr>
      <w:tabs>
        <w:tab w:val="center" w:pos="4677"/>
        <w:tab w:val="right" w:pos="9355"/>
      </w:tabs>
    </w:pPr>
  </w:style>
  <w:style w:type="character" w:customStyle="1" w:styleId="a8">
    <w:name w:val="Нижний колонтитул Знак"/>
    <w:basedOn w:val="a1"/>
    <w:link w:val="a7"/>
    <w:rPr>
      <w:sz w:val="24"/>
      <w:szCs w:val="24"/>
      <w:lang w:eastAsia="ko-KR"/>
    </w:rPr>
  </w:style>
  <w:style w:type="character" w:styleId="a9">
    <w:name w:val="Placeholder Text"/>
    <w:basedOn w:val="a1"/>
    <w:uiPriority w:val="99"/>
    <w:semiHidden/>
    <w:rPr>
      <w:color w:val="808080"/>
    </w:rPr>
  </w:style>
  <w:style w:type="character" w:customStyle="1" w:styleId="aa">
    <w:name w:val="Стиль вставки"/>
    <w:basedOn w:val="a1"/>
    <w:uiPriority w:val="1"/>
    <w:qFormat/>
    <w:rPr>
      <w:rFonts w:ascii="Tahoma" w:hAnsi="Tahoma"/>
      <w:color w:val="000000" w:themeColor="text1"/>
      <w:sz w:val="20"/>
    </w:rPr>
  </w:style>
  <w:style w:type="paragraph" w:styleId="ab">
    <w:name w:val="List Paragraph"/>
    <w:basedOn w:val="a"/>
    <w:uiPriority w:val="34"/>
    <w:qFormat/>
    <w:pPr>
      <w:ind w:left="720"/>
      <w:contextualSpacing/>
    </w:pPr>
  </w:style>
  <w:style w:type="paragraph" w:styleId="ac">
    <w:name w:val="Normal (Web)"/>
    <w:basedOn w:val="a"/>
    <w:uiPriority w:val="99"/>
    <w:unhideWhenUsed/>
    <w:pPr>
      <w:spacing w:before="100" w:beforeAutospacing="1" w:after="100" w:afterAutospacing="1"/>
    </w:pPr>
    <w:rPr>
      <w:rFonts w:eastAsia="Times New Roman"/>
      <w:lang w:eastAsia="ru-RU"/>
    </w:rPr>
  </w:style>
  <w:style w:type="character" w:styleId="ad">
    <w:name w:val="annotation reference"/>
    <w:basedOn w:val="a1"/>
    <w:rPr>
      <w:sz w:val="16"/>
      <w:szCs w:val="16"/>
    </w:rPr>
  </w:style>
  <w:style w:type="paragraph" w:styleId="ae">
    <w:name w:val="annotation text"/>
    <w:basedOn w:val="a"/>
    <w:link w:val="af"/>
    <w:rPr>
      <w:sz w:val="20"/>
      <w:szCs w:val="20"/>
    </w:rPr>
  </w:style>
  <w:style w:type="character" w:customStyle="1" w:styleId="af">
    <w:name w:val="Текст примечания Знак"/>
    <w:basedOn w:val="a1"/>
    <w:link w:val="ae"/>
    <w:rPr>
      <w:lang w:eastAsia="ko-KR"/>
    </w:rPr>
  </w:style>
  <w:style w:type="paragraph" w:styleId="af0">
    <w:name w:val="annotation subject"/>
    <w:basedOn w:val="ae"/>
    <w:next w:val="ae"/>
    <w:link w:val="af1"/>
    <w:rPr>
      <w:b/>
      <w:bCs/>
    </w:rPr>
  </w:style>
  <w:style w:type="character" w:customStyle="1" w:styleId="af1">
    <w:name w:val="Тема примечания Знак"/>
    <w:basedOn w:val="af"/>
    <w:link w:val="af0"/>
    <w:rPr>
      <w:b/>
      <w:bCs/>
      <w:lang w:eastAsia="ko-KR"/>
    </w:rPr>
  </w:style>
  <w:style w:type="character" w:styleId="af2">
    <w:name w:val="Hyperlink"/>
    <w:basedOn w:val="a1"/>
    <w:rPr>
      <w:color w:val="0000FF" w:themeColor="hyperlink"/>
      <w:u w:val="single"/>
    </w:rPr>
  </w:style>
  <w:style w:type="paragraph" w:styleId="af3">
    <w:name w:val="Revision"/>
    <w:hidden/>
    <w:uiPriority w:val="99"/>
    <w:semiHidden/>
    <w:rPr>
      <w:sz w:val="24"/>
      <w:szCs w:val="24"/>
      <w:lang w:eastAsia="ko-KR"/>
    </w:rPr>
  </w:style>
  <w:style w:type="paragraph" w:customStyle="1" w:styleId="10">
    <w:name w:val="Обычный (веб)1"/>
    <w:basedOn w:val="a"/>
    <w:pPr>
      <w:spacing w:before="28" w:after="28"/>
    </w:pPr>
    <w:rPr>
      <w:rFonts w:eastAsia="Times New Roman"/>
      <w:kern w:val="1"/>
      <w:lang w:eastAsia="ar-SA"/>
    </w:rPr>
  </w:style>
  <w:style w:type="table" w:styleId="af4">
    <w:name w:val="Table Grid"/>
    <w:basedOn w:val="a2"/>
    <w:uiPriority w:val="59"/>
    <w:rsid w:val="00DA62FB"/>
    <w:rPr>
      <w:rFonts w:ascii="Verdana" w:eastAsia="Calibri" w:hAnsi="Verdan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1"/>
    <w:uiPriority w:val="99"/>
    <w:semiHidden/>
    <w:unhideWhenUsed/>
    <w:rsid w:val="00252124"/>
    <w:rPr>
      <w:color w:val="605E5C"/>
      <w:shd w:val="clear" w:color="auto" w:fill="E1DFDD"/>
    </w:rPr>
  </w:style>
  <w:style w:type="paragraph" w:styleId="af5">
    <w:name w:val="footnote text"/>
    <w:basedOn w:val="a"/>
    <w:link w:val="af6"/>
    <w:semiHidden/>
    <w:unhideWhenUsed/>
    <w:rsid w:val="00BD330C"/>
    <w:rPr>
      <w:sz w:val="20"/>
      <w:szCs w:val="20"/>
    </w:rPr>
  </w:style>
  <w:style w:type="character" w:customStyle="1" w:styleId="af6">
    <w:name w:val="Текст сноски Знак"/>
    <w:basedOn w:val="a1"/>
    <w:link w:val="af5"/>
    <w:semiHidden/>
    <w:rsid w:val="00BD330C"/>
    <w:rPr>
      <w:lang w:eastAsia="ko-KR"/>
    </w:rPr>
  </w:style>
  <w:style w:type="character" w:styleId="af7">
    <w:name w:val="footnote reference"/>
    <w:basedOn w:val="a1"/>
    <w:semiHidden/>
    <w:unhideWhenUsed/>
    <w:rsid w:val="00BD330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1436">
      <w:bodyDiv w:val="1"/>
      <w:marLeft w:val="0"/>
      <w:marRight w:val="0"/>
      <w:marTop w:val="0"/>
      <w:marBottom w:val="0"/>
      <w:divBdr>
        <w:top w:val="none" w:sz="0" w:space="0" w:color="auto"/>
        <w:left w:val="none" w:sz="0" w:space="0" w:color="auto"/>
        <w:bottom w:val="none" w:sz="0" w:space="0" w:color="auto"/>
        <w:right w:val="none" w:sz="0" w:space="0" w:color="auto"/>
      </w:divBdr>
    </w:div>
    <w:div w:id="328145605">
      <w:bodyDiv w:val="1"/>
      <w:marLeft w:val="0"/>
      <w:marRight w:val="0"/>
      <w:marTop w:val="0"/>
      <w:marBottom w:val="0"/>
      <w:divBdr>
        <w:top w:val="none" w:sz="0" w:space="0" w:color="auto"/>
        <w:left w:val="none" w:sz="0" w:space="0" w:color="auto"/>
        <w:bottom w:val="none" w:sz="0" w:space="0" w:color="auto"/>
        <w:right w:val="none" w:sz="0" w:space="0" w:color="auto"/>
      </w:divBdr>
    </w:div>
    <w:div w:id="453868541">
      <w:bodyDiv w:val="1"/>
      <w:marLeft w:val="0"/>
      <w:marRight w:val="0"/>
      <w:marTop w:val="0"/>
      <w:marBottom w:val="0"/>
      <w:divBdr>
        <w:top w:val="none" w:sz="0" w:space="0" w:color="auto"/>
        <w:left w:val="none" w:sz="0" w:space="0" w:color="auto"/>
        <w:bottom w:val="none" w:sz="0" w:space="0" w:color="auto"/>
        <w:right w:val="none" w:sz="0" w:space="0" w:color="auto"/>
      </w:divBdr>
    </w:div>
    <w:div w:id="726031649">
      <w:bodyDiv w:val="1"/>
      <w:marLeft w:val="0"/>
      <w:marRight w:val="0"/>
      <w:marTop w:val="0"/>
      <w:marBottom w:val="0"/>
      <w:divBdr>
        <w:top w:val="none" w:sz="0" w:space="0" w:color="auto"/>
        <w:left w:val="none" w:sz="0" w:space="0" w:color="auto"/>
        <w:bottom w:val="none" w:sz="0" w:space="0" w:color="auto"/>
        <w:right w:val="none" w:sz="0" w:space="0" w:color="auto"/>
      </w:divBdr>
    </w:div>
    <w:div w:id="798039231">
      <w:bodyDiv w:val="1"/>
      <w:marLeft w:val="0"/>
      <w:marRight w:val="0"/>
      <w:marTop w:val="0"/>
      <w:marBottom w:val="0"/>
      <w:divBdr>
        <w:top w:val="none" w:sz="0" w:space="0" w:color="auto"/>
        <w:left w:val="none" w:sz="0" w:space="0" w:color="auto"/>
        <w:bottom w:val="none" w:sz="0" w:space="0" w:color="auto"/>
        <w:right w:val="none" w:sz="0" w:space="0" w:color="auto"/>
      </w:divBdr>
    </w:div>
    <w:div w:id="804548561">
      <w:bodyDiv w:val="1"/>
      <w:marLeft w:val="0"/>
      <w:marRight w:val="0"/>
      <w:marTop w:val="0"/>
      <w:marBottom w:val="0"/>
      <w:divBdr>
        <w:top w:val="none" w:sz="0" w:space="0" w:color="auto"/>
        <w:left w:val="none" w:sz="0" w:space="0" w:color="auto"/>
        <w:bottom w:val="none" w:sz="0" w:space="0" w:color="auto"/>
        <w:right w:val="none" w:sz="0" w:space="0" w:color="auto"/>
      </w:divBdr>
    </w:div>
    <w:div w:id="839078255">
      <w:bodyDiv w:val="1"/>
      <w:marLeft w:val="0"/>
      <w:marRight w:val="0"/>
      <w:marTop w:val="0"/>
      <w:marBottom w:val="0"/>
      <w:divBdr>
        <w:top w:val="none" w:sz="0" w:space="0" w:color="auto"/>
        <w:left w:val="none" w:sz="0" w:space="0" w:color="auto"/>
        <w:bottom w:val="none" w:sz="0" w:space="0" w:color="auto"/>
        <w:right w:val="none" w:sz="0" w:space="0" w:color="auto"/>
      </w:divBdr>
    </w:div>
    <w:div w:id="954869026">
      <w:bodyDiv w:val="1"/>
      <w:marLeft w:val="0"/>
      <w:marRight w:val="0"/>
      <w:marTop w:val="0"/>
      <w:marBottom w:val="0"/>
      <w:divBdr>
        <w:top w:val="none" w:sz="0" w:space="0" w:color="auto"/>
        <w:left w:val="none" w:sz="0" w:space="0" w:color="auto"/>
        <w:bottom w:val="none" w:sz="0" w:space="0" w:color="auto"/>
        <w:right w:val="none" w:sz="0" w:space="0" w:color="auto"/>
      </w:divBdr>
    </w:div>
    <w:div w:id="1032656394">
      <w:bodyDiv w:val="1"/>
      <w:marLeft w:val="0"/>
      <w:marRight w:val="0"/>
      <w:marTop w:val="0"/>
      <w:marBottom w:val="0"/>
      <w:divBdr>
        <w:top w:val="none" w:sz="0" w:space="0" w:color="auto"/>
        <w:left w:val="none" w:sz="0" w:space="0" w:color="auto"/>
        <w:bottom w:val="none" w:sz="0" w:space="0" w:color="auto"/>
        <w:right w:val="none" w:sz="0" w:space="0" w:color="auto"/>
      </w:divBdr>
    </w:div>
    <w:div w:id="1104963876">
      <w:bodyDiv w:val="1"/>
      <w:marLeft w:val="0"/>
      <w:marRight w:val="0"/>
      <w:marTop w:val="0"/>
      <w:marBottom w:val="0"/>
      <w:divBdr>
        <w:top w:val="none" w:sz="0" w:space="0" w:color="auto"/>
        <w:left w:val="none" w:sz="0" w:space="0" w:color="auto"/>
        <w:bottom w:val="none" w:sz="0" w:space="0" w:color="auto"/>
        <w:right w:val="none" w:sz="0" w:space="0" w:color="auto"/>
      </w:divBdr>
    </w:div>
    <w:div w:id="1389381374">
      <w:bodyDiv w:val="1"/>
      <w:marLeft w:val="0"/>
      <w:marRight w:val="0"/>
      <w:marTop w:val="0"/>
      <w:marBottom w:val="0"/>
      <w:divBdr>
        <w:top w:val="none" w:sz="0" w:space="0" w:color="auto"/>
        <w:left w:val="none" w:sz="0" w:space="0" w:color="auto"/>
        <w:bottom w:val="none" w:sz="0" w:space="0" w:color="auto"/>
        <w:right w:val="none" w:sz="0" w:space="0" w:color="auto"/>
      </w:divBdr>
    </w:div>
    <w:div w:id="1417748300">
      <w:bodyDiv w:val="1"/>
      <w:marLeft w:val="0"/>
      <w:marRight w:val="0"/>
      <w:marTop w:val="0"/>
      <w:marBottom w:val="0"/>
      <w:divBdr>
        <w:top w:val="none" w:sz="0" w:space="0" w:color="auto"/>
        <w:left w:val="none" w:sz="0" w:space="0" w:color="auto"/>
        <w:bottom w:val="none" w:sz="0" w:space="0" w:color="auto"/>
        <w:right w:val="none" w:sz="0" w:space="0" w:color="auto"/>
      </w:divBdr>
    </w:div>
    <w:div w:id="1467969749">
      <w:bodyDiv w:val="1"/>
      <w:marLeft w:val="0"/>
      <w:marRight w:val="0"/>
      <w:marTop w:val="0"/>
      <w:marBottom w:val="0"/>
      <w:divBdr>
        <w:top w:val="none" w:sz="0" w:space="0" w:color="auto"/>
        <w:left w:val="none" w:sz="0" w:space="0" w:color="auto"/>
        <w:bottom w:val="none" w:sz="0" w:space="0" w:color="auto"/>
        <w:right w:val="none" w:sz="0" w:space="0" w:color="auto"/>
      </w:divBdr>
    </w:div>
    <w:div w:id="1637904290">
      <w:bodyDiv w:val="1"/>
      <w:marLeft w:val="0"/>
      <w:marRight w:val="0"/>
      <w:marTop w:val="0"/>
      <w:marBottom w:val="0"/>
      <w:divBdr>
        <w:top w:val="none" w:sz="0" w:space="0" w:color="auto"/>
        <w:left w:val="none" w:sz="0" w:space="0" w:color="auto"/>
        <w:bottom w:val="none" w:sz="0" w:space="0" w:color="auto"/>
        <w:right w:val="none" w:sz="0" w:space="0" w:color="auto"/>
      </w:divBdr>
    </w:div>
    <w:div w:id="1761831758">
      <w:bodyDiv w:val="1"/>
      <w:marLeft w:val="0"/>
      <w:marRight w:val="0"/>
      <w:marTop w:val="0"/>
      <w:marBottom w:val="0"/>
      <w:divBdr>
        <w:top w:val="none" w:sz="0" w:space="0" w:color="auto"/>
        <w:left w:val="none" w:sz="0" w:space="0" w:color="auto"/>
        <w:bottom w:val="none" w:sz="0" w:space="0" w:color="auto"/>
        <w:right w:val="none" w:sz="0" w:space="0" w:color="auto"/>
      </w:divBdr>
    </w:div>
    <w:div w:id="2090343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info@nlt.ru"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9E8D2D216F84F428F9D122D5F55127F"/>
        <w:category>
          <w:name w:val="Общие"/>
          <w:gallery w:val="placeholder"/>
        </w:category>
        <w:types>
          <w:type w:val="bbPlcHdr"/>
        </w:types>
        <w:behaviors>
          <w:behavior w:val="content"/>
        </w:behaviors>
        <w:guid w:val="{C4237577-38AE-41B9-9064-54642920A7FB}"/>
      </w:docPartPr>
      <w:docPartBody>
        <w:p w:rsidR="00A01C85" w:rsidRDefault="00A01C85">
          <w:pPr>
            <w:pStyle w:val="D9E8D2D216F84F428F9D122D5F55127F"/>
          </w:pPr>
          <w:r>
            <w:rPr>
              <w:rStyle w:val="a3"/>
              <w:rFonts w:ascii="Tahoma" w:hAnsi="Tahoma" w:cs="Tahoma"/>
              <w:color w:val="FF0000"/>
              <w:sz w:val="20"/>
              <w:szCs w:val="20"/>
            </w:rPr>
            <w:t>Место для ввода даты.</w:t>
          </w:r>
        </w:p>
      </w:docPartBody>
    </w:docPart>
    <w:docPart>
      <w:docPartPr>
        <w:name w:val="643C21196CA04B689598B2AC28CA5DF0"/>
        <w:category>
          <w:name w:val="Общие"/>
          <w:gallery w:val="placeholder"/>
        </w:category>
        <w:types>
          <w:type w:val="bbPlcHdr"/>
        </w:types>
        <w:behaviors>
          <w:behavior w:val="content"/>
        </w:behaviors>
        <w:guid w:val="{A92DB1DC-D73D-446D-B10E-28DC83D7B232}"/>
      </w:docPartPr>
      <w:docPartBody>
        <w:p w:rsidR="00A01C85" w:rsidRDefault="00A01C85">
          <w:pPr>
            <w:pStyle w:val="643C21196CA04B689598B2AC28CA5DF0"/>
          </w:pPr>
          <w:r>
            <w:rPr>
              <w:rFonts w:ascii="Tahoma" w:hAnsi="Tahoma" w:cs="Tahoma"/>
              <w:b/>
              <w:bCs/>
              <w:color w:val="FF0000"/>
              <w:sz w:val="20"/>
              <w:szCs w:val="20"/>
            </w:rPr>
            <w:t>Место для ввода даты.</w:t>
          </w:r>
        </w:p>
      </w:docPartBody>
    </w:docPart>
    <w:docPart>
      <w:docPartPr>
        <w:name w:val="427478BB1DF14E6D81B393295B751177"/>
        <w:category>
          <w:name w:val="Общие"/>
          <w:gallery w:val="placeholder"/>
        </w:category>
        <w:types>
          <w:type w:val="bbPlcHdr"/>
        </w:types>
        <w:behaviors>
          <w:behavior w:val="content"/>
        </w:behaviors>
        <w:guid w:val="{A4267CC0-ACAF-44BB-B7F3-B20B69FC25E5}"/>
      </w:docPartPr>
      <w:docPartBody>
        <w:p w:rsidR="00A01C85" w:rsidRDefault="00A01C85">
          <w:pPr>
            <w:pStyle w:val="427478BB1DF14E6D81B393295B751177"/>
          </w:pPr>
          <w:r>
            <w:rPr>
              <w:rFonts w:ascii="Tahoma" w:hAnsi="Tahoma" w:cs="Tahoma"/>
              <w:color w:val="FF0000"/>
              <w:sz w:val="20"/>
              <w:szCs w:val="20"/>
            </w:rPr>
            <w:t>Место для ввода даты.</w:t>
          </w:r>
        </w:p>
      </w:docPartBody>
    </w:docPart>
    <w:docPart>
      <w:docPartPr>
        <w:name w:val="2A52CF3AE3A849AAB359044E71365ECE"/>
        <w:category>
          <w:name w:val="Общие"/>
          <w:gallery w:val="placeholder"/>
        </w:category>
        <w:types>
          <w:type w:val="bbPlcHdr"/>
        </w:types>
        <w:behaviors>
          <w:behavior w:val="content"/>
        </w:behaviors>
        <w:guid w:val="{B52D00A1-8010-4288-BDFC-8BD96E442D61}"/>
      </w:docPartPr>
      <w:docPartBody>
        <w:p w:rsidR="00A01C85" w:rsidRDefault="00A01C85">
          <w:pPr>
            <w:pStyle w:val="2A52CF3AE3A849AAB359044E71365ECE"/>
          </w:pPr>
          <w:r>
            <w:rPr>
              <w:rStyle w:val="a3"/>
              <w:rFonts w:ascii="Tahoma" w:hAnsi="Tahoma" w:cs="Tahoma"/>
              <w:color w:val="FF0000"/>
              <w:sz w:val="20"/>
              <w:szCs w:val="20"/>
            </w:rPr>
            <w:t>Место для ввода даты.</w:t>
          </w:r>
        </w:p>
      </w:docPartBody>
    </w:docPart>
    <w:docPart>
      <w:docPartPr>
        <w:name w:val="BFCA44CD13FA414CB96A1E43912566C4"/>
        <w:category>
          <w:name w:val="Общие"/>
          <w:gallery w:val="placeholder"/>
        </w:category>
        <w:types>
          <w:type w:val="bbPlcHdr"/>
        </w:types>
        <w:behaviors>
          <w:behavior w:val="content"/>
        </w:behaviors>
        <w:guid w:val="{35003D24-7D7D-4799-B254-861B89568F6E}"/>
      </w:docPartPr>
      <w:docPartBody>
        <w:p w:rsidR="00A01C85" w:rsidRDefault="00A01C85">
          <w:pPr>
            <w:pStyle w:val="BFCA44CD13FA414CB96A1E43912566C4"/>
          </w:pPr>
          <w:r>
            <w:rPr>
              <w:rStyle w:val="a3"/>
              <w:rFonts w:ascii="Tahoma" w:hAnsi="Tahoma" w:cs="Tahoma"/>
              <w:color w:val="FF0000"/>
              <w:sz w:val="20"/>
              <w:szCs w:val="20"/>
            </w:rPr>
            <w:t>Место для ввода даты.</w:t>
          </w:r>
        </w:p>
      </w:docPartBody>
    </w:docPart>
    <w:docPart>
      <w:docPartPr>
        <w:name w:val="16E785F79E854591A37DB470439A212C"/>
        <w:category>
          <w:name w:val="Общие"/>
          <w:gallery w:val="placeholder"/>
        </w:category>
        <w:types>
          <w:type w:val="bbPlcHdr"/>
        </w:types>
        <w:behaviors>
          <w:behavior w:val="content"/>
        </w:behaviors>
        <w:guid w:val="{B961DABB-0755-4563-8E89-ACADAAFA1169}"/>
      </w:docPartPr>
      <w:docPartBody>
        <w:p w:rsidR="00A01C85" w:rsidRDefault="00A01C85">
          <w:pPr>
            <w:pStyle w:val="16E785F79E854591A37DB470439A212C"/>
          </w:pPr>
          <w:r>
            <w:rPr>
              <w:rStyle w:val="a3"/>
              <w:rFonts w:ascii="Tahoma" w:hAnsi="Tahoma" w:cs="Tahoma"/>
              <w:color w:val="FF0000"/>
              <w:sz w:val="20"/>
              <w:szCs w:val="20"/>
            </w:rPr>
            <w:t>Место для ввода даты.</w:t>
          </w:r>
        </w:p>
      </w:docPartBody>
    </w:docPart>
    <w:docPart>
      <w:docPartPr>
        <w:name w:val="50F54E5924E948029CCDEEB5581F20EF"/>
        <w:category>
          <w:name w:val="Общие"/>
          <w:gallery w:val="placeholder"/>
        </w:category>
        <w:types>
          <w:type w:val="bbPlcHdr"/>
        </w:types>
        <w:behaviors>
          <w:behavior w:val="content"/>
        </w:behaviors>
        <w:guid w:val="{2B44421F-8720-466A-8563-FF8F24CD2255}"/>
      </w:docPartPr>
      <w:docPartBody>
        <w:p w:rsidR="00A01C85" w:rsidRDefault="00A01C85">
          <w:pPr>
            <w:pStyle w:val="50F54E5924E948029CCDEEB5581F20EF"/>
          </w:pPr>
          <w:r>
            <w:rPr>
              <w:rStyle w:val="a3"/>
              <w:rFonts w:ascii="Tahoma" w:hAnsi="Tahoma" w:cs="Tahoma"/>
              <w:color w:val="FF0000"/>
              <w:sz w:val="20"/>
              <w:szCs w:val="20"/>
            </w:rPr>
            <w:t>Место для ввода даты.</w:t>
          </w:r>
        </w:p>
      </w:docPartBody>
    </w:docPart>
    <w:docPart>
      <w:docPartPr>
        <w:name w:val="690CC19DFD40451A870CD0F0964C8F9C"/>
        <w:category>
          <w:name w:val="Общие"/>
          <w:gallery w:val="placeholder"/>
        </w:category>
        <w:types>
          <w:type w:val="bbPlcHdr"/>
        </w:types>
        <w:behaviors>
          <w:behavior w:val="content"/>
        </w:behaviors>
        <w:guid w:val="{172AE9C0-2432-45CC-8694-5F147ADAA945}"/>
      </w:docPartPr>
      <w:docPartBody>
        <w:p w:rsidR="00A01C85" w:rsidRDefault="00A01C85">
          <w:pPr>
            <w:pStyle w:val="690CC19DFD40451A870CD0F0964C8F9C"/>
          </w:pPr>
          <w:r>
            <w:rPr>
              <w:rFonts w:ascii="Tahoma" w:hAnsi="Tahoma" w:cs="Tahoma"/>
              <w:b/>
              <w:color w:val="FF0000"/>
              <w:sz w:val="20"/>
              <w:szCs w:val="20"/>
            </w:rPr>
            <w:t>выберите вариант</w:t>
          </w:r>
        </w:p>
      </w:docPartBody>
    </w:docPart>
    <w:docPart>
      <w:docPartPr>
        <w:name w:val="35F9012556D54DF9B5828C3170E786EF"/>
        <w:category>
          <w:name w:val="Общие"/>
          <w:gallery w:val="placeholder"/>
        </w:category>
        <w:types>
          <w:type w:val="bbPlcHdr"/>
        </w:types>
        <w:behaviors>
          <w:behavior w:val="content"/>
        </w:behaviors>
        <w:guid w:val="{2EA2B0D5-8AC5-481A-BDD3-A41369DF0ACA}"/>
      </w:docPartPr>
      <w:docPartBody>
        <w:p w:rsidR="00A01C85" w:rsidRDefault="00A01C85">
          <w:pPr>
            <w:pStyle w:val="35F9012556D54DF9B5828C3170E786EF"/>
          </w:pPr>
          <w:r>
            <w:rPr>
              <w:rFonts w:ascii="Tahoma" w:hAnsi="Tahoma" w:cs="Tahoma"/>
              <w:b/>
              <w:color w:val="FF0000"/>
              <w:sz w:val="20"/>
              <w:szCs w:val="20"/>
            </w:rPr>
            <w:t>выберите вариант</w:t>
          </w:r>
        </w:p>
      </w:docPartBody>
    </w:docPart>
    <w:docPart>
      <w:docPartPr>
        <w:name w:val="51338CF8D86B48F28343A47AD51C850E"/>
        <w:category>
          <w:name w:val="Общие"/>
          <w:gallery w:val="placeholder"/>
        </w:category>
        <w:types>
          <w:type w:val="bbPlcHdr"/>
        </w:types>
        <w:behaviors>
          <w:behavior w:val="content"/>
        </w:behaviors>
        <w:guid w:val="{13FC8B71-7A0D-4C06-88B0-7B0CFBA5D54B}"/>
      </w:docPartPr>
      <w:docPartBody>
        <w:p w:rsidR="00A01C85" w:rsidRDefault="00A01C85">
          <w:pPr>
            <w:pStyle w:val="51338CF8D86B48F28343A47AD51C850E"/>
          </w:pPr>
          <w:r>
            <w:rPr>
              <w:rStyle w:val="a3"/>
            </w:rPr>
            <w:t>Выберите элемент.</w:t>
          </w:r>
        </w:p>
      </w:docPartBody>
    </w:docPart>
    <w:docPart>
      <w:docPartPr>
        <w:name w:val="9DC8111641FA4725AB74CFA3E16338F1"/>
        <w:category>
          <w:name w:val="Общие"/>
          <w:gallery w:val="placeholder"/>
        </w:category>
        <w:types>
          <w:type w:val="bbPlcHdr"/>
        </w:types>
        <w:behaviors>
          <w:behavior w:val="content"/>
        </w:behaviors>
        <w:guid w:val="{54A7A588-D228-4212-BA87-F8145A147F54}"/>
      </w:docPartPr>
      <w:docPartBody>
        <w:p w:rsidR="00A01C85" w:rsidRDefault="00A01C85">
          <w:pPr>
            <w:pStyle w:val="9DC8111641FA4725AB74CFA3E16338F1"/>
          </w:pPr>
          <w:r>
            <w:rPr>
              <w:rStyle w:val="a3"/>
            </w:rPr>
            <w:t>Выберите элемент.</w:t>
          </w:r>
        </w:p>
      </w:docPartBody>
    </w:docPart>
    <w:docPart>
      <w:docPartPr>
        <w:name w:val="917946AC5EBB4DD1A3DEC4C2D29D6FE3"/>
        <w:category>
          <w:name w:val="Общие"/>
          <w:gallery w:val="placeholder"/>
        </w:category>
        <w:types>
          <w:type w:val="bbPlcHdr"/>
        </w:types>
        <w:behaviors>
          <w:behavior w:val="content"/>
        </w:behaviors>
        <w:guid w:val="{9AFE51A2-8102-493D-8A53-67B757353F13}"/>
      </w:docPartPr>
      <w:docPartBody>
        <w:p w:rsidR="00131764" w:rsidRDefault="00F111E9" w:rsidP="00F111E9">
          <w:pPr>
            <w:pStyle w:val="917946AC5EBB4DD1A3DEC4C2D29D6FE3"/>
          </w:pPr>
          <w:r>
            <w:rPr>
              <w:rFonts w:ascii="Tahoma" w:hAnsi="Tahoma" w:cs="Tahoma"/>
              <w:color w:val="FF0000"/>
              <w:sz w:val="20"/>
              <w:szCs w:val="20"/>
            </w:rPr>
            <w:t>валюта</w:t>
          </w:r>
        </w:p>
      </w:docPartBody>
    </w:docPart>
    <w:docPart>
      <w:docPartPr>
        <w:name w:val="5C1CC87CF4E14D7C89B7EB62EC1F77AC"/>
        <w:category>
          <w:name w:val="Общие"/>
          <w:gallery w:val="placeholder"/>
        </w:category>
        <w:types>
          <w:type w:val="bbPlcHdr"/>
        </w:types>
        <w:behaviors>
          <w:behavior w:val="content"/>
        </w:behaviors>
        <w:guid w:val="{CD6DC683-D6BB-4A51-8D54-C2CB77233AD5}"/>
      </w:docPartPr>
      <w:docPartBody>
        <w:p w:rsidR="00131764" w:rsidRDefault="00F111E9" w:rsidP="00F111E9">
          <w:pPr>
            <w:pStyle w:val="5C1CC87CF4E14D7C89B7EB62EC1F77AC"/>
          </w:pPr>
          <w:r>
            <w:rPr>
              <w:rFonts w:ascii="Tahoma" w:hAnsi="Tahoma" w:cs="Tahoma"/>
              <w:color w:val="FF0000"/>
              <w:sz w:val="20"/>
              <w:szCs w:val="20"/>
            </w:rPr>
            <w:t>валюта</w:t>
          </w:r>
        </w:p>
      </w:docPartBody>
    </w:docPart>
    <w:docPart>
      <w:docPartPr>
        <w:name w:val="841FF055CFB641D19121B4D77C6DAA5D"/>
        <w:category>
          <w:name w:val="Общие"/>
          <w:gallery w:val="placeholder"/>
        </w:category>
        <w:types>
          <w:type w:val="bbPlcHdr"/>
        </w:types>
        <w:behaviors>
          <w:behavior w:val="content"/>
        </w:behaviors>
        <w:guid w:val="{66ADB4CE-C618-469C-B9A9-92F6DEF2E089}"/>
      </w:docPartPr>
      <w:docPartBody>
        <w:p w:rsidR="00131764" w:rsidRDefault="00F111E9" w:rsidP="00F111E9">
          <w:pPr>
            <w:pStyle w:val="841FF055CFB641D19121B4D77C6DAA5D"/>
          </w:pPr>
          <w:r>
            <w:rPr>
              <w:rFonts w:ascii="Tahoma" w:hAnsi="Tahoma" w:cs="Tahoma"/>
              <w:sz w:val="16"/>
              <w:szCs w:val="16"/>
            </w:rPr>
            <w:t>валюта</w:t>
          </w:r>
        </w:p>
      </w:docPartBody>
    </w:docPart>
    <w:docPart>
      <w:docPartPr>
        <w:name w:val="63E19205928542AFB9528C10CBFDF56C"/>
        <w:category>
          <w:name w:val="Общие"/>
          <w:gallery w:val="placeholder"/>
        </w:category>
        <w:types>
          <w:type w:val="bbPlcHdr"/>
        </w:types>
        <w:behaviors>
          <w:behavior w:val="content"/>
        </w:behaviors>
        <w:guid w:val="{2C77BA6A-8A15-4199-AFEB-06F2509E649E}"/>
      </w:docPartPr>
      <w:docPartBody>
        <w:p w:rsidR="00131764" w:rsidRDefault="00F111E9" w:rsidP="00F111E9">
          <w:pPr>
            <w:pStyle w:val="63E19205928542AFB9528C10CBFDF56C"/>
          </w:pPr>
          <w:r>
            <w:rPr>
              <w:rFonts w:ascii="Tahoma" w:hAnsi="Tahoma" w:cs="Tahoma"/>
              <w:sz w:val="16"/>
              <w:szCs w:val="16"/>
            </w:rPr>
            <w:t>валюта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MS UI Gothic">
    <w:panose1 w:val="020B0600070205080204"/>
    <w:charset w:val="80"/>
    <w:family w:val="swiss"/>
    <w:pitch w:val="variable"/>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Yu Mincho">
    <w:altName w:val="游明朝"/>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08"/>
  <w:characterSpacingControl w:val="doNotCompress"/>
  <w:compat>
    <w:useFELayout/>
    <w:compatSetting w:name="compatibilityMode" w:uri="http://schemas.microsoft.com/office/word" w:val="12"/>
  </w:compat>
  <w:rsids>
    <w:rsidRoot w:val="00A01C85"/>
    <w:rsid w:val="000F093F"/>
    <w:rsid w:val="00131764"/>
    <w:rsid w:val="001F231E"/>
    <w:rsid w:val="00201F44"/>
    <w:rsid w:val="002A56EF"/>
    <w:rsid w:val="002C098E"/>
    <w:rsid w:val="002F5843"/>
    <w:rsid w:val="00305422"/>
    <w:rsid w:val="003C4D3E"/>
    <w:rsid w:val="00542486"/>
    <w:rsid w:val="005C2260"/>
    <w:rsid w:val="0073247E"/>
    <w:rsid w:val="007455CF"/>
    <w:rsid w:val="00792F22"/>
    <w:rsid w:val="0082618B"/>
    <w:rsid w:val="008E0B13"/>
    <w:rsid w:val="008F1FFA"/>
    <w:rsid w:val="009D4270"/>
    <w:rsid w:val="00A01C85"/>
    <w:rsid w:val="00A211D0"/>
    <w:rsid w:val="00B24987"/>
    <w:rsid w:val="00B86B9F"/>
    <w:rsid w:val="00BB3216"/>
    <w:rsid w:val="00BD02DC"/>
    <w:rsid w:val="00C32A74"/>
    <w:rsid w:val="00C343D3"/>
    <w:rsid w:val="00CF0829"/>
    <w:rsid w:val="00F111E9"/>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1A2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111E9"/>
  </w:style>
  <w:style w:type="paragraph" w:customStyle="1" w:styleId="D9E8D2D216F84F428F9D122D5F55127F">
    <w:name w:val="D9E8D2D216F84F428F9D122D5F55127F"/>
  </w:style>
  <w:style w:type="paragraph" w:customStyle="1" w:styleId="643C21196CA04B689598B2AC28CA5DF0">
    <w:name w:val="643C21196CA04B689598B2AC28CA5DF0"/>
  </w:style>
  <w:style w:type="paragraph" w:customStyle="1" w:styleId="427478BB1DF14E6D81B393295B751177">
    <w:name w:val="427478BB1DF14E6D81B393295B751177"/>
  </w:style>
  <w:style w:type="paragraph" w:customStyle="1" w:styleId="2A52CF3AE3A849AAB359044E71365ECE">
    <w:name w:val="2A52CF3AE3A849AAB359044E71365ECE"/>
  </w:style>
  <w:style w:type="paragraph" w:customStyle="1" w:styleId="BFCA44CD13FA414CB96A1E43912566C4">
    <w:name w:val="BFCA44CD13FA414CB96A1E43912566C4"/>
  </w:style>
  <w:style w:type="paragraph" w:customStyle="1" w:styleId="16E785F79E854591A37DB470439A212C">
    <w:name w:val="16E785F79E854591A37DB470439A212C"/>
  </w:style>
  <w:style w:type="paragraph" w:customStyle="1" w:styleId="50F54E5924E948029CCDEEB5581F20EF">
    <w:name w:val="50F54E5924E948029CCDEEB5581F20EF"/>
  </w:style>
  <w:style w:type="paragraph" w:customStyle="1" w:styleId="690CC19DFD40451A870CD0F0964C8F9C">
    <w:name w:val="690CC19DFD40451A870CD0F0964C8F9C"/>
  </w:style>
  <w:style w:type="paragraph" w:customStyle="1" w:styleId="35F9012556D54DF9B5828C3170E786EF">
    <w:name w:val="35F9012556D54DF9B5828C3170E786EF"/>
  </w:style>
  <w:style w:type="paragraph" w:customStyle="1" w:styleId="51338CF8D86B48F28343A47AD51C850E">
    <w:name w:val="51338CF8D86B48F28343A47AD51C850E"/>
  </w:style>
  <w:style w:type="paragraph" w:customStyle="1" w:styleId="9DC8111641FA4725AB74CFA3E16338F1">
    <w:name w:val="9DC8111641FA4725AB74CFA3E16338F1"/>
  </w:style>
  <w:style w:type="paragraph" w:customStyle="1" w:styleId="917946AC5EBB4DD1A3DEC4C2D29D6FE3">
    <w:name w:val="917946AC5EBB4DD1A3DEC4C2D29D6FE3"/>
    <w:rsid w:val="00F111E9"/>
    <w:pPr>
      <w:spacing w:after="160" w:line="259" w:lineRule="auto"/>
    </w:pPr>
  </w:style>
  <w:style w:type="paragraph" w:customStyle="1" w:styleId="5C1CC87CF4E14D7C89B7EB62EC1F77AC">
    <w:name w:val="5C1CC87CF4E14D7C89B7EB62EC1F77AC"/>
    <w:rsid w:val="00F111E9"/>
    <w:pPr>
      <w:spacing w:after="160" w:line="259" w:lineRule="auto"/>
    </w:pPr>
  </w:style>
  <w:style w:type="paragraph" w:customStyle="1" w:styleId="841FF055CFB641D19121B4D77C6DAA5D">
    <w:name w:val="841FF055CFB641D19121B4D77C6DAA5D"/>
    <w:rsid w:val="00F111E9"/>
    <w:pPr>
      <w:spacing w:after="160" w:line="259" w:lineRule="auto"/>
    </w:pPr>
  </w:style>
  <w:style w:type="paragraph" w:customStyle="1" w:styleId="63E19205928542AFB9528C10CBFDF56C">
    <w:name w:val="63E19205928542AFB9528C10CBFDF56C"/>
    <w:rsid w:val="00F111E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x0421__x0440__x043e__x043a__x0020__x0434__x0435__x0439__x0441__x0442__x0432__x0438__x044f_ xmlns="71d2339f-1e0c-4ae7-89a1-e9d1e15c0d2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8C2D3F6D1380840956B5DBD1BF25F4D" ma:contentTypeVersion="3" ma:contentTypeDescription="Создание документа." ma:contentTypeScope="" ma:versionID="4e059c2d659b6c3d21c1221f9ab7ad64">
  <xsd:schema xmlns:xsd="http://www.w3.org/2001/XMLSchema" xmlns:xs="http://www.w3.org/2001/XMLSchema" xmlns:p="http://schemas.microsoft.com/office/2006/metadata/properties" xmlns:ns2="0e740c83-b2be-408b-a4da-8f0153edd2b6" xmlns:ns3="71d2339f-1e0c-4ae7-89a1-e9d1e15c0d25" targetNamespace="http://schemas.microsoft.com/office/2006/metadata/properties" ma:root="true" ma:fieldsID="875c8789e2c3c2ce3d9c7dc93fe3f3b7" ns2:_="" ns3:_="">
    <xsd:import namespace="0e740c83-b2be-408b-a4da-8f0153edd2b6"/>
    <xsd:import namespace="71d2339f-1e0c-4ae7-89a1-e9d1e15c0d25"/>
    <xsd:element name="properties">
      <xsd:complexType>
        <xsd:sequence>
          <xsd:element name="documentManagement">
            <xsd:complexType>
              <xsd:all>
                <xsd:element ref="ns2:SharedWithUsers" minOccurs="0"/>
                <xsd:element ref="ns2:SharedWithDetails" minOccurs="0"/>
                <xsd:element ref="ns3:_x0421__x0440__x043e__x043a__x0020__x0434__x0435__x0439__x0441__x0442__x0432__x0438__x044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740c83-b2be-408b-a4da-8f0153edd2b6"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1d2339f-1e0c-4ae7-89a1-e9d1e15c0d25" elementFormDefault="qualified">
    <xsd:import namespace="http://schemas.microsoft.com/office/2006/documentManagement/types"/>
    <xsd:import namespace="http://schemas.microsoft.com/office/infopath/2007/PartnerControls"/>
    <xsd:element name="_x0421__x0440__x043e__x043a__x0020__x0434__x0435__x0439__x0441__x0442__x0432__x0438__x044f_" ma:index="10" nillable="true" ma:displayName="Срок действия" ma:format="DateTime" ma:internalName="_x0421__x0440__x043e__x043a__x0020__x0434__x0435__x0439__x0441__x0442__x0432__x0438__x044f_">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443415-6A39-476F-9ECF-B53FFCF6FB94}">
  <ds:schemaRefs>
    <ds:schemaRef ds:uri="http://schemas.microsoft.com/sharepoint/v3/contenttype/forms"/>
  </ds:schemaRefs>
</ds:datastoreItem>
</file>

<file path=customXml/itemProps2.xml><?xml version="1.0" encoding="utf-8"?>
<ds:datastoreItem xmlns:ds="http://schemas.openxmlformats.org/officeDocument/2006/customXml" ds:itemID="{227D3B4D-0584-4600-AAF4-5F43E2C8C400}">
  <ds:schemaRefs>
    <ds:schemaRef ds:uri="http://schemas.microsoft.com/office/2006/documentManagement/types"/>
    <ds:schemaRef ds:uri="0e740c83-b2be-408b-a4da-8f0153edd2b6"/>
    <ds:schemaRef ds:uri="http://www.w3.org/XML/1998/namespace"/>
    <ds:schemaRef ds:uri="http://purl.org/dc/terms/"/>
    <ds:schemaRef ds:uri="http://schemas.microsoft.com/office/2006/metadata/properties"/>
    <ds:schemaRef ds:uri="http://purl.org/dc/dcmitype/"/>
    <ds:schemaRef ds:uri="http://schemas.openxmlformats.org/package/2006/metadata/core-properties"/>
    <ds:schemaRef ds:uri="http://purl.org/dc/elements/1.1/"/>
    <ds:schemaRef ds:uri="http://schemas.microsoft.com/office/infopath/2007/PartnerControls"/>
    <ds:schemaRef ds:uri="71d2339f-1e0c-4ae7-89a1-e9d1e15c0d25"/>
  </ds:schemaRefs>
</ds:datastoreItem>
</file>

<file path=customXml/itemProps3.xml><?xml version="1.0" encoding="utf-8"?>
<ds:datastoreItem xmlns:ds="http://schemas.openxmlformats.org/officeDocument/2006/customXml" ds:itemID="{1C598E73-F8A7-42C7-9E62-2030ED5D5D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740c83-b2be-408b-a4da-8f0153edd2b6"/>
    <ds:schemaRef ds:uri="71d2339f-1e0c-4ae7-89a1-e9d1e15c0d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486EB61-9052-4663-9225-D7BE361FAD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3222</Words>
  <Characters>23038</Characters>
  <Application>Microsoft Office Word</Application>
  <DocSecurity>0</DocSecurity>
  <Lines>191</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Softline</Company>
  <LinksUpToDate>false</LinksUpToDate>
  <CharactersWithSpaces>26208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Sashin Gennadiy</dc:creator>
  <cp:lastModifiedBy>АК</cp:lastModifiedBy>
  <cp:revision>10</cp:revision>
  <dcterms:created xsi:type="dcterms:W3CDTF">2024-10-02T14:19:00Z</dcterms:created>
  <dcterms:modified xsi:type="dcterms:W3CDTF">2026-10-05T12:30:00Z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0x01010078C2D3F6D1380840956B5DBD1BF25F4D</vt:lpwstr>
  </property>
  <property fmtid="{D5CDD505-2E9C-101B-9397-08002B2CF9AE}" pid="3" name="_dlc_DocIdItemGuid">
    <vt:lpwstr>78955f5a-a9b8-47d9-9030-3141365237d3</vt:lpwstr>
  </property>
  <property fmtid="{D5CDD505-2E9C-101B-9397-08002B2CF9AE}" pid="4" name="Order">
    <vt:r8>96800</vt:r8>
  </property>
  <property fmtid="{D5CDD505-2E9C-101B-9397-08002B2CF9AE}" pid="5" name="xd_Signature">
    <vt:bool>false</vt:bool>
  </property>
  <property fmtid="{D5CDD505-2E9C-101B-9397-08002B2CF9AE}" pid="6" name="xd_ProgID">
    <vt:lpwstr/>
  </property>
  <property fmtid="{D5CDD505-2E9C-101B-9397-08002B2CF9AE}" pid="7" name="TemplateUrl">
    <vt:lpwstr/>
  </property>
</Properties>
</file>