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58" w:rsidRDefault="00E54804">
      <w:pPr>
        <w:spacing w:beforeAutospacing="1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ТЕХНИЧЕСКОЕ ЗАДАНИЕ</w:t>
      </w:r>
    </w:p>
    <w:p w:rsidR="004E2358" w:rsidRDefault="004E2358">
      <w:pPr>
        <w:ind w:firstLine="567"/>
        <w:contextualSpacing/>
        <w:jc w:val="center"/>
        <w:rPr>
          <w:b/>
        </w:rPr>
      </w:pPr>
    </w:p>
    <w:p w:rsidR="004E2358" w:rsidRDefault="004E2358">
      <w:pPr>
        <w:ind w:firstLine="567"/>
        <w:contextualSpacing/>
        <w:jc w:val="center"/>
        <w:rPr>
          <w:b/>
        </w:rPr>
      </w:pP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caps/>
          <w:sz w:val="24"/>
        </w:rPr>
        <w:t>Описа</w:t>
      </w:r>
      <w:r>
        <w:rPr>
          <w:rFonts w:ascii="Times New Roman" w:hAnsi="Times New Roman"/>
          <w:b/>
          <w:caps/>
          <w:sz w:val="24"/>
        </w:rPr>
        <w:t>ние</w:t>
      </w:r>
      <w:r>
        <w:rPr>
          <w:rFonts w:ascii="Times New Roman" w:hAnsi="Times New Roman"/>
          <w:b/>
          <w:sz w:val="24"/>
        </w:rPr>
        <w:t>: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 Общие требования к закупаемому оборудованию.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3"/>
        <w:gridCol w:w="7272"/>
      </w:tblGrid>
      <w:tr w:rsidR="004E2358">
        <w:tc>
          <w:tcPr>
            <w:tcW w:w="2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358" w:rsidRDefault="00E54804" w:rsidP="00E54804">
            <w:pPr>
              <w:spacing w:beforeAutospacing="1" w:afterAutospacing="1"/>
              <w:ind w:left="125" w:right="78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Сервер IPDROM 2U2CX3H8M с ПО «Интеллект» версия 4 (se14092026_5sw)</w:t>
            </w:r>
          </w:p>
        </w:tc>
        <w:tc>
          <w:tcPr>
            <w:tcW w:w="7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Сервер IPDROM построен на базе современного процессора </w:t>
            </w:r>
            <w:proofErr w:type="spellStart"/>
            <w:r>
              <w:rPr>
                <w:rFonts w:ascii="Times New Roman" w:hAnsi="Times New Roman"/>
                <w:sz w:val="24"/>
              </w:rPr>
              <w:t>Intel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® </w:t>
            </w:r>
            <w:proofErr w:type="spellStart"/>
            <w:r>
              <w:rPr>
                <w:rFonts w:ascii="Times New Roman" w:hAnsi="Times New Roman"/>
                <w:sz w:val="24"/>
              </w:rPr>
              <w:t>Xeon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® </w:t>
            </w:r>
            <w:proofErr w:type="spellStart"/>
            <w:r>
              <w:rPr>
                <w:rFonts w:ascii="Times New Roman" w:hAnsi="Times New Roman"/>
                <w:sz w:val="24"/>
              </w:rPr>
              <w:t>Silver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оснащен 32-мя Гб оперативной памяти, выполнен в корпусе с в</w:t>
            </w:r>
            <w:r>
              <w:rPr>
                <w:rFonts w:ascii="Times New Roman" w:hAnsi="Times New Roman"/>
                <w:sz w:val="24"/>
              </w:rPr>
              <w:t xml:space="preserve">озможностью установки в </w:t>
            </w:r>
            <w:proofErr w:type="spellStart"/>
            <w:r>
              <w:rPr>
                <w:rFonts w:ascii="Times New Roman" w:hAnsi="Times New Roman"/>
                <w:sz w:val="24"/>
              </w:rPr>
              <w:t>HotSwap</w:t>
            </w:r>
            <w:proofErr w:type="spellEnd"/>
            <w:r>
              <w:rPr>
                <w:rFonts w:ascii="Times New Roman" w:hAnsi="Times New Roman"/>
                <w:sz w:val="24"/>
              </w:rPr>
              <w:t>-корзины до 8-ми жестких дисков. Управление дисковой подсистемой осуществляется аппаратным контроллером c поддержкой RAID уровней 0, 1,5, 6, 10, 50, 60 с функцией предотвращения потери данных. Дисковая подсистема: серверный S</w:t>
            </w:r>
            <w:r>
              <w:rPr>
                <w:rFonts w:ascii="Times New Roman" w:hAnsi="Times New Roman"/>
                <w:sz w:val="24"/>
              </w:rPr>
              <w:t>SD диск объемом 240 Гб - 2 шт.; серверный HDD диск объемом 10 Тб - 8 шт. (Для обеспечения отказоустойчивости архива организован RAID-массив 6 уровня с 1-м резервным (</w:t>
            </w:r>
            <w:proofErr w:type="spellStart"/>
            <w:r>
              <w:rPr>
                <w:rFonts w:ascii="Times New Roman" w:hAnsi="Times New Roman"/>
                <w:sz w:val="24"/>
              </w:rPr>
              <w:t>Global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HotSpare</w:t>
            </w:r>
            <w:proofErr w:type="spellEnd"/>
            <w:r>
              <w:rPr>
                <w:rFonts w:ascii="Times New Roman" w:hAnsi="Times New Roman"/>
                <w:sz w:val="24"/>
              </w:rPr>
              <w:t>) диском). Видеоподсистема обеспечивает возможность подключения до 3-х мони</w:t>
            </w:r>
            <w:r>
              <w:rPr>
                <w:rFonts w:ascii="Times New Roman" w:hAnsi="Times New Roman"/>
                <w:sz w:val="24"/>
              </w:rPr>
              <w:t xml:space="preserve">торов, используя порты: </w:t>
            </w:r>
            <w:proofErr w:type="spellStart"/>
            <w:r>
              <w:rPr>
                <w:rFonts w:ascii="Times New Roman" w:hAnsi="Times New Roman"/>
                <w:sz w:val="24"/>
              </w:rPr>
              <w:t>mini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DisplayPort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- 3 шт. В комплект поставки входят рельсы для установки в стойку. Устр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</w:rPr>
              <w:t xml:space="preserve">ойство оснащено аппаратным модулем управления и мониторинга напряжения, температуры и запыленности. Установлен </w:t>
            </w:r>
            <w:proofErr w:type="spellStart"/>
            <w:r>
              <w:rPr>
                <w:rFonts w:ascii="Times New Roman" w:hAnsi="Times New Roman"/>
                <w:sz w:val="24"/>
              </w:rPr>
              <w:t>двоированный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блок питания мощность</w:t>
            </w:r>
            <w:r>
              <w:rPr>
                <w:rFonts w:ascii="Times New Roman" w:hAnsi="Times New Roman"/>
                <w:sz w:val="24"/>
              </w:rPr>
              <w:t xml:space="preserve">ю 740 Вт (поддержка горячей замены, режим работы "1+1"). В качестве ОС предустановлена </w:t>
            </w:r>
            <w:proofErr w:type="spellStart"/>
            <w:r>
              <w:rPr>
                <w:rFonts w:ascii="Times New Roman" w:hAnsi="Times New Roman"/>
                <w:sz w:val="24"/>
              </w:rPr>
              <w:t>Microsoft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® </w:t>
            </w:r>
            <w:proofErr w:type="spellStart"/>
            <w:r>
              <w:rPr>
                <w:rFonts w:ascii="Times New Roman" w:hAnsi="Times New Roman"/>
                <w:sz w:val="24"/>
              </w:rPr>
              <w:t>Windows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Server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2022 </w:t>
            </w:r>
            <w:proofErr w:type="spellStart"/>
            <w:r>
              <w:rPr>
                <w:rFonts w:ascii="Times New Roman" w:hAnsi="Times New Roman"/>
                <w:sz w:val="24"/>
              </w:rPr>
              <w:t>Standard</w:t>
            </w:r>
            <w:proofErr w:type="spellEnd"/>
            <w:r>
              <w:rPr>
                <w:rFonts w:ascii="Times New Roman" w:hAnsi="Times New Roman"/>
                <w:sz w:val="24"/>
              </w:rPr>
              <w:t>. Расчетное энергопотребление составляет 350 Вт. В комплекте с устройством поставляются клавиатура и мышь.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Предустановлено ПО Виде</w:t>
            </w:r>
            <w:r>
              <w:rPr>
                <w:rFonts w:ascii="Times New Roman" w:hAnsi="Times New Roman"/>
                <w:sz w:val="24"/>
              </w:rPr>
              <w:t>онаблюдения: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Электронный ключ </w:t>
            </w:r>
            <w:proofErr w:type="spellStart"/>
            <w:r>
              <w:rPr>
                <w:rFonts w:ascii="Times New Roman" w:hAnsi="Times New Roman"/>
                <w:sz w:val="24"/>
              </w:rPr>
              <w:t>Guardant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Sign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</w:rPr>
              <w:t>usb,micro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- 1 шт.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Интеллект (</w:t>
            </w:r>
            <w:proofErr w:type="spellStart"/>
            <w:r>
              <w:rPr>
                <w:rFonts w:ascii="Times New Roman" w:hAnsi="Times New Roman"/>
                <w:sz w:val="24"/>
              </w:rPr>
              <w:t>Intellect</w:t>
            </w:r>
            <w:proofErr w:type="spellEnd"/>
            <w:r>
              <w:rPr>
                <w:rFonts w:ascii="Times New Roman" w:hAnsi="Times New Roman"/>
                <w:sz w:val="24"/>
              </w:rPr>
              <w:t>) - Ядро системы - 1 шт.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Интеллект (</w:t>
            </w:r>
            <w:proofErr w:type="spellStart"/>
            <w:r>
              <w:rPr>
                <w:rFonts w:ascii="Times New Roman" w:hAnsi="Times New Roman"/>
                <w:sz w:val="24"/>
              </w:rPr>
              <w:t>Intellect</w:t>
            </w:r>
            <w:proofErr w:type="spellEnd"/>
            <w:r>
              <w:rPr>
                <w:rFonts w:ascii="Times New Roman" w:hAnsi="Times New Roman"/>
                <w:sz w:val="24"/>
              </w:rPr>
              <w:t>) - Подключение видеокамеры - 47 шт.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Интеллект (</w:t>
            </w:r>
            <w:proofErr w:type="spellStart"/>
            <w:r>
              <w:rPr>
                <w:rFonts w:ascii="Times New Roman" w:hAnsi="Times New Roman"/>
                <w:sz w:val="24"/>
              </w:rPr>
              <w:t>Intellect</w:t>
            </w:r>
            <w:proofErr w:type="spellEnd"/>
            <w:r>
              <w:rPr>
                <w:rFonts w:ascii="Times New Roman" w:hAnsi="Times New Roman"/>
                <w:sz w:val="24"/>
              </w:rPr>
              <w:t>) - Распознавание лиц - 5 шт.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Гарантия в СЦ 36 мес.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Габариты упаковки: 670 x 287 x 870 мм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(НЕТТО): 34 кг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Масса (БРУТТО): 42 кг</w:t>
            </w:r>
          </w:p>
          <w:p w:rsidR="004E2358" w:rsidRDefault="00E54804" w:rsidP="00E54804">
            <w:pPr>
              <w:ind w:left="31" w:right="116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 соответствует требованиям: EAC, Транспортной безопасности (Постановление №969)</w:t>
            </w:r>
          </w:p>
        </w:tc>
      </w:tr>
    </w:tbl>
    <w:p w:rsidR="004E2358" w:rsidRDefault="004E2358">
      <w:pPr>
        <w:widowControl w:val="0"/>
        <w:spacing w:after="120"/>
        <w:ind w:firstLine="567"/>
        <w:rPr>
          <w:rFonts w:ascii="Times New Roman" w:hAnsi="Times New Roman"/>
          <w:sz w:val="24"/>
        </w:rPr>
      </w:pP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1.2. Требования к </w:t>
      </w:r>
      <w:r>
        <w:rPr>
          <w:rFonts w:ascii="Times New Roman" w:hAnsi="Times New Roman"/>
          <w:b/>
          <w:sz w:val="24"/>
        </w:rPr>
        <w:t>оборудованию.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1.2.1. Оборудование должно сопровождаться соответствующими сертификатами соответствия, безопасности и качества производства, выданными в соответствии с законодательством Российской Федерации.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1.2.2. Оборудование должно быть новым. Не допускае</w:t>
      </w:r>
      <w:r>
        <w:rPr>
          <w:rFonts w:ascii="Times New Roman" w:hAnsi="Times New Roman"/>
          <w:sz w:val="24"/>
        </w:rPr>
        <w:t>тся поставка выставочных образцов, а также оборудования, собранного из восстановленных узлов и агрегатов.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1.2.3. Оборудование должно поставляться в состоянии готовности к монтажу. При этом в комплект поставки должно быть включены все необходимые компоненты</w:t>
      </w:r>
      <w:r>
        <w:rPr>
          <w:rFonts w:ascii="Times New Roman" w:hAnsi="Times New Roman"/>
          <w:sz w:val="24"/>
        </w:rPr>
        <w:t xml:space="preserve"> (кабели, крепеж) для обеспечения данного требования.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1.2.4. Перечень оборудования должен содержать полные наименования (торговые марки, </w:t>
      </w:r>
      <w:r>
        <w:rPr>
          <w:rFonts w:ascii="Times New Roman" w:hAnsi="Times New Roman"/>
          <w:sz w:val="24"/>
        </w:rPr>
        <w:lastRenderedPageBreak/>
        <w:t>модели и коды производителя).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1.2.5. Все входные и выходные разъемы, а также уровни сигналов на входе и выходе оборудов</w:t>
      </w:r>
      <w:r>
        <w:rPr>
          <w:rFonts w:ascii="Times New Roman" w:hAnsi="Times New Roman"/>
          <w:sz w:val="24"/>
        </w:rPr>
        <w:t>ания, должны соответствовать стандартам Российской Федерации.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1.2.6. В комплект оборудования должны входить все кабели, необходимые для его подключения и эксплуатации.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1.2.7. Оборудование должно поставляться в упаковке, соответствующей стандартам, ТУ, обяз</w:t>
      </w:r>
      <w:r>
        <w:rPr>
          <w:rFonts w:ascii="Times New Roman" w:hAnsi="Times New Roman"/>
          <w:sz w:val="24"/>
        </w:rPr>
        <w:t>ательным правилам и требованиям для тары и упаковки. Упаковка должна обеспечивать полную сохранность оборудования на весь срок его транспортировки с учетом перегрузок и длительного хранения.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1.2.8. Доставка, отгрузка оборудования с учетом необходимого обор</w:t>
      </w:r>
      <w:r>
        <w:rPr>
          <w:rFonts w:ascii="Times New Roman" w:hAnsi="Times New Roman"/>
          <w:sz w:val="24"/>
        </w:rPr>
        <w:t>удования и материалов должна осуществляться силами и за счет средств Поставщика.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 Гарантийные обязательства и техническая поддержка.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2.1. Гарантийный срок на оборудование 36 месяцев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3. Место доставки оборудования.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Оборудование должно быть поставлено</w:t>
      </w:r>
      <w:r>
        <w:rPr>
          <w:rFonts w:ascii="Times New Roman" w:hAnsi="Times New Roman"/>
          <w:sz w:val="24"/>
        </w:rPr>
        <w:t xml:space="preserve"> по адресу: РФ, Республика Коми, г. Сыктывкар, ул. Коммунистическая, д. 10.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 Срок поставки оборудования.</w:t>
      </w:r>
    </w:p>
    <w:p w:rsidR="004E2358" w:rsidRDefault="00E54804">
      <w:pPr>
        <w:widowControl w:val="0"/>
        <w:spacing w:after="120"/>
        <w:ind w:firstLine="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4.1. Оборудование должно быть поставлено Заказчику в течение 15 календарных дней с момента заключения договора на поставку оборудования.</w:t>
      </w:r>
    </w:p>
    <w:p w:rsidR="004E2358" w:rsidRDefault="004E2358">
      <w:pPr>
        <w:ind w:firstLine="567"/>
        <w:rPr>
          <w:rFonts w:ascii="Times New Roman" w:hAnsi="Times New Roman"/>
          <w:sz w:val="24"/>
        </w:rPr>
      </w:pPr>
    </w:p>
    <w:p w:rsidR="004E2358" w:rsidRDefault="004E2358">
      <w:pPr>
        <w:ind w:firstLine="567"/>
        <w:rPr>
          <w:rFonts w:ascii="Times New Roman" w:hAnsi="Times New Roman"/>
          <w:sz w:val="24"/>
        </w:rPr>
      </w:pPr>
    </w:p>
    <w:p w:rsidR="004E2358" w:rsidRDefault="004E2358"/>
    <w:sectPr w:rsidR="004E2358">
      <w:pgSz w:w="11906" w:h="16838"/>
      <w:pgMar w:top="1134" w:right="737" w:bottom="1134" w:left="1304" w:header="1134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58"/>
    <w:rsid w:val="004017B7"/>
    <w:rsid w:val="004E2358"/>
    <w:rsid w:val="00E5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F6406B-6499-4366-81D1-970B66FE4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535</Words>
  <Characters>3056</Characters>
  <Application>Microsoft Office Word</Application>
  <DocSecurity>0</DocSecurity>
  <Lines>25</Lines>
  <Paragraphs>7</Paragraphs>
  <ScaleCrop>false</ScaleCrop>
  <Company>vdi</Company>
  <LinksUpToDate>false</LinksUpToDate>
  <CharactersWithSpaces>3584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Тюпина Юлия Олеговна</cp:lastModifiedBy>
  <cp:revision>3</cp:revision>
  <dcterms:created xsi:type="dcterms:W3CDTF">2025-07-25T09:04:00Z</dcterms:created>
  <dcterms:modified xsi:type="dcterms:W3CDTF">2026-10-12T07:37:00Z</dcterms:modified>
</cp:coreProperties>
</file>