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E9" w:rsidRPr="00820F4D" w:rsidRDefault="009D57E9" w:rsidP="009D5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ТЕХНИЧЕСКОЕ ЗАДАНИЕ</w:t>
      </w: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оказание услуг по информированию физических и юридических лиц </w:t>
      </w:r>
      <w:r w:rsidRPr="00A17C38"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 услуге палетной доставки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АО «Почта России»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поисковых запросах Яндекс с приоритетной выдачей </w:t>
      </w: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Москва, 202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A17C38">
        <w:br w:type="page"/>
      </w:r>
    </w:p>
    <w:p w:rsidR="009D57E9" w:rsidRPr="00A17C38" w:rsidRDefault="009D57E9" w:rsidP="009D57E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628"/>
        </w:tabs>
        <w:spacing w:after="120" w:line="240" w:lineRule="auto"/>
        <w:ind w:left="1066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ПЕРЕЧЕНЬ ПРИНЯТЫХ СОКРАЩЕНИЙ, ОПРЕДЕЛЕНИЙ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"/>
        <w:gridCol w:w="2140"/>
        <w:gridCol w:w="6259"/>
      </w:tblGrid>
      <w:tr w:rsidR="009D57E9" w:rsidRPr="00A17C38" w:rsidTr="005A7DE6">
        <w:trPr>
          <w:trHeight w:val="562"/>
          <w:tblHeader/>
        </w:trPr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Антифрод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Система, предназначенная для оценки событий на предмет подозрительности с точки зрения мошенничества. Применительно к рекламе – речь об отслеживании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блокировании роботизированного или мошеннического (намеренное скликивание рекламных объявлений без намерения совершать покупку) траффика из рекламных каналов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Бриф 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 письменная форма, в которой прописываются основные параметры будущего программного, графического, медийного или какого-либо иного проекта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Заказчик 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Акционерное общество «Почта России» (АО «Почта России»)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Заявка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Направляемое Заказчиком Исполнителю задание на оказание Услуг в соответствии с ТЗ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ЕРИР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реестр интернет-рекламы, официальная база данных Роскомнадзора. База включает в себя информацию обо всех рекламодателях, которые размещают свою рекламу онлайн, а также о самих рекламных объявлениях, сообщениях и материалах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259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Юридическое или физическое лицо, в том числе зарегистрированное в качестве индивидуального предпринимателя, которое обязуется оказать услуги Заказчику в соответствии с заключенным Договором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Медиаплан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Документ, регламентирующий сроки проведения рекламной кампании в период оказания услуг, используемые каналы, настройки кампании, форматы размещения рекламы, финансовую информацию (стоимость размещения) и прогнозируемый результат, наименование системы размещения/адреса интернет-ресурса и (или) интернет-страниц соответствующих систем размещений, формат размещения (текст),  количество единиц (количество кликов)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уникальный охват, стоимость клика, виды таргетингов, общий бюджет, а также иную информацию в рамках ТЗ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Мобильное приложение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приложений для операционных систем (например, iOS и Android), осуществляющих взаимодействие мобильных устройств с сервисами АО «Почта России»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ОРД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Оператор рекламных данных – специальный сервис, который собирает информацию об участниках рекламной цепочки и передает ее в единый реестр интернет-рекламы Роскомнадзора (ЕРИР).</w:t>
            </w:r>
          </w:p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функции ОРД: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присваивать рекламным объявлениям токены − уникальные номера;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пересылать данные в единый реестр интернет-рекламы;</w:t>
            </w:r>
          </w:p>
          <w:p w:rsidR="009D57E9" w:rsidRPr="00A17C38" w:rsidRDefault="009D57E9" w:rsidP="009D57E9">
            <w:pPr>
              <w:pStyle w:val="a3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собирать статистику о показах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Промостраница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Страница, размещенная на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домене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аказчика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созданная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целью популяризации определенных услуг, групп услуг или сервисов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Рекламная кампания</w:t>
            </w:r>
          </w:p>
        </w:tc>
        <w:tc>
          <w:tcPr>
            <w:tcW w:w="6259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действий Заказчика и Исполнителя для привлечения внимания физических и юридических лиц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4A0C99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палетной доставки</w:t>
            </w:r>
            <w:r w:rsidRPr="00C911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АО «Почта России»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140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РИМ / рекламные материалы / материалы</w:t>
            </w:r>
          </w:p>
        </w:tc>
        <w:tc>
          <w:tcPr>
            <w:tcW w:w="6259" w:type="dxa"/>
          </w:tcPr>
          <w:p w:rsidR="009D57E9" w:rsidRPr="00656DE0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Рекламно-информационные материалы </w:t>
            </w:r>
            <w:r w:rsidRPr="00A17C38">
              <w:t>−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56DE0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текстово-графического объявления, статьи для использования на интернет-площадке Яндекс, Рекламных сетях Яндекс</w:t>
            </w:r>
          </w:p>
        </w:tc>
      </w:tr>
      <w:tr w:rsidR="009D57E9" w:rsidRPr="00A17C38" w:rsidTr="005A7DE6">
        <w:tc>
          <w:tcPr>
            <w:tcW w:w="946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Сервисы аналитики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Сервисы аналитики (Яндекс-Метрика, Yandex AppMetrica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и др.), предназначенные для оценки посещаемости, анализа поведения пользователей на веб-сайтах или в мобильных приложениях. Необходимы для сбора статистики с целью последующего анализа эффективности рекламных кампаний</w:t>
            </w:r>
          </w:p>
        </w:tc>
      </w:tr>
      <w:tr w:rsidR="009D57E9" w:rsidRPr="00A17C38" w:rsidTr="005A7DE6">
        <w:tc>
          <w:tcPr>
            <w:tcW w:w="946" w:type="dxa"/>
            <w:tcBorders>
              <w:bottom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Сеть Интернет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62" w:type="dxa"/>
              <w:right w:w="62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площадка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Яндекс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Таргетинг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астройка показа интернет-рекламы точно определенной группе людей, на которых нацелен рекламируемый товар или услуга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информированию физических и юридических лиц Российской Федерации</w:t>
            </w:r>
            <w:r w:rsidRPr="00A17C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A0C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услуге палетной доставки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 «Почта России» в поисковых запросах Яндекс с приоритетной выдачей 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Флайт размещения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A17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ериод проведения рекламной кампании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заданным сроком</w:t>
            </w:r>
            <w:r w:rsidRPr="00A17C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во время которого рекламные материалы активно транслируются аудитории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определяется в медиаплане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Целевое действие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ействие пользователя в сети Интернет, которое установлено как цель размещения РИМ на этапе 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утверждения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медиаплана (например, заполненная Заявка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или форма обратной связи на сайте)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CPC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Рекламная модель, в которой единица измерения устанавливается за один клик по рекламно-информационным материалам, размещенным в сети Интернет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CTR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Показатель кликабельности. CTR определяется как отношение числа кликов на 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материалы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числу показов в сети Интернет, единица измерения – %</w:t>
            </w:r>
          </w:p>
        </w:tc>
      </w:tr>
      <w:tr w:rsidR="009D57E9" w:rsidRPr="00865C5B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BE25BD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2156EF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56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CPR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2156EF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56E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Показатель стоимости привлечения одного пользователя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UTM-метка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Специализированный параметр в URL, используемый маркетологами для отслеживания рекламных кампаний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сети Интернет. Технически реализованы как параметры запроса к сайту, передаваемые в URL после символа знака вопроса – «?»</w:t>
            </w:r>
          </w:p>
        </w:tc>
      </w:tr>
      <w:tr w:rsidR="009D57E9" w:rsidRPr="00A17C38" w:rsidTr="005A7DE6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URL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="009D57E9" w:rsidRPr="00A17C38" w:rsidRDefault="009D57E9" w:rsidP="005A7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17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нифицированный указатель (адрес) ресурса в сети Интернет</w:t>
            </w:r>
          </w:p>
        </w:tc>
      </w:tr>
    </w:tbl>
    <w:p w:rsidR="009D57E9" w:rsidRPr="00A17C38" w:rsidRDefault="009D57E9" w:rsidP="009D57E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НАИМЕНОВАНИЕ УСЛУГИ </w:t>
      </w:r>
    </w:p>
    <w:p w:rsidR="009D57E9" w:rsidRPr="00A17C38" w:rsidRDefault="009D57E9" w:rsidP="009D57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казание услуг по информированию физических и юридических лиц </w:t>
      </w:r>
      <w:r w:rsidRPr="00A17C38">
        <w:rPr>
          <w:rFonts w:ascii="Times New Roman" w:eastAsia="Times New Roman" w:hAnsi="Times New Roman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/>
          <w:sz w:val="28"/>
          <w:szCs w:val="28"/>
        </w:rPr>
        <w:t>об услуге палетной доставки</w:t>
      </w:r>
      <w:r w:rsidRPr="00C911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АО «Почта России» в поисковых запросах Яндекс с приоритетной выдачей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УСЛУГИ, ЦЕЛЬ И ЗАДАЧИ</w:t>
      </w:r>
    </w:p>
    <w:p w:rsidR="009D57E9" w:rsidRPr="00A17C38" w:rsidRDefault="009D57E9" w:rsidP="009D57E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3.1.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Описание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Услуги оказываются путем размещения рекламы </w:t>
      </w:r>
      <w:r w:rsidRPr="006B5298">
        <w:rPr>
          <w:rFonts w:ascii="Times New Roman" w:eastAsia="Times New Roman" w:hAnsi="Times New Roman" w:cs="Times New Roman"/>
          <w:color w:val="000000"/>
          <w:sz w:val="28"/>
          <w:szCs w:val="28"/>
        </w:rPr>
        <w:t>об услуге палетной доставки</w:t>
      </w:r>
      <w:r w:rsidRPr="00C9110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 «Почта России»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поисковых запросах на интернет-площадке Яндекс с приоритетной выдачей.</w:t>
      </w:r>
    </w:p>
    <w:p w:rsidR="009D57E9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аудитория (далее – ЦА):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производители и фабрики, дистрибьютеры и оптовики, крупные сетевые компании, а также крупные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en-US"/>
        </w:rPr>
        <w:t>commerce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-продавцы. Должностные лица: собственники бизнеса, директора по логистике, руководители отделов закупок и снабжения.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Требования к размещению РИМ в сети Интернет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риложении № 2 к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настоящему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География размещений: территория </w:t>
      </w:r>
      <w:r w:rsidRPr="00A17C38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</w:t>
      </w:r>
      <w:r w:rsidRPr="00A17C3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Цели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оказания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  <w:r w:rsidRPr="00A17C38" w:rsidDel="004F2A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57E9" w:rsidRPr="006B529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привлечение новых клиентов,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увеличение доли информированных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физических 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юридических лиц 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>об услуг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 xml:space="preserve"> палетной доставки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бизнеса,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предлагаемых </w:t>
      </w:r>
      <w:r w:rsidRPr="006B5298">
        <w:rPr>
          <w:rFonts w:ascii="Times New Roman" w:eastAsia="Times New Roman" w:hAnsi="Times New Roman" w:cs="Times New Roman"/>
          <w:sz w:val="28"/>
          <w:szCs w:val="28"/>
        </w:rPr>
        <w:t>АО «Почта России»</w:t>
      </w:r>
      <w:r w:rsidRPr="006B5298">
        <w:rPr>
          <w:rFonts w:ascii="Times New Roman" w:eastAsia="Times New Roman" w:hAnsi="Times New Roman" w:cs="Times New Roman"/>
          <w:sz w:val="28"/>
          <w:szCs w:val="28"/>
          <w:lang w:val="ru-RU"/>
        </w:rPr>
        <w:t>, с целью роста количества заказов на данную услугу и увеличения выручки.</w:t>
      </w:r>
    </w:p>
    <w:p w:rsidR="009D57E9" w:rsidRPr="00A17C38" w:rsidRDefault="009D57E9" w:rsidP="009D57E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3.3.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Задачи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Задачей оказания Услуг является запуск в поисковых запросах Яндекса с приоритетной выдачей рекламной кампании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 услуге палетной доставки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АО «Почта России»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СРОКУ И МЕСТУ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Срок оказания Услуг: </w:t>
      </w:r>
      <w:r w:rsidRPr="00DE21C6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четыре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месяца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 даты заключения Договора.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/>
          <w:sz w:val="28"/>
          <w:szCs w:val="28"/>
        </w:rPr>
        <w:t>Оказание Услуг осуществляется по Заявк</w:t>
      </w:r>
      <w:r w:rsidRPr="00A17C38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A17C38">
        <w:rPr>
          <w:rFonts w:ascii="Times New Roman" w:eastAsia="Times New Roman" w:hAnsi="Times New Roman"/>
          <w:sz w:val="28"/>
          <w:szCs w:val="28"/>
        </w:rPr>
        <w:t xml:space="preserve"> Заказчика.</w:t>
      </w:r>
    </w:p>
    <w:p w:rsidR="009D57E9" w:rsidRPr="006B529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Место оказания услуг: территория Российской Федерации –определяется Исполнителем.</w:t>
      </w:r>
    </w:p>
    <w:p w:rsidR="009D57E9" w:rsidRPr="00A17C38" w:rsidRDefault="009D57E9" w:rsidP="009D57E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ХАРАКТЕРИСТИКИ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 по информированию в сети Интернет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52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услуге палетной доставки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 «Почта России» оказываются в соответствии с принятым Заказчиком медиапланом на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основании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Брифа и </w:t>
      </w:r>
      <w:r w:rsidRPr="00656DE0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Заказчика на размещение РИМ.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популяризации явля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услуга </w:t>
      </w:r>
      <w:r w:rsidRPr="0096516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палетной доставки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АО «Почта России»:</w:t>
      </w:r>
    </w:p>
    <w:p w:rsidR="009D57E9" w:rsidRPr="00965161" w:rsidRDefault="009D57E9" w:rsidP="009D57E9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Разработка 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медиаплан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проведения рекламн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В целях оказания Услуг Исполнитель должен разработать и представить Заказчику медиаплан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для флайта размещения.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Для разработки медиаплана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флайт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размещени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 направляет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риф на адрес электронной почты Исполнителя, указанный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договоре, в срок не позднее 10 (десяти) рабочих дней до даты начала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флайта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размещения.</w:t>
      </w:r>
      <w:r w:rsidRPr="00A17C38" w:rsidDel="00EA4B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рифе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также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указывает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предмет продвижения, цели и задачи, географию, период размещения, прогнозный (максимальный) бюджет флайта, имеющиеся рекламные материалы, предпочтения по медиа. Для разработки медиаплана Заказчик в рамках подготовки одного флайта размещения может направить не более 10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(десяти)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рифов.</w:t>
      </w:r>
    </w:p>
    <w:p w:rsidR="009D57E9" w:rsidRPr="00A17C38" w:rsidRDefault="009D57E9" w:rsidP="009D5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Медиаплан разрабатывается Исполнителем с даты получения брифа и предоставляется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согласование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Заказчику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не позднее 5 (пяти) рабочих дней до наступления даты начала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флайта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размещения.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Исполнитель на основании брифа разрабатывает медиаплан флайта размещения, выполненный с применением индустриальных баз данных (общепринятых баз данных, используемых при планировании рекламных кампаний) и специализированного программного обеспечения, включающего исследования по пользовательским предпочтениям, объемы и характеристики интернет-аудитории, инструменты медиапланирования. 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оказанных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слуг Исполнитель не позднее 5 (пяти) рабочих дней с даты окончания оказания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слуг за весь период оказания услуги «Разработка медиаплан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» должен представить отчет в текстовом формате о разработке медиаплан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проведения рекламн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Интернет, включающий в себя медиаплан в формате таблицы.</w:t>
      </w:r>
    </w:p>
    <w:p w:rsidR="009D57E9" w:rsidRPr="00A17C38" w:rsidRDefault="009D57E9" w:rsidP="009D57E9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5.2.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ab/>
        <w:t>Подготовка РИМ к размещению в сети Интернет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Подготовка РИМ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размещению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в сети Интернет осуществляется на основании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Заказчика. Заявка направляется на адрес электронный почты Исполнителя, указанный в Договоре.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направл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яется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Заказчиком в рабочие дни с 9:00 до 18:00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72AF">
        <w:rPr>
          <w:rFonts w:ascii="Times New Roman" w:eastAsia="Times New Roman" w:hAnsi="Times New Roman" w:cs="Times New Roman"/>
          <w:sz w:val="28"/>
          <w:szCs w:val="28"/>
          <w:lang w:val="ru-RU"/>
        </w:rPr>
        <w:t>не менее чем за 5 (пять) рабочих дней до начала периода размещения, указанного в Заявке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. Исполнитель в течение 20 (двадцати часов) с момента направления Заявки Заказчиком должен подтвердить факт получения Заявки по электронной почте Заказчика, указанной в Договоре.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РИМ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текстового формата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6DE0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текстово-графического объявления, статьи для использования на интернет-площадке Яндекс, Рекламных сетях Яндекс</w:t>
      </w:r>
      <w:r w:rsidRPr="00656DE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Pr="00656D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адаптированные Исполнителем, должны соответствовать требованиям Федерального закона от 13.03.2006 № 38-ФЗ «О рекламе» (далее также – ФЗ № 38-ФЗ). Исполнитель несет ответственность за соблюдение требований ст. 18.1 ФЗ № 38-ФЗ и самостоятельно маркирует все рекламные материалы, передает данные о них в ЕРИР посредством ОРД.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Размещение РИМ в сети Интернет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Размещение РИМ в сети Интернет осуществляется на основании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Заказчика 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еречня оказываемых Услуг (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риложение № 1 к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настоящему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ТЗ).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обязан направить Заявку не менее чем за 5 (пять) рабочих дней до начала периода размещения, указанного в Заявке.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Подписанная Заказчиком Заявка направляется на адрес электронный почты Исполнителя, указанный в Договоре. Заявк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направля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ется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рабочие дни с 9:00 до 18:00. Исполнитель в течение 12 (двенадцати) часов с момента направления Заявки Заказчиком должен подтвердить факт получения Заявки по электронной почте Заказчика, указанной в Договоре. Заявка должна содержать сроки размещения РИМ, стоимость размещения в флайте размещения.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направляет Исполнителю вместе с Заявкой ранее согласованный медиаплан. Исполнитель в сроки, указанные в Заявке, обязан начать размещение РИМ согласно медиаплану.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Данные по достижению запланированных и полученных в результате размещения рекламных материалов количественных метрик должны быть подтверждены независимыми технологическими платформами управления рекламой, сбора статистики и анализа эффективности проведения рекламных кампаний </w:t>
      </w:r>
      <w:r w:rsidRPr="009E5AA8">
        <w:rPr>
          <w:rFonts w:ascii="Times New Roman" w:eastAsia="Times New Roman" w:hAnsi="Times New Roman" w:cs="Times New Roman"/>
          <w:sz w:val="28"/>
          <w:szCs w:val="28"/>
        </w:rPr>
        <w:t>Aizek ClientSpace</w:t>
      </w:r>
      <w:r>
        <w:rPr>
          <w:rFonts w:eastAsia="Times New Roman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или иной платформой по согласованию с Заказчиком в порядке, установленном в п. 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6.2.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ТЗ в формате отчета.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В ходе проведения рекламной кампании Исполнитель предоставляет еженедельные отчеты о ходе рекламной кампании, включающие в себя данные по произведенным показам/просмотрам рекламных материалов, количеству кликов, CTR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CPR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 а также данные согласованных с Заказчиков сервисов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аналитики: показатель отказов, время, проведенное пользователем на сайте, глубину просмотра страниц и цели.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должен ежедневно предоставлять Заказчику операционную отчетность по электронной почте, указанной в Договоре, или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виде доступов к онлайн-дашбордам о ходе исполнения оказания Услуг, зафиксированных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Брифе,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Заявке и медиаплане.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обязан по требованию Заказч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ика при наличии технической возможности со стороны рекламных площадок предо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доступы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системам размещения и мониторинга рекламы, используемые Исполнителем.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позднее 5 (пяти) рабочих дней с даты окончания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 в рамках исполнения услуги 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Размещение РИМ в сети Интернет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должен предоставить отчет в текстовом формате по размещению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интернет-площадке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должен включать статистику просмотров 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переходов по ним, охват уникальных пользователей, а также показатели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согласованного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Заказчико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сервиса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аналитики: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показатель отказов, время проведенное пользователем на сайте, глубину просмотра страниц, количество установок мобильных приложений и другие цели, согласованные с Заказчиком в порядке, установленном в п. 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421F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момента их размещения и до последнего дня рекламной кампании, а также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любые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подтверждающие факт размещения РИМ, предоставленные организациями, непосредственно продающими рекламные возможности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сети Интернет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должен производить анализ еженедельных данных по эффективности рекламной кампании, включающих в себя данные по согласованным с Заказчиком целям, предлагать, согласовывать с Заказчиком и реализовывать решения по ее повышению. Согласования и предоставление отчетности производятся в порядке, установленном в п. 6.2 ТЗ.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обязан на еженедельной основе предоставлять Заказчику информацию в формате операционной отчетности о ходе оказания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слуг, согласованных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Брифе,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Заявке и медиаплане.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обязан по требованию Заказчика предоставить доступы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системам размещения рекламы, используемые Исполнителем.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оказанных Услуг Исполнитель не позднее 5 (пяти) рабочих дней с даты окончания оказания услуг представляет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отчет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текстовом формате по размещению рекламных материалов, включающий статистику переходов по ним, а также показатели согласованных с Заказчиком сервис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ов аналитики: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показатель отказов, время проведенное пользователем на сайте, глубину просмотра страниц, количество установок приложений и другие цели, согласованные с Заказчиком в порядке, установленном в п.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 с момента их размещения и до последнего дня рекламной кампании, а также документы, подтверждающие факт размещения РИМ, предоставленные организациями, непосредственно продающими рекламные возможности в сети Интернет.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>5.4.</w:t>
      </w:r>
      <w:r w:rsidRPr="00A17C38">
        <w:rPr>
          <w:rFonts w:ascii="Times New Roman" w:eastAsia="Times New Roman" w:hAnsi="Times New Roman" w:cs="Times New Roman"/>
          <w:b/>
          <w:sz w:val="28"/>
          <w:szCs w:val="28"/>
        </w:rPr>
        <w:tab/>
        <w:t>Экспертно-аналитическое сопровождение рекламной кампании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Gungsuh" w:hAnsi="Times New Roman" w:cs="Times New Roman"/>
          <w:sz w:val="28"/>
          <w:szCs w:val="28"/>
        </w:rPr>
        <w:t>Экспертно-аналитическое сопровождение рекламной кампании − анализ еженедельных данных по эффективности размещ</w:t>
      </w:r>
      <w:r>
        <w:rPr>
          <w:rFonts w:ascii="Times New Roman" w:eastAsia="Gungsuh" w:hAnsi="Times New Roman" w:cs="Times New Roman"/>
          <w:sz w:val="28"/>
          <w:szCs w:val="28"/>
          <w:lang w:val="ru-RU"/>
        </w:rPr>
        <w:t>енных РИМ в сети Интернет</w:t>
      </w:r>
      <w:r w:rsidRPr="00A17C38">
        <w:rPr>
          <w:rFonts w:ascii="Times New Roman" w:eastAsia="Gungsuh" w:hAnsi="Times New Roman" w:cs="Times New Roman"/>
          <w:sz w:val="28"/>
          <w:szCs w:val="28"/>
        </w:rPr>
        <w:t>, выработка рекомендаций и реализация решений по повышению эффективности кампании оказывается в течение всего срока оказания Услуг.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не позднее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 (пяти) рабочих дней с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даты окончания оказания Услуг должен предоставить 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отчетную документацию экспертно-аналитического отчета 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форматах Excel (таблицы), PowerPoint (презентации) и Word (при необходимости подготовки текстовых отчетов) 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электронном виде на USB-флеш-накопител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. Все материалы, разработанные и подготовленные в рамках оказания услуг, предоставляются на USB-флеш-накопителях в формат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просмотра и формат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пригодн</w:t>
      </w:r>
      <w:r w:rsidRPr="00D95E2D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8F28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редактирования, производства или размещения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отношении размещения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сети Интернет отчет должен содержать описание и указание наименования интернет-ресурса, количества показов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разбивкой по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форматам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показов, количества кликов и CTR по каждому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ПОРЯДКУ ОКАЗАНИЯ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6.1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качеству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гарантирует качество оказания Услуг в соответствии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 требованиям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законодательства Российской Федерации, нормативных правовых актов, нормативных документов, установленных для данного вида услуг, условиями Договора, ТЗ и иными приложениями к Договору.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оказывает Услуги в соответствии с требованиями следующих нормативных правовых актов и нормативных документов:</w:t>
      </w:r>
    </w:p>
    <w:p w:rsidR="009D57E9" w:rsidRPr="00A17C38" w:rsidRDefault="009D57E9" w:rsidP="009D57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Гражданский Кодекс Российской Федерации;</w:t>
      </w:r>
    </w:p>
    <w:p w:rsidR="009D57E9" w:rsidRPr="00A17C38" w:rsidRDefault="009D57E9" w:rsidP="009D57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от 13.03.2006 № 38-ФЗ «О рекламе»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нормативные правовые акты и нормативные документы, указанные в ТЗ, утратят силу и прекратят свое действие, то Исполнитель обязан руководствоваться действующими нормативными документами, в том числе теми, которые будут введены в действие вместо утративших силу.</w:t>
      </w:r>
    </w:p>
    <w:p w:rsidR="009D57E9" w:rsidRPr="00A17C38" w:rsidRDefault="009D57E9" w:rsidP="009D57E9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Условия оказания Услуг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6.2.1. 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рганизация взаимодействия с Заказчиком при оказании Услуг.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Gungsuh" w:hAnsi="Times New Roman" w:cs="Times New Roman"/>
          <w:sz w:val="28"/>
          <w:szCs w:val="28"/>
        </w:rPr>
        <w:t>Для осуществления контроля над эффективностью размещения РИМ Исполнитель по согласованию с Заказчиком проводит разметку всех рекламных материалов (UTM-метка), которая позволяет идентифицировать любой используемый источник, канал, а также отношение к рекламной кампании на стороне аналитических сервисов − Яндекс.Метрика (или идентифицируемые иными сервисами аналитики</w:t>
      </w:r>
      <w:r w:rsidRPr="00A17C38">
        <w:rPr>
          <w:rFonts w:ascii="Times New Roman" w:eastAsia="Gungsuh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Gungsuh" w:hAnsi="Times New Roman" w:cs="Times New Roman"/>
          <w:sz w:val="28"/>
          <w:szCs w:val="28"/>
        </w:rPr>
        <w:t xml:space="preserve">по требованию Заказчика).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Для определения целевых действий на посадочных страницах (страницах сайта) и (или) в мобильном приложении Заказчика Исполнитель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на этапе формирования медиаплана проводит аудит посадочных страниц для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ой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в части оценки их целевого контента, отвечающего на запрос пользователя / настройки целевой аудитории, релевантности содержанию рекламного объявления. По результатам аудита Исполнитель согласовывает с Заказчиком перечень конкретных целей для оценки эффективности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на сайте/поддоменах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 предоставляет при необходимости техническое задание Заказчику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на разметку целевых действий пользователя. Цель считается корректной, если фиксирует только полезные с точки зрения бизнеса действия пользователя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сайте и (или) в мобильном приложении и сообщает о полноценном конечном действии пользователя в соответствии с посылом рекламной кампании. </w:t>
      </w:r>
    </w:p>
    <w:p w:rsidR="009D57E9" w:rsidRPr="00A17C38" w:rsidRDefault="009D57E9" w:rsidP="009D57E9">
      <w:pPr>
        <w:keepNext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Статистика по целям должна предоставляться в еженедельной оперативной отчетности как суммарно в разбивке по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, так и отдельно по каждой цели.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осуществляет согласование с Заказчиком разметки рекламн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кампани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 с помощью</w:t>
      </w:r>
      <w:r w:rsidRPr="00A17C38"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UTM-меток на основе единого принятого стандарта разметки для отслеживания эффективности кампаний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 декомпозиции трафика с детализацией по источнику, виду трафика, названию кампании, виду контента, ключевым словам.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действий при создании, согласовании и использовании UTM: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запуском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рекламной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кампани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флайта обязательно согласовываются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Заказчиком используемые ссылки с метками; 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все метки пишутся латиницей, строчными буквами;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названий на русском языке используется транслитерация;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вместо пробелов — символ подчеркивания «_»;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utm_source, utm_medium, utm_campaign обязательны, остальные согласовываются с Заказчиком при запуске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рекламной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кампании или флайта;у одной кампании в разных каналах должен быть один utm_campaign;</w:t>
      </w:r>
    </w:p>
    <w:p w:rsidR="009D57E9" w:rsidRPr="00A17C38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использовать одну и ту же utm_campaign для разных каналов;</w:t>
      </w:r>
    </w:p>
    <w:p w:rsidR="009D57E9" w:rsidRPr="00DE21C6" w:rsidRDefault="009D57E9" w:rsidP="009D57E9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134"/>
        </w:tabs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ведение отдельно справочник UTM всех кампаний, предоставление справочников Заказчику перед размещением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57E9" w:rsidRPr="00364B90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Исполнитель согласовывает все ссылки с </w:t>
      </w: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UTM</w:t>
      </w:r>
      <w:r w:rsidRPr="00DE21C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-метками с Заказчиком не менее чем за 5 (пять) рабочих дней до начала периода размещения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обеспечения взаимодействия Исполнитель и Заказчик назначают ответственных контактных лиц с обеих сторон и предоставляют контактную информацию (номера телефонов, факсов, e-mail и т. д.).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6.2.2.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>Перечень целевых действий пользователей, которые передаются в рекламную систему и используются для оптимизации и оценки эффективности используемых каналов согласовываются Исполнителем с Заказчиком на этапе настройки аналитики согласно п. 5.3 ТЗ. Изменение целей возможно по согласованию с Исполнителем на этапе формирование медиаплана на каждый флайт размещения.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6.2.3.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осуществления контроля над ходом оказания Услуг Исполнитель по запросу Заказчика </w:t>
      </w:r>
      <w:r w:rsidRPr="006065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срок не позднее 5 (пяти) рабочих дней с даты получения такого запроса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представляет необходимую документацию, относящуюся к Услугам, предоставляет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доступ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абинеты используемых рекламных систем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создает Заказчику условия для проверки хода оказания Услуг по Договору.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6.2.4.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случае обнаружения каких-либо значительных отклонений (более 30 % от средних значений </w:t>
      </w:r>
      <w:r w:rsidRPr="001232CB">
        <w:rPr>
          <w:rFonts w:ascii="Times New Roman" w:eastAsia="Times New Roman" w:hAnsi="Times New Roman" w:cs="Times New Roman"/>
          <w:sz w:val="28"/>
          <w:szCs w:val="28"/>
        </w:rPr>
        <w:t>Интернет-площадка Яндекс</w:t>
      </w:r>
      <w:r w:rsidRPr="001232CB" w:rsidDel="00123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на протяжении кампании) в показателях рекламной кампании в ходе оказания Услуг, технических ошибок в работе сайта Заказчика, препятствующих качественному оказанию Услуг Исполнителем или нарушению работоспособности настроенных целевых действий пользователя,  Исполнитель сообщает о них Заказчику путем направления письма на адрес электронной почты Заказчика, указанный в Договоре, и по требованию Заказчика приостанавливает показ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, где обнаружена ошибка, в срок не позднее следующего рабочего дня и до момента исправления найденных ошибок, препятствующих корректной работе. Требования о приостановке и возобновлении размещения направляются Заказчиком на адрес электронной почты Исполнителя, указанный в Договоре.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6.2.5.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>На этапе утверждения медиаплана Исполнитель согласовывает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с Заказчиком используемые при размещении системы контроля за качеством рекламного трафика и борьбы с мошенническими и роботизированными системами открутки показов (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) или кликов (антифрод).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Заказчик вправе требовать отчеты о ходе оказания услуг согласно условиям п. 5.3 ТЗ. Исполнитель по запросу Заказчика в срок не позднее 5 (пяти) рабочих дней с даты получения такого запроса предоставляет Заказчику материалы, подтверждающие оказание услуг, согласно условиям ТЗ. </w:t>
      </w:r>
    </w:p>
    <w:p w:rsidR="009D57E9" w:rsidRPr="00A17C38" w:rsidRDefault="009D57E9" w:rsidP="009D57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6.2.6.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ab/>
        <w:t xml:space="preserve">Согласование любых предлагаемых Исполнителем материалов, документов в рамках ТЗ, в том числе графиков размещения материалов, медиаплана осуществляется в пределах срока оказания Услуг в следующем порядке.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в сроки, установленные ТЗ, но не выходящие за рамки окончания сроков оказания Услуги, осуществляет создание и представляет Заказчику на согласование РИМ посредством электронной почты, указанной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в Договоре. 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Заказчик в срок не позднее 10 (десяти) рабочих дней с даты получения таких материалов утверждает их или направляет Исполнителю замечания посредством электронной почты, указанной в Договоре. В случае наличия замечаний со стороны Заказчика Исполнитель осуществляет доработку РИМ не позднее 5 (пяти) рабочих дней с даты получения замечаний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>и предоставляет на повторное согласование Заказчику доработанные материалы. Материалы считаются согласованными (утвержденными) Заказчиком после устранения всех замечаний Заказчика.</w:t>
      </w:r>
    </w:p>
    <w:p w:rsidR="009D57E9" w:rsidRPr="00A17C38" w:rsidRDefault="009D57E9" w:rsidP="009D57E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Исполнитель обязан согласовать с Заказчиком в срок не позднее 5 (пяти) рабочих дней со дня направления Заказчиком брифа период проведения рекламной кампании, а также форматы РИМ, параметры демонстрации РИМ, сроки демонстрации, количественные показатели демонстрации, охват целевой аудитории, в соответствии с требованиями Заказчика к размещению рекламных РИМ.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6.3.</w:t>
      </w: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Требования к безопасности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 установлены.</w:t>
      </w:r>
    </w:p>
    <w:p w:rsidR="009D57E9" w:rsidRPr="00A17C38" w:rsidRDefault="009D57E9" w:rsidP="009D57E9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конфиденциальности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условиями Договора.</w:t>
      </w:r>
    </w:p>
    <w:p w:rsidR="009D57E9" w:rsidRPr="00A17C38" w:rsidRDefault="009D57E9" w:rsidP="009D57E9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по приемке оказанных услуг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позднее 5 (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рабочих дней с даты окончания оказания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предусмотренных ТЗ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направляет Заказчику подписанный акт сдачи-приемки оказанных Услуг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и отчетные материалы, указанные п. 6.6 ТЗ, в двух экземплярах. </w:t>
      </w:r>
    </w:p>
    <w:p w:rsidR="009D57E9" w:rsidRPr="00A17C38" w:rsidRDefault="009D57E9" w:rsidP="009D57E9">
      <w:pPr>
        <w:keepNext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по передаче Заказчику технических и иных документов (оформление результатов оказанных услуг)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6.6.1. Услуги, предусмотренные п. 5.1 ТЗ: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495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Исполнитель не позднее 5 (пяти) рабочих дней с даты окончания оказания услуг за весь период оказания услуги «Разработка медиаплана проведения рекламной кампании» должен представить отчет в текстовом формате о разработке медиаплана проведения рекламной кампании в сети Интернет, включающий в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ебя медиаплан в формате таблицы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5.2 ТЗ: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оказанных услуг в срок не позднее 5 (пяти) рабочих дней с даты окончания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оказанию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Исполнитель должен предоставить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подготовленные 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адрес электронн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почты Заказчика, указанный в Договоре, в форматах,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указанных в Заявке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 техническим требованиям интернет-площад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виде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текстового-формата, 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>текстово-графическо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объявлени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35278D">
        <w:rPr>
          <w:rFonts w:ascii="Times New Roman" w:eastAsia="Times New Roman" w:hAnsi="Times New Roman" w:cs="Times New Roman"/>
          <w:sz w:val="28"/>
          <w:szCs w:val="28"/>
          <w:lang w:val="ru-RU"/>
        </w:rPr>
        <w:t>, стать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отчет в текстовом формате в электронном виде об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адаптации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текстовых объявлений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сети Интернет содержащий перечень форматов.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5.3 ТЗ: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оказанных услуг Исполнитель не позднее 5 (пяти) рабочих дней с даты окончания оказания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 должен предоставить отчет в текстовом формате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РИМ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интернет-площадке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Яндекс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должен включать статистику просмотров РИМ и переходов по ним, охват уникальных пользователей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 момента размещения РИМ и до последнего дня рекламной кампании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показатели согласованного с Заказчиком сервиса аналитики: показатель отказов, время, проведенное пользователем на сайте, глубину просмотра страниц, количество установок мобильных приложений и другие цели, согласованные с Заказчиком в порядке, установленном п. 6.2 ТЗ.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должен содержать статистику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 весь период оказания Услуг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по требованию Заказчика документы, подтверждающие факт размещения РИМ, предоставленные организациями, непосредственно продающими рекламные возможности в сети Интернет.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направляет также документы, подтверждающие факт размещения РИМ, предоставленные ему организациями, непосредственно продающими рекламные возможности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Интернет.</w:t>
      </w:r>
    </w:p>
    <w:p w:rsidR="009D57E9" w:rsidRPr="00A17C38" w:rsidRDefault="009D57E9" w:rsidP="009D57E9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Услуги, предусмотренные п. 5.4 ТЗ:</w:t>
      </w:r>
    </w:p>
    <w:p w:rsidR="009D57E9" w:rsidRPr="00A17C38" w:rsidRDefault="009D57E9" w:rsidP="009D57E9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не позднее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пяти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рабочих дней с даты окончания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оказания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слуг, установленных п.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4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ТЗ, </w:t>
      </w:r>
      <w:r w:rsidRPr="001232CB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 предоставить отчетную документацию экспертно-аналитического отчета в форматах Excel (таблицы), PowerPoint (презентации) и Word (при необходимости подготовки текстовых отчетов) в электронном виде на USB-флеш-накопителе. Все материалы, разработанные и подготовленные в рамках оказания услуг, предоставляются на USB-флеш-накопителях в форматах для просмотра и форматах, пригодных для редактирования, производства или размещения.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D57E9" w:rsidRPr="00A17C38" w:rsidRDefault="009D57E9" w:rsidP="009D57E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ТРЕБОВАНИЯ К ГАРАНТИЙНЫМ ОБЯЗАТЕЛЬСТВАМ ОКАЗЫВАЕМЫХ УСЛУГ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 гарантирует качество оказанных Услуг и их соответствие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требованиям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гарантирует безвозмездное устранение выявленных недостатков оказанных Услуг в течение 10 (десяти) дней с даты их обнаружения Заказчиком.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СПЕЦИАЛЬНЫЕ ТРЕБОВАНИЯ К ОКАЗЫВАЕМЫМ УСЛУГАМ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Оказание Услуг осуществляется с помощью средств Исполнителя (компьютерное оборудование, оргтехника, программное обеспечение, расходные материалы и т. д.). Исполнитель берет на себя все сопутствующие расходы, связанные с оказанием Услуг.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вправе привлекать к оказанию Услуг соисполнителей. При этом Исполнитель несет ответственность перед Заказчиком за неисполнение или ненадлежащее исполнение обязательств соисполнителей. </w:t>
      </w:r>
    </w:p>
    <w:p w:rsidR="009D57E9" w:rsidRPr="00A17C38" w:rsidRDefault="009D57E9" w:rsidP="009D57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ПРИЛОЖЕНИЙ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513"/>
      </w:tblGrid>
      <w:tr w:rsidR="009D57E9" w:rsidRPr="00A17C38" w:rsidTr="005A7DE6">
        <w:trPr>
          <w:trHeight w:val="481"/>
        </w:trPr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Номер приложения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Наименование приложения</w:t>
            </w:r>
          </w:p>
        </w:tc>
      </w:tr>
      <w:tr w:rsidR="009D57E9" w:rsidRPr="00A17C38" w:rsidTr="005A7DE6">
        <w:trPr>
          <w:trHeight w:val="521"/>
        </w:trPr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Перечень оказываемых Услуг</w:t>
            </w:r>
          </w:p>
        </w:tc>
      </w:tr>
      <w:tr w:rsidR="009D57E9" w:rsidRPr="00A17C38" w:rsidTr="005A7DE6">
        <w:tc>
          <w:tcPr>
            <w:tcW w:w="1701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751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Требования к размещению рекламно-информационных материалов в сети Интернет</w:t>
            </w:r>
          </w:p>
        </w:tc>
      </w:tr>
    </w:tbl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№ 1 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</w:rPr>
        <w:t>к Т</w:t>
      </w:r>
      <w:r w:rsidRPr="00A17C3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ехническому заданию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оказываемых Услуг</w:t>
      </w:r>
    </w:p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5"/>
        <w:gridCol w:w="4253"/>
        <w:gridCol w:w="2268"/>
        <w:gridCol w:w="1985"/>
      </w:tblGrid>
      <w:tr w:rsidR="009D57E9" w:rsidRPr="00A17C38" w:rsidTr="005A7DE6">
        <w:trPr>
          <w:trHeight w:val="720"/>
          <w:tblHeader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№ п/п</w:t>
            </w:r>
          </w:p>
        </w:tc>
        <w:tc>
          <w:tcPr>
            <w:tcW w:w="4253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Наименование Услуги</w:t>
            </w:r>
          </w:p>
        </w:tc>
        <w:tc>
          <w:tcPr>
            <w:tcW w:w="2268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9D57E9" w:rsidRPr="0014483E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ru-RU"/>
              </w:rPr>
              <w:t>Количество услуг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1 608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21 436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6 890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Текстово-графическое объявление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12 862</w:t>
            </w:r>
          </w:p>
        </w:tc>
      </w:tr>
      <w:tr w:rsidR="009D57E9" w:rsidRPr="00A17C38" w:rsidTr="005A7DE6">
        <w:trPr>
          <w:trHeight w:val="1456"/>
        </w:trPr>
        <w:tc>
          <w:tcPr>
            <w:tcW w:w="845" w:type="dxa"/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Поиск/ Yandex/ любые устройства/ платные позиции в результатах поиска/ карточка компании/ СРС (1 (один) клик по рекламно-информационным материалам размещенным на интернет-площадке ) - Статья</w:t>
            </w:r>
          </w:p>
        </w:tc>
        <w:tc>
          <w:tcPr>
            <w:tcW w:w="2268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A17C3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Условная единица</w:t>
            </w:r>
          </w:p>
        </w:tc>
        <w:tc>
          <w:tcPr>
            <w:tcW w:w="1985" w:type="dxa"/>
          </w:tcPr>
          <w:p w:rsidR="009D57E9" w:rsidRPr="00A17C38" w:rsidRDefault="009D57E9" w:rsidP="005A7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144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2 772</w:t>
            </w:r>
          </w:p>
        </w:tc>
      </w:tr>
    </w:tbl>
    <w:p w:rsidR="009D57E9" w:rsidRPr="00A17C38" w:rsidRDefault="009D57E9" w:rsidP="009D57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:rsidR="009D57E9" w:rsidRPr="00A17C38" w:rsidRDefault="009D57E9" w:rsidP="009D57E9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jyc75au7y7a" w:colFirst="0" w:colLast="0"/>
      <w:bookmarkEnd w:id="1"/>
    </w:p>
    <w:p w:rsidR="009D57E9" w:rsidRPr="00A17C38" w:rsidRDefault="009D57E9" w:rsidP="009D57E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D57E9" w:rsidRPr="00A17C38" w:rsidRDefault="009D57E9" w:rsidP="009D57E9">
      <w:pPr>
        <w:rPr>
          <w:rFonts w:ascii="Times New Roman" w:eastAsia="Times New Roman" w:hAnsi="Times New Roman" w:cs="Times New Roman"/>
          <w:sz w:val="28"/>
          <w:szCs w:val="28"/>
        </w:rPr>
        <w:sectPr w:rsidR="009D57E9" w:rsidRPr="00A17C38">
          <w:headerReference w:type="even" r:id="rId7"/>
          <w:headerReference w:type="default" r:id="rId8"/>
          <w:footerReference w:type="even" r:id="rId9"/>
          <w:pgSz w:w="11907" w:h="16840"/>
          <w:pgMar w:top="851" w:right="851" w:bottom="851" w:left="1701" w:header="709" w:footer="709" w:gutter="0"/>
          <w:pgNumType w:start="3"/>
          <w:cols w:space="720"/>
        </w:sectPr>
      </w:pPr>
    </w:p>
    <w:p w:rsidR="009D57E9" w:rsidRPr="00A17C38" w:rsidRDefault="009D57E9" w:rsidP="009D57E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2 </w:t>
      </w:r>
    </w:p>
    <w:p w:rsidR="009D57E9" w:rsidRPr="00A17C38" w:rsidRDefault="009D57E9" w:rsidP="009D57E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7C38">
        <w:rPr>
          <w:rFonts w:ascii="Times New Roman" w:eastAsia="Times New Roman" w:hAnsi="Times New Roman" w:cs="Times New Roman"/>
          <w:sz w:val="28"/>
          <w:szCs w:val="28"/>
        </w:rPr>
        <w:t>к Т</w:t>
      </w:r>
      <w:r w:rsidRPr="00A17C38">
        <w:rPr>
          <w:rFonts w:ascii="Times New Roman" w:eastAsia="Times New Roman" w:hAnsi="Times New Roman" w:cs="Times New Roman"/>
          <w:sz w:val="28"/>
          <w:szCs w:val="28"/>
          <w:lang w:val="ru-RU"/>
        </w:rPr>
        <w:t>ехническому заданию</w:t>
      </w:r>
    </w:p>
    <w:p w:rsidR="009D57E9" w:rsidRPr="00A17C38" w:rsidRDefault="009D57E9" w:rsidP="009D5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D57E9" w:rsidRDefault="009D57E9" w:rsidP="009D57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17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размещению рекламно-информационных материалов в сети Интернет</w:t>
      </w:r>
    </w:p>
    <w:p w:rsidR="009D57E9" w:rsidRPr="00A17C38" w:rsidRDefault="009D57E9" w:rsidP="009D57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5128" w:type="dxa"/>
        <w:tblLayout w:type="fixed"/>
        <w:tblLook w:val="04A0" w:firstRow="1" w:lastRow="0" w:firstColumn="1" w:lastColumn="0" w:noHBand="0" w:noVBand="1"/>
      </w:tblPr>
      <w:tblGrid>
        <w:gridCol w:w="1830"/>
        <w:gridCol w:w="1199"/>
        <w:gridCol w:w="1361"/>
        <w:gridCol w:w="1672"/>
        <w:gridCol w:w="1459"/>
        <w:gridCol w:w="1405"/>
        <w:gridCol w:w="2506"/>
        <w:gridCol w:w="1481"/>
        <w:gridCol w:w="1000"/>
        <w:gridCol w:w="1215"/>
      </w:tblGrid>
      <w:tr w:rsidR="009D57E9" w:rsidRPr="00BE25BD" w:rsidTr="005A7DE6">
        <w:trPr>
          <w:trHeight w:val="921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Категория</w:t>
            </w:r>
          </w:p>
        </w:tc>
        <w:tc>
          <w:tcPr>
            <w:tcW w:w="11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Сайт/ Площадка/ 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Рекламная сеть</w:t>
            </w:r>
          </w:p>
        </w:tc>
        <w:tc>
          <w:tcPr>
            <w:tcW w:w="13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Устройство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Позиция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Принцип 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показа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Формат</w:t>
            </w:r>
          </w:p>
        </w:tc>
        <w:tc>
          <w:tcPr>
            <w:tcW w:w="250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Таргетинг</w:t>
            </w:r>
          </w:p>
        </w:tc>
        <w:tc>
          <w:tcPr>
            <w:tcW w:w="14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Хронометраж, секунд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Фикс / Аукцион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Модель закупки</w:t>
            </w: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br/>
              <w:t>(Единица измерения)</w:t>
            </w:r>
          </w:p>
        </w:tc>
      </w:tr>
      <w:tr w:rsidR="009D57E9" w:rsidRPr="00BE25BD" w:rsidTr="005A7DE6">
        <w:trPr>
          <w:trHeight w:val="269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Контекстная реклама в поисковых сервисах</w:t>
            </w:r>
          </w:p>
        </w:tc>
      </w:tr>
      <w:tr w:rsidR="009D57E9" w:rsidRPr="00BE25BD" w:rsidTr="005A7DE6">
        <w:trPr>
          <w:trHeight w:val="1020"/>
        </w:trPr>
        <w:tc>
          <w:tcPr>
            <w:tcW w:w="18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Поиск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</w:t>
            </w:r>
            <w:r w:rsidRPr="00AA11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екстовое объявление</w:t>
            </w:r>
            <w:r w:rsidRPr="00BE25BD" w:rsidDel="00176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пол, возраст, все сезонные, гео, размещение по релевантным для категории ключевым запросам (брендовые, категорийные)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автотаргетинг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283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Рекламные сети</w:t>
            </w:r>
          </w:p>
        </w:tc>
      </w:tr>
      <w:tr w:rsidR="009D57E9" w:rsidRPr="00BE25BD" w:rsidTr="005A7DE6">
        <w:trPr>
          <w:trHeight w:val="916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Рекламные сети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 (РСЯ)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баннерная реклама 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пол, возраст, все сезонные, гео, размещение по релевантным для категории ключевым запросам (брендовые, категорийные, конкурентные), интересам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637"/>
        </w:trPr>
        <w:tc>
          <w:tcPr>
            <w:tcW w:w="18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Рекламные сети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 (РСЯ)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баннерная реклама 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ретаргетинг (Были на сайте, не оставили заявку 0-7 дней/использовали калькулятор 0-30 дней)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404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Комбинированная реклама</w:t>
            </w:r>
          </w:p>
        </w:tc>
      </w:tr>
      <w:tr w:rsidR="009D57E9" w:rsidRPr="00BE25BD" w:rsidTr="005A7DE6">
        <w:trPr>
          <w:trHeight w:val="853"/>
        </w:trPr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Мастер Кампаний (Поиск+Рекламные сети)</w:t>
            </w:r>
          </w:p>
        </w:tc>
        <w:tc>
          <w:tcPr>
            <w:tcW w:w="11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поиска+</w:t>
            </w:r>
            <w:r>
              <w:t xml:space="preserve"> </w:t>
            </w: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  <w:r w:rsidRPr="00C66F67" w:rsidDel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 сетях Яндекса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текстово-графическое объявление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гео, автотаргетинг / пол, возраст, интересы и поисковые запросы </w:t>
            </w: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CPC</w:t>
            </w:r>
          </w:p>
        </w:tc>
      </w:tr>
      <w:tr w:rsidR="009D57E9" w:rsidRPr="00BE25BD" w:rsidTr="005A7DE6">
        <w:trPr>
          <w:trHeight w:val="404"/>
        </w:trPr>
        <w:tc>
          <w:tcPr>
            <w:tcW w:w="1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Нативные форматы</w:t>
            </w:r>
          </w:p>
        </w:tc>
      </w:tr>
      <w:tr w:rsidR="009D57E9" w:rsidRPr="00BE25BD" w:rsidTr="005A7DE6">
        <w:trPr>
          <w:trHeight w:val="687"/>
        </w:trPr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ПромоСтраницы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Yandex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любые устройства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платные позиции в результатах поиска+баннерная реклама в сетях Яндекса с переходом на статью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динамика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66F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гео, пол, возраст, автотаргетинг, интересы и привычки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57E9" w:rsidRPr="00BE25BD" w:rsidRDefault="009D57E9" w:rsidP="005A7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E2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CPR </w:t>
            </w:r>
          </w:p>
        </w:tc>
      </w:tr>
    </w:tbl>
    <w:p w:rsidR="009D57E9" w:rsidRPr="002F1FD9" w:rsidRDefault="009D57E9" w:rsidP="009D57E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D8612D" w:rsidRDefault="00D8612D"/>
    <w:sectPr w:rsidR="00D8612D" w:rsidSect="008173B2">
      <w:pgSz w:w="16840" w:h="11907" w:orient="landscape"/>
      <w:pgMar w:top="993" w:right="851" w:bottom="851" w:left="851" w:header="709" w:footer="709" w:gutter="0"/>
      <w:pgNumType w:start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8B6" w:rsidRDefault="00730448">
      <w:pPr>
        <w:spacing w:after="0" w:line="240" w:lineRule="auto"/>
      </w:pPr>
      <w:r>
        <w:separator/>
      </w:r>
    </w:p>
  </w:endnote>
  <w:endnote w:type="continuationSeparator" w:id="0">
    <w:p w:rsidR="00C508B6" w:rsidRDefault="00730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9D57E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6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2156EF" w:rsidRDefault="002F1D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60" w:line="240" w:lineRule="auto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2156EF" w:rsidRDefault="002F1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8B6" w:rsidRDefault="00730448">
      <w:pPr>
        <w:spacing w:after="0" w:line="240" w:lineRule="auto"/>
      </w:pPr>
      <w:r>
        <w:separator/>
      </w:r>
    </w:p>
  </w:footnote>
  <w:footnote w:type="continuationSeparator" w:id="0">
    <w:p w:rsidR="00C508B6" w:rsidRDefault="00730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9D57E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2156EF" w:rsidRDefault="002F1D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both"/>
      <w:rPr>
        <w:rFonts w:ascii="Arial" w:eastAsia="Arial" w:hAnsi="Arial" w:cs="Arial"/>
        <w:color w:val="000000"/>
        <w:sz w:val="24"/>
        <w:szCs w:val="24"/>
      </w:rPr>
    </w:pPr>
  </w:p>
  <w:p w:rsidR="002156EF" w:rsidRDefault="002F1D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6EF" w:rsidRDefault="002F1D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120" w:after="120" w:line="240" w:lineRule="auto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44590"/>
    <w:multiLevelType w:val="multilevel"/>
    <w:tmpl w:val="EBA48F5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7A15D5"/>
    <w:multiLevelType w:val="multilevel"/>
    <w:tmpl w:val="898C4CF4"/>
    <w:lvl w:ilvl="0">
      <w:start w:val="2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520" w:hanging="1440"/>
      </w:pPr>
    </w:lvl>
    <w:lvl w:ilvl="6">
      <w:start w:val="1"/>
      <w:numFmt w:val="decimal"/>
      <w:lvlText w:val="%1.%2.%3.%4.%5.%6.%7."/>
      <w:lvlJc w:val="left"/>
      <w:pPr>
        <w:ind w:left="2880" w:hanging="1800"/>
      </w:pPr>
    </w:lvl>
    <w:lvl w:ilvl="7">
      <w:start w:val="1"/>
      <w:numFmt w:val="decimal"/>
      <w:lvlText w:val="%1.%2.%3.%4.%5.%6.%7.%8."/>
      <w:lvlJc w:val="left"/>
      <w:pPr>
        <w:ind w:left="2880" w:hanging="1800"/>
      </w:pPr>
    </w:lvl>
    <w:lvl w:ilvl="8">
      <w:start w:val="1"/>
      <w:numFmt w:val="decimal"/>
      <w:lvlText w:val="%1.%2.%3.%4.%5.%6.%7.%8.%9."/>
      <w:lvlJc w:val="left"/>
      <w:pPr>
        <w:ind w:left="3240" w:hanging="2160"/>
      </w:pPr>
    </w:lvl>
  </w:abstractNum>
  <w:abstractNum w:abstractNumId="2" w15:restartNumberingAfterBreak="0">
    <w:nsid w:val="2F55088B"/>
    <w:multiLevelType w:val="hybridMultilevel"/>
    <w:tmpl w:val="90F44EFA"/>
    <w:lvl w:ilvl="0" w:tplc="DB9CB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C6B5B"/>
    <w:multiLevelType w:val="multilevel"/>
    <w:tmpl w:val="AB9885A0"/>
    <w:lvl w:ilvl="0">
      <w:start w:val="3"/>
      <w:numFmt w:val="decimal"/>
      <w:lvlText w:val="%1."/>
      <w:lvlJc w:val="left"/>
      <w:pPr>
        <w:ind w:left="5672" w:firstLine="708"/>
      </w:pPr>
      <w:rPr>
        <w:b/>
        <w:smallCaps w:val="0"/>
        <w:strike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5396" w:firstLine="516"/>
      </w:pPr>
      <w:rPr>
        <w:b w:val="0"/>
        <w:smallCaps w:val="0"/>
        <w:strike w:val="0"/>
        <w:sz w:val="24"/>
        <w:szCs w:val="24"/>
        <w:vertAlign w:val="baseline"/>
      </w:rPr>
    </w:lvl>
    <w:lvl w:ilvl="2">
      <w:start w:val="1"/>
      <w:numFmt w:val="decimal"/>
      <w:lvlText w:val="%2.%3."/>
      <w:lvlJc w:val="left"/>
      <w:pPr>
        <w:ind w:left="5828" w:firstLine="1583"/>
      </w:pPr>
      <w:rPr>
        <w:b/>
        <w:smallCaps w:val="0"/>
        <w:strike w:val="0"/>
        <w:sz w:val="24"/>
        <w:szCs w:val="24"/>
        <w:vertAlign w:val="baseline"/>
      </w:rPr>
    </w:lvl>
    <w:lvl w:ilvl="3">
      <w:start w:val="1"/>
      <w:numFmt w:val="decimal"/>
      <w:lvlText w:val="%2.%3.%4."/>
      <w:lvlJc w:val="left"/>
      <w:pPr>
        <w:ind w:left="6332" w:firstLine="2448"/>
      </w:pPr>
      <w:rPr>
        <w:b/>
        <w:smallCaps w:val="0"/>
        <w:strike w:val="0"/>
        <w:sz w:val="24"/>
        <w:szCs w:val="24"/>
        <w:vertAlign w:val="baseline"/>
      </w:rPr>
    </w:lvl>
    <w:lvl w:ilvl="4">
      <w:start w:val="1"/>
      <w:numFmt w:val="decimal"/>
      <w:lvlText w:val="%2.%3.%4.%5."/>
      <w:lvlJc w:val="left"/>
      <w:pPr>
        <w:ind w:left="6836" w:firstLine="3312"/>
      </w:pPr>
      <w:rPr>
        <w:b/>
        <w:smallCaps w:val="0"/>
        <w:strike w:val="0"/>
        <w:sz w:val="24"/>
        <w:szCs w:val="24"/>
        <w:vertAlign w:val="baseline"/>
      </w:rPr>
    </w:lvl>
    <w:lvl w:ilvl="5">
      <w:start w:val="1"/>
      <w:numFmt w:val="decimal"/>
      <w:lvlText w:val="%2.%3.%4.%5.%6."/>
      <w:lvlJc w:val="left"/>
      <w:pPr>
        <w:ind w:left="7340" w:firstLine="4176"/>
      </w:pPr>
      <w:rPr>
        <w:b/>
        <w:smallCaps w:val="0"/>
        <w:strike w:val="0"/>
        <w:sz w:val="24"/>
        <w:szCs w:val="24"/>
        <w:vertAlign w:val="baseline"/>
      </w:rPr>
    </w:lvl>
    <w:lvl w:ilvl="6">
      <w:start w:val="1"/>
      <w:numFmt w:val="decimal"/>
      <w:lvlText w:val="%2.%3.%4.%5.%6.%7."/>
      <w:lvlJc w:val="left"/>
      <w:pPr>
        <w:ind w:left="7844" w:firstLine="5040"/>
      </w:pPr>
      <w:rPr>
        <w:b/>
        <w:smallCaps w:val="0"/>
        <w:strike w:val="0"/>
        <w:sz w:val="24"/>
        <w:szCs w:val="24"/>
        <w:vertAlign w:val="baseline"/>
      </w:rPr>
    </w:lvl>
    <w:lvl w:ilvl="7">
      <w:start w:val="1"/>
      <w:numFmt w:val="decimal"/>
      <w:lvlText w:val="%2.%3.%4.%5.%6.%7.%8."/>
      <w:lvlJc w:val="left"/>
      <w:pPr>
        <w:ind w:left="8348" w:firstLine="5903"/>
      </w:pPr>
      <w:rPr>
        <w:b/>
        <w:smallCaps w:val="0"/>
        <w:strike w:val="0"/>
        <w:sz w:val="24"/>
        <w:szCs w:val="24"/>
        <w:vertAlign w:val="baseline"/>
      </w:rPr>
    </w:lvl>
    <w:lvl w:ilvl="8">
      <w:start w:val="1"/>
      <w:numFmt w:val="decimal"/>
      <w:lvlText w:val="%2.%3.%4.%5.%6.%7.%8.%9."/>
      <w:lvlJc w:val="left"/>
      <w:pPr>
        <w:ind w:left="8924" w:firstLine="6840"/>
      </w:pPr>
      <w:rPr>
        <w:b/>
        <w:smallCaps w:val="0"/>
        <w:strike w:val="0"/>
        <w:sz w:val="24"/>
        <w:szCs w:val="24"/>
        <w:vertAlign w:val="baseline"/>
      </w:rPr>
    </w:lvl>
  </w:abstractNum>
  <w:abstractNum w:abstractNumId="4" w15:restartNumberingAfterBreak="0">
    <w:nsid w:val="3EF4468D"/>
    <w:multiLevelType w:val="multilevel"/>
    <w:tmpl w:val="C8A87948"/>
    <w:lvl w:ilvl="0">
      <w:start w:val="6"/>
      <w:numFmt w:val="decimal"/>
      <w:lvlText w:val="%1."/>
      <w:lvlJc w:val="left"/>
      <w:pPr>
        <w:ind w:left="2204" w:hanging="360"/>
      </w:pPr>
      <w:rPr>
        <w:b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2498" w:hanging="1080"/>
      </w:pPr>
    </w:lvl>
    <w:lvl w:ilvl="5">
      <w:start w:val="1"/>
      <w:numFmt w:val="decimal"/>
      <w:lvlText w:val="%1.%2.%3.%4.%5.%6."/>
      <w:lvlJc w:val="left"/>
      <w:pPr>
        <w:ind w:left="2858" w:hanging="1440"/>
      </w:pPr>
    </w:lvl>
    <w:lvl w:ilvl="6">
      <w:start w:val="1"/>
      <w:numFmt w:val="decimal"/>
      <w:lvlText w:val="%1.%2.%3.%4.%5.%6.%7."/>
      <w:lvlJc w:val="left"/>
      <w:pPr>
        <w:ind w:left="3218" w:hanging="1800"/>
      </w:pPr>
    </w:lvl>
    <w:lvl w:ilvl="7">
      <w:start w:val="1"/>
      <w:numFmt w:val="decimal"/>
      <w:lvlText w:val="%1.%2.%3.%4.%5.%6.%7.%8."/>
      <w:lvlJc w:val="left"/>
      <w:pPr>
        <w:ind w:left="3218" w:hanging="1800"/>
      </w:pPr>
    </w:lvl>
    <w:lvl w:ilvl="8">
      <w:start w:val="1"/>
      <w:numFmt w:val="decimal"/>
      <w:lvlText w:val="%1.%2.%3.%4.%5.%6.%7.%8.%9."/>
      <w:lvlJc w:val="left"/>
      <w:pPr>
        <w:ind w:left="3578" w:hanging="2160"/>
      </w:pPr>
    </w:lvl>
  </w:abstractNum>
  <w:abstractNum w:abstractNumId="5" w15:restartNumberingAfterBreak="0">
    <w:nsid w:val="40460150"/>
    <w:multiLevelType w:val="multilevel"/>
    <w:tmpl w:val="18221020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D4FDB"/>
    <w:multiLevelType w:val="multilevel"/>
    <w:tmpl w:val="7458BE4E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700FCC"/>
    <w:multiLevelType w:val="multilevel"/>
    <w:tmpl w:val="94062400"/>
    <w:lvl w:ilvl="0">
      <w:start w:val="1"/>
      <w:numFmt w:val="bullet"/>
      <w:lvlText w:val="−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05B5FFE"/>
    <w:multiLevelType w:val="multilevel"/>
    <w:tmpl w:val="CCA8F86C"/>
    <w:lvl w:ilvl="0">
      <w:start w:val="6"/>
      <w:numFmt w:val="decimal"/>
      <w:lvlText w:val="%1."/>
      <w:lvlJc w:val="left"/>
      <w:pPr>
        <w:ind w:left="432" w:hanging="432"/>
      </w:pPr>
      <w:rPr>
        <w:b/>
      </w:rPr>
    </w:lvl>
    <w:lvl w:ilvl="1">
      <w:start w:val="4"/>
      <w:numFmt w:val="decimal"/>
      <w:lvlText w:val="%1.%2."/>
      <w:lvlJc w:val="left"/>
      <w:pPr>
        <w:ind w:left="213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b/>
      </w:rPr>
    </w:lvl>
  </w:abstractNum>
  <w:abstractNum w:abstractNumId="9" w15:restartNumberingAfterBreak="0">
    <w:nsid w:val="79B73FCE"/>
    <w:multiLevelType w:val="multilevel"/>
    <w:tmpl w:val="2856CA5A"/>
    <w:lvl w:ilvl="0">
      <w:start w:val="6"/>
      <w:numFmt w:val="decimal"/>
      <w:lvlText w:val="%1."/>
      <w:lvlJc w:val="left"/>
      <w:pPr>
        <w:ind w:left="648" w:hanging="648"/>
      </w:pPr>
    </w:lvl>
    <w:lvl w:ilvl="1">
      <w:start w:val="6"/>
      <w:numFmt w:val="decimal"/>
      <w:lvlText w:val="%1.%2."/>
      <w:lvlJc w:val="left"/>
      <w:pPr>
        <w:ind w:left="1074" w:hanging="720"/>
      </w:pPr>
    </w:lvl>
    <w:lvl w:ilvl="2">
      <w:start w:val="2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2F1D37"/>
    <w:rsid w:val="00730448"/>
    <w:rsid w:val="009D57E9"/>
    <w:rsid w:val="00BE0D82"/>
    <w:rsid w:val="00C508B6"/>
    <w:rsid w:val="00D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57E9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4286</Words>
  <Characters>24435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28664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Толстенко Ольга Анатольевна</cp:lastModifiedBy>
  <cp:revision>2</cp:revision>
  <dcterms:created xsi:type="dcterms:W3CDTF">2026-09-16T09:30:00Z</dcterms:created>
  <dcterms:modified xsi:type="dcterms:W3CDTF">2026-09-16T09:30:00Z</dcterms:modified>
</cp:coreProperties>
</file>