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7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ПАО «РусГидро» -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-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ТМЦ.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spacing w:before="0" w:after="120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9360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6513"/>
        <w:gridCol w:w="1126"/>
        <w:gridCol w:w="1154"/>
      </w:tblGrid>
      <w:tr>
        <w:trPr>
          <w:trHeight w:val="567" w:hRule="atLeas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1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280"/>
              <w:jc w:val="both"/>
              <w:rPr>
                <w:sz w:val="24"/>
                <w:szCs w:val="28"/>
              </w:rPr>
            </w:pPr>
            <w:r>
              <w:rPr>
                <w:rFonts w:eastAsia="Times New Roman" w:ascii="Times New Roman" w:hAnsi="Times New Roman"/>
                <w:sz w:val="24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8"/>
              </w:rPr>
            </w:pPr>
            <w:r>
              <w:rPr>
                <w:rFonts w:eastAsia="Times New Roman" w:ascii="Times New Roman" w:hAnsi="Times New Roman"/>
                <w:sz w:val="24"/>
                <w:szCs w:val="28"/>
                <w:lang w:eastAsia="ru-RU"/>
              </w:rPr>
              <w:t>Ед. измерения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8"/>
              </w:rPr>
            </w:pPr>
            <w:r>
              <w:rPr>
                <w:rFonts w:eastAsia="Times New Roman" w:ascii="Times New Roman" w:hAnsi="Times New Roman"/>
                <w:sz w:val="24"/>
                <w:szCs w:val="28"/>
                <w:lang w:eastAsia="ru-RU"/>
              </w:rPr>
              <w:t>Кол-во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Кабель ВВГнг 4х6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Кабель ВВГнг 4х6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Кабель ВВГнг 3х4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Автоматический выключатель ВА 47-29 40А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Автоматический выключатель ВА 47-29 32А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Хомут нейлоновый 6х300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Дюбель гвоздь 6х40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Лента монтажная перфорированная 20х0.7мм (уп.25м) CLP1M-LP-20-1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Анкер клиновой А-КА 8х80 / 15 мм, оцинкованная сталь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Бур 6х60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18" w:leader="none"/>
              </w:tabs>
              <w:ind w:hanging="0" w:left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Бур 8х100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</w:tbl>
    <w:p>
      <w:pPr>
        <w:pStyle w:val="Normal"/>
        <w:numPr>
          <w:ilvl w:val="0"/>
        </w:numPr>
        <w:spacing w:before="12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Товара должна включать транспортировку до склада заказчика (по адресу: респ. Хакасия, го г. Саяногорск, рп. Черемушки, 106), налоги, таможенное оформление и все остальные расходы, связанные с исполнениями обязательств Поставщика по договору и не должна превышать среднерыночную.</w:t>
      </w:r>
    </w:p>
    <w:p>
      <w:pPr>
        <w:pStyle w:val="Normal"/>
        <w:spacing w:before="120" w:after="0"/>
        <w:ind w:firstLine="709"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</w:p>
    <w:sectPr>
      <w:headerReference w:type="even" r:id="rId3"/>
      <w:headerReference w:type="default" r:id="rId4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8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3162604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/>
    </w:lvl>
    <w:lvl w:ilvl="3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/>
    </w:lvl>
    <w:lvl w:ilvl="6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2814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8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9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0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72814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94CD9-5199-4B0B-AC92-414C3B06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Application>AlterOffice/2026.2.0.0$Linux_X86_64 LibreOffice_project/bc4ef1adf80b36c7a6365f8ed6cbf29021361edd</Application>
  <AppVersion>15.0000</AppVersion>
  <Pages>2</Pages>
  <Words>319</Words>
  <Characters>2060</Characters>
  <CharactersWithSpaces>1616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2022-12-22T09:12:00Z</dcterms:created>
  <dc:creator>Andrey Zhurin</dc:creator>
  <dc:description/>
  <dc:language>ru-RU</dc:language>
  <cp:lastModifiedBy>stolyarovaam@corp.gidroogk.com</cp:lastModifiedBy>
  <cp:lastPrinted>2022-12-22T09:18:00Z</cp:lastPrinted>
  <dcterms:modified xsi:type="dcterms:W3CDTF">2026-10-13T08:22:02Z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