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ОКПД2: </w:t>
      </w:r>
      <w:r>
        <w:rPr>
          <w:sz w:val="24"/>
          <w:szCs w:val="24"/>
        </w:rPr>
        <w:t xml:space="preserve">25.73.30.176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Поставка болтовых ключей для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выполнения работ на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Каскад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е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 Вилюйских ГЭС им. Е.Н. Батенчука ПАО «Якутскэнерго»</w:t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/>
      </w:pPr>
      <w:r>
        <w:rPr>
          <w:rFonts w:eastAsia="Calibri"/>
          <w:sz w:val="24"/>
          <w:szCs w:val="24"/>
        </w:rPr>
        <w:t xml:space="preserve">(Лот № </w:t>
      </w:r>
      <w:r>
        <w:rPr>
          <w:rFonts w:eastAsia="Calibri"/>
          <w:sz w:val="24"/>
          <w:szCs w:val="24"/>
          <w:shd w:fill="FFFFFF" w:val="clear"/>
          <w:lang w:eastAsia="en-US"/>
        </w:rPr>
        <w:t>)</w:t>
      </w:r>
    </w:p>
    <w:p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390_370083385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2_3700833856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4_3700833856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6_3700833856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398_370083385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00_3700833856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2_3700833856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4_3700833856">
            <w:r>
              <w:rPr>
                <w:rStyle w:val="Style14"/>
              </w:rPr>
              <w:t>Таблица 2.1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6_3700833856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8_3700833856">
            <w:r>
              <w:rPr>
                <w:rStyle w:val="Style14"/>
              </w:rPr>
              <w:t>Таблица 2.2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10_3700833856">
            <w:r>
              <w:rPr>
                <w:rStyle w:val="Style14"/>
              </w:rPr>
              <w:t>Таблица 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742_1843701557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478_3215405968">
            <w:r>
              <w:rPr>
                <w:rStyle w:val="Style14"/>
              </w:rPr>
              <w:t>4. Приложения</w:t>
              <w:tab/>
              <w:t>5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0" w:name="__RefHeading___Toc7390_3700833856"/>
      <w:bookmarkStart w:id="1" w:name="_Toc75446566"/>
      <w:bookmarkStart w:id="2" w:name="_Toc51339692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" w:name="__RefHeading___Toc7392_3700833856"/>
      <w:bookmarkStart w:id="4" w:name="_Toc46743506"/>
      <w:bookmarkStart w:id="5" w:name="_Toc75446568"/>
      <w:bookmarkEnd w:id="3"/>
      <w:r>
        <w:rPr/>
        <w:t>О</w:t>
      </w:r>
      <w:bookmarkEnd w:id="4"/>
      <w:bookmarkEnd w:id="5"/>
      <w:r>
        <w:rPr/>
        <w:t>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ГОСТ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97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Единицы измерения: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Штук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мм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 xml:space="preserve">Миллиметр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6" w:name="__RefHeading___Toc7394_3700833856"/>
      <w:bookmarkStart w:id="7" w:name="_Toc46743506_Копия_1"/>
      <w:bookmarkStart w:id="8" w:name="_Toc75446568_Копия_1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ОКПД2: 25.73.30.176 Поставка болтовых ключей для выполнения работ на Каскаде Вилюйских ГЭС им. Е.Н. Батенчука ПАО «Якутскэнерго» (далее – продукция).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hanging="431" w:left="431" w:right="0"/>
        <w:rPr/>
      </w:pPr>
      <w:bookmarkStart w:id="9" w:name="__RefHeading___Toc7396_3700833856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В рамках выполнения работ по договору подряда № 6501-СШФ/под-26 от 23.07.2026. «Капитальный ремонт гидроагрегатов ст. №3 и ст. №6 Каскада Вилюйских ГЭС» (заключенный между ПАО Якутскэнерго и АО «Гидроремонт-ВКК»).</w:t>
      </w:r>
    </w:p>
    <w:p>
      <w:pPr>
        <w:pStyle w:val="Normal"/>
        <w:jc w:val="both"/>
        <w:rPr>
          <w:rStyle w:val="Style8"/>
        </w:rPr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12" w:name="__RefHeading___Toc7398_3700833856"/>
      <w:bookmarkStart w:id="13" w:name="_Toc51339693"/>
      <w:bookmarkStart w:id="14" w:name="_Toc75446573"/>
      <w:bookmarkEnd w:id="12"/>
      <w:r>
        <w:rPr>
          <w:iCs/>
          <w:sz w:val="24"/>
          <w:szCs w:val="24"/>
        </w:rPr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5" w:name="__RefHeading___Toc7400_3700833856"/>
      <w:bookmarkStart w:id="16" w:name="_Toc75446574"/>
      <w:bookmarkEnd w:id="1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_RefHeading___Toc7402_3700833856"/>
      <w:bookmarkStart w:id="18" w:name="_Toc75446575"/>
      <w:bookmarkEnd w:id="17"/>
      <w:r>
        <w:rPr>
          <w:lang w:val="ru-RU"/>
        </w:rPr>
        <w:t>Перечень и объем закупаемой продукции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19" w:name="__RefHeading___Toc7404_3700833856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закупаемой продукции</w:t>
      </w:r>
      <w:bookmarkEnd w:id="20"/>
    </w:p>
    <w:tbl>
      <w:tblPr>
        <w:tblW w:w="9920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6753"/>
        <w:gridCol w:w="1364"/>
        <w:gridCol w:w="1239"/>
      </w:tblGrid>
      <w:tr>
        <w:trPr>
          <w:trHeight w:val="675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Ключ для болта с головкой S105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3,00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1224" w:right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/>
      </w:pPr>
      <w:bookmarkStart w:id="22" w:name="__RefHeading___Toc7406_3700833856"/>
      <w:bookmarkStart w:id="23" w:name="_Toc75446578"/>
      <w:bookmarkStart w:id="24" w:name="_Toc51339696"/>
      <w:bookmarkEnd w:id="22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поставки продукции и оказания сопутствующих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25" w:name="__RefHeading___Toc7408_3700833856"/>
      <w:bookmarkStart w:id="26" w:name="_Toc75446579"/>
      <w:bookmarkStart w:id="27" w:name="_Toc51339697"/>
      <w:bookmarkStart w:id="28" w:name="_Toc5012512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  <w:bookmarkStart w:id="31" w:name="_Toc46743511"/>
      <w:bookmarkStart w:id="32" w:name="_Toc75446581"/>
      <w:bookmarkEnd w:id="31"/>
      <w:bookmarkEnd w:id="32"/>
    </w:p>
    <w:tbl>
      <w:tblPr>
        <w:tblW w:w="99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905"/>
        <w:gridCol w:w="1631"/>
        <w:gridCol w:w="1820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ОКПД2: 25.73.30.176 Поставка болтовых ключей для выполнения работ на Каскаде Вилюйских ГЭС им. Е.Н. Батенчука ПАО «Якутскэнерго»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Определить по результатам анализа рынка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375" w:top="600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0"/>
        </w:numPr>
        <w:tabs>
          <w:tab w:val="clear" w:pos="0"/>
        </w:tabs>
        <w:ind w:hanging="0" w:left="0" w:right="0"/>
        <w:rPr/>
      </w:pPr>
      <w:bookmarkStart w:id="33" w:name="__RefHeading___Toc7410_3700833856"/>
      <w:bookmarkStart w:id="34" w:name="_Toc51339698"/>
      <w:bookmarkStart w:id="35" w:name="_Toc75446582"/>
      <w:bookmarkEnd w:id="33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35"/>
      <w:r>
        <w:rPr/>
        <w:t xml:space="preserve"> </w:t>
      </w:r>
      <w:bookmarkEnd w:id="34"/>
    </w:p>
    <w:p>
      <w:pPr>
        <w:pStyle w:val="Normal"/>
        <w:tabs>
          <w:tab w:val="clear" w:pos="708"/>
        </w:tabs>
        <w:ind w:hanging="0" w:left="0" w:right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 </w:t>
      </w:r>
      <w:r>
        <w:rPr>
          <w:rFonts w:cs="Times New Roman"/>
          <w:b/>
          <w:bCs/>
          <w:color w:val="000000"/>
          <w:sz w:val="24"/>
          <w:szCs w:val="24"/>
        </w:rPr>
        <w:t>(позиции № 1 (Таблицы 1):</w:t>
      </w:r>
      <w:r>
        <w:rPr>
          <w:sz w:val="24"/>
          <w:szCs w:val="24"/>
        </w:rPr>
        <w:t xml:space="preserve">: </w:t>
      </w:r>
      <w:r>
        <w:rPr>
          <w:rFonts w:eastAsia="Calibri"/>
          <w:sz w:val="24"/>
          <w:szCs w:val="24"/>
          <w:lang w:eastAsia="x-none"/>
        </w:rPr>
        <w:t>ОКПД2: 25.73.30.176 Поставка болтовых ключей для выполнения работ на Каскаде Вилюйских ГЭС им. Е.Н. Батенчука ПАО «Якутскэнерго»</w:t>
      </w:r>
    </w:p>
    <w:tbl>
      <w:tblPr>
        <w:tblW w:w="145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2257"/>
        <w:gridCol w:w="4358"/>
        <w:gridCol w:w="6944"/>
      </w:tblGrid>
      <w:tr>
        <w:trPr>
          <w:trHeight w:val="10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9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Ключ</w:t>
            </w:r>
          </w:p>
        </w:tc>
        <w:tc>
          <w:tcPr>
            <w:tcW w:w="4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Размер головки болта «под ключ»</w:t>
            </w:r>
          </w:p>
        </w:tc>
        <w:tc>
          <w:tcPr>
            <w:tcW w:w="6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S105</w:t>
            </w:r>
          </w:p>
        </w:tc>
      </w:tr>
      <w:tr>
        <w:trPr/>
        <w:tc>
          <w:tcPr>
            <w:tcW w:w="9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Общая длина</w:t>
            </w:r>
          </w:p>
        </w:tc>
        <w:tc>
          <w:tcPr>
            <w:tcW w:w="6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221 мм</w:t>
            </w:r>
          </w:p>
        </w:tc>
      </w:tr>
      <w:tr>
        <w:trPr/>
        <w:tc>
          <w:tcPr>
            <w:tcW w:w="9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 ключа</w:t>
            </w:r>
          </w:p>
        </w:tc>
        <w:tc>
          <w:tcPr>
            <w:tcW w:w="6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155 мм</w:t>
            </w:r>
          </w:p>
        </w:tc>
      </w:tr>
      <w:tr>
        <w:trPr/>
        <w:tc>
          <w:tcPr>
            <w:tcW w:w="9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Дополнительные размеры ключа</w:t>
            </w:r>
          </w:p>
        </w:tc>
        <w:tc>
          <w:tcPr>
            <w:tcW w:w="6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Приложение №1 к настоящим техническим требованиям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1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678174, РФ, Республика Саха (Якутия), Мирнинский район, пос. Чернышевский, Каскад Вилюйских ГЭС имени Е.Н. Батенчука филиал ПАО «Якутскэнерго»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Стоимость доставки включена в стоимость продукции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137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0" w:after="0"/>
              <w:ind w:hanging="0" w:left="170" w:right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1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before="0" w:after="120"/>
              <w:ind w:hanging="0" w:left="0" w:right="0"/>
              <w:jc w:val="both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12 (двенадцать)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1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экз., транспортную накладную. Перечень продукции и наименование документа, подтверждающего качество, дополнительно должны быть оформлены в электронном виде в редактируемом формате docx, doc, odt.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1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ListParagraph"/>
              <w:widowControl w:val="false"/>
              <w:ind w:hanging="0" w:left="0" w:right="0"/>
              <w:rPr>
                <w:rFonts w:cs="Times New Roman"/>
                <w:bCs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</w:tc>
      </w:tr>
      <w:tr>
        <w:trPr>
          <w:trHeight w:val="151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5.2</w:t>
            </w:r>
          </w:p>
        </w:tc>
        <w:tc>
          <w:tcPr>
            <w:tcW w:w="13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</w:tbl>
    <w:p>
      <w:pPr>
        <w:pStyle w:val="Heading1"/>
        <w:keepNext w:val="true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120" w:after="60"/>
        <w:ind w:hanging="0" w:left="1080" w:right="0"/>
        <w:jc w:val="center"/>
        <w:rPr>
          <w:rFonts w:ascii="Times New Roman" w:hAnsi="Times New Roman"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</w:pPr>
      <w:r>
        <w:rPr>
          <w:rFonts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</w:r>
    </w:p>
    <w:p>
      <w:pPr>
        <w:pStyle w:val="Heading1"/>
        <w:widowControl/>
        <w:numPr>
          <w:ilvl w:val="0"/>
          <w:numId w:val="3"/>
        </w:numPr>
        <w:suppressAutoHyphens w:val="true"/>
        <w:overflowPunct w:val="true"/>
        <w:bidi w:val="0"/>
        <w:spacing w:lineRule="auto" w:line="240" w:before="120" w:after="60"/>
        <w:ind w:hanging="360" w:left="1080" w:right="0"/>
        <w:jc w:val="center"/>
        <w:rPr>
          <w:rFonts w:ascii="Times New Roman" w:hAnsi="Times New Roman"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</w:pPr>
      <w:bookmarkStart w:id="36" w:name="__RefHeading___Toc3478_3215405968"/>
      <w:bookmarkEnd w:id="36"/>
      <w:r>
        <w:rPr>
          <w:rFonts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  <w:t>Приложения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left"/>
        <w:rPr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Приложение №1: «Эскиз ключа для болта S 105 (3 штуки)»</w:t>
      </w:r>
    </w:p>
    <w:p>
      <w:pPr>
        <w:pStyle w:val="ListParagraph"/>
        <w:ind w:hanging="420" w:left="1140" w:righ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0" w:top="61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hd w:fill="FFFFFF" w:val="clear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Normal"/>
      <w:jc w:val="center"/>
      <w:rPr>
        <w:sz w:val="24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3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29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2">
    <w:name w:val="Раздел регламента"/>
    <w:basedOn w:val="Normal"/>
    <w:qFormat/>
    <w:pPr/>
    <w:rPr/>
  </w:style>
  <w:style w:type="paragraph" w:styleId="Style2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">
    <w:name w:val="caption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ind w:hanging="0" w:left="708" w:right="0"/>
    </w:pPr>
    <w:rPr/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>
    <w:name w:val="Подподпункт"/>
    <w:basedOn w:val="Style21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0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jc w:val="both"/>
      <w:outlineLvl w:val="3"/>
    </w:pPr>
    <w:rPr>
      <w:sz w:val="26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jc w:val="both"/>
      <w:outlineLvl w:val="4"/>
    </w:pPr>
    <w:rPr>
      <w:sz w:val="26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Style3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jc w:val="right"/>
      <w:outlineLvl w:val="3"/>
    </w:pPr>
    <w:rPr>
      <w:sz w:val="26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jc w:val="center"/>
    </w:pPr>
    <w:rPr>
      <w:b/>
      <w:bCs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4239</TotalTime>
  <Application>AlterOffice/2026.2.0.0$Linux_X86_64 LibreOffice_project/bc4ef1adf80b36c7a6365f8ed6cbf29021361edd</Application>
  <AppVersion>15.0000</AppVersion>
  <Pages>5</Pages>
  <Words>623</Words>
  <Characters>4059</Characters>
  <CharactersWithSpaces>4559</CharactersWithSpaces>
  <Paragraphs>119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2026-10-13T15:41:35Z</dcterms:modified>
  <cp:revision>103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