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C91" w:rsidRPr="00DA79E5" w:rsidRDefault="00944C91">
      <w:pPr>
        <w:keepNext/>
        <w:keepLines/>
        <w:jc w:val="right"/>
        <w:rPr>
          <w:b/>
          <w:bCs/>
          <w:sz w:val="24"/>
          <w:szCs w:val="24"/>
        </w:rPr>
      </w:pPr>
    </w:p>
    <w:p w:rsidR="00944C91" w:rsidRPr="00DA79E5" w:rsidRDefault="00944C91">
      <w:pPr>
        <w:keepNext/>
        <w:keepLines/>
        <w:rPr>
          <w:sz w:val="24"/>
          <w:szCs w:val="24"/>
        </w:rPr>
      </w:pPr>
    </w:p>
    <w:p w:rsidR="00944C91" w:rsidRPr="00DA79E5" w:rsidRDefault="00944C91">
      <w:pPr>
        <w:keepNext/>
        <w:keepLines/>
        <w:rPr>
          <w:sz w:val="24"/>
          <w:szCs w:val="24"/>
        </w:rPr>
      </w:pPr>
    </w:p>
    <w:p w:rsidR="00944C91" w:rsidRPr="00DA79E5" w:rsidRDefault="00944C91">
      <w:pPr>
        <w:keepNext/>
        <w:keepLines/>
        <w:rPr>
          <w:sz w:val="24"/>
          <w:szCs w:val="24"/>
        </w:rPr>
      </w:pPr>
    </w:p>
    <w:p w:rsidR="00944C91" w:rsidRDefault="00944C91">
      <w:pPr>
        <w:keepNext/>
        <w:keepLines/>
        <w:rPr>
          <w:sz w:val="24"/>
          <w:szCs w:val="24"/>
        </w:rPr>
      </w:pPr>
    </w:p>
    <w:p w:rsidR="0007075D" w:rsidRDefault="0007075D">
      <w:pPr>
        <w:keepNext/>
        <w:keepLines/>
        <w:rPr>
          <w:sz w:val="24"/>
          <w:szCs w:val="24"/>
        </w:rPr>
      </w:pPr>
    </w:p>
    <w:p w:rsidR="0007075D" w:rsidRDefault="0007075D">
      <w:pPr>
        <w:keepNext/>
        <w:keepLines/>
        <w:rPr>
          <w:sz w:val="24"/>
          <w:szCs w:val="24"/>
        </w:rPr>
      </w:pPr>
    </w:p>
    <w:p w:rsidR="0007075D" w:rsidRDefault="0007075D">
      <w:pPr>
        <w:keepNext/>
        <w:keepLines/>
        <w:rPr>
          <w:sz w:val="24"/>
          <w:szCs w:val="24"/>
        </w:rPr>
      </w:pPr>
    </w:p>
    <w:p w:rsidR="0064519F" w:rsidRDefault="0064519F">
      <w:pPr>
        <w:keepNext/>
        <w:keepLines/>
        <w:rPr>
          <w:sz w:val="24"/>
          <w:szCs w:val="24"/>
        </w:rPr>
      </w:pPr>
    </w:p>
    <w:p w:rsidR="0064519F" w:rsidRDefault="0064519F">
      <w:pPr>
        <w:keepNext/>
        <w:keepLines/>
        <w:rPr>
          <w:sz w:val="24"/>
          <w:szCs w:val="24"/>
        </w:rPr>
      </w:pPr>
    </w:p>
    <w:p w:rsidR="0064519F" w:rsidRDefault="0064519F">
      <w:pPr>
        <w:keepNext/>
        <w:keepLines/>
        <w:rPr>
          <w:sz w:val="24"/>
          <w:szCs w:val="24"/>
        </w:rPr>
      </w:pPr>
    </w:p>
    <w:p w:rsidR="0007075D" w:rsidRDefault="0007075D">
      <w:pPr>
        <w:keepNext/>
        <w:keepLines/>
        <w:rPr>
          <w:sz w:val="24"/>
          <w:szCs w:val="24"/>
        </w:rPr>
      </w:pPr>
    </w:p>
    <w:p w:rsidR="0007075D" w:rsidRDefault="0007075D">
      <w:pPr>
        <w:keepNext/>
        <w:keepLines/>
        <w:rPr>
          <w:sz w:val="24"/>
          <w:szCs w:val="24"/>
        </w:rPr>
      </w:pPr>
    </w:p>
    <w:p w:rsidR="0007075D" w:rsidRDefault="0007075D">
      <w:pPr>
        <w:keepNext/>
        <w:keepLines/>
        <w:rPr>
          <w:sz w:val="24"/>
          <w:szCs w:val="24"/>
        </w:rPr>
      </w:pPr>
    </w:p>
    <w:p w:rsidR="0007075D" w:rsidRDefault="0007075D">
      <w:pPr>
        <w:keepNext/>
        <w:keepLines/>
        <w:rPr>
          <w:sz w:val="24"/>
          <w:szCs w:val="24"/>
        </w:rPr>
      </w:pPr>
    </w:p>
    <w:p w:rsidR="0007075D" w:rsidRPr="00DA79E5" w:rsidRDefault="0007075D">
      <w:pPr>
        <w:keepNext/>
        <w:keepLines/>
        <w:rPr>
          <w:sz w:val="24"/>
          <w:szCs w:val="24"/>
        </w:rPr>
      </w:pPr>
    </w:p>
    <w:p w:rsidR="00944C91" w:rsidRPr="00332876" w:rsidRDefault="00944C91">
      <w:pPr>
        <w:keepNext/>
        <w:keepLines/>
        <w:rPr>
          <w:sz w:val="24"/>
          <w:szCs w:val="24"/>
        </w:rPr>
      </w:pPr>
    </w:p>
    <w:p w:rsidR="00944C91" w:rsidRPr="00332876" w:rsidRDefault="00944C91">
      <w:pPr>
        <w:keepNext/>
        <w:keepLines/>
        <w:rPr>
          <w:sz w:val="24"/>
          <w:szCs w:val="24"/>
        </w:rPr>
      </w:pPr>
    </w:p>
    <w:p w:rsidR="00944C91" w:rsidRPr="00723B32" w:rsidRDefault="00944C91">
      <w:pPr>
        <w:keepNext/>
        <w:keepLines/>
        <w:rPr>
          <w:sz w:val="24"/>
          <w:szCs w:val="24"/>
        </w:rPr>
      </w:pPr>
    </w:p>
    <w:p w:rsidR="00944C91" w:rsidRPr="00BA2ECE" w:rsidRDefault="00944C91">
      <w:pPr>
        <w:keepNext/>
        <w:keepLines/>
        <w:rPr>
          <w:sz w:val="24"/>
          <w:szCs w:val="24"/>
        </w:rPr>
      </w:pPr>
    </w:p>
    <w:p w:rsidR="00944C91" w:rsidRPr="00BA2ECE" w:rsidRDefault="00944C91">
      <w:pPr>
        <w:keepNext/>
        <w:keepLines/>
        <w:rPr>
          <w:sz w:val="24"/>
          <w:szCs w:val="24"/>
        </w:rPr>
      </w:pPr>
    </w:p>
    <w:p w:rsidR="00944C91" w:rsidRPr="00BA2ECE" w:rsidRDefault="001B56B8">
      <w:pPr>
        <w:keepNext/>
        <w:keepLines/>
        <w:jc w:val="center"/>
        <w:rPr>
          <w:rFonts w:eastAsia="Calibri"/>
          <w:b/>
        </w:rPr>
      </w:pPr>
      <w:r w:rsidRPr="00BA2ECE">
        <w:rPr>
          <w:rFonts w:eastAsia="Calibri"/>
          <w:b/>
        </w:rPr>
        <w:t>ТЕХНИЧЕСКИЕ ТРЕБОВАНИЯ</w:t>
      </w:r>
    </w:p>
    <w:p w:rsidR="00944C91" w:rsidRPr="00BA2ECE" w:rsidRDefault="00944C91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51768E" w:rsidRPr="00E42386" w:rsidRDefault="00025CE2" w:rsidP="00A4148D">
      <w:pPr>
        <w:jc w:val="center"/>
      </w:pPr>
      <w:r w:rsidRPr="00025CE2">
        <w:t>ОКПД</w:t>
      </w:r>
      <w:proofErr w:type="gramStart"/>
      <w:r w:rsidRPr="00025CE2">
        <w:t>2</w:t>
      </w:r>
      <w:proofErr w:type="gramEnd"/>
      <w:r w:rsidRPr="00025CE2">
        <w:t xml:space="preserve"> [71.11.22</w:t>
      </w:r>
      <w:r>
        <w:t xml:space="preserve">; </w:t>
      </w:r>
      <w:r w:rsidRPr="00025CE2">
        <w:t xml:space="preserve">71.12.12.190] </w:t>
      </w:r>
      <w:r>
        <w:t xml:space="preserve"> </w:t>
      </w:r>
      <w:r w:rsidR="004E6106">
        <w:t>В</w:t>
      </w:r>
      <w:r w:rsidR="00A4148D" w:rsidRPr="00E42386">
        <w:t>ыполнение работ</w:t>
      </w:r>
    </w:p>
    <w:p w:rsidR="0051768E" w:rsidRPr="00E42386" w:rsidRDefault="00A4148D" w:rsidP="00FF72A7">
      <w:pPr>
        <w:jc w:val="center"/>
      </w:pPr>
      <w:r w:rsidRPr="00E42386">
        <w:t xml:space="preserve">по </w:t>
      </w:r>
      <w:r w:rsidR="000C7716">
        <w:t xml:space="preserve">доработке и </w:t>
      </w:r>
      <w:r w:rsidRPr="00E42386">
        <w:t>корректировке проект</w:t>
      </w:r>
      <w:r w:rsidR="000C7716">
        <w:t>ной документации</w:t>
      </w:r>
      <w:r w:rsidRPr="00E42386">
        <w:t xml:space="preserve"> </w:t>
      </w:r>
      <w:r w:rsidR="008368E5">
        <w:t xml:space="preserve">на </w:t>
      </w:r>
      <w:r w:rsidR="000E3013">
        <w:t>г</w:t>
      </w:r>
      <w:r w:rsidR="000C7716" w:rsidRPr="000C7716">
        <w:t>араж</w:t>
      </w:r>
      <w:r w:rsidR="005F4869">
        <w:t>и</w:t>
      </w:r>
      <w:r w:rsidR="000C7716">
        <w:t xml:space="preserve"> и </w:t>
      </w:r>
      <w:r w:rsidR="005F4869">
        <w:t>с</w:t>
      </w:r>
      <w:r w:rsidRPr="00E42386">
        <w:t>лужебно-производственного корпуса Богучанской ГЭС</w:t>
      </w:r>
      <w:r w:rsidR="000E3013">
        <w:t>.</w:t>
      </w:r>
    </w:p>
    <w:p w:rsidR="0051768E" w:rsidRPr="00BA2ECE" w:rsidRDefault="0051768E" w:rsidP="00A4148D">
      <w:pPr>
        <w:jc w:val="center"/>
        <w:rPr>
          <w:rFonts w:eastAsia="Calibri"/>
          <w:sz w:val="24"/>
          <w:szCs w:val="24"/>
        </w:rPr>
      </w:pPr>
    </w:p>
    <w:p w:rsidR="00944C91" w:rsidRPr="00BA2ECE" w:rsidRDefault="00094C95" w:rsidP="000C7716">
      <w:pPr>
        <w:keepNext/>
        <w:keepLines/>
        <w:jc w:val="center"/>
        <w:rPr>
          <w:b/>
          <w:sz w:val="24"/>
          <w:szCs w:val="24"/>
        </w:rPr>
      </w:pPr>
      <w:r w:rsidRPr="00BA2ECE">
        <w:rPr>
          <w:sz w:val="24"/>
          <w:szCs w:val="24"/>
        </w:rPr>
        <w:br w:type="page"/>
      </w:r>
      <w:r w:rsidR="00BC5021">
        <w:rPr>
          <w:b/>
          <w:sz w:val="24"/>
          <w:szCs w:val="24"/>
        </w:rPr>
        <w:lastRenderedPageBreak/>
        <w:t>Обо</w:t>
      </w:r>
      <w:r w:rsidRPr="00BA2ECE">
        <w:rPr>
          <w:b/>
          <w:sz w:val="24"/>
          <w:szCs w:val="24"/>
        </w:rPr>
        <w:t>значения и сокращения</w:t>
      </w:r>
    </w:p>
    <w:p w:rsidR="00944C91" w:rsidRPr="00BA2ECE" w:rsidRDefault="00944C91">
      <w:pPr>
        <w:ind w:left="3686" w:hanging="360"/>
        <w:rPr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058"/>
        <w:gridCol w:w="7725"/>
      </w:tblGrid>
      <w:tr w:rsidR="00BA2ECE" w:rsidRPr="00BA2ECE" w:rsidTr="00516602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75D" w:rsidRPr="00BA2ECE" w:rsidRDefault="0007075D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Заказчик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75D" w:rsidRPr="00BA2ECE" w:rsidRDefault="0007075D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АО «Гидроремонт-ВКК»</w:t>
            </w:r>
          </w:p>
        </w:tc>
      </w:tr>
      <w:tr w:rsidR="00BA2ECE" w:rsidRPr="00BA2ECE" w:rsidTr="00516602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447C" w:rsidRPr="00BA2ECE" w:rsidRDefault="0070447C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Подрядчик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447C" w:rsidRPr="00BA2ECE" w:rsidRDefault="0070447C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Потенциальный подрядчик</w:t>
            </w:r>
          </w:p>
        </w:tc>
      </w:tr>
      <w:tr w:rsidR="00BA2ECE" w:rsidRPr="00BA2ECE" w:rsidTr="00664626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664626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Генеральный проектировщик Богучанской ГЭС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664626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АО «Институт Гидропроект»</w:t>
            </w:r>
          </w:p>
        </w:tc>
      </w:tr>
      <w:tr w:rsidR="00BA2ECE" w:rsidRPr="00BA2ECE" w:rsidTr="003C6459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proofErr w:type="gramStart"/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ТТ</w:t>
            </w:r>
            <w:proofErr w:type="gramEnd"/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технические требования</w:t>
            </w:r>
          </w:p>
        </w:tc>
      </w:tr>
      <w:tr w:rsidR="00BA2ECE" w:rsidRPr="00BA2ECE" w:rsidTr="003C6459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БоГЭС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Богучанская гидравлическая электрическая станция </w:t>
            </w:r>
          </w:p>
        </w:tc>
      </w:tr>
      <w:tr w:rsidR="00BA2ECE" w:rsidRPr="00BA2ECE" w:rsidTr="003C6459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КРУЭ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комплектное распределительное устройство с </w:t>
            </w:r>
            <w:proofErr w:type="spellStart"/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элегазовой</w:t>
            </w:r>
            <w:proofErr w:type="spellEnd"/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 изоляцией</w:t>
            </w:r>
          </w:p>
        </w:tc>
      </w:tr>
      <w:tr w:rsidR="00BA2ECE" w:rsidRPr="00BA2ECE" w:rsidTr="003C6459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proofErr w:type="spellStart"/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кВ</w:t>
            </w:r>
            <w:proofErr w:type="spellEnd"/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47C" w:rsidRPr="00BA2ECE" w:rsidRDefault="0070447C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киловольт</w:t>
            </w:r>
          </w:p>
        </w:tc>
      </w:tr>
      <w:tr w:rsidR="00BA2ECE" w:rsidRPr="00BA2ECE" w:rsidTr="003C6459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768E" w:rsidRPr="00BA2ECE" w:rsidRDefault="0051768E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СПК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768E" w:rsidRPr="00BA2ECE" w:rsidRDefault="0051768E" w:rsidP="0029309C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Pr="00BA2ECE">
              <w:rPr>
                <w:sz w:val="24"/>
                <w:szCs w:val="24"/>
              </w:rPr>
              <w:t>Служебно-производственн</w:t>
            </w:r>
            <w:r w:rsidR="0029309C">
              <w:rPr>
                <w:sz w:val="24"/>
                <w:szCs w:val="24"/>
              </w:rPr>
              <w:t>ый</w:t>
            </w:r>
            <w:r w:rsidRPr="00BA2ECE">
              <w:rPr>
                <w:sz w:val="24"/>
                <w:szCs w:val="24"/>
              </w:rPr>
              <w:t xml:space="preserve"> корпус</w:t>
            </w:r>
          </w:p>
        </w:tc>
      </w:tr>
      <w:tr w:rsidR="00BA2ECE" w:rsidRPr="00BA2ECE" w:rsidTr="003C6459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768E" w:rsidRPr="00BA2ECE" w:rsidRDefault="0051768E" w:rsidP="00516602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Гаражи на 10 автомашин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768E" w:rsidRPr="00BA2ECE" w:rsidRDefault="0051768E" w:rsidP="00516602">
            <w:pPr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Pr="00BA2ECE">
              <w:rPr>
                <w:rFonts w:eastAsia="Calibri"/>
                <w:sz w:val="24"/>
                <w:szCs w:val="24"/>
                <w:lang w:eastAsia="en-US"/>
              </w:rPr>
              <w:t xml:space="preserve">гаражи на 10 автомашин дирекции Богучанской ГЭС, </w:t>
            </w:r>
            <w:r w:rsidR="00E42386">
              <w:rPr>
                <w:rFonts w:eastAsia="Calibri"/>
                <w:sz w:val="24"/>
                <w:szCs w:val="24"/>
                <w:lang w:eastAsia="en-US"/>
              </w:rPr>
              <w:t xml:space="preserve">расположенные в г. </w:t>
            </w:r>
            <w:r w:rsidRPr="00BA2ECE">
              <w:rPr>
                <w:rFonts w:eastAsia="Calibri"/>
                <w:sz w:val="24"/>
                <w:szCs w:val="24"/>
                <w:lang w:eastAsia="en-US"/>
              </w:rPr>
              <w:t>Кодинск.</w:t>
            </w:r>
          </w:p>
        </w:tc>
      </w:tr>
      <w:tr w:rsidR="00BA2ECE" w:rsidRPr="00BA2ECE" w:rsidTr="003C6459">
        <w:trPr>
          <w:cantSplit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768E" w:rsidRPr="00BA2ECE" w:rsidRDefault="0051768E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ПД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768E" w:rsidRPr="00BA2ECE" w:rsidRDefault="0051768E" w:rsidP="00496A33">
            <w:pPr>
              <w:widowControl w:val="0"/>
              <w:tabs>
                <w:tab w:val="left" w:pos="426"/>
              </w:tabs>
              <w:spacing w:before="120" w:after="120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проектная документация</w:t>
            </w:r>
          </w:p>
        </w:tc>
      </w:tr>
      <w:tr w:rsidR="00BA2ECE" w:rsidRPr="00BA2ECE" w:rsidTr="003C6459">
        <w:trPr>
          <w:cantSplit/>
          <w:trHeight w:val="543"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68E" w:rsidRPr="00BA2ECE" w:rsidRDefault="0051768E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РД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68E" w:rsidRPr="00BA2ECE" w:rsidRDefault="0051768E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рабочая документация</w:t>
            </w:r>
          </w:p>
        </w:tc>
      </w:tr>
      <w:tr w:rsidR="0051768E" w:rsidRPr="00BA2ECE" w:rsidTr="003C6459">
        <w:trPr>
          <w:cantSplit/>
          <w:trHeight w:val="543"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68E" w:rsidRPr="00BA2ECE" w:rsidRDefault="0051768E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ФЗ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68E" w:rsidRPr="00BA2ECE" w:rsidRDefault="0051768E" w:rsidP="0051660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BA2ECE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федеральный закон</w:t>
            </w:r>
          </w:p>
        </w:tc>
      </w:tr>
    </w:tbl>
    <w:p w:rsidR="003C6459" w:rsidRPr="00BA2ECE" w:rsidRDefault="003C6459" w:rsidP="003C6459">
      <w:pPr>
        <w:rPr>
          <w:sz w:val="24"/>
          <w:szCs w:val="24"/>
        </w:rPr>
      </w:pPr>
    </w:p>
    <w:p w:rsidR="003C6459" w:rsidRPr="00BA2ECE" w:rsidRDefault="003C6459">
      <w:pPr>
        <w:ind w:left="3686" w:hanging="360"/>
        <w:rPr>
          <w:sz w:val="24"/>
          <w:szCs w:val="24"/>
        </w:rPr>
      </w:pPr>
    </w:p>
    <w:p w:rsidR="003C6459" w:rsidRPr="00BA2ECE" w:rsidRDefault="003C6459">
      <w:pPr>
        <w:ind w:left="3686" w:hanging="360"/>
        <w:rPr>
          <w:sz w:val="24"/>
          <w:szCs w:val="24"/>
        </w:rPr>
      </w:pPr>
    </w:p>
    <w:p w:rsidR="00944C91" w:rsidRPr="00BA2ECE" w:rsidRDefault="00094C95">
      <w:pPr>
        <w:keepNext/>
        <w:keepLines/>
        <w:jc w:val="both"/>
        <w:rPr>
          <w:sz w:val="24"/>
          <w:szCs w:val="24"/>
        </w:rPr>
      </w:pPr>
      <w:r w:rsidRPr="00BA2ECE">
        <w:rPr>
          <w:sz w:val="24"/>
          <w:szCs w:val="24"/>
        </w:rPr>
        <w:br w:type="page"/>
      </w:r>
    </w:p>
    <w:p w:rsidR="00944C91" w:rsidRPr="00BA2ECE" w:rsidRDefault="00094C95" w:rsidP="00936F3F">
      <w:pPr>
        <w:pStyle w:val="1"/>
        <w:numPr>
          <w:ilvl w:val="0"/>
          <w:numId w:val="3"/>
        </w:numPr>
        <w:ind w:left="3686"/>
        <w:rPr>
          <w:b/>
          <w:caps/>
          <w:color w:val="auto"/>
          <w:sz w:val="24"/>
          <w:szCs w:val="24"/>
        </w:rPr>
      </w:pPr>
      <w:bookmarkStart w:id="0" w:name="_Toc54646395"/>
      <w:bookmarkStart w:id="1" w:name="_Toc51339692"/>
      <w:r w:rsidRPr="00BA2ECE">
        <w:rPr>
          <w:b/>
          <w:color w:val="auto"/>
          <w:sz w:val="24"/>
          <w:szCs w:val="24"/>
        </w:rPr>
        <w:lastRenderedPageBreak/>
        <w:t>Общие сведения</w:t>
      </w:r>
      <w:bookmarkEnd w:id="0"/>
      <w:bookmarkEnd w:id="1"/>
    </w:p>
    <w:p w:rsidR="00944C91" w:rsidRPr="00BA2ECE" w:rsidRDefault="00094C95" w:rsidP="002E6B42">
      <w:pPr>
        <w:pStyle w:val="4"/>
        <w:numPr>
          <w:ilvl w:val="1"/>
          <w:numId w:val="3"/>
        </w:numPr>
        <w:rPr>
          <w:b/>
          <w:color w:val="auto"/>
        </w:rPr>
      </w:pPr>
      <w:bookmarkStart w:id="2" w:name="_Toc54646397"/>
      <w:bookmarkStart w:id="3" w:name="_Toc46743506"/>
      <w:r w:rsidRPr="00BA2ECE">
        <w:rPr>
          <w:b/>
          <w:color w:val="auto"/>
        </w:rPr>
        <w:t xml:space="preserve">Наименование </w:t>
      </w:r>
      <w:bookmarkEnd w:id="2"/>
      <w:bookmarkEnd w:id="3"/>
      <w:r w:rsidRPr="00BA2ECE">
        <w:rPr>
          <w:b/>
          <w:color w:val="auto"/>
        </w:rPr>
        <w:t>выполняемых работ</w:t>
      </w:r>
    </w:p>
    <w:p w:rsidR="0051768E" w:rsidRPr="00605E3C" w:rsidRDefault="009314F5" w:rsidP="009314F5">
      <w:pPr>
        <w:ind w:right="271"/>
        <w:jc w:val="both"/>
        <w:rPr>
          <w:sz w:val="24"/>
          <w:szCs w:val="24"/>
        </w:rPr>
      </w:pPr>
      <w:r w:rsidRPr="00605E3C">
        <w:rPr>
          <w:sz w:val="24"/>
          <w:szCs w:val="24"/>
        </w:rPr>
        <w:t>ОКПД</w:t>
      </w:r>
      <w:proofErr w:type="gramStart"/>
      <w:r w:rsidRPr="00605E3C">
        <w:rPr>
          <w:sz w:val="24"/>
          <w:szCs w:val="24"/>
        </w:rPr>
        <w:t>2</w:t>
      </w:r>
      <w:proofErr w:type="gramEnd"/>
      <w:r w:rsidRPr="00605E3C">
        <w:rPr>
          <w:sz w:val="24"/>
          <w:szCs w:val="24"/>
        </w:rPr>
        <w:t xml:space="preserve"> [71.11.22; 71.12.12.190]</w:t>
      </w:r>
      <w:r>
        <w:t xml:space="preserve">  </w:t>
      </w:r>
      <w:r w:rsidRPr="00605E3C">
        <w:rPr>
          <w:sz w:val="24"/>
          <w:szCs w:val="24"/>
        </w:rPr>
        <w:t>Выполнение работ</w:t>
      </w:r>
      <w:r w:rsidR="00605E3C">
        <w:rPr>
          <w:sz w:val="24"/>
          <w:szCs w:val="24"/>
        </w:rPr>
        <w:t xml:space="preserve"> </w:t>
      </w:r>
      <w:r w:rsidRPr="00605E3C">
        <w:rPr>
          <w:sz w:val="24"/>
          <w:szCs w:val="24"/>
        </w:rPr>
        <w:t>по доработке и корректировке проектной документации на гаражи и служебно-производственного корпуса Богучанской ГЭС</w:t>
      </w:r>
      <w:r w:rsidR="0051768E" w:rsidRPr="00605E3C">
        <w:rPr>
          <w:sz w:val="24"/>
          <w:szCs w:val="24"/>
        </w:rPr>
        <w:t>.</w:t>
      </w:r>
    </w:p>
    <w:p w:rsidR="00797E66" w:rsidRPr="00BA2ECE" w:rsidRDefault="00797E66" w:rsidP="00F24166">
      <w:pPr>
        <w:jc w:val="both"/>
        <w:rPr>
          <w:sz w:val="24"/>
          <w:szCs w:val="24"/>
        </w:rPr>
      </w:pPr>
    </w:p>
    <w:p w:rsidR="00944C91" w:rsidRPr="00BA2ECE" w:rsidRDefault="00094C95" w:rsidP="002E6B42">
      <w:pPr>
        <w:pStyle w:val="4"/>
        <w:numPr>
          <w:ilvl w:val="1"/>
          <w:numId w:val="3"/>
        </w:numPr>
        <w:rPr>
          <w:b/>
          <w:color w:val="auto"/>
        </w:rPr>
      </w:pPr>
      <w:bookmarkStart w:id="4" w:name="_Toc46743507_Копия_1"/>
      <w:bookmarkStart w:id="5" w:name="_Toc54646398_Копия_1"/>
      <w:r w:rsidRPr="00BA2ECE">
        <w:rPr>
          <w:b/>
          <w:color w:val="auto"/>
        </w:rPr>
        <w:t xml:space="preserve">Цель </w:t>
      </w:r>
      <w:bookmarkEnd w:id="4"/>
      <w:r w:rsidRPr="00BA2ECE">
        <w:rPr>
          <w:b/>
          <w:color w:val="auto"/>
        </w:rPr>
        <w:t>выполнения работ</w:t>
      </w:r>
      <w:bookmarkEnd w:id="5"/>
    </w:p>
    <w:p w:rsidR="0070447C" w:rsidRPr="00BA2ECE" w:rsidRDefault="0070447C" w:rsidP="0070447C">
      <w:pPr>
        <w:jc w:val="both"/>
        <w:rPr>
          <w:rFonts w:eastAsia="Calibri"/>
          <w:sz w:val="24"/>
          <w:szCs w:val="24"/>
        </w:rPr>
      </w:pPr>
      <w:r w:rsidRPr="00BA2ECE">
        <w:rPr>
          <w:rFonts w:eastAsia="Calibri"/>
          <w:sz w:val="24"/>
          <w:szCs w:val="24"/>
        </w:rPr>
        <w:t>Исполнение обязательств по Договору № 14937-26-ПЭГ-СШФ/под-26 от 19.05.2026 (оказание услуг по сервисному обслуживанию, выполнение текущих и капитальных ремонтов, техническому обслуживанию производственных фондов АО «Богучанская ГЭС», выполнение иных работ и услуг производственного характера для нужд АО «Богучанская ГЭС), заключённый между АО «Гидроремонт-ВКК» и АО «Богучанская ГЭС».</w:t>
      </w:r>
    </w:p>
    <w:p w:rsidR="00797E66" w:rsidRPr="00BA2ECE" w:rsidRDefault="00797E66" w:rsidP="00797E66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BA2ECE">
        <w:rPr>
          <w:sz w:val="24"/>
          <w:szCs w:val="24"/>
        </w:rPr>
        <w:t>Приведение рабочей документации на здание СПК в соответствие с фактическим технологическим назначением используемых помещений с целью обеспечения дальнейшей безопасной эксплуатации здания.</w:t>
      </w:r>
    </w:p>
    <w:p w:rsidR="0051768E" w:rsidRPr="00BA2ECE" w:rsidRDefault="0051768E" w:rsidP="0051768E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spacing w:after="120"/>
        <w:contextualSpacing/>
        <w:jc w:val="both"/>
        <w:rPr>
          <w:sz w:val="24"/>
          <w:szCs w:val="24"/>
        </w:rPr>
      </w:pPr>
      <w:r w:rsidRPr="00BA2ECE">
        <w:rPr>
          <w:sz w:val="24"/>
          <w:szCs w:val="24"/>
        </w:rPr>
        <w:t xml:space="preserve">Доработка проектной документации - разделы АР (архитектурные решения), АСР (архитектурно-строительные решения), </w:t>
      </w:r>
      <w:proofErr w:type="gramStart"/>
      <w:r w:rsidRPr="00BA2ECE">
        <w:rPr>
          <w:sz w:val="24"/>
          <w:szCs w:val="24"/>
        </w:rPr>
        <w:t>КР</w:t>
      </w:r>
      <w:proofErr w:type="gramEnd"/>
      <w:r w:rsidRPr="00BA2ECE">
        <w:rPr>
          <w:sz w:val="24"/>
          <w:szCs w:val="24"/>
        </w:rPr>
        <w:t xml:space="preserve"> (конструктивные решения), ПБ (пожарная безопасность), на здание «Гаражи на 10 автомашин дирекции Богучанской ГЭС».</w:t>
      </w:r>
    </w:p>
    <w:p w:rsidR="0051768E" w:rsidRPr="00BA2ECE" w:rsidRDefault="0051768E" w:rsidP="00797E66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944C91" w:rsidRPr="00BA2ECE" w:rsidRDefault="00094C95" w:rsidP="002E6B42">
      <w:pPr>
        <w:pStyle w:val="4"/>
        <w:numPr>
          <w:ilvl w:val="1"/>
          <w:numId w:val="3"/>
        </w:numPr>
        <w:rPr>
          <w:b/>
          <w:color w:val="auto"/>
        </w:rPr>
      </w:pPr>
      <w:bookmarkStart w:id="6" w:name="_Toc46743508"/>
      <w:bookmarkStart w:id="7" w:name="_Toc54646399"/>
      <w:r w:rsidRPr="00BA2ECE">
        <w:rPr>
          <w:b/>
          <w:color w:val="auto"/>
        </w:rPr>
        <w:t>Существующее положение</w:t>
      </w:r>
      <w:bookmarkEnd w:id="6"/>
      <w:bookmarkEnd w:id="7"/>
    </w:p>
    <w:p w:rsidR="00797E66" w:rsidRPr="00BA2ECE" w:rsidRDefault="00797E66" w:rsidP="00797E66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BA2ECE">
        <w:rPr>
          <w:sz w:val="24"/>
          <w:szCs w:val="24"/>
        </w:rPr>
        <w:t xml:space="preserve">Здание Служебно-производственного корпуса предназначено для размещения офисных и служебно-бытовых помещений, электротехнических служб, со встроенными комплектными распределительными </w:t>
      </w:r>
      <w:proofErr w:type="spellStart"/>
      <w:r w:rsidRPr="00BA2ECE">
        <w:rPr>
          <w:sz w:val="24"/>
          <w:szCs w:val="24"/>
        </w:rPr>
        <w:t>элегазовыми</w:t>
      </w:r>
      <w:proofErr w:type="spellEnd"/>
      <w:r w:rsidRPr="00BA2ECE">
        <w:rPr>
          <w:sz w:val="24"/>
          <w:szCs w:val="24"/>
        </w:rPr>
        <w:t xml:space="preserve"> устройствами КРУЭ 220 и 500 </w:t>
      </w:r>
      <w:proofErr w:type="spellStart"/>
      <w:r w:rsidRPr="00BA2ECE">
        <w:rPr>
          <w:sz w:val="24"/>
          <w:szCs w:val="24"/>
        </w:rPr>
        <w:t>кВ</w:t>
      </w:r>
      <w:proofErr w:type="spellEnd"/>
      <w:r w:rsidRPr="00BA2ECE">
        <w:rPr>
          <w:sz w:val="24"/>
          <w:szCs w:val="24"/>
        </w:rPr>
        <w:t xml:space="preserve"> Богучанской ГЭС. Проект разработан ОАО «Институт Гидропроект». Здание введено в эксплуатацию в 2013 году. </w:t>
      </w:r>
    </w:p>
    <w:p w:rsidR="00797E66" w:rsidRPr="00BA2ECE" w:rsidRDefault="00797E66" w:rsidP="00797E66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BA2ECE">
        <w:rPr>
          <w:sz w:val="24"/>
          <w:szCs w:val="24"/>
        </w:rPr>
        <w:t>В период с 2013г. по 2024г. в помещениях СПК, в связи с производственной необходимостью размещения эксплуатационного персонала АО «Богучанская ГЭС», были выполнены перепланировки помещений</w:t>
      </w:r>
      <w:r w:rsidR="0064519F" w:rsidRPr="00BA2ECE">
        <w:rPr>
          <w:sz w:val="24"/>
          <w:szCs w:val="24"/>
        </w:rPr>
        <w:t>, переселение персонала.</w:t>
      </w:r>
    </w:p>
    <w:p w:rsidR="00797E66" w:rsidRPr="00BA2ECE" w:rsidRDefault="00797E66" w:rsidP="00797E66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BA2ECE">
        <w:rPr>
          <w:sz w:val="24"/>
          <w:szCs w:val="24"/>
        </w:rPr>
        <w:t>Для обеспечения эксплуатации здания СПК в соответствии с требованиями технической документации, необходимо привести поэтажные планы и экспликацию помещений СПК, указанные в документации  255.26-5-17-532, в соответствие фактическому состоянию и размещению.</w:t>
      </w:r>
    </w:p>
    <w:p w:rsidR="0051768E" w:rsidRPr="00BA2ECE" w:rsidRDefault="0051768E" w:rsidP="0051768E">
      <w:pPr>
        <w:contextualSpacing/>
        <w:jc w:val="both"/>
        <w:rPr>
          <w:sz w:val="24"/>
          <w:szCs w:val="24"/>
        </w:rPr>
      </w:pPr>
      <w:r w:rsidRPr="00BA2ECE">
        <w:rPr>
          <w:sz w:val="24"/>
          <w:szCs w:val="24"/>
        </w:rPr>
        <w:t xml:space="preserve">Здание «Гаражи на 10 автомашин дирекции Богучанской ГЭС»: </w:t>
      </w:r>
    </w:p>
    <w:p w:rsidR="0051768E" w:rsidRPr="00BA2ECE" w:rsidRDefault="0051768E" w:rsidP="0051768E">
      <w:pPr>
        <w:tabs>
          <w:tab w:val="left" w:pos="851"/>
        </w:tabs>
        <w:jc w:val="both"/>
        <w:rPr>
          <w:sz w:val="24"/>
          <w:szCs w:val="24"/>
        </w:rPr>
      </w:pPr>
      <w:r w:rsidRPr="00BA2ECE">
        <w:rPr>
          <w:sz w:val="24"/>
          <w:szCs w:val="24"/>
        </w:rPr>
        <w:t>В 2021 году разработана РД на капитальный ремонт скатной кровли из профлиста на зданиях Гараж на 10 автомашин и Гараж на 6 автомашин Дирекции Богучанской ГЭС.</w:t>
      </w:r>
    </w:p>
    <w:p w:rsidR="0051768E" w:rsidRPr="00BA2ECE" w:rsidRDefault="0051768E" w:rsidP="0051768E">
      <w:pPr>
        <w:tabs>
          <w:tab w:val="left" w:pos="851"/>
        </w:tabs>
        <w:jc w:val="both"/>
        <w:rPr>
          <w:sz w:val="24"/>
          <w:szCs w:val="24"/>
        </w:rPr>
      </w:pPr>
      <w:r w:rsidRPr="00BA2ECE">
        <w:rPr>
          <w:sz w:val="24"/>
          <w:szCs w:val="24"/>
        </w:rPr>
        <w:t>Капитальный ремонт кровли планировалось выполнить  в 2025г.</w:t>
      </w:r>
    </w:p>
    <w:p w:rsidR="0051768E" w:rsidRPr="00BA2ECE" w:rsidRDefault="0051768E" w:rsidP="0051768E">
      <w:pPr>
        <w:tabs>
          <w:tab w:val="left" w:pos="851"/>
        </w:tabs>
        <w:jc w:val="both"/>
        <w:rPr>
          <w:sz w:val="24"/>
          <w:szCs w:val="24"/>
        </w:rPr>
      </w:pPr>
      <w:r w:rsidRPr="00BA2ECE">
        <w:rPr>
          <w:sz w:val="24"/>
          <w:szCs w:val="24"/>
        </w:rPr>
        <w:t xml:space="preserve">В 2022 году </w:t>
      </w:r>
      <w:proofErr w:type="gramStart"/>
      <w:r w:rsidRPr="00BA2ECE">
        <w:rPr>
          <w:sz w:val="24"/>
          <w:szCs w:val="24"/>
        </w:rPr>
        <w:t>разработана</w:t>
      </w:r>
      <w:proofErr w:type="gramEnd"/>
      <w:r w:rsidRPr="00BA2ECE">
        <w:rPr>
          <w:sz w:val="24"/>
          <w:szCs w:val="24"/>
        </w:rPr>
        <w:t xml:space="preserve"> РД в разделах ЭОМ, ВК, ОВ.</w:t>
      </w:r>
    </w:p>
    <w:p w:rsidR="0051768E" w:rsidRPr="00BA2ECE" w:rsidRDefault="0051768E" w:rsidP="0051768E">
      <w:pPr>
        <w:tabs>
          <w:tab w:val="left" w:pos="851"/>
        </w:tabs>
        <w:jc w:val="both"/>
        <w:rPr>
          <w:sz w:val="24"/>
          <w:szCs w:val="24"/>
        </w:rPr>
      </w:pPr>
      <w:r w:rsidRPr="00BA2ECE">
        <w:rPr>
          <w:sz w:val="24"/>
          <w:szCs w:val="24"/>
        </w:rPr>
        <w:t>Проектная документация по всем разделам на здание отсутствует. Первоначальный проект, выполненный в 1989 году - не соответствует фактически построенному объекту и не может применяться.</w:t>
      </w:r>
    </w:p>
    <w:p w:rsidR="0051768E" w:rsidRPr="00BA2ECE" w:rsidRDefault="0051768E" w:rsidP="0051768E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BA2ECE">
        <w:rPr>
          <w:sz w:val="24"/>
          <w:szCs w:val="24"/>
        </w:rPr>
        <w:t>В 2024 году проведено техническое освидетельствование здания «Гаражи на 10 авто</w:t>
      </w:r>
      <w:r w:rsidR="00207F26">
        <w:rPr>
          <w:sz w:val="24"/>
          <w:szCs w:val="24"/>
        </w:rPr>
        <w:t>машин дирекции Богучанской ГЭС»,</w:t>
      </w:r>
      <w:r w:rsidRPr="00BA2ECE">
        <w:rPr>
          <w:sz w:val="24"/>
          <w:szCs w:val="24"/>
        </w:rPr>
        <w:t xml:space="preserve"> Технического освидетельствования зданий и сооружений Богучанской ГЭС, не относящихся к основным сооружениям - необходимо восстановить разделы проектной документации АР, АСР </w:t>
      </w:r>
      <w:proofErr w:type="gramStart"/>
      <w:r w:rsidRPr="00BA2ECE">
        <w:rPr>
          <w:sz w:val="24"/>
          <w:szCs w:val="24"/>
        </w:rPr>
        <w:t>КР</w:t>
      </w:r>
      <w:proofErr w:type="gramEnd"/>
      <w:r w:rsidRPr="00BA2ECE">
        <w:rPr>
          <w:sz w:val="24"/>
          <w:szCs w:val="24"/>
        </w:rPr>
        <w:t>, ПБ</w:t>
      </w:r>
    </w:p>
    <w:p w:rsidR="00CD47F9" w:rsidRPr="00BA2ECE" w:rsidRDefault="00CC4B04" w:rsidP="004465AF">
      <w:pPr>
        <w:pStyle w:val="afc"/>
        <w:numPr>
          <w:ilvl w:val="1"/>
          <w:numId w:val="3"/>
        </w:numPr>
        <w:jc w:val="both"/>
        <w:rPr>
          <w:b/>
        </w:rPr>
      </w:pPr>
      <w:r w:rsidRPr="00BA2ECE">
        <w:rPr>
          <w:b/>
        </w:rPr>
        <w:t>Основание для выполнения работ</w:t>
      </w:r>
    </w:p>
    <w:p w:rsidR="00797E66" w:rsidRPr="00BA2ECE" w:rsidRDefault="00797E66" w:rsidP="00797E66">
      <w:pPr>
        <w:widowControl w:val="0"/>
        <w:tabs>
          <w:tab w:val="left" w:pos="-1843"/>
          <w:tab w:val="left" w:pos="284"/>
        </w:tabs>
        <w:autoSpaceDE w:val="0"/>
        <w:autoSpaceDN w:val="0"/>
        <w:adjustRightInd w:val="0"/>
        <w:ind w:right="-28"/>
        <w:jc w:val="both"/>
        <w:rPr>
          <w:sz w:val="24"/>
          <w:szCs w:val="24"/>
        </w:rPr>
      </w:pPr>
      <w:proofErr w:type="gramStart"/>
      <w:r w:rsidRPr="00BA2ECE">
        <w:rPr>
          <w:sz w:val="24"/>
          <w:szCs w:val="24"/>
        </w:rPr>
        <w:t>Федеральный закон №384-ФЗ от 30.12.2009 «Технический регламент о безопасности зданий и сооружений», статья 15 «Общие требования к результатам инженерных изысканий и проектной документации» п.10 «Проектная документация здания или сооружения должна использоваться в качестве основного документа при принятии решений об обеспечении безопасности здания или сооружения на всех последующих этапах жизненного цикла здания или сооружения».</w:t>
      </w:r>
      <w:proofErr w:type="gramEnd"/>
    </w:p>
    <w:p w:rsidR="0051768E" w:rsidRPr="00BA2ECE" w:rsidRDefault="0051768E" w:rsidP="0051768E">
      <w:pPr>
        <w:widowControl w:val="0"/>
        <w:tabs>
          <w:tab w:val="left" w:pos="-1843"/>
          <w:tab w:val="left" w:pos="284"/>
        </w:tabs>
        <w:suppressAutoHyphens w:val="0"/>
        <w:autoSpaceDE w:val="0"/>
        <w:autoSpaceDN w:val="0"/>
        <w:adjustRightInd w:val="0"/>
        <w:ind w:right="-28"/>
        <w:jc w:val="both"/>
        <w:rPr>
          <w:sz w:val="24"/>
          <w:szCs w:val="24"/>
        </w:rPr>
      </w:pPr>
      <w:r w:rsidRPr="00BA2ECE">
        <w:rPr>
          <w:sz w:val="24"/>
          <w:szCs w:val="24"/>
        </w:rPr>
        <w:t xml:space="preserve">- Статья 15. «Общие требования к результатам инженерных изысканий и проектной документации» Федерального закона № 384 «Технический регламент о безопасности зданий и сооружений» п.10. Проектная документация здания или сооружения должна использоваться в </w:t>
      </w:r>
      <w:r w:rsidRPr="00BA2ECE">
        <w:rPr>
          <w:sz w:val="24"/>
          <w:szCs w:val="24"/>
        </w:rPr>
        <w:lastRenderedPageBreak/>
        <w:t>качестве основного документа при принятии решений об обеспечении безопасности здания или сооружения на всех последующих этапах жизненного цикла здания или сооружения.</w:t>
      </w:r>
    </w:p>
    <w:p w:rsidR="0051768E" w:rsidRPr="00BA2ECE" w:rsidRDefault="0051768E" w:rsidP="0051768E">
      <w:pPr>
        <w:widowControl w:val="0"/>
        <w:tabs>
          <w:tab w:val="left" w:pos="-1843"/>
          <w:tab w:val="left" w:pos="284"/>
        </w:tabs>
        <w:autoSpaceDE w:val="0"/>
        <w:autoSpaceDN w:val="0"/>
        <w:adjustRightInd w:val="0"/>
        <w:ind w:right="-28"/>
        <w:contextualSpacing/>
        <w:jc w:val="both"/>
        <w:rPr>
          <w:sz w:val="24"/>
          <w:szCs w:val="24"/>
        </w:rPr>
      </w:pPr>
      <w:bookmarkStart w:id="8" w:name="_GoBack"/>
      <w:bookmarkEnd w:id="8"/>
      <w:r w:rsidRPr="00BA2ECE">
        <w:rPr>
          <w:sz w:val="24"/>
          <w:szCs w:val="24"/>
        </w:rPr>
        <w:t>Технического освидетельствования производственных зданий и сооружений Богучанской ГЭС (Приложение 4).</w:t>
      </w:r>
    </w:p>
    <w:p w:rsidR="00D77362" w:rsidRPr="00BA2ECE" w:rsidRDefault="00D77362" w:rsidP="00D77362">
      <w:pPr>
        <w:tabs>
          <w:tab w:val="left" w:pos="-4503"/>
          <w:tab w:val="left" w:pos="0"/>
        </w:tabs>
        <w:suppressAutoHyphens w:val="0"/>
        <w:rPr>
          <w:b/>
          <w:sz w:val="24"/>
          <w:szCs w:val="24"/>
        </w:rPr>
      </w:pPr>
      <w:r w:rsidRPr="00BA2ECE">
        <w:rPr>
          <w:b/>
          <w:sz w:val="24"/>
          <w:szCs w:val="24"/>
        </w:rPr>
        <w:t>Обязательства Заказчика</w:t>
      </w:r>
    </w:p>
    <w:p w:rsidR="00797E66" w:rsidRPr="00BA2ECE" w:rsidRDefault="00797E66" w:rsidP="00797E66">
      <w:pPr>
        <w:jc w:val="both"/>
        <w:rPr>
          <w:sz w:val="24"/>
          <w:szCs w:val="24"/>
        </w:rPr>
      </w:pPr>
      <w:r w:rsidRPr="00BA2ECE">
        <w:rPr>
          <w:sz w:val="24"/>
          <w:szCs w:val="24"/>
        </w:rPr>
        <w:t>Использование Исполнителем работ сведений, содержащих информацию о характеристиках и особенностях ГТС Богучанской ГЭС для целей, отличных от целей настоящего Технического задания, возможно только на основании письменного согласия Заказчика.</w:t>
      </w:r>
    </w:p>
    <w:p w:rsidR="0051768E" w:rsidRPr="00BA2ECE" w:rsidRDefault="0051768E" w:rsidP="0051768E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  <w:r w:rsidRPr="00BA2ECE">
        <w:rPr>
          <w:sz w:val="24"/>
          <w:szCs w:val="24"/>
        </w:rPr>
        <w:t>Подрядчику предоставляется право доступа к необходимой рабочей и исполнительной документации, находящейся в техническом архиве производственно-технической службы АО «Богучанская ГЭС»:</w:t>
      </w:r>
    </w:p>
    <w:p w:rsidR="0051768E" w:rsidRPr="00BA2ECE" w:rsidRDefault="0051768E" w:rsidP="0051768E">
      <w:pPr>
        <w:jc w:val="both"/>
        <w:rPr>
          <w:sz w:val="24"/>
          <w:szCs w:val="24"/>
        </w:rPr>
      </w:pPr>
      <w:r w:rsidRPr="00BA2ECE">
        <w:rPr>
          <w:sz w:val="24"/>
          <w:szCs w:val="24"/>
        </w:rPr>
        <w:t>- РД «Электроснабжения и электрическое освещение» здания «Гараж на 10 автомашин Дирекции»  АО «Богучанская ГЭС» ООО «ПрофИнжиниринг» 11666-21-ПЭГ-ЭОМ, 2022г.</w:t>
      </w:r>
    </w:p>
    <w:p w:rsidR="0051768E" w:rsidRPr="00BA2ECE" w:rsidRDefault="0051768E" w:rsidP="0051768E">
      <w:pPr>
        <w:jc w:val="both"/>
        <w:rPr>
          <w:sz w:val="24"/>
          <w:szCs w:val="24"/>
        </w:rPr>
      </w:pPr>
      <w:r w:rsidRPr="00BA2ECE">
        <w:rPr>
          <w:sz w:val="24"/>
          <w:szCs w:val="24"/>
        </w:rPr>
        <w:t>- РД «Водоснабжение и канализация» здания «Гараж на 10 автомашин Дирекции»  АО «Богучанская ГЭС» ООО «ПрофИнжиниринг» 11817-21-ПЭГ-ВК, 2022г.</w:t>
      </w:r>
    </w:p>
    <w:p w:rsidR="0051768E" w:rsidRPr="00BA2ECE" w:rsidRDefault="0051768E" w:rsidP="0051768E">
      <w:pPr>
        <w:jc w:val="both"/>
        <w:rPr>
          <w:sz w:val="24"/>
          <w:szCs w:val="24"/>
        </w:rPr>
      </w:pPr>
      <w:r w:rsidRPr="00BA2ECE">
        <w:rPr>
          <w:sz w:val="24"/>
          <w:szCs w:val="24"/>
        </w:rPr>
        <w:t>- РД «Система отопления» здания «Гараж на 10 автомашин Дирекции» АО «Богучанская ГЭС» ООО «ПрофИнжиниринг» 11817-21-ПЭГ-ОВ, 2022г.</w:t>
      </w:r>
    </w:p>
    <w:p w:rsidR="0051768E" w:rsidRPr="00BA2ECE" w:rsidRDefault="0051768E" w:rsidP="0051768E">
      <w:pPr>
        <w:jc w:val="both"/>
        <w:rPr>
          <w:sz w:val="24"/>
          <w:szCs w:val="24"/>
        </w:rPr>
      </w:pPr>
      <w:r w:rsidRPr="00BA2ECE">
        <w:rPr>
          <w:sz w:val="24"/>
          <w:szCs w:val="24"/>
        </w:rPr>
        <w:t xml:space="preserve">- РД «Модернизация системы пожарной безопасности </w:t>
      </w:r>
      <w:proofErr w:type="spellStart"/>
      <w:r w:rsidRPr="00BA2ECE">
        <w:rPr>
          <w:sz w:val="24"/>
          <w:szCs w:val="24"/>
        </w:rPr>
        <w:t>хоз</w:t>
      </w:r>
      <w:proofErr w:type="gramStart"/>
      <w:r w:rsidRPr="00BA2ECE">
        <w:rPr>
          <w:sz w:val="24"/>
          <w:szCs w:val="24"/>
        </w:rPr>
        <w:t>.д</w:t>
      </w:r>
      <w:proofErr w:type="gramEnd"/>
      <w:r w:rsidRPr="00BA2ECE">
        <w:rPr>
          <w:sz w:val="24"/>
          <w:szCs w:val="24"/>
        </w:rPr>
        <w:t>вора</w:t>
      </w:r>
      <w:proofErr w:type="spellEnd"/>
      <w:r w:rsidRPr="00BA2ECE">
        <w:rPr>
          <w:sz w:val="24"/>
          <w:szCs w:val="24"/>
        </w:rPr>
        <w:t xml:space="preserve"> и примыкающих зданий» ООО «</w:t>
      </w:r>
      <w:proofErr w:type="spellStart"/>
      <w:r w:rsidRPr="00BA2ECE">
        <w:rPr>
          <w:sz w:val="24"/>
          <w:szCs w:val="24"/>
        </w:rPr>
        <w:t>Спецавтоматика</w:t>
      </w:r>
      <w:proofErr w:type="spellEnd"/>
      <w:r w:rsidRPr="00BA2ECE">
        <w:rPr>
          <w:sz w:val="24"/>
          <w:szCs w:val="24"/>
        </w:rPr>
        <w:t>-Защита» 9371-18-ПЭГ-14-06-3-АУПС. УФА 2018г.</w:t>
      </w:r>
    </w:p>
    <w:p w:rsidR="0051768E" w:rsidRPr="00BA2ECE" w:rsidRDefault="0051768E" w:rsidP="0051768E">
      <w:pPr>
        <w:widowControl w:val="0"/>
        <w:tabs>
          <w:tab w:val="left" w:pos="-1843"/>
          <w:tab w:val="left" w:pos="284"/>
        </w:tabs>
        <w:suppressAutoHyphens w:val="0"/>
        <w:autoSpaceDE w:val="0"/>
        <w:autoSpaceDN w:val="0"/>
        <w:adjustRightInd w:val="0"/>
        <w:ind w:right="-28"/>
        <w:jc w:val="both"/>
        <w:rPr>
          <w:sz w:val="24"/>
          <w:szCs w:val="24"/>
        </w:rPr>
      </w:pPr>
      <w:r w:rsidRPr="00BA2ECE">
        <w:rPr>
          <w:sz w:val="24"/>
          <w:szCs w:val="24"/>
        </w:rPr>
        <w:t>- РД «Капитальный ремонт скатной кровли из профлиста на зданиях Гараж на 10 автомашин и Гараж на 6 автомашин Дирекции Богучанской ГЭС 11140-20-ПЭГ-АС. ООО «ПрофИнжиниринг» 2021г.</w:t>
      </w:r>
    </w:p>
    <w:p w:rsidR="00776CAA" w:rsidRPr="00BA2ECE" w:rsidRDefault="00776CAA" w:rsidP="00776CAA">
      <w:pPr>
        <w:widowControl w:val="0"/>
        <w:tabs>
          <w:tab w:val="left" w:pos="-1843"/>
          <w:tab w:val="left" w:pos="284"/>
        </w:tabs>
        <w:suppressAutoHyphens w:val="0"/>
        <w:autoSpaceDE w:val="0"/>
        <w:autoSpaceDN w:val="0"/>
        <w:adjustRightInd w:val="0"/>
        <w:ind w:right="-28"/>
        <w:jc w:val="both"/>
        <w:rPr>
          <w:sz w:val="24"/>
          <w:szCs w:val="24"/>
        </w:rPr>
      </w:pPr>
    </w:p>
    <w:p w:rsidR="00944C91" w:rsidRPr="00BA2ECE" w:rsidRDefault="006F7D9A" w:rsidP="002E6B42">
      <w:pPr>
        <w:pStyle w:val="1"/>
        <w:rPr>
          <w:b/>
          <w:color w:val="auto"/>
          <w:sz w:val="24"/>
          <w:szCs w:val="24"/>
        </w:rPr>
      </w:pPr>
      <w:bookmarkStart w:id="9" w:name="_Toc54646400"/>
      <w:r w:rsidRPr="00BA2ECE">
        <w:rPr>
          <w:b/>
          <w:color w:val="auto"/>
          <w:sz w:val="24"/>
          <w:szCs w:val="24"/>
        </w:rPr>
        <w:t>Таблица 1. Перечень объектов З</w:t>
      </w:r>
      <w:bookmarkEnd w:id="9"/>
      <w:r w:rsidRPr="00BA2ECE">
        <w:rPr>
          <w:b/>
          <w:color w:val="auto"/>
          <w:sz w:val="24"/>
          <w:szCs w:val="24"/>
        </w:rPr>
        <w:t>аказчика</w:t>
      </w:r>
    </w:p>
    <w:tbl>
      <w:tblPr>
        <w:tblW w:w="10065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95"/>
        <w:gridCol w:w="2405"/>
        <w:gridCol w:w="1957"/>
        <w:gridCol w:w="2228"/>
        <w:gridCol w:w="2880"/>
      </w:tblGrid>
      <w:tr w:rsidR="00BA2ECE" w:rsidRPr="00BA2ECE" w:rsidTr="0032433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№</w:t>
            </w:r>
          </w:p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BA2ECE">
              <w:rPr>
                <w:sz w:val="24"/>
                <w:szCs w:val="24"/>
              </w:rPr>
              <w:t>п</w:t>
            </w:r>
            <w:proofErr w:type="gramEnd"/>
            <w:r w:rsidRPr="00BA2ECE">
              <w:rPr>
                <w:sz w:val="24"/>
                <w:szCs w:val="24"/>
              </w:rPr>
              <w:t>/п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Наименование работ</w:t>
            </w:r>
          </w:p>
          <w:p w:rsidR="00944C91" w:rsidRPr="00BA2ECE" w:rsidRDefault="00944C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Расположение объекта </w:t>
            </w:r>
            <w:r w:rsidRPr="00BA2ECE">
              <w:rPr>
                <w:sz w:val="24"/>
                <w:szCs w:val="24"/>
              </w:rPr>
              <w:br/>
            </w:r>
            <w:r w:rsidRPr="00BA2ECE">
              <w:rPr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Наименование основного средства </w:t>
            </w:r>
            <w:r w:rsidRPr="00BA2ECE"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Примечания</w:t>
            </w:r>
          </w:p>
        </w:tc>
      </w:tr>
      <w:tr w:rsidR="00BA2ECE" w:rsidRPr="00BA2ECE" w:rsidTr="0032433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5</w:t>
            </w:r>
          </w:p>
        </w:tc>
      </w:tr>
      <w:tr w:rsidR="00BA2ECE" w:rsidRPr="00BA2ECE" w:rsidTr="00324339">
        <w:trPr>
          <w:trHeight w:val="88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944C91">
            <w:pPr>
              <w:pStyle w:val="a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E66" w:rsidRPr="00BA2ECE" w:rsidRDefault="00797E66" w:rsidP="00797E66">
            <w:pPr>
              <w:jc w:val="both"/>
              <w:rPr>
                <w:sz w:val="24"/>
                <w:szCs w:val="24"/>
              </w:rPr>
            </w:pPr>
            <w:r w:rsidRPr="00BA2ECE">
              <w:t>В</w:t>
            </w:r>
            <w:r w:rsidRPr="00BA2ECE">
              <w:rPr>
                <w:sz w:val="24"/>
                <w:szCs w:val="24"/>
              </w:rPr>
              <w:t xml:space="preserve">ыполнение работ по корректировке проекта </w:t>
            </w:r>
          </w:p>
          <w:p w:rsidR="00944C91" w:rsidRPr="00BA2ECE" w:rsidRDefault="00797E66" w:rsidP="00797E66">
            <w:pPr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255.26-5-17-532 объекта капитального строительства здания Служебно-производственного корпуса Богучанской ГЭС.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5AF" w:rsidRPr="00BA2ECE" w:rsidRDefault="004465AF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Красноярский край,</w:t>
            </w:r>
          </w:p>
          <w:p w:rsidR="00944C91" w:rsidRPr="00BA2ECE" w:rsidRDefault="009A1866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Кежемский </w:t>
            </w:r>
            <w:r w:rsidR="000E5BB7" w:rsidRPr="00BA2ECE">
              <w:rPr>
                <w:sz w:val="24"/>
                <w:szCs w:val="24"/>
              </w:rPr>
              <w:t>Муниципальный округ</w:t>
            </w:r>
            <w:r w:rsidRPr="00BA2ECE">
              <w:rPr>
                <w:sz w:val="24"/>
                <w:szCs w:val="24"/>
              </w:rPr>
              <w:t>, Богучанская ГЭС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E66" w:rsidRPr="00BA2ECE" w:rsidRDefault="00797E66" w:rsidP="00797E66">
            <w:pPr>
              <w:widowControl w:val="0"/>
              <w:tabs>
                <w:tab w:val="left" w:pos="-1843"/>
                <w:tab w:val="left" w:pos="1134"/>
              </w:tabs>
              <w:autoSpaceDE w:val="0"/>
              <w:autoSpaceDN w:val="0"/>
              <w:adjustRightInd w:val="0"/>
              <w:ind w:right="-28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Служебно-производственный корпус – </w:t>
            </w:r>
          </w:p>
          <w:p w:rsidR="00797E66" w:rsidRPr="00BA2ECE" w:rsidRDefault="00797E66" w:rsidP="00797E66">
            <w:pPr>
              <w:widowControl w:val="0"/>
              <w:tabs>
                <w:tab w:val="left" w:pos="-1843"/>
                <w:tab w:val="left" w:pos="1134"/>
              </w:tabs>
              <w:autoSpaceDE w:val="0"/>
              <w:autoSpaceDN w:val="0"/>
              <w:adjustRightInd w:val="0"/>
              <w:ind w:right="-28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инв. № 131000011.</w:t>
            </w:r>
          </w:p>
          <w:p w:rsidR="0051768E" w:rsidRPr="00BA2ECE" w:rsidRDefault="0051768E" w:rsidP="0051768E">
            <w:pPr>
              <w:widowControl w:val="0"/>
              <w:tabs>
                <w:tab w:val="left" w:pos="426"/>
              </w:tabs>
              <w:rPr>
                <w:rFonts w:eastAsia="Calibri"/>
                <w:sz w:val="24"/>
                <w:szCs w:val="24"/>
                <w:lang w:eastAsia="x-none"/>
              </w:rPr>
            </w:pPr>
          </w:p>
          <w:p w:rsidR="0051768E" w:rsidRPr="00BA2ECE" w:rsidRDefault="0051768E" w:rsidP="0051768E">
            <w:pPr>
              <w:widowControl w:val="0"/>
              <w:tabs>
                <w:tab w:val="left" w:pos="-1843"/>
                <w:tab w:val="left" w:pos="1134"/>
              </w:tabs>
              <w:autoSpaceDE w:val="0"/>
              <w:autoSpaceDN w:val="0"/>
              <w:adjustRightInd w:val="0"/>
              <w:ind w:right="-28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«Гаражи на 10 автомашин дирекции Богучанской ГЭС», инв. № 101000338</w:t>
            </w:r>
          </w:p>
          <w:p w:rsidR="00324339" w:rsidRPr="00BA2ECE" w:rsidRDefault="00324339" w:rsidP="00324339">
            <w:pPr>
              <w:widowControl w:val="0"/>
              <w:tabs>
                <w:tab w:val="left" w:pos="426"/>
              </w:tabs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96A" w:rsidRPr="00BA2ECE" w:rsidRDefault="00797E66" w:rsidP="00797E66">
            <w:pPr>
              <w:widowControl w:val="0"/>
              <w:tabs>
                <w:tab w:val="left" w:pos="-1843"/>
                <w:tab w:val="left" w:pos="0"/>
              </w:tabs>
              <w:autoSpaceDE w:val="0"/>
              <w:autoSpaceDN w:val="0"/>
              <w:adjustRightInd w:val="0"/>
              <w:ind w:right="-28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Общие сведения о здании СПК указаны в Приложении №</w:t>
            </w:r>
            <w:r w:rsidRPr="00BA2ECE">
              <w:t> </w:t>
            </w:r>
            <w:r w:rsidRPr="00BA2ECE">
              <w:rPr>
                <w:sz w:val="24"/>
                <w:szCs w:val="24"/>
              </w:rPr>
              <w:t>4 к настоящим Техническим требованиям</w:t>
            </w:r>
            <w:r w:rsidR="0051768E" w:rsidRPr="00BA2ECE">
              <w:rPr>
                <w:sz w:val="24"/>
                <w:szCs w:val="24"/>
              </w:rPr>
              <w:t>.</w:t>
            </w:r>
          </w:p>
          <w:p w:rsidR="0051768E" w:rsidRPr="00BA2ECE" w:rsidRDefault="0051768E" w:rsidP="0051768E">
            <w:pPr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Технические характеристики:</w:t>
            </w:r>
          </w:p>
          <w:p w:rsidR="0051768E" w:rsidRPr="00BA2ECE" w:rsidRDefault="0051768E" w:rsidP="0051768E">
            <w:pPr>
              <w:widowControl w:val="0"/>
              <w:tabs>
                <w:tab w:val="left" w:pos="-1843"/>
                <w:tab w:val="left" w:pos="0"/>
              </w:tabs>
              <w:autoSpaceDE w:val="0"/>
              <w:autoSpaceDN w:val="0"/>
              <w:adjustRightInd w:val="0"/>
              <w:ind w:right="-28"/>
              <w:rPr>
                <w:sz w:val="24"/>
                <w:szCs w:val="24"/>
                <w:lang w:eastAsia="x-none"/>
              </w:rPr>
            </w:pPr>
            <w:proofErr w:type="gramStart"/>
            <w:r w:rsidRPr="00BA2ECE">
              <w:rPr>
                <w:sz w:val="24"/>
                <w:szCs w:val="24"/>
              </w:rPr>
              <w:t xml:space="preserve">Фундамент - железобетонный ленточный; стены наружные – железобетонные панели и блоки; перегородки, внутренние стены - сборный железобетон, кирпич; перекрытия - деревянные в осях А-В/12-13 и в осях В-Г/1-2; перекрытие - стальные балки; покрытие кровли – </w:t>
            </w:r>
            <w:r w:rsidRPr="00BA2ECE">
              <w:rPr>
                <w:sz w:val="24"/>
                <w:szCs w:val="24"/>
              </w:rPr>
              <w:lastRenderedPageBreak/>
              <w:t xml:space="preserve">3-х </w:t>
            </w:r>
            <w:proofErr w:type="spellStart"/>
            <w:r w:rsidRPr="00BA2ECE">
              <w:rPr>
                <w:sz w:val="24"/>
                <w:szCs w:val="24"/>
              </w:rPr>
              <w:t>слойное</w:t>
            </w:r>
            <w:proofErr w:type="spellEnd"/>
            <w:r w:rsidRPr="00BA2ECE">
              <w:rPr>
                <w:sz w:val="24"/>
                <w:szCs w:val="24"/>
              </w:rPr>
              <w:t xml:space="preserve"> из профилированного металлического листа с утеплителем из </w:t>
            </w:r>
            <w:proofErr w:type="spellStart"/>
            <w:r w:rsidRPr="00BA2ECE">
              <w:rPr>
                <w:sz w:val="24"/>
                <w:szCs w:val="24"/>
              </w:rPr>
              <w:t>минплиты</w:t>
            </w:r>
            <w:proofErr w:type="spellEnd"/>
            <w:r w:rsidRPr="00BA2ECE">
              <w:rPr>
                <w:sz w:val="24"/>
                <w:szCs w:val="24"/>
              </w:rPr>
              <w:t>, двухскатная металлическая по стальным балкам; полы бетонные, в бытовых помещениях дощатые, линолеум;</w:t>
            </w:r>
            <w:proofErr w:type="gramEnd"/>
            <w:r w:rsidRPr="00BA2ECE">
              <w:rPr>
                <w:sz w:val="24"/>
                <w:szCs w:val="24"/>
              </w:rPr>
              <w:t xml:space="preserve"> окна, двери, ворота – деревянные, металлопластиковые. S общ = 727,1м</w:t>
            </w:r>
            <w:proofErr w:type="gramStart"/>
            <w:r w:rsidRPr="00BA2ECE">
              <w:rPr>
                <w:sz w:val="24"/>
                <w:szCs w:val="24"/>
              </w:rPr>
              <w:t>2</w:t>
            </w:r>
            <w:proofErr w:type="gramEnd"/>
            <w:r w:rsidRPr="00BA2ECE">
              <w:rPr>
                <w:sz w:val="24"/>
                <w:szCs w:val="24"/>
              </w:rPr>
              <w:t xml:space="preserve">, </w:t>
            </w:r>
            <w:proofErr w:type="spellStart"/>
            <w:r w:rsidRPr="00BA2ECE">
              <w:rPr>
                <w:sz w:val="24"/>
                <w:szCs w:val="24"/>
              </w:rPr>
              <w:t>Sзастр</w:t>
            </w:r>
            <w:proofErr w:type="spellEnd"/>
            <w:r w:rsidRPr="00BA2ECE">
              <w:rPr>
                <w:sz w:val="24"/>
                <w:szCs w:val="24"/>
              </w:rPr>
              <w:t xml:space="preserve">. = 746,6 м2, </w:t>
            </w:r>
            <w:proofErr w:type="spellStart"/>
            <w:r w:rsidRPr="00BA2ECE">
              <w:rPr>
                <w:sz w:val="24"/>
                <w:szCs w:val="24"/>
              </w:rPr>
              <w:t>Vстр</w:t>
            </w:r>
            <w:proofErr w:type="spellEnd"/>
            <w:r w:rsidRPr="00BA2ECE">
              <w:rPr>
                <w:sz w:val="24"/>
                <w:szCs w:val="24"/>
              </w:rPr>
              <w:t xml:space="preserve"> – 2918,0м3, этажность бытовых помещений – 2, боксов - 1.</w:t>
            </w:r>
          </w:p>
        </w:tc>
      </w:tr>
    </w:tbl>
    <w:p w:rsidR="00797E66" w:rsidRPr="00BA2ECE" w:rsidRDefault="00797E66" w:rsidP="00797E66">
      <w:pPr>
        <w:pStyle w:val="4"/>
        <w:ind w:left="432"/>
        <w:rPr>
          <w:b/>
          <w:color w:val="auto"/>
        </w:rPr>
      </w:pPr>
      <w:bookmarkStart w:id="10" w:name="_Toc46743509"/>
      <w:bookmarkStart w:id="11" w:name="_Hlk49857604"/>
      <w:bookmarkStart w:id="12" w:name="_Toc54646401"/>
    </w:p>
    <w:bookmarkEnd w:id="10"/>
    <w:bookmarkEnd w:id="11"/>
    <w:bookmarkEnd w:id="12"/>
    <w:p w:rsidR="00944C91" w:rsidRPr="00BA2ECE" w:rsidRDefault="00094C95" w:rsidP="00936F3F">
      <w:pPr>
        <w:pStyle w:val="1"/>
        <w:numPr>
          <w:ilvl w:val="0"/>
          <w:numId w:val="3"/>
        </w:numPr>
        <w:ind w:left="3686"/>
        <w:rPr>
          <w:b/>
          <w:caps/>
          <w:color w:val="auto"/>
          <w:sz w:val="24"/>
          <w:szCs w:val="24"/>
        </w:rPr>
      </w:pPr>
      <w:r w:rsidRPr="00BA2ECE">
        <w:rPr>
          <w:b/>
          <w:color w:val="auto"/>
          <w:sz w:val="24"/>
          <w:szCs w:val="24"/>
        </w:rPr>
        <w:t xml:space="preserve">Требования к </w:t>
      </w:r>
      <w:r w:rsidR="00DA79E5" w:rsidRPr="00BA2ECE">
        <w:rPr>
          <w:b/>
          <w:color w:val="auto"/>
          <w:sz w:val="24"/>
          <w:szCs w:val="24"/>
        </w:rPr>
        <w:t>работам</w:t>
      </w:r>
    </w:p>
    <w:p w:rsidR="00944C91" w:rsidRPr="00BA2ECE" w:rsidRDefault="003C6459" w:rsidP="002E6B42">
      <w:pPr>
        <w:pStyle w:val="4"/>
        <w:numPr>
          <w:ilvl w:val="1"/>
          <w:numId w:val="3"/>
        </w:numPr>
        <w:rPr>
          <w:b/>
          <w:color w:val="auto"/>
        </w:rPr>
      </w:pPr>
      <w:bookmarkStart w:id="13" w:name="_Toc54646404"/>
      <w:r w:rsidRPr="00BA2ECE">
        <w:rPr>
          <w:b/>
          <w:color w:val="auto"/>
        </w:rPr>
        <w:t>Требования к объё</w:t>
      </w:r>
      <w:r w:rsidR="00094C95" w:rsidRPr="00BA2ECE">
        <w:rPr>
          <w:b/>
          <w:color w:val="auto"/>
        </w:rPr>
        <w:t>мам и срокам выполнения работ</w:t>
      </w:r>
      <w:bookmarkEnd w:id="13"/>
    </w:p>
    <w:p w:rsidR="00944C91" w:rsidRPr="00BA2ECE" w:rsidRDefault="003C6459" w:rsidP="002E6B42">
      <w:pPr>
        <w:pStyle w:val="3"/>
        <w:numPr>
          <w:ilvl w:val="2"/>
          <w:numId w:val="3"/>
        </w:numPr>
        <w:rPr>
          <w:b/>
          <w:color w:val="auto"/>
        </w:rPr>
      </w:pPr>
      <w:bookmarkStart w:id="14" w:name="_Toc54646405"/>
      <w:r w:rsidRPr="00BA2ECE">
        <w:rPr>
          <w:b/>
          <w:color w:val="auto"/>
        </w:rPr>
        <w:t>Требования к видам и объё</w:t>
      </w:r>
      <w:r w:rsidR="00094C95" w:rsidRPr="00BA2ECE">
        <w:rPr>
          <w:b/>
          <w:color w:val="auto"/>
        </w:rPr>
        <w:t>мам работ</w:t>
      </w:r>
      <w:bookmarkEnd w:id="14"/>
    </w:p>
    <w:p w:rsidR="00944C91" w:rsidRPr="00BA2ECE" w:rsidRDefault="00094C95" w:rsidP="002E6B42">
      <w:pPr>
        <w:pStyle w:val="1"/>
        <w:rPr>
          <w:b/>
          <w:color w:val="auto"/>
          <w:sz w:val="24"/>
          <w:szCs w:val="24"/>
        </w:rPr>
      </w:pPr>
      <w:bookmarkStart w:id="15" w:name="_Toc51339695"/>
      <w:bookmarkStart w:id="16" w:name="_Toc54646406"/>
      <w:r w:rsidRPr="00BA2ECE">
        <w:rPr>
          <w:b/>
          <w:color w:val="auto"/>
          <w:sz w:val="24"/>
          <w:szCs w:val="24"/>
        </w:rPr>
        <w:t xml:space="preserve">Таблица 2. Перечень </w:t>
      </w:r>
      <w:bookmarkEnd w:id="15"/>
      <w:r w:rsidR="00103951" w:rsidRPr="00BA2ECE">
        <w:rPr>
          <w:b/>
          <w:color w:val="auto"/>
          <w:sz w:val="24"/>
          <w:szCs w:val="24"/>
        </w:rPr>
        <w:t>и объё</w:t>
      </w:r>
      <w:r w:rsidRPr="00BA2ECE">
        <w:rPr>
          <w:b/>
          <w:color w:val="auto"/>
          <w:sz w:val="24"/>
          <w:szCs w:val="24"/>
        </w:rPr>
        <w:t>м выполняемых работ</w:t>
      </w:r>
      <w:bookmarkEnd w:id="16"/>
    </w:p>
    <w:tbl>
      <w:tblPr>
        <w:tblW w:w="10235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50"/>
        <w:gridCol w:w="5274"/>
        <w:gridCol w:w="2127"/>
        <w:gridCol w:w="1984"/>
      </w:tblGrid>
      <w:tr w:rsidR="00BA2ECE" w:rsidRPr="00BA2ECE" w:rsidTr="00263FB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C91" w:rsidRPr="00BA2ECE" w:rsidRDefault="00094C9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№</w:t>
            </w:r>
          </w:p>
          <w:p w:rsidR="00944C91" w:rsidRPr="00BA2ECE" w:rsidRDefault="00094C9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BA2ECE">
              <w:rPr>
                <w:sz w:val="24"/>
                <w:szCs w:val="24"/>
              </w:rPr>
              <w:t>п</w:t>
            </w:r>
            <w:proofErr w:type="gramEnd"/>
            <w:r w:rsidRPr="00BA2ECE">
              <w:rPr>
                <w:sz w:val="24"/>
                <w:szCs w:val="24"/>
              </w:rPr>
              <w:t>/п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C91" w:rsidRPr="00BA2ECE" w:rsidRDefault="00FA7B67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Наименование работ</w:t>
            </w:r>
            <w:r w:rsidR="00C510EA" w:rsidRPr="00BA2ECE">
              <w:rPr>
                <w:sz w:val="24"/>
                <w:szCs w:val="24"/>
              </w:rPr>
              <w:t>/этапа работ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C91" w:rsidRPr="00BA2ECE" w:rsidRDefault="00094C9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C91" w:rsidRPr="00BA2ECE" w:rsidRDefault="00094C9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Количество</w:t>
            </w:r>
          </w:p>
        </w:tc>
      </w:tr>
      <w:tr w:rsidR="00BA2ECE" w:rsidRPr="00BA2ECE" w:rsidTr="00263FB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4</w:t>
            </w:r>
          </w:p>
        </w:tc>
      </w:tr>
      <w:tr w:rsidR="00BA2ECE" w:rsidRPr="00BA2ECE" w:rsidTr="00516602">
        <w:tc>
          <w:tcPr>
            <w:tcW w:w="10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B67" w:rsidRPr="00BA2ECE" w:rsidRDefault="00C510EA" w:rsidP="00C510EA">
            <w:pPr>
              <w:pStyle w:val="afc"/>
              <w:numPr>
                <w:ilvl w:val="0"/>
                <w:numId w:val="34"/>
              </w:numPr>
              <w:ind w:left="0" w:right="271" w:firstLine="52"/>
              <w:jc w:val="both"/>
            </w:pPr>
            <w:r w:rsidRPr="00BA2ECE">
              <w:t>Выполнение работ по к</w:t>
            </w:r>
            <w:r w:rsidR="0051768E" w:rsidRPr="00BA2ECE">
              <w:t>орректировк</w:t>
            </w:r>
            <w:r w:rsidRPr="00BA2ECE">
              <w:t>е</w:t>
            </w:r>
            <w:r w:rsidR="0051768E" w:rsidRPr="00BA2ECE">
              <w:t xml:space="preserve"> проекта 255.26-5-17-532 объекта капитального строительства здания Служебно-производственного корпуса Богучанской ГЭС</w:t>
            </w:r>
          </w:p>
        </w:tc>
      </w:tr>
      <w:tr w:rsidR="00BA2ECE" w:rsidRPr="00BA2ECE" w:rsidTr="00263FB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A4C" w:rsidRPr="00BA2ECE" w:rsidRDefault="00101A4C" w:rsidP="00E42BF5">
            <w:pPr>
              <w:widowControl w:val="0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1.1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00D" w:rsidRPr="00BA2ECE" w:rsidRDefault="009B300D" w:rsidP="00FA7B67">
            <w:pPr>
              <w:tabs>
                <w:tab w:val="left" w:pos="1026"/>
              </w:tabs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Подготовительные работы: изучение технической и проектной документации, чертежей здания.</w:t>
            </w:r>
          </w:p>
          <w:p w:rsidR="00101A4C" w:rsidRPr="00BA2ECE" w:rsidRDefault="009B300D" w:rsidP="00FA7B67">
            <w:pPr>
              <w:tabs>
                <w:tab w:val="left" w:pos="0"/>
                <w:tab w:val="left" w:pos="34"/>
                <w:tab w:val="left" w:pos="317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Предпроектное освидетельствование существующего здания с уточнением экспликации эксплуатационных помещений здания СПК.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1A4C" w:rsidRPr="00BA2ECE" w:rsidRDefault="007A5BF7" w:rsidP="00917D33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proofErr w:type="spellStart"/>
            <w:r w:rsidRPr="00BA2ECE">
              <w:rPr>
                <w:sz w:val="24"/>
                <w:szCs w:val="24"/>
              </w:rPr>
              <w:t>у</w:t>
            </w:r>
            <w:r w:rsidR="00FA7B67" w:rsidRPr="00BA2ECE">
              <w:rPr>
                <w:sz w:val="24"/>
                <w:szCs w:val="24"/>
              </w:rPr>
              <w:t>сл</w:t>
            </w:r>
            <w:proofErr w:type="spellEnd"/>
            <w:r w:rsidRPr="00BA2ECE">
              <w:rPr>
                <w:sz w:val="24"/>
                <w:szCs w:val="24"/>
              </w:rPr>
              <w:t>.</w:t>
            </w:r>
            <w:r w:rsidR="00FA7B67" w:rsidRPr="00BA2EC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A7B67" w:rsidRPr="00BA2ECE"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1A4C" w:rsidRPr="00BA2ECE" w:rsidRDefault="00D24913" w:rsidP="00917D33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1</w:t>
            </w:r>
          </w:p>
        </w:tc>
      </w:tr>
      <w:tr w:rsidR="00BA2ECE" w:rsidRPr="00BA2ECE" w:rsidTr="00516602">
        <w:tc>
          <w:tcPr>
            <w:tcW w:w="10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0EA" w:rsidRPr="00BA2ECE" w:rsidRDefault="00C510EA" w:rsidP="00C510EA">
            <w:pPr>
              <w:widowControl w:val="0"/>
              <w:suppressAutoHyphens w:val="0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2. Выполнение работ по доработке проектной документации, разделы – </w:t>
            </w:r>
            <w:proofErr w:type="gramStart"/>
            <w:r w:rsidRPr="00BA2ECE">
              <w:rPr>
                <w:sz w:val="24"/>
                <w:szCs w:val="24"/>
              </w:rPr>
              <w:t>Архитектурные решения</w:t>
            </w:r>
            <w:proofErr w:type="gramEnd"/>
            <w:r w:rsidRPr="00BA2ECE">
              <w:rPr>
                <w:sz w:val="24"/>
                <w:szCs w:val="24"/>
              </w:rPr>
              <w:t>, Архитектурно-строительные решения, Конструктивные и объёмно-планировочные решения, Пожарная безопасность на здание «Гаражи на 10 автомашин дирекции Богучанской ГЭС» Богучанской ГЭС.</w:t>
            </w:r>
          </w:p>
        </w:tc>
      </w:tr>
      <w:tr w:rsidR="00BA2ECE" w:rsidRPr="00BA2ECE" w:rsidTr="00263FB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0EA" w:rsidRPr="00BA2ECE" w:rsidRDefault="00C510EA" w:rsidP="00E42BF5">
            <w:pPr>
              <w:widowControl w:val="0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1.2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0EA" w:rsidRPr="00BA2ECE" w:rsidRDefault="00C510EA" w:rsidP="00C510EA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Работы выполняются в полном соответствии Постановлением правительства РФ от 16 февраля 2008г. N 87 «О составе разделов проектной документации и требования к их содержанию».</w:t>
            </w:r>
          </w:p>
          <w:p w:rsidR="00C510EA" w:rsidRPr="00BA2ECE" w:rsidRDefault="00C510EA" w:rsidP="00C510EA">
            <w:pPr>
              <w:tabs>
                <w:tab w:val="left" w:pos="176"/>
                <w:tab w:val="left" w:pos="1026"/>
              </w:tabs>
              <w:ind w:left="34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Подготовительные работы: изучение имеющейся технической, рабочей и проектной документации на здание, ознакомление с ранее выполненными работами по ремонту и обследованиям зданий.</w:t>
            </w:r>
          </w:p>
          <w:p w:rsidR="00C510EA" w:rsidRPr="00BA2ECE" w:rsidRDefault="00C510EA" w:rsidP="00C510EA">
            <w:pPr>
              <w:tabs>
                <w:tab w:val="left" w:pos="176"/>
                <w:tab w:val="left" w:pos="1026"/>
              </w:tabs>
              <w:ind w:left="34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Визуальный </w:t>
            </w:r>
            <w:bookmarkStart w:id="17" w:name="fts_hit208"/>
            <w:bookmarkEnd w:id="17"/>
            <w:r w:rsidRPr="00BA2ECE">
              <w:rPr>
                <w:sz w:val="24"/>
                <w:szCs w:val="24"/>
              </w:rPr>
              <w:t xml:space="preserve">осмотр </w:t>
            </w:r>
            <w:bookmarkStart w:id="18" w:name="fts_hit209"/>
            <w:bookmarkEnd w:id="18"/>
            <w:r w:rsidRPr="00BA2ECE">
              <w:rPr>
                <w:sz w:val="24"/>
                <w:szCs w:val="24"/>
              </w:rPr>
              <w:t xml:space="preserve">строительных конструкций здания «Гараж на 10 автомашин дирекции Богучанской ГЭС». </w:t>
            </w:r>
          </w:p>
          <w:p w:rsidR="00C510EA" w:rsidRPr="00BA2ECE" w:rsidRDefault="00C510EA" w:rsidP="00C510EA">
            <w:pPr>
              <w:tabs>
                <w:tab w:val="left" w:pos="176"/>
                <w:tab w:val="left" w:pos="743"/>
              </w:tabs>
              <w:ind w:left="34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lastRenderedPageBreak/>
              <w:t xml:space="preserve">Обмер необходимых геометрических параметров </w:t>
            </w:r>
            <w:bookmarkStart w:id="19" w:name="fts_hit212"/>
            <w:bookmarkStart w:id="20" w:name="fts_hit213"/>
            <w:bookmarkEnd w:id="19"/>
            <w:bookmarkEnd w:id="20"/>
            <w:r w:rsidRPr="00BA2ECE">
              <w:rPr>
                <w:sz w:val="24"/>
                <w:szCs w:val="24"/>
              </w:rPr>
              <w:t>конструкций здания</w:t>
            </w:r>
            <w:bookmarkStart w:id="21" w:name="NORMACS_PAGE_8"/>
            <w:bookmarkEnd w:id="21"/>
            <w:r w:rsidRPr="00BA2ECE">
              <w:rPr>
                <w:sz w:val="24"/>
                <w:szCs w:val="24"/>
              </w:rPr>
              <w:t>.</w:t>
            </w:r>
          </w:p>
          <w:p w:rsidR="00C510EA" w:rsidRPr="00BA2ECE" w:rsidRDefault="00C510EA" w:rsidP="00C510EA">
            <w:pPr>
              <w:tabs>
                <w:tab w:val="left" w:pos="1026"/>
              </w:tabs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Разработка проектной документации в разделах </w:t>
            </w:r>
            <w:proofErr w:type="gramStart"/>
            <w:r w:rsidRPr="00BA2ECE">
              <w:rPr>
                <w:sz w:val="24"/>
                <w:szCs w:val="24"/>
              </w:rPr>
              <w:t>Архитектурные решения</w:t>
            </w:r>
            <w:proofErr w:type="gramEnd"/>
            <w:r w:rsidRPr="00BA2ECE">
              <w:rPr>
                <w:sz w:val="24"/>
                <w:szCs w:val="24"/>
              </w:rPr>
              <w:t>, Архитектурно-строительные решения, Конструктивные и объёмно-планировочные решения на здание «Гараж на 10 автомашин дирекции Богучанской ГЭС».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0EA" w:rsidRPr="00BA2ECE" w:rsidRDefault="00C510EA" w:rsidP="00516602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proofErr w:type="spellStart"/>
            <w:r w:rsidRPr="00BA2ECE">
              <w:rPr>
                <w:sz w:val="24"/>
                <w:szCs w:val="24"/>
              </w:rPr>
              <w:lastRenderedPageBreak/>
              <w:t>усл</w:t>
            </w:r>
            <w:proofErr w:type="spellEnd"/>
            <w:r w:rsidRPr="00BA2ECE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A2ECE"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0EA" w:rsidRPr="00BA2ECE" w:rsidRDefault="00C510EA" w:rsidP="00516602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1</w:t>
            </w:r>
          </w:p>
        </w:tc>
      </w:tr>
    </w:tbl>
    <w:p w:rsidR="007A2AE4" w:rsidRPr="00BA2ECE" w:rsidRDefault="007A2AE4" w:rsidP="00443A78">
      <w:pPr>
        <w:shd w:val="clear" w:color="auto" w:fill="FFFFFF"/>
        <w:tabs>
          <w:tab w:val="left" w:pos="0"/>
          <w:tab w:val="left" w:pos="34"/>
          <w:tab w:val="left" w:pos="317"/>
        </w:tabs>
        <w:jc w:val="both"/>
        <w:rPr>
          <w:sz w:val="24"/>
          <w:szCs w:val="24"/>
        </w:rPr>
      </w:pPr>
      <w:bookmarkStart w:id="22" w:name="_Toc51339696"/>
      <w:bookmarkStart w:id="23" w:name="_Toc54646407"/>
    </w:p>
    <w:p w:rsidR="00944C91" w:rsidRPr="00BA2ECE" w:rsidRDefault="00094C95" w:rsidP="00AC6E4C">
      <w:pPr>
        <w:pStyle w:val="3"/>
        <w:numPr>
          <w:ilvl w:val="2"/>
          <w:numId w:val="3"/>
        </w:numPr>
        <w:rPr>
          <w:b/>
          <w:color w:val="auto"/>
        </w:rPr>
      </w:pPr>
      <w:r w:rsidRPr="00BA2ECE">
        <w:rPr>
          <w:b/>
          <w:color w:val="auto"/>
        </w:rPr>
        <w:t xml:space="preserve">Требования </w:t>
      </w:r>
      <w:bookmarkEnd w:id="22"/>
      <w:r w:rsidRPr="00BA2ECE">
        <w:rPr>
          <w:b/>
          <w:color w:val="auto"/>
        </w:rPr>
        <w:t>к срокам выполнения работ</w:t>
      </w:r>
      <w:bookmarkEnd w:id="23"/>
    </w:p>
    <w:p w:rsidR="00944C91" w:rsidRPr="00BA2ECE" w:rsidRDefault="00094C95" w:rsidP="002E6B42">
      <w:pPr>
        <w:pStyle w:val="1"/>
        <w:rPr>
          <w:b/>
          <w:color w:val="auto"/>
          <w:sz w:val="24"/>
          <w:szCs w:val="24"/>
        </w:rPr>
      </w:pPr>
      <w:bookmarkStart w:id="24" w:name="_Toc51339697"/>
      <w:bookmarkStart w:id="25" w:name="_Toc50125127"/>
      <w:bookmarkStart w:id="26" w:name="_Toc54646408"/>
      <w:r w:rsidRPr="00BA2ECE">
        <w:rPr>
          <w:b/>
          <w:color w:val="auto"/>
          <w:sz w:val="24"/>
          <w:szCs w:val="24"/>
        </w:rPr>
        <w:t xml:space="preserve">Таблица 3. </w:t>
      </w:r>
      <w:bookmarkStart w:id="27" w:name="_Hlk50465284"/>
      <w:r w:rsidRPr="00BA2ECE">
        <w:rPr>
          <w:b/>
          <w:color w:val="auto"/>
          <w:sz w:val="24"/>
          <w:szCs w:val="24"/>
        </w:rPr>
        <w:t xml:space="preserve">Требования по срокам </w:t>
      </w:r>
      <w:bookmarkEnd w:id="24"/>
      <w:bookmarkEnd w:id="25"/>
      <w:bookmarkEnd w:id="27"/>
      <w:r w:rsidRPr="00BA2ECE">
        <w:rPr>
          <w:b/>
          <w:color w:val="auto"/>
          <w:sz w:val="24"/>
          <w:szCs w:val="24"/>
        </w:rPr>
        <w:t>выполнения этапов работ</w:t>
      </w:r>
      <w:bookmarkEnd w:id="26"/>
    </w:p>
    <w:tbl>
      <w:tblPr>
        <w:tblpPr w:leftFromText="180" w:rightFromText="180" w:vertAnchor="text" w:horzAnchor="margin" w:tblpY="310"/>
        <w:tblW w:w="99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6"/>
        <w:gridCol w:w="4676"/>
        <w:gridCol w:w="2268"/>
        <w:gridCol w:w="2268"/>
      </w:tblGrid>
      <w:tr w:rsidR="00BA2ECE" w:rsidRPr="00BA2ECE" w:rsidTr="00FF458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№ </w:t>
            </w:r>
            <w:proofErr w:type="gramStart"/>
            <w:r w:rsidRPr="00BA2ECE">
              <w:rPr>
                <w:sz w:val="24"/>
                <w:szCs w:val="24"/>
              </w:rPr>
              <w:t>п</w:t>
            </w:r>
            <w:proofErr w:type="gramEnd"/>
            <w:r w:rsidRPr="00BA2ECE">
              <w:rPr>
                <w:sz w:val="24"/>
                <w:szCs w:val="24"/>
              </w:rPr>
              <w:t>/п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Наименование </w:t>
            </w:r>
            <w:r w:rsidR="00AC6E4C" w:rsidRPr="00BA2ECE">
              <w:rPr>
                <w:sz w:val="24"/>
                <w:szCs w:val="24"/>
              </w:rPr>
              <w:t>работ/</w:t>
            </w:r>
            <w:r w:rsidRPr="00BA2ECE">
              <w:rPr>
                <w:sz w:val="24"/>
                <w:szCs w:val="24"/>
              </w:rPr>
              <w:t>этапа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 w:rsidP="00177DFB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Требования к началу срока выполнения этапа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Требования к окончан</w:t>
            </w:r>
            <w:r w:rsidR="007A11C7" w:rsidRPr="00BA2ECE">
              <w:rPr>
                <w:sz w:val="24"/>
                <w:szCs w:val="24"/>
              </w:rPr>
              <w:t>ию срока выполнения этапа работ</w:t>
            </w:r>
          </w:p>
        </w:tc>
      </w:tr>
      <w:tr w:rsidR="00BA2ECE" w:rsidRPr="00BA2ECE" w:rsidTr="00FF458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C91" w:rsidRPr="00BA2ECE" w:rsidRDefault="00094C95">
            <w:pPr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91" w:rsidRPr="00BA2ECE" w:rsidRDefault="00094C95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4</w:t>
            </w:r>
          </w:p>
        </w:tc>
      </w:tr>
      <w:tr w:rsidR="00BA2ECE" w:rsidRPr="00BA2ECE" w:rsidTr="007853F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C91" w:rsidRPr="00BA2ECE" w:rsidRDefault="00944C91">
            <w:pPr>
              <w:pStyle w:val="afc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C91" w:rsidRPr="00BA2ECE" w:rsidRDefault="00797E66" w:rsidP="00FA7B67">
            <w:pPr>
              <w:jc w:val="both"/>
              <w:rPr>
                <w:sz w:val="24"/>
                <w:szCs w:val="24"/>
              </w:rPr>
            </w:pPr>
            <w:r w:rsidRPr="00BA2ECE">
              <w:t>В</w:t>
            </w:r>
            <w:r w:rsidRPr="00BA2ECE">
              <w:rPr>
                <w:sz w:val="24"/>
                <w:szCs w:val="24"/>
              </w:rPr>
              <w:t>ыполнение работ по корректировке проекта 255.26-5-17-532 объекта капитального строительства здания Служебно-производственного корпуса Богучанской ГЭС.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C91" w:rsidRPr="00BA2ECE" w:rsidRDefault="0007075D" w:rsidP="002A0DEF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BA2ECE">
              <w:rPr>
                <w:sz w:val="24"/>
                <w:szCs w:val="24"/>
              </w:rPr>
              <w:t>с даты подписания</w:t>
            </w:r>
            <w:proofErr w:type="gramEnd"/>
            <w:r w:rsidRPr="00BA2ECE">
              <w:rPr>
                <w:sz w:val="24"/>
                <w:szCs w:val="24"/>
              </w:rPr>
              <w:t xml:space="preserve"> </w:t>
            </w:r>
            <w:r w:rsidR="002A0DEF" w:rsidRPr="00BA2ECE">
              <w:rPr>
                <w:sz w:val="24"/>
                <w:szCs w:val="24"/>
              </w:rPr>
              <w:t>Д</w:t>
            </w:r>
            <w:r w:rsidRPr="00BA2ECE">
              <w:rPr>
                <w:sz w:val="24"/>
                <w:szCs w:val="24"/>
              </w:rPr>
              <w:t>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B04" w:rsidRPr="00BA2ECE" w:rsidRDefault="00797E66" w:rsidP="00797E66">
            <w:pPr>
              <w:widowControl w:val="0"/>
              <w:jc w:val="center"/>
              <w:rPr>
                <w:sz w:val="24"/>
                <w:szCs w:val="24"/>
              </w:rPr>
            </w:pPr>
            <w:r w:rsidRPr="006F3623">
              <w:rPr>
                <w:sz w:val="24"/>
                <w:szCs w:val="24"/>
              </w:rPr>
              <w:t>30.12.2026</w:t>
            </w:r>
          </w:p>
          <w:p w:rsidR="00FA7B67" w:rsidRPr="00BA2ECE" w:rsidRDefault="00FA7B67" w:rsidP="00797E6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A2ECE" w:rsidRPr="00BA2ECE" w:rsidTr="007853F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0EA" w:rsidRPr="00BA2ECE" w:rsidRDefault="00C510EA">
            <w:pPr>
              <w:pStyle w:val="afc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0EA" w:rsidRPr="00BA2ECE" w:rsidRDefault="00C510EA" w:rsidP="00FA7B67">
            <w:pPr>
              <w:jc w:val="both"/>
            </w:pPr>
            <w:r w:rsidRPr="00BA2ECE">
              <w:rPr>
                <w:sz w:val="24"/>
                <w:szCs w:val="24"/>
              </w:rPr>
              <w:t xml:space="preserve">Выполнение работ по доработке проектной документации, разделы – </w:t>
            </w:r>
            <w:proofErr w:type="gramStart"/>
            <w:r w:rsidRPr="00BA2ECE">
              <w:rPr>
                <w:sz w:val="24"/>
                <w:szCs w:val="24"/>
              </w:rPr>
              <w:t>Архитектурные решения</w:t>
            </w:r>
            <w:proofErr w:type="gramEnd"/>
            <w:r w:rsidRPr="00BA2ECE">
              <w:rPr>
                <w:sz w:val="24"/>
                <w:szCs w:val="24"/>
              </w:rPr>
              <w:t>, Архитектурно-строительные решения, Конструктивные и объёмно-планировочные решения, Пожарная безопасность на здание «Гаражи на 10 автомашин дирекции Богучанской ГЭС» Богучанской ГЭС.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0EA" w:rsidRPr="00BA2ECE" w:rsidRDefault="00C510EA" w:rsidP="002A0DEF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BA2ECE">
              <w:rPr>
                <w:sz w:val="24"/>
                <w:szCs w:val="24"/>
              </w:rPr>
              <w:t>с даты подписания</w:t>
            </w:r>
            <w:proofErr w:type="gramEnd"/>
            <w:r w:rsidRPr="00BA2ECE">
              <w:rPr>
                <w:sz w:val="24"/>
                <w:szCs w:val="24"/>
              </w:rPr>
              <w:t xml:space="preserve">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0EA" w:rsidRPr="006F3623" w:rsidRDefault="006F3623" w:rsidP="00C510EA">
            <w:pPr>
              <w:widowControl w:val="0"/>
              <w:jc w:val="center"/>
              <w:rPr>
                <w:sz w:val="24"/>
                <w:szCs w:val="24"/>
              </w:rPr>
            </w:pPr>
            <w:r w:rsidRPr="006F3623">
              <w:rPr>
                <w:sz w:val="24"/>
                <w:szCs w:val="24"/>
              </w:rPr>
              <w:t>30</w:t>
            </w:r>
            <w:r w:rsidR="00C510EA" w:rsidRPr="006F3623">
              <w:rPr>
                <w:sz w:val="24"/>
                <w:szCs w:val="24"/>
              </w:rPr>
              <w:t>.1</w:t>
            </w:r>
            <w:r w:rsidRPr="006F3623">
              <w:rPr>
                <w:sz w:val="24"/>
                <w:szCs w:val="24"/>
              </w:rPr>
              <w:t>2</w:t>
            </w:r>
            <w:r w:rsidR="00C510EA" w:rsidRPr="006F3623">
              <w:rPr>
                <w:sz w:val="24"/>
                <w:szCs w:val="24"/>
              </w:rPr>
              <w:t>.2026</w:t>
            </w:r>
          </w:p>
          <w:p w:rsidR="00C510EA" w:rsidRPr="00BA2ECE" w:rsidRDefault="00C510EA" w:rsidP="00C510EA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BA2ECE" w:rsidRPr="00BA2ECE" w:rsidTr="007853F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0EA" w:rsidRPr="00BA2ECE" w:rsidRDefault="00C510EA">
            <w:pPr>
              <w:pStyle w:val="afc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0EA" w:rsidRPr="00BA2ECE" w:rsidRDefault="00C510EA" w:rsidP="00FA7B67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0EA" w:rsidRPr="00BA2ECE" w:rsidRDefault="00C510EA" w:rsidP="002A0DE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0EA" w:rsidRPr="00BA2ECE" w:rsidRDefault="00C510EA" w:rsidP="00797E66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FA7B67" w:rsidRPr="006F3623" w:rsidRDefault="00FA7B67" w:rsidP="00FA7B67">
      <w:pPr>
        <w:pStyle w:val="afc"/>
        <w:widowControl w:val="0"/>
        <w:numPr>
          <w:ilvl w:val="0"/>
          <w:numId w:val="30"/>
        </w:numPr>
        <w:tabs>
          <w:tab w:val="left" w:pos="142"/>
        </w:tabs>
        <w:spacing w:before="120" w:after="120"/>
        <w:ind w:left="0"/>
        <w:jc w:val="both"/>
      </w:pPr>
      <w:r w:rsidRPr="006F3623">
        <w:t>Планируемый срок выполнения работ по Договору 01.06.2025 – 30.12.2026.</w:t>
      </w:r>
    </w:p>
    <w:p w:rsidR="00944C91" w:rsidRPr="00BA2ECE" w:rsidRDefault="00944C91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</w:p>
    <w:p w:rsidR="00FA7B67" w:rsidRPr="00BA2ECE" w:rsidRDefault="00FA7B67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</w:p>
    <w:p w:rsidR="00FA7B67" w:rsidRPr="00BA2ECE" w:rsidRDefault="00FA7B67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</w:p>
    <w:p w:rsidR="00FA7B67" w:rsidRPr="00BA2ECE" w:rsidRDefault="00FA7B67">
      <w:pPr>
        <w:pStyle w:val="afc"/>
        <w:widowControl w:val="0"/>
        <w:tabs>
          <w:tab w:val="left" w:pos="0"/>
        </w:tabs>
        <w:spacing w:before="120" w:after="120"/>
        <w:ind w:left="0"/>
        <w:jc w:val="both"/>
        <w:sectPr w:rsidR="00FA7B67" w:rsidRPr="00BA2ECE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992" w:left="1134" w:header="680" w:footer="737" w:gutter="0"/>
          <w:cols w:space="720"/>
          <w:formProt w:val="0"/>
          <w:titlePg/>
          <w:docGrid w:linePitch="360"/>
        </w:sectPr>
      </w:pPr>
    </w:p>
    <w:p w:rsidR="00944C91" w:rsidRPr="00BA2ECE" w:rsidRDefault="00094C95" w:rsidP="00AC6E4C">
      <w:pPr>
        <w:pStyle w:val="4"/>
        <w:numPr>
          <w:ilvl w:val="1"/>
          <w:numId w:val="3"/>
        </w:numPr>
        <w:rPr>
          <w:b/>
          <w:color w:val="auto"/>
        </w:rPr>
      </w:pPr>
      <w:bookmarkStart w:id="28" w:name="_Toc51339698"/>
      <w:bookmarkStart w:id="29" w:name="_Toc50125131"/>
      <w:bookmarkStart w:id="30" w:name="_Toc54646410"/>
      <w:r w:rsidRPr="00BA2ECE">
        <w:rPr>
          <w:b/>
          <w:color w:val="auto"/>
        </w:rPr>
        <w:lastRenderedPageBreak/>
        <w:t>Требования к качеству работ</w:t>
      </w:r>
    </w:p>
    <w:p w:rsidR="00944C91" w:rsidRPr="00BA2ECE" w:rsidRDefault="00094C95" w:rsidP="002E6B42">
      <w:pPr>
        <w:pStyle w:val="1"/>
        <w:rPr>
          <w:b/>
          <w:color w:val="auto"/>
          <w:sz w:val="24"/>
          <w:szCs w:val="24"/>
        </w:rPr>
      </w:pPr>
      <w:r w:rsidRPr="00BA2ECE">
        <w:rPr>
          <w:b/>
          <w:color w:val="auto"/>
          <w:sz w:val="24"/>
          <w:szCs w:val="24"/>
        </w:rPr>
        <w:t xml:space="preserve">Таблица 4. Требования к </w:t>
      </w:r>
      <w:bookmarkEnd w:id="28"/>
      <w:bookmarkEnd w:id="29"/>
      <w:r w:rsidRPr="00BA2ECE">
        <w:rPr>
          <w:b/>
          <w:color w:val="auto"/>
          <w:sz w:val="24"/>
          <w:szCs w:val="24"/>
        </w:rPr>
        <w:t>качеству работ</w:t>
      </w:r>
      <w:bookmarkEnd w:id="30"/>
      <w:r w:rsidRPr="00BA2ECE">
        <w:rPr>
          <w:b/>
          <w:color w:val="auto"/>
          <w:sz w:val="24"/>
          <w:szCs w:val="24"/>
        </w:rPr>
        <w:t xml:space="preserve"> </w:t>
      </w:r>
    </w:p>
    <w:p w:rsidR="00944C91" w:rsidRPr="00BA2ECE" w:rsidRDefault="00025663" w:rsidP="00C510EA">
      <w:pPr>
        <w:ind w:right="271"/>
        <w:jc w:val="both"/>
        <w:rPr>
          <w:rStyle w:val="afd"/>
          <w:i w:val="0"/>
          <w:iCs/>
          <w:sz w:val="24"/>
          <w:szCs w:val="24"/>
        </w:rPr>
      </w:pPr>
      <w:r w:rsidRPr="00BA2ECE">
        <w:rPr>
          <w:b/>
          <w:bCs/>
          <w:sz w:val="24"/>
          <w:szCs w:val="24"/>
        </w:rPr>
        <w:t>Наименование работ</w:t>
      </w:r>
      <w:r w:rsidR="00094C95" w:rsidRPr="00BA2ECE">
        <w:rPr>
          <w:b/>
          <w:bCs/>
          <w:sz w:val="24"/>
          <w:szCs w:val="24"/>
        </w:rPr>
        <w:t xml:space="preserve">: </w:t>
      </w:r>
      <w:r w:rsidR="0020516C" w:rsidRPr="00605E3C">
        <w:rPr>
          <w:sz w:val="24"/>
          <w:szCs w:val="24"/>
        </w:rPr>
        <w:t>ОКПД</w:t>
      </w:r>
      <w:proofErr w:type="gramStart"/>
      <w:r w:rsidR="0020516C" w:rsidRPr="00605E3C">
        <w:rPr>
          <w:sz w:val="24"/>
          <w:szCs w:val="24"/>
        </w:rPr>
        <w:t>2</w:t>
      </w:r>
      <w:proofErr w:type="gramEnd"/>
      <w:r w:rsidR="0020516C" w:rsidRPr="00605E3C">
        <w:rPr>
          <w:sz w:val="24"/>
          <w:szCs w:val="24"/>
        </w:rPr>
        <w:t xml:space="preserve"> [71.11.22; 71.12.12.190]</w:t>
      </w:r>
      <w:r w:rsidR="0020516C">
        <w:t xml:space="preserve">  </w:t>
      </w:r>
      <w:r w:rsidR="0020516C" w:rsidRPr="00605E3C">
        <w:rPr>
          <w:sz w:val="24"/>
          <w:szCs w:val="24"/>
        </w:rPr>
        <w:t>Выполнение работ</w:t>
      </w:r>
      <w:r w:rsidR="0020516C">
        <w:rPr>
          <w:sz w:val="24"/>
          <w:szCs w:val="24"/>
        </w:rPr>
        <w:t xml:space="preserve"> </w:t>
      </w:r>
      <w:r w:rsidR="0020516C" w:rsidRPr="00605E3C">
        <w:rPr>
          <w:sz w:val="24"/>
          <w:szCs w:val="24"/>
        </w:rPr>
        <w:t>по доработке и корректировке проектной документации на гаражи и служебно-производственного корпуса Богучанской ГЭС</w:t>
      </w:r>
      <w:r w:rsidR="00C510EA" w:rsidRPr="00BA2ECE">
        <w:rPr>
          <w:sz w:val="24"/>
          <w:szCs w:val="24"/>
        </w:rPr>
        <w:t>.</w:t>
      </w:r>
    </w:p>
    <w:tbl>
      <w:tblPr>
        <w:tblStyle w:val="affff9"/>
        <w:tblW w:w="49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1086"/>
        <w:gridCol w:w="2170"/>
        <w:gridCol w:w="361"/>
        <w:gridCol w:w="6726"/>
        <w:gridCol w:w="2638"/>
        <w:gridCol w:w="2204"/>
      </w:tblGrid>
      <w:tr w:rsidR="00BA2ECE" w:rsidRPr="00BA2ECE" w:rsidTr="00C753B6">
        <w:tc>
          <w:tcPr>
            <w:tcW w:w="1086" w:type="dxa"/>
            <w:vMerge w:val="restart"/>
            <w:vAlign w:val="center"/>
          </w:tcPr>
          <w:p w:rsidR="00944C91" w:rsidRPr="00BA2ECE" w:rsidRDefault="00094C95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BA2EC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BA2EC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BA2EC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70" w:type="dxa"/>
            <w:vMerge w:val="restart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A2ECE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7" w:type="dxa"/>
            <w:gridSpan w:val="2"/>
            <w:vMerge w:val="restart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A2ECE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42" w:type="dxa"/>
            <w:gridSpan w:val="2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A2ECE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BA2ECE" w:rsidRPr="00BA2ECE" w:rsidTr="00C753B6">
        <w:tc>
          <w:tcPr>
            <w:tcW w:w="1086" w:type="dxa"/>
            <w:vMerge/>
            <w:vAlign w:val="center"/>
          </w:tcPr>
          <w:p w:rsidR="00944C91" w:rsidRPr="00BA2ECE" w:rsidRDefault="00944C9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944C91" w:rsidRPr="00BA2ECE" w:rsidRDefault="00944C9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vMerge/>
            <w:vAlign w:val="center"/>
          </w:tcPr>
          <w:p w:rsidR="00944C91" w:rsidRPr="00BA2ECE" w:rsidRDefault="00944C9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A2ECE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04" w:type="dxa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A2ECE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944C91" w:rsidRPr="00BA2ECE" w:rsidRDefault="00094C95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70" w:type="dxa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87" w:type="dxa"/>
            <w:gridSpan w:val="2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8" w:type="dxa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04" w:type="dxa"/>
            <w:vAlign w:val="center"/>
          </w:tcPr>
          <w:p w:rsidR="00944C91" w:rsidRPr="00BA2ECE" w:rsidRDefault="00094C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5</w:t>
            </w: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944C91" w:rsidRPr="00BA2ECE" w:rsidRDefault="00944C91">
            <w:pPr>
              <w:pStyle w:val="afc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944C91" w:rsidRPr="00BA2ECE" w:rsidRDefault="00094C95">
            <w:pPr>
              <w:widowControl w:val="0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638" w:type="dxa"/>
            <w:vMerge w:val="restart"/>
            <w:vAlign w:val="center"/>
          </w:tcPr>
          <w:p w:rsidR="00944C91" w:rsidRPr="00BA2ECE" w:rsidRDefault="00094C95" w:rsidP="00D37390">
            <w:pPr>
              <w:widowControl w:val="0"/>
              <w:rPr>
                <w:b/>
                <w:sz w:val="24"/>
                <w:szCs w:val="24"/>
              </w:rPr>
            </w:pPr>
            <w:r w:rsidRPr="00BA2ECE">
              <w:rPr>
                <w:bCs/>
                <w:iCs/>
                <w:sz w:val="24"/>
                <w:szCs w:val="24"/>
              </w:rPr>
              <w:t xml:space="preserve">Участник должен представить в заявке согласие выполнить работы, полностью </w:t>
            </w:r>
            <w:proofErr w:type="gramStart"/>
            <w:r w:rsidRPr="00BA2ECE">
              <w:rPr>
                <w:bCs/>
                <w:iCs/>
                <w:sz w:val="24"/>
                <w:szCs w:val="24"/>
              </w:rPr>
              <w:t>соответствующую</w:t>
            </w:r>
            <w:proofErr w:type="gramEnd"/>
            <w:r w:rsidRPr="00BA2ECE">
              <w:rPr>
                <w:bCs/>
                <w:iCs/>
                <w:sz w:val="24"/>
                <w:szCs w:val="24"/>
              </w:rPr>
              <w:t xml:space="preserve">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204" w:type="dxa"/>
            <w:vMerge w:val="restart"/>
            <w:vAlign w:val="center"/>
          </w:tcPr>
          <w:p w:rsidR="00944C91" w:rsidRPr="00BA2ECE" w:rsidRDefault="00094C95">
            <w:pPr>
              <w:pStyle w:val="affff1"/>
              <w:widowControl w:val="0"/>
              <w:spacing w:before="0"/>
              <w:jc w:val="left"/>
              <w:outlineLvl w:val="2"/>
              <w:rPr>
                <w:b w:val="0"/>
              </w:rPr>
            </w:pPr>
            <w:r w:rsidRPr="00BA2ECE">
              <w:rPr>
                <w:rFonts w:eastAsia="Times New Roman"/>
                <w:lang w:val="ru-RU" w:eastAsia="ru-RU"/>
              </w:rPr>
              <w:t>-</w:t>
            </w: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944C91" w:rsidRPr="00BA2ECE" w:rsidRDefault="00944C9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257" w:type="dxa"/>
            <w:gridSpan w:val="3"/>
            <w:vAlign w:val="center"/>
          </w:tcPr>
          <w:p w:rsidR="00944C91" w:rsidRPr="00BA2ECE" w:rsidRDefault="00094C95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638" w:type="dxa"/>
            <w:vMerge/>
          </w:tcPr>
          <w:p w:rsidR="00944C91" w:rsidRPr="00BA2ECE" w:rsidRDefault="00944C91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944C91" w:rsidRPr="00BA2ECE" w:rsidRDefault="00944C91">
            <w:pPr>
              <w:pStyle w:val="affff1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944C91" w:rsidRPr="00BA2ECE" w:rsidRDefault="00944C9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170" w:type="dxa"/>
            <w:shd w:val="clear" w:color="auto" w:fill="auto"/>
          </w:tcPr>
          <w:p w:rsidR="00944C91" w:rsidRPr="00BA2ECE" w:rsidRDefault="00094C95">
            <w:pPr>
              <w:widowControl w:val="0"/>
              <w:rPr>
                <w:sz w:val="24"/>
                <w:szCs w:val="24"/>
              </w:rPr>
            </w:pPr>
            <w:r w:rsidRPr="00BA2ECE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824D51" w:rsidRPr="00BA2ECE" w:rsidRDefault="009B300D" w:rsidP="000E5BB7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В соответствии с </w:t>
            </w:r>
            <w:r w:rsidR="000E5BB7" w:rsidRPr="00BA2ECE">
              <w:rPr>
                <w:sz w:val="24"/>
                <w:szCs w:val="24"/>
              </w:rPr>
              <w:t>запросом Подрядчика</w:t>
            </w:r>
            <w:r w:rsidRPr="00BA2ECE">
              <w:rPr>
                <w:sz w:val="24"/>
                <w:szCs w:val="24"/>
              </w:rPr>
              <w:t xml:space="preserve"> Заказчик предоставляет возможность ознакомиться с проектной и исполнительной документацией на здание СПК, необходимой для выполнения работ.</w:t>
            </w:r>
          </w:p>
          <w:p w:rsidR="00C510EA" w:rsidRPr="00BA2ECE" w:rsidRDefault="00C510EA" w:rsidP="00C510EA">
            <w:pPr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Нор</w:t>
            </w:r>
            <w:r w:rsidRPr="00BA2ECE">
              <w:rPr>
                <w:spacing w:val="-4"/>
                <w:sz w:val="24"/>
                <w:szCs w:val="24"/>
              </w:rPr>
              <w:t>мативно-технические документы</w:t>
            </w:r>
            <w:r w:rsidRPr="00BA2ECE">
              <w:rPr>
                <w:sz w:val="24"/>
                <w:szCs w:val="24"/>
              </w:rPr>
              <w:t xml:space="preserve"> (НТД), определяющие требования к оформлению и содержанию проекта:</w:t>
            </w:r>
          </w:p>
          <w:p w:rsidR="00C510EA" w:rsidRPr="00BA2ECE" w:rsidRDefault="00C510EA" w:rsidP="00C510EA">
            <w:pPr>
              <w:tabs>
                <w:tab w:val="left" w:pos="-4503"/>
                <w:tab w:val="left" w:pos="-4361"/>
                <w:tab w:val="left" w:pos="0"/>
              </w:tabs>
              <w:ind w:left="34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- ГОСТ 21.101–97 «Система проектной документации для строительства. Основные требования к проектной и рабочей документации».</w:t>
            </w:r>
          </w:p>
          <w:p w:rsidR="00C510EA" w:rsidRPr="00BA2ECE" w:rsidRDefault="00C510EA" w:rsidP="00C510EA">
            <w:pPr>
              <w:tabs>
                <w:tab w:val="left" w:pos="-4361"/>
                <w:tab w:val="left" w:pos="0"/>
              </w:tabs>
              <w:ind w:left="34"/>
              <w:jc w:val="both"/>
              <w:rPr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- СП 48.13330.2019 «Организация строительства».</w:t>
            </w:r>
          </w:p>
          <w:p w:rsidR="00C510EA" w:rsidRPr="00BA2ECE" w:rsidRDefault="00C510EA" w:rsidP="00C510EA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bCs/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- СП 70.13330.2012 «Несущие и ограждающие конструкции».</w:t>
            </w:r>
          </w:p>
          <w:p w:rsidR="00C510EA" w:rsidRPr="00BA2ECE" w:rsidRDefault="00C510EA" w:rsidP="00C510EA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bCs/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- ГОСТ 31937-2024 «Здания и сооружения. Правила</w:t>
            </w:r>
          </w:p>
          <w:p w:rsidR="00C510EA" w:rsidRPr="00BA2ECE" w:rsidRDefault="00C510EA" w:rsidP="00C510EA">
            <w:pPr>
              <w:tabs>
                <w:tab w:val="left" w:pos="-4503"/>
              </w:tabs>
              <w:ind w:left="34"/>
              <w:jc w:val="both"/>
              <w:rPr>
                <w:rFonts w:cs="Calibri"/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обследования и мониторинга технического состояния»;</w:t>
            </w:r>
            <w:r w:rsidRPr="00BA2ECE">
              <w:rPr>
                <w:bCs/>
                <w:sz w:val="24"/>
                <w:szCs w:val="24"/>
              </w:rPr>
              <w:cr/>
            </w:r>
            <w:r w:rsidRPr="00BA2ECE">
              <w:rPr>
                <w:rFonts w:cs="Calibri"/>
                <w:sz w:val="24"/>
                <w:szCs w:val="24"/>
              </w:rPr>
              <w:t>- СП 49.13330.2010 «Безопасность труда в строительстве»;</w:t>
            </w:r>
          </w:p>
          <w:p w:rsidR="00C510EA" w:rsidRPr="00BA2ECE" w:rsidRDefault="00C510EA" w:rsidP="00C510EA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bCs/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- СП 70.13330.2012 «СНиП 3.03.01-87 Несущие и ограждающие конструкции»;</w:t>
            </w:r>
          </w:p>
          <w:p w:rsidR="00C510EA" w:rsidRPr="00BA2ECE" w:rsidRDefault="00C510EA" w:rsidP="00C510EA">
            <w:pPr>
              <w:tabs>
                <w:tab w:val="left" w:pos="-4361"/>
                <w:tab w:val="left" w:pos="0"/>
              </w:tabs>
              <w:jc w:val="both"/>
              <w:rPr>
                <w:bCs/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- СП 63.13330.2012 «Бетонные и железобетонные конструкции. Основные положения. Актуализированная редакция СНиП 52-01-2003».</w:t>
            </w:r>
          </w:p>
          <w:p w:rsidR="00C510EA" w:rsidRPr="00BA2ECE" w:rsidRDefault="00C510EA" w:rsidP="00C510EA">
            <w:pPr>
              <w:tabs>
                <w:tab w:val="left" w:pos="-4361"/>
                <w:tab w:val="left" w:pos="0"/>
              </w:tabs>
              <w:jc w:val="both"/>
              <w:rPr>
                <w:bCs/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lastRenderedPageBreak/>
              <w:t xml:space="preserve">- СП 56.13330.2010 «Производственные здания. Актуализированная редакция СНиП 31-03-2001». </w:t>
            </w:r>
          </w:p>
          <w:p w:rsidR="00C510EA" w:rsidRPr="00BA2ECE" w:rsidRDefault="00C510EA" w:rsidP="00C510EA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 xml:space="preserve">- </w:t>
            </w:r>
            <w:r w:rsidRPr="00BA2ECE">
              <w:rPr>
                <w:sz w:val="24"/>
                <w:szCs w:val="24"/>
              </w:rPr>
              <w:t>СНИП 21-01-97 «Пожарная безопасность зданий и сооружений».</w:t>
            </w:r>
          </w:p>
        </w:tc>
        <w:tc>
          <w:tcPr>
            <w:tcW w:w="2638" w:type="dxa"/>
            <w:vMerge/>
            <w:shd w:val="clear" w:color="auto" w:fill="auto"/>
          </w:tcPr>
          <w:p w:rsidR="00944C91" w:rsidRPr="00BA2ECE" w:rsidRDefault="00944C9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04" w:type="dxa"/>
            <w:vMerge/>
            <w:shd w:val="clear" w:color="auto" w:fill="auto"/>
          </w:tcPr>
          <w:p w:rsidR="00944C91" w:rsidRPr="00BA2ECE" w:rsidRDefault="00944C91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944C91" w:rsidRPr="00BA2ECE" w:rsidRDefault="00944C9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944C91" w:rsidRPr="00BA2ECE" w:rsidRDefault="00094C95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638" w:type="dxa"/>
            <w:vMerge/>
          </w:tcPr>
          <w:p w:rsidR="00944C91" w:rsidRPr="00BA2ECE" w:rsidRDefault="00944C9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944C91" w:rsidRPr="00BA2ECE" w:rsidRDefault="00944C9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A87C85" w:rsidRPr="00BA2ECE" w:rsidRDefault="00A87C85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</w:tcPr>
          <w:p w:rsidR="00A87C85" w:rsidRPr="00BA2ECE" w:rsidRDefault="00C510EA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BA2ECE">
              <w:rPr>
                <w:iCs/>
                <w:sz w:val="24"/>
                <w:szCs w:val="24"/>
              </w:rPr>
              <w:t xml:space="preserve">Организационно-технические мероприятия по допуску персонала </w:t>
            </w:r>
            <w:r w:rsidRPr="00BA2ECE">
              <w:rPr>
                <w:rFonts w:eastAsia="Calibri"/>
                <w:iCs/>
                <w:sz w:val="24"/>
                <w:szCs w:val="24"/>
                <w:lang w:eastAsia="x-none"/>
              </w:rPr>
              <w:t>Подрядчика</w:t>
            </w:r>
          </w:p>
        </w:tc>
        <w:tc>
          <w:tcPr>
            <w:tcW w:w="6726" w:type="dxa"/>
          </w:tcPr>
          <w:p w:rsidR="00AB21FC" w:rsidRPr="00BA2ECE" w:rsidRDefault="00AB21FC" w:rsidP="0070447C">
            <w:pPr>
              <w:widowControl w:val="0"/>
              <w:tabs>
                <w:tab w:val="left" w:pos="-4219"/>
                <w:tab w:val="left" w:pos="318"/>
              </w:tabs>
              <w:suppressAutoHyphens w:val="0"/>
              <w:autoSpaceDE w:val="0"/>
              <w:autoSpaceDN w:val="0"/>
              <w:adjustRightInd w:val="0"/>
              <w:jc w:val="both"/>
            </w:pPr>
            <w:r w:rsidRPr="00BA2ECE">
              <w:rPr>
                <w:sz w:val="24"/>
                <w:szCs w:val="24"/>
              </w:rPr>
              <w:t xml:space="preserve">Организационно-технические мероприятия </w:t>
            </w:r>
            <w:r w:rsidR="0070447C" w:rsidRPr="00BA2ECE">
              <w:rPr>
                <w:sz w:val="24"/>
                <w:szCs w:val="24"/>
              </w:rPr>
              <w:t>по допуску персонала Подрядчика</w:t>
            </w:r>
            <w:r w:rsidRPr="00BA2ECE">
              <w:rPr>
                <w:sz w:val="24"/>
                <w:szCs w:val="24"/>
              </w:rPr>
              <w:t xml:space="preserve"> выполняются в соотв</w:t>
            </w:r>
            <w:r w:rsidR="00BF45C0" w:rsidRPr="00BA2ECE">
              <w:rPr>
                <w:sz w:val="24"/>
                <w:szCs w:val="24"/>
              </w:rPr>
              <w:t xml:space="preserve">етствии с </w:t>
            </w:r>
            <w:r w:rsidRPr="00BA2ECE">
              <w:rPr>
                <w:sz w:val="24"/>
                <w:szCs w:val="24"/>
              </w:rPr>
              <w:t xml:space="preserve"> «Положением об организации пропускного и внутриобъектового режимов на объектах АО «Богучанская ГЭС» (Приложение 1).</w:t>
            </w:r>
          </w:p>
        </w:tc>
        <w:tc>
          <w:tcPr>
            <w:tcW w:w="2638" w:type="dxa"/>
            <w:vMerge/>
          </w:tcPr>
          <w:p w:rsidR="00A87C85" w:rsidRPr="00BA2ECE" w:rsidRDefault="00A87C85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A87C85" w:rsidRPr="00BA2ECE" w:rsidRDefault="00A87C85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</w:tcPr>
          <w:p w:rsidR="00D41624" w:rsidRPr="00BA2ECE" w:rsidRDefault="00E41CC1" w:rsidP="0051660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BA2ECE">
              <w:rPr>
                <w:iCs/>
                <w:sz w:val="24"/>
                <w:szCs w:val="24"/>
              </w:rPr>
              <w:t xml:space="preserve">Требования к организации </w:t>
            </w:r>
            <w:r w:rsidRPr="00BA2ECE">
              <w:rPr>
                <w:rFonts w:eastAsia="Calibri"/>
                <w:iCs/>
                <w:sz w:val="24"/>
                <w:szCs w:val="24"/>
                <w:lang w:eastAsia="x-none"/>
              </w:rPr>
              <w:t>Подрядчика</w:t>
            </w:r>
            <w:r w:rsidRPr="00BA2ECE">
              <w:rPr>
                <w:rFonts w:eastAsia="Calibri"/>
                <w:iCs/>
                <w:sz w:val="24"/>
                <w:szCs w:val="24"/>
                <w:lang w:val="x-none" w:eastAsia="x-none"/>
              </w:rPr>
              <w:t xml:space="preserve">, </w:t>
            </w:r>
            <w:r w:rsidRPr="00BA2ECE">
              <w:rPr>
                <w:iCs/>
                <w:sz w:val="24"/>
                <w:szCs w:val="24"/>
              </w:rPr>
              <w:t>привлекаемой к выполнению работ</w:t>
            </w:r>
          </w:p>
        </w:tc>
        <w:tc>
          <w:tcPr>
            <w:tcW w:w="6726" w:type="dxa"/>
          </w:tcPr>
          <w:p w:rsidR="00D41624" w:rsidRPr="00BA2ECE" w:rsidRDefault="00D41624" w:rsidP="00D41624">
            <w:pPr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Работы по разработке проектной документации выполняются в соответствии с требованиями: </w:t>
            </w:r>
          </w:p>
          <w:p w:rsidR="00D41624" w:rsidRPr="00BA2ECE" w:rsidRDefault="00D41624" w:rsidP="00D41624">
            <w:pPr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Обязательный состав разделов Проектной документации и их содержание регламентирован Градостроительным кодексом РФ и конкретизирован в «Положении о составе разделов проектной документации и требованиях к их содержанию», утверждённом Постановлением Правительства РФ №87 от 16.02.2008 г.</w:t>
            </w:r>
          </w:p>
          <w:p w:rsidR="00D41624" w:rsidRPr="00BA2ECE" w:rsidRDefault="00D41624" w:rsidP="00D41624">
            <w:pPr>
              <w:tabs>
                <w:tab w:val="left" w:pos="-450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- Представить документы, подтверждающие наличие собственной или арендуемой аттестованной в установленном порядке лаборатории неразрушающего контроля (НК), аттестованных специалистов НК.</w:t>
            </w:r>
          </w:p>
          <w:p w:rsidR="00D41624" w:rsidRPr="00BA2ECE" w:rsidRDefault="00D41624" w:rsidP="00D41624">
            <w:pPr>
              <w:tabs>
                <w:tab w:val="left" w:pos="-450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- Наличие необходимого оборудования, приборной и инструментальной базы, действующих свидетельств о поверке применяемых средств измерений.</w:t>
            </w:r>
          </w:p>
          <w:p w:rsidR="00D41624" w:rsidRPr="00BA2ECE" w:rsidRDefault="00D41624" w:rsidP="00D41624">
            <w:pPr>
              <w:pStyle w:val="afc"/>
              <w:widowControl w:val="0"/>
              <w:ind w:left="0"/>
              <w:jc w:val="both"/>
            </w:pPr>
            <w:r w:rsidRPr="00BA2ECE">
              <w:t>- Работы должны быть выполнены в установленный срок, качественно, в полном объёме, в соответствии с действующими законодательством Российской Федерации и локальными нормативными актами АО «Богучанская ГЭС».</w:t>
            </w:r>
          </w:p>
          <w:p w:rsidR="00D41624" w:rsidRPr="00BA2ECE" w:rsidRDefault="00D41624" w:rsidP="00D41624">
            <w:pPr>
              <w:tabs>
                <w:tab w:val="left" w:pos="1026"/>
              </w:tabs>
              <w:jc w:val="both"/>
              <w:rPr>
                <w:sz w:val="24"/>
                <w:szCs w:val="24"/>
              </w:rPr>
            </w:pPr>
            <w:r w:rsidRPr="00BA2ECE">
              <w:rPr>
                <w:bCs/>
                <w:sz w:val="24"/>
                <w:szCs w:val="24"/>
              </w:rPr>
              <w:t>Опыт выполнения аналогичных работ не менее 3-х лет соответствующих профилю лота по виду, подтвердить референс-листом.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E41CC1" w:rsidRPr="00BA2ECE" w:rsidRDefault="00E41CC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Требования к контролю качества работ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</w:tcPr>
          <w:p w:rsidR="00E41CC1" w:rsidRPr="00BA2ECE" w:rsidRDefault="00E41CC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Требования к контролю работ</w:t>
            </w:r>
          </w:p>
        </w:tc>
        <w:tc>
          <w:tcPr>
            <w:tcW w:w="6726" w:type="dxa"/>
            <w:vAlign w:val="center"/>
          </w:tcPr>
          <w:p w:rsidR="00E41CC1" w:rsidRPr="00BA2ECE" w:rsidRDefault="00E41CC1" w:rsidP="007A11C7">
            <w:pPr>
              <w:pStyle w:val="afa"/>
              <w:widowControl w:val="0"/>
              <w:spacing w:after="60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Заказчик и АО «Богучанская ГЭС» имеет право контролировать ход и качество выполняемых работ в течение всего времени выполнения работ.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E41CC1" w:rsidRPr="00BA2ECE" w:rsidRDefault="00E41CC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</w:tcPr>
          <w:p w:rsidR="00E41CC1" w:rsidRPr="00BA2ECE" w:rsidRDefault="00E41CC1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BA2ECE"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  <w:p w:rsidR="00D41624" w:rsidRPr="00BA2ECE" w:rsidRDefault="00D41624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6726" w:type="dxa"/>
          </w:tcPr>
          <w:p w:rsidR="00E41CC1" w:rsidRPr="00BA2ECE" w:rsidRDefault="00E41CC1" w:rsidP="004F14D5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 xml:space="preserve">Работники Подрядчика должны иметь удостоверения установленной формы о проверке знаний норм и правил работы с отметкой о группе по электробезопасности, присвоенной комиссией организации Подрядчика, а также отметкой о допуске к специальным видам работ (при необходимости). </w:t>
            </w:r>
          </w:p>
          <w:p w:rsidR="00E41CC1" w:rsidRPr="00BA2ECE" w:rsidRDefault="00E41CC1" w:rsidP="004F14D5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Подрядчик обязан предоставить сведения об оформлении трудовых отношений с направляемыми для выполнения работ работниками.</w:t>
            </w:r>
          </w:p>
          <w:p w:rsidR="00E41CC1" w:rsidRPr="00BA2ECE" w:rsidRDefault="00E41CC1" w:rsidP="00B56809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jc w:val="both"/>
              <w:rPr>
                <w:bCs/>
                <w:sz w:val="24"/>
                <w:szCs w:val="24"/>
                <w:highlight w:val="yellow"/>
              </w:rPr>
            </w:pPr>
            <w:r w:rsidRPr="00BA2ECE">
              <w:rPr>
                <w:sz w:val="24"/>
                <w:szCs w:val="24"/>
              </w:rPr>
              <w:t>Особые условия – работы выполняются частично в зоне действующего оборудования в помещениях КРУЭ 220 и 500 </w:t>
            </w:r>
            <w:proofErr w:type="spellStart"/>
            <w:r w:rsidRPr="00BA2ECE">
              <w:rPr>
                <w:sz w:val="24"/>
                <w:szCs w:val="24"/>
              </w:rPr>
              <w:t>кВ.</w:t>
            </w:r>
            <w:proofErr w:type="spellEnd"/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</w:tcPr>
          <w:p w:rsidR="00E41CC1" w:rsidRPr="00BA2ECE" w:rsidRDefault="00E41CC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Требования к  экологической безопасности</w:t>
            </w:r>
          </w:p>
        </w:tc>
        <w:tc>
          <w:tcPr>
            <w:tcW w:w="6726" w:type="dxa"/>
          </w:tcPr>
          <w:p w:rsidR="00E41CC1" w:rsidRPr="00BA2ECE" w:rsidRDefault="00E41CC1">
            <w:pPr>
              <w:widowControl w:val="0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BA2ECE">
              <w:rPr>
                <w:rFonts w:eastAsia="Calibri"/>
                <w:sz w:val="24"/>
                <w:szCs w:val="24"/>
                <w:lang w:eastAsia="x-none"/>
              </w:rPr>
              <w:t>Подрядчик</w:t>
            </w:r>
            <w:r w:rsidRPr="00BA2ECE">
              <w:rPr>
                <w:sz w:val="24"/>
                <w:szCs w:val="24"/>
              </w:rPr>
              <w:t xml:space="preserve"> на объекте должен выполнять требования законодательства в области охраны окружающей среды.</w:t>
            </w:r>
          </w:p>
          <w:p w:rsidR="00E41CC1" w:rsidRPr="00BA2ECE" w:rsidRDefault="00E41CC1">
            <w:pPr>
              <w:widowControl w:val="0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BA2ECE">
              <w:rPr>
                <w:rFonts w:eastAsia="Calibri"/>
                <w:bCs/>
                <w:sz w:val="24"/>
                <w:szCs w:val="24"/>
                <w:lang w:eastAsia="x-none"/>
              </w:rPr>
              <w:t xml:space="preserve">(Приложение №3 к настоящим </w:t>
            </w:r>
            <w:proofErr w:type="gramStart"/>
            <w:r w:rsidRPr="00BA2ECE">
              <w:rPr>
                <w:rFonts w:eastAsia="Calibri"/>
                <w:bCs/>
                <w:sz w:val="24"/>
                <w:szCs w:val="24"/>
                <w:lang w:eastAsia="x-none"/>
              </w:rPr>
              <w:t>ТТ</w:t>
            </w:r>
            <w:proofErr w:type="gramEnd"/>
            <w:r w:rsidRPr="00BA2ECE">
              <w:rPr>
                <w:rFonts w:eastAsia="Calibri"/>
                <w:bCs/>
                <w:sz w:val="24"/>
                <w:szCs w:val="24"/>
                <w:lang w:eastAsia="x-none"/>
              </w:rPr>
              <w:t>).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E41CC1" w:rsidRPr="00BA2ECE" w:rsidRDefault="00E41CC1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BA2ECE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E41CC1" w:rsidRPr="00BA2ECE" w:rsidRDefault="00E41CC1">
            <w:pPr>
              <w:widowControl w:val="0"/>
              <w:spacing w:before="60"/>
              <w:rPr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</w:tcPr>
          <w:p w:rsidR="00E41CC1" w:rsidRPr="00BA2ECE" w:rsidRDefault="00E41CC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A2ECE">
              <w:rPr>
                <w:iCs/>
                <w:sz w:val="24"/>
                <w:szCs w:val="24"/>
              </w:rPr>
              <w:t>Результат работ</w:t>
            </w:r>
          </w:p>
        </w:tc>
        <w:tc>
          <w:tcPr>
            <w:tcW w:w="6726" w:type="dxa"/>
          </w:tcPr>
          <w:p w:rsidR="00E41CC1" w:rsidRPr="00BA2ECE" w:rsidRDefault="00E41CC1" w:rsidP="00B56809">
            <w:pPr>
              <w:jc w:val="both"/>
              <w:rPr>
                <w:sz w:val="24"/>
                <w:szCs w:val="24"/>
              </w:rPr>
            </w:pPr>
            <w:r w:rsidRPr="00BA2ECE">
              <w:t>В</w:t>
            </w:r>
            <w:r w:rsidRPr="00BA2ECE">
              <w:rPr>
                <w:sz w:val="24"/>
                <w:szCs w:val="24"/>
              </w:rPr>
              <w:t>ыполнить актуализированную корректировку проекта 255.26-5-17-532 объекта капитального строительства здания Служебно-производственного корпуса Богучанской ГЭС в соответствии с фактическим назначением и размещением помещений.</w:t>
            </w:r>
          </w:p>
          <w:p w:rsidR="00E41CC1" w:rsidRPr="00BA2ECE" w:rsidRDefault="00E41CC1" w:rsidP="00025663">
            <w:pPr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По завершении работ Подрядчик представляет Заказчику подписанный со своей стороны Акт сдачи-приёмки работ в 2-х (двух) экземплярах.</w:t>
            </w:r>
          </w:p>
          <w:p w:rsidR="00D41624" w:rsidRPr="00BA2ECE" w:rsidRDefault="00C753B6" w:rsidP="00025663">
            <w:pPr>
              <w:jc w:val="both"/>
            </w:pPr>
            <w:r w:rsidRPr="00BA2ECE">
              <w:rPr>
                <w:sz w:val="24"/>
                <w:szCs w:val="24"/>
              </w:rPr>
              <w:t>Доработать проектную документацию с разработкой документов</w:t>
            </w:r>
            <w:r w:rsidR="00D41624" w:rsidRPr="00BA2ECE">
              <w:rPr>
                <w:sz w:val="24"/>
                <w:szCs w:val="24"/>
              </w:rPr>
              <w:t xml:space="preserve">, которые описывают проведение строительно-монтажных работ на проектируемом объекте, то есть </w:t>
            </w:r>
            <w:r w:rsidR="00D41624" w:rsidRPr="00BA2ECE">
              <w:rPr>
                <w:sz w:val="24"/>
                <w:szCs w:val="24"/>
              </w:rPr>
              <w:lastRenderedPageBreak/>
              <w:t>непосредственно сам проце</w:t>
            </w:r>
            <w:proofErr w:type="gramStart"/>
            <w:r w:rsidR="00D41624" w:rsidRPr="00BA2ECE">
              <w:rPr>
                <w:sz w:val="24"/>
                <w:szCs w:val="24"/>
              </w:rPr>
              <w:t>сс стр</w:t>
            </w:r>
            <w:proofErr w:type="gramEnd"/>
            <w:r w:rsidR="00D41624" w:rsidRPr="00BA2ECE">
              <w:rPr>
                <w:sz w:val="24"/>
                <w:szCs w:val="24"/>
              </w:rPr>
              <w:t>оительства. На этом этапе детализируются технические решения, принятые на стадии разработки проекта, составляются рабочие чертежи, рассчитываются локальные сметы, подготавливаются спецификации на материалы и оборудование.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E41CC1" w:rsidRPr="00BA2ECE" w:rsidRDefault="00E41CC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</w:tcPr>
          <w:p w:rsidR="00E41CC1" w:rsidRPr="00BA2ECE" w:rsidRDefault="00E41CC1">
            <w:pPr>
              <w:widowControl w:val="0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Требования</w:t>
            </w:r>
            <w:r w:rsidRPr="00BA2ECE">
              <w:rPr>
                <w:b/>
                <w:sz w:val="24"/>
                <w:szCs w:val="24"/>
              </w:rPr>
              <w:t xml:space="preserve"> </w:t>
            </w:r>
            <w:r w:rsidRPr="00BA2ECE">
              <w:rPr>
                <w:sz w:val="24"/>
                <w:szCs w:val="24"/>
              </w:rPr>
              <w:t>отчётной документации</w:t>
            </w:r>
          </w:p>
        </w:tc>
        <w:tc>
          <w:tcPr>
            <w:tcW w:w="6726" w:type="dxa"/>
            <w:vAlign w:val="center"/>
          </w:tcPr>
          <w:p w:rsidR="00E41CC1" w:rsidRPr="00BA2ECE" w:rsidRDefault="00C753B6" w:rsidP="00F23166">
            <w:pPr>
              <w:tabs>
                <w:tab w:val="left" w:pos="0"/>
              </w:tabs>
              <w:ind w:firstLine="34"/>
              <w:jc w:val="both"/>
            </w:pPr>
            <w:r w:rsidRPr="00BA2ECE">
              <w:rPr>
                <w:sz w:val="24"/>
                <w:szCs w:val="24"/>
              </w:rPr>
              <w:t>Корректировка п</w:t>
            </w:r>
            <w:r w:rsidR="00E41CC1" w:rsidRPr="00BA2ECE">
              <w:rPr>
                <w:sz w:val="24"/>
                <w:szCs w:val="24"/>
              </w:rPr>
              <w:t>роект</w:t>
            </w:r>
            <w:r w:rsidRPr="00BA2ECE">
              <w:rPr>
                <w:sz w:val="24"/>
                <w:szCs w:val="24"/>
              </w:rPr>
              <w:t>а</w:t>
            </w:r>
            <w:r w:rsidR="00E41CC1" w:rsidRPr="00BA2ECE">
              <w:rPr>
                <w:sz w:val="24"/>
                <w:szCs w:val="24"/>
              </w:rPr>
              <w:t xml:space="preserve"> </w:t>
            </w:r>
            <w:r w:rsidRPr="00BA2ECE">
              <w:rPr>
                <w:sz w:val="24"/>
                <w:szCs w:val="24"/>
              </w:rPr>
              <w:t xml:space="preserve">СПК предоставляется Заказчику </w:t>
            </w:r>
            <w:r w:rsidR="00E41CC1" w:rsidRPr="00BA2ECE">
              <w:rPr>
                <w:sz w:val="24"/>
                <w:szCs w:val="24"/>
              </w:rPr>
              <w:t>с графическими при</w:t>
            </w:r>
            <w:r w:rsidRPr="00BA2ECE">
              <w:rPr>
                <w:sz w:val="24"/>
                <w:szCs w:val="24"/>
              </w:rPr>
              <w:t>ложениями</w:t>
            </w:r>
            <w:r w:rsidR="00E41CC1" w:rsidRPr="00BA2ECE">
              <w:rPr>
                <w:sz w:val="24"/>
                <w:szCs w:val="24"/>
              </w:rPr>
              <w:t xml:space="preserve"> в 2-х (двух) экземплярах на бумажном носителе и в электронном виде на диске CD-R в формате </w:t>
            </w:r>
            <w:proofErr w:type="spellStart"/>
            <w:r w:rsidR="00E41CC1" w:rsidRPr="00BA2ECE">
              <w:rPr>
                <w:sz w:val="24"/>
                <w:szCs w:val="24"/>
              </w:rPr>
              <w:t>word</w:t>
            </w:r>
            <w:proofErr w:type="spellEnd"/>
            <w:r w:rsidR="00E41CC1" w:rsidRPr="00BA2ECE">
              <w:rPr>
                <w:sz w:val="24"/>
                <w:szCs w:val="24"/>
              </w:rPr>
              <w:t xml:space="preserve">, </w:t>
            </w:r>
            <w:proofErr w:type="spellStart"/>
            <w:r w:rsidR="00E41CC1" w:rsidRPr="00BA2ECE">
              <w:rPr>
                <w:sz w:val="24"/>
                <w:szCs w:val="24"/>
              </w:rPr>
              <w:t>pdf</w:t>
            </w:r>
            <w:proofErr w:type="spellEnd"/>
            <w:r w:rsidR="00E41CC1" w:rsidRPr="00BA2ECE">
              <w:rPr>
                <w:sz w:val="24"/>
                <w:szCs w:val="24"/>
              </w:rPr>
              <w:t xml:space="preserve">, </w:t>
            </w:r>
            <w:proofErr w:type="spellStart"/>
            <w:r w:rsidR="00E41CC1" w:rsidRPr="00BA2ECE">
              <w:rPr>
                <w:sz w:val="24"/>
                <w:szCs w:val="24"/>
              </w:rPr>
              <w:t>dgw</w:t>
            </w:r>
            <w:proofErr w:type="spellEnd"/>
            <w:r w:rsidR="00E41CC1" w:rsidRPr="00BA2ECE">
              <w:t>.</w:t>
            </w:r>
          </w:p>
          <w:p w:rsidR="00D41624" w:rsidRPr="00BA2ECE" w:rsidRDefault="00D41624" w:rsidP="00C753B6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proofErr w:type="gramStart"/>
            <w:r w:rsidRPr="00BA2ECE">
              <w:rPr>
                <w:sz w:val="24"/>
                <w:szCs w:val="24"/>
              </w:rPr>
              <w:t xml:space="preserve">По окончанию работ </w:t>
            </w:r>
            <w:r w:rsidR="00C753B6" w:rsidRPr="00BA2ECE">
              <w:rPr>
                <w:sz w:val="24"/>
                <w:szCs w:val="24"/>
              </w:rPr>
              <w:t>по доработке</w:t>
            </w:r>
            <w:r w:rsidRPr="00BA2ECE">
              <w:rPr>
                <w:sz w:val="24"/>
                <w:szCs w:val="24"/>
              </w:rPr>
              <w:t xml:space="preserve"> проектной документации, разделы – Архитектурные решения, Архитектурно-строительные решения, Конструктивные и объёмно-планировочные решения, Пожарная безопасность на здание «Гаражи на 10 автомашин дирекции Б</w:t>
            </w:r>
            <w:r w:rsidR="00C753B6" w:rsidRPr="00BA2ECE">
              <w:rPr>
                <w:sz w:val="24"/>
                <w:szCs w:val="24"/>
              </w:rPr>
              <w:t>огучанской ГЭС»  предоставляется п</w:t>
            </w:r>
            <w:r w:rsidRPr="00BA2ECE">
              <w:rPr>
                <w:sz w:val="24"/>
                <w:szCs w:val="24"/>
              </w:rPr>
              <w:t>роектная документация с графическими прило</w:t>
            </w:r>
            <w:r w:rsidR="00C753B6" w:rsidRPr="00BA2ECE">
              <w:rPr>
                <w:sz w:val="24"/>
                <w:szCs w:val="24"/>
              </w:rPr>
              <w:t>жениями</w:t>
            </w:r>
            <w:r w:rsidRPr="00BA2ECE">
              <w:rPr>
                <w:sz w:val="24"/>
                <w:szCs w:val="24"/>
              </w:rPr>
              <w:t xml:space="preserve"> на бумажном носителе формата А4-А3 (2 экз.) и 1 экз. на электронном носителе в форматах </w:t>
            </w:r>
            <w:proofErr w:type="spellStart"/>
            <w:r w:rsidRPr="00BA2ECE">
              <w:rPr>
                <w:sz w:val="24"/>
                <w:szCs w:val="24"/>
              </w:rPr>
              <w:t>word</w:t>
            </w:r>
            <w:proofErr w:type="spellEnd"/>
            <w:r w:rsidRPr="00BA2ECE">
              <w:rPr>
                <w:sz w:val="24"/>
                <w:szCs w:val="24"/>
              </w:rPr>
              <w:t xml:space="preserve">, </w:t>
            </w:r>
            <w:proofErr w:type="spellStart"/>
            <w:r w:rsidRPr="00BA2ECE">
              <w:rPr>
                <w:sz w:val="24"/>
                <w:szCs w:val="24"/>
                <w:lang w:val="en-US"/>
              </w:rPr>
              <w:t>pdf</w:t>
            </w:r>
            <w:proofErr w:type="spellEnd"/>
            <w:r w:rsidRPr="00BA2ECE">
              <w:rPr>
                <w:sz w:val="24"/>
                <w:szCs w:val="24"/>
              </w:rPr>
              <w:t xml:space="preserve">, </w:t>
            </w:r>
            <w:proofErr w:type="spellStart"/>
            <w:r w:rsidRPr="00BA2ECE">
              <w:rPr>
                <w:sz w:val="24"/>
                <w:szCs w:val="24"/>
                <w:lang w:val="en-US"/>
              </w:rPr>
              <w:t>dgw</w:t>
            </w:r>
            <w:proofErr w:type="spellEnd"/>
            <w:r w:rsidRPr="00BA2ECE">
              <w:rPr>
                <w:sz w:val="24"/>
                <w:szCs w:val="24"/>
              </w:rPr>
              <w:t>.</w:t>
            </w:r>
            <w:proofErr w:type="gramEnd"/>
          </w:p>
          <w:p w:rsidR="00D41624" w:rsidRPr="00BA2ECE" w:rsidRDefault="00D41624" w:rsidP="00D41624">
            <w:pPr>
              <w:tabs>
                <w:tab w:val="left" w:pos="0"/>
              </w:tabs>
              <w:ind w:firstLine="34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Сметная докум</w:t>
            </w:r>
            <w:r w:rsidR="00C753B6" w:rsidRPr="00BA2ECE">
              <w:rPr>
                <w:sz w:val="24"/>
                <w:szCs w:val="24"/>
              </w:rPr>
              <w:t xml:space="preserve">ентация передаётся Заказчику в </w:t>
            </w:r>
            <w:r w:rsidRPr="00BA2ECE">
              <w:rPr>
                <w:sz w:val="24"/>
                <w:szCs w:val="24"/>
              </w:rPr>
              <w:t xml:space="preserve">2 экз. на бумажном носителе и 1 экз. в формате PDF, а также локальные сметные расчёты в форматах </w:t>
            </w:r>
            <w:proofErr w:type="spellStart"/>
            <w:r w:rsidRPr="00BA2ECE">
              <w:rPr>
                <w:sz w:val="24"/>
                <w:szCs w:val="24"/>
              </w:rPr>
              <w:t>xml</w:t>
            </w:r>
            <w:proofErr w:type="spellEnd"/>
            <w:r w:rsidRPr="00BA2ECE">
              <w:rPr>
                <w:sz w:val="24"/>
                <w:szCs w:val="24"/>
              </w:rPr>
              <w:t xml:space="preserve">, </w:t>
            </w:r>
            <w:proofErr w:type="spellStart"/>
            <w:r w:rsidRPr="00BA2ECE">
              <w:rPr>
                <w:sz w:val="24"/>
                <w:szCs w:val="24"/>
              </w:rPr>
              <w:t>xls</w:t>
            </w:r>
            <w:proofErr w:type="spellEnd"/>
            <w:r w:rsidRPr="00BA2ECE">
              <w:rPr>
                <w:sz w:val="24"/>
                <w:szCs w:val="24"/>
              </w:rPr>
              <w:t xml:space="preserve"> или </w:t>
            </w:r>
            <w:proofErr w:type="spellStart"/>
            <w:r w:rsidRPr="00BA2ECE">
              <w:rPr>
                <w:sz w:val="24"/>
                <w:szCs w:val="24"/>
              </w:rPr>
              <w:t>xlsx</w:t>
            </w:r>
            <w:proofErr w:type="spellEnd"/>
            <w:r w:rsidRPr="00BA2ECE">
              <w:rPr>
                <w:sz w:val="24"/>
                <w:szCs w:val="24"/>
              </w:rPr>
              <w:t xml:space="preserve">, сводный сметный расчёт - в формате </w:t>
            </w:r>
            <w:proofErr w:type="spellStart"/>
            <w:r w:rsidRPr="00BA2ECE">
              <w:rPr>
                <w:sz w:val="24"/>
                <w:szCs w:val="24"/>
              </w:rPr>
              <w:t>xls</w:t>
            </w:r>
            <w:proofErr w:type="spellEnd"/>
            <w:r w:rsidRPr="00BA2ECE">
              <w:rPr>
                <w:sz w:val="24"/>
                <w:szCs w:val="24"/>
              </w:rPr>
              <w:t xml:space="preserve"> или </w:t>
            </w:r>
            <w:proofErr w:type="spellStart"/>
            <w:r w:rsidRPr="00BA2ECE">
              <w:rPr>
                <w:sz w:val="24"/>
                <w:szCs w:val="24"/>
              </w:rPr>
              <w:t>xlsx</w:t>
            </w:r>
            <w:proofErr w:type="spellEnd"/>
            <w:r w:rsidRPr="00BA2ECE">
              <w:rPr>
                <w:sz w:val="24"/>
                <w:szCs w:val="24"/>
              </w:rPr>
              <w:t xml:space="preserve"> наименование файлов и папок на электронном носителе должно совпадать с наименованием документов на бумажном носителе.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257" w:type="dxa"/>
            <w:gridSpan w:val="3"/>
            <w:vAlign w:val="center"/>
          </w:tcPr>
          <w:p w:rsidR="00E41CC1" w:rsidRPr="00BA2ECE" w:rsidRDefault="00E41CC1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 w:rsidRPr="00BA2ECE">
              <w:rPr>
                <w:b/>
                <w:sz w:val="24"/>
                <w:szCs w:val="24"/>
              </w:rPr>
              <w:t>Требования к ответственности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A2ECE" w:rsidRPr="00BA2ECE" w:rsidTr="00C753B6">
        <w:tc>
          <w:tcPr>
            <w:tcW w:w="1086" w:type="dxa"/>
            <w:vAlign w:val="center"/>
          </w:tcPr>
          <w:p w:rsidR="00E41CC1" w:rsidRPr="00BA2ECE" w:rsidRDefault="00E41CC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531" w:type="dxa"/>
            <w:gridSpan w:val="2"/>
            <w:vAlign w:val="center"/>
          </w:tcPr>
          <w:p w:rsidR="00E41CC1" w:rsidRPr="00BA2ECE" w:rsidRDefault="00E41CC1">
            <w:pPr>
              <w:pStyle w:val="affff1"/>
              <w:keepNext w:val="0"/>
              <w:widowControl w:val="0"/>
              <w:spacing w:before="0"/>
              <w:jc w:val="left"/>
              <w:outlineLvl w:val="2"/>
            </w:pPr>
            <w:r w:rsidRPr="00BA2ECE">
              <w:rPr>
                <w:rFonts w:eastAsia="Times New Roman"/>
                <w:b w:val="0"/>
                <w:lang w:val="ru-RU" w:eastAsia="ru-RU"/>
              </w:rPr>
              <w:t>Требования об ответственности Подрядчика за недостатки</w:t>
            </w:r>
          </w:p>
        </w:tc>
        <w:tc>
          <w:tcPr>
            <w:tcW w:w="6726" w:type="dxa"/>
            <w:vAlign w:val="center"/>
          </w:tcPr>
          <w:p w:rsidR="00E41CC1" w:rsidRPr="00BA2ECE" w:rsidRDefault="00E41CC1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t>Все замечания, указания, предъявленные Заказчику со стороны АО «Богучанская ГЭС» по качеству выполнения Работ во время выполнения Работ, устраняются в указанные Заказчиком сроки за счёт собственных средств Подрядчика.</w:t>
            </w:r>
          </w:p>
        </w:tc>
        <w:tc>
          <w:tcPr>
            <w:tcW w:w="2638" w:type="dxa"/>
            <w:vMerge/>
          </w:tcPr>
          <w:p w:rsidR="00E41CC1" w:rsidRPr="00BA2ECE" w:rsidRDefault="00E41CC1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:rsidR="00E41CC1" w:rsidRPr="00BA2ECE" w:rsidRDefault="00E41CC1">
            <w:pPr>
              <w:widowControl w:val="0"/>
              <w:rPr>
                <w:b/>
                <w:sz w:val="24"/>
                <w:szCs w:val="24"/>
              </w:rPr>
            </w:pPr>
          </w:p>
        </w:tc>
      </w:tr>
    </w:tbl>
    <w:p w:rsidR="00944C91" w:rsidRPr="00BA2ECE" w:rsidRDefault="00944C91">
      <w:pPr>
        <w:rPr>
          <w:sz w:val="24"/>
          <w:szCs w:val="24"/>
        </w:rPr>
        <w:sectPr w:rsidR="00944C91" w:rsidRPr="00BA2ECE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851" w:right="567" w:bottom="851" w:left="992" w:header="680" w:footer="737" w:gutter="0"/>
          <w:cols w:space="720"/>
          <w:formProt w:val="0"/>
          <w:titlePg/>
          <w:docGrid w:linePitch="381"/>
        </w:sectPr>
      </w:pPr>
    </w:p>
    <w:p w:rsidR="00944C91" w:rsidRPr="00BA2ECE" w:rsidRDefault="00094C95" w:rsidP="00AC6E4C">
      <w:pPr>
        <w:pStyle w:val="1"/>
        <w:numPr>
          <w:ilvl w:val="0"/>
          <w:numId w:val="3"/>
        </w:numPr>
        <w:ind w:left="426"/>
        <w:rPr>
          <w:b/>
          <w:color w:val="auto"/>
        </w:rPr>
      </w:pPr>
      <w:bookmarkStart w:id="31" w:name="_Toc54643137"/>
      <w:bookmarkStart w:id="32" w:name="_Toc54618151"/>
      <w:bookmarkStart w:id="33" w:name="_Toc54279844"/>
      <w:r w:rsidRPr="00BA2ECE">
        <w:rPr>
          <w:b/>
          <w:color w:val="auto"/>
        </w:rPr>
        <w:lastRenderedPageBreak/>
        <w:t>Требования к документации по ценообразованию на этапе закупки</w:t>
      </w:r>
      <w:bookmarkEnd w:id="31"/>
      <w:bookmarkEnd w:id="32"/>
      <w:bookmarkEnd w:id="33"/>
    </w:p>
    <w:p w:rsidR="00944C91" w:rsidRPr="00BA2ECE" w:rsidRDefault="00094C95">
      <w:pPr>
        <w:pStyle w:val="afc"/>
        <w:spacing w:before="80"/>
        <w:ind w:left="-142" w:firstLine="426"/>
        <w:jc w:val="both"/>
        <w:rPr>
          <w:rFonts w:eastAsia="MS PGothic"/>
          <w:lang w:eastAsia="ja-JP"/>
        </w:rPr>
      </w:pPr>
      <w:r w:rsidRPr="00BA2ECE">
        <w:rPr>
          <w:rFonts w:eastAsia="MS PGothic"/>
          <w:lang w:eastAsia="ja-JP"/>
        </w:rPr>
        <w:t xml:space="preserve">3.1. </w:t>
      </w:r>
      <w:r w:rsidRPr="00BA2ECE">
        <w:rPr>
          <w:iCs/>
        </w:rPr>
        <w:t>В обоснование стоимости своей заявки Участник предоставляет Коммерче</w:t>
      </w:r>
      <w:r w:rsidR="00A70A0A" w:rsidRPr="00BA2ECE">
        <w:rPr>
          <w:iCs/>
        </w:rPr>
        <w:t>ское предложение по форме (с учё</w:t>
      </w:r>
      <w:r w:rsidRPr="00BA2ECE">
        <w:rPr>
          <w:iCs/>
        </w:rPr>
        <w:t>том прилагаемой к ней ин</w:t>
      </w:r>
      <w:r w:rsidR="00A70A0A" w:rsidRPr="00BA2ECE">
        <w:rPr>
          <w:iCs/>
        </w:rPr>
        <w:t>струкции по заполнению), приведё</w:t>
      </w:r>
      <w:r w:rsidRPr="00BA2ECE">
        <w:rPr>
          <w:iCs/>
        </w:rPr>
        <w:t xml:space="preserve">нной в </w:t>
      </w:r>
      <w:r w:rsidRPr="00BA2ECE">
        <w:rPr>
          <w:rFonts w:eastAsia="MS PGothic"/>
          <w:lang w:eastAsia="ja-JP"/>
        </w:rPr>
        <w:t>Документации о закупке (с указанием понижающего коэффициента).</w:t>
      </w:r>
    </w:p>
    <w:p w:rsidR="00944C91" w:rsidRPr="00BA2ECE" w:rsidRDefault="00094C95">
      <w:pPr>
        <w:pStyle w:val="afc"/>
        <w:spacing w:before="80"/>
        <w:ind w:left="-142" w:firstLine="426"/>
        <w:jc w:val="both"/>
        <w:rPr>
          <w:rFonts w:eastAsia="MS PGothic"/>
          <w:lang w:eastAsia="ja-JP"/>
        </w:rPr>
      </w:pPr>
      <w:r w:rsidRPr="00BA2ECE">
        <w:rPr>
          <w:rFonts w:eastAsia="MS PGothic"/>
          <w:lang w:eastAsia="ja-JP"/>
        </w:rPr>
        <w:t>3.2. Дополнительные документы по ценообразованию (сметная документация) в состав заявки Участника не включаются.</w:t>
      </w:r>
    </w:p>
    <w:p w:rsidR="00944C91" w:rsidRPr="00BA2ECE" w:rsidRDefault="00944C91">
      <w:pPr>
        <w:rPr>
          <w:sz w:val="24"/>
          <w:szCs w:val="24"/>
          <w:lang w:val="x-none" w:eastAsia="x-none"/>
        </w:rPr>
      </w:pPr>
    </w:p>
    <w:p w:rsidR="00944C91" w:rsidRPr="00BA2ECE" w:rsidRDefault="00094C95" w:rsidP="00AC6E4C">
      <w:pPr>
        <w:pStyle w:val="1"/>
        <w:numPr>
          <w:ilvl w:val="0"/>
          <w:numId w:val="3"/>
        </w:numPr>
        <w:ind w:left="426"/>
        <w:rPr>
          <w:b/>
          <w:color w:val="auto"/>
        </w:rPr>
      </w:pPr>
      <w:r w:rsidRPr="00BA2ECE">
        <w:rPr>
          <w:b/>
          <w:color w:val="auto"/>
        </w:rPr>
        <w:t>Требования к документации по ценообразованию на этапе заключения договора</w:t>
      </w:r>
    </w:p>
    <w:p w:rsidR="00944C91" w:rsidRPr="00BA2ECE" w:rsidRDefault="00094C95">
      <w:pPr>
        <w:pStyle w:val="afc"/>
        <w:spacing w:before="80"/>
        <w:ind w:left="-142" w:firstLine="426"/>
        <w:jc w:val="both"/>
        <w:rPr>
          <w:bCs/>
          <w:iCs/>
          <w:lang w:eastAsia="x-none"/>
        </w:rPr>
      </w:pPr>
      <w:r w:rsidRPr="00BA2ECE">
        <w:rPr>
          <w:rFonts w:eastAsia="MS PGothic"/>
          <w:lang w:eastAsia="ja-JP"/>
        </w:rPr>
        <w:t xml:space="preserve">4.1. </w:t>
      </w:r>
      <w:r w:rsidR="005A3641" w:rsidRPr="00BA2ECE">
        <w:rPr>
          <w:bCs/>
          <w:iCs/>
          <w:lang w:eastAsia="x-none"/>
        </w:rPr>
        <w:t>Сметную документацию составлять и оформлять в соответствии с требованиями к оформлению и составлению сметной документации (Приложение 3) к настоящим техническим требованиям) с применением понижающего коэффициента, приводящего к стоимости, указанной в Коммерческом предложении участника, с которым принято решение заключить договор. Коэффициент начисляется в каждой локальной смете к итогу.</w:t>
      </w:r>
    </w:p>
    <w:p w:rsidR="00944C91" w:rsidRPr="00BA2ECE" w:rsidRDefault="00944C91">
      <w:pPr>
        <w:rPr>
          <w:b/>
          <w:sz w:val="24"/>
          <w:szCs w:val="24"/>
          <w:lang w:val="x-none" w:eastAsia="x-none"/>
        </w:rPr>
      </w:pPr>
    </w:p>
    <w:p w:rsidR="00111C9B" w:rsidRPr="00BA2ECE" w:rsidRDefault="00094C95" w:rsidP="00AC6E4C">
      <w:pPr>
        <w:pStyle w:val="1"/>
        <w:numPr>
          <w:ilvl w:val="0"/>
          <w:numId w:val="3"/>
        </w:numPr>
        <w:ind w:left="3686"/>
        <w:rPr>
          <w:b/>
          <w:color w:val="auto"/>
        </w:rPr>
      </w:pPr>
      <w:bookmarkStart w:id="34" w:name="_Toc54646413"/>
      <w:bookmarkStart w:id="35" w:name="_Toc51339699"/>
      <w:bookmarkStart w:id="36" w:name="_Toc46743519"/>
      <w:r w:rsidRPr="00BA2ECE">
        <w:rPr>
          <w:b/>
          <w:color w:val="auto"/>
        </w:rPr>
        <w:t>Приложения</w:t>
      </w:r>
      <w:bookmarkEnd w:id="34"/>
      <w:bookmarkEnd w:id="35"/>
      <w:bookmarkEnd w:id="36"/>
    </w:p>
    <w:p w:rsidR="00FE45E8" w:rsidRPr="00BA2ECE" w:rsidRDefault="00094C95" w:rsidP="00FE45E8">
      <w:pPr>
        <w:pStyle w:val="4"/>
        <w:rPr>
          <w:b/>
          <w:color w:val="auto"/>
        </w:rPr>
      </w:pPr>
      <w:r w:rsidRPr="00BA2ECE">
        <w:rPr>
          <w:color w:val="auto"/>
        </w:rPr>
        <w:t>Приложение №1</w:t>
      </w:r>
      <w:r w:rsidR="00A70A0A" w:rsidRPr="00BA2ECE">
        <w:rPr>
          <w:color w:val="auto"/>
        </w:rPr>
        <w:t xml:space="preserve">. </w:t>
      </w:r>
      <w:r w:rsidR="00FE45E8" w:rsidRPr="00BA2ECE">
        <w:rPr>
          <w:color w:val="auto"/>
        </w:rPr>
        <w:t>«Положение об организации пропускного и внутриобъектового режимов на объектах АО «Богучанская ГЭС».</w:t>
      </w:r>
    </w:p>
    <w:p w:rsidR="00944C91" w:rsidRPr="00BA2ECE" w:rsidRDefault="00094C95" w:rsidP="002E6B42">
      <w:pPr>
        <w:pStyle w:val="4"/>
        <w:rPr>
          <w:color w:val="auto"/>
        </w:rPr>
      </w:pPr>
      <w:r w:rsidRPr="00BA2ECE">
        <w:rPr>
          <w:color w:val="auto"/>
        </w:rPr>
        <w:t>Приложение №2</w:t>
      </w:r>
      <w:r w:rsidR="00A70A0A" w:rsidRPr="00BA2ECE">
        <w:rPr>
          <w:color w:val="auto"/>
        </w:rPr>
        <w:t>.</w:t>
      </w:r>
      <w:r w:rsidRPr="00BA2ECE">
        <w:rPr>
          <w:color w:val="auto"/>
        </w:rPr>
        <w:t xml:space="preserve"> «Требования по охране окружающей среды</w:t>
      </w:r>
      <w:r w:rsidR="00A70A0A" w:rsidRPr="00BA2ECE">
        <w:rPr>
          <w:rStyle w:val="a7"/>
          <w:color w:val="auto"/>
          <w:sz w:val="24"/>
          <w:szCs w:val="24"/>
        </w:rPr>
        <w:t>».</w:t>
      </w:r>
    </w:p>
    <w:p w:rsidR="00475976" w:rsidRPr="00BA2ECE" w:rsidRDefault="00094C95" w:rsidP="002E6B42">
      <w:pPr>
        <w:pStyle w:val="4"/>
        <w:rPr>
          <w:color w:val="auto"/>
        </w:rPr>
      </w:pPr>
      <w:r w:rsidRPr="00BA2ECE">
        <w:rPr>
          <w:rFonts w:eastAsia="Times New Roman"/>
          <w:color w:val="auto"/>
          <w:lang w:eastAsia="ru-RU"/>
        </w:rPr>
        <w:t xml:space="preserve">Приложение </w:t>
      </w:r>
      <w:r w:rsidRPr="00BA2ECE">
        <w:rPr>
          <w:color w:val="auto"/>
        </w:rPr>
        <w:t>№</w:t>
      </w:r>
      <w:r w:rsidR="00A70A0A" w:rsidRPr="00BA2ECE">
        <w:rPr>
          <w:color w:val="auto"/>
        </w:rPr>
        <w:t>3.</w:t>
      </w:r>
      <w:r w:rsidR="00475976" w:rsidRPr="00BA2ECE">
        <w:rPr>
          <w:color w:val="auto"/>
        </w:rPr>
        <w:t xml:space="preserve"> «Требования к оформлению и составлению смет или расчётов на выполнение проектных работ».</w:t>
      </w:r>
    </w:p>
    <w:p w:rsidR="0064519F" w:rsidRPr="00BA2ECE" w:rsidRDefault="0064519F" w:rsidP="0064519F">
      <w:pPr>
        <w:jc w:val="both"/>
        <w:rPr>
          <w:sz w:val="24"/>
          <w:szCs w:val="24"/>
          <w:lang w:eastAsia="x-none"/>
        </w:rPr>
      </w:pPr>
      <w:r w:rsidRPr="00BA2ECE">
        <w:rPr>
          <w:sz w:val="24"/>
          <w:szCs w:val="24"/>
          <w:lang w:eastAsia="x-none"/>
        </w:rPr>
        <w:t xml:space="preserve">Приложение №4. Служебно-производственный корпус (СПК) – Общие сведения. Характеристики основных </w:t>
      </w:r>
      <w:r w:rsidR="005A3641" w:rsidRPr="00BA2ECE">
        <w:rPr>
          <w:sz w:val="24"/>
          <w:szCs w:val="24"/>
          <w:lang w:eastAsia="x-none"/>
        </w:rPr>
        <w:t>конструкций - по тексту.</w:t>
      </w:r>
    </w:p>
    <w:p w:rsidR="00944C91" w:rsidRPr="00BA2ECE" w:rsidRDefault="00944C91">
      <w:pPr>
        <w:widowControl w:val="0"/>
        <w:tabs>
          <w:tab w:val="left" w:pos="426"/>
        </w:tabs>
        <w:spacing w:before="120" w:after="120"/>
        <w:jc w:val="both"/>
        <w:rPr>
          <w:rStyle w:val="afd"/>
          <w:b w:val="0"/>
          <w:bCs/>
          <w:i w:val="0"/>
          <w:iCs/>
          <w:sz w:val="24"/>
          <w:szCs w:val="24"/>
        </w:rPr>
      </w:pPr>
    </w:p>
    <w:p w:rsidR="009B300D" w:rsidRPr="00BA2ECE" w:rsidRDefault="009B300D">
      <w:pPr>
        <w:rPr>
          <w:rStyle w:val="afd"/>
          <w:b w:val="0"/>
          <w:bCs/>
          <w:i w:val="0"/>
          <w:iCs/>
          <w:sz w:val="24"/>
          <w:szCs w:val="24"/>
        </w:rPr>
      </w:pPr>
      <w:r w:rsidRPr="00BA2ECE">
        <w:rPr>
          <w:rStyle w:val="afd"/>
          <w:b w:val="0"/>
          <w:bCs/>
          <w:i w:val="0"/>
          <w:iCs/>
          <w:sz w:val="24"/>
          <w:szCs w:val="24"/>
        </w:rPr>
        <w:br w:type="page"/>
      </w:r>
    </w:p>
    <w:p w:rsidR="009B300D" w:rsidRPr="00BA2ECE" w:rsidRDefault="009B300D" w:rsidP="009B300D">
      <w:pPr>
        <w:widowControl w:val="0"/>
        <w:tabs>
          <w:tab w:val="left" w:pos="426"/>
        </w:tabs>
        <w:jc w:val="right"/>
        <w:rPr>
          <w:rStyle w:val="afd"/>
          <w:b w:val="0"/>
          <w:bCs/>
          <w:i w:val="0"/>
          <w:iCs/>
          <w:sz w:val="24"/>
          <w:szCs w:val="24"/>
        </w:rPr>
      </w:pPr>
      <w:r w:rsidRPr="00BA2ECE">
        <w:rPr>
          <w:rStyle w:val="afd"/>
          <w:b w:val="0"/>
          <w:bCs/>
          <w:i w:val="0"/>
          <w:iCs/>
          <w:sz w:val="24"/>
          <w:szCs w:val="24"/>
          <w:shd w:val="clear" w:color="auto" w:fill="auto"/>
        </w:rPr>
        <w:lastRenderedPageBreak/>
        <w:t>Приложение №4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3"/>
      </w:tblGrid>
      <w:tr w:rsidR="00BA2ECE" w:rsidRPr="00BA2ECE" w:rsidTr="00516602">
        <w:trPr>
          <w:trHeight w:val="68"/>
        </w:trPr>
        <w:tc>
          <w:tcPr>
            <w:tcW w:w="9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00D" w:rsidRPr="00BA2ECE" w:rsidRDefault="009B300D" w:rsidP="00516602">
            <w:pPr>
              <w:tabs>
                <w:tab w:val="left" w:pos="9639"/>
              </w:tabs>
              <w:jc w:val="center"/>
              <w:rPr>
                <w:b/>
                <w:sz w:val="24"/>
                <w:szCs w:val="24"/>
              </w:rPr>
            </w:pPr>
            <w:r w:rsidRPr="00BA2ECE">
              <w:rPr>
                <w:sz w:val="24"/>
                <w:szCs w:val="24"/>
              </w:rPr>
              <w:br w:type="page"/>
            </w:r>
            <w:r w:rsidRPr="00BA2ECE">
              <w:rPr>
                <w:b/>
                <w:sz w:val="24"/>
                <w:szCs w:val="24"/>
              </w:rPr>
              <w:t>Служебно-производственный корпус (СПК)</w:t>
            </w:r>
          </w:p>
        </w:tc>
      </w:tr>
    </w:tbl>
    <w:p w:rsidR="009B300D" w:rsidRPr="00BA2ECE" w:rsidRDefault="009B300D" w:rsidP="009B300D">
      <w:pPr>
        <w:jc w:val="both"/>
        <w:rPr>
          <w:b/>
          <w:sz w:val="24"/>
          <w:szCs w:val="24"/>
        </w:rPr>
      </w:pPr>
      <w:r w:rsidRPr="00BA2ECE">
        <w:rPr>
          <w:sz w:val="24"/>
          <w:szCs w:val="24"/>
        </w:rPr>
        <w:t>1. ОБЩИЕ СВЕДЕНИЯ</w:t>
      </w:r>
    </w:p>
    <w:p w:rsidR="009B300D" w:rsidRPr="00BA2ECE" w:rsidRDefault="009B300D" w:rsidP="009B300D">
      <w:pPr>
        <w:tabs>
          <w:tab w:val="left" w:pos="0"/>
        </w:tabs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Назначение объекта</w:t>
      </w:r>
      <w:r w:rsidRPr="00BA2ECE">
        <w:rPr>
          <w:sz w:val="24"/>
          <w:szCs w:val="24"/>
        </w:rPr>
        <w:t xml:space="preserve"> – производственное здание для размещения офисных и служебно-бытовых помещений, электротехнических служб, со встроенными комплектными распределительными </w:t>
      </w:r>
      <w:proofErr w:type="spellStart"/>
      <w:r w:rsidRPr="00BA2ECE">
        <w:rPr>
          <w:sz w:val="24"/>
          <w:szCs w:val="24"/>
        </w:rPr>
        <w:t>элегазовыми</w:t>
      </w:r>
      <w:proofErr w:type="spellEnd"/>
      <w:r w:rsidRPr="00BA2ECE">
        <w:rPr>
          <w:sz w:val="24"/>
          <w:szCs w:val="24"/>
        </w:rPr>
        <w:t xml:space="preserve"> устройствами КРУЭ 220 и 500 </w:t>
      </w:r>
      <w:proofErr w:type="spellStart"/>
      <w:r w:rsidRPr="00BA2ECE">
        <w:rPr>
          <w:sz w:val="24"/>
          <w:szCs w:val="24"/>
        </w:rPr>
        <w:t>кВ.</w:t>
      </w:r>
      <w:proofErr w:type="spellEnd"/>
    </w:p>
    <w:p w:rsidR="009B300D" w:rsidRPr="00BA2ECE" w:rsidRDefault="009B300D" w:rsidP="009B300D">
      <w:pPr>
        <w:tabs>
          <w:tab w:val="left" w:pos="0"/>
        </w:tabs>
        <w:jc w:val="both"/>
        <w:rPr>
          <w:bCs/>
          <w:sz w:val="24"/>
          <w:szCs w:val="24"/>
        </w:rPr>
      </w:pPr>
      <w:r w:rsidRPr="00BA2ECE">
        <w:rPr>
          <w:b/>
          <w:sz w:val="24"/>
          <w:szCs w:val="24"/>
        </w:rPr>
        <w:t>Год ввода</w:t>
      </w:r>
      <w:r w:rsidRPr="00BA2ECE">
        <w:rPr>
          <w:b/>
          <w:bCs/>
          <w:sz w:val="24"/>
          <w:szCs w:val="24"/>
        </w:rPr>
        <w:t xml:space="preserve"> в эксплуатацию</w:t>
      </w:r>
      <w:r w:rsidRPr="00BA2ECE">
        <w:rPr>
          <w:bCs/>
          <w:sz w:val="24"/>
          <w:szCs w:val="24"/>
        </w:rPr>
        <w:t xml:space="preserve"> - 2013г.</w:t>
      </w:r>
    </w:p>
    <w:p w:rsidR="009B300D" w:rsidRPr="00BA2ECE" w:rsidRDefault="009B300D" w:rsidP="009B300D">
      <w:pPr>
        <w:tabs>
          <w:tab w:val="left" w:pos="0"/>
        </w:tabs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 xml:space="preserve">Наименование проектной </w:t>
      </w:r>
      <w:r w:rsidRPr="00BA2ECE">
        <w:rPr>
          <w:b/>
          <w:bCs/>
          <w:sz w:val="24"/>
          <w:szCs w:val="24"/>
        </w:rPr>
        <w:t>организации</w:t>
      </w:r>
      <w:r w:rsidRPr="00BA2ECE">
        <w:rPr>
          <w:bCs/>
          <w:sz w:val="24"/>
          <w:szCs w:val="24"/>
        </w:rPr>
        <w:t xml:space="preserve">: </w:t>
      </w:r>
      <w:r w:rsidRPr="00BA2ECE">
        <w:rPr>
          <w:sz w:val="24"/>
          <w:szCs w:val="24"/>
        </w:rPr>
        <w:t>ОАО «Институт Гидропроект»</w:t>
      </w:r>
    </w:p>
    <w:p w:rsidR="009B300D" w:rsidRPr="00BA2ECE" w:rsidRDefault="009B300D" w:rsidP="009B300D">
      <w:pPr>
        <w:tabs>
          <w:tab w:val="left" w:pos="0"/>
        </w:tabs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Наименование строительной организации (генподрядчик)</w:t>
      </w:r>
      <w:r w:rsidRPr="00BA2ECE">
        <w:rPr>
          <w:sz w:val="24"/>
          <w:szCs w:val="24"/>
        </w:rPr>
        <w:t xml:space="preserve"> ЗАО «Организатор строительства Богучанской ГЭС»</w:t>
      </w:r>
    </w:p>
    <w:p w:rsidR="009B300D" w:rsidRPr="00BA2ECE" w:rsidRDefault="009B300D" w:rsidP="009B300D">
      <w:pPr>
        <w:tabs>
          <w:tab w:val="left" w:pos="0"/>
        </w:tabs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Тип здания</w:t>
      </w:r>
      <w:r w:rsidRPr="00BA2ECE">
        <w:rPr>
          <w:sz w:val="24"/>
          <w:szCs w:val="24"/>
        </w:rPr>
        <w:t xml:space="preserve"> - </w:t>
      </w:r>
      <w:proofErr w:type="gramStart"/>
      <w:r w:rsidRPr="00BA2ECE">
        <w:rPr>
          <w:sz w:val="24"/>
          <w:szCs w:val="24"/>
        </w:rPr>
        <w:t>каркасное</w:t>
      </w:r>
      <w:proofErr w:type="gramEnd"/>
    </w:p>
    <w:p w:rsidR="009B300D" w:rsidRPr="00BA2ECE" w:rsidRDefault="009B300D" w:rsidP="009B300D">
      <w:pPr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Этажность</w:t>
      </w:r>
      <w:r w:rsidRPr="00BA2ECE">
        <w:rPr>
          <w:sz w:val="24"/>
          <w:szCs w:val="24"/>
        </w:rPr>
        <w:t>: два подземных и 8 наземных этажей.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b/>
          <w:sz w:val="24"/>
          <w:szCs w:val="24"/>
        </w:rPr>
        <w:t>Условные отметки междуэтажных перекрытий</w:t>
      </w:r>
      <w:r w:rsidRPr="00BA2ECE">
        <w:rPr>
          <w:sz w:val="24"/>
          <w:szCs w:val="24"/>
        </w:rPr>
        <w:t xml:space="preserve"> 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00 подвал 1 – отм. 141,3  (оси 1-21)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0 подвал 2 – отм. 144,2 (оси 1-4), 144,9 (оси 4-21), 144,3 (оси 21-33), 143,7 (оси 33-35)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1 этаж – отм. 147,8 (оси 1,1-4), 148,5 (оси 4-21 и 25-35/В-Г), 147,3 (оси 21-23), 147,8 (25-35/А-В)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2 этаж – отм. 152,75 (оси 1.1-1), 152,1 (оси 4-23 и 25-35/</w:t>
      </w:r>
      <w:proofErr w:type="gramStart"/>
      <w:r w:rsidRPr="00BA2ECE">
        <w:rPr>
          <w:sz w:val="24"/>
          <w:szCs w:val="24"/>
        </w:rPr>
        <w:t>Г-Д</w:t>
      </w:r>
      <w:proofErr w:type="gramEnd"/>
      <w:r w:rsidRPr="00BA2ECE">
        <w:rPr>
          <w:sz w:val="24"/>
          <w:szCs w:val="24"/>
        </w:rPr>
        <w:t>), 152,7 (оси 23-25)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3 этаж – отм. 157,1 (оси 1.1-1), 155,7 (оси 1-23 и 23-35/В-Г)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4 этаж – отм. 159,3 (оси 1-35)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5 этаж – отм. 162,9 (оси 1.2-35)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6 этаж – отм. 166,5 (оси 1.2-1, 4-6, 9-12/</w:t>
      </w:r>
      <w:proofErr w:type="gramStart"/>
      <w:r w:rsidRPr="00BA2ECE">
        <w:rPr>
          <w:sz w:val="24"/>
          <w:szCs w:val="24"/>
        </w:rPr>
        <w:t>Г-Д</w:t>
      </w:r>
      <w:proofErr w:type="gramEnd"/>
      <w:r w:rsidRPr="00BA2ECE">
        <w:rPr>
          <w:sz w:val="24"/>
          <w:szCs w:val="24"/>
        </w:rPr>
        <w:t xml:space="preserve"> и 16-22)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7 этаж – отм. 170,1 (оси 16-22)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8 этаж – отм. 173,7 (оси 16-30/</w:t>
      </w:r>
      <w:proofErr w:type="gramStart"/>
      <w:r w:rsidRPr="00BA2ECE">
        <w:rPr>
          <w:sz w:val="24"/>
          <w:szCs w:val="24"/>
        </w:rPr>
        <w:t>Г-Д</w:t>
      </w:r>
      <w:proofErr w:type="gramEnd"/>
      <w:r w:rsidRPr="00BA2ECE">
        <w:rPr>
          <w:sz w:val="24"/>
          <w:szCs w:val="24"/>
        </w:rPr>
        <w:t>)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sz w:val="24"/>
          <w:szCs w:val="24"/>
        </w:rPr>
        <w:t>9 этаж – отм. 176,7 (оси 21-22/В-Г)</w:t>
      </w:r>
    </w:p>
    <w:p w:rsidR="009B300D" w:rsidRPr="00BA2ECE" w:rsidRDefault="009B300D" w:rsidP="009B300D">
      <w:pPr>
        <w:rPr>
          <w:b/>
          <w:sz w:val="24"/>
          <w:szCs w:val="24"/>
        </w:rPr>
      </w:pPr>
      <w:r w:rsidRPr="00BA2ECE">
        <w:rPr>
          <w:sz w:val="24"/>
          <w:szCs w:val="24"/>
        </w:rPr>
        <w:t>10 этаж – отм. 179,1 (оси 16-30/</w:t>
      </w:r>
      <w:proofErr w:type="gramStart"/>
      <w:r w:rsidRPr="00BA2ECE">
        <w:rPr>
          <w:sz w:val="24"/>
          <w:szCs w:val="24"/>
        </w:rPr>
        <w:t>Г-Д</w:t>
      </w:r>
      <w:proofErr w:type="gramEnd"/>
      <w:r w:rsidRPr="00BA2ECE">
        <w:rPr>
          <w:sz w:val="24"/>
          <w:szCs w:val="24"/>
        </w:rPr>
        <w:t>)</w:t>
      </w:r>
      <w:r w:rsidRPr="00BA2ECE">
        <w:rPr>
          <w:b/>
          <w:sz w:val="24"/>
          <w:szCs w:val="24"/>
        </w:rPr>
        <w:t xml:space="preserve"> </w:t>
      </w:r>
    </w:p>
    <w:p w:rsidR="009B300D" w:rsidRPr="00BA2ECE" w:rsidRDefault="009B300D" w:rsidP="009B300D">
      <w:pPr>
        <w:rPr>
          <w:sz w:val="24"/>
          <w:szCs w:val="24"/>
        </w:rPr>
      </w:pPr>
      <w:r w:rsidRPr="00BA2ECE">
        <w:rPr>
          <w:b/>
          <w:sz w:val="24"/>
          <w:szCs w:val="24"/>
        </w:rPr>
        <w:t>Наличие подвала</w:t>
      </w:r>
      <w:r w:rsidRPr="00BA2ECE">
        <w:rPr>
          <w:sz w:val="24"/>
          <w:szCs w:val="24"/>
        </w:rPr>
        <w:t xml:space="preserve"> - нет</w:t>
      </w:r>
    </w:p>
    <w:p w:rsidR="009B300D" w:rsidRPr="00BA2ECE" w:rsidRDefault="009B300D" w:rsidP="009B300D">
      <w:pPr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Абсолютная отметка условного нуля</w:t>
      </w:r>
      <w:r w:rsidRPr="00BA2ECE">
        <w:rPr>
          <w:sz w:val="24"/>
          <w:szCs w:val="24"/>
        </w:rPr>
        <w:t xml:space="preserve"> -   147.80 м</w:t>
      </w:r>
    </w:p>
    <w:p w:rsidR="009B300D" w:rsidRPr="00BA2ECE" w:rsidRDefault="009B300D" w:rsidP="009B300D">
      <w:pPr>
        <w:jc w:val="both"/>
        <w:rPr>
          <w:b/>
          <w:sz w:val="24"/>
          <w:szCs w:val="24"/>
        </w:rPr>
      </w:pPr>
      <w:r w:rsidRPr="00BA2ECE">
        <w:rPr>
          <w:b/>
          <w:sz w:val="24"/>
          <w:szCs w:val="24"/>
        </w:rPr>
        <w:t>Геометрические размеры</w:t>
      </w:r>
      <w:r w:rsidRPr="00BA2ECE">
        <w:rPr>
          <w:sz w:val="24"/>
          <w:szCs w:val="24"/>
        </w:rPr>
        <w:t xml:space="preserve"> (длина, ширина, высота): 260.0х17.8м, высота переменная-от 20 до 37м.</w:t>
      </w:r>
    </w:p>
    <w:p w:rsidR="009B300D" w:rsidRPr="00BA2ECE" w:rsidRDefault="009B300D" w:rsidP="009B300D">
      <w:pPr>
        <w:jc w:val="both"/>
        <w:rPr>
          <w:bCs/>
          <w:sz w:val="24"/>
          <w:szCs w:val="24"/>
        </w:rPr>
      </w:pPr>
      <w:r w:rsidRPr="00BA2ECE">
        <w:rPr>
          <w:b/>
          <w:sz w:val="24"/>
          <w:szCs w:val="24"/>
        </w:rPr>
        <w:t xml:space="preserve">Оснащённость </w:t>
      </w:r>
      <w:r w:rsidRPr="00BA2ECE">
        <w:rPr>
          <w:b/>
          <w:bCs/>
          <w:sz w:val="24"/>
          <w:szCs w:val="24"/>
        </w:rPr>
        <w:t>грузоподъёмными механизмами</w:t>
      </w:r>
      <w:r w:rsidRPr="00BA2ECE">
        <w:rPr>
          <w:bCs/>
          <w:sz w:val="24"/>
          <w:szCs w:val="24"/>
        </w:rPr>
        <w:t xml:space="preserve"> – технологические помещения оснащены ручными и электрическими кранами грузоподъёмностью до 5тн.</w:t>
      </w:r>
    </w:p>
    <w:p w:rsidR="009B300D" w:rsidRPr="00BA2ECE" w:rsidRDefault="009B300D" w:rsidP="009B300D">
      <w:pPr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Оснащённость</w:t>
      </w:r>
      <w:r w:rsidRPr="00BA2ECE">
        <w:rPr>
          <w:b/>
          <w:bCs/>
          <w:sz w:val="24"/>
          <w:szCs w:val="24"/>
        </w:rPr>
        <w:t xml:space="preserve"> средствами инструментального контроля </w:t>
      </w:r>
      <w:r w:rsidRPr="00BA2ECE">
        <w:rPr>
          <w:sz w:val="24"/>
          <w:szCs w:val="24"/>
        </w:rPr>
        <w:t xml:space="preserve">(пьезометрами, осадочными марками, </w:t>
      </w:r>
      <w:proofErr w:type="spellStart"/>
      <w:r w:rsidRPr="00BA2ECE">
        <w:rPr>
          <w:sz w:val="24"/>
          <w:szCs w:val="24"/>
        </w:rPr>
        <w:t>щелемерами</w:t>
      </w:r>
      <w:proofErr w:type="spellEnd"/>
      <w:r w:rsidRPr="00BA2ECE">
        <w:rPr>
          <w:sz w:val="24"/>
          <w:szCs w:val="24"/>
        </w:rPr>
        <w:t>, датчиками и т.д.) – оснащена осадочными марками.</w:t>
      </w:r>
    </w:p>
    <w:p w:rsidR="009B300D" w:rsidRPr="00BA2ECE" w:rsidRDefault="009B300D" w:rsidP="009B300D">
      <w:pPr>
        <w:jc w:val="both"/>
        <w:rPr>
          <w:sz w:val="24"/>
          <w:szCs w:val="24"/>
        </w:rPr>
      </w:pPr>
      <w:r w:rsidRPr="00BA2ECE">
        <w:rPr>
          <w:sz w:val="24"/>
          <w:szCs w:val="24"/>
        </w:rPr>
        <w:t>2. ХАРАКТЕРИСТИКИ ОСНОВНЫХ КОНСТРУКЦИЙ</w:t>
      </w:r>
    </w:p>
    <w:p w:rsidR="009B300D" w:rsidRPr="00BA2ECE" w:rsidRDefault="0064519F" w:rsidP="009B300D">
      <w:pPr>
        <w:jc w:val="both"/>
        <w:rPr>
          <w:sz w:val="24"/>
          <w:szCs w:val="24"/>
        </w:rPr>
      </w:pPr>
      <w:r w:rsidRPr="00BA2ECE">
        <w:rPr>
          <w:b/>
          <w:bCs/>
          <w:sz w:val="24"/>
          <w:szCs w:val="24"/>
        </w:rPr>
        <w:t>Основание и фундаменты:</w:t>
      </w:r>
      <w:r w:rsidR="009B300D" w:rsidRPr="00BA2ECE">
        <w:rPr>
          <w:rFonts w:eastAsia="Calibri"/>
          <w:sz w:val="24"/>
          <w:szCs w:val="24"/>
        </w:rPr>
        <w:t xml:space="preserve"> </w:t>
      </w:r>
      <w:r w:rsidR="009B300D" w:rsidRPr="00BA2ECE">
        <w:rPr>
          <w:sz w:val="24"/>
          <w:szCs w:val="24"/>
        </w:rPr>
        <w:t>естественное основания здания - долериты серые и зеленовато-серые, группа сохранности 2а; фундамент  - монолитная железобетонная плита</w:t>
      </w:r>
    </w:p>
    <w:p w:rsidR="009B300D" w:rsidRPr="00BA2ECE" w:rsidRDefault="009B300D" w:rsidP="009B300D">
      <w:pPr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Каркас</w:t>
      </w:r>
      <w:r w:rsidRPr="00BA2ECE">
        <w:rPr>
          <w:sz w:val="24"/>
          <w:szCs w:val="24"/>
        </w:rPr>
        <w:t xml:space="preserve"> – монолитные железобетонные колонны, диафрагмы жёсткости, балочные плиты перекрытия из монолитного железобетона </w:t>
      </w:r>
    </w:p>
    <w:p w:rsidR="009B300D" w:rsidRPr="00BA2ECE" w:rsidRDefault="009B300D" w:rsidP="009B300D">
      <w:pPr>
        <w:jc w:val="both"/>
        <w:rPr>
          <w:sz w:val="24"/>
          <w:szCs w:val="24"/>
        </w:rPr>
      </w:pPr>
      <w:r w:rsidRPr="00BA2ECE">
        <w:rPr>
          <w:b/>
          <w:sz w:val="24"/>
          <w:szCs w:val="24"/>
        </w:rPr>
        <w:t>Наружные стены</w:t>
      </w:r>
      <w:r w:rsidRPr="00BA2ECE">
        <w:rPr>
          <w:sz w:val="24"/>
          <w:szCs w:val="24"/>
        </w:rPr>
        <w:t xml:space="preserve"> – монолитный железобетон; навесные </w:t>
      </w:r>
      <w:proofErr w:type="gramStart"/>
      <w:r w:rsidRPr="00BA2ECE">
        <w:rPr>
          <w:sz w:val="24"/>
          <w:szCs w:val="24"/>
        </w:rPr>
        <w:t>ж/б</w:t>
      </w:r>
      <w:proofErr w:type="gramEnd"/>
      <w:r w:rsidRPr="00BA2ECE">
        <w:rPr>
          <w:sz w:val="24"/>
          <w:szCs w:val="24"/>
        </w:rPr>
        <w:t xml:space="preserve"> панели, кирпичная кладка.</w:t>
      </w:r>
    </w:p>
    <w:p w:rsidR="009B300D" w:rsidRPr="00BA2ECE" w:rsidRDefault="009B300D" w:rsidP="009B300D">
      <w:pPr>
        <w:jc w:val="both"/>
        <w:rPr>
          <w:sz w:val="24"/>
          <w:szCs w:val="24"/>
        </w:rPr>
      </w:pPr>
      <w:r w:rsidRPr="00BA2ECE">
        <w:rPr>
          <w:b/>
          <w:bCs/>
          <w:sz w:val="24"/>
          <w:szCs w:val="24"/>
        </w:rPr>
        <w:t>Перегородки</w:t>
      </w:r>
      <w:r w:rsidRPr="00BA2ECE">
        <w:rPr>
          <w:bCs/>
          <w:sz w:val="24"/>
          <w:szCs w:val="24"/>
        </w:rPr>
        <w:t xml:space="preserve"> – монолитный </w:t>
      </w:r>
      <w:r w:rsidRPr="00BA2ECE">
        <w:rPr>
          <w:sz w:val="24"/>
          <w:szCs w:val="24"/>
        </w:rPr>
        <w:t xml:space="preserve">железобетон, кирпич, </w:t>
      </w:r>
      <w:proofErr w:type="spellStart"/>
      <w:r w:rsidRPr="00BA2ECE">
        <w:rPr>
          <w:sz w:val="24"/>
          <w:szCs w:val="24"/>
        </w:rPr>
        <w:t>гипсоволокнистые</w:t>
      </w:r>
      <w:proofErr w:type="spellEnd"/>
      <w:r w:rsidRPr="00BA2ECE">
        <w:rPr>
          <w:sz w:val="24"/>
          <w:szCs w:val="24"/>
        </w:rPr>
        <w:t xml:space="preserve"> листы по металлическому профилю с утеплением.</w:t>
      </w:r>
    </w:p>
    <w:p w:rsidR="009B300D" w:rsidRPr="00BA2ECE" w:rsidRDefault="009B300D" w:rsidP="009B300D">
      <w:pPr>
        <w:jc w:val="both"/>
        <w:rPr>
          <w:b/>
          <w:bCs/>
          <w:sz w:val="24"/>
          <w:szCs w:val="24"/>
        </w:rPr>
      </w:pPr>
      <w:r w:rsidRPr="00BA2ECE">
        <w:rPr>
          <w:b/>
          <w:bCs/>
          <w:sz w:val="24"/>
          <w:szCs w:val="24"/>
        </w:rPr>
        <w:t>Междуэтажные перекрытия</w:t>
      </w:r>
      <w:r w:rsidRPr="00BA2ECE">
        <w:rPr>
          <w:bCs/>
          <w:sz w:val="24"/>
          <w:szCs w:val="24"/>
        </w:rPr>
        <w:t xml:space="preserve"> - балочные плиты из монолитного железобетона</w:t>
      </w:r>
      <w:r w:rsidRPr="00BA2ECE">
        <w:rPr>
          <w:b/>
          <w:bCs/>
          <w:sz w:val="24"/>
          <w:szCs w:val="24"/>
        </w:rPr>
        <w:t xml:space="preserve"> </w:t>
      </w:r>
    </w:p>
    <w:p w:rsidR="009B300D" w:rsidRPr="00BA2ECE" w:rsidRDefault="009B300D" w:rsidP="009B300D">
      <w:pPr>
        <w:jc w:val="both"/>
        <w:rPr>
          <w:b/>
          <w:bCs/>
          <w:sz w:val="24"/>
          <w:szCs w:val="24"/>
        </w:rPr>
      </w:pPr>
      <w:r w:rsidRPr="00BA2ECE">
        <w:rPr>
          <w:b/>
          <w:bCs/>
          <w:sz w:val="24"/>
          <w:szCs w:val="24"/>
        </w:rPr>
        <w:t>Чердачные перекрытия</w:t>
      </w:r>
      <w:r w:rsidRPr="00BA2ECE">
        <w:rPr>
          <w:bCs/>
          <w:sz w:val="24"/>
          <w:szCs w:val="24"/>
        </w:rPr>
        <w:t xml:space="preserve"> - балочные плиты из монолитного железобетона и </w:t>
      </w:r>
      <w:proofErr w:type="gramStart"/>
      <w:r w:rsidRPr="00BA2ECE">
        <w:rPr>
          <w:bCs/>
          <w:sz w:val="24"/>
          <w:szCs w:val="24"/>
        </w:rPr>
        <w:t>несущий</w:t>
      </w:r>
      <w:proofErr w:type="gramEnd"/>
      <w:r w:rsidRPr="00BA2ECE">
        <w:rPr>
          <w:bCs/>
          <w:sz w:val="24"/>
          <w:szCs w:val="24"/>
        </w:rPr>
        <w:t xml:space="preserve"> </w:t>
      </w:r>
      <w:proofErr w:type="spellStart"/>
      <w:r w:rsidRPr="00BA2ECE">
        <w:rPr>
          <w:bCs/>
          <w:sz w:val="24"/>
          <w:szCs w:val="24"/>
        </w:rPr>
        <w:t>профлист</w:t>
      </w:r>
      <w:proofErr w:type="spellEnd"/>
      <w:r w:rsidRPr="00BA2ECE">
        <w:rPr>
          <w:bCs/>
          <w:sz w:val="24"/>
          <w:szCs w:val="24"/>
        </w:rPr>
        <w:t xml:space="preserve"> по балкам, прогонам и фермам.</w:t>
      </w:r>
      <w:r w:rsidRPr="00BA2ECE">
        <w:rPr>
          <w:b/>
          <w:bCs/>
          <w:sz w:val="24"/>
          <w:szCs w:val="24"/>
        </w:rPr>
        <w:t xml:space="preserve"> </w:t>
      </w:r>
    </w:p>
    <w:p w:rsidR="009B300D" w:rsidRPr="00BA2ECE" w:rsidRDefault="009B300D" w:rsidP="009B300D">
      <w:pPr>
        <w:jc w:val="both"/>
        <w:rPr>
          <w:bCs/>
          <w:sz w:val="24"/>
          <w:szCs w:val="24"/>
        </w:rPr>
      </w:pPr>
      <w:r w:rsidRPr="00BA2ECE">
        <w:rPr>
          <w:b/>
          <w:sz w:val="24"/>
          <w:szCs w:val="24"/>
        </w:rPr>
        <w:t>Кровля:</w:t>
      </w:r>
      <w:r w:rsidRPr="00BA2ECE">
        <w:rPr>
          <w:bCs/>
          <w:sz w:val="24"/>
          <w:szCs w:val="24"/>
        </w:rPr>
        <w:t xml:space="preserve">  по железобетонному перекрытию – - </w:t>
      </w:r>
      <w:proofErr w:type="spellStart"/>
      <w:r w:rsidRPr="00BA2ECE">
        <w:rPr>
          <w:bCs/>
          <w:sz w:val="24"/>
          <w:szCs w:val="24"/>
        </w:rPr>
        <w:t>малоуклонное</w:t>
      </w:r>
      <w:proofErr w:type="spellEnd"/>
      <w:r w:rsidRPr="00BA2ECE">
        <w:rPr>
          <w:bCs/>
          <w:sz w:val="24"/>
          <w:szCs w:val="24"/>
        </w:rPr>
        <w:t xml:space="preserve"> с внутренними водостоками, состав -  </w:t>
      </w:r>
      <w:proofErr w:type="spellStart"/>
      <w:r w:rsidRPr="00BA2ECE">
        <w:rPr>
          <w:bCs/>
          <w:sz w:val="24"/>
          <w:szCs w:val="24"/>
        </w:rPr>
        <w:t>пароизоляция</w:t>
      </w:r>
      <w:proofErr w:type="spellEnd"/>
      <w:r w:rsidRPr="00BA2ECE">
        <w:rPr>
          <w:bCs/>
          <w:sz w:val="24"/>
          <w:szCs w:val="24"/>
        </w:rPr>
        <w:t xml:space="preserve"> «</w:t>
      </w:r>
      <w:proofErr w:type="spellStart"/>
      <w:r w:rsidRPr="00BA2ECE">
        <w:rPr>
          <w:bCs/>
          <w:sz w:val="24"/>
          <w:szCs w:val="24"/>
        </w:rPr>
        <w:t>Изоспан</w:t>
      </w:r>
      <w:proofErr w:type="spellEnd"/>
      <w:proofErr w:type="gramStart"/>
      <w:r w:rsidRPr="00BA2ECE">
        <w:rPr>
          <w:bCs/>
          <w:sz w:val="24"/>
          <w:szCs w:val="24"/>
        </w:rPr>
        <w:t xml:space="preserve"> В</w:t>
      </w:r>
      <w:proofErr w:type="gramEnd"/>
      <w:r w:rsidRPr="00BA2ECE">
        <w:rPr>
          <w:bCs/>
          <w:sz w:val="24"/>
          <w:szCs w:val="24"/>
        </w:rPr>
        <w:t>», утеплитель «</w:t>
      </w:r>
      <w:proofErr w:type="spellStart"/>
      <w:r w:rsidRPr="00BA2ECE">
        <w:rPr>
          <w:bCs/>
          <w:sz w:val="24"/>
          <w:szCs w:val="24"/>
        </w:rPr>
        <w:t>Роквул</w:t>
      </w:r>
      <w:proofErr w:type="spellEnd"/>
      <w:r w:rsidRPr="00BA2ECE">
        <w:rPr>
          <w:bCs/>
          <w:sz w:val="24"/>
          <w:szCs w:val="24"/>
        </w:rPr>
        <w:t xml:space="preserve"> РУФ </w:t>
      </w:r>
      <w:proofErr w:type="spellStart"/>
      <w:r w:rsidRPr="00BA2ECE">
        <w:rPr>
          <w:bCs/>
          <w:sz w:val="24"/>
          <w:szCs w:val="24"/>
        </w:rPr>
        <w:t>Баттс</w:t>
      </w:r>
      <w:proofErr w:type="spellEnd"/>
      <w:r w:rsidRPr="00BA2ECE">
        <w:rPr>
          <w:bCs/>
          <w:sz w:val="24"/>
          <w:szCs w:val="24"/>
        </w:rPr>
        <w:t xml:space="preserve">» и </w:t>
      </w:r>
      <w:proofErr w:type="spellStart"/>
      <w:r w:rsidRPr="00BA2ECE">
        <w:rPr>
          <w:bCs/>
          <w:sz w:val="24"/>
          <w:szCs w:val="24"/>
        </w:rPr>
        <w:t>минплита</w:t>
      </w:r>
      <w:proofErr w:type="spellEnd"/>
      <w:r w:rsidRPr="00BA2ECE">
        <w:rPr>
          <w:bCs/>
          <w:sz w:val="24"/>
          <w:szCs w:val="24"/>
        </w:rPr>
        <w:t xml:space="preserve"> П-175, диффузионная пленка «</w:t>
      </w:r>
      <w:proofErr w:type="spellStart"/>
      <w:r w:rsidRPr="00BA2ECE">
        <w:rPr>
          <w:bCs/>
          <w:sz w:val="24"/>
          <w:szCs w:val="24"/>
        </w:rPr>
        <w:t>Изоспан</w:t>
      </w:r>
      <w:proofErr w:type="spellEnd"/>
      <w:r w:rsidRPr="00BA2ECE">
        <w:rPr>
          <w:bCs/>
          <w:sz w:val="24"/>
          <w:szCs w:val="24"/>
        </w:rPr>
        <w:t xml:space="preserve"> А», </w:t>
      </w:r>
      <w:proofErr w:type="spellStart"/>
      <w:r w:rsidRPr="00BA2ECE">
        <w:rPr>
          <w:bCs/>
          <w:sz w:val="24"/>
          <w:szCs w:val="24"/>
        </w:rPr>
        <w:t>цемстяжка</w:t>
      </w:r>
      <w:proofErr w:type="spellEnd"/>
      <w:r w:rsidRPr="00BA2ECE">
        <w:rPr>
          <w:bCs/>
          <w:sz w:val="24"/>
          <w:szCs w:val="24"/>
        </w:rPr>
        <w:t xml:space="preserve"> и рулонное </w:t>
      </w:r>
      <w:proofErr w:type="spellStart"/>
      <w:r w:rsidRPr="00BA2ECE">
        <w:rPr>
          <w:bCs/>
          <w:sz w:val="24"/>
          <w:szCs w:val="24"/>
        </w:rPr>
        <w:t>эластомерное</w:t>
      </w:r>
      <w:proofErr w:type="spellEnd"/>
      <w:r w:rsidRPr="00BA2ECE">
        <w:rPr>
          <w:bCs/>
          <w:sz w:val="24"/>
          <w:szCs w:val="24"/>
        </w:rPr>
        <w:t xml:space="preserve"> покрытие; по несущий </w:t>
      </w:r>
      <w:proofErr w:type="spellStart"/>
      <w:r w:rsidRPr="00BA2ECE">
        <w:rPr>
          <w:bCs/>
          <w:sz w:val="24"/>
          <w:szCs w:val="24"/>
        </w:rPr>
        <w:t>профнастилу</w:t>
      </w:r>
      <w:proofErr w:type="spellEnd"/>
      <w:r w:rsidRPr="00BA2ECE">
        <w:rPr>
          <w:bCs/>
          <w:sz w:val="24"/>
          <w:szCs w:val="24"/>
        </w:rPr>
        <w:t xml:space="preserve"> по  фермам, балкам и прогонам – </w:t>
      </w:r>
      <w:proofErr w:type="spellStart"/>
      <w:r w:rsidRPr="00BA2ECE">
        <w:rPr>
          <w:bCs/>
          <w:sz w:val="24"/>
          <w:szCs w:val="24"/>
        </w:rPr>
        <w:t>пароизоляция</w:t>
      </w:r>
      <w:proofErr w:type="spellEnd"/>
      <w:r w:rsidRPr="00BA2ECE">
        <w:rPr>
          <w:bCs/>
          <w:sz w:val="24"/>
          <w:szCs w:val="24"/>
        </w:rPr>
        <w:t xml:space="preserve"> «</w:t>
      </w:r>
      <w:proofErr w:type="spellStart"/>
      <w:r w:rsidRPr="00BA2ECE">
        <w:rPr>
          <w:bCs/>
          <w:sz w:val="24"/>
          <w:szCs w:val="24"/>
        </w:rPr>
        <w:t>Изоспан</w:t>
      </w:r>
      <w:proofErr w:type="spellEnd"/>
      <w:r w:rsidRPr="00BA2ECE">
        <w:rPr>
          <w:bCs/>
          <w:sz w:val="24"/>
          <w:szCs w:val="24"/>
        </w:rPr>
        <w:t xml:space="preserve"> В», утеплитель «</w:t>
      </w:r>
      <w:proofErr w:type="spellStart"/>
      <w:r w:rsidRPr="00BA2ECE">
        <w:rPr>
          <w:bCs/>
          <w:sz w:val="24"/>
          <w:szCs w:val="24"/>
        </w:rPr>
        <w:t>Роквул</w:t>
      </w:r>
      <w:proofErr w:type="spellEnd"/>
      <w:r w:rsidRPr="00BA2ECE">
        <w:rPr>
          <w:bCs/>
          <w:sz w:val="24"/>
          <w:szCs w:val="24"/>
        </w:rPr>
        <w:t xml:space="preserve"> РУФ </w:t>
      </w:r>
      <w:proofErr w:type="spellStart"/>
      <w:r w:rsidRPr="00BA2ECE">
        <w:rPr>
          <w:bCs/>
          <w:sz w:val="24"/>
          <w:szCs w:val="24"/>
        </w:rPr>
        <w:t>Баттс</w:t>
      </w:r>
      <w:proofErr w:type="spellEnd"/>
      <w:r w:rsidRPr="00BA2ECE">
        <w:rPr>
          <w:bCs/>
          <w:sz w:val="24"/>
          <w:szCs w:val="24"/>
        </w:rPr>
        <w:t>», диффузионная пленка «</w:t>
      </w:r>
      <w:proofErr w:type="spellStart"/>
      <w:r w:rsidRPr="00BA2ECE">
        <w:rPr>
          <w:bCs/>
          <w:sz w:val="24"/>
          <w:szCs w:val="24"/>
        </w:rPr>
        <w:t>Изоспан</w:t>
      </w:r>
      <w:proofErr w:type="spellEnd"/>
      <w:r w:rsidRPr="00BA2ECE">
        <w:rPr>
          <w:bCs/>
          <w:sz w:val="24"/>
          <w:szCs w:val="24"/>
        </w:rPr>
        <w:t xml:space="preserve"> А» и </w:t>
      </w:r>
      <w:proofErr w:type="spellStart"/>
      <w:r w:rsidRPr="00BA2ECE">
        <w:rPr>
          <w:bCs/>
          <w:sz w:val="24"/>
          <w:szCs w:val="24"/>
        </w:rPr>
        <w:t>профнастил</w:t>
      </w:r>
      <w:proofErr w:type="spellEnd"/>
      <w:r w:rsidRPr="00BA2ECE">
        <w:rPr>
          <w:bCs/>
          <w:sz w:val="24"/>
          <w:szCs w:val="24"/>
        </w:rPr>
        <w:t xml:space="preserve"> НС 35-1000-0,8</w:t>
      </w:r>
    </w:p>
    <w:p w:rsidR="009B300D" w:rsidRPr="00BA2ECE" w:rsidRDefault="009B300D" w:rsidP="009B300D">
      <w:pPr>
        <w:widowControl w:val="0"/>
        <w:autoSpaceDE w:val="0"/>
        <w:autoSpaceDN w:val="0"/>
        <w:adjustRightInd w:val="0"/>
        <w:jc w:val="both"/>
        <w:rPr>
          <w:rStyle w:val="afd"/>
          <w:b w:val="0"/>
          <w:bCs/>
          <w:i w:val="0"/>
          <w:iCs/>
          <w:sz w:val="24"/>
          <w:szCs w:val="24"/>
        </w:rPr>
      </w:pPr>
      <w:r w:rsidRPr="00BA2ECE">
        <w:rPr>
          <w:b/>
          <w:sz w:val="24"/>
          <w:szCs w:val="24"/>
        </w:rPr>
        <w:t>Лестницы, площадки</w:t>
      </w:r>
      <w:r w:rsidRPr="00BA2ECE">
        <w:rPr>
          <w:rFonts w:ascii="Trebuchet MS" w:hAnsi="Trebuchet MS"/>
          <w:sz w:val="24"/>
          <w:szCs w:val="24"/>
        </w:rPr>
        <w:t xml:space="preserve"> - </w:t>
      </w:r>
      <w:r w:rsidRPr="00BA2ECE">
        <w:rPr>
          <w:sz w:val="24"/>
          <w:szCs w:val="24"/>
        </w:rPr>
        <w:t xml:space="preserve">монолитные железобетонные площадки, лестничные марши – наборные ж/бетонные ступени по </w:t>
      </w:r>
      <w:proofErr w:type="gramStart"/>
      <w:r w:rsidRPr="00BA2ECE">
        <w:rPr>
          <w:sz w:val="24"/>
          <w:szCs w:val="24"/>
        </w:rPr>
        <w:t>металлическим</w:t>
      </w:r>
      <w:proofErr w:type="gramEnd"/>
      <w:r w:rsidRPr="00BA2ECE">
        <w:rPr>
          <w:sz w:val="24"/>
          <w:szCs w:val="24"/>
        </w:rPr>
        <w:t xml:space="preserve"> </w:t>
      </w:r>
      <w:proofErr w:type="spellStart"/>
      <w:r w:rsidRPr="00BA2ECE">
        <w:rPr>
          <w:sz w:val="24"/>
          <w:szCs w:val="24"/>
        </w:rPr>
        <w:t>косоурам</w:t>
      </w:r>
      <w:proofErr w:type="spellEnd"/>
      <w:r w:rsidRPr="00BA2ECE">
        <w:rPr>
          <w:sz w:val="24"/>
          <w:szCs w:val="24"/>
        </w:rPr>
        <w:t xml:space="preserve">; наружные лестницы – металлические и с наборными ступенями по металлическим </w:t>
      </w:r>
      <w:proofErr w:type="spellStart"/>
      <w:r w:rsidRPr="00BA2ECE">
        <w:rPr>
          <w:sz w:val="24"/>
          <w:szCs w:val="24"/>
        </w:rPr>
        <w:t>косоурам</w:t>
      </w:r>
      <w:proofErr w:type="spellEnd"/>
      <w:r w:rsidRPr="00BA2ECE">
        <w:rPr>
          <w:sz w:val="24"/>
          <w:szCs w:val="24"/>
        </w:rPr>
        <w:t>.</w:t>
      </w:r>
    </w:p>
    <w:sectPr w:rsidR="009B300D" w:rsidRPr="00BA2ECE" w:rsidSect="0064519F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851" w:right="851" w:bottom="851" w:left="1134" w:header="680" w:footer="73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4F5" w:rsidRDefault="009314F5">
      <w:r>
        <w:separator/>
      </w:r>
    </w:p>
  </w:endnote>
  <w:endnote w:type="continuationSeparator" w:id="0">
    <w:p w:rsidR="009314F5" w:rsidRDefault="0093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1827680"/>
      <w:docPartObj>
        <w:docPartGallery w:val="Page Numbers (Bottom of Page)"/>
        <w:docPartUnique/>
      </w:docPartObj>
    </w:sdtPr>
    <w:sdtEndPr/>
    <w:sdtContent>
      <w:p w:rsidR="009314F5" w:rsidRDefault="009314F5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07F26">
          <w:rPr>
            <w:noProof/>
          </w:rPr>
          <w:t>4</w:t>
        </w:r>
        <w:r>
          <w:fldChar w:fldCharType="end"/>
        </w:r>
      </w:p>
    </w:sdtContent>
  </w:sdt>
  <w:p w:rsidR="009314F5" w:rsidRDefault="009314F5">
    <w:pPr>
      <w:pStyle w:val="af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687804"/>
      <w:docPartObj>
        <w:docPartGallery w:val="Page Numbers (Bottom of Page)"/>
        <w:docPartUnique/>
      </w:docPartObj>
    </w:sdtPr>
    <w:sdtEndPr/>
    <w:sdtContent>
      <w:p w:rsidR="009314F5" w:rsidRDefault="009314F5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07F26">
          <w:rPr>
            <w:noProof/>
          </w:rPr>
          <w:t>1</w:t>
        </w:r>
        <w:r>
          <w:fldChar w:fldCharType="end"/>
        </w:r>
      </w:p>
    </w:sdtContent>
  </w:sdt>
  <w:p w:rsidR="009314F5" w:rsidRDefault="009314F5">
    <w:pPr>
      <w:pStyle w:val="af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3677303"/>
      <w:docPartObj>
        <w:docPartGallery w:val="Page Numbers (Bottom of Page)"/>
        <w:docPartUnique/>
      </w:docPartObj>
    </w:sdtPr>
    <w:sdtEndPr/>
    <w:sdtContent>
      <w:p w:rsidR="009314F5" w:rsidRDefault="009314F5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07F26">
          <w:rPr>
            <w:noProof/>
          </w:rPr>
          <w:t>10</w:t>
        </w:r>
        <w:r>
          <w:fldChar w:fldCharType="end"/>
        </w:r>
      </w:p>
    </w:sdtContent>
  </w:sdt>
  <w:p w:rsidR="009314F5" w:rsidRDefault="009314F5">
    <w:pPr>
      <w:pStyle w:val="af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701943"/>
      <w:docPartObj>
        <w:docPartGallery w:val="Page Numbers (Bottom of Page)"/>
        <w:docPartUnique/>
      </w:docPartObj>
    </w:sdtPr>
    <w:sdtEndPr/>
    <w:sdtContent>
      <w:p w:rsidR="009314F5" w:rsidRDefault="009314F5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07F26">
          <w:rPr>
            <w:noProof/>
          </w:rPr>
          <w:t>7</w:t>
        </w:r>
        <w:r>
          <w:fldChar w:fldCharType="end"/>
        </w:r>
      </w:p>
    </w:sdtContent>
  </w:sdt>
  <w:p w:rsidR="009314F5" w:rsidRDefault="009314F5">
    <w:pPr>
      <w:pStyle w:val="aff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5091169"/>
      <w:docPartObj>
        <w:docPartGallery w:val="Page Numbers (Bottom of Page)"/>
        <w:docPartUnique/>
      </w:docPartObj>
    </w:sdtPr>
    <w:sdtEndPr/>
    <w:sdtContent>
      <w:p w:rsidR="009314F5" w:rsidRDefault="009314F5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07F26">
          <w:rPr>
            <w:noProof/>
          </w:rPr>
          <w:t>12</w:t>
        </w:r>
        <w:r>
          <w:fldChar w:fldCharType="end"/>
        </w:r>
      </w:p>
    </w:sdtContent>
  </w:sdt>
  <w:p w:rsidR="009314F5" w:rsidRDefault="009314F5">
    <w:pPr>
      <w:pStyle w:val="aff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5903744"/>
      <w:docPartObj>
        <w:docPartGallery w:val="Page Numbers (Bottom of Page)"/>
        <w:docPartUnique/>
      </w:docPartObj>
    </w:sdtPr>
    <w:sdtEndPr/>
    <w:sdtContent>
      <w:p w:rsidR="009314F5" w:rsidRDefault="009314F5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07F26">
          <w:rPr>
            <w:noProof/>
          </w:rPr>
          <w:t>11</w:t>
        </w:r>
        <w:r>
          <w:fldChar w:fldCharType="end"/>
        </w:r>
      </w:p>
    </w:sdtContent>
  </w:sdt>
  <w:p w:rsidR="009314F5" w:rsidRDefault="009314F5">
    <w:pPr>
      <w:pStyle w:val="af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4F5" w:rsidRDefault="009314F5">
      <w:r>
        <w:separator/>
      </w:r>
    </w:p>
  </w:footnote>
  <w:footnote w:type="continuationSeparator" w:id="0">
    <w:p w:rsidR="009314F5" w:rsidRDefault="00931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4F5" w:rsidRDefault="00207F26">
    <w:pPr>
      <w:pStyle w:val="aff1"/>
    </w:pPr>
    <w:r>
      <w:rPr>
        <w:noProof/>
      </w:rPr>
      <w:pict>
        <v:rect id="Врезка1" o:spid="_x0000_s2049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next-textbox:#Врезка1;mso-fit-shape-to-text:t" inset="0,0,0,0">
            <w:txbxContent>
              <w:p w:rsidR="009314F5" w:rsidRDefault="009314F5">
                <w:pPr>
                  <w:pStyle w:val="aff1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4F5" w:rsidRDefault="009314F5">
    <w:pPr>
      <w:pStyle w:val="af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4F5" w:rsidRDefault="009314F5">
    <w:pPr>
      <w:pStyle w:val="aff1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4F5" w:rsidRDefault="009314F5">
    <w:pPr>
      <w:pStyle w:val="aff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4F5" w:rsidRDefault="009314F5">
    <w:pPr>
      <w:pStyle w:val="aff1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4F5" w:rsidRDefault="009314F5">
    <w:pPr>
      <w:pStyle w:val="af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4F5" w:rsidRDefault="009314F5">
    <w:pPr>
      <w:pStyle w:val="aff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1C15"/>
    <w:multiLevelType w:val="hybridMultilevel"/>
    <w:tmpl w:val="E01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72E2D"/>
    <w:multiLevelType w:val="multilevel"/>
    <w:tmpl w:val="68143C6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0F41B5"/>
    <w:multiLevelType w:val="multilevel"/>
    <w:tmpl w:val="228E11B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E4E5CE6"/>
    <w:multiLevelType w:val="hybridMultilevel"/>
    <w:tmpl w:val="99E6722A"/>
    <w:lvl w:ilvl="0" w:tplc="25B86B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68096D"/>
    <w:multiLevelType w:val="hybridMultilevel"/>
    <w:tmpl w:val="AB845F7E"/>
    <w:lvl w:ilvl="0" w:tplc="31585D1E">
      <w:start w:val="1"/>
      <w:numFmt w:val="bullet"/>
      <w:lvlText w:val="-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287261B9"/>
    <w:multiLevelType w:val="hybridMultilevel"/>
    <w:tmpl w:val="109A3364"/>
    <w:lvl w:ilvl="0" w:tplc="5F5835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>
    <w:nsid w:val="2A70498D"/>
    <w:multiLevelType w:val="multilevel"/>
    <w:tmpl w:val="D2243D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nsid w:val="2DEC645E"/>
    <w:multiLevelType w:val="multilevel"/>
    <w:tmpl w:val="4BFC7824"/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>
    <w:nsid w:val="2F712F02"/>
    <w:multiLevelType w:val="hybridMultilevel"/>
    <w:tmpl w:val="51C67B34"/>
    <w:lvl w:ilvl="0" w:tplc="3702B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AE583D"/>
    <w:multiLevelType w:val="hybridMultilevel"/>
    <w:tmpl w:val="43B4C1D4"/>
    <w:lvl w:ilvl="0" w:tplc="14009CE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2FB565CA"/>
    <w:multiLevelType w:val="hybridMultilevel"/>
    <w:tmpl w:val="47CCB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1C4D2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nsid w:val="344B6A63"/>
    <w:multiLevelType w:val="multilevel"/>
    <w:tmpl w:val="350215B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3">
    <w:nsid w:val="3706181A"/>
    <w:multiLevelType w:val="multilevel"/>
    <w:tmpl w:val="C95A364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114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50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262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65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341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80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4558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rFonts w:hint="default"/>
        <w:u w:val="single"/>
      </w:rPr>
    </w:lvl>
  </w:abstractNum>
  <w:abstractNum w:abstractNumId="14">
    <w:nsid w:val="3DA77B03"/>
    <w:multiLevelType w:val="multilevel"/>
    <w:tmpl w:val="DC88FA3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>
    <w:nsid w:val="3FC22D01"/>
    <w:multiLevelType w:val="hybridMultilevel"/>
    <w:tmpl w:val="71CC0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152D72"/>
    <w:multiLevelType w:val="hybridMultilevel"/>
    <w:tmpl w:val="76147DBA"/>
    <w:lvl w:ilvl="0" w:tplc="31585D1E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4663DF2"/>
    <w:multiLevelType w:val="multilevel"/>
    <w:tmpl w:val="51D02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8">
    <w:nsid w:val="4953275C"/>
    <w:multiLevelType w:val="hybridMultilevel"/>
    <w:tmpl w:val="355461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6A7CE8"/>
    <w:multiLevelType w:val="multilevel"/>
    <w:tmpl w:val="6AA81588"/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0">
    <w:nsid w:val="4C8F5154"/>
    <w:multiLevelType w:val="multilevel"/>
    <w:tmpl w:val="A21E02F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>
    <w:nsid w:val="542A2567"/>
    <w:multiLevelType w:val="multilevel"/>
    <w:tmpl w:val="2DFCAA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56CF0B99"/>
    <w:multiLevelType w:val="hybridMultilevel"/>
    <w:tmpl w:val="F8DCD008"/>
    <w:lvl w:ilvl="0" w:tplc="550041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>
    <w:nsid w:val="5CE17C09"/>
    <w:multiLevelType w:val="multilevel"/>
    <w:tmpl w:val="6F6887A2"/>
    <w:lvl w:ilvl="0">
      <w:start w:val="1"/>
      <w:numFmt w:val="bullet"/>
      <w:lvlText w:val="–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4" w:hanging="360"/>
      </w:pPr>
      <w:rPr>
        <w:rFonts w:ascii="Wingdings" w:hAnsi="Wingdings" w:cs="Wingdings" w:hint="default"/>
      </w:rPr>
    </w:lvl>
  </w:abstractNum>
  <w:abstractNum w:abstractNumId="24">
    <w:nsid w:val="61792E4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>
    <w:nsid w:val="62094768"/>
    <w:multiLevelType w:val="hybridMultilevel"/>
    <w:tmpl w:val="8F1CC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4709B1"/>
    <w:multiLevelType w:val="hybridMultilevel"/>
    <w:tmpl w:val="47CA8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A515BC"/>
    <w:multiLevelType w:val="hybridMultilevel"/>
    <w:tmpl w:val="AB22DDDA"/>
    <w:lvl w:ilvl="0" w:tplc="43F6BFB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>
    <w:nsid w:val="66CD031A"/>
    <w:multiLevelType w:val="multilevel"/>
    <w:tmpl w:val="6DB648B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i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EB7035"/>
    <w:multiLevelType w:val="hybridMultilevel"/>
    <w:tmpl w:val="F55C6B42"/>
    <w:lvl w:ilvl="0" w:tplc="D76025C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>
    <w:nsid w:val="696F18A9"/>
    <w:multiLevelType w:val="hybridMultilevel"/>
    <w:tmpl w:val="47CCB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E01673"/>
    <w:multiLevelType w:val="multilevel"/>
    <w:tmpl w:val="F0AA3CF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3969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>
    <w:nsid w:val="7A8B73E2"/>
    <w:multiLevelType w:val="hybridMultilevel"/>
    <w:tmpl w:val="3D5C4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20"/>
  </w:num>
  <w:num w:numId="4">
    <w:abstractNumId w:val="12"/>
  </w:num>
  <w:num w:numId="5">
    <w:abstractNumId w:val="19"/>
  </w:num>
  <w:num w:numId="6">
    <w:abstractNumId w:val="6"/>
  </w:num>
  <w:num w:numId="7">
    <w:abstractNumId w:val="32"/>
  </w:num>
  <w:num w:numId="8">
    <w:abstractNumId w:val="11"/>
  </w:num>
  <w:num w:numId="9">
    <w:abstractNumId w:val="24"/>
  </w:num>
  <w:num w:numId="10">
    <w:abstractNumId w:val="1"/>
  </w:num>
  <w:num w:numId="11">
    <w:abstractNumId w:val="31"/>
  </w:num>
  <w:num w:numId="12">
    <w:abstractNumId w:val="2"/>
  </w:num>
  <w:num w:numId="13">
    <w:abstractNumId w:val="21"/>
  </w:num>
  <w:num w:numId="14">
    <w:abstractNumId w:val="23"/>
  </w:num>
  <w:num w:numId="15">
    <w:abstractNumId w:val="28"/>
  </w:num>
  <w:num w:numId="16">
    <w:abstractNumId w:val="16"/>
  </w:num>
  <w:num w:numId="17">
    <w:abstractNumId w:val="18"/>
  </w:num>
  <w:num w:numId="18">
    <w:abstractNumId w:val="13"/>
  </w:num>
  <w:num w:numId="19">
    <w:abstractNumId w:val="27"/>
  </w:num>
  <w:num w:numId="20">
    <w:abstractNumId w:val="9"/>
  </w:num>
  <w:num w:numId="21">
    <w:abstractNumId w:val="14"/>
  </w:num>
  <w:num w:numId="22">
    <w:abstractNumId w:val="4"/>
  </w:num>
  <w:num w:numId="23">
    <w:abstractNumId w:val="5"/>
  </w:num>
  <w:num w:numId="24">
    <w:abstractNumId w:val="29"/>
  </w:num>
  <w:num w:numId="25">
    <w:abstractNumId w:val="22"/>
  </w:num>
  <w:num w:numId="26">
    <w:abstractNumId w:val="3"/>
  </w:num>
  <w:num w:numId="27">
    <w:abstractNumId w:val="8"/>
  </w:num>
  <w:num w:numId="28">
    <w:abstractNumId w:val="30"/>
  </w:num>
  <w:num w:numId="29">
    <w:abstractNumId w:val="10"/>
  </w:num>
  <w:num w:numId="30">
    <w:abstractNumId w:val="15"/>
  </w:num>
  <w:num w:numId="31">
    <w:abstractNumId w:val="33"/>
  </w:num>
  <w:num w:numId="32">
    <w:abstractNumId w:val="26"/>
  </w:num>
  <w:num w:numId="33">
    <w:abstractNumId w:val="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4C91"/>
    <w:rsid w:val="00024FA6"/>
    <w:rsid w:val="00025663"/>
    <w:rsid w:val="00025CE2"/>
    <w:rsid w:val="000475F5"/>
    <w:rsid w:val="00047E9E"/>
    <w:rsid w:val="0007075D"/>
    <w:rsid w:val="000771DC"/>
    <w:rsid w:val="00094C95"/>
    <w:rsid w:val="000A4E00"/>
    <w:rsid w:val="000B023F"/>
    <w:rsid w:val="000C7716"/>
    <w:rsid w:val="000E3013"/>
    <w:rsid w:val="000E5BB7"/>
    <w:rsid w:val="00101A4C"/>
    <w:rsid w:val="00103951"/>
    <w:rsid w:val="00111C9B"/>
    <w:rsid w:val="00121689"/>
    <w:rsid w:val="001356C1"/>
    <w:rsid w:val="00177DFB"/>
    <w:rsid w:val="001B56B8"/>
    <w:rsid w:val="001C1FFE"/>
    <w:rsid w:val="001C7002"/>
    <w:rsid w:val="00204152"/>
    <w:rsid w:val="0020516C"/>
    <w:rsid w:val="00207F26"/>
    <w:rsid w:val="00207FDC"/>
    <w:rsid w:val="00223341"/>
    <w:rsid w:val="00225E61"/>
    <w:rsid w:val="00253028"/>
    <w:rsid w:val="00263FBA"/>
    <w:rsid w:val="0029309C"/>
    <w:rsid w:val="002A00E5"/>
    <w:rsid w:val="002A0DEF"/>
    <w:rsid w:val="002E1B79"/>
    <w:rsid w:val="002E6B42"/>
    <w:rsid w:val="00307EBB"/>
    <w:rsid w:val="00324339"/>
    <w:rsid w:val="00332876"/>
    <w:rsid w:val="00354221"/>
    <w:rsid w:val="003A0B9C"/>
    <w:rsid w:val="003A4E86"/>
    <w:rsid w:val="003B0464"/>
    <w:rsid w:val="003C6459"/>
    <w:rsid w:val="003F0164"/>
    <w:rsid w:val="003F18E4"/>
    <w:rsid w:val="003F23AE"/>
    <w:rsid w:val="003F3290"/>
    <w:rsid w:val="00405714"/>
    <w:rsid w:val="00420110"/>
    <w:rsid w:val="004221A3"/>
    <w:rsid w:val="00443A78"/>
    <w:rsid w:val="004465AF"/>
    <w:rsid w:val="00463A52"/>
    <w:rsid w:val="0047115F"/>
    <w:rsid w:val="00475976"/>
    <w:rsid w:val="00496A33"/>
    <w:rsid w:val="004A247F"/>
    <w:rsid w:val="004A5699"/>
    <w:rsid w:val="004D1B99"/>
    <w:rsid w:val="004E57C1"/>
    <w:rsid w:val="004E6106"/>
    <w:rsid w:val="004F14D5"/>
    <w:rsid w:val="004F224C"/>
    <w:rsid w:val="004F528C"/>
    <w:rsid w:val="00516602"/>
    <w:rsid w:val="0051768E"/>
    <w:rsid w:val="00527A12"/>
    <w:rsid w:val="00531B0A"/>
    <w:rsid w:val="005401D3"/>
    <w:rsid w:val="00544728"/>
    <w:rsid w:val="00553BD4"/>
    <w:rsid w:val="00566B63"/>
    <w:rsid w:val="005823EB"/>
    <w:rsid w:val="0059689C"/>
    <w:rsid w:val="005A1C5B"/>
    <w:rsid w:val="005A3641"/>
    <w:rsid w:val="005B30A8"/>
    <w:rsid w:val="005C3828"/>
    <w:rsid w:val="005F4869"/>
    <w:rsid w:val="00605E3C"/>
    <w:rsid w:val="0063696A"/>
    <w:rsid w:val="0064519F"/>
    <w:rsid w:val="00654F8F"/>
    <w:rsid w:val="00664626"/>
    <w:rsid w:val="006D7B28"/>
    <w:rsid w:val="006E3C5C"/>
    <w:rsid w:val="006F3623"/>
    <w:rsid w:val="006F7D9A"/>
    <w:rsid w:val="0070447C"/>
    <w:rsid w:val="00723B32"/>
    <w:rsid w:val="00776CAA"/>
    <w:rsid w:val="0078049C"/>
    <w:rsid w:val="007853F9"/>
    <w:rsid w:val="00790E31"/>
    <w:rsid w:val="00797E66"/>
    <w:rsid w:val="007A11C7"/>
    <w:rsid w:val="007A25AB"/>
    <w:rsid w:val="007A2AE4"/>
    <w:rsid w:val="007A5BF7"/>
    <w:rsid w:val="007B27AD"/>
    <w:rsid w:val="007C37C9"/>
    <w:rsid w:val="00824D51"/>
    <w:rsid w:val="008368E5"/>
    <w:rsid w:val="008B6FFD"/>
    <w:rsid w:val="00917D33"/>
    <w:rsid w:val="009314F5"/>
    <w:rsid w:val="00936F3F"/>
    <w:rsid w:val="00937CD8"/>
    <w:rsid w:val="00944C91"/>
    <w:rsid w:val="0094792A"/>
    <w:rsid w:val="00964CBF"/>
    <w:rsid w:val="009736E7"/>
    <w:rsid w:val="009828B4"/>
    <w:rsid w:val="0099590B"/>
    <w:rsid w:val="009A1866"/>
    <w:rsid w:val="009B1FC6"/>
    <w:rsid w:val="009B300D"/>
    <w:rsid w:val="009B42C2"/>
    <w:rsid w:val="00A4148D"/>
    <w:rsid w:val="00A57031"/>
    <w:rsid w:val="00A60399"/>
    <w:rsid w:val="00A67F57"/>
    <w:rsid w:val="00A70A0A"/>
    <w:rsid w:val="00A87C85"/>
    <w:rsid w:val="00AA4E34"/>
    <w:rsid w:val="00AB21FC"/>
    <w:rsid w:val="00AC6E4C"/>
    <w:rsid w:val="00AE21F5"/>
    <w:rsid w:val="00B06A99"/>
    <w:rsid w:val="00B10F13"/>
    <w:rsid w:val="00B35D19"/>
    <w:rsid w:val="00B53608"/>
    <w:rsid w:val="00B56809"/>
    <w:rsid w:val="00B90A95"/>
    <w:rsid w:val="00B91905"/>
    <w:rsid w:val="00BA2ECE"/>
    <w:rsid w:val="00BA5990"/>
    <w:rsid w:val="00BB42E7"/>
    <w:rsid w:val="00BC5021"/>
    <w:rsid w:val="00BF45C0"/>
    <w:rsid w:val="00BF50D6"/>
    <w:rsid w:val="00C206C2"/>
    <w:rsid w:val="00C510EA"/>
    <w:rsid w:val="00C753B6"/>
    <w:rsid w:val="00C8641C"/>
    <w:rsid w:val="00C97788"/>
    <w:rsid w:val="00CA093C"/>
    <w:rsid w:val="00CA0B3B"/>
    <w:rsid w:val="00CA21AC"/>
    <w:rsid w:val="00CA7F11"/>
    <w:rsid w:val="00CB42AE"/>
    <w:rsid w:val="00CC3602"/>
    <w:rsid w:val="00CC4B04"/>
    <w:rsid w:val="00CD47F9"/>
    <w:rsid w:val="00D0381D"/>
    <w:rsid w:val="00D24913"/>
    <w:rsid w:val="00D3270F"/>
    <w:rsid w:val="00D37390"/>
    <w:rsid w:val="00D41624"/>
    <w:rsid w:val="00D43A4F"/>
    <w:rsid w:val="00D440C5"/>
    <w:rsid w:val="00D631D6"/>
    <w:rsid w:val="00D64BF2"/>
    <w:rsid w:val="00D72B4C"/>
    <w:rsid w:val="00D77362"/>
    <w:rsid w:val="00DA79E5"/>
    <w:rsid w:val="00DB590D"/>
    <w:rsid w:val="00DF0EF1"/>
    <w:rsid w:val="00E24650"/>
    <w:rsid w:val="00E24834"/>
    <w:rsid w:val="00E41CC1"/>
    <w:rsid w:val="00E42386"/>
    <w:rsid w:val="00E42BF5"/>
    <w:rsid w:val="00E8542F"/>
    <w:rsid w:val="00E92854"/>
    <w:rsid w:val="00EA5771"/>
    <w:rsid w:val="00EF7CD9"/>
    <w:rsid w:val="00F17013"/>
    <w:rsid w:val="00F23166"/>
    <w:rsid w:val="00F24166"/>
    <w:rsid w:val="00F51C31"/>
    <w:rsid w:val="00F85994"/>
    <w:rsid w:val="00FA7B67"/>
    <w:rsid w:val="00FE45E8"/>
    <w:rsid w:val="00FF4587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"/>
    <w:link w:val="10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a"/>
    <w:link w:val="20"/>
    <w:qFormat/>
    <w:rsid w:val="00EA61A8"/>
    <w:pPr>
      <w:outlineLvl w:val="1"/>
    </w:pPr>
  </w:style>
  <w:style w:type="paragraph" w:styleId="3">
    <w:name w:val="heading 3"/>
    <w:basedOn w:val="a"/>
    <w:next w:val="a"/>
    <w:link w:val="30"/>
    <w:autoRedefine/>
    <w:qFormat/>
    <w:rsid w:val="002E6B42"/>
    <w:pPr>
      <w:keepNext/>
      <w:widowControl w:val="0"/>
      <w:jc w:val="both"/>
      <w:outlineLvl w:val="2"/>
    </w:pPr>
    <w:rPr>
      <w:rFonts w:eastAsia="Calibri"/>
      <w:color w:val="0070C0"/>
      <w:sz w:val="24"/>
      <w:szCs w:val="24"/>
      <w:lang w:eastAsia="x-none"/>
    </w:rPr>
  </w:style>
  <w:style w:type="paragraph" w:styleId="4">
    <w:name w:val="heading 4"/>
    <w:basedOn w:val="3"/>
    <w:next w:val="a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"/>
    <w:next w:val="a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sid w:val="00D561D9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page number"/>
    <w:basedOn w:val="a0"/>
    <w:qFormat/>
    <w:rsid w:val="006C2F3F"/>
  </w:style>
  <w:style w:type="character" w:styleId="a6">
    <w:name w:val="Hyperlink"/>
    <w:uiPriority w:val="99"/>
    <w:rsid w:val="006C2F3F"/>
    <w:rPr>
      <w:color w:val="0000FF"/>
      <w:u w:val="single"/>
    </w:rPr>
  </w:style>
  <w:style w:type="character" w:styleId="a7">
    <w:name w:val="annotation reference"/>
    <w:qFormat/>
    <w:rPr>
      <w:sz w:val="16"/>
      <w:szCs w:val="16"/>
    </w:rPr>
  </w:style>
  <w:style w:type="character" w:styleId="a8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qFormat/>
    <w:rsid w:val="002E6B42"/>
    <w:rPr>
      <w:rFonts w:eastAsia="Calibri"/>
      <w:color w:val="0070C0"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9">
    <w:name w:val="Название Знак"/>
    <w:link w:val="11"/>
    <w:uiPriority w:val="10"/>
    <w:qFormat/>
    <w:rsid w:val="00D22F6D"/>
    <w:rPr>
      <w:sz w:val="28"/>
    </w:rPr>
  </w:style>
  <w:style w:type="character" w:customStyle="1" w:styleId="aa">
    <w:name w:val="Подзаголовок Знак"/>
    <w:link w:val="ab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c">
    <w:name w:val="Emphasis"/>
    <w:uiPriority w:val="20"/>
    <w:qFormat/>
    <w:rsid w:val="00D22F6D"/>
    <w:rPr>
      <w:i/>
      <w:iCs/>
    </w:rPr>
  </w:style>
  <w:style w:type="character" w:customStyle="1" w:styleId="21">
    <w:name w:val="Цитата 2 Знак"/>
    <w:link w:val="22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d">
    <w:name w:val="Выделенная цитата Знак"/>
    <w:link w:val="ae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">
    <w:name w:val="Subtle Emphasis"/>
    <w:uiPriority w:val="19"/>
    <w:qFormat/>
    <w:rsid w:val="00D22F6D"/>
    <w:rPr>
      <w:i/>
      <w:iCs/>
      <w:color w:val="808080"/>
    </w:rPr>
  </w:style>
  <w:style w:type="character" w:styleId="af0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2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4">
    <w:name w:val="Электронная подпись Знак"/>
    <w:link w:val="af5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6"/>
    <w:qFormat/>
    <w:locked/>
    <w:rsid w:val="00D22F6D"/>
    <w:rPr>
      <w:sz w:val="28"/>
    </w:rPr>
  </w:style>
  <w:style w:type="character" w:customStyle="1" w:styleId="af7">
    <w:name w:val="Текст сноски Знак"/>
    <w:link w:val="af8"/>
    <w:uiPriority w:val="99"/>
    <w:qFormat/>
    <w:rsid w:val="00D22F6D"/>
  </w:style>
  <w:style w:type="character" w:customStyle="1" w:styleId="af9">
    <w:name w:val="Основной текст Знак"/>
    <w:link w:val="afa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b">
    <w:name w:val="Абзац списка Знак"/>
    <w:link w:val="afc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d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e">
    <w:name w:val="Подподпункт Знак"/>
    <w:link w:val="aff"/>
    <w:qFormat/>
    <w:locked/>
    <w:rsid w:val="0025139E"/>
    <w:rPr>
      <w:sz w:val="26"/>
      <w:szCs w:val="26"/>
    </w:rPr>
  </w:style>
  <w:style w:type="character" w:customStyle="1" w:styleId="31">
    <w:name w:val="УРОВЕНЬ_Абзац_тип3 Знак"/>
    <w:link w:val="32"/>
    <w:qFormat/>
    <w:rsid w:val="00B56F46"/>
    <w:rPr>
      <w:rFonts w:eastAsia="Calibri"/>
      <w:sz w:val="26"/>
      <w:szCs w:val="28"/>
      <w:lang w:eastAsia="en-US"/>
    </w:rPr>
  </w:style>
  <w:style w:type="character" w:customStyle="1" w:styleId="aff0">
    <w:name w:val="Верхний колонтитул Знак"/>
    <w:link w:val="aff1"/>
    <w:uiPriority w:val="99"/>
    <w:qFormat/>
    <w:rsid w:val="002F31AF"/>
    <w:rPr>
      <w:sz w:val="24"/>
      <w:szCs w:val="24"/>
    </w:rPr>
  </w:style>
  <w:style w:type="character" w:customStyle="1" w:styleId="aff2">
    <w:name w:val="Текст примечания Знак"/>
    <w:link w:val="aff3"/>
    <w:semiHidden/>
    <w:qFormat/>
    <w:rsid w:val="00DC0F7D"/>
  </w:style>
  <w:style w:type="character" w:customStyle="1" w:styleId="aff4">
    <w:name w:val="Текст концевой сноски Знак"/>
    <w:basedOn w:val="a0"/>
    <w:link w:val="aff5"/>
    <w:qFormat/>
    <w:rsid w:val="003879D4"/>
  </w:style>
  <w:style w:type="character" w:customStyle="1" w:styleId="aff6">
    <w:name w:val="Символ концевой сноски"/>
    <w:qFormat/>
    <w:rsid w:val="003879D4"/>
    <w:rPr>
      <w:vertAlign w:val="superscript"/>
    </w:rPr>
  </w:style>
  <w:style w:type="character" w:styleId="aff7">
    <w:name w:val="endnote reference"/>
    <w:rPr>
      <w:vertAlign w:val="superscript"/>
    </w:rPr>
  </w:style>
  <w:style w:type="character" w:customStyle="1" w:styleId="23">
    <w:name w:val="Пункт2 Знак"/>
    <w:link w:val="24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3">
    <w:name w:val="Основной текст с отступом 3 Знак"/>
    <w:link w:val="34"/>
    <w:qFormat/>
    <w:rsid w:val="00C36F30"/>
    <w:rPr>
      <w:sz w:val="16"/>
      <w:szCs w:val="16"/>
    </w:rPr>
  </w:style>
  <w:style w:type="character" w:customStyle="1" w:styleId="aff8">
    <w:name w:val="Нижний колонтитул Знак"/>
    <w:basedOn w:val="a0"/>
    <w:link w:val="aff9"/>
    <w:uiPriority w:val="99"/>
    <w:qFormat/>
    <w:rsid w:val="002C67F2"/>
    <w:rPr>
      <w:sz w:val="28"/>
      <w:szCs w:val="28"/>
    </w:rPr>
  </w:style>
  <w:style w:type="character" w:styleId="affa">
    <w:name w:val="line number"/>
    <w:qFormat/>
  </w:style>
  <w:style w:type="character" w:styleId="affb">
    <w:name w:val="FollowedHyperlink"/>
    <w:rPr>
      <w:color w:val="800080"/>
      <w:u w:val="single"/>
    </w:rPr>
  </w:style>
  <w:style w:type="character" w:customStyle="1" w:styleId="WW8Num30z1">
    <w:name w:val="WW8Num30z1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22z0">
    <w:name w:val="WW8Num22z0"/>
    <w:qFormat/>
  </w:style>
  <w:style w:type="character" w:customStyle="1" w:styleId="WW8Num18z0">
    <w:name w:val="WW8Num18z0"/>
    <w:qFormat/>
  </w:style>
  <w:style w:type="character" w:customStyle="1" w:styleId="WW8Num37z0">
    <w:name w:val="WW8Num37z0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b w:val="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paragraph" w:customStyle="1" w:styleId="affc">
    <w:name w:val="Заголовок"/>
    <w:basedOn w:val="a"/>
    <w:next w:val="afa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a">
    <w:name w:val="Body Text"/>
    <w:basedOn w:val="a"/>
    <w:link w:val="af9"/>
    <w:rsid w:val="0076353A"/>
    <w:pPr>
      <w:spacing w:after="120"/>
    </w:pPr>
  </w:style>
  <w:style w:type="paragraph" w:styleId="affd">
    <w:name w:val="List"/>
    <w:basedOn w:val="afa"/>
  </w:style>
  <w:style w:type="paragraph" w:styleId="aff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styleId="afff0">
    <w:name w:val="Title"/>
    <w:basedOn w:val="a"/>
    <w:next w:val="afa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0"/>
    <w:qFormat/>
  </w:style>
  <w:style w:type="paragraph" w:customStyle="1" w:styleId="afff1">
    <w:name w:val="Название раздела инструкции"/>
    <w:basedOn w:val="a"/>
    <w:autoRedefine/>
    <w:qFormat/>
    <w:rsid w:val="00275328"/>
    <w:pPr>
      <w:jc w:val="center"/>
    </w:pPr>
    <w:rPr>
      <w:b/>
    </w:rPr>
  </w:style>
  <w:style w:type="paragraph" w:customStyle="1" w:styleId="afff2">
    <w:name w:val="Раздел положения"/>
    <w:basedOn w:val="a"/>
    <w:autoRedefine/>
    <w:qFormat/>
    <w:rsid w:val="007475EE"/>
    <w:pPr>
      <w:tabs>
        <w:tab w:val="num" w:pos="360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customStyle="1" w:styleId="afff3">
    <w:name w:val="Подраздел раздела положения"/>
    <w:basedOn w:val="a"/>
    <w:autoRedefine/>
    <w:qFormat/>
    <w:rsid w:val="007475EE"/>
    <w:pPr>
      <w:tabs>
        <w:tab w:val="num" w:pos="357"/>
      </w:tabs>
      <w:spacing w:before="80" w:after="80"/>
      <w:jc w:val="both"/>
    </w:pPr>
  </w:style>
  <w:style w:type="paragraph" w:styleId="af8">
    <w:name w:val="footnote text"/>
    <w:basedOn w:val="a"/>
    <w:link w:val="af7"/>
    <w:uiPriority w:val="99"/>
    <w:rsid w:val="00D561D9"/>
    <w:rPr>
      <w:sz w:val="20"/>
      <w:szCs w:val="20"/>
    </w:rPr>
  </w:style>
  <w:style w:type="paragraph" w:customStyle="1" w:styleId="16">
    <w:name w:val="Шапка 1"/>
    <w:basedOn w:val="a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"/>
    <w:link w:val="a9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"/>
    <w:qFormat/>
  </w:style>
  <w:style w:type="paragraph" w:styleId="aff1">
    <w:name w:val="header"/>
    <w:basedOn w:val="a"/>
    <w:link w:val="aff0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"/>
    <w:rsid w:val="0076353A"/>
    <w:pPr>
      <w:ind w:left="360"/>
    </w:pPr>
    <w:rPr>
      <w:sz w:val="24"/>
      <w:szCs w:val="24"/>
    </w:rPr>
  </w:style>
  <w:style w:type="paragraph" w:styleId="aff9">
    <w:name w:val="footer"/>
    <w:basedOn w:val="a"/>
    <w:link w:val="aff8"/>
    <w:uiPriority w:val="99"/>
    <w:rsid w:val="0076353A"/>
    <w:pPr>
      <w:tabs>
        <w:tab w:val="center" w:pos="4677"/>
        <w:tab w:val="right" w:pos="9355"/>
      </w:tabs>
    </w:pPr>
  </w:style>
  <w:style w:type="paragraph" w:styleId="26">
    <w:name w:val="Body Text Indent 2"/>
    <w:basedOn w:val="a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"/>
    <w:qFormat/>
    <w:rsid w:val="0076353A"/>
    <w:pPr>
      <w:spacing w:after="120"/>
    </w:pPr>
    <w:rPr>
      <w:sz w:val="16"/>
      <w:szCs w:val="16"/>
    </w:rPr>
  </w:style>
  <w:style w:type="paragraph" w:styleId="34">
    <w:name w:val="Body Text Indent 3"/>
    <w:basedOn w:val="a"/>
    <w:link w:val="33"/>
    <w:qFormat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"/>
    <w:qFormat/>
    <w:rsid w:val="0076353A"/>
    <w:pPr>
      <w:spacing w:after="120" w:line="480" w:lineRule="auto"/>
    </w:pPr>
  </w:style>
  <w:style w:type="paragraph" w:styleId="afff6">
    <w:name w:val="Block Text"/>
    <w:basedOn w:val="a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4">
    <w:name w:val="Пункт2"/>
    <w:basedOn w:val="a"/>
    <w:link w:val="23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"/>
    <w:next w:val="a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"/>
    <w:next w:val="a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"/>
    <w:qFormat/>
    <w:rsid w:val="00E228FA"/>
  </w:style>
  <w:style w:type="paragraph" w:customStyle="1" w:styleId="afff8">
    <w:name w:val="Приложение к регламенту"/>
    <w:basedOn w:val="a"/>
    <w:qFormat/>
    <w:rsid w:val="00E228FA"/>
    <w:pPr>
      <w:jc w:val="right"/>
    </w:pPr>
  </w:style>
  <w:style w:type="paragraph" w:styleId="28">
    <w:name w:val="toc 2"/>
    <w:basedOn w:val="a"/>
    <w:next w:val="a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"/>
    <w:semiHidden/>
    <w:qFormat/>
    <w:rsid w:val="00197C91"/>
    <w:rPr>
      <w:rFonts w:ascii="Tahoma" w:hAnsi="Tahoma" w:cs="Tahoma"/>
      <w:sz w:val="16"/>
      <w:szCs w:val="16"/>
    </w:rPr>
  </w:style>
  <w:style w:type="paragraph" w:styleId="aff3">
    <w:name w:val="annotation text"/>
    <w:basedOn w:val="a"/>
    <w:link w:val="aff2"/>
    <w:semiHidden/>
    <w:qFormat/>
    <w:rsid w:val="00B714B0"/>
    <w:rPr>
      <w:sz w:val="20"/>
      <w:szCs w:val="20"/>
    </w:rPr>
  </w:style>
  <w:style w:type="paragraph" w:styleId="afffa">
    <w:name w:val="annotation subject"/>
    <w:basedOn w:val="aff3"/>
    <w:next w:val="aff3"/>
    <w:semiHidden/>
    <w:qFormat/>
    <w:rsid w:val="00B714B0"/>
    <w:rPr>
      <w:b/>
      <w:bCs/>
    </w:rPr>
  </w:style>
  <w:style w:type="paragraph" w:customStyle="1" w:styleId="18">
    <w:name w:val="Обычный (веб)1"/>
    <w:basedOn w:val="a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next w:val="a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next w:val="a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9">
    <w:name w:val="Раздел положения 2"/>
    <w:basedOn w:val="a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"/>
    <w:next w:val="a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b">
    <w:name w:val="Subtitle"/>
    <w:basedOn w:val="a"/>
    <w:next w:val="a"/>
    <w:link w:val="aa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c">
    <w:name w:val="List Paragraph"/>
    <w:basedOn w:val="a"/>
    <w:link w:val="afb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e">
    <w:name w:val="Intense Quote"/>
    <w:basedOn w:val="a"/>
    <w:next w:val="a"/>
    <w:link w:val="ad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5">
    <w:name w:val="E-mail Signature"/>
    <w:basedOn w:val="a"/>
    <w:link w:val="af4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8">
    <w:name w:val="Нумерованный список ур3"/>
    <w:basedOn w:val="a"/>
    <w:qFormat/>
    <w:rsid w:val="00D22F6D"/>
    <w:pPr>
      <w:tabs>
        <w:tab w:val="num" w:pos="1233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customStyle="1" w:styleId="410">
    <w:name w:val="Маркированный список 41"/>
    <w:basedOn w:val="a"/>
    <w:qFormat/>
    <w:rsid w:val="00D22F6D"/>
    <w:pPr>
      <w:tabs>
        <w:tab w:val="num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2a">
    <w:name w:val="Нумерованный список ур2"/>
    <w:basedOn w:val="a"/>
    <w:qFormat/>
    <w:rsid w:val="00D22F6D"/>
    <w:pPr>
      <w:tabs>
        <w:tab w:val="num" w:pos="513"/>
      </w:tabs>
      <w:spacing w:before="120"/>
      <w:ind w:left="513" w:hanging="36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">
    <w:name w:val="Подподпункт"/>
    <w:basedOn w:val="af6"/>
    <w:link w:val="afe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f3">
    <w:name w:val="УРОВЕНЬ_(а)"/>
    <w:basedOn w:val="afc"/>
    <w:qFormat/>
    <w:rsid w:val="00B56F46"/>
    <w:pPr>
      <w:tabs>
        <w:tab w:val="num" w:pos="0"/>
      </w:tabs>
      <w:spacing w:before="120" w:line="360" w:lineRule="exact"/>
      <w:ind w:left="1985" w:hanging="567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c"/>
    <w:qFormat/>
    <w:rsid w:val="00B56F46"/>
    <w:pPr>
      <w:tabs>
        <w:tab w:val="num" w:pos="0"/>
      </w:tabs>
      <w:spacing w:before="120" w:line="360" w:lineRule="exact"/>
      <w:ind w:left="2268" w:hanging="567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b">
    <w:name w:val="УРОВЕНЬ_Абзац_тип2"/>
    <w:basedOn w:val="afc"/>
    <w:qFormat/>
    <w:rsid w:val="00B56F46"/>
    <w:pPr>
      <w:tabs>
        <w:tab w:val="num" w:pos="0"/>
      </w:tabs>
      <w:spacing w:before="120" w:line="360" w:lineRule="exact"/>
      <w:ind w:left="1701"/>
      <w:contextualSpacing w:val="0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c"/>
    <w:link w:val="31"/>
    <w:qFormat/>
    <w:rsid w:val="00B56F46"/>
    <w:pPr>
      <w:tabs>
        <w:tab w:val="num" w:pos="0"/>
      </w:tabs>
      <w:spacing w:before="120" w:line="360" w:lineRule="exact"/>
      <w:ind w:left="0"/>
      <w:contextualSpacing w:val="0"/>
      <w:jc w:val="both"/>
    </w:pPr>
    <w:rPr>
      <w:sz w:val="26"/>
      <w:szCs w:val="28"/>
      <w:lang w:eastAsia="en-US"/>
    </w:rPr>
  </w:style>
  <w:style w:type="paragraph" w:customStyle="1" w:styleId="affff4">
    <w:name w:val="УРОВЕНЬ_Подпись"/>
    <w:basedOn w:val="afc"/>
    <w:qFormat/>
    <w:rsid w:val="00B56F46"/>
    <w:pPr>
      <w:keepNext/>
      <w:tabs>
        <w:tab w:val="num" w:pos="0"/>
      </w:tabs>
      <w:spacing w:before="120" w:after="120" w:line="360" w:lineRule="exact"/>
      <w:ind w:left="1134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eastAsia="ru-RU"/>
    </w:rPr>
  </w:style>
  <w:style w:type="paragraph" w:styleId="aff5">
    <w:name w:val="endnote text"/>
    <w:basedOn w:val="a"/>
    <w:link w:val="aff4"/>
    <w:rsid w:val="003879D4"/>
    <w:rPr>
      <w:sz w:val="20"/>
      <w:szCs w:val="20"/>
    </w:rPr>
  </w:style>
  <w:style w:type="paragraph" w:customStyle="1" w:styleId="2c">
    <w:name w:val="Заголовок 2 КВВ"/>
    <w:basedOn w:val="a"/>
    <w:qFormat/>
    <w:rsid w:val="00CB35E8"/>
    <w:pPr>
      <w:keepNext/>
      <w:tabs>
        <w:tab w:val="num" w:pos="0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c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next w:val="a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next w:val="a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next w:val="a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b">
    <w:name w:val="Обычный1"/>
    <w:qFormat/>
    <w:rsid w:val="009E6F99"/>
    <w:pPr>
      <w:widowControl w:val="0"/>
      <w:spacing w:line="300" w:lineRule="auto"/>
      <w:ind w:left="600"/>
    </w:pPr>
    <w:rPr>
      <w:sz w:val="28"/>
    </w:rPr>
  </w:style>
  <w:style w:type="paragraph" w:customStyle="1" w:styleId="2d">
    <w:name w:val="Обычный2"/>
    <w:qFormat/>
    <w:rsid w:val="009E6F99"/>
    <w:pPr>
      <w:widowControl w:val="0"/>
      <w:spacing w:line="300" w:lineRule="auto"/>
      <w:ind w:left="600"/>
    </w:pPr>
    <w:rPr>
      <w:sz w:val="28"/>
    </w:rPr>
  </w:style>
  <w:style w:type="paragraph" w:customStyle="1" w:styleId="affff7">
    <w:name w:val="Содержимое врезки"/>
    <w:basedOn w:val="a"/>
    <w:qFormat/>
  </w:style>
  <w:style w:type="paragraph" w:customStyle="1" w:styleId="affff8">
    <w:name w:val="Содержимое таблицы"/>
    <w:basedOn w:val="a"/>
    <w:qFormat/>
    <w:pPr>
      <w:widowControl w:val="0"/>
      <w:suppressLineNumbers/>
    </w:pPr>
  </w:style>
  <w:style w:type="numbering" w:customStyle="1" w:styleId="1c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numbering" w:customStyle="1" w:styleId="WW8Num30">
    <w:name w:val="WW8Num30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22">
    <w:name w:val="WW8Num22"/>
    <w:qFormat/>
  </w:style>
  <w:style w:type="numbering" w:customStyle="1" w:styleId="WW8Num18">
    <w:name w:val="WW8Num18"/>
    <w:qFormat/>
  </w:style>
  <w:style w:type="numbering" w:customStyle="1" w:styleId="WW8Num37">
    <w:name w:val="WW8Num37"/>
    <w:qFormat/>
  </w:style>
  <w:style w:type="numbering" w:customStyle="1" w:styleId="WW8Num29">
    <w:name w:val="WW8Num29"/>
    <w:qFormat/>
  </w:style>
  <w:style w:type="numbering" w:customStyle="1" w:styleId="WW8Num8">
    <w:name w:val="WW8Num8"/>
    <w:qFormat/>
  </w:style>
  <w:style w:type="table" w:styleId="affff9">
    <w:name w:val="Table Grid"/>
    <w:basedOn w:val="a1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75976"/>
    <w:pPr>
      <w:suppressAutoHyphens w:val="0"/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35839-F83A-4188-AF60-45FDB04F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2363</TotalTime>
  <Pages>12</Pages>
  <Words>2998</Words>
  <Characters>17091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Морозова Наталья Николаевна</cp:lastModifiedBy>
  <cp:revision>148</cp:revision>
  <cp:lastPrinted>2024-05-21T13:52:00Z</cp:lastPrinted>
  <dcterms:created xsi:type="dcterms:W3CDTF">2023-07-03T04:23:00Z</dcterms:created>
  <dcterms:modified xsi:type="dcterms:W3CDTF">2026-10-13T10:05:00Z</dcterms:modified>
  <dc:language>ru-RU</dc:language>
</cp:coreProperties>
</file>