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6CC" w:rsidRPr="00855829" w:rsidRDefault="00D076CC" w:rsidP="00D076CC">
      <w:pPr>
        <w:pStyle w:val="1"/>
        <w:jc w:val="center"/>
      </w:pPr>
      <w:r w:rsidRPr="00855829">
        <w:t>ТЕХНИЧЕСКОЕ ЗАДАНИE</w:t>
      </w:r>
    </w:p>
    <w:p w:rsidR="00D076CC" w:rsidRDefault="00D076CC" w:rsidP="00D076CC">
      <w:pPr>
        <w:pStyle w:val="a5"/>
        <w:contextualSpacing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на поставку наушников с микрофоном </w:t>
      </w:r>
      <w:r w:rsidRPr="00855829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для нужд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филиалов сибирского и дальневосточного регионов </w:t>
      </w:r>
    </w:p>
    <w:p w:rsidR="00D076CC" w:rsidRPr="003C1996" w:rsidRDefault="00D076CC" w:rsidP="00D076CC">
      <w:pPr>
        <w:pStyle w:val="a5"/>
        <w:contextualSpacing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>АО «Почта России»</w:t>
      </w:r>
    </w:p>
    <w:p w:rsidR="00D076CC" w:rsidRPr="00855829" w:rsidRDefault="00D076CC" w:rsidP="00D076CC">
      <w:pPr>
        <w:jc w:val="center"/>
        <w:rPr>
          <w:b/>
        </w:rPr>
      </w:pPr>
    </w:p>
    <w:p w:rsidR="00D076CC" w:rsidRPr="00855829" w:rsidRDefault="00D076CC" w:rsidP="00D076CC">
      <w:pPr>
        <w:pStyle w:val="2"/>
        <w:rPr>
          <w:b/>
          <w:u w:val="single"/>
        </w:rPr>
      </w:pPr>
      <w:r w:rsidRPr="00855829">
        <w:rPr>
          <w:b/>
          <w:u w:val="single"/>
        </w:rPr>
        <w:t>1. Общие положения:</w:t>
      </w:r>
    </w:p>
    <w:p w:rsidR="00D076CC" w:rsidRPr="00855829" w:rsidRDefault="00D076CC" w:rsidP="00D076CC">
      <w:pPr>
        <w:pStyle w:val="3"/>
        <w:numPr>
          <w:ilvl w:val="0"/>
          <w:numId w:val="0"/>
        </w:numPr>
        <w:ind w:firstLine="709"/>
        <w:rPr>
          <w:b/>
        </w:rPr>
      </w:pPr>
      <w:r w:rsidRPr="00855829">
        <w:t xml:space="preserve">1.1. Наименование закупки: </w:t>
      </w:r>
      <w:r w:rsidRPr="00855829">
        <w:rPr>
          <w:b/>
        </w:rPr>
        <w:t xml:space="preserve">поставка </w:t>
      </w:r>
      <w:r>
        <w:rPr>
          <w:b/>
        </w:rPr>
        <w:t>наушников с микрофоном</w:t>
      </w:r>
      <w:r w:rsidRPr="00855829">
        <w:rPr>
          <w:b/>
        </w:rPr>
        <w:t xml:space="preserve"> для нужд </w:t>
      </w:r>
      <w:r>
        <w:rPr>
          <w:b/>
        </w:rPr>
        <w:t>филиалов сибирского и дальневосточного регионов АО «Почта России».</w:t>
      </w:r>
    </w:p>
    <w:p w:rsidR="00D076CC" w:rsidRPr="00855829" w:rsidRDefault="00D076CC" w:rsidP="00D076CC"/>
    <w:p w:rsidR="00D076CC" w:rsidRPr="00855829" w:rsidRDefault="00D076CC" w:rsidP="00D076CC">
      <w:pPr>
        <w:pStyle w:val="2"/>
        <w:rPr>
          <w:b/>
          <w:u w:val="single"/>
        </w:rPr>
      </w:pPr>
      <w:r w:rsidRPr="00855829">
        <w:rPr>
          <w:b/>
        </w:rPr>
        <w:t>2.</w:t>
      </w:r>
      <w:r w:rsidRPr="00855829">
        <w:t> </w:t>
      </w:r>
      <w:r w:rsidRPr="00855829">
        <w:rPr>
          <w:b/>
          <w:u w:val="single"/>
        </w:rPr>
        <w:t>Наименование, количество, технические характеристики поставляемого товара:</w:t>
      </w:r>
    </w:p>
    <w:p w:rsidR="00D076CC" w:rsidRPr="00855829" w:rsidRDefault="00D076CC" w:rsidP="00D076CC">
      <w:pPr>
        <w:pStyle w:val="3"/>
        <w:numPr>
          <w:ilvl w:val="0"/>
          <w:numId w:val="0"/>
        </w:numPr>
        <w:ind w:firstLine="709"/>
      </w:pPr>
      <w:r w:rsidRPr="00855829">
        <w:t xml:space="preserve">2.1 Основные сведения о поставляемом товаре: наименования, количество, технические характеристики поставляемого товара приведены в </w:t>
      </w:r>
      <w:hyperlink w:anchor="_Таблица_1" w:history="1">
        <w:r w:rsidRPr="00855829">
          <w:rPr>
            <w:rStyle w:val="a6"/>
            <w:b/>
          </w:rPr>
          <w:t>Таблице № 1.</w:t>
        </w:r>
      </w:hyperlink>
    </w:p>
    <w:p w:rsidR="00D076CC" w:rsidRPr="00855829" w:rsidRDefault="00D076CC" w:rsidP="00D076CC">
      <w:pPr>
        <w:pStyle w:val="3"/>
        <w:numPr>
          <w:ilvl w:val="0"/>
          <w:numId w:val="0"/>
        </w:numPr>
        <w:ind w:firstLine="709"/>
      </w:pPr>
      <w:r w:rsidRPr="00855829">
        <w:t>2.2.</w:t>
      </w:r>
      <w:r w:rsidRPr="00855829">
        <w:rPr>
          <w:lang w:val="en-US"/>
        </w:rPr>
        <w:t> </w:t>
      </w:r>
      <w:r w:rsidRPr="00855829">
        <w:t xml:space="preserve">При заключении договора настоящее техническое задание является его неотъемлемой частью, а сведения о товаре вносятся в </w:t>
      </w:r>
      <w:hyperlink w:anchor="_Таблица_№1" w:history="1">
        <w:r w:rsidRPr="00855829">
          <w:rPr>
            <w:rStyle w:val="a6"/>
            <w:b/>
          </w:rPr>
          <w:t>Таблицу № 1</w:t>
        </w:r>
      </w:hyperlink>
      <w:r w:rsidRPr="00855829">
        <w:t xml:space="preserve"> в соответствии с условиями, предложенными участником закупки, с которым заключается Договор.</w:t>
      </w:r>
    </w:p>
    <w:p w:rsidR="00D076CC" w:rsidRDefault="00D076CC" w:rsidP="00D076CC">
      <w:pPr>
        <w:pStyle w:val="3"/>
        <w:numPr>
          <w:ilvl w:val="0"/>
          <w:numId w:val="0"/>
        </w:numPr>
        <w:jc w:val="right"/>
        <w:rPr>
          <w:b/>
        </w:rPr>
      </w:pPr>
      <w:bookmarkStart w:id="0" w:name="_Таблица_№1"/>
      <w:bookmarkStart w:id="1" w:name="_Таблица_1"/>
      <w:bookmarkEnd w:id="0"/>
      <w:bookmarkEnd w:id="1"/>
      <w:r w:rsidRPr="00855829">
        <w:rPr>
          <w:b/>
        </w:rPr>
        <w:t>Таблица 1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5670"/>
        <w:gridCol w:w="851"/>
        <w:gridCol w:w="850"/>
      </w:tblGrid>
      <w:tr w:rsidR="00D076CC" w:rsidRPr="002D6C33" w:rsidTr="009650AC">
        <w:trPr>
          <w:trHeight w:val="261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6CC" w:rsidRPr="002D6C33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2D6C33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Наименование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2D6C33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Параметры соответствия 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2D6C33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2D6C33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Кол-во</w:t>
            </w:r>
          </w:p>
        </w:tc>
      </w:tr>
      <w:tr w:rsidR="00D076CC" w:rsidRPr="002D6C33" w:rsidTr="009650A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2D6C33" w:rsidRDefault="00D076CC" w:rsidP="009650AC">
            <w:pPr>
              <w:pStyle w:val="a3"/>
              <w:widowControl w:val="0"/>
              <w:numPr>
                <w:ilvl w:val="0"/>
                <w:numId w:val="2"/>
              </w:numPr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993553" w:rsidRDefault="00D076CC" w:rsidP="009650AC">
            <w:pPr>
              <w:widowControl w:val="0"/>
              <w:contextualSpacing/>
              <w:rPr>
                <w:rFonts w:eastAsia="Times New Roman"/>
                <w:b/>
              </w:rPr>
            </w:pPr>
            <w:bookmarkStart w:id="2" w:name="позиция_1_ТЗ"/>
            <w:r w:rsidRPr="00993553">
              <w:rPr>
                <w:rFonts w:eastAsia="Times New Roman"/>
                <w:b/>
                <w:color w:val="000000"/>
              </w:rPr>
              <w:t>Наушники с микрофоном</w:t>
            </w:r>
            <w:bookmarkEnd w:id="2"/>
            <w:r w:rsidRPr="00993553">
              <w:rPr>
                <w:rFonts w:eastAsia="Times New Roman"/>
                <w:b/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Pr="00993553" w:rsidRDefault="00D076CC" w:rsidP="009650AC">
            <w:pPr>
              <w:contextualSpacing/>
              <w:rPr>
                <w:rFonts w:eastAsia="Times New Roman"/>
                <w:b/>
              </w:rPr>
            </w:pPr>
            <w:r w:rsidRPr="00993553">
              <w:rPr>
                <w:rFonts w:eastAsia="Times New Roman"/>
                <w:b/>
                <w:color w:val="000000"/>
              </w:rPr>
              <w:t>Наушники с микрофоном «</w:t>
            </w:r>
            <w:r w:rsidRPr="00993553">
              <w:rPr>
                <w:rFonts w:eastAsia="Times New Roman"/>
                <w:b/>
                <w:color w:val="000000"/>
                <w:lang w:val="en-US"/>
              </w:rPr>
              <w:t>A</w:t>
            </w:r>
            <w:r w:rsidRPr="00993553">
              <w:rPr>
                <w:rFonts w:eastAsia="Times New Roman"/>
                <w:b/>
                <w:color w:val="000000"/>
              </w:rPr>
              <w:t>4</w:t>
            </w:r>
            <w:r w:rsidRPr="00993553">
              <w:rPr>
                <w:rFonts w:eastAsia="Times New Roman"/>
                <w:b/>
                <w:color w:val="000000"/>
                <w:lang w:val="en-US"/>
              </w:rPr>
              <w:t>Tech</w:t>
            </w:r>
            <w:r w:rsidRPr="00993553">
              <w:rPr>
                <w:rFonts w:eastAsia="Times New Roman"/>
                <w:b/>
                <w:color w:val="000000"/>
              </w:rPr>
              <w:t xml:space="preserve"> </w:t>
            </w:r>
            <w:r w:rsidRPr="00993553">
              <w:rPr>
                <w:rFonts w:eastAsia="Times New Roman"/>
                <w:b/>
                <w:color w:val="000000"/>
                <w:lang w:val="en-US"/>
              </w:rPr>
              <w:t>HS</w:t>
            </w:r>
            <w:r w:rsidRPr="00993553">
              <w:rPr>
                <w:rFonts w:eastAsia="Times New Roman"/>
                <w:b/>
                <w:color w:val="000000"/>
              </w:rPr>
              <w:t>-60» или эквивалент</w:t>
            </w:r>
          </w:p>
          <w:p w:rsidR="00D076CC" w:rsidRPr="00993553" w:rsidRDefault="00D076CC" w:rsidP="009650AC">
            <w:pPr>
              <w:contextualSpacing/>
              <w:rPr>
                <w:rFonts w:eastAsia="Times New Roman"/>
                <w:b/>
              </w:rPr>
            </w:pPr>
          </w:p>
          <w:p w:rsidR="00D076CC" w:rsidRPr="00993553" w:rsidRDefault="00D076CC" w:rsidP="009650AC">
            <w:pPr>
              <w:contextualSpacing/>
              <w:rPr>
                <w:rFonts w:eastAsia="Times New Roman"/>
                <w:b/>
              </w:rPr>
            </w:pPr>
            <w:r w:rsidRPr="00993553">
              <w:rPr>
                <w:rFonts w:eastAsia="Times New Roman"/>
                <w:b/>
              </w:rPr>
              <w:t>Параметры эквивалентности: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Тип наушников – накладные полноразмерные;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Акустическое оформление наушников – закрытое;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Тип крепления – оголовье;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 xml:space="preserve">Наличие регулятора громкости (регулятор громкости должен быть расположен на проводе подключения наушников к основному оборудованию); 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Возможность включения/отключения микрофона непосредственно с самого устройства;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Наличие системы шумоподавления;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Крепление микрофона – подвижное (на одном из наушников);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</w:p>
          <w:p w:rsidR="00D076CC" w:rsidRPr="00993553" w:rsidRDefault="00D076CC" w:rsidP="009650AC">
            <w:pPr>
              <w:rPr>
                <w:rFonts w:eastAsia="Times New Roman"/>
                <w:b/>
                <w:color w:val="000000"/>
              </w:rPr>
            </w:pPr>
            <w:r w:rsidRPr="00993553">
              <w:rPr>
                <w:rFonts w:eastAsia="Times New Roman"/>
                <w:b/>
                <w:color w:val="000000"/>
              </w:rPr>
              <w:t>Технические характеристики: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 xml:space="preserve">Тип подключения – </w:t>
            </w:r>
            <w:r w:rsidRPr="00993553">
              <w:rPr>
                <w:rFonts w:eastAsia="Times New Roman"/>
                <w:color w:val="000000"/>
                <w:lang w:val="en-US"/>
              </w:rPr>
              <w:t>mini</w:t>
            </w:r>
            <w:r w:rsidRPr="00993553">
              <w:rPr>
                <w:rFonts w:eastAsia="Times New Roman"/>
                <w:color w:val="000000"/>
              </w:rPr>
              <w:t xml:space="preserve"> </w:t>
            </w:r>
            <w:r w:rsidRPr="00993553">
              <w:rPr>
                <w:rFonts w:eastAsia="Times New Roman"/>
                <w:color w:val="000000"/>
                <w:lang w:val="en-US"/>
              </w:rPr>
              <w:t>jack</w:t>
            </w:r>
            <w:r w:rsidRPr="00993553">
              <w:rPr>
                <w:rFonts w:eastAsia="Times New Roman"/>
                <w:color w:val="000000"/>
              </w:rPr>
              <w:t xml:space="preserve"> 3,5мм (подключение для наушников и микрофона раздельное);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Диаметр мембраны – не менее 39 мм;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Частотный диапазон – не менее чем от 20 Гц до 20 КГц;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Чувствительность наушников – не менее 97 дБ;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 xml:space="preserve">Чувствительность микрофона – не более </w:t>
            </w:r>
            <w:r>
              <w:rPr>
                <w:rFonts w:eastAsia="Times New Roman"/>
                <w:color w:val="000000"/>
              </w:rPr>
              <w:t>50</w:t>
            </w:r>
            <w:r w:rsidRPr="00993553">
              <w:rPr>
                <w:rFonts w:eastAsia="Times New Roman"/>
                <w:color w:val="000000"/>
              </w:rPr>
              <w:t xml:space="preserve"> дБ;</w:t>
            </w:r>
          </w:p>
          <w:p w:rsidR="00D076CC" w:rsidRPr="00993553" w:rsidRDefault="00D076CC" w:rsidP="009650AC">
            <w:pPr>
              <w:rPr>
                <w:rFonts w:eastAsia="Times New Roman"/>
                <w:color w:val="000000"/>
              </w:rPr>
            </w:pPr>
            <w:r w:rsidRPr="00993553">
              <w:rPr>
                <w:rFonts w:eastAsia="Times New Roman"/>
                <w:color w:val="000000"/>
              </w:rPr>
              <w:t>Длина кабеля – не менее 2 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 w:rsidRPr="00B1737C">
              <w:rPr>
                <w:rStyle w:val="21"/>
                <w:rFonts w:eastAsiaTheme="minorHAnsi"/>
                <w:b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6CC" w:rsidRDefault="00D076CC" w:rsidP="009650A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color w:val="000000" w:themeColor="text1"/>
              </w:rPr>
              <w:t>635</w:t>
            </w:r>
          </w:p>
        </w:tc>
      </w:tr>
    </w:tbl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  <w:contextualSpacing/>
      </w:pPr>
      <w:r w:rsidRPr="00855829">
        <w:t>2.3. Поставляемый товар соответствует:</w:t>
      </w:r>
    </w:p>
    <w:p w:rsidR="00D076CC" w:rsidRPr="00855829" w:rsidRDefault="00D076CC" w:rsidP="00D076CC">
      <w:pPr>
        <w:widowControl w:val="0"/>
        <w:ind w:firstLine="709"/>
        <w:contextualSpacing/>
        <w:jc w:val="both"/>
      </w:pPr>
      <w:r w:rsidRPr="00855829">
        <w:t>- ТР ТС 004/2011 «О безопасности низковольтного оборудования»;</w:t>
      </w:r>
    </w:p>
    <w:p w:rsidR="00D076CC" w:rsidRPr="00855829" w:rsidRDefault="00D076CC" w:rsidP="00D076CC">
      <w:pPr>
        <w:widowControl w:val="0"/>
        <w:ind w:firstLine="709"/>
        <w:contextualSpacing/>
      </w:pPr>
      <w:r w:rsidRPr="00855829">
        <w:t>- ТР ТС 020/2011 «Электромагнитная совместимость технических средств».;</w:t>
      </w:r>
    </w:p>
    <w:p w:rsidR="00D076CC" w:rsidRPr="00855829" w:rsidRDefault="00D076CC" w:rsidP="00D076CC">
      <w:pPr>
        <w:rPr>
          <w:lang w:eastAsia="ru-RU"/>
        </w:rPr>
      </w:pPr>
    </w:p>
    <w:p w:rsidR="00D076CC" w:rsidRPr="00855829" w:rsidRDefault="00D076CC" w:rsidP="00D076CC">
      <w:pPr>
        <w:pStyle w:val="2"/>
        <w:keepNext w:val="0"/>
        <w:keepLines w:val="0"/>
        <w:widowControl w:val="0"/>
        <w:rPr>
          <w:b/>
          <w:u w:val="single"/>
        </w:rPr>
      </w:pPr>
      <w:r w:rsidRPr="00855829">
        <w:rPr>
          <w:b/>
          <w:u w:val="single"/>
        </w:rPr>
        <w:t>3. Требования к качеству поставляемого товара: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>3.1. 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что, должно подтверждаться соответствующими документами, оформленными в соответствии с законодательством Российской Федерации.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 xml:space="preserve">3.2. Поставляемый товар должен быть новым </w:t>
      </w:r>
      <w:r w:rsidRPr="00855829">
        <w:rPr>
          <w:rFonts w:eastAsia="Times New Roman"/>
          <w:lang w:eastAsia="ru-RU"/>
        </w:rPr>
        <w:t xml:space="preserve">(дата изготовления не ранее чем за </w:t>
      </w:r>
      <w:r>
        <w:rPr>
          <w:rFonts w:eastAsia="Times New Roman"/>
          <w:lang w:eastAsia="ru-RU"/>
        </w:rPr>
        <w:t>12</w:t>
      </w:r>
      <w:r w:rsidRPr="00855829">
        <w:rPr>
          <w:rFonts w:eastAsia="Times New Roman"/>
          <w:lang w:eastAsia="ru-RU"/>
        </w:rPr>
        <w:t xml:space="preserve"> месяцев до момента заключения договора)</w:t>
      </w:r>
      <w:r w:rsidRPr="00855829">
        <w:t>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 xml:space="preserve">3.3. Товар должен иметь упаковку, предотвращающую </w:t>
      </w:r>
      <w:proofErr w:type="gramStart"/>
      <w:r w:rsidRPr="00855829">
        <w:t>его</w:t>
      </w:r>
      <w:proofErr w:type="gramEnd"/>
      <w:r w:rsidRPr="00855829">
        <w:t xml:space="preserve"> порчу при транспортировке. Маркировка и упаковка Товара должны соответствовать требованиям нормативно-технической документации в соответствии с законодательством Российской Федерации.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>3.4. Качество поставляемого товара соответствует ГОСТ и (или) ТУ, целям использования товара, указанным в соответствующей Спецификации. Товар поставляется в стандартной упаковке изготовителя, с указанием информации об изготовителе и Товаре, с учетом необходимых маркировок: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- тип товара;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- номер партии на коробке и на товаре (если производителем установлено его наличие) совпадают;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- информация о производителе, его товарный знак;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- дата изготовления;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lastRenderedPageBreak/>
        <w:t>- иная информация, которую производитель сочтёт необходимым разместить.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Товар внутри упакован в неповреждённую упаковку, предохраняющую Товар от повреждения, от воздействия влаги и света.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Поставляемый Товар изготовлен в соответствии со стандартами, показателями и параметрами, утвержденными на данный вид товара, не имеет дефектов, связанных с конструкцией, материалами или функционированием при штатном его использовании.</w:t>
      </w:r>
    </w:p>
    <w:p w:rsidR="00D076CC" w:rsidRPr="00855829" w:rsidRDefault="00D076CC" w:rsidP="00D076CC">
      <w:pPr>
        <w:widowControl w:val="0"/>
        <w:ind w:firstLine="709"/>
        <w:jc w:val="both"/>
      </w:pPr>
      <w:r w:rsidRPr="00855829">
        <w:t>Внутри упаковки приложены инструкция по пользованию (на русском языке), а также другая сопроводительная документация, которая включает в себя информацию о правилах эксплуатации, безопасности, условиях предоставления гарантии производителем и другую информацию, которую производитель считает необходимым предоставить потребителю.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>3.6. В случае выявления недостатков товара при его приемке, Поставщик обязан заменить товар с выявленными недостатками на новый товар, если не докажет, что недостатки товара возникли по вине Заказчика.</w:t>
      </w:r>
    </w:p>
    <w:p w:rsidR="00D076CC" w:rsidRPr="00855829" w:rsidRDefault="00D076CC" w:rsidP="00D076CC"/>
    <w:p w:rsidR="00D076CC" w:rsidRPr="00855829" w:rsidRDefault="00D076CC" w:rsidP="00D076CC">
      <w:pPr>
        <w:pStyle w:val="2"/>
        <w:keepNext w:val="0"/>
        <w:keepLines w:val="0"/>
        <w:widowControl w:val="0"/>
        <w:rPr>
          <w:b/>
          <w:u w:val="single"/>
        </w:rPr>
      </w:pPr>
      <w:r w:rsidRPr="00855829">
        <w:rPr>
          <w:b/>
        </w:rPr>
        <w:t>4. </w:t>
      </w:r>
      <w:r w:rsidRPr="00855829">
        <w:rPr>
          <w:b/>
          <w:u w:val="single"/>
        </w:rPr>
        <w:t>Гарантийные обязательства: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 xml:space="preserve">4.1. Гарантийный срок на весь поставляемый Товар устанавливается </w:t>
      </w:r>
      <w:hyperlink w:anchor="пункт_1_10_гарантийный_срок" w:history="1">
        <w:r w:rsidRPr="00855829">
          <w:rPr>
            <w:rStyle w:val="a6"/>
            <w:b/>
          </w:rPr>
          <w:t>пунктом 1.10</w:t>
        </w:r>
      </w:hyperlink>
      <w:r w:rsidRPr="00855829">
        <w:t xml:space="preserve"> Договора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>4.2. При наличии в комплекте поставки гарантийного талона (талонов) на поставляемый товар, все гарантийные талоны должны предоставляться поставщиком в заполненном виде. Предоставление незаполненного гарантийного талона может являться основанием для отказа в приемке товара.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left="1224" w:hanging="504"/>
      </w:pPr>
      <w:r w:rsidRPr="00855829">
        <w:t>4.3. Поставщик обязан обеспечить поставку товара свободного от любых прав третьих лиц.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855829">
        <w:t>4.4. Поставщик обязуется выполнять гарантийное обслуживание поставляемого товара без дополнительных расходов со стороны Заказчика. Отсутствие у Заказчика гарантийного талона на поставляемый товар не является основанием для отказа в гарантийном обслуживании.</w:t>
      </w:r>
    </w:p>
    <w:p w:rsidR="00D076CC" w:rsidRPr="00855829" w:rsidRDefault="00D076CC" w:rsidP="00D076CC">
      <w:pPr>
        <w:pStyle w:val="3"/>
        <w:keepNext w:val="0"/>
        <w:keepLines w:val="0"/>
        <w:widowControl w:val="0"/>
        <w:numPr>
          <w:ilvl w:val="0"/>
          <w:numId w:val="0"/>
        </w:numPr>
        <w:ind w:left="1224" w:hanging="504"/>
      </w:pPr>
      <w:r w:rsidRPr="00855829">
        <w:t>4.5. Гарантийное обслуживание осуществляется в следующем порядке:</w:t>
      </w:r>
    </w:p>
    <w:p w:rsidR="00D076CC" w:rsidRPr="00855829" w:rsidRDefault="00D076CC" w:rsidP="00D076CC">
      <w:pPr>
        <w:pStyle w:val="4"/>
        <w:keepNext w:val="0"/>
        <w:keepLines w:val="0"/>
        <w:widowControl w:val="0"/>
        <w:jc w:val="both"/>
        <w:rPr>
          <w:rFonts w:ascii="Times New Roman" w:hAnsi="Times New Roman" w:cs="Times New Roman"/>
          <w:b w:val="0"/>
        </w:rPr>
      </w:pPr>
      <w:r w:rsidRPr="00855829">
        <w:rPr>
          <w:rFonts w:ascii="Times New Roman" w:hAnsi="Times New Roman" w:cs="Times New Roman"/>
          <w:b w:val="0"/>
        </w:rPr>
        <w:t>а) Замена бракованного Товара осуществляется за счет Поставщика;</w:t>
      </w:r>
    </w:p>
    <w:p w:rsidR="00D076CC" w:rsidRPr="00855829" w:rsidRDefault="00D076CC" w:rsidP="00D076CC">
      <w:pPr>
        <w:pStyle w:val="4"/>
        <w:keepNext w:val="0"/>
        <w:keepLines w:val="0"/>
        <w:widowControl w:val="0"/>
        <w:jc w:val="both"/>
        <w:rPr>
          <w:rFonts w:ascii="Times New Roman" w:hAnsi="Times New Roman" w:cs="Times New Roman"/>
          <w:b w:val="0"/>
        </w:rPr>
      </w:pPr>
      <w:r w:rsidRPr="00855829">
        <w:rPr>
          <w:rFonts w:ascii="Times New Roman" w:hAnsi="Times New Roman" w:cs="Times New Roman"/>
          <w:b w:val="0"/>
        </w:rPr>
        <w:t xml:space="preserve">б) Поставщик обязан обеспечить устранение недостатков или замену Товара в сроки и на условиях, установленные </w:t>
      </w:r>
      <w:hyperlink w:anchor="пункт_1_10_2_срок_ремонта" w:history="1">
        <w:r w:rsidRPr="00855829">
          <w:rPr>
            <w:rStyle w:val="a6"/>
            <w:rFonts w:ascii="Times New Roman" w:hAnsi="Times New Roman"/>
          </w:rPr>
          <w:t>пунктом 1.10.2</w:t>
        </w:r>
      </w:hyperlink>
      <w:r w:rsidRPr="00855829">
        <w:rPr>
          <w:rFonts w:ascii="Times New Roman" w:hAnsi="Times New Roman" w:cs="Times New Roman"/>
          <w:b w:val="0"/>
        </w:rPr>
        <w:t xml:space="preserve"> Договора.</w:t>
      </w:r>
    </w:p>
    <w:p w:rsidR="00D076CC" w:rsidRPr="00855829" w:rsidRDefault="00D076CC" w:rsidP="00D076CC">
      <w:pPr>
        <w:pStyle w:val="4"/>
        <w:keepNext w:val="0"/>
        <w:keepLines w:val="0"/>
        <w:widowControl w:val="0"/>
        <w:jc w:val="both"/>
        <w:rPr>
          <w:rFonts w:ascii="Times New Roman" w:hAnsi="Times New Roman" w:cs="Times New Roman"/>
          <w:b w:val="0"/>
        </w:rPr>
      </w:pPr>
      <w:r w:rsidRPr="00855829">
        <w:rPr>
          <w:rFonts w:ascii="Times New Roman" w:hAnsi="Times New Roman" w:cs="Times New Roman"/>
          <w:b w:val="0"/>
        </w:rPr>
        <w:t>в) При причинении вреда имуществу Заказчика (или имуществу его территориальных органов) вследствие конструктивных, производственных или иных недостатков поставляемого Товара в течение гарантийного срока на Товар, Поставщик возмещает убытки, понесенные Заказчиком.</w:t>
      </w:r>
    </w:p>
    <w:p w:rsidR="00D076CC" w:rsidRPr="00855829" w:rsidRDefault="00D076CC" w:rsidP="00D076CC">
      <w:pPr>
        <w:widowControl w:val="0"/>
      </w:pPr>
    </w:p>
    <w:p w:rsidR="00D076CC" w:rsidRPr="00855829" w:rsidRDefault="00D076CC" w:rsidP="00D076CC">
      <w:pPr>
        <w:pStyle w:val="2"/>
        <w:keepNext w:val="0"/>
        <w:keepLines w:val="0"/>
        <w:widowControl w:val="0"/>
        <w:rPr>
          <w:b/>
          <w:u w:val="single"/>
        </w:rPr>
      </w:pPr>
      <w:r w:rsidRPr="00855829">
        <w:rPr>
          <w:b/>
          <w:u w:val="single"/>
        </w:rPr>
        <w:t xml:space="preserve">5. Место поставки товара (адрес): </w:t>
      </w:r>
    </w:p>
    <w:p w:rsidR="00D076CC" w:rsidRPr="00855829" w:rsidRDefault="00D076CC" w:rsidP="00D076CC">
      <w:pPr>
        <w:widowControl w:val="0"/>
        <w:ind w:firstLine="709"/>
        <w:jc w:val="both"/>
        <w:rPr>
          <w:rFonts w:eastAsia="Times New Roman"/>
        </w:rPr>
      </w:pPr>
      <w:r w:rsidRPr="00855829">
        <w:rPr>
          <w:rFonts w:eastAsia="Times New Roman"/>
        </w:rPr>
        <w:t xml:space="preserve">Поставка товара осуществляется в Филиалы Заказчика по адресам, указанным в </w:t>
      </w:r>
      <w:hyperlink w:anchor="_РЕКВИЗИТЫ_ФИЛИАЛОВ_ЗАКАЗЧИКА" w:history="1">
        <w:r w:rsidRPr="00855829">
          <w:rPr>
            <w:rStyle w:val="a6"/>
            <w:rFonts w:eastAsia="Times New Roman"/>
            <w:b/>
          </w:rPr>
          <w:t>Приложении № 3</w:t>
        </w:r>
      </w:hyperlink>
      <w:r w:rsidRPr="00855829">
        <w:rPr>
          <w:rFonts w:eastAsia="Times New Roman"/>
        </w:rPr>
        <w:t xml:space="preserve"> к Договору.</w:t>
      </w:r>
    </w:p>
    <w:p w:rsidR="00D076CC" w:rsidRPr="00855829" w:rsidRDefault="00D076CC" w:rsidP="00D076CC">
      <w:pPr>
        <w:widowControl w:val="0"/>
        <w:jc w:val="both"/>
        <w:rPr>
          <w:rFonts w:eastAsia="Times New Roman"/>
        </w:rPr>
      </w:pPr>
    </w:p>
    <w:p w:rsidR="00D076CC" w:rsidRPr="00855829" w:rsidRDefault="00D076CC" w:rsidP="00D076CC">
      <w:pPr>
        <w:pStyle w:val="2"/>
        <w:keepNext w:val="0"/>
        <w:keepLines w:val="0"/>
        <w:widowControl w:val="0"/>
        <w:rPr>
          <w:b/>
          <w:u w:val="single"/>
        </w:rPr>
      </w:pPr>
      <w:r w:rsidRPr="00855829">
        <w:rPr>
          <w:b/>
          <w:u w:val="single"/>
        </w:rPr>
        <w:t xml:space="preserve">6. Срок (период) поставки товара: </w:t>
      </w:r>
    </w:p>
    <w:p w:rsidR="00D076CC" w:rsidRPr="00855829" w:rsidRDefault="00D076CC" w:rsidP="00D076CC">
      <w:pPr>
        <w:widowControl w:val="0"/>
        <w:ind w:firstLine="709"/>
        <w:jc w:val="both"/>
      </w:pPr>
      <w:r>
        <w:t>В течение 30 (тридцати</w:t>
      </w:r>
      <w:r w:rsidRPr="00855829">
        <w:t>) дней с момента заключения Договора.</w:t>
      </w:r>
    </w:p>
    <w:p w:rsidR="00D076CC" w:rsidRPr="00855829" w:rsidRDefault="00D076CC" w:rsidP="00D076CC">
      <w:pPr>
        <w:ind w:firstLine="709"/>
        <w:jc w:val="both"/>
      </w:pPr>
    </w:p>
    <w:p w:rsidR="008323C0" w:rsidRDefault="008323C0">
      <w:bookmarkStart w:id="3" w:name="_GoBack"/>
      <w:bookmarkEnd w:id="3"/>
    </w:p>
    <w:sectPr w:rsidR="00832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64E66"/>
    <w:multiLevelType w:val="multilevel"/>
    <w:tmpl w:val="3DDA2F4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EA460C"/>
    <w:multiLevelType w:val="multilevel"/>
    <w:tmpl w:val="21340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3."/>
      <w:lvlJc w:val="left"/>
      <w:pPr>
        <w:ind w:left="2348" w:hanging="504"/>
      </w:pPr>
      <w:rPr>
        <w:rFonts w:ascii="Times New Roman" w:eastAsiaTheme="majorEastAsia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33"/>
    <w:rsid w:val="008323C0"/>
    <w:rsid w:val="009419D9"/>
    <w:rsid w:val="00942A33"/>
    <w:rsid w:val="00D0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555DF-0D63-49DA-971D-13A34C54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6C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076CC"/>
    <w:pPr>
      <w:keepNext/>
      <w:keepLines/>
      <w:contextualSpacing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76CC"/>
    <w:pPr>
      <w:keepNext/>
      <w:keepLines/>
      <w:ind w:firstLine="709"/>
      <w:jc w:val="both"/>
      <w:outlineLvl w:val="1"/>
    </w:pPr>
    <w:rPr>
      <w:rFonts w:eastAsiaTheme="majorEastAsia"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D076CC"/>
    <w:pPr>
      <w:keepNext/>
      <w:keepLines/>
      <w:numPr>
        <w:ilvl w:val="2"/>
        <w:numId w:val="1"/>
      </w:numPr>
      <w:ind w:left="1224"/>
      <w:jc w:val="both"/>
      <w:outlineLvl w:val="2"/>
    </w:pPr>
    <w:rPr>
      <w:rFonts w:eastAsiaTheme="majorEastAsia"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76CC"/>
    <w:pPr>
      <w:keepNext/>
      <w:keepLines/>
      <w:ind w:firstLine="709"/>
      <w:contextualSpacing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76CC"/>
    <w:rPr>
      <w:rFonts w:ascii="Times New Roman" w:eastAsiaTheme="majorEastAsia" w:hAnsi="Times New Roman" w:cstheme="majorBidi"/>
      <w:b/>
      <w:bCs/>
      <w:color w:val="000000" w:themeColor="text1"/>
      <w:sz w:val="20"/>
      <w:szCs w:val="28"/>
    </w:rPr>
  </w:style>
  <w:style w:type="character" w:customStyle="1" w:styleId="20">
    <w:name w:val="Заголовок 2 Знак"/>
    <w:basedOn w:val="a0"/>
    <w:link w:val="2"/>
    <w:uiPriority w:val="9"/>
    <w:rsid w:val="00D076CC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D076CC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D076CC"/>
    <w:rPr>
      <w:rFonts w:asciiTheme="majorHAnsi" w:eastAsiaTheme="majorEastAsia" w:hAnsiTheme="majorHAnsi" w:cstheme="majorBidi"/>
      <w:b/>
      <w:bCs/>
      <w:iCs/>
      <w:sz w:val="20"/>
      <w:szCs w:val="20"/>
    </w:rPr>
  </w:style>
  <w:style w:type="paragraph" w:styleId="a3">
    <w:name w:val="List Paragraph"/>
    <w:aliases w:val="Bullet List,FooterText,numbered,Paragraphe de liste1,lp1,Цветной список - Акцент 11"/>
    <w:basedOn w:val="a"/>
    <w:link w:val="a4"/>
    <w:uiPriority w:val="34"/>
    <w:qFormat/>
    <w:rsid w:val="00D076CC"/>
    <w:pPr>
      <w:ind w:left="720"/>
      <w:contextualSpacing/>
    </w:pPr>
    <w:rPr>
      <w:rFonts w:ascii="Calibri" w:eastAsia="Times New Roman" w:hAnsi="Calibri"/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"/>
    <w:link w:val="a3"/>
    <w:uiPriority w:val="34"/>
    <w:locked/>
    <w:rsid w:val="00D076CC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No Spacing"/>
    <w:uiPriority w:val="1"/>
    <w:qFormat/>
    <w:rsid w:val="00D076CC"/>
    <w:pPr>
      <w:spacing w:after="0" w:line="240" w:lineRule="auto"/>
    </w:pPr>
  </w:style>
  <w:style w:type="character" w:styleId="a6">
    <w:name w:val="Hyperlink"/>
    <w:uiPriority w:val="99"/>
    <w:rsid w:val="00D076CC"/>
    <w:rPr>
      <w:rFonts w:cs="Times New Roman"/>
      <w:color w:val="000080"/>
      <w:u w:val="single"/>
    </w:rPr>
  </w:style>
  <w:style w:type="character" w:customStyle="1" w:styleId="21">
    <w:name w:val="Основной текст (2)"/>
    <w:basedOn w:val="a0"/>
    <w:rsid w:val="00D076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897</Words>
  <Characters>5114</Characters>
  <Application>Microsoft Office Word</Application>
  <DocSecurity>0</DocSecurity>
  <Lines>42</Lines>
  <Paragraphs>11</Paragraphs>
  <ScaleCrop>false</ScaleCrop>
  <Company>АО "Почта России"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Ольга Олеговна</dc:creator>
  <cp:keywords/>
  <dc:description/>
  <cp:lastModifiedBy>Бондаренко Ольга Олеговна</cp:lastModifiedBy>
  <cp:revision>3</cp:revision>
  <dcterms:created xsi:type="dcterms:W3CDTF">2026-10-08T01:21:00Z</dcterms:created>
  <dcterms:modified xsi:type="dcterms:W3CDTF">2026-10-08T01:22:00Z</dcterms:modified>
</cp:coreProperties>
</file>