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Default1111"/>
        <w:widowControl/>
        <w:ind w:firstLine="709" w:start="0" w:end="0"/>
        <w:jc w:val="both"/>
        <w:rPr>
          <w:b/>
        </w:rPr>
      </w:pPr>
      <w:r>
        <w:rPr/>
        <w:t xml:space="preserve">Информируем Вас о том, что ПАО «Ростелеком» проводит анализ рынка стоимости: </w:t>
      </w:r>
      <w:r>
        <w:rPr>
          <w:b/>
        </w:rPr>
        <w:t xml:space="preserve">Оказание услуг по обслуживанию и обеспечению бесперебойного функционирования оборудования и программного обеспечения Центра мониторинга дорожно-транспортной обстановки в г. Москва </w:t>
      </w:r>
    </w:p>
    <w:p>
      <w:pPr>
        <w:pStyle w:val="Default1111"/>
        <w:widowControl/>
        <w:ind w:firstLine="709" w:start="0" w:end="0"/>
        <w:jc w:val="both"/>
        <w:rPr>
          <w:b/>
        </w:rPr>
      </w:pPr>
      <w:r>
        <w:rPr>
          <w:b/>
        </w:rPr>
      </w:r>
    </w:p>
    <w:p>
      <w:pPr>
        <w:pStyle w:val="Default11"/>
        <w:widowControl/>
        <w:ind w:firstLine="709" w:start="0" w:end="0"/>
        <w:jc w:val="both"/>
        <w:rPr/>
      </w:pPr>
      <w:r>
        <w:rPr/>
        <w:t xml:space="preserve">Просим вас предоставить бюджетное технико-коммерческое предложение для запланированной закупки Оказание услуг по обслуживанию и обеспечению бесперебойного функционирования оборудования и программного обеспечения Центра мониторинга дорожно-транспортной обстановки в г. Москва </w:t>
      </w:r>
    </w:p>
    <w:p>
      <w:pPr>
        <w:pStyle w:val="Default11"/>
        <w:widowControl/>
        <w:ind w:firstLine="709" w:start="0" w:end="0"/>
        <w:jc w:val="both"/>
        <w:rPr>
          <w:b/>
        </w:rPr>
      </w:pPr>
      <w:r>
        <w:rPr/>
      </w:r>
    </w:p>
    <w:p>
      <w:pPr>
        <w:pStyle w:val="Default11"/>
        <w:widowControl/>
        <w:ind w:firstLine="709" w:start="0" w:end="0"/>
        <w:jc w:val="both"/>
        <w:rPr/>
      </w:pPr>
      <w:r>
        <w:rPr/>
      </w:r>
    </w:p>
    <w:p>
      <w:pPr>
        <w:pStyle w:val="Default1111"/>
        <w:widowControl/>
        <w:ind w:firstLine="709" w:start="0" w:end="0"/>
        <w:jc w:val="both"/>
        <w:rPr/>
      </w:pPr>
      <w:r>
        <w:rPr/>
        <w:t xml:space="preserve">В случае вашей заинтересованности просим направить предложения </w:t>
        <w:br/>
      </w:r>
      <w:r>
        <w:rPr>
          <w:b/>
        </w:rPr>
        <w:t xml:space="preserve">до </w:t>
      </w:r>
      <w:r>
        <w:rPr>
          <w:b/>
        </w:rPr>
        <w:t>20</w:t>
      </w:r>
      <w:r>
        <w:rPr>
          <w:b/>
        </w:rPr>
        <w:t xml:space="preserve"> октября 2026 года 1</w:t>
      </w:r>
      <w:r>
        <w:rPr>
          <w:b/>
        </w:rPr>
        <w:t>2</w:t>
      </w:r>
      <w:r>
        <w:rPr>
          <w:b/>
        </w:rPr>
        <w:t>.00</w:t>
      </w:r>
      <w:r>
        <w:rPr/>
        <w:t xml:space="preserve"> на электронной торговой площадке АО «Российский аукционный дом», находящейся по адресу </w:t>
      </w:r>
      <w:hyperlink r:id="rId2">
        <w:r>
          <w:rPr>
            <w:rStyle w:val="Style4"/>
          </w:rPr>
          <w:t>https://lot-online.ru/</w:t>
        </w:r>
      </w:hyperlink>
      <w:r>
        <w:rPr/>
        <w:t xml:space="preserve">.(или по электронной почте </w:t>
      </w:r>
      <w:hyperlink r:id="rId3">
        <w:r>
          <w:rPr>
            <w:rStyle w:val="Style4"/>
            <w:rFonts w:ascii="Sans" w:hAnsi="Sans"/>
            <w:b w:val="false"/>
            <w:i w:val="false"/>
            <w:caps w:val="false"/>
            <w:smallCaps w:val="false"/>
            <w:color w:val="800080"/>
            <w:spacing w:val="0"/>
            <w:sz w:val="20"/>
            <w:u w:val="single" w:color="000000"/>
          </w:rPr>
          <w:t>o.n.murzina@volga.rt.ru</w:t>
        </w:r>
      </w:hyperlink>
      <w:r>
        <w:rPr/>
        <w:t xml:space="preserve">). </w:t>
      </w:r>
    </w:p>
    <w:p>
      <w:pPr>
        <w:pStyle w:val="Normal"/>
        <w:widowControl/>
        <w:spacing w:before="240" w:after="240"/>
        <w:ind w:firstLine="709" w:start="0" w:end="0"/>
        <w:jc w:val="both"/>
        <w:rPr/>
      </w:pPr>
      <w:r>
        <w:rPr/>
        <w:t>Настоящее сообщение не является извещением о закупке. По итогам проведенного запроса информации ПАО «Ростелеком» не несет обязательств по заключению договора ни с одной из Компаний, направивших ответ.</w:t>
      </w:r>
    </w:p>
    <w:p>
      <w:pPr>
        <w:pStyle w:val="Normal"/>
        <w:widowControl/>
        <w:spacing w:before="240" w:after="240"/>
        <w:ind w:firstLine="709" w:start="0" w:end="0"/>
        <w:jc w:val="both"/>
        <w:rPr>
          <w:b/>
        </w:rPr>
      </w:pPr>
      <w:r>
        <w:rPr>
          <w:b/>
        </w:rPr>
        <w:t>Дополнительная информация по договору:</w:t>
      </w:r>
      <w:bookmarkStart w:id="0" w:name="_GoBack"/>
      <w:bookmarkEnd w:id="0"/>
    </w:p>
    <w:p>
      <w:pPr>
        <w:pStyle w:val="Normal"/>
        <w:widowControl/>
        <w:numPr>
          <w:ilvl w:val="0"/>
          <w:numId w:val="1"/>
        </w:numPr>
        <w:suppressAutoHyphens w:val="true"/>
        <w:spacing w:lineRule="auto" w:line="240" w:before="0" w:after="0"/>
        <w:ind w:hanging="360" w:start="720" w:end="0"/>
        <w:jc w:val="both"/>
        <w:rPr>
          <w:spacing w:val="0"/>
          <w:kern w:val="0"/>
          <w:sz w:val="24"/>
          <w:szCs w:val="24"/>
        </w:rPr>
      </w:pPr>
      <w:r>
        <w:rPr>
          <w:spacing w:val="0"/>
          <w:kern w:val="0"/>
          <w:sz w:val="24"/>
          <w:szCs w:val="24"/>
        </w:rPr>
        <w:t>Оплата осуществляется Заказчиком в следующем порядке:</w:t>
      </w:r>
    </w:p>
    <w:p>
      <w:pPr>
        <w:pStyle w:val="Normal"/>
        <w:widowControl/>
        <w:numPr>
          <w:ilvl w:val="0"/>
          <w:numId w:val="0"/>
        </w:numPr>
        <w:suppressAutoHyphens w:val="true"/>
        <w:spacing w:lineRule="auto" w:line="240" w:before="0" w:after="0"/>
        <w:ind w:hanging="0" w:start="720" w:end="0"/>
        <w:jc w:val="both"/>
        <w:rPr>
          <w:spacing w:val="0"/>
          <w:kern w:val="0"/>
          <w:sz w:val="24"/>
          <w:szCs w:val="24"/>
        </w:rPr>
      </w:pPr>
      <w:r>
        <w:rPr>
          <w:spacing w:val="0"/>
          <w:kern w:val="0"/>
          <w:sz w:val="24"/>
          <w:szCs w:val="24"/>
        </w:rPr>
        <w:t>Расчет в течение 30 к.д. путем безналичного перечисления денежных средств на расчетный счет Подрядчика с момента подписания сторонами Акта сдачи-приемки оказанных услуг . В случае, если договор будет заключен с субъектом малого (среднего) предпринимательства: с момента подписания Расчет в течение 7 р.д. дней путем безналичного перечисления денежных средств на расчетный счет Подрядчика с момента подписания сторонами Акта сдачи-приемки оказанных услуг. Подрядчиком предоставляется обеспечение исполнения Договора (банковская гарантия или денежное обеспечение) – в размере 10% от цены Договора.</w:t>
      </w:r>
    </w:p>
    <w:p>
      <w:pPr>
        <w:pStyle w:val="Normal"/>
        <w:widowControl/>
        <w:numPr>
          <w:ilvl w:val="0"/>
          <w:numId w:val="1"/>
        </w:numPr>
        <w:suppressAutoHyphens w:val="true"/>
        <w:spacing w:lineRule="auto" w:line="240" w:before="0" w:after="0"/>
        <w:ind w:hanging="360" w:start="720" w:end="0"/>
        <w:jc w:val="both"/>
        <w:rPr>
          <w:spacing w:val="0"/>
          <w:kern w:val="0"/>
          <w:sz w:val="24"/>
          <w:szCs w:val="24"/>
        </w:rPr>
      </w:pPr>
      <w:r>
        <w:rPr>
          <w:b/>
          <w:spacing w:val="0"/>
          <w:kern w:val="0"/>
          <w:sz w:val="24"/>
          <w:szCs w:val="24"/>
        </w:rPr>
        <w:t>Место оказания услуг:</w:t>
      </w:r>
      <w:r>
        <w:rPr>
          <w:b w:val="false"/>
          <w:spacing w:val="0"/>
          <w:kern w:val="0"/>
          <w:sz w:val="24"/>
          <w:szCs w:val="24"/>
        </w:rPr>
        <w:t xml:space="preserve"> г. Москва</w:t>
      </w:r>
    </w:p>
    <w:p>
      <w:pPr>
        <w:pStyle w:val="Normal"/>
        <w:widowControl/>
        <w:numPr>
          <w:ilvl w:val="0"/>
          <w:numId w:val="1"/>
        </w:numPr>
        <w:suppressAutoHyphens w:val="true"/>
        <w:spacing w:lineRule="auto" w:line="240" w:before="0" w:after="0"/>
        <w:ind w:hanging="360" w:start="720" w:end="0"/>
        <w:jc w:val="both"/>
        <w:rPr>
          <w:spacing w:val="0"/>
          <w:kern w:val="0"/>
          <w:sz w:val="24"/>
          <w:szCs w:val="24"/>
        </w:rPr>
      </w:pPr>
      <w:r>
        <w:rPr>
          <w:b/>
          <w:spacing w:val="0"/>
          <w:kern w:val="0"/>
          <w:sz w:val="24"/>
          <w:szCs w:val="24"/>
        </w:rPr>
        <w:t xml:space="preserve">Срок оказания услуг: </w:t>
      </w:r>
      <w:r>
        <w:rPr>
          <w:rFonts w:cs="Times New Roman"/>
          <w:spacing w:val="0"/>
          <w:kern w:val="0"/>
          <w:sz w:val="24"/>
          <w:szCs w:val="24"/>
          <w:lang w:val="ru-RU" w:eastAsia="en-US" w:bidi="ar-SA"/>
        </w:rPr>
        <w:t>со дня заключения контракта по 730 календарный день с момента заключения контракта включительно.</w:t>
      </w:r>
    </w:p>
    <w:p>
      <w:pPr>
        <w:pStyle w:val="Normal"/>
        <w:rPr>
          <w:sz w:val="22"/>
        </w:rPr>
      </w:pPr>
      <w:r>
        <w:rPr>
          <w:sz w:val="22"/>
        </w:rPr>
      </w:r>
    </w:p>
    <w:p>
      <w:pPr>
        <w:pStyle w:val="Normal"/>
        <w:rPr>
          <w:sz w:val="22"/>
        </w:rPr>
      </w:pPr>
      <w:r>
        <w:rPr>
          <w:sz w:val="22"/>
        </w:rPr>
      </w:r>
    </w:p>
    <w:p>
      <w:pPr>
        <w:pStyle w:val="Normal"/>
        <w:rPr/>
      </w:pPr>
      <w:r>
        <w:rPr/>
      </w:r>
    </w:p>
    <w:tbl>
      <w:tblPr>
        <w:tblStyle w:val="Style_4"/>
        <w:tblpPr w:vertAnchor="text" w:tblpYSpec="top" w:horzAnchor="text" w:tblpXSpec="left" w:leftFromText="180" w:rightFromText="180"/>
        <w:tblW w:w="9077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9077"/>
      </w:tblGrid>
      <w:tr>
        <w:trPr/>
        <w:tc>
          <w:tcPr>
            <w:tcW w:w="907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start="0" w:end="0"/>
              <w:jc w:val="start"/>
              <w:rPr>
                <w:i/>
              </w:rPr>
            </w:pPr>
            <w:r>
              <w:rPr>
                <w:b/>
                <w:color w:val="000000"/>
                <w:spacing w:val="0"/>
                <w:kern w:val="0"/>
                <w:sz w:val="22"/>
                <w:szCs w:val="20"/>
              </w:rPr>
              <w:t>Требования к потенциальным  участникам</w:t>
            </w:r>
          </w:p>
        </w:tc>
      </w:tr>
      <w:tr>
        <w:trPr/>
        <w:tc>
          <w:tcPr>
            <w:tcW w:w="907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2"/>
              </w:numPr>
              <w:suppressAutoHyphens w:val="true"/>
              <w:spacing w:lineRule="auto" w:line="240" w:before="0" w:after="0"/>
              <w:ind w:firstLine="338" w:start="22" w:end="0"/>
              <w:contextualSpacing/>
              <w:jc w:val="start"/>
              <w:rPr>
                <w:i/>
              </w:rPr>
            </w:pPr>
            <w:r>
              <w:rPr>
                <w:i/>
                <w:color w:val="000000"/>
                <w:spacing w:val="0"/>
                <w:kern w:val="0"/>
                <w:sz w:val="20"/>
                <w:szCs w:val="20"/>
              </w:rPr>
              <w:t xml:space="preserve">Отсутствие в реестре </w:t>
            </w:r>
            <w:r>
              <w:rPr>
                <w:i/>
                <w:color w:val="000000"/>
                <w:spacing w:val="0"/>
                <w:kern w:val="0"/>
                <w:sz w:val="20"/>
                <w:szCs w:val="20"/>
              </w:rPr>
              <w:t>РНП</w:t>
            </w:r>
          </w:p>
          <w:p>
            <w:pPr>
              <w:pStyle w:val="Normal"/>
              <w:widowControl/>
              <w:numPr>
                <w:ilvl w:val="0"/>
                <w:numId w:val="2"/>
              </w:numPr>
              <w:suppressAutoHyphens w:val="true"/>
              <w:spacing w:lineRule="auto" w:line="240" w:before="0" w:after="0"/>
              <w:ind w:firstLine="338" w:start="22" w:end="0"/>
              <w:contextualSpacing/>
              <w:jc w:val="start"/>
              <w:rPr>
                <w:i/>
              </w:rPr>
            </w:pPr>
            <w:r>
              <w:rPr>
                <w:i/>
                <w:color w:val="000000"/>
                <w:spacing w:val="0"/>
                <w:kern w:val="0"/>
                <w:sz w:val="20"/>
                <w:szCs w:val="20"/>
              </w:rPr>
              <w:t>Отсутствие возбужденных дел о банкротстве/несостоятельности</w:t>
            </w:r>
          </w:p>
          <w:p>
            <w:pPr>
              <w:pStyle w:val="Normal"/>
              <w:widowControl/>
              <w:numPr>
                <w:ilvl w:val="0"/>
                <w:numId w:val="2"/>
              </w:numPr>
              <w:suppressAutoHyphens w:val="true"/>
              <w:spacing w:lineRule="auto" w:line="240" w:before="0" w:after="0"/>
              <w:ind w:firstLine="338" w:start="22" w:end="0"/>
              <w:contextualSpacing/>
              <w:jc w:val="start"/>
              <w:rPr>
                <w:i/>
              </w:rPr>
            </w:pPr>
            <w:r>
              <w:rPr>
                <w:i/>
                <w:color w:val="000000"/>
                <w:spacing w:val="0"/>
                <w:kern w:val="0"/>
                <w:sz w:val="20"/>
                <w:szCs w:val="20"/>
              </w:rPr>
              <w:t>Наличие оборудование и материальных ресурсов</w:t>
            </w:r>
          </w:p>
          <w:p>
            <w:pPr>
              <w:pStyle w:val="Normal"/>
              <w:widowControl/>
              <w:numPr>
                <w:ilvl w:val="0"/>
                <w:numId w:val="2"/>
              </w:numPr>
              <w:suppressAutoHyphens w:val="true"/>
              <w:spacing w:lineRule="auto" w:line="240" w:before="0" w:after="0"/>
              <w:ind w:firstLine="338" w:start="22" w:end="0"/>
              <w:contextualSpacing/>
              <w:jc w:val="start"/>
              <w:rPr>
                <w:i/>
              </w:rPr>
            </w:pPr>
            <w:r>
              <w:rPr>
                <w:i/>
                <w:color w:val="000000"/>
                <w:spacing w:val="0"/>
                <w:kern w:val="0"/>
                <w:sz w:val="20"/>
                <w:szCs w:val="20"/>
              </w:rPr>
              <w:t>Соответствие требованием установленным законодательством РФ к лицам осуществляющим выполнение работы являющимся предметом закупки.</w:t>
            </w:r>
          </w:p>
        </w:tc>
      </w:tr>
    </w:tbl>
    <w:p>
      <w:pPr>
        <w:pStyle w:val="Normal"/>
        <w:rPr/>
      </w:pPr>
      <w:r>
        <w:rPr/>
      </w:r>
    </w:p>
    <w:p>
      <w:pPr>
        <w:pStyle w:val="ListParagraph1111"/>
        <w:widowControl/>
        <w:jc w:val="both"/>
        <w:rPr/>
      </w:pPr>
      <w:r>
        <w:rPr/>
      </w:r>
    </w:p>
    <w:sectPr>
      <w:footerReference w:type="even" r:id="rId4"/>
      <w:footerReference w:type="default" r:id="rId5"/>
      <w:footerReference w:type="first" r:id="rId6"/>
      <w:type w:val="nextPage"/>
      <w:pgSz w:w="11906" w:h="16838"/>
      <w:pgMar w:left="1560" w:right="707" w:gutter="0" w:header="0" w:top="568" w:footer="267" w:bottom="567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Calibri">
    <w:charset w:val="01" w:characterSet="utf-8"/>
    <w:family w:val="roman"/>
    <w:pitch w:val="variable"/>
  </w:font>
  <w:font w:name="Times New Roman">
    <w:charset w:val="01" w:characterSet="utf-8"/>
    <w:family w:val="roman"/>
    <w:pitch w:val="variable"/>
  </w:font>
  <w:font w:name="Cambria">
    <w:charset w:val="01" w:characterSet="utf-8"/>
    <w:family w:val="roman"/>
    <w:pitch w:val="variable"/>
  </w:font>
  <w:font w:name="XO Thames">
    <w:charset w:val="01" w:characterSet="utf-8"/>
    <w:family w:val="roman"/>
    <w:pitch w:val="variable"/>
  </w:font>
  <w:font w:name="Arial">
    <w:charset w:val="01" w:characterSet="utf-8"/>
    <w:family w:val="swiss"/>
    <w:pitch w:val="variable"/>
  </w:font>
  <w:font w:name="Liberation Sans">
    <w:altName w:val="Arial"/>
    <w:charset w:val="01" w:characterSet="utf-8"/>
    <w:family w:val="roman"/>
    <w:pitch w:val="variable"/>
  </w:font>
  <w:font w:name="Consolas">
    <w:charset w:val="01" w:characterSet="utf-8"/>
    <w:family w:val="roman"/>
    <w:pitch w:val="variable"/>
  </w:font>
  <w:font w:name="Tahoma"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  <w:font w:name="Sans">
    <w:charset w:val="01" w:characterSet="utf-8"/>
    <w:family w:val="roman"/>
    <w:pitch w:val="variable"/>
  </w:font>
  <w:font w:name="Symbol">
    <w:charset w:val="02"/>
    <w:family w:val="auto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</w:t>
    </w:r>
    <w:r>
      <w:rPr/>
      <w:fldChar w:fldCharType="end"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</w:t>
    </w:r>
    <w:r>
      <w:rPr/>
      <w:fldChar w:fldCharType="end"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start"/>
      <w:pPr>
        <w:tabs>
          <w:tab w:val="num" w:pos="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0"/>
        </w:tabs>
        <w:ind w:star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12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start"/>
      <w:pPr>
        <w:tabs>
          <w:tab w:val="num" w:pos="0"/>
        </w:tabs>
        <w:ind w:start="0" w:hanging="0"/>
      </w:pPr>
      <w:rPr/>
    </w:lvl>
    <w:lvl w:ilvl="1">
      <w:start w:val="1"/>
      <w:numFmt w:val="decimal"/>
      <w:lvlText w:val="%1.%2."/>
      <w:lvlJc w:val="start"/>
      <w:pPr>
        <w:tabs>
          <w:tab w:val="num" w:pos="2552"/>
        </w:tabs>
        <w:ind w:start="0" w:hanging="0"/>
      </w:pPr>
      <w:rPr>
        <w:rFonts w:ascii="Times New Roman" w:hAnsi="Times New Roman"/>
        <w:b w:val="false"/>
        <w:i w:val="false"/>
        <w:caps w:val="false"/>
        <w:smallCaps w:val="false"/>
        <w:strike w:val="false"/>
        <w:dstrike w:val="false"/>
        <w:shadow w:val="false"/>
        <w:emboss w:val="false"/>
        <w:imprint w:val="false"/>
        <w:color w:val="000000"/>
        <w:spacing w:val="0"/>
        <w:u w:val="none"/>
      </w:rPr>
    </w:lvl>
    <w:lvl w:ilvl="2">
      <w:start w:val="1"/>
      <w:numFmt w:val="decimal"/>
      <w:lvlText w:val="%1.%2.%3."/>
      <w:lvlJc w:val="start"/>
      <w:pPr>
        <w:tabs>
          <w:tab w:val="num" w:pos="0"/>
        </w:tabs>
        <w:ind w:start="0" w:hanging="0"/>
      </w:pPr>
      <w:rPr>
        <w:rFonts w:ascii="Times New Roman" w:hAnsi="Times New Roman"/>
        <w:b w:val="false"/>
        <w:i w:val="false"/>
        <w:caps w:val="false"/>
        <w:smallCaps w:val="false"/>
        <w:strike w:val="false"/>
        <w:dstrike w:val="false"/>
        <w:shadow w:val="false"/>
        <w:emboss w:val="false"/>
        <w:imprint w:val="false"/>
        <w:color w:val="000000"/>
        <w:spacing w:val="0"/>
        <w:u w:val="none"/>
      </w:rPr>
    </w:lvl>
    <w:lvl w:ilvl="3">
      <w:start w:val="1"/>
      <w:numFmt w:val="decimal"/>
      <w:lvlText w:val="%1.%2.%3.%4."/>
      <w:lvlJc w:val="start"/>
      <w:pPr>
        <w:tabs>
          <w:tab w:val="num" w:pos="0"/>
        </w:tabs>
        <w:ind w:start="0" w:hanging="360"/>
      </w:pPr>
      <w:rPr>
        <w:rFonts w:ascii="Times New Roman" w:hAnsi="Times New Roman"/>
        <w:b w:val="false"/>
        <w:i w:val="false"/>
        <w:caps w:val="false"/>
        <w:smallCaps w:val="false"/>
        <w:strike w:val="false"/>
        <w:dstrike w:val="false"/>
        <w:shadow w:val="false"/>
        <w:emboss w:val="false"/>
        <w:imprint w:val="false"/>
        <w:color w:val="000000"/>
        <w:spacing w:val="0"/>
        <w:u w:val="none"/>
      </w:rPr>
    </w:lvl>
    <w:lvl w:ilvl="4">
      <w:start w:val="1"/>
      <w:numFmt w:val="lowerLetter"/>
      <w:lvlText w:val="(%5)"/>
      <w:lvlJc w:val="start"/>
      <w:pPr>
        <w:tabs>
          <w:tab w:val="num" w:pos="0"/>
        </w:tabs>
        <w:ind w:start="0" w:hanging="360"/>
      </w:pPr>
      <w:rPr/>
    </w:lvl>
    <w:lvl w:ilvl="5">
      <w:start w:val="1"/>
      <w:numFmt w:val="lowerRoman"/>
      <w:lvlText w:val="(%6)"/>
      <w:lvlJc w:val="start"/>
      <w:pPr>
        <w:tabs>
          <w:tab w:val="num" w:pos="0"/>
        </w:tabs>
        <w:ind w:start="0" w:hanging="36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0" w:hanging="360"/>
      </w:pPr>
      <w:rPr/>
    </w:lvl>
    <w:lvl w:ilvl="8">
      <w:start w:val="1"/>
      <w:numFmt w:val="lowerRoman"/>
      <w:lvlText w:val="%9."/>
      <w:lvlJc w:val="start"/>
      <w:pPr>
        <w:tabs>
          <w:tab w:val="num" w:pos="0"/>
        </w:tabs>
        <w:ind w:start="0" w:hanging="360"/>
      </w:pPr>
      <w:rPr/>
    </w:lvl>
  </w:abstractNum>
  <w:abstractNum w:abstractNumId="4">
    <w:lvl w:ilvl="0">
      <w:start w:val="1"/>
      <w:numFmt w:val="bullet"/>
      <w:lvlText w:val=""/>
      <w:lvlJc w:val="start"/>
      <w:pPr>
        <w:tabs>
          <w:tab w:val="num" w:pos="720"/>
        </w:tabs>
        <w:ind w:start="0" w:hanging="360"/>
      </w:pPr>
      <w:rPr>
        <w:rFonts w:ascii="Symbol" w:hAnsi="Symbol" w:cs="Symbol" w:hint="default"/>
        <w:color w:val="0000FF"/>
      </w:rPr>
    </w:lvl>
    <w:lvl w:ilvl="1">
      <w:start w:val="1"/>
      <w:numFmt w:val="bullet"/>
      <w:lvlText w:val="o"/>
      <w:lvlJc w:val="start"/>
      <w:pPr>
        <w:tabs>
          <w:tab w:val="num" w:pos="1440"/>
        </w:tabs>
        <w:ind w:start="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2160"/>
        </w:tabs>
        <w:ind w:start="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2880"/>
        </w:tabs>
        <w:ind w:start="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3600"/>
        </w:tabs>
        <w:ind w:start="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4320"/>
        </w:tabs>
        <w:ind w:start="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5040"/>
        </w:tabs>
        <w:ind w:start="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5760"/>
        </w:tabs>
        <w:ind w:start="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6480"/>
        </w:tabs>
        <w:ind w:start="0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40"/>
  <w:defaultTabStop w:val="708"/>
  <w:autoHyphenation w:val="true"/>
  <w:hyphenationZone w:val="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Tahoma" w:cs="Noto Sans"/>
        <w:color w:val="000000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5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9" w:semiHidden="0" w:unhideWhenUsed="0" w:qFormat="1"/>
    <w:lsdException w:name="heading 4" w:uiPriority="9" w:semiHidden="0" w:unhideWhenUsed="0" w:qFormat="1"/>
    <w:lsdException w:name="heading 5" w:uiPriority="9" w:semiHidden="0" w:unhideWhenUsed="0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Title" w:uiPriority="10" w:semiHidden="0" w:unhideWhenUsed="0" w:qFormat="1"/>
    <w:lsdException w:name="Subtitle" w:uiPriority="11" w:semiHidden="0" w:unhideWhenUsed="0" w:qFormat="1"/>
    <w:lsdException w:name="Header and Footer" w:semiHidden="0" w:unhideWhenUsed="0" w:qFormat="0"/>
    <w:lsdException w:name="Footnote" w:semiHidden="0" w:unhideWhenUsed="0" w:qFormat="0"/>
    <w:lsdException w:name="Endnote" w:semiHidden="0" w:unhideWhenUsed="0" w:qFormat="0"/>
    <w:lsdException w:name="toc 1" w:uiPriority="39" w:semiHidden="0" w:unhideWhenUsed="0" w:qFormat="0"/>
    <w:lsdException w:name="toc 2" w:uiPriority="39" w:semiHidden="0" w:unhideWhenUsed="0" w:qFormat="0"/>
    <w:lsdException w:name="toc 3" w:uiPriority="39" w:semiHidden="0" w:unhideWhenUsed="0" w:qFormat="0"/>
    <w:lsdException w:name="toc 4" w:uiPriority="39" w:semiHidden="0" w:unhideWhenUsed="0" w:qFormat="0"/>
    <w:lsdException w:name="toc 5" w:uiPriority="39" w:semiHidden="0" w:unhideWhenUsed="0" w:qFormat="0"/>
    <w:lsdException w:name="toc 6" w:uiPriority="39" w:semiHidden="0" w:unhideWhenUsed="0" w:qFormat="0"/>
    <w:lsdException w:name="toc 7" w:uiPriority="39" w:semiHidden="0" w:unhideWhenUsed="0" w:qFormat="0"/>
    <w:lsdException w:name="toc 8" w:uiPriority="39" w:semiHidden="0" w:unhideWhenUsed="0" w:qFormat="0"/>
    <w:lsdException w:name="toc 9" w:uiPriority="39" w:semiHidden="0" w:unhideWhenUsed="0" w:qFormat="0"/>
    <w:lsdException w:name="Hyperlink" w:semiHidden="0" w:unhideWhenUsed="0" w:qFormat="0"/>
  </w:latentStyles>
  <w:style w:type="paragraph" w:styleId="Normal" w:default="1">
    <w:name w:val="Normal"/>
    <w:uiPriority w:val="0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Tahoma" w:cs="Noto Sans"/>
      <w:color w:val="000000"/>
      <w:spacing w:val="0"/>
      <w:kern w:val="0"/>
      <w:sz w:val="24"/>
      <w:szCs w:val="20"/>
      <w:lang w:val="ru-RU" w:eastAsia="zh-CN" w:bidi="hi-IN"/>
    </w:rPr>
  </w:style>
  <w:style w:type="paragraph" w:styleId="Heading1">
    <w:name w:val="heading 1"/>
    <w:basedOn w:val="Normal"/>
    <w:next w:val="Normal"/>
    <w:uiPriority w:val="9"/>
    <w:qFormat/>
    <w:pPr>
      <w:keepNext w:val="true"/>
      <w:keepLines/>
      <w:widowControl/>
      <w:spacing w:before="480" w:after="0"/>
      <w:outlineLvl w:val="0"/>
    </w:pPr>
    <w:rPr>
      <w:rFonts w:ascii="Cambria" w:hAnsi="Cambria"/>
      <w:b/>
      <w:color w:val="365F91"/>
      <w:sz w:val="28"/>
    </w:rPr>
  </w:style>
  <w:style w:type="paragraph" w:styleId="Heading2">
    <w:name w:val="heading 2"/>
    <w:basedOn w:val="Heading1"/>
    <w:next w:val="PlainText1111"/>
    <w:uiPriority w:val="9"/>
    <w:qFormat/>
    <w:pPr>
      <w:keepLines w:val="false"/>
      <w:widowControl/>
      <w:spacing w:before="240" w:after="120"/>
      <w:ind w:hanging="720"/>
      <w:outlineLvl w:val="1"/>
    </w:pPr>
    <w:rPr>
      <w:rFonts w:ascii="Calibri" w:hAnsi="Calibri"/>
      <w:i/>
      <w:color w:val="000000"/>
      <w:sz w:val="26"/>
    </w:rPr>
  </w:style>
  <w:style w:type="paragraph" w:styleId="Heading3">
    <w:name w:val="heading 3"/>
    <w:next w:val="Normal"/>
    <w:uiPriority w:val="9"/>
    <w:qFormat/>
    <w:pPr>
      <w:widowControl/>
      <w:suppressAutoHyphens w:val="true"/>
      <w:bidi w:val="0"/>
      <w:spacing w:lineRule="auto" w:line="240" w:before="120" w:after="120"/>
      <w:ind w:hanging="0" w:start="0" w:end="0"/>
      <w:jc w:val="both"/>
      <w:outlineLvl w:val="2"/>
    </w:pPr>
    <w:rPr>
      <w:rFonts w:ascii="XO Thames" w:hAnsi="XO Thames" w:eastAsia="Tahoma" w:cs="Noto Sans"/>
      <w:b/>
      <w:color w:val="000000"/>
      <w:spacing w:val="0"/>
      <w:kern w:val="0"/>
      <w:sz w:val="26"/>
      <w:szCs w:val="20"/>
      <w:lang w:val="ru-RU" w:eastAsia="zh-CN" w:bidi="hi-IN"/>
    </w:rPr>
  </w:style>
  <w:style w:type="paragraph" w:styleId="Heading4">
    <w:name w:val="heading 4"/>
    <w:next w:val="Normal"/>
    <w:uiPriority w:val="9"/>
    <w:qFormat/>
    <w:pPr>
      <w:widowControl/>
      <w:suppressAutoHyphens w:val="true"/>
      <w:bidi w:val="0"/>
      <w:spacing w:lineRule="auto" w:line="240" w:before="120" w:after="120"/>
      <w:ind w:hanging="0" w:start="0" w:end="0"/>
      <w:jc w:val="both"/>
      <w:outlineLvl w:val="3"/>
    </w:pPr>
    <w:rPr>
      <w:rFonts w:ascii="XO Thames" w:hAnsi="XO Thames" w:eastAsia="Tahoma" w:cs="Noto Sans"/>
      <w:b/>
      <w:color w:val="000000"/>
      <w:spacing w:val="0"/>
      <w:kern w:val="0"/>
      <w:sz w:val="24"/>
      <w:szCs w:val="20"/>
      <w:lang w:val="ru-RU" w:eastAsia="zh-CN" w:bidi="hi-IN"/>
    </w:rPr>
  </w:style>
  <w:style w:type="paragraph" w:styleId="Heading5">
    <w:name w:val="heading 5"/>
    <w:next w:val="Normal"/>
    <w:uiPriority w:val="9"/>
    <w:qFormat/>
    <w:pPr>
      <w:widowControl/>
      <w:suppressAutoHyphens w:val="true"/>
      <w:bidi w:val="0"/>
      <w:spacing w:lineRule="auto" w:line="240" w:before="120" w:after="120"/>
      <w:ind w:hanging="0" w:start="0" w:end="0"/>
      <w:jc w:val="both"/>
      <w:outlineLvl w:val="4"/>
    </w:pPr>
    <w:rPr>
      <w:rFonts w:ascii="XO Thames" w:hAnsi="XO Thames" w:eastAsia="Tahoma" w:cs="Noto Sans"/>
      <w:b/>
      <w:color w:val="000000"/>
      <w:spacing w:val="0"/>
      <w:kern w:val="0"/>
      <w:sz w:val="22"/>
      <w:szCs w:val="20"/>
      <w:lang w:val="ru-RU" w:eastAsia="zh-CN" w:bidi="hi-IN"/>
    </w:rPr>
  </w:style>
  <w:style w:type="character" w:styleId="4">
    <w:name w:val="Содержимое врезки4"/>
    <w:link w:val="411"/>
    <w:qFormat/>
    <w:rPr/>
  </w:style>
  <w:style w:type="character" w:styleId="Contents2">
    <w:name w:val="Contents 2"/>
    <w:qFormat/>
    <w:rPr>
      <w:rFonts w:ascii="XO Thames" w:hAnsi="XO Thames"/>
      <w:sz w:val="28"/>
    </w:rPr>
  </w:style>
  <w:style w:type="character" w:styleId="Contents321">
    <w:name w:val="Contents 321"/>
    <w:link w:val="Contents3211"/>
    <w:qFormat/>
    <w:rPr>
      <w:rFonts w:ascii="XO Thames" w:hAnsi="XO Thames"/>
      <w:sz w:val="28"/>
    </w:rPr>
  </w:style>
  <w:style w:type="character" w:styleId="Heading311">
    <w:name w:val="Heading 311"/>
    <w:link w:val="Heading3111"/>
    <w:qFormat/>
    <w:rPr>
      <w:rFonts w:ascii="XO Thames" w:hAnsi="XO Thames"/>
      <w:b/>
      <w:sz w:val="26"/>
    </w:rPr>
  </w:style>
  <w:style w:type="character" w:styleId="Caption1">
    <w:name w:val="Caption1"/>
    <w:qFormat/>
    <w:rPr>
      <w:i/>
    </w:rPr>
  </w:style>
  <w:style w:type="character" w:styleId="Heading41">
    <w:name w:val="Heading 41"/>
    <w:link w:val="Heading411"/>
    <w:qFormat/>
    <w:rPr>
      <w:rFonts w:ascii="XO Thames" w:hAnsi="XO Thames"/>
      <w:b/>
      <w:color w:val="000000"/>
      <w:spacing w:val="0"/>
      <w:sz w:val="24"/>
    </w:rPr>
  </w:style>
  <w:style w:type="character" w:styleId="Heading5111">
    <w:name w:val="Heading 5111"/>
    <w:link w:val="Heading51111"/>
    <w:qFormat/>
    <w:rPr>
      <w:rFonts w:ascii="XO Thames" w:hAnsi="XO Thames"/>
      <w:b/>
      <w:sz w:val="22"/>
    </w:rPr>
  </w:style>
  <w:style w:type="character" w:styleId="Contents4">
    <w:name w:val="Contents 4"/>
    <w:qFormat/>
    <w:rPr>
      <w:rFonts w:ascii="XO Thames" w:hAnsi="XO Thames"/>
      <w:sz w:val="28"/>
    </w:rPr>
  </w:style>
  <w:style w:type="character" w:styleId="Footer1">
    <w:name w:val="Footer1"/>
    <w:qFormat/>
    <w:rPr/>
  </w:style>
  <w:style w:type="character" w:styleId="111">
    <w:name w:val="Раздел111"/>
    <w:link w:val="11114"/>
    <w:qFormat/>
    <w:rPr>
      <w:b/>
      <w:sz w:val="26"/>
    </w:rPr>
  </w:style>
  <w:style w:type="character" w:styleId="Subtitle111">
    <w:name w:val="Subtitle111"/>
    <w:link w:val="Subtitle1111"/>
    <w:qFormat/>
    <w:rPr>
      <w:b/>
      <w:sz w:val="28"/>
    </w:rPr>
  </w:style>
  <w:style w:type="character" w:styleId="Contents6">
    <w:name w:val="Contents 6"/>
    <w:qFormat/>
    <w:rPr>
      <w:rFonts w:ascii="XO Thames" w:hAnsi="XO Thames"/>
      <w:sz w:val="28"/>
    </w:rPr>
  </w:style>
  <w:style w:type="character" w:styleId="12">
    <w:name w:val="Колонтитулы12"/>
    <w:link w:val="1211"/>
    <w:qFormat/>
    <w:rPr/>
  </w:style>
  <w:style w:type="character" w:styleId="Contents7">
    <w:name w:val="Contents 7"/>
    <w:qFormat/>
    <w:rPr>
      <w:rFonts w:ascii="XO Thames" w:hAnsi="XO Thames"/>
      <w:sz w:val="28"/>
    </w:rPr>
  </w:style>
  <w:style w:type="character" w:styleId="21">
    <w:name w:val="Колонтитулы21"/>
    <w:link w:val="2113"/>
    <w:qFormat/>
    <w:rPr/>
  </w:style>
  <w:style w:type="character" w:styleId="ListParagraph1">
    <w:name w:val="List Paragraph1"/>
    <w:link w:val="ListParagraph11"/>
    <w:qFormat/>
    <w:rPr/>
  </w:style>
  <w:style w:type="character" w:styleId="Contents8">
    <w:name w:val="Contents 8"/>
    <w:link w:val="Contents82"/>
    <w:qFormat/>
    <w:rPr>
      <w:rFonts w:ascii="XO Thames" w:hAnsi="XO Thames"/>
      <w:color w:val="000000"/>
      <w:spacing w:val="0"/>
      <w:sz w:val="28"/>
    </w:rPr>
  </w:style>
  <w:style w:type="character" w:styleId="Textbodyindent21">
    <w:name w:val="Text body indent21"/>
    <w:link w:val="Textbodyindent211"/>
    <w:qFormat/>
    <w:rPr/>
  </w:style>
  <w:style w:type="character" w:styleId="Heading3121">
    <w:name w:val="Heading 3121"/>
    <w:link w:val="Heading31211"/>
    <w:qFormat/>
    <w:rPr>
      <w:rFonts w:ascii="XO Thames" w:hAnsi="XO Thames"/>
      <w:b/>
      <w:sz w:val="26"/>
    </w:rPr>
  </w:style>
  <w:style w:type="character" w:styleId="Footnote111">
    <w:name w:val="Footnote111"/>
    <w:link w:val="Footnote1111"/>
    <w:qFormat/>
    <w:rPr>
      <w:rFonts w:ascii="XO Thames" w:hAnsi="XO Thames"/>
      <w:sz w:val="22"/>
    </w:rPr>
  </w:style>
  <w:style w:type="character" w:styleId="1111">
    <w:name w:val="Колонтитулы111"/>
    <w:link w:val="11115"/>
    <w:qFormat/>
    <w:rPr>
      <w:rFonts w:ascii="XO Thames" w:hAnsi="XO Thames"/>
      <w:sz w:val="28"/>
    </w:rPr>
  </w:style>
  <w:style w:type="character" w:styleId="Internetlink">
    <w:name w:val="Internet link"/>
    <w:link w:val="Internetlink1"/>
    <w:qFormat/>
    <w:rPr>
      <w:color w:val="0563C1"/>
      <w:u w:val="single"/>
    </w:rPr>
  </w:style>
  <w:style w:type="character" w:styleId="Endnote">
    <w:name w:val="Endnote"/>
    <w:link w:val="Endnote2"/>
    <w:qFormat/>
    <w:rPr>
      <w:rFonts w:ascii="XO Thames" w:hAnsi="XO Thames"/>
      <w:sz w:val="22"/>
    </w:rPr>
  </w:style>
  <w:style w:type="character" w:styleId="Heading31">
    <w:name w:val="Heading 31"/>
    <w:qFormat/>
    <w:rPr>
      <w:rFonts w:ascii="XO Thames" w:hAnsi="XO Thames"/>
      <w:b/>
      <w:sz w:val="26"/>
    </w:rPr>
  </w:style>
  <w:style w:type="character" w:styleId="NVGBullet111">
    <w:name w:val="NVG Bullet111"/>
    <w:link w:val="NVGBullet1111"/>
    <w:qFormat/>
    <w:rPr>
      <w:rFonts w:ascii="Arial" w:hAnsi="Arial"/>
    </w:rPr>
  </w:style>
  <w:style w:type="character" w:styleId="Header1">
    <w:name w:val="Header1"/>
    <w:link w:val="Header11"/>
    <w:qFormat/>
    <w:rPr/>
  </w:style>
  <w:style w:type="character" w:styleId="112">
    <w:name w:val="Заголовок112"/>
    <w:link w:val="11211"/>
    <w:qFormat/>
    <w:rPr>
      <w:rFonts w:ascii="Liberation Sans" w:hAnsi="Liberation Sans"/>
      <w:sz w:val="28"/>
    </w:rPr>
  </w:style>
  <w:style w:type="character" w:styleId="Contents13">
    <w:name w:val="Contents 13"/>
    <w:link w:val="Contents131"/>
    <w:qFormat/>
    <w:rPr>
      <w:rFonts w:ascii="XO Thames" w:hAnsi="XO Thames"/>
      <w:b/>
      <w:sz w:val="28"/>
    </w:rPr>
  </w:style>
  <w:style w:type="character" w:styleId="Contents511">
    <w:name w:val="Contents 511"/>
    <w:link w:val="Contents5111"/>
    <w:qFormat/>
    <w:rPr>
      <w:rFonts w:ascii="XO Thames" w:hAnsi="XO Thames"/>
      <w:sz w:val="28"/>
    </w:rPr>
  </w:style>
  <w:style w:type="character" w:styleId="Heading11">
    <w:name w:val="Heading 11"/>
    <w:link w:val="Heading111"/>
    <w:qFormat/>
    <w:rPr>
      <w:rFonts w:ascii="Cambria" w:hAnsi="Cambria"/>
      <w:b/>
      <w:color w:val="365F91"/>
      <w:sz w:val="28"/>
    </w:rPr>
  </w:style>
  <w:style w:type="character" w:styleId="Subtitle21">
    <w:name w:val="Subtitle21"/>
    <w:link w:val="Subtitle211"/>
    <w:qFormat/>
    <w:rPr>
      <w:b/>
      <w:sz w:val="28"/>
    </w:rPr>
  </w:style>
  <w:style w:type="character" w:styleId="Contents43">
    <w:name w:val="Contents 43"/>
    <w:link w:val="Contents431"/>
    <w:qFormat/>
    <w:rPr>
      <w:rFonts w:ascii="XO Thames" w:hAnsi="XO Thames"/>
      <w:sz w:val="28"/>
    </w:rPr>
  </w:style>
  <w:style w:type="character" w:styleId="11111">
    <w:name w:val="Заголовок1111"/>
    <w:link w:val="111111"/>
    <w:qFormat/>
    <w:rPr>
      <w:rFonts w:ascii="Liberation Sans" w:hAnsi="Liberation Sans"/>
      <w:sz w:val="28"/>
    </w:rPr>
  </w:style>
  <w:style w:type="character" w:styleId="Textbodyindent">
    <w:name w:val="Text body indent"/>
    <w:qFormat/>
    <w:rPr/>
  </w:style>
  <w:style w:type="character" w:styleId="Heading4111">
    <w:name w:val="Heading 4111"/>
    <w:link w:val="Heading41111"/>
    <w:qFormat/>
    <w:rPr>
      <w:rFonts w:ascii="XO Thames" w:hAnsi="XO Thames"/>
      <w:b/>
      <w:sz w:val="24"/>
    </w:rPr>
  </w:style>
  <w:style w:type="character" w:styleId="List1">
    <w:name w:val="List1"/>
    <w:basedOn w:val="Textbody1"/>
    <w:qFormat/>
    <w:rPr/>
  </w:style>
  <w:style w:type="character" w:styleId="Heading421">
    <w:name w:val="Heading 421"/>
    <w:link w:val="Heading4211"/>
    <w:qFormat/>
    <w:rPr>
      <w:rFonts w:ascii="XO Thames" w:hAnsi="XO Thames"/>
      <w:b/>
      <w:sz w:val="24"/>
    </w:rPr>
  </w:style>
  <w:style w:type="character" w:styleId="Textbody11">
    <w:name w:val="Text body11"/>
    <w:link w:val="Textbody111"/>
    <w:qFormat/>
    <w:rPr>
      <w:i/>
      <w:sz w:val="26"/>
    </w:rPr>
  </w:style>
  <w:style w:type="character" w:styleId="Contents5">
    <w:name w:val="Contents 5"/>
    <w:link w:val="Contents52"/>
    <w:qFormat/>
    <w:rPr>
      <w:rFonts w:ascii="XO Thames" w:hAnsi="XO Thames"/>
      <w:color w:val="000000"/>
      <w:spacing w:val="0"/>
      <w:sz w:val="28"/>
    </w:rPr>
  </w:style>
  <w:style w:type="character" w:styleId="DefaultParagraphFont111">
    <w:name w:val="Default Paragraph Font111"/>
    <w:link w:val="DefaultParagraphFont1111"/>
    <w:qFormat/>
    <w:rPr/>
  </w:style>
  <w:style w:type="character" w:styleId="Internetlink11">
    <w:name w:val="Internet link11"/>
    <w:link w:val="Internetlink111"/>
    <w:qFormat/>
    <w:rPr>
      <w:color w:val="0563C1"/>
      <w:u w:val="single"/>
    </w:rPr>
  </w:style>
  <w:style w:type="character" w:styleId="1121">
    <w:name w:val="Указатель112"/>
    <w:link w:val="11212"/>
    <w:qFormat/>
    <w:rPr/>
  </w:style>
  <w:style w:type="character" w:styleId="Heading521">
    <w:name w:val="Heading 521"/>
    <w:link w:val="Heading5211"/>
    <w:qFormat/>
    <w:rPr>
      <w:rFonts w:ascii="XO Thames" w:hAnsi="XO Thames"/>
      <w:b/>
      <w:sz w:val="22"/>
    </w:rPr>
  </w:style>
  <w:style w:type="character" w:styleId="Heading121">
    <w:name w:val="Heading 121"/>
    <w:link w:val="Heading1211"/>
    <w:qFormat/>
    <w:rPr>
      <w:rFonts w:ascii="Cambria" w:hAnsi="Cambria"/>
      <w:b/>
      <w:color w:val="365F91"/>
      <w:sz w:val="28"/>
    </w:rPr>
  </w:style>
  <w:style w:type="character" w:styleId="Endnote111">
    <w:name w:val="Endnote111"/>
    <w:link w:val="Endnote1111"/>
    <w:qFormat/>
    <w:rPr>
      <w:rFonts w:ascii="XO Thames" w:hAnsi="XO Thames"/>
      <w:sz w:val="22"/>
    </w:rPr>
  </w:style>
  <w:style w:type="character" w:styleId="ListParagraph2">
    <w:name w:val="List Paragraph2"/>
    <w:link w:val="ListParagraph21"/>
    <w:qFormat/>
    <w:rPr/>
  </w:style>
  <w:style w:type="character" w:styleId="Textbody">
    <w:name w:val="Text body"/>
    <w:link w:val="Textbody2"/>
    <w:qFormat/>
    <w:rPr>
      <w:i/>
      <w:sz w:val="26"/>
    </w:rPr>
  </w:style>
  <w:style w:type="character" w:styleId="11112">
    <w:name w:val="Обычный1111"/>
    <w:link w:val="111112"/>
    <w:qFormat/>
    <w:rPr>
      <w:rFonts w:ascii="Times New Roman" w:hAnsi="Times New Roman"/>
    </w:rPr>
  </w:style>
  <w:style w:type="character" w:styleId="211">
    <w:name w:val="Содержимое врезки21"/>
    <w:link w:val="2114"/>
    <w:qFormat/>
    <w:rPr/>
  </w:style>
  <w:style w:type="character" w:styleId="Heading51">
    <w:name w:val="Heading 51"/>
    <w:link w:val="Heading511"/>
    <w:qFormat/>
    <w:rPr>
      <w:rFonts w:ascii="XO Thames" w:hAnsi="XO Thames"/>
      <w:b/>
      <w:color w:val="000000"/>
      <w:spacing w:val="0"/>
      <w:sz w:val="22"/>
    </w:rPr>
  </w:style>
  <w:style w:type="character" w:styleId="121">
    <w:name w:val="Указатель12"/>
    <w:link w:val="1212"/>
    <w:qFormat/>
    <w:rPr/>
  </w:style>
  <w:style w:type="character" w:styleId="2111">
    <w:name w:val="Заголовок211"/>
    <w:link w:val="21112"/>
    <w:qFormat/>
    <w:rPr>
      <w:rFonts w:ascii="Liberation Sans" w:hAnsi="Liberation Sans"/>
      <w:sz w:val="28"/>
    </w:rPr>
  </w:style>
  <w:style w:type="character" w:styleId="Contents121">
    <w:name w:val="Contents 121"/>
    <w:link w:val="Contents1211"/>
    <w:qFormat/>
    <w:rPr>
      <w:rFonts w:ascii="XO Thames" w:hAnsi="XO Thames"/>
      <w:b/>
      <w:sz w:val="28"/>
    </w:rPr>
  </w:style>
  <w:style w:type="character" w:styleId="ListParagraph3">
    <w:name w:val="List Paragraph3"/>
    <w:link w:val="ListParagraph31"/>
    <w:qFormat/>
    <w:rPr/>
  </w:style>
  <w:style w:type="character" w:styleId="122">
    <w:name w:val="Заголовок12"/>
    <w:link w:val="1213"/>
    <w:qFormat/>
    <w:rPr>
      <w:rFonts w:ascii="Liberation Sans" w:hAnsi="Liberation Sans"/>
      <w:sz w:val="28"/>
    </w:rPr>
  </w:style>
  <w:style w:type="character" w:styleId="1112">
    <w:name w:val="подпункт111"/>
    <w:link w:val="11116"/>
    <w:qFormat/>
    <w:rPr>
      <w:sz w:val="26"/>
    </w:rPr>
  </w:style>
  <w:style w:type="character" w:styleId="Default1">
    <w:name w:val="Default1"/>
    <w:link w:val="Default11"/>
    <w:qFormat/>
    <w:rPr>
      <w:rFonts w:ascii="Times New Roman" w:hAnsi="Times New Roman"/>
      <w:sz w:val="24"/>
    </w:rPr>
  </w:style>
  <w:style w:type="character" w:styleId="PlainText111">
    <w:name w:val="Plain Text111"/>
    <w:link w:val="PlainText1111"/>
    <w:qFormat/>
    <w:rPr>
      <w:rFonts w:ascii="Consolas" w:hAnsi="Consolas"/>
      <w:sz w:val="21"/>
    </w:rPr>
  </w:style>
  <w:style w:type="character" w:styleId="Contents3">
    <w:name w:val="Contents 3"/>
    <w:qFormat/>
    <w:rPr>
      <w:rFonts w:ascii="XO Thames" w:hAnsi="XO Thames"/>
      <w:sz w:val="28"/>
    </w:rPr>
  </w:style>
  <w:style w:type="character" w:styleId="Footer11">
    <w:name w:val="Footer11"/>
    <w:link w:val="Footer12"/>
    <w:qFormat/>
    <w:rPr/>
  </w:style>
  <w:style w:type="character" w:styleId="Contents921">
    <w:name w:val="Contents 921"/>
    <w:link w:val="Contents9211"/>
    <w:qFormat/>
    <w:rPr>
      <w:rFonts w:ascii="XO Thames" w:hAnsi="XO Thames"/>
      <w:sz w:val="28"/>
    </w:rPr>
  </w:style>
  <w:style w:type="character" w:styleId="Contents23">
    <w:name w:val="Contents 23"/>
    <w:link w:val="Contents231"/>
    <w:qFormat/>
    <w:rPr>
      <w:rFonts w:ascii="XO Thames" w:hAnsi="XO Thames"/>
      <w:sz w:val="28"/>
    </w:rPr>
  </w:style>
  <w:style w:type="character" w:styleId="Header121">
    <w:name w:val="Header121"/>
    <w:link w:val="Header1211"/>
    <w:qFormat/>
    <w:rPr/>
  </w:style>
  <w:style w:type="character" w:styleId="Contents521">
    <w:name w:val="Contents 521"/>
    <w:link w:val="Contents5211"/>
    <w:qFormat/>
    <w:rPr>
      <w:rFonts w:ascii="XO Thames" w:hAnsi="XO Thames"/>
      <w:sz w:val="28"/>
    </w:rPr>
  </w:style>
  <w:style w:type="character" w:styleId="Endnote1">
    <w:name w:val="Endnote1"/>
    <w:link w:val="Endnote11"/>
    <w:qFormat/>
    <w:rPr>
      <w:rFonts w:ascii="XO Thames" w:hAnsi="XO Thames"/>
      <w:sz w:val="22"/>
    </w:rPr>
  </w:style>
  <w:style w:type="character" w:styleId="Contents41">
    <w:name w:val="Contents 41"/>
    <w:link w:val="Contents42"/>
    <w:qFormat/>
    <w:rPr>
      <w:rFonts w:ascii="XO Thames" w:hAnsi="XO Thames"/>
      <w:color w:val="000000"/>
      <w:spacing w:val="0"/>
      <w:sz w:val="28"/>
    </w:rPr>
  </w:style>
  <w:style w:type="character" w:styleId="Title111">
    <w:name w:val="Title111"/>
    <w:link w:val="Title1111"/>
    <w:qFormat/>
    <w:rPr>
      <w:rFonts w:ascii="XO Thames" w:hAnsi="XO Thames"/>
      <w:b/>
      <w:caps/>
      <w:sz w:val="40"/>
    </w:rPr>
  </w:style>
  <w:style w:type="character" w:styleId="Textbodyindent1">
    <w:name w:val="Text body indent1"/>
    <w:link w:val="Textbodyindent2"/>
    <w:qFormat/>
    <w:rPr/>
  </w:style>
  <w:style w:type="character" w:styleId="Internetlink21">
    <w:name w:val="Internet link21"/>
    <w:link w:val="Internetlink211"/>
    <w:qFormat/>
    <w:rPr>
      <w:color w:val="0563C1"/>
      <w:u w:val="single"/>
    </w:rPr>
  </w:style>
  <w:style w:type="character" w:styleId="Caption2">
    <w:name w:val="Caption2"/>
    <w:link w:val="Caption21"/>
    <w:qFormat/>
    <w:rPr>
      <w:i/>
      <w:sz w:val="24"/>
    </w:rPr>
  </w:style>
  <w:style w:type="character" w:styleId="Footnote21">
    <w:name w:val="Footnote21"/>
    <w:link w:val="Footnote211"/>
    <w:qFormat/>
    <w:rPr>
      <w:rFonts w:ascii="XO Thames" w:hAnsi="XO Thames"/>
      <w:sz w:val="22"/>
    </w:rPr>
  </w:style>
  <w:style w:type="character" w:styleId="Emphasis111">
    <w:name w:val="Emphasis111"/>
    <w:link w:val="Emphasis1111"/>
    <w:qFormat/>
    <w:rPr>
      <w:i/>
    </w:rPr>
  </w:style>
  <w:style w:type="character" w:styleId="Contents621">
    <w:name w:val="Contents 621"/>
    <w:link w:val="Contents6211"/>
    <w:qFormat/>
    <w:rPr>
      <w:rFonts w:ascii="XO Thames" w:hAnsi="XO Thames"/>
      <w:sz w:val="28"/>
    </w:rPr>
  </w:style>
  <w:style w:type="character" w:styleId="Heading32">
    <w:name w:val="Heading 32"/>
    <w:link w:val="Heading321"/>
    <w:qFormat/>
    <w:rPr>
      <w:rFonts w:ascii="XO Thames" w:hAnsi="XO Thames"/>
      <w:b/>
      <w:color w:val="000000"/>
      <w:spacing w:val="0"/>
      <w:sz w:val="26"/>
    </w:rPr>
  </w:style>
  <w:style w:type="character" w:styleId="Contents1">
    <w:name w:val="Contents 1"/>
    <w:link w:val="Contents12"/>
    <w:qFormat/>
    <w:rPr>
      <w:rFonts w:ascii="XO Thames" w:hAnsi="XO Thames"/>
      <w:b/>
      <w:color w:val="000000"/>
      <w:spacing w:val="0"/>
      <w:sz w:val="28"/>
    </w:rPr>
  </w:style>
  <w:style w:type="character" w:styleId="Heading52">
    <w:name w:val="Heading 52"/>
    <w:qFormat/>
    <w:rPr>
      <w:rFonts w:ascii="XO Thames" w:hAnsi="XO Thames"/>
      <w:b/>
      <w:sz w:val="22"/>
    </w:rPr>
  </w:style>
  <w:style w:type="character" w:styleId="Contents421">
    <w:name w:val="Contents 421"/>
    <w:link w:val="Contents4211"/>
    <w:qFormat/>
    <w:rPr>
      <w:rFonts w:ascii="XO Thames" w:hAnsi="XO Thames"/>
      <w:sz w:val="28"/>
    </w:rPr>
  </w:style>
  <w:style w:type="character" w:styleId="3">
    <w:name w:val="Содержимое врезки3"/>
    <w:link w:val="32"/>
    <w:qFormat/>
    <w:rPr/>
  </w:style>
  <w:style w:type="character" w:styleId="Contents73">
    <w:name w:val="Contents 73"/>
    <w:link w:val="Contents731"/>
    <w:qFormat/>
    <w:rPr>
      <w:rFonts w:ascii="XO Thames" w:hAnsi="XO Thames"/>
      <w:sz w:val="28"/>
    </w:rPr>
  </w:style>
  <w:style w:type="character" w:styleId="41">
    <w:name w:val="Колонтитулы4"/>
    <w:link w:val="412"/>
    <w:qFormat/>
    <w:rPr>
      <w:rFonts w:ascii="XO Thames" w:hAnsi="XO Thames"/>
      <w:sz w:val="28"/>
    </w:rPr>
  </w:style>
  <w:style w:type="character" w:styleId="Subtitle1">
    <w:name w:val="Subtitle1"/>
    <w:link w:val="Subtitle11"/>
    <w:qFormat/>
    <w:rPr>
      <w:b/>
      <w:sz w:val="28"/>
    </w:rPr>
  </w:style>
  <w:style w:type="character" w:styleId="Contents811">
    <w:name w:val="Contents 811"/>
    <w:link w:val="Contents8111"/>
    <w:qFormat/>
    <w:rPr>
      <w:rFonts w:ascii="XO Thames" w:hAnsi="XO Thames"/>
      <w:sz w:val="28"/>
    </w:rPr>
  </w:style>
  <w:style w:type="character" w:styleId="Footnote1">
    <w:name w:val="Footnote1"/>
    <w:link w:val="Footnote11"/>
    <w:qFormat/>
    <w:rPr>
      <w:rFonts w:ascii="XO Thames" w:hAnsi="XO Thames"/>
      <w:sz w:val="22"/>
    </w:rPr>
  </w:style>
  <w:style w:type="character" w:styleId="Heading12">
    <w:name w:val="Heading 12"/>
    <w:qFormat/>
    <w:rPr>
      <w:rFonts w:ascii="Cambria" w:hAnsi="Cambria"/>
      <w:b/>
      <w:color w:val="365F91"/>
      <w:sz w:val="28"/>
    </w:rPr>
  </w:style>
  <w:style w:type="character" w:styleId="2">
    <w:name w:val="Указатель2"/>
    <w:link w:val="221"/>
    <w:qFormat/>
    <w:rPr/>
  </w:style>
  <w:style w:type="character" w:styleId="Contents61">
    <w:name w:val="Contents 61"/>
    <w:link w:val="Contents62"/>
    <w:qFormat/>
    <w:rPr>
      <w:rFonts w:ascii="XO Thames" w:hAnsi="XO Thames"/>
      <w:color w:val="000000"/>
      <w:spacing w:val="0"/>
      <w:sz w:val="28"/>
    </w:rPr>
  </w:style>
  <w:style w:type="character" w:styleId="Contents33">
    <w:name w:val="Contents 33"/>
    <w:link w:val="Contents331"/>
    <w:qFormat/>
    <w:rPr>
      <w:rFonts w:ascii="XO Thames" w:hAnsi="XO Thames"/>
      <w:sz w:val="28"/>
    </w:rPr>
  </w:style>
  <w:style w:type="character" w:styleId="1113">
    <w:name w:val="Содержимое врезки111"/>
    <w:link w:val="11117"/>
    <w:qFormat/>
    <w:rPr/>
  </w:style>
  <w:style w:type="character" w:styleId="Title1">
    <w:name w:val="Title1"/>
    <w:link w:val="Title11"/>
    <w:qFormat/>
    <w:rPr>
      <w:rFonts w:ascii="XO Thames" w:hAnsi="XO Thames"/>
      <w:b/>
      <w:caps/>
      <w:color w:val="000000"/>
      <w:spacing w:val="0"/>
      <w:sz w:val="40"/>
    </w:rPr>
  </w:style>
  <w:style w:type="character" w:styleId="Textbody21">
    <w:name w:val="Text body21"/>
    <w:link w:val="Textbody211"/>
    <w:qFormat/>
    <w:rPr>
      <w:i/>
      <w:sz w:val="26"/>
    </w:rPr>
  </w:style>
  <w:style w:type="character" w:styleId="Emphasis1">
    <w:name w:val="Emphasis1"/>
    <w:link w:val="Emphasis11"/>
    <w:qFormat/>
    <w:rPr>
      <w:i/>
    </w:rPr>
  </w:style>
  <w:style w:type="character" w:styleId="Hyperlink">
    <w:name w:val="Hyperlink"/>
    <w:rPr>
      <w:color w:val="0563C1"/>
      <w:u w:val="single"/>
    </w:rPr>
  </w:style>
  <w:style w:type="character" w:styleId="Footnote">
    <w:name w:val="Footnote"/>
    <w:link w:val="Footnote2"/>
    <w:qFormat/>
    <w:rPr>
      <w:rFonts w:ascii="XO Thames" w:hAnsi="XO Thames"/>
      <w:sz w:val="22"/>
    </w:rPr>
  </w:style>
  <w:style w:type="character" w:styleId="22">
    <w:name w:val="Заголовок2"/>
    <w:link w:val="222"/>
    <w:qFormat/>
    <w:rPr>
      <w:rFonts w:ascii="Liberation Sans" w:hAnsi="Liberation Sans"/>
      <w:sz w:val="28"/>
    </w:rPr>
  </w:style>
  <w:style w:type="character" w:styleId="Textbodyindent11">
    <w:name w:val="Text body indent11"/>
    <w:link w:val="Textbodyindent111"/>
    <w:qFormat/>
    <w:rPr/>
  </w:style>
  <w:style w:type="character" w:styleId="Contents11">
    <w:name w:val="Contents 11"/>
    <w:qFormat/>
    <w:rPr>
      <w:rFonts w:ascii="XO Thames" w:hAnsi="XO Thames"/>
      <w:b/>
      <w:sz w:val="28"/>
    </w:rPr>
  </w:style>
  <w:style w:type="character" w:styleId="Heading2111">
    <w:name w:val="Heading 2111"/>
    <w:basedOn w:val="Heading1111"/>
    <w:link w:val="Heading21111"/>
    <w:qFormat/>
    <w:rPr>
      <w:rFonts w:ascii="Calibri" w:hAnsi="Calibri"/>
      <w:i/>
      <w:color w:val="000000"/>
      <w:sz w:val="26"/>
    </w:rPr>
  </w:style>
  <w:style w:type="character" w:styleId="Contents221">
    <w:name w:val="Contents 221"/>
    <w:link w:val="Contents2211"/>
    <w:qFormat/>
    <w:rPr>
      <w:rFonts w:ascii="XO Thames" w:hAnsi="XO Thames"/>
      <w:sz w:val="28"/>
    </w:rPr>
  </w:style>
  <w:style w:type="character" w:styleId="HeaderandFooter">
    <w:name w:val="Header and Footer"/>
    <w:qFormat/>
    <w:rPr>
      <w:rFonts w:ascii="XO Thames" w:hAnsi="XO Thames"/>
      <w:sz w:val="28"/>
    </w:rPr>
  </w:style>
  <w:style w:type="character" w:styleId="Caption11">
    <w:name w:val="Caption11"/>
    <w:link w:val="Caption111"/>
    <w:qFormat/>
    <w:rPr>
      <w:i/>
      <w:sz w:val="24"/>
    </w:rPr>
  </w:style>
  <w:style w:type="character" w:styleId="ListParagraph111">
    <w:name w:val="List Paragraph111"/>
    <w:link w:val="ListParagraph1111"/>
    <w:qFormat/>
    <w:rPr/>
  </w:style>
  <w:style w:type="character" w:styleId="DefaultParagraphFont">
    <w:name w:val="Default Paragraph Font"/>
    <w:link w:val="DefaultParagraphFont1"/>
    <w:qFormat/>
    <w:rPr/>
  </w:style>
  <w:style w:type="character" w:styleId="Contents821">
    <w:name w:val="Contents 821"/>
    <w:link w:val="Contents8211"/>
    <w:qFormat/>
    <w:rPr>
      <w:rFonts w:ascii="XO Thames" w:hAnsi="XO Thames"/>
      <w:sz w:val="28"/>
    </w:rPr>
  </w:style>
  <w:style w:type="character" w:styleId="2112">
    <w:name w:val="Указатель211"/>
    <w:link w:val="21113"/>
    <w:qFormat/>
    <w:rPr/>
  </w:style>
  <w:style w:type="character" w:styleId="Contents9">
    <w:name w:val="Contents 9"/>
    <w:qFormat/>
    <w:rPr>
      <w:rFonts w:ascii="XO Thames" w:hAnsi="XO Thames"/>
      <w:sz w:val="28"/>
    </w:rPr>
  </w:style>
  <w:style w:type="character" w:styleId="212">
    <w:name w:val="Заголовок21"/>
    <w:link w:val="2121"/>
    <w:qFormat/>
    <w:rPr>
      <w:rFonts w:ascii="Liberation Sans" w:hAnsi="Liberation Sans"/>
      <w:sz w:val="28"/>
    </w:rPr>
  </w:style>
  <w:style w:type="character" w:styleId="ListParagraph">
    <w:name w:val="List Paragraph"/>
    <w:link w:val="ListParagraph4"/>
    <w:qFormat/>
    <w:rPr>
      <w:color w:val="000000"/>
      <w:sz w:val="26"/>
    </w:rPr>
  </w:style>
  <w:style w:type="character" w:styleId="ListParagraph211">
    <w:name w:val="List Paragraph211"/>
    <w:link w:val="ListParagraph2111"/>
    <w:qFormat/>
    <w:rPr/>
  </w:style>
  <w:style w:type="character" w:styleId="Contents721">
    <w:name w:val="Contents 721"/>
    <w:link w:val="Contents7211"/>
    <w:qFormat/>
    <w:rPr>
      <w:rFonts w:ascii="XO Thames" w:hAnsi="XO Thames"/>
      <w:sz w:val="28"/>
    </w:rPr>
  </w:style>
  <w:style w:type="character" w:styleId="Footer21">
    <w:name w:val="Footer21"/>
    <w:link w:val="Footer211"/>
    <w:qFormat/>
    <w:rPr/>
  </w:style>
  <w:style w:type="character" w:styleId="Contents63">
    <w:name w:val="Contents 63"/>
    <w:link w:val="Contents631"/>
    <w:qFormat/>
    <w:rPr>
      <w:rFonts w:ascii="XO Thames" w:hAnsi="XO Thames"/>
      <w:sz w:val="28"/>
    </w:rPr>
  </w:style>
  <w:style w:type="character" w:styleId="Footer111">
    <w:name w:val="Footer111"/>
    <w:link w:val="Footer1111"/>
    <w:qFormat/>
    <w:rPr/>
  </w:style>
  <w:style w:type="character" w:styleId="western111">
    <w:name w:val="western111"/>
    <w:link w:val="western1111"/>
    <w:qFormat/>
    <w:rPr>
      <w:rFonts w:ascii="Arial" w:hAnsi="Arial"/>
    </w:rPr>
  </w:style>
  <w:style w:type="character" w:styleId="Heading221">
    <w:name w:val="Heading 221"/>
    <w:basedOn w:val="Heading121"/>
    <w:link w:val="Heading2211"/>
    <w:qFormat/>
    <w:rPr>
      <w:rFonts w:ascii="Calibri" w:hAnsi="Calibri"/>
      <w:i/>
      <w:color w:val="000000"/>
      <w:sz w:val="26"/>
    </w:rPr>
  </w:style>
  <w:style w:type="character" w:styleId="Contents81">
    <w:name w:val="Contents 81"/>
    <w:qFormat/>
    <w:rPr>
      <w:rFonts w:ascii="XO Thames" w:hAnsi="XO Thames"/>
      <w:sz w:val="28"/>
    </w:rPr>
  </w:style>
  <w:style w:type="character" w:styleId="1114">
    <w:name w:val="Подзаголовок Знак111"/>
    <w:link w:val="11118"/>
    <w:qFormat/>
    <w:rPr>
      <w:rFonts w:ascii="Cambria" w:hAnsi="Cambria"/>
      <w:i/>
      <w:color w:val="4F81BD"/>
      <w:spacing w:val="15"/>
      <w:sz w:val="24"/>
    </w:rPr>
  </w:style>
  <w:style w:type="character" w:styleId="1115">
    <w:name w:val="Пункт договора111"/>
    <w:link w:val="11119"/>
    <w:qFormat/>
    <w:rPr>
      <w:sz w:val="26"/>
    </w:rPr>
  </w:style>
  <w:style w:type="character" w:styleId="Heading1111">
    <w:name w:val="Heading 1111"/>
    <w:link w:val="Heading11111"/>
    <w:qFormat/>
    <w:rPr>
      <w:rFonts w:ascii="Cambria" w:hAnsi="Cambria"/>
      <w:b/>
      <w:color w:val="365F91"/>
      <w:sz w:val="28"/>
    </w:rPr>
  </w:style>
  <w:style w:type="character" w:styleId="BalloonText111">
    <w:name w:val="Balloon Text111"/>
    <w:link w:val="BalloonText1111"/>
    <w:qFormat/>
    <w:rPr>
      <w:rFonts w:ascii="Tahoma" w:hAnsi="Tahoma"/>
      <w:sz w:val="16"/>
    </w:rPr>
  </w:style>
  <w:style w:type="character" w:styleId="Emphasis21">
    <w:name w:val="Emphasis21"/>
    <w:link w:val="Emphasis211"/>
    <w:qFormat/>
    <w:rPr>
      <w:i/>
    </w:rPr>
  </w:style>
  <w:style w:type="character" w:styleId="31">
    <w:name w:val="Колонтитулы3"/>
    <w:link w:val="312"/>
    <w:qFormat/>
    <w:rPr>
      <w:rFonts w:ascii="XO Thames" w:hAnsi="XO Thames"/>
      <w:sz w:val="28"/>
    </w:rPr>
  </w:style>
  <w:style w:type="character" w:styleId="blk111">
    <w:name w:val="blk111"/>
    <w:link w:val="blk1111"/>
    <w:qFormat/>
    <w:rPr/>
  </w:style>
  <w:style w:type="character" w:styleId="Contents51">
    <w:name w:val="Contents 51"/>
    <w:qFormat/>
    <w:rPr>
      <w:rFonts w:ascii="XO Thames" w:hAnsi="XO Thames"/>
      <w:sz w:val="28"/>
    </w:rPr>
  </w:style>
  <w:style w:type="character" w:styleId="List12">
    <w:name w:val="List12"/>
    <w:basedOn w:val="Textbody11"/>
    <w:link w:val="List121"/>
    <w:qFormat/>
    <w:rPr/>
  </w:style>
  <w:style w:type="character" w:styleId="Emphasis">
    <w:name w:val="Emphasis"/>
    <w:qFormat/>
    <w:rPr>
      <w:i/>
    </w:rPr>
  </w:style>
  <w:style w:type="character" w:styleId="NoSpacing111">
    <w:name w:val="No Spacing111"/>
    <w:link w:val="NoSpacing1111"/>
    <w:qFormat/>
    <w:rPr>
      <w:sz w:val="22"/>
    </w:rPr>
  </w:style>
  <w:style w:type="character" w:styleId="Heading21">
    <w:name w:val="Heading 21"/>
    <w:basedOn w:val="Heading11"/>
    <w:link w:val="Heading211"/>
    <w:qFormat/>
    <w:rPr>
      <w:rFonts w:ascii="Calibri" w:hAnsi="Calibri"/>
      <w:b/>
      <w:i/>
      <w:color w:val="000000"/>
      <w:sz w:val="26"/>
    </w:rPr>
  </w:style>
  <w:style w:type="character" w:styleId="Contents911">
    <w:name w:val="Contents 911"/>
    <w:link w:val="Contents9111"/>
    <w:qFormat/>
    <w:rPr>
      <w:rFonts w:ascii="XO Thames" w:hAnsi="XO Thames"/>
      <w:sz w:val="28"/>
    </w:rPr>
  </w:style>
  <w:style w:type="character" w:styleId="123">
    <w:name w:val="Содержимое врезки12"/>
    <w:link w:val="1214"/>
    <w:qFormat/>
    <w:rPr/>
  </w:style>
  <w:style w:type="character" w:styleId="Contents71">
    <w:name w:val="Contents 71"/>
    <w:link w:val="Contents72"/>
    <w:qFormat/>
    <w:rPr>
      <w:rFonts w:ascii="XO Thames" w:hAnsi="XO Thames"/>
      <w:color w:val="000000"/>
      <w:spacing w:val="0"/>
      <w:sz w:val="28"/>
    </w:rPr>
  </w:style>
  <w:style w:type="character" w:styleId="Contents21">
    <w:name w:val="Contents 21"/>
    <w:link w:val="Contents22"/>
    <w:qFormat/>
    <w:rPr>
      <w:rFonts w:ascii="XO Thames" w:hAnsi="XO Thames"/>
      <w:color w:val="000000"/>
      <w:spacing w:val="0"/>
      <w:sz w:val="28"/>
    </w:rPr>
  </w:style>
  <w:style w:type="character" w:styleId="Header2">
    <w:name w:val="Header2"/>
    <w:qFormat/>
    <w:rPr/>
  </w:style>
  <w:style w:type="character" w:styleId="Header13">
    <w:name w:val="Header13"/>
    <w:link w:val="Header131"/>
    <w:qFormat/>
    <w:rPr/>
  </w:style>
  <w:style w:type="character" w:styleId="Subtitle2">
    <w:name w:val="Subtitle2"/>
    <w:qFormat/>
    <w:rPr>
      <w:b/>
      <w:sz w:val="28"/>
    </w:rPr>
  </w:style>
  <w:style w:type="character" w:styleId="Contents31">
    <w:name w:val="Contents 31"/>
    <w:link w:val="Contents32"/>
    <w:qFormat/>
    <w:rPr>
      <w:rFonts w:ascii="XO Thames" w:hAnsi="XO Thames"/>
      <w:color w:val="000000"/>
      <w:spacing w:val="0"/>
      <w:sz w:val="28"/>
    </w:rPr>
  </w:style>
  <w:style w:type="character" w:styleId="21111">
    <w:name w:val="Подпункт 2111"/>
    <w:link w:val="211111"/>
    <w:qFormat/>
    <w:rPr>
      <w:sz w:val="26"/>
    </w:rPr>
  </w:style>
  <w:style w:type="character" w:styleId="11113">
    <w:name w:val="Указатель1111"/>
    <w:link w:val="111113"/>
    <w:qFormat/>
    <w:rPr/>
  </w:style>
  <w:style w:type="character" w:styleId="Title2">
    <w:name w:val="Title2"/>
    <w:qFormat/>
    <w:rPr>
      <w:rFonts w:ascii="XO Thames" w:hAnsi="XO Thames"/>
      <w:b/>
      <w:caps/>
      <w:sz w:val="40"/>
    </w:rPr>
  </w:style>
  <w:style w:type="character" w:styleId="Contents91">
    <w:name w:val="Contents 91"/>
    <w:link w:val="Contents92"/>
    <w:qFormat/>
    <w:rPr>
      <w:rFonts w:ascii="XO Thames" w:hAnsi="XO Thames"/>
      <w:color w:val="000000"/>
      <w:spacing w:val="0"/>
      <w:sz w:val="28"/>
    </w:rPr>
  </w:style>
  <w:style w:type="character" w:styleId="Title21">
    <w:name w:val="Title21"/>
    <w:link w:val="Title211"/>
    <w:qFormat/>
    <w:rPr>
      <w:rFonts w:ascii="XO Thames" w:hAnsi="XO Thames"/>
      <w:b/>
      <w:caps/>
      <w:sz w:val="40"/>
    </w:rPr>
  </w:style>
  <w:style w:type="character" w:styleId="Heading42">
    <w:name w:val="Heading 42"/>
    <w:qFormat/>
    <w:rPr>
      <w:rFonts w:ascii="XO Thames" w:hAnsi="XO Thames"/>
      <w:b/>
      <w:sz w:val="24"/>
    </w:rPr>
  </w:style>
  <w:style w:type="character" w:styleId="Textbody1">
    <w:name w:val="Text body1"/>
    <w:qFormat/>
    <w:rPr>
      <w:i/>
      <w:sz w:val="26"/>
    </w:rPr>
  </w:style>
  <w:style w:type="character" w:styleId="5">
    <w:name w:val="Колонтитулы5"/>
    <w:link w:val="51"/>
    <w:qFormat/>
    <w:rPr/>
  </w:style>
  <w:style w:type="character" w:styleId="213">
    <w:name w:val="Указатель21"/>
    <w:link w:val="2122"/>
    <w:qFormat/>
    <w:rPr/>
  </w:style>
  <w:style w:type="character" w:styleId="Heading22">
    <w:name w:val="Heading 22"/>
    <w:basedOn w:val="Heading12"/>
    <w:qFormat/>
    <w:rPr>
      <w:rFonts w:ascii="Calibri" w:hAnsi="Calibri"/>
      <w:i/>
      <w:color w:val="000000"/>
      <w:sz w:val="26"/>
    </w:rPr>
  </w:style>
  <w:style w:type="character" w:styleId="Endnote21">
    <w:name w:val="Endnote21"/>
    <w:link w:val="Endnote211"/>
    <w:qFormat/>
    <w:rPr>
      <w:rFonts w:ascii="XO Thames" w:hAnsi="XO Thames"/>
      <w:sz w:val="22"/>
    </w:rPr>
  </w:style>
  <w:style w:type="character" w:styleId="List11">
    <w:name w:val="List11"/>
    <w:basedOn w:val="Textbody"/>
    <w:link w:val="List13"/>
    <w:qFormat/>
    <w:rPr>
      <w:i/>
      <w:sz w:val="26"/>
    </w:rPr>
  </w:style>
  <w:style w:type="character" w:styleId="Default111">
    <w:name w:val="Default111"/>
    <w:link w:val="Default1111"/>
    <w:qFormat/>
    <w:rPr>
      <w:rFonts w:ascii="Times New Roman" w:hAnsi="Times New Roman"/>
      <w:sz w:val="24"/>
    </w:rPr>
  </w:style>
  <w:style w:type="character" w:styleId="ConsPlusNormal111">
    <w:name w:val="ConsPlusNormal111"/>
    <w:link w:val="ConsPlusNormal1111"/>
    <w:qFormat/>
    <w:rPr>
      <w:sz w:val="22"/>
    </w:rPr>
  </w:style>
  <w:style w:type="character" w:styleId="311">
    <w:name w:val="Содержимое врезки31"/>
    <w:link w:val="3111"/>
    <w:qFormat/>
    <w:rPr/>
  </w:style>
  <w:style w:type="paragraph" w:styleId="Style9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Noto Sans"/>
      <w:sz w:val="28"/>
      <w:szCs w:val="28"/>
    </w:rPr>
  </w:style>
  <w:style w:type="paragraph" w:styleId="BodyText">
    <w:name w:val="Body Text"/>
    <w:basedOn w:val="Normal"/>
    <w:pPr/>
    <w:rPr>
      <w:i/>
      <w:sz w:val="26"/>
    </w:rPr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widowControl/>
      <w:spacing w:before="120" w:after="120"/>
    </w:pPr>
    <w:rPr>
      <w:i/>
    </w:rPr>
  </w:style>
  <w:style w:type="paragraph" w:styleId="Style10">
    <w:name w:val="Указатель"/>
    <w:basedOn w:val="Normal"/>
    <w:qFormat/>
    <w:pPr>
      <w:suppressLineNumbers/>
    </w:pPr>
    <w:rPr>
      <w:rFonts w:cs="Noto Sans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Noto San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Noto Sans"/>
    </w:rPr>
  </w:style>
  <w:style w:type="paragraph" w:styleId="411">
    <w:name w:val="Содержимое врезки41"/>
    <w:basedOn w:val="Normal"/>
    <w:link w:val="4"/>
    <w:qFormat/>
    <w:pPr/>
    <w:rPr/>
  </w:style>
  <w:style w:type="paragraph" w:styleId="TOC2">
    <w:name w:val="toc 2"/>
    <w:next w:val="Normal"/>
    <w:uiPriority w:val="39"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3211">
    <w:name w:val="Contents 3211"/>
    <w:link w:val="Contents3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Heading3111">
    <w:name w:val="Heading 3111"/>
    <w:link w:val="Heading3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6"/>
      <w:szCs w:val="20"/>
      <w:lang w:val="ru-RU" w:eastAsia="zh-CN" w:bidi="hi-IN"/>
    </w:rPr>
  </w:style>
  <w:style w:type="paragraph" w:styleId="Heading411">
    <w:name w:val="Heading 411"/>
    <w:link w:val="Heading4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4"/>
      <w:szCs w:val="20"/>
      <w:lang w:val="ru-RU" w:eastAsia="zh-CN" w:bidi="hi-IN"/>
    </w:rPr>
  </w:style>
  <w:style w:type="paragraph" w:styleId="Heading51111">
    <w:name w:val="Heading 51111"/>
    <w:link w:val="Heading5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2"/>
      <w:szCs w:val="20"/>
      <w:lang w:val="ru-RU" w:eastAsia="zh-CN" w:bidi="hi-IN"/>
    </w:rPr>
  </w:style>
  <w:style w:type="paragraph" w:styleId="TOC4">
    <w:name w:val="toc 4"/>
    <w:next w:val="Normal"/>
    <w:uiPriority w:val="39"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user2">
    <w:name w:val="Колонтитулы (user)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Style11">
    <w:name w:val="Колонтитулы"/>
    <w:basedOn w:val="Normal"/>
    <w:qFormat/>
    <w:pPr/>
    <w:rPr/>
  </w:style>
  <w:style w:type="paragraph" w:styleId="Footer">
    <w:name w:val="footer"/>
    <w:basedOn w:val="Normal"/>
    <w:pPr>
      <w:widowControl/>
      <w:tabs>
        <w:tab w:val="clear" w:pos="708"/>
        <w:tab w:val="center" w:pos="4677" w:leader="none"/>
        <w:tab w:val="right" w:pos="9355" w:leader="none"/>
      </w:tabs>
    </w:pPr>
    <w:rPr/>
  </w:style>
  <w:style w:type="paragraph" w:styleId="11114">
    <w:name w:val="Раздел1111"/>
    <w:basedOn w:val="Normal"/>
    <w:link w:val="111"/>
    <w:qFormat/>
    <w:pPr>
      <w:widowControl/>
      <w:numPr>
        <w:ilvl w:val="0"/>
        <w:numId w:val="3"/>
      </w:numPr>
      <w:jc w:val="center"/>
    </w:pPr>
    <w:rPr>
      <w:b/>
      <w:sz w:val="26"/>
    </w:rPr>
  </w:style>
  <w:style w:type="paragraph" w:styleId="Subtitle1111">
    <w:name w:val="Subtitle1111"/>
    <w:link w:val="Subtitle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TOC6">
    <w:name w:val="toc 6"/>
    <w:next w:val="Normal"/>
    <w:uiPriority w:val="39"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1211">
    <w:name w:val="Колонтитулы121"/>
    <w:basedOn w:val="Normal"/>
    <w:link w:val="12"/>
    <w:qFormat/>
    <w:pPr/>
    <w:rPr/>
  </w:style>
  <w:style w:type="paragraph" w:styleId="TOC7">
    <w:name w:val="toc 7"/>
    <w:next w:val="Normal"/>
    <w:uiPriority w:val="39"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2113">
    <w:name w:val="Колонтитулы211"/>
    <w:basedOn w:val="Normal"/>
    <w:link w:val="21"/>
    <w:qFormat/>
    <w:pPr/>
    <w:rPr/>
  </w:style>
  <w:style w:type="paragraph" w:styleId="ListParagraph11">
    <w:name w:val="List Paragraph11"/>
    <w:basedOn w:val="Normal"/>
    <w:link w:val="ListParagraph1"/>
    <w:qFormat/>
    <w:pPr>
      <w:widowControl/>
      <w:spacing w:before="0" w:after="0"/>
      <w:contextualSpacing/>
    </w:pPr>
    <w:rPr/>
  </w:style>
  <w:style w:type="paragraph" w:styleId="Contents82">
    <w:name w:val="Contents 82"/>
    <w:link w:val="Contents8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Textbodyindent211">
    <w:name w:val="Text body indent211"/>
    <w:link w:val="Textbodyindent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Heading31211">
    <w:name w:val="Heading 31211"/>
    <w:link w:val="Heading31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6"/>
      <w:szCs w:val="20"/>
      <w:lang w:val="ru-RU" w:eastAsia="zh-CN" w:bidi="hi-IN"/>
    </w:rPr>
  </w:style>
  <w:style w:type="paragraph" w:styleId="Footnote1111">
    <w:name w:val="Footnote1111"/>
    <w:link w:val="Footnote111"/>
    <w:qFormat/>
    <w:pPr>
      <w:widowControl/>
      <w:suppressAutoHyphens w:val="true"/>
      <w:bidi w:val="0"/>
      <w:spacing w:lineRule="auto" w:line="240" w:before="0" w:after="0"/>
      <w:ind w:firstLine="851" w:start="0" w:end="0"/>
      <w:jc w:val="both"/>
    </w:pPr>
    <w:rPr>
      <w:rFonts w:ascii="XO Thames" w:hAnsi="XO Thames" w:eastAsia="Tahoma" w:cs="Noto Sans"/>
      <w:color w:val="000000"/>
      <w:spacing w:val="0"/>
      <w:kern w:val="0"/>
      <w:sz w:val="22"/>
      <w:szCs w:val="20"/>
      <w:lang w:val="ru-RU" w:eastAsia="zh-CN" w:bidi="hi-IN"/>
    </w:rPr>
  </w:style>
  <w:style w:type="paragraph" w:styleId="11115">
    <w:name w:val="Колонтитулы1111"/>
    <w:link w:val="1111"/>
    <w:qFormat/>
    <w:pPr>
      <w:widowControl/>
      <w:suppressAutoHyphens w:val="true"/>
      <w:bidi w:val="0"/>
      <w:spacing w:lineRule="auto" w:line="240" w:before="0" w:after="0"/>
      <w:ind w:hanging="0" w:start="0" w:end="0"/>
      <w:jc w:val="both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Internetlink1">
    <w:name w:val="Internet link1"/>
    <w:link w:val="Internetlink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563C1"/>
      <w:spacing w:val="0"/>
      <w:kern w:val="0"/>
      <w:sz w:val="20"/>
      <w:szCs w:val="20"/>
      <w:u w:val="single"/>
      <w:lang w:val="ru-RU" w:eastAsia="zh-CN" w:bidi="hi-IN"/>
    </w:rPr>
  </w:style>
  <w:style w:type="paragraph" w:styleId="Endnote2">
    <w:name w:val="Endnote2"/>
    <w:link w:val="Endnote"/>
    <w:qFormat/>
    <w:pPr>
      <w:widowControl/>
      <w:suppressAutoHyphens w:val="true"/>
      <w:bidi w:val="0"/>
      <w:spacing w:lineRule="auto" w:line="240" w:before="0" w:after="0"/>
      <w:ind w:firstLine="851" w:start="0" w:end="0"/>
      <w:jc w:val="both"/>
    </w:pPr>
    <w:rPr>
      <w:rFonts w:ascii="XO Thames" w:hAnsi="XO Thames" w:eastAsia="Tahoma" w:cs="Noto Sans"/>
      <w:color w:val="000000"/>
      <w:spacing w:val="0"/>
      <w:kern w:val="0"/>
      <w:sz w:val="22"/>
      <w:szCs w:val="20"/>
      <w:lang w:val="ru-RU" w:eastAsia="zh-CN" w:bidi="hi-IN"/>
    </w:rPr>
  </w:style>
  <w:style w:type="paragraph" w:styleId="NVGBullet1111">
    <w:name w:val="NVG Bullet1111"/>
    <w:basedOn w:val="Normal"/>
    <w:link w:val="NVGBullet111"/>
    <w:qFormat/>
    <w:pPr>
      <w:widowControl/>
      <w:numPr>
        <w:ilvl w:val="0"/>
        <w:numId w:val="4"/>
      </w:numPr>
      <w:spacing w:before="120" w:after="0"/>
    </w:pPr>
    <w:rPr>
      <w:rFonts w:ascii="Arial" w:hAnsi="Arial"/>
    </w:rPr>
  </w:style>
  <w:style w:type="paragraph" w:styleId="Header11">
    <w:name w:val="Header11"/>
    <w:link w:val="Header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11211">
    <w:name w:val="Заголовок1121"/>
    <w:basedOn w:val="Normal"/>
    <w:next w:val="BodyText"/>
    <w:link w:val="112"/>
    <w:qFormat/>
    <w:pPr>
      <w:keepNext w:val="true"/>
      <w:widowControl/>
      <w:spacing w:before="240" w:after="120"/>
    </w:pPr>
    <w:rPr>
      <w:rFonts w:ascii="Liberation Sans" w:hAnsi="Liberation Sans"/>
      <w:sz w:val="28"/>
    </w:rPr>
  </w:style>
  <w:style w:type="paragraph" w:styleId="Contents131">
    <w:name w:val="Contents 131"/>
    <w:link w:val="Contents13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5111">
    <w:name w:val="Contents 5111"/>
    <w:link w:val="Contents5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Heading111">
    <w:name w:val="Heading 111"/>
    <w:link w:val="Heading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mbria" w:hAnsi="Cambria" w:eastAsia="Tahoma" w:cs="Noto Sans"/>
      <w:b/>
      <w:color w:val="365F91"/>
      <w:spacing w:val="0"/>
      <w:kern w:val="0"/>
      <w:sz w:val="28"/>
      <w:szCs w:val="20"/>
      <w:lang w:val="ru-RU" w:eastAsia="zh-CN" w:bidi="hi-IN"/>
    </w:rPr>
  </w:style>
  <w:style w:type="paragraph" w:styleId="Subtitle211">
    <w:name w:val="Subtitle211"/>
    <w:link w:val="Subtitle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431">
    <w:name w:val="Contents 431"/>
    <w:link w:val="Contents43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111111">
    <w:name w:val="Заголовок11111"/>
    <w:basedOn w:val="Normal"/>
    <w:next w:val="BodyText"/>
    <w:link w:val="11111"/>
    <w:qFormat/>
    <w:pPr>
      <w:keepNext w:val="true"/>
      <w:widowControl/>
      <w:spacing w:before="240" w:after="120"/>
    </w:pPr>
    <w:rPr>
      <w:rFonts w:ascii="Liberation Sans" w:hAnsi="Liberation Sans"/>
      <w:sz w:val="28"/>
    </w:rPr>
  </w:style>
  <w:style w:type="paragraph" w:styleId="BodyTextIndent">
    <w:name w:val="Body Text Indent"/>
    <w:basedOn w:val="Normal"/>
    <w:pPr>
      <w:widowControl/>
      <w:spacing w:before="0" w:after="120"/>
    </w:pPr>
    <w:rPr/>
  </w:style>
  <w:style w:type="paragraph" w:styleId="Heading41111">
    <w:name w:val="Heading 41111"/>
    <w:link w:val="Heading4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4"/>
      <w:szCs w:val="20"/>
      <w:lang w:val="ru-RU" w:eastAsia="zh-CN" w:bidi="hi-IN"/>
    </w:rPr>
  </w:style>
  <w:style w:type="paragraph" w:styleId="Heading4211">
    <w:name w:val="Heading 4211"/>
    <w:link w:val="Heading4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4"/>
      <w:szCs w:val="20"/>
      <w:lang w:val="ru-RU" w:eastAsia="zh-CN" w:bidi="hi-IN"/>
    </w:rPr>
  </w:style>
  <w:style w:type="paragraph" w:styleId="Textbody111">
    <w:name w:val="Text body111"/>
    <w:link w:val="Textbody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i/>
      <w:color w:val="000000"/>
      <w:spacing w:val="0"/>
      <w:kern w:val="0"/>
      <w:sz w:val="26"/>
      <w:szCs w:val="20"/>
      <w:lang w:val="ru-RU" w:eastAsia="zh-CN" w:bidi="hi-IN"/>
    </w:rPr>
  </w:style>
  <w:style w:type="paragraph" w:styleId="Contents52">
    <w:name w:val="Contents 52"/>
    <w:link w:val="Contents5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DefaultParagraphFont1111">
    <w:name w:val="Default Paragraph Font1111"/>
    <w:link w:val="DefaultParagraphFont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Internetlink111">
    <w:name w:val="Internet link111"/>
    <w:link w:val="Internetlink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563C1"/>
      <w:spacing w:val="0"/>
      <w:kern w:val="0"/>
      <w:sz w:val="20"/>
      <w:szCs w:val="20"/>
      <w:u w:val="single"/>
      <w:lang w:val="ru-RU" w:eastAsia="zh-CN" w:bidi="hi-IN"/>
    </w:rPr>
  </w:style>
  <w:style w:type="paragraph" w:styleId="11212">
    <w:name w:val="Указатель1121"/>
    <w:basedOn w:val="Normal"/>
    <w:link w:val="1121"/>
    <w:qFormat/>
    <w:pPr/>
    <w:rPr/>
  </w:style>
  <w:style w:type="paragraph" w:styleId="Heading5211">
    <w:name w:val="Heading 5211"/>
    <w:link w:val="Heading5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2"/>
      <w:szCs w:val="20"/>
      <w:lang w:val="ru-RU" w:eastAsia="zh-CN" w:bidi="hi-IN"/>
    </w:rPr>
  </w:style>
  <w:style w:type="paragraph" w:styleId="Heading1211">
    <w:name w:val="Heading 1211"/>
    <w:link w:val="Heading1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mbria" w:hAnsi="Cambria" w:eastAsia="Tahoma" w:cs="Noto Sans"/>
      <w:b/>
      <w:color w:val="365F91"/>
      <w:spacing w:val="0"/>
      <w:kern w:val="0"/>
      <w:sz w:val="28"/>
      <w:szCs w:val="20"/>
      <w:lang w:val="ru-RU" w:eastAsia="zh-CN" w:bidi="hi-IN"/>
    </w:rPr>
  </w:style>
  <w:style w:type="paragraph" w:styleId="Endnote1111">
    <w:name w:val="Endnote1111"/>
    <w:link w:val="Endnote111"/>
    <w:qFormat/>
    <w:pPr>
      <w:widowControl/>
      <w:suppressAutoHyphens w:val="true"/>
      <w:bidi w:val="0"/>
      <w:spacing w:lineRule="auto" w:line="240" w:before="0" w:after="0"/>
      <w:ind w:firstLine="851" w:start="0" w:end="0"/>
      <w:jc w:val="both"/>
    </w:pPr>
    <w:rPr>
      <w:rFonts w:ascii="XO Thames" w:hAnsi="XO Thames" w:eastAsia="Tahoma" w:cs="Noto Sans"/>
      <w:color w:val="000000"/>
      <w:spacing w:val="0"/>
      <w:kern w:val="0"/>
      <w:sz w:val="22"/>
      <w:szCs w:val="20"/>
      <w:lang w:val="ru-RU" w:eastAsia="zh-CN" w:bidi="hi-IN"/>
    </w:rPr>
  </w:style>
  <w:style w:type="paragraph" w:styleId="ListParagraph21">
    <w:name w:val="List Paragraph21"/>
    <w:basedOn w:val="Normal"/>
    <w:link w:val="ListParagraph2"/>
    <w:qFormat/>
    <w:pPr>
      <w:widowControl/>
      <w:spacing w:before="0" w:after="0"/>
      <w:ind w:start="720"/>
      <w:contextualSpacing/>
    </w:pPr>
    <w:rPr/>
  </w:style>
  <w:style w:type="paragraph" w:styleId="Textbody2">
    <w:name w:val="Text body2"/>
    <w:link w:val="Textbody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i/>
      <w:color w:val="000000"/>
      <w:spacing w:val="0"/>
      <w:kern w:val="0"/>
      <w:sz w:val="26"/>
      <w:szCs w:val="20"/>
      <w:lang w:val="ru-RU" w:eastAsia="zh-CN" w:bidi="hi-IN"/>
    </w:rPr>
  </w:style>
  <w:style w:type="paragraph" w:styleId="111112">
    <w:name w:val="Обычный11111"/>
    <w:link w:val="11112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2114">
    <w:name w:val="Содержимое врезки211"/>
    <w:basedOn w:val="Normal"/>
    <w:link w:val="211"/>
    <w:qFormat/>
    <w:pPr/>
    <w:rPr/>
  </w:style>
  <w:style w:type="paragraph" w:styleId="Heading511">
    <w:name w:val="Heading 511"/>
    <w:link w:val="Heading5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2"/>
      <w:szCs w:val="20"/>
      <w:lang w:val="ru-RU" w:eastAsia="zh-CN" w:bidi="hi-IN"/>
    </w:rPr>
  </w:style>
  <w:style w:type="paragraph" w:styleId="1212">
    <w:name w:val="Указатель121"/>
    <w:basedOn w:val="Normal"/>
    <w:link w:val="121"/>
    <w:qFormat/>
    <w:pPr/>
    <w:rPr/>
  </w:style>
  <w:style w:type="paragraph" w:styleId="21112">
    <w:name w:val="Заголовок2111"/>
    <w:basedOn w:val="Normal"/>
    <w:next w:val="BodyText"/>
    <w:link w:val="2111"/>
    <w:qFormat/>
    <w:pPr>
      <w:keepNext w:val="true"/>
      <w:widowControl/>
      <w:spacing w:before="240" w:after="120"/>
    </w:pPr>
    <w:rPr>
      <w:rFonts w:ascii="Liberation Sans" w:hAnsi="Liberation Sans"/>
      <w:sz w:val="28"/>
    </w:rPr>
  </w:style>
  <w:style w:type="paragraph" w:styleId="Contents1211">
    <w:name w:val="Contents 1211"/>
    <w:link w:val="Contents1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ListParagraph31">
    <w:name w:val="List Paragraph31"/>
    <w:basedOn w:val="Normal"/>
    <w:link w:val="ListParagraph3"/>
    <w:qFormat/>
    <w:pPr>
      <w:widowControl/>
      <w:spacing w:before="0" w:after="0"/>
      <w:ind w:start="720"/>
      <w:contextualSpacing/>
    </w:pPr>
    <w:rPr/>
  </w:style>
  <w:style w:type="paragraph" w:styleId="1213">
    <w:name w:val="Заголовок121"/>
    <w:basedOn w:val="Normal"/>
    <w:next w:val="BodyText"/>
    <w:link w:val="122"/>
    <w:qFormat/>
    <w:pPr>
      <w:keepNext w:val="true"/>
      <w:widowControl/>
      <w:spacing w:before="240" w:after="120"/>
    </w:pPr>
    <w:rPr>
      <w:rFonts w:ascii="Liberation Sans" w:hAnsi="Liberation Sans"/>
      <w:sz w:val="28"/>
    </w:rPr>
  </w:style>
  <w:style w:type="paragraph" w:styleId="11116">
    <w:name w:val="подпункт1111"/>
    <w:basedOn w:val="Normal"/>
    <w:link w:val="1112"/>
    <w:qFormat/>
    <w:pPr>
      <w:widowControl/>
      <w:numPr>
        <w:ilvl w:val="2"/>
        <w:numId w:val="3"/>
      </w:numPr>
      <w:jc w:val="both"/>
    </w:pPr>
    <w:rPr>
      <w:sz w:val="26"/>
    </w:rPr>
  </w:style>
  <w:style w:type="paragraph" w:styleId="Default11">
    <w:name w:val="Default11"/>
    <w:link w:val="Default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Tahoma" w:cs="Noto Sans"/>
      <w:color w:val="000000"/>
      <w:spacing w:val="0"/>
      <w:kern w:val="0"/>
      <w:sz w:val="24"/>
      <w:szCs w:val="20"/>
      <w:lang w:val="ru-RU" w:eastAsia="zh-CN" w:bidi="hi-IN"/>
    </w:rPr>
  </w:style>
  <w:style w:type="paragraph" w:styleId="PlainText1111">
    <w:name w:val="Plain Text1111"/>
    <w:basedOn w:val="Normal"/>
    <w:link w:val="PlainText111"/>
    <w:qFormat/>
    <w:pPr/>
    <w:rPr>
      <w:rFonts w:ascii="Consolas" w:hAnsi="Consolas"/>
      <w:sz w:val="21"/>
    </w:rPr>
  </w:style>
  <w:style w:type="paragraph" w:styleId="TOC3">
    <w:name w:val="toc 3"/>
    <w:next w:val="Normal"/>
    <w:uiPriority w:val="39"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Footer12">
    <w:name w:val="Footer12"/>
    <w:link w:val="Footer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Contents9211">
    <w:name w:val="Contents 9211"/>
    <w:link w:val="Contents9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231">
    <w:name w:val="Contents 231"/>
    <w:link w:val="Contents23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Header1211">
    <w:name w:val="Header1211"/>
    <w:link w:val="Header1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Contents5211">
    <w:name w:val="Contents 5211"/>
    <w:link w:val="Contents5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Endnote11">
    <w:name w:val="Endnote11"/>
    <w:link w:val="Endnote1"/>
    <w:qFormat/>
    <w:pPr>
      <w:widowControl/>
      <w:suppressAutoHyphens w:val="true"/>
      <w:bidi w:val="0"/>
      <w:spacing w:lineRule="auto" w:line="240" w:before="0" w:after="0"/>
      <w:ind w:firstLine="851" w:start="0" w:end="0"/>
      <w:jc w:val="both"/>
    </w:pPr>
    <w:rPr>
      <w:rFonts w:ascii="XO Thames" w:hAnsi="XO Thames" w:eastAsia="Tahoma" w:cs="Noto Sans"/>
      <w:color w:val="000000"/>
      <w:spacing w:val="0"/>
      <w:kern w:val="0"/>
      <w:sz w:val="22"/>
      <w:szCs w:val="20"/>
      <w:lang w:val="ru-RU" w:eastAsia="zh-CN" w:bidi="hi-IN"/>
    </w:rPr>
  </w:style>
  <w:style w:type="paragraph" w:styleId="Contents42">
    <w:name w:val="Contents 42"/>
    <w:link w:val="Contents4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Title1111">
    <w:name w:val="Title1111"/>
    <w:link w:val="Title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aps/>
      <w:color w:val="000000"/>
      <w:spacing w:val="0"/>
      <w:kern w:val="0"/>
      <w:sz w:val="40"/>
      <w:szCs w:val="20"/>
      <w:lang w:val="ru-RU" w:eastAsia="zh-CN" w:bidi="hi-IN"/>
    </w:rPr>
  </w:style>
  <w:style w:type="paragraph" w:styleId="Textbodyindent2">
    <w:name w:val="Text body indent2"/>
    <w:link w:val="Textbodyindent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Internetlink211">
    <w:name w:val="Internet link211"/>
    <w:link w:val="Internetlink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563C1"/>
      <w:spacing w:val="0"/>
      <w:kern w:val="0"/>
      <w:sz w:val="20"/>
      <w:szCs w:val="20"/>
      <w:u w:val="single"/>
      <w:lang w:val="ru-RU" w:eastAsia="zh-CN" w:bidi="hi-IN"/>
    </w:rPr>
  </w:style>
  <w:style w:type="paragraph" w:styleId="Caption21">
    <w:name w:val="Caption21"/>
    <w:link w:val="Caption2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i/>
      <w:color w:val="000000"/>
      <w:spacing w:val="0"/>
      <w:kern w:val="0"/>
      <w:sz w:val="24"/>
      <w:szCs w:val="20"/>
      <w:lang w:val="ru-RU" w:eastAsia="zh-CN" w:bidi="hi-IN"/>
    </w:rPr>
  </w:style>
  <w:style w:type="paragraph" w:styleId="Footnote211">
    <w:name w:val="Footnote211"/>
    <w:link w:val="Footnote21"/>
    <w:qFormat/>
    <w:pPr>
      <w:widowControl/>
      <w:suppressAutoHyphens w:val="true"/>
      <w:bidi w:val="0"/>
      <w:spacing w:lineRule="auto" w:line="240" w:before="0" w:after="0"/>
      <w:ind w:firstLine="851" w:start="0" w:end="0"/>
      <w:jc w:val="both"/>
    </w:pPr>
    <w:rPr>
      <w:rFonts w:ascii="XO Thames" w:hAnsi="XO Thames" w:eastAsia="Tahoma" w:cs="Noto Sans"/>
      <w:color w:val="000000"/>
      <w:spacing w:val="0"/>
      <w:kern w:val="0"/>
      <w:sz w:val="22"/>
      <w:szCs w:val="20"/>
      <w:lang w:val="ru-RU" w:eastAsia="zh-CN" w:bidi="hi-IN"/>
    </w:rPr>
  </w:style>
  <w:style w:type="paragraph" w:styleId="Emphasis1111">
    <w:name w:val="Emphasis1111"/>
    <w:link w:val="Emphasis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i/>
      <w:color w:val="000000"/>
      <w:spacing w:val="0"/>
      <w:kern w:val="0"/>
      <w:sz w:val="20"/>
      <w:szCs w:val="20"/>
      <w:lang w:val="ru-RU" w:eastAsia="zh-CN" w:bidi="hi-IN"/>
    </w:rPr>
  </w:style>
  <w:style w:type="paragraph" w:styleId="Contents6211">
    <w:name w:val="Contents 6211"/>
    <w:link w:val="Contents6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Heading321">
    <w:name w:val="Heading 321"/>
    <w:link w:val="Heading32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6"/>
      <w:szCs w:val="20"/>
      <w:lang w:val="ru-RU" w:eastAsia="zh-CN" w:bidi="hi-IN"/>
    </w:rPr>
  </w:style>
  <w:style w:type="paragraph" w:styleId="Contents12">
    <w:name w:val="Contents 12"/>
    <w:link w:val="Contents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4211">
    <w:name w:val="Contents 4211"/>
    <w:link w:val="Contents4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32">
    <w:name w:val="Содержимое врезки32"/>
    <w:link w:val="3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Contents731">
    <w:name w:val="Contents 731"/>
    <w:link w:val="Contents73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412">
    <w:name w:val="Колонтитулы41"/>
    <w:link w:val="4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Subtitle11">
    <w:name w:val="Subtitle11"/>
    <w:link w:val="Subtitle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8111">
    <w:name w:val="Contents 8111"/>
    <w:link w:val="Contents8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Footnote11">
    <w:name w:val="Footnote11"/>
    <w:link w:val="Footnote1"/>
    <w:qFormat/>
    <w:pPr>
      <w:widowControl/>
      <w:suppressAutoHyphens w:val="true"/>
      <w:bidi w:val="0"/>
      <w:spacing w:lineRule="auto" w:line="240" w:before="0" w:after="0"/>
      <w:ind w:firstLine="851" w:start="0" w:end="0"/>
      <w:jc w:val="both"/>
    </w:pPr>
    <w:rPr>
      <w:rFonts w:ascii="XO Thames" w:hAnsi="XO Thames" w:eastAsia="Tahoma" w:cs="Noto Sans"/>
      <w:color w:val="000000"/>
      <w:spacing w:val="0"/>
      <w:kern w:val="0"/>
      <w:sz w:val="22"/>
      <w:szCs w:val="20"/>
      <w:lang w:val="ru-RU" w:eastAsia="zh-CN" w:bidi="hi-IN"/>
    </w:rPr>
  </w:style>
  <w:style w:type="paragraph" w:styleId="221">
    <w:name w:val="Указатель22"/>
    <w:basedOn w:val="Normal"/>
    <w:link w:val="2"/>
    <w:qFormat/>
    <w:pPr/>
    <w:rPr/>
  </w:style>
  <w:style w:type="paragraph" w:styleId="Contents62">
    <w:name w:val="Contents 62"/>
    <w:link w:val="Contents6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331">
    <w:name w:val="Contents 331"/>
    <w:link w:val="Contents33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11117">
    <w:name w:val="Содержимое врезки1111"/>
    <w:basedOn w:val="Normal"/>
    <w:link w:val="1113"/>
    <w:qFormat/>
    <w:pPr/>
    <w:rPr/>
  </w:style>
  <w:style w:type="paragraph" w:styleId="Title11">
    <w:name w:val="Title11"/>
    <w:link w:val="Title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aps/>
      <w:color w:val="000000"/>
      <w:spacing w:val="0"/>
      <w:kern w:val="0"/>
      <w:sz w:val="40"/>
      <w:szCs w:val="20"/>
      <w:lang w:val="ru-RU" w:eastAsia="zh-CN" w:bidi="hi-IN"/>
    </w:rPr>
  </w:style>
  <w:style w:type="paragraph" w:styleId="Textbody211">
    <w:name w:val="Text body211"/>
    <w:link w:val="Textbody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i/>
      <w:color w:val="000000"/>
      <w:spacing w:val="0"/>
      <w:kern w:val="0"/>
      <w:sz w:val="26"/>
      <w:szCs w:val="20"/>
      <w:lang w:val="ru-RU" w:eastAsia="zh-CN" w:bidi="hi-IN"/>
    </w:rPr>
  </w:style>
  <w:style w:type="paragraph" w:styleId="Emphasis11">
    <w:name w:val="Emphasis11"/>
    <w:link w:val="Emphasis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i/>
      <w:color w:val="000000"/>
      <w:spacing w:val="0"/>
      <w:kern w:val="0"/>
      <w:sz w:val="20"/>
      <w:szCs w:val="20"/>
      <w:lang w:val="ru-RU" w:eastAsia="zh-CN" w:bidi="hi-IN"/>
    </w:rPr>
  </w:style>
  <w:style w:type="paragraph" w:styleId="Internetlink2">
    <w:name w:val="Internet link2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563C1"/>
      <w:spacing w:val="0"/>
      <w:kern w:val="0"/>
      <w:sz w:val="20"/>
      <w:szCs w:val="20"/>
      <w:u w:val="single"/>
      <w:lang w:val="ru-RU" w:eastAsia="zh-CN" w:bidi="hi-IN"/>
    </w:rPr>
  </w:style>
  <w:style w:type="paragraph" w:styleId="Footnote2">
    <w:name w:val="Footnote2"/>
    <w:link w:val="Footnote"/>
    <w:qFormat/>
    <w:pPr>
      <w:widowControl/>
      <w:suppressAutoHyphens w:val="true"/>
      <w:bidi w:val="0"/>
      <w:spacing w:lineRule="auto" w:line="240" w:before="0" w:after="0"/>
      <w:ind w:firstLine="851" w:start="0" w:end="0"/>
      <w:jc w:val="both"/>
    </w:pPr>
    <w:rPr>
      <w:rFonts w:ascii="XO Thames" w:hAnsi="XO Thames" w:eastAsia="Tahoma" w:cs="Noto Sans"/>
      <w:color w:val="000000"/>
      <w:spacing w:val="0"/>
      <w:kern w:val="0"/>
      <w:sz w:val="22"/>
      <w:szCs w:val="20"/>
      <w:lang w:val="ru-RU" w:eastAsia="zh-CN" w:bidi="hi-IN"/>
    </w:rPr>
  </w:style>
  <w:style w:type="paragraph" w:styleId="222">
    <w:name w:val="Заголовок22"/>
    <w:basedOn w:val="Normal"/>
    <w:next w:val="BodyText"/>
    <w:link w:val="22"/>
    <w:qFormat/>
    <w:pPr>
      <w:keepNext w:val="true"/>
      <w:widowControl/>
      <w:spacing w:before="240" w:after="120"/>
    </w:pPr>
    <w:rPr>
      <w:rFonts w:ascii="Liberation Sans" w:hAnsi="Liberation Sans"/>
      <w:sz w:val="28"/>
    </w:rPr>
  </w:style>
  <w:style w:type="paragraph" w:styleId="Textbodyindent111">
    <w:name w:val="Text body indent111"/>
    <w:link w:val="Textbodyindent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TOC1">
    <w:name w:val="toc 1"/>
    <w:next w:val="Normal"/>
    <w:uiPriority w:val="39"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Heading21111">
    <w:name w:val="Heading 21111"/>
    <w:basedOn w:val="Heading11111"/>
    <w:link w:val="Heading2111"/>
    <w:qFormat/>
    <w:pPr/>
    <w:rPr>
      <w:rFonts w:ascii="Calibri" w:hAnsi="Calibri"/>
      <w:i/>
      <w:color w:val="000000"/>
      <w:sz w:val="26"/>
    </w:rPr>
  </w:style>
  <w:style w:type="paragraph" w:styleId="Contents2211">
    <w:name w:val="Contents 2211"/>
    <w:link w:val="Contents2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Caption111">
    <w:name w:val="Caption111"/>
    <w:link w:val="Caption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i/>
      <w:color w:val="000000"/>
      <w:spacing w:val="0"/>
      <w:kern w:val="0"/>
      <w:sz w:val="24"/>
      <w:szCs w:val="20"/>
      <w:lang w:val="ru-RU" w:eastAsia="zh-CN" w:bidi="hi-IN"/>
    </w:rPr>
  </w:style>
  <w:style w:type="paragraph" w:styleId="ListParagraph1111">
    <w:name w:val="List Paragraph1111"/>
    <w:basedOn w:val="Normal"/>
    <w:link w:val="ListParagraph111"/>
    <w:qFormat/>
    <w:pPr>
      <w:widowControl/>
      <w:spacing w:before="0" w:after="0"/>
      <w:contextualSpacing/>
    </w:pPr>
    <w:rPr/>
  </w:style>
  <w:style w:type="paragraph" w:styleId="DefaultParagraphFont1">
    <w:name w:val="Default Paragraph Font1"/>
    <w:link w:val="DefaultParagraphFont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Contents8211">
    <w:name w:val="Contents 8211"/>
    <w:link w:val="Contents8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21113">
    <w:name w:val="Указатель2111"/>
    <w:basedOn w:val="Normal"/>
    <w:link w:val="2112"/>
    <w:qFormat/>
    <w:pPr/>
    <w:rPr/>
  </w:style>
  <w:style w:type="paragraph" w:styleId="TOC9">
    <w:name w:val="toc 9"/>
    <w:next w:val="Normal"/>
    <w:uiPriority w:val="39"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2121">
    <w:name w:val="Заголовок212"/>
    <w:next w:val="BodyText"/>
    <w:link w:val="212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Liberation Sans" w:hAnsi="Liberation San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ListParagraph4">
    <w:name w:val="List Paragraph4"/>
    <w:basedOn w:val="Normal"/>
    <w:link w:val="ListParagraph"/>
    <w:qFormat/>
    <w:pPr>
      <w:widowControl/>
      <w:spacing w:before="0" w:after="0"/>
      <w:ind w:firstLine="709" w:start="720"/>
      <w:contextualSpacing/>
      <w:jc w:val="both"/>
    </w:pPr>
    <w:rPr>
      <w:color w:val="000000"/>
      <w:sz w:val="26"/>
    </w:rPr>
  </w:style>
  <w:style w:type="paragraph" w:styleId="ListParagraph2111">
    <w:name w:val="List Paragraph2111"/>
    <w:basedOn w:val="Normal"/>
    <w:link w:val="ListParagraph211"/>
    <w:qFormat/>
    <w:pPr>
      <w:widowControl/>
      <w:spacing w:before="0" w:after="0"/>
      <w:contextualSpacing/>
    </w:pPr>
    <w:rPr/>
  </w:style>
  <w:style w:type="paragraph" w:styleId="Contents7211">
    <w:name w:val="Contents 7211"/>
    <w:link w:val="Contents7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Footer211">
    <w:name w:val="Footer211"/>
    <w:link w:val="Footer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Contents631">
    <w:name w:val="Contents 631"/>
    <w:link w:val="Contents63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Footer1111">
    <w:name w:val="Footer1111"/>
    <w:link w:val="Footer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western1111">
    <w:name w:val="western1111"/>
    <w:basedOn w:val="Normal"/>
    <w:link w:val="western111"/>
    <w:qFormat/>
    <w:pPr>
      <w:widowControl/>
      <w:spacing w:before="280" w:after="280"/>
      <w:jc w:val="both"/>
    </w:pPr>
    <w:rPr>
      <w:rFonts w:ascii="Arial" w:hAnsi="Arial"/>
    </w:rPr>
  </w:style>
  <w:style w:type="paragraph" w:styleId="Heading2211">
    <w:name w:val="Heading 2211"/>
    <w:basedOn w:val="Heading1211"/>
    <w:link w:val="Heading221"/>
    <w:qFormat/>
    <w:pPr/>
    <w:rPr>
      <w:rFonts w:ascii="Calibri" w:hAnsi="Calibri"/>
      <w:i/>
      <w:color w:val="000000"/>
      <w:sz w:val="26"/>
    </w:rPr>
  </w:style>
  <w:style w:type="paragraph" w:styleId="TOC8">
    <w:name w:val="toc 8"/>
    <w:next w:val="Normal"/>
    <w:uiPriority w:val="39"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11118">
    <w:name w:val="Подзаголовок Знак1111"/>
    <w:link w:val="1114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mbria" w:hAnsi="Cambria" w:eastAsia="Tahoma" w:cs="Noto Sans"/>
      <w:i/>
      <w:color w:val="4F81BD"/>
      <w:spacing w:val="15"/>
      <w:kern w:val="0"/>
      <w:sz w:val="24"/>
      <w:szCs w:val="20"/>
      <w:lang w:val="ru-RU" w:eastAsia="zh-CN" w:bidi="hi-IN"/>
    </w:rPr>
  </w:style>
  <w:style w:type="paragraph" w:styleId="11119">
    <w:name w:val="Пункт договора1111"/>
    <w:basedOn w:val="Normal"/>
    <w:link w:val="1115"/>
    <w:qFormat/>
    <w:pPr>
      <w:widowControl/>
      <w:numPr>
        <w:ilvl w:val="1"/>
        <w:numId w:val="3"/>
      </w:numPr>
      <w:ind w:firstLine="709"/>
      <w:jc w:val="both"/>
    </w:pPr>
    <w:rPr>
      <w:sz w:val="26"/>
    </w:rPr>
  </w:style>
  <w:style w:type="paragraph" w:styleId="Heading11111">
    <w:name w:val="Heading 11111"/>
    <w:link w:val="Heading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mbria" w:hAnsi="Cambria" w:eastAsia="Tahoma" w:cs="Noto Sans"/>
      <w:b/>
      <w:color w:val="365F91"/>
      <w:spacing w:val="0"/>
      <w:kern w:val="0"/>
      <w:sz w:val="28"/>
      <w:szCs w:val="20"/>
      <w:lang w:val="ru-RU" w:eastAsia="zh-CN" w:bidi="hi-IN"/>
    </w:rPr>
  </w:style>
  <w:style w:type="paragraph" w:styleId="BalloonText1111">
    <w:name w:val="Balloon Text1111"/>
    <w:basedOn w:val="Normal"/>
    <w:link w:val="BalloonText111"/>
    <w:qFormat/>
    <w:pPr/>
    <w:rPr>
      <w:rFonts w:ascii="Tahoma" w:hAnsi="Tahoma"/>
      <w:sz w:val="16"/>
    </w:rPr>
  </w:style>
  <w:style w:type="paragraph" w:styleId="Emphasis211">
    <w:name w:val="Emphasis211"/>
    <w:link w:val="Emphasis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i/>
      <w:color w:val="000000"/>
      <w:spacing w:val="0"/>
      <w:kern w:val="0"/>
      <w:sz w:val="20"/>
      <w:szCs w:val="20"/>
      <w:lang w:val="ru-RU" w:eastAsia="zh-CN" w:bidi="hi-IN"/>
    </w:rPr>
  </w:style>
  <w:style w:type="paragraph" w:styleId="312">
    <w:name w:val="Колонтитулы31"/>
    <w:link w:val="3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blk1111">
    <w:name w:val="blk1111"/>
    <w:link w:val="blk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TOC5">
    <w:name w:val="toc 5"/>
    <w:next w:val="Normal"/>
    <w:uiPriority w:val="39"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List121">
    <w:name w:val="List121"/>
    <w:basedOn w:val="Textbody111"/>
    <w:link w:val="List12"/>
    <w:qFormat/>
    <w:pPr/>
    <w:rPr/>
  </w:style>
  <w:style w:type="paragraph" w:styleId="Emphasis2">
    <w:name w:val="Emphasis2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i/>
      <w:color w:val="000000"/>
      <w:spacing w:val="0"/>
      <w:kern w:val="0"/>
      <w:sz w:val="20"/>
      <w:szCs w:val="20"/>
      <w:lang w:val="ru-RU" w:eastAsia="zh-CN" w:bidi="hi-IN"/>
    </w:rPr>
  </w:style>
  <w:style w:type="paragraph" w:styleId="NoSpacing1111">
    <w:name w:val="No Spacing1111"/>
    <w:link w:val="NoSpacing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00000"/>
      <w:spacing w:val="0"/>
      <w:kern w:val="0"/>
      <w:sz w:val="22"/>
      <w:szCs w:val="20"/>
      <w:lang w:val="ru-RU" w:eastAsia="zh-CN" w:bidi="hi-IN"/>
    </w:rPr>
  </w:style>
  <w:style w:type="paragraph" w:styleId="Heading211">
    <w:name w:val="Heading 211"/>
    <w:basedOn w:val="Heading111"/>
    <w:link w:val="Heading21"/>
    <w:qFormat/>
    <w:pPr/>
    <w:rPr>
      <w:rFonts w:ascii="Calibri" w:hAnsi="Calibri"/>
      <w:b/>
      <w:i/>
      <w:color w:val="000000"/>
      <w:sz w:val="26"/>
    </w:rPr>
  </w:style>
  <w:style w:type="paragraph" w:styleId="Contents9111">
    <w:name w:val="Contents 9111"/>
    <w:link w:val="Contents9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1214">
    <w:name w:val="Содержимое врезки121"/>
    <w:basedOn w:val="Normal"/>
    <w:link w:val="123"/>
    <w:qFormat/>
    <w:pPr/>
    <w:rPr/>
  </w:style>
  <w:style w:type="paragraph" w:styleId="Contents72">
    <w:name w:val="Contents 72"/>
    <w:link w:val="Contents7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22">
    <w:name w:val="Contents 22"/>
    <w:link w:val="Contents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Header">
    <w:name w:val="header"/>
    <w:basedOn w:val="Normal"/>
    <w:pPr>
      <w:widowControl/>
      <w:tabs>
        <w:tab w:val="clear" w:pos="708"/>
        <w:tab w:val="center" w:pos="4677" w:leader="none"/>
        <w:tab w:val="right" w:pos="9355" w:leader="none"/>
      </w:tabs>
    </w:pPr>
    <w:rPr/>
  </w:style>
  <w:style w:type="paragraph" w:styleId="Header131">
    <w:name w:val="Header131"/>
    <w:link w:val="Header13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Subtitle">
    <w:name w:val="Subtitle"/>
    <w:basedOn w:val="Normal"/>
    <w:uiPriority w:val="11"/>
    <w:qFormat/>
    <w:pPr>
      <w:widowControl/>
      <w:jc w:val="center"/>
    </w:pPr>
    <w:rPr>
      <w:b/>
      <w:sz w:val="28"/>
    </w:rPr>
  </w:style>
  <w:style w:type="paragraph" w:styleId="Contents32">
    <w:name w:val="Contents 32"/>
    <w:link w:val="Contents3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211111">
    <w:name w:val="Подпункт 21111"/>
    <w:basedOn w:val="Normal"/>
    <w:link w:val="21111"/>
    <w:qFormat/>
    <w:pPr>
      <w:widowControl/>
      <w:numPr>
        <w:ilvl w:val="3"/>
        <w:numId w:val="3"/>
      </w:numPr>
      <w:ind w:firstLine="709"/>
      <w:jc w:val="both"/>
    </w:pPr>
    <w:rPr>
      <w:sz w:val="26"/>
    </w:rPr>
  </w:style>
  <w:style w:type="paragraph" w:styleId="111113">
    <w:name w:val="Указатель11111"/>
    <w:basedOn w:val="Normal"/>
    <w:link w:val="11113"/>
    <w:qFormat/>
    <w:pPr/>
    <w:rPr/>
  </w:style>
  <w:style w:type="paragraph" w:styleId="Title">
    <w:name w:val="Title"/>
    <w:next w:val="Normal"/>
    <w:uiPriority w:val="10"/>
    <w:qFormat/>
    <w:pPr>
      <w:widowControl/>
      <w:suppressAutoHyphens w:val="true"/>
      <w:bidi w:val="0"/>
      <w:spacing w:lineRule="auto" w:line="240" w:before="567" w:after="567"/>
      <w:ind w:hanging="0" w:start="0" w:end="0"/>
      <w:jc w:val="center"/>
    </w:pPr>
    <w:rPr>
      <w:rFonts w:ascii="XO Thames" w:hAnsi="XO Thames" w:eastAsia="Tahoma" w:cs="Noto Sans"/>
      <w:b/>
      <w:caps/>
      <w:color w:val="000000"/>
      <w:spacing w:val="0"/>
      <w:kern w:val="0"/>
      <w:sz w:val="40"/>
      <w:szCs w:val="20"/>
      <w:lang w:val="ru-RU" w:eastAsia="zh-CN" w:bidi="hi-IN"/>
    </w:rPr>
  </w:style>
  <w:style w:type="paragraph" w:styleId="Contents92">
    <w:name w:val="Contents 92"/>
    <w:link w:val="Contents9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Title211">
    <w:name w:val="Title211"/>
    <w:link w:val="Title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aps/>
      <w:color w:val="000000"/>
      <w:spacing w:val="0"/>
      <w:kern w:val="0"/>
      <w:sz w:val="40"/>
      <w:szCs w:val="20"/>
      <w:lang w:val="ru-RU" w:eastAsia="zh-CN" w:bidi="hi-IN"/>
    </w:rPr>
  </w:style>
  <w:style w:type="paragraph" w:styleId="51">
    <w:name w:val="Колонтитулы51"/>
    <w:basedOn w:val="Normal"/>
    <w:link w:val="5"/>
    <w:qFormat/>
    <w:pPr/>
    <w:rPr/>
  </w:style>
  <w:style w:type="paragraph" w:styleId="2122">
    <w:name w:val="Указатель212"/>
    <w:link w:val="213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Endnote211">
    <w:name w:val="Endnote211"/>
    <w:link w:val="Endnote21"/>
    <w:qFormat/>
    <w:pPr>
      <w:widowControl/>
      <w:suppressAutoHyphens w:val="true"/>
      <w:bidi w:val="0"/>
      <w:spacing w:lineRule="auto" w:line="240" w:before="0" w:after="0"/>
      <w:ind w:firstLine="851" w:start="0" w:end="0"/>
      <w:jc w:val="both"/>
    </w:pPr>
    <w:rPr>
      <w:rFonts w:ascii="XO Thames" w:hAnsi="XO Thames" w:eastAsia="Tahoma" w:cs="Noto Sans"/>
      <w:color w:val="000000"/>
      <w:spacing w:val="0"/>
      <w:kern w:val="0"/>
      <w:sz w:val="22"/>
      <w:szCs w:val="20"/>
      <w:lang w:val="ru-RU" w:eastAsia="zh-CN" w:bidi="hi-IN"/>
    </w:rPr>
  </w:style>
  <w:style w:type="paragraph" w:styleId="List13">
    <w:name w:val="List13"/>
    <w:basedOn w:val="Textbody2"/>
    <w:link w:val="List11"/>
    <w:qFormat/>
    <w:pPr/>
    <w:rPr>
      <w:i/>
      <w:sz w:val="26"/>
    </w:rPr>
  </w:style>
  <w:style w:type="paragraph" w:styleId="Default1111">
    <w:name w:val="Default1111"/>
    <w:link w:val="Default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Tahoma" w:cs="Noto Sans"/>
      <w:color w:val="000000"/>
      <w:spacing w:val="0"/>
      <w:kern w:val="0"/>
      <w:sz w:val="24"/>
      <w:szCs w:val="20"/>
      <w:lang w:val="ru-RU" w:eastAsia="zh-CN" w:bidi="hi-IN"/>
    </w:rPr>
  </w:style>
  <w:style w:type="paragraph" w:styleId="ConsPlusNormal1111">
    <w:name w:val="ConsPlusNormal1111"/>
    <w:link w:val="ConsPlusNormal111"/>
    <w:qFormat/>
    <w:pPr>
      <w:widowControl w:val="false"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00000"/>
      <w:spacing w:val="0"/>
      <w:kern w:val="0"/>
      <w:sz w:val="22"/>
      <w:szCs w:val="20"/>
      <w:lang w:val="ru-RU" w:eastAsia="zh-CN" w:bidi="hi-IN"/>
    </w:rPr>
  </w:style>
  <w:style w:type="paragraph" w:styleId="3111">
    <w:name w:val="Содержимое врезки311"/>
    <w:basedOn w:val="Normal"/>
    <w:link w:val="311"/>
    <w:qFormat/>
    <w:pPr/>
    <w:rPr/>
  </w:style>
  <w:style w:type="paragraph" w:styleId="user3">
    <w:name w:val="Содержимое врезки (user)"/>
    <w:basedOn w:val="Normal"/>
    <w:qFormat/>
    <w:pPr/>
    <w:rPr/>
  </w:style>
  <w:style w:type="paragraph" w:styleId="Style12">
    <w:name w:val="Содержимое врезки"/>
    <w:basedOn w:val="Normal"/>
    <w:qFormat/>
    <w:pPr/>
    <w:rPr/>
  </w:style>
  <w:style w:type="table" w:default="1" w:styleId="Style_4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Style_153">
    <w:name w:val="Table Grid"/>
    <w:basedOn w:val="Style_4"/>
    <w:rPr>
      <w:sz w:val="22"/>
    </w:rPr>
    <w:tblPr>
      <w:tblBorders>
        <w:top w:val="single" w:color="000000" w:sz="4"/>
        <w:left w:val="single" w:color="000000" w:sz="4"/>
        <w:bottom w:val="single" w:color="000000" w:sz="4"/>
        <w:right w:val="single" w:color="000000" w:sz="4"/>
        <w:insideH w:val="single" w:color="000000" w:sz="4"/>
        <w:insideV w:val="single" w:color="000000" w:sz="4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lot-online.ru/" TargetMode="External"/><Relationship Id="rId3" Type="http://schemas.openxmlformats.org/officeDocument/2006/relationships/hyperlink" Target="mailto:o.n.murzina@volga.rt.ru" TargetMode="External"/><Relationship Id="rId4" Type="http://schemas.openxmlformats.org/officeDocument/2006/relationships/footer" Target="footer1.xml"/><Relationship Id="rId5" Type="http://schemas.openxmlformats.org/officeDocument/2006/relationships/footer" Target="footer2.xml"/><Relationship Id="rId6" Type="http://schemas.openxmlformats.org/officeDocument/2006/relationships/footer" Target="footer3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tileRect l="0" t="0" r="0" b="0"/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Application>LibreOffice/25.8.7.3$Linux_X86_64 LibreOffice_project/30742500f2d3eb4366ac312fa33d3dcabdb3eba5</Application>
  <AppVersion>15.0000</AppVersion>
  <Pages>1</Pages>
  <Words>262</Words>
  <Characters>1883</Characters>
  <CharactersWithSpaces>2127</CharactersWithSpaces>
  <Paragraphs>16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2025-12-17T09:33:00Z</dcterms:created>
  <dc:creator/>
  <dc:description/>
  <dc:language>ru-RU</dc:language>
  <cp:lastModifiedBy/>
  <dcterms:modified xsi:type="dcterms:W3CDTF">2026-10-15T16:56:14Z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