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0" w:after="40"/>
        <w:jc w:val="right"/>
        <w:rPr/>
      </w:pPr>
      <w:r>
        <w:rPr/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  <w:r>
        <w:rPr/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b/>
          <w:color w:val="000000"/>
          <w:sz w:val="24"/>
          <w:szCs w:val="24"/>
        </w:rPr>
        <w:t>ОКПД 2: 29.32.30 Поста</w:t>
      </w:r>
      <w:r>
        <w:rPr>
          <w:b/>
          <w:color w:val="000000"/>
          <w:sz w:val="24"/>
          <w:szCs w:val="24"/>
          <w:shd w:fill="FFFFFF" w:val="clear"/>
        </w:rPr>
        <w:t xml:space="preserve">вка </w:t>
      </w:r>
      <w:r>
        <w:rPr>
          <w:b/>
          <w:color w:val="000000"/>
          <w:sz w:val="24"/>
          <w:szCs w:val="24"/>
          <w:shd w:fill="FFFFFF" w:val="clear"/>
        </w:rPr>
        <w:t>редуктора среднего моста</w:t>
      </w:r>
      <w:r>
        <w:rPr>
          <w:b/>
          <w:color w:val="000000"/>
          <w:sz w:val="24"/>
          <w:szCs w:val="24"/>
          <w:shd w:fill="FFFFFF" w:val="clear"/>
        </w:rPr>
        <w:t xml:space="preserve"> для ну</w:t>
      </w:r>
      <w:r>
        <w:rPr>
          <w:b/>
          <w:color w:val="000000"/>
          <w:sz w:val="24"/>
          <w:szCs w:val="24"/>
        </w:rPr>
        <w:t>жд Камчатского филиала АО «ТК РусГидро»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0"/>
        <w:gridCol w:w="8653"/>
        <w:gridCol w:w="548"/>
      </w:tblGrid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Общие сведения ………………………………………………………………………………..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Обозначения и сокращения …………………………………………………………………….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Наименование закупаемой продукции ………………………………………………………...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1.3.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Цель использования закупаемой продукции ………………………………………………….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1.4.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………….…………………..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1.5.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Иные требования и сведения общего характера ……………………………………………...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Требования к продукции ……………………………………………………………………..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объемам и срокам поставки ……………………………………………………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Перечень и объем закупаемой продукции ……………………………………………………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1.1 Перечень и объем закупаемой продукции 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срокам поставки продукции и оказания сопутствующих услуг 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2.1 Требования по срокам поставки продукции 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качеству продукции …………………………………………………………….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3. Требования к продукции ……………………………………………………….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3.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Требования к документации по ценообразованию на этапе закупки 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6</w:t>
            </w:r>
          </w:p>
        </w:tc>
      </w:tr>
    </w:tbl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150854474"/>
      <w:bookmarkStart w:id="1" w:name="_Toc51339692"/>
      <w:bookmarkStart w:id="2" w:name="_Toc75446566"/>
      <w:r>
        <w:rPr>
          <w:lang w:val="ru-RU"/>
        </w:rPr>
        <w:t>Общие сведения</w:t>
      </w:r>
      <w:bookmarkEnd w:id="0"/>
      <w:bookmarkEnd w:id="1"/>
      <w:bookmarkEnd w:id="2"/>
    </w:p>
    <w:p>
      <w:pPr>
        <w:pStyle w:val="Heading4"/>
        <w:numPr>
          <w:ilvl w:val="1"/>
          <w:numId w:val="3"/>
        </w:numPr>
        <w:rPr>
          <w:rStyle w:val="Style8"/>
          <w:b/>
          <w:i w:val="false"/>
          <w:i w:val="false"/>
          <w:shd w:fill="auto" w:val="clear"/>
        </w:rPr>
      </w:pPr>
      <w:bookmarkStart w:id="3" w:name="_Toc150854475"/>
      <w:bookmarkStart w:id="4" w:name="_Toc46743505"/>
      <w:bookmarkStart w:id="5" w:name="_Toc75446567"/>
      <w:r>
        <w:rPr/>
        <w:t>Обозначения и сокращения</w:t>
      </w:r>
      <w:bookmarkEnd w:id="3"/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6" w:name="_Toc150854476"/>
      <w:bookmarkStart w:id="7" w:name="_Toc46743506"/>
      <w:bookmarkStart w:id="8" w:name="_Toc75446568"/>
      <w:r>
        <w:rPr/>
        <w:t>Наименование закупаемой продукции</w:t>
      </w:r>
      <w:bookmarkEnd w:id="6"/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Поставка</w:t>
      </w:r>
      <w:r>
        <w:rPr>
          <w:sz w:val="24"/>
          <w:szCs w:val="24"/>
          <w:shd w:fill="FFFFFF" w:val="clear"/>
        </w:rPr>
        <w:t xml:space="preserve"> </w:t>
      </w:r>
      <w:r>
        <w:rPr>
          <w:sz w:val="24"/>
          <w:szCs w:val="24"/>
          <w:shd w:fill="FFFFFF" w:val="clear"/>
        </w:rPr>
        <w:t>редуктора среднего моста</w:t>
      </w:r>
      <w:r>
        <w:rPr>
          <w:sz w:val="24"/>
          <w:szCs w:val="24"/>
          <w:shd w:fill="FFFFFF" w:val="clear"/>
        </w:rPr>
        <w:t xml:space="preserve"> дл</w:t>
      </w:r>
      <w:r>
        <w:rPr>
          <w:sz w:val="24"/>
          <w:szCs w:val="24"/>
        </w:rPr>
        <w:t>я нужд Камчатского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lang w:val="ru-RU"/>
        </w:rPr>
      </w:pPr>
      <w:bookmarkStart w:id="9" w:name="_Toc150854477"/>
      <w:bookmarkStart w:id="10" w:name="_Toc75446569"/>
      <w:bookmarkStart w:id="11" w:name="_Toc46743507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9"/>
      <w:bookmarkEnd w:id="10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Восстановление технической го</w:t>
      </w:r>
      <w:r>
        <w:rPr>
          <w:sz w:val="24"/>
          <w:szCs w:val="24"/>
          <w:shd w:fill="auto" w:val="clear"/>
        </w:rPr>
        <w:t xml:space="preserve">товности </w:t>
      </w:r>
      <w:r>
        <w:rPr>
          <w:sz w:val="24"/>
          <w:szCs w:val="24"/>
          <w:shd w:fill="auto" w:val="clear"/>
        </w:rPr>
        <w:t>ГИРД 5849DA-0001032</w:t>
      </w:r>
      <w:r>
        <w:rPr>
          <w:sz w:val="24"/>
          <w:szCs w:val="24"/>
          <w:shd w:fill="auto" w:val="clear"/>
        </w:rPr>
        <w:t xml:space="preserve">, гос. номер </w:t>
      </w:r>
      <w:r>
        <w:rPr>
          <w:sz w:val="24"/>
          <w:szCs w:val="24"/>
          <w:shd w:fill="auto" w:val="clear"/>
        </w:rPr>
        <w:t>В 623 ОЕ 41</w:t>
      </w:r>
      <w:r>
        <w:rPr>
          <w:sz w:val="24"/>
          <w:szCs w:val="24"/>
          <w:shd w:fill="auto" w:val="clear"/>
        </w:rPr>
        <w:t xml:space="preserve"> транспортного участка «</w:t>
      </w:r>
      <w:r>
        <w:rPr>
          <w:sz w:val="24"/>
          <w:szCs w:val="24"/>
          <w:shd w:fill="auto" w:val="clear"/>
        </w:rPr>
        <w:t>УТТ и ТП»</w:t>
      </w:r>
      <w:r>
        <w:rPr>
          <w:sz w:val="24"/>
          <w:szCs w:val="24"/>
          <w:shd w:fill="auto" w:val="clear"/>
        </w:rPr>
        <w:t>.</w:t>
      </w:r>
    </w:p>
    <w:p>
      <w:pPr>
        <w:pStyle w:val="Heading4"/>
        <w:numPr>
          <w:ilvl w:val="1"/>
          <w:numId w:val="9"/>
        </w:numPr>
        <w:ind w:hanging="0"/>
        <w:jc w:val="both"/>
        <w:rPr>
          <w:lang w:val="ru-RU"/>
        </w:rPr>
      </w:pPr>
      <w:bookmarkStart w:id="12" w:name="_Toc46743510"/>
      <w:bookmarkStart w:id="13" w:name="_Toc50125126"/>
      <w:bookmarkStart w:id="14" w:name="_Toc133497144"/>
      <w:bookmarkStart w:id="15" w:name="_Toc150854478"/>
      <w:bookmarkStart w:id="16" w:name="_Toc143693871"/>
      <w:bookmarkEnd w:id="12"/>
      <w:bookmarkEnd w:id="13"/>
      <w:r>
        <w:rPr/>
        <w:t xml:space="preserve">Информация в отношении исполнения договора, </w:t>
      </w:r>
      <w:bookmarkStart w:id="17" w:name="_Hlk46492347"/>
      <w:r>
        <w:rPr/>
        <w:t xml:space="preserve">которая должна быть учтена при подготовке заявки </w:t>
      </w:r>
      <w:bookmarkEnd w:id="17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</w:t>
      </w:r>
      <w:r>
        <w:rPr>
          <w:lang w:val="ru-RU"/>
        </w:rPr>
        <w:t>)</w:t>
      </w:r>
      <w:bookmarkEnd w:id="15"/>
      <w:bookmarkEnd w:id="16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18" w:name="_Toc133497144"/>
      <w:bookmarkStart w:id="19" w:name="_Toc150854479"/>
      <w:r>
        <w:rPr>
          <w:rFonts w:eastAsia="Times New Roman"/>
          <w:b w:val="false"/>
          <w:bCs w:val="false"/>
          <w:lang w:val="ru-RU" w:eastAsia="ru-RU"/>
        </w:rPr>
        <w:t>Продукция должна быть новой, не ранее 2026 года выпуска, оригинальной (от производителя) или эквивалент продукции, ранее не находившаяся в использовании у Поставщика и (или) третьих лиц, не допускается поставка выставочных образцов.</w:t>
      </w:r>
      <w:bookmarkEnd w:id="18"/>
      <w:bookmarkEnd w:id="19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0" w:name="_Toc150854480"/>
      <w:bookmarkStart w:id="21" w:name="_Toc133497145"/>
      <w:r>
        <w:rPr>
          <w:rFonts w:eastAsia="Times New Roman"/>
          <w:b w:val="false"/>
          <w:bCs w:val="false"/>
          <w:lang w:val="ru-RU" w:eastAsia="ru-RU"/>
        </w:rPr>
        <w:t>На продукцию устанавливается гарантийный срок не менее 6 месяцев со дня продажи.</w:t>
      </w:r>
      <w:bookmarkEnd w:id="20"/>
      <w:bookmarkEnd w:id="21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2" w:name="_Toc150854481"/>
      <w:bookmarkStart w:id="23" w:name="_Toc133497146"/>
      <w:r>
        <w:rPr>
          <w:rFonts w:eastAsia="Times New Roman"/>
          <w:b w:val="false"/>
          <w:bCs w:val="false"/>
          <w:lang w:val="ru-RU" w:eastAsia="ru-RU"/>
        </w:rPr>
        <w:t>Поставщик вправе предложить эквивалент к заявленной в настоящем Техническом требовании продукции по позиционно, с указанием марки, модели и технических показателей предлагаемого эквивалента.</w:t>
      </w:r>
      <w:bookmarkEnd w:id="22"/>
      <w:bookmarkEnd w:id="23"/>
      <w:r>
        <w:rPr>
          <w:rFonts w:eastAsia="Times New Roman"/>
          <w:b w:val="false"/>
          <w:bCs w:val="false"/>
          <w:lang w:val="ru-RU" w:eastAsia="ru-RU"/>
        </w:rPr>
        <w:t xml:space="preserve"> </w:t>
      </w:r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4" w:name="_Toc150854482"/>
      <w:bookmarkStart w:id="25" w:name="_Toc133497147"/>
      <w:r>
        <w:rPr>
          <w:rFonts w:eastAsia="Times New Roman"/>
          <w:b w:val="false"/>
          <w:bCs w:val="false"/>
          <w:lang w:val="ru-RU" w:eastAsia="ru-RU"/>
        </w:rPr>
        <w:t>Технические характеристики предлагаемых эквивалентов не должны быть ниже, чем у указанных Покупателем в настоящих Технических требованиях.</w:t>
      </w:r>
      <w:bookmarkEnd w:id="24"/>
      <w:bookmarkEnd w:id="25"/>
    </w:p>
    <w:p>
      <w:pPr>
        <w:pStyle w:val="ListParagraph"/>
        <w:numPr>
          <w:ilvl w:val="2"/>
          <w:numId w:val="7"/>
        </w:numPr>
        <w:jc w:val="both"/>
        <w:rPr/>
      </w:pPr>
      <w:r>
        <w:rPr/>
        <w:t>Комплектность поставки должна обеспечить возможность использования продукции по прямому назначению.</w:t>
      </w:r>
    </w:p>
    <w:p>
      <w:pPr>
        <w:pStyle w:val="ListParagraph"/>
        <w:numPr>
          <w:ilvl w:val="2"/>
          <w:numId w:val="7"/>
        </w:numPr>
        <w:jc w:val="both"/>
        <w:rPr/>
      </w:pPr>
      <w:r>
        <w:rPr/>
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>
      <w:pPr>
        <w:pStyle w:val="Heading4"/>
        <w:numPr>
          <w:ilvl w:val="1"/>
          <w:numId w:val="8"/>
        </w:numPr>
        <w:ind w:hanging="426" w:left="426"/>
        <w:rPr/>
      </w:pPr>
      <w:bookmarkStart w:id="26" w:name="_Toc143693876"/>
      <w:bookmarkStart w:id="27" w:name="_Toc150854483"/>
      <w:r>
        <w:rPr/>
        <w:t>Иные требования и сведения общего характера</w:t>
      </w:r>
      <w:bookmarkEnd w:id="26"/>
      <w:bookmarkEnd w:id="27"/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Перед поставкой, Поставщик предоставляет копии документов, подтверждающие качество поставляемой продукции (сертификаты соответствия).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В случае получения продукции в дефектной упаковке Покупатель имеет право не принимать такую продукцию.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Normal"/>
        <w:ind w:firstLine="567" w:left="1"/>
        <w:jc w:val="both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8" w:name="_Toc150854484"/>
      <w:bookmarkStart w:id="29" w:name="_Toc75446573"/>
      <w:bookmarkStart w:id="30" w:name="_Toc51339693"/>
      <w:r>
        <w:rPr>
          <w:iCs/>
        </w:rPr>
        <w:t>Требования к продукции</w:t>
      </w:r>
      <w:bookmarkEnd w:id="28"/>
      <w:bookmarkEnd w:id="29"/>
      <w:bookmarkEnd w:id="30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31" w:name="_Toc150854485"/>
      <w:bookmarkStart w:id="3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1"/>
      <w:bookmarkEnd w:id="32"/>
    </w:p>
    <w:p>
      <w:pPr>
        <w:pStyle w:val="Heading3"/>
        <w:numPr>
          <w:ilvl w:val="2"/>
          <w:numId w:val="3"/>
        </w:numPr>
        <w:spacing w:before="0" w:after="0"/>
        <w:rPr>
          <w:lang w:val="ru-RU"/>
        </w:rPr>
      </w:pPr>
      <w:bookmarkStart w:id="33" w:name="_Toc150854486"/>
      <w:bookmarkStart w:id="34" w:name="_Toc75446575"/>
      <w:r>
        <w:rPr>
          <w:lang w:val="ru-RU"/>
        </w:rPr>
        <w:t>Перечень и объем закупаемой продукции</w:t>
      </w:r>
      <w:bookmarkEnd w:id="33"/>
      <w:bookmarkEnd w:id="34"/>
    </w:p>
    <w:p>
      <w:pPr>
        <w:pStyle w:val="Heading1"/>
        <w:keepLines/>
        <w:numPr>
          <w:ilvl w:val="0"/>
          <w:numId w:val="0"/>
        </w:numPr>
        <w:spacing w:before="0" w:after="0"/>
        <w:ind w:hanging="0" w:left="0"/>
        <w:rPr>
          <w:sz w:val="24"/>
          <w:szCs w:val="24"/>
          <w:lang w:val="ru-RU"/>
        </w:rPr>
      </w:pPr>
      <w:bookmarkStart w:id="35" w:name="_Toc150854487"/>
      <w:bookmarkStart w:id="36" w:name="_Toc75446576"/>
      <w:bookmarkStart w:id="37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7"/>
      <w:r>
        <w:rPr>
          <w:sz w:val="24"/>
          <w:szCs w:val="24"/>
          <w:lang w:val="ru-RU"/>
        </w:rPr>
        <w:t>и объем закупаемой продукции</w:t>
      </w:r>
      <w:bookmarkEnd w:id="35"/>
      <w:bookmarkEnd w:id="36"/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100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0"/>
        <w:gridCol w:w="6522"/>
        <w:gridCol w:w="1418"/>
        <w:gridCol w:w="1554"/>
      </w:tblGrid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поставляемой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Р</w:t>
            </w:r>
            <w:r>
              <w:rPr>
                <w:color w:val="000000"/>
                <w:sz w:val="24"/>
                <w:szCs w:val="24"/>
                <w:shd w:fill="auto" w:val="clear"/>
              </w:rPr>
              <w:t>едуктор среднего моста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spacing w:before="0" w:after="0"/>
        <w:rPr>
          <w:lang w:val="ru-RU"/>
        </w:rPr>
      </w:pPr>
      <w:bookmarkStart w:id="38" w:name="_Toc150854488"/>
      <w:bookmarkStart w:id="39" w:name="_Toc51339696"/>
      <w:bookmarkStart w:id="40" w:name="_Toc75446578"/>
      <w:r>
        <w:rPr>
          <w:lang w:val="ru-RU"/>
        </w:rPr>
        <w:t xml:space="preserve">Требования </w:t>
      </w:r>
      <w:bookmarkEnd w:id="39"/>
      <w:r>
        <w:rPr>
          <w:lang w:val="ru-RU"/>
        </w:rPr>
        <w:t>к срокам поставки продукции и оказания сопутствующих услуг</w:t>
      </w:r>
      <w:bookmarkEnd w:id="38"/>
      <w:bookmarkEnd w:id="40"/>
    </w:p>
    <w:p>
      <w:pPr>
        <w:pStyle w:val="Heading1"/>
        <w:keepLines/>
        <w:numPr>
          <w:ilvl w:val="0"/>
          <w:numId w:val="0"/>
        </w:numPr>
        <w:spacing w:before="0" w:after="0"/>
        <w:ind w:hanging="0" w:left="0"/>
        <w:rPr>
          <w:sz w:val="24"/>
          <w:szCs w:val="24"/>
          <w:lang w:val="ru-RU"/>
        </w:rPr>
      </w:pPr>
      <w:bookmarkStart w:id="41" w:name="_Toc50125126"/>
      <w:bookmarkStart w:id="42" w:name="_Toc150854489"/>
      <w:bookmarkStart w:id="43" w:name="_Toc75446579"/>
      <w:bookmarkStart w:id="44" w:name="_Toc51339697"/>
      <w:bookmarkStart w:id="45" w:name="_Toc50125127"/>
      <w:bookmarkEnd w:id="4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6" w:name="_Hlk50465284"/>
      <w:r>
        <w:rPr>
          <w:sz w:val="24"/>
          <w:szCs w:val="24"/>
        </w:rPr>
        <w:t xml:space="preserve">Требования по срокам </w:t>
      </w:r>
      <w:bookmarkEnd w:id="44"/>
      <w:bookmarkEnd w:id="45"/>
      <w:bookmarkEnd w:id="46"/>
      <w:r>
        <w:rPr>
          <w:sz w:val="24"/>
          <w:szCs w:val="24"/>
          <w:lang w:val="ru-RU"/>
        </w:rPr>
        <w:t>поставки продукции</w:t>
      </w:r>
      <w:bookmarkEnd w:id="42"/>
      <w:bookmarkEnd w:id="43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6"/>
              </w:numPr>
              <w:suppressAutoHyphens w:val="true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 xml:space="preserve">ОКПД 2: 29.32.30 Поставка редуктора среднего моста для нужд Камчатского филиала АО «ТК РусГидро»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 xml:space="preserve">Не более </w:t>
            </w:r>
            <w:r>
              <w:rPr>
                <w:sz w:val="24"/>
                <w:szCs w:val="24"/>
                <w:shd w:fill="FFFFFF" w:val="clear"/>
              </w:rPr>
              <w:t>10</w:t>
            </w:r>
            <w:r>
              <w:rPr>
                <w:sz w:val="24"/>
                <w:szCs w:val="24"/>
                <w:shd w:fill="FFFFFF" w:val="clear"/>
              </w:rPr>
              <w:t xml:space="preserve"> календарных дней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47" w:name="_Toc46743510"/>
      <w:bookmarkStart w:id="48" w:name="_Toc46743511"/>
      <w:bookmarkStart w:id="49" w:name="_Toc150854490"/>
      <w:bookmarkStart w:id="50" w:name="_Toc75446581"/>
      <w:bookmarkEnd w:id="47"/>
      <w:r>
        <w:rPr/>
        <w:t xml:space="preserve">Требования к </w:t>
      </w:r>
      <w:bookmarkEnd w:id="48"/>
      <w:r>
        <w:rPr>
          <w:lang w:val="ru-RU"/>
        </w:rPr>
        <w:t>качеству продукции</w:t>
      </w:r>
      <w:bookmarkEnd w:id="49"/>
      <w:bookmarkEnd w:id="50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</w:t>
      </w:r>
      <w:bookmarkStart w:id="51" w:name="_Toc75446582"/>
      <w:bookmarkStart w:id="52" w:name="_Toc15085449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</w:rPr>
        <w:t xml:space="preserve">качеству </w:t>
      </w:r>
      <w:r>
        <w:rPr>
          <w:sz w:val="24"/>
          <w:szCs w:val="24"/>
          <w:lang w:val="ru-RU"/>
        </w:rPr>
        <w:t>продукции</w:t>
      </w:r>
      <w:bookmarkEnd w:id="51"/>
      <w:bookmarkEnd w:id="52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продукции:</w:t>
      </w:r>
      <w:r>
        <w:rPr>
          <w:i/>
        </w:rPr>
        <w:t xml:space="preserve"> </w:t>
      </w:r>
      <w:r>
        <w:rPr>
          <w:i/>
        </w:rPr>
        <w:t xml:space="preserve">(позиция 1 таблицы 1.1) </w:t>
      </w:r>
      <w:r>
        <w:rPr>
          <w:i/>
          <w:color w:val="000000"/>
          <w:sz w:val="24"/>
          <w:szCs w:val="24"/>
        </w:rPr>
        <w:t xml:space="preserve">ОКПД 2: 29.32.30 Поставка редуктора среднего моста для нужд Камчатского филиала АО «ТК РусГидро» </w:t>
      </w:r>
    </w:p>
    <w:tbl>
      <w:tblPr>
        <w:tblStyle w:val="af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7"/>
        <w:gridCol w:w="1702"/>
        <w:gridCol w:w="1726"/>
        <w:gridCol w:w="1562"/>
        <w:gridCol w:w="2069"/>
        <w:gridCol w:w="2014"/>
      </w:tblGrid>
      <w:tr>
        <w:trPr>
          <w:trHeight w:val="601" w:hRule="atLeast"/>
        </w:trPr>
        <w:tc>
          <w:tcPr>
            <w:tcW w:w="84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0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726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631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01" w:hRule="atLeast"/>
        </w:trPr>
        <w:tc>
          <w:tcPr>
            <w:tcW w:w="84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0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2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81" w:hRule="atLeast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7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1296" w:hRule="atLeast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cs="Times New Roman"/>
                <w:kern w:val="0"/>
                <w:shd w:fill="auto" w:val="clear"/>
                <w:lang w:val="ru-RU" w:eastAsia="ru-RU" w:bidi="ar-SA"/>
              </w:rPr>
            </w:r>
          </w:p>
        </w:tc>
        <w:tc>
          <w:tcPr>
            <w:tcW w:w="3428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Наименование продукции (позиция №1 Таблицы 1):      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Редуктор среднего моста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  <w:tc>
          <w:tcPr>
            <w:tcW w:w="156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2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26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2502007-30.4320БУ</w:t>
            </w:r>
          </w:p>
        </w:tc>
        <w:tc>
          <w:tcPr>
            <w:tcW w:w="156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2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Применяемость</w:t>
            </w:r>
          </w:p>
        </w:tc>
        <w:tc>
          <w:tcPr>
            <w:tcW w:w="1726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Применимо к эксплуатации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 ГИРД 5849DA-0001032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  <w:tc>
          <w:tcPr>
            <w:tcW w:w="156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</w:t>
            </w:r>
            <w:bookmarkStart w:id="53" w:name="_GoBack"/>
            <w:bookmarkEnd w:id="53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Доставка продукции осуществляется до места поставки силами, средствами и за счет Поставщика. Место поставки: Россия, Камчатский край, город Петропавловск-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Камчатский, ул.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Солнечная,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дом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16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42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не менее 6 месяцев со дня продажи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Style26"/>
              <w:keepNext w:val="false"/>
              <w:widowControl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Style26"/>
              <w:keepNext w:val="false"/>
              <w:widowControl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firstLine="851" w:left="0"/>
        <w:jc w:val="both"/>
        <w:rPr/>
      </w:pPr>
      <w:bookmarkStart w:id="54" w:name="_Toc150854492"/>
      <w:r>
        <w:rPr/>
        <w:t>Требования к документации по ценообразованию на этапе закупки</w:t>
      </w:r>
      <w:bookmarkEnd w:id="54"/>
    </w:p>
    <w:p>
      <w:pPr>
        <w:pStyle w:val="Heading4"/>
        <w:numPr>
          <w:ilvl w:val="1"/>
          <w:numId w:val="3"/>
        </w:numPr>
        <w:rPr>
          <w:b w:val="false"/>
        </w:rPr>
      </w:pPr>
      <w:r>
        <w:rPr>
          <w:b w:val="false"/>
        </w:rPr>
        <w:t>В обоснование стоимости своей заявки Участник предоставляет Коммерческое предложение.</w:t>
      </w:r>
    </w:p>
    <w:p>
      <w:pPr>
        <w:pStyle w:val="Heading4"/>
        <w:numPr>
          <w:ilvl w:val="1"/>
          <w:numId w:val="3"/>
        </w:numPr>
        <w:rPr>
          <w:b w:val="false"/>
        </w:rPr>
      </w:pPr>
      <w:r>
        <w:rPr>
          <w:b w:val="false"/>
          <w:szCs w:val="26"/>
        </w:rPr>
        <w:t>Дополнительные документы по ценообразованию в состав заявки не включаются.</w:t>
      </w:r>
    </w:p>
    <w:p>
      <w:pPr>
        <w:pStyle w:val="Normal"/>
        <w:ind w:firstLine="567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</w:r>
      <w:bookmarkStart w:id="55" w:name="_Toc54643711"/>
      <w:bookmarkStart w:id="56" w:name="_Toc54281228"/>
      <w:bookmarkStart w:id="57" w:name="_Toc54643711"/>
      <w:bookmarkStart w:id="58" w:name="_Toc54281228"/>
      <w:bookmarkEnd w:id="57"/>
      <w:bookmarkEnd w:id="58"/>
    </w:p>
    <w:p>
      <w:pPr>
        <w:pStyle w:val="Normal"/>
        <w:rPr>
          <w:sz w:val="24"/>
          <w:szCs w:val="26"/>
          <w:lang w:eastAsia="x-none"/>
        </w:rPr>
      </w:pPr>
      <w:r>
        <w:rPr/>
      </w:r>
    </w:p>
    <w:p>
      <w:pPr>
        <w:pStyle w:val="Normal"/>
        <w:rPr>
          <w:sz w:val="24"/>
          <w:szCs w:val="26"/>
          <w:lang w:eastAsia="x-none"/>
        </w:rPr>
      </w:pPr>
      <w:r>
        <w:rPr>
          <w:sz w:val="24"/>
          <w:szCs w:val="26"/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79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"/>
      <w:lvlJc w:val="left"/>
      <w:pPr>
        <w:tabs>
          <w:tab w:val="num" w:pos="0"/>
        </w:tabs>
        <w:ind w:left="555" w:hanging="555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1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741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3" w:customStyle="1">
    <w:name w:val="List 3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087D2-23E7-4B85-BA8E-2AAE8A954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AlterOffice/2026.2.0.0$Linux_X86_64 LibreOffice_project/bc4ef1adf80b36c7a6365f8ed6cbf29021361edd</Application>
  <AppVersion>15.0000</AppVersion>
  <Pages>5</Pages>
  <Words>811</Words>
  <Characters>5616</Characters>
  <CharactersWithSpaces>6263</CharactersWithSpaces>
  <Paragraphs>156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2026-10-02T04:52:00Z</dcterms:created>
  <dc:creator>Быстров Олег Геннадьевич</dc:creator>
  <dc:description/>
  <dc:language>ru-RU</dc:language>
  <cp:lastModifiedBy>oleinikovadv@corp.gidroogk.com</cp:lastModifiedBy>
  <cp:lastPrinted>2026-02-06T03:03:00Z</cp:lastPrinted>
  <dcterms:modified xsi:type="dcterms:W3CDTF">2026-10-16T09:07:43Z</dcterms:modified>
  <cp:revision>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