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exact" w:line="278" w:before="120" w:after="120"/>
        <w:ind w:firstLine="360" w:left="4536"/>
        <w:rPr>
          <w:lang w:val="ru-RU"/>
        </w:rPr>
      </w:pPr>
      <w:r>
        <w:rPr>
          <w:color w:val="000000"/>
          <w:lang w:val="ru-RU"/>
        </w:rPr>
        <w:t>УТВЕРЖДАЮ</w:t>
      </w:r>
    </w:p>
    <w:p>
      <w:pPr>
        <w:pStyle w:val="Normal"/>
        <w:shd w:val="clear" w:color="auto" w:fill="FFFFFF"/>
        <w:ind w:firstLine="360" w:left="4536"/>
        <w:rPr>
          <w:lang w:val="ru-RU"/>
        </w:rPr>
      </w:pPr>
      <w:r>
        <w:rPr>
          <w:color w:val="000000"/>
          <w:spacing w:val="1"/>
          <w:lang w:val="ru-RU"/>
        </w:rPr>
        <w:t>Первый заместитель директора -</w:t>
      </w:r>
    </w:p>
    <w:p>
      <w:pPr>
        <w:pStyle w:val="Normal"/>
        <w:shd w:val="clear" w:color="auto" w:fill="FFFFFF"/>
        <w:ind w:firstLine="360" w:left="4536"/>
        <w:rPr>
          <w:lang w:val="ru-RU"/>
        </w:rPr>
      </w:pPr>
      <w:r>
        <w:rPr>
          <w:color w:val="000000"/>
          <w:spacing w:val="1"/>
          <w:lang w:val="ru-RU"/>
        </w:rPr>
        <w:t>Главный инженер Филиала</w:t>
      </w:r>
    </w:p>
    <w:p>
      <w:pPr>
        <w:pStyle w:val="Normal"/>
        <w:shd w:val="clear" w:color="auto" w:fill="FFFFFF"/>
        <w:ind w:firstLine="360" w:left="4536"/>
        <w:rPr>
          <w:lang w:val="ru-RU"/>
        </w:rPr>
      </w:pPr>
      <w:r>
        <w:rPr>
          <w:color w:val="000000"/>
          <w:spacing w:val="-2"/>
          <w:lang w:val="ru-RU"/>
        </w:rPr>
        <w:t xml:space="preserve"> </w:t>
      </w:r>
      <w:r>
        <w:rPr>
          <w:color w:val="000000"/>
          <w:spacing w:val="-2"/>
          <w:lang w:val="ru-RU"/>
        </w:rPr>
        <w:t>ПАО «РусГидро» - «Дагестанский филиал»</w:t>
      </w:r>
    </w:p>
    <w:p>
      <w:pPr>
        <w:pStyle w:val="Normal"/>
        <w:shd w:val="clear" w:color="auto" w:fill="FFFFFF"/>
        <w:tabs>
          <w:tab w:val="clear" w:pos="708"/>
          <w:tab w:val="left" w:pos="7008" w:leader="underscore"/>
        </w:tabs>
        <w:ind w:firstLine="360" w:left="4536"/>
        <w:rPr>
          <w:lang w:val="ru-RU"/>
        </w:rPr>
      </w:pPr>
      <w:r>
        <w:rPr>
          <w:color w:val="000000"/>
          <w:spacing w:val="-2"/>
          <w:lang w:val="ru-RU"/>
        </w:rPr>
        <w:t xml:space="preserve">  </w:t>
      </w:r>
      <w:r>
        <w:rPr>
          <w:color w:val="000000"/>
          <w:spacing w:val="-2"/>
          <w:lang w:val="ru-RU"/>
        </w:rPr>
        <w:t>__________________    Магомедов  М.Ш.</w:t>
      </w:r>
    </w:p>
    <w:p>
      <w:pPr>
        <w:pStyle w:val="Normal"/>
        <w:rPr>
          <w:lang w:val="ru-RU"/>
        </w:rPr>
      </w:pPr>
      <w:r>
        <w:rPr>
          <w:color w:val="000000"/>
          <w:lang w:val="ru-RU"/>
        </w:rPr>
        <w:t xml:space="preserve">                                                                               </w:t>
      </w:r>
      <w:r>
        <w:rPr>
          <w:color w:val="000000"/>
          <w:lang w:val="ru-RU"/>
        </w:rPr>
        <w:t xml:space="preserve">«______»_________    </w:t>
      </w:r>
      <w:r>
        <w:rPr>
          <w:color w:val="000000"/>
          <w:spacing w:val="-4"/>
          <w:lang w:val="ru-RU"/>
        </w:rPr>
        <w:t>2026 г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13"/>
        <w:keepNext w:val="true"/>
        <w:keepLines/>
        <w:spacing w:lineRule="exact" w:line="25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ТЕХНИЧЕСКИЕ ТРЕБОВАНИЯ </w:t>
      </w:r>
    </w:p>
    <w:p>
      <w:pPr>
        <w:pStyle w:val="Normal"/>
        <w:spacing w:lineRule="auto" w:line="276"/>
        <w:jc w:val="center"/>
        <w:rPr>
          <w:rFonts w:eastAsia="Calibri"/>
          <w:b/>
          <w:lang w:val="ru-RU" w:eastAsia="en-US"/>
        </w:rPr>
      </w:pPr>
      <w:r>
        <w:rPr>
          <w:rFonts w:eastAsia="Calibri"/>
          <w:b/>
          <w:lang w:val="ru-RU" w:eastAsia="en-US"/>
        </w:rPr>
        <w:t xml:space="preserve">ОКПД2 19.20.29  На поставку ГСМ масла и смазки для нужд обособленных подразделений  </w:t>
      </w:r>
    </w:p>
    <w:p>
      <w:pPr>
        <w:pStyle w:val="Normal"/>
        <w:spacing w:lineRule="auto" w:line="276"/>
        <w:jc w:val="center"/>
        <w:rPr>
          <w:rFonts w:eastAsia="Calibri"/>
          <w:b/>
          <w:lang w:val="ru-RU" w:eastAsia="en-US"/>
        </w:rPr>
      </w:pPr>
      <w:r>
        <w:rPr>
          <w:rFonts w:eastAsia="Calibri"/>
          <w:b/>
          <w:lang w:val="ru-RU" w:eastAsia="en-US"/>
        </w:rPr>
        <w:t>ПАО «РусГидро» - «Дагестанский филиал»</w:t>
      </w:r>
    </w:p>
    <w:p>
      <w:pPr>
        <w:pStyle w:val="Normal"/>
        <w:spacing w:lineRule="auto" w:line="276"/>
        <w:jc w:val="center"/>
        <w:rPr>
          <w:rFonts w:eastAsia="Arial Unicode MS"/>
          <w:b/>
          <w:color w:val="000000"/>
          <w:lang w:val="ru-RU"/>
        </w:rPr>
      </w:pPr>
      <w:r>
        <w:rPr>
          <w:rFonts w:eastAsia="Arial Unicode MS"/>
          <w:b/>
          <w:color w:val="000000"/>
          <w:lang w:val="ru-RU"/>
        </w:rPr>
      </w:r>
    </w:p>
    <w:p>
      <w:pPr>
        <w:pStyle w:val="Normal"/>
        <w:jc w:val="center"/>
        <w:rPr>
          <w:rFonts w:eastAsia="Calibri"/>
          <w:b/>
          <w:lang w:val="ru-RU" w:eastAsia="en-US"/>
        </w:rPr>
      </w:pPr>
      <w:r>
        <w:rPr>
          <w:rFonts w:eastAsia="Calibri"/>
          <w:b/>
          <w:lang w:val="ru-RU" w:eastAsia="en-US"/>
        </w:rPr>
        <w:t>(Лот 31</w:t>
      </w:r>
      <w:r>
        <w:rPr>
          <w:rFonts w:eastAsia="Calibri"/>
          <w:b/>
          <w:color w:val="000000"/>
          <w:lang w:val="ru-RU"/>
        </w:rPr>
        <w:t>-ЭКСП-БПД-2026-ДФ</w:t>
      </w:r>
      <w:r>
        <w:rPr>
          <w:lang w:val="ru-RU"/>
        </w:rPr>
        <w:t>)</w:t>
      </w:r>
    </w:p>
    <w:p>
      <w:pPr>
        <w:pStyle w:val="Normal"/>
        <w:spacing w:lineRule="auto" w:line="276"/>
        <w:rPr>
          <w:rFonts w:eastAsia="Calibri"/>
          <w:b/>
          <w:lang w:val="ru-RU" w:eastAsia="en-US"/>
        </w:rPr>
      </w:pPr>
      <w:r>
        <w:rPr>
          <w:rFonts w:eastAsia="Calibri"/>
          <w:b/>
          <w:lang w:val="ru-RU" w:eastAsia="en-US"/>
        </w:rPr>
      </w:r>
    </w:p>
    <w:p>
      <w:pPr>
        <w:pStyle w:val="Normal"/>
        <w:spacing w:lineRule="auto" w:line="276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ind w:hanging="0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ind w:hanging="0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ind w:hanging="0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ind w:hanging="0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ind w:hanging="0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ind w:hanging="0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jc w:val="center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>г. Каспийск 2026г</w:t>
      </w:r>
      <w:r>
        <w:br w:type="page"/>
      </w:r>
    </w:p>
    <w:p>
      <w:pPr>
        <w:pStyle w:val="Normal"/>
        <w:numPr>
          <w:ilvl w:val="0"/>
          <w:numId w:val="2"/>
        </w:numPr>
        <w:spacing w:lineRule="auto" w:line="276" w:before="0" w:after="0"/>
        <w:ind w:firstLine="284" w:left="-142"/>
        <w:rPr>
          <w:b/>
          <w:bCs/>
          <w:lang w:val="ru-RU"/>
        </w:rPr>
      </w:pPr>
      <w:r>
        <w:rPr>
          <w:b/>
          <w:bCs/>
          <w:lang w:val="ru-RU"/>
        </w:rPr>
        <w:t>Наименование закупаемой продукции (товаров, работ, услуг)</w:t>
      </w:r>
    </w:p>
    <w:p>
      <w:pPr>
        <w:pStyle w:val="3"/>
        <w:shd w:val="clear" w:color="auto" w:fill="auto"/>
        <w:spacing w:lineRule="exact" w:line="322"/>
        <w:ind w:firstLine="284" w:left="-142" w:right="320"/>
        <w:jc w:val="both"/>
        <w:rPr>
          <w:rFonts w:ascii="Times New Roman" w:hAnsi="Times New Roman" w:eastAsia="Arial Unicode MS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Поставка горюче - смазочных материалов масел и смазок (далее ГСМ) </w:t>
      </w:r>
      <w:r>
        <w:rPr>
          <w:rFonts w:eastAsia="Arial Unicode MS" w:ascii="Times New Roman" w:hAnsi="Times New Roman"/>
          <w:color w:val="000000"/>
          <w:sz w:val="24"/>
          <w:szCs w:val="24"/>
        </w:rPr>
        <w:t>для нужд обособленных подразделений  Филиала ПАО «РусГидро»-«Дагестанский филиал» на 2026год.</w:t>
      </w:r>
    </w:p>
    <w:p>
      <w:pPr>
        <w:pStyle w:val="3"/>
        <w:shd w:val="clear" w:color="auto" w:fill="auto"/>
        <w:spacing w:lineRule="exact" w:line="322"/>
        <w:ind w:firstLine="284" w:left="-142" w:right="3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rPr>
          <w:b/>
          <w:bCs/>
          <w:lang w:val="ru-RU"/>
        </w:rPr>
      </w:pPr>
      <w:r>
        <w:rPr>
          <w:b/>
          <w:bCs/>
          <w:lang w:val="ru-RU"/>
        </w:rPr>
        <w:t xml:space="preserve">  </w:t>
      </w:r>
      <w:r>
        <w:rPr>
          <w:b/>
          <w:bCs/>
          <w:lang w:val="ru-RU"/>
        </w:rPr>
        <w:t xml:space="preserve">2. Заказчик (подразделение Заказчика) </w:t>
      </w:r>
    </w:p>
    <w:p>
      <w:pPr>
        <w:pStyle w:val="Normal"/>
        <w:spacing w:lineRule="auto" w:line="276"/>
        <w:ind w:firstLine="426" w:left="-142"/>
        <w:rPr>
          <w:lang w:val="ru-RU"/>
        </w:rPr>
      </w:pPr>
      <w:r>
        <w:rPr>
          <w:u w:val="single"/>
          <w:lang w:val="ru-RU"/>
        </w:rPr>
        <w:t>Заказчик:</w:t>
      </w:r>
      <w:r>
        <w:rPr>
          <w:lang w:val="ru-RU"/>
        </w:rPr>
        <w:t xml:space="preserve"> Публичное акционерное общество «Федеральная гидрогенерирующая компания-РусГидро» (ПАО «РусГидро»).</w:t>
      </w:r>
    </w:p>
    <w:p>
      <w:pPr>
        <w:pStyle w:val="Normal"/>
        <w:spacing w:lineRule="auto" w:line="276"/>
        <w:ind w:firstLine="426" w:left="-142"/>
        <w:rPr>
          <w:u w:val="single"/>
          <w:lang w:val="ru-RU"/>
        </w:rPr>
      </w:pPr>
      <w:r>
        <w:rPr>
          <w:u w:val="single"/>
          <w:lang w:val="ru-RU"/>
        </w:rPr>
        <w:t xml:space="preserve">Подразделение Заказчика: </w:t>
      </w:r>
    </w:p>
    <w:p>
      <w:pPr>
        <w:pStyle w:val="Normal"/>
        <w:spacing w:lineRule="auto" w:line="276"/>
        <w:ind w:firstLine="426" w:left="-142"/>
        <w:rPr>
          <w:lang w:val="ru-RU"/>
        </w:rPr>
      </w:pPr>
      <w:r>
        <w:rPr>
          <w:lang w:val="ru-RU"/>
        </w:rPr>
        <w:t>Филиал ПАО «РусГидро» - «Дагестанский филиал», (далее - Покупатель), 368300, Республика Дагестан, г. Каспийск, ул. Халилова д.5.</w:t>
      </w:r>
    </w:p>
    <w:p>
      <w:pPr>
        <w:pStyle w:val="Normal"/>
        <w:spacing w:lineRule="auto" w:line="276"/>
        <w:ind w:firstLine="426" w:left="-142"/>
        <w:rPr>
          <w:u w:val="single"/>
          <w:lang w:val="ru-RU"/>
        </w:rPr>
      </w:pPr>
      <w:r>
        <w:rPr>
          <w:u w:val="single"/>
          <w:lang w:val="ru-RU"/>
        </w:rPr>
        <w:t>Место поставки аварийного запаса:</w:t>
      </w:r>
    </w:p>
    <w:p>
      <w:pPr>
        <w:pStyle w:val="Normal"/>
        <w:spacing w:lineRule="auto" w:line="276"/>
        <w:ind w:firstLine="426" w:left="-142"/>
        <w:rPr>
          <w:lang w:val="ru-RU"/>
        </w:rPr>
      </w:pPr>
      <w:r>
        <w:rPr>
          <w:lang w:val="ru-RU"/>
        </w:rPr>
        <w:t>Республика Дагестан, г. Кизилюрт, ул. Гагарина, (база ГСО), склад Заказчика.</w:t>
      </w:r>
    </w:p>
    <w:p>
      <w:pPr>
        <w:pStyle w:val="Normal"/>
        <w:ind w:firstLine="284" w:left="-142" w:right="-2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ind w:firstLine="360" w:left="284"/>
        <w:rPr>
          <w:b/>
          <w:bCs/>
          <w:lang w:val="ru-RU"/>
        </w:rPr>
      </w:pPr>
      <w:r>
        <w:rPr>
          <w:b/>
          <w:bCs/>
          <w:lang w:val="ru-RU"/>
        </w:rPr>
        <w:t xml:space="preserve">3. Цели и задачи. Существующее положение </w:t>
      </w:r>
    </w:p>
    <w:p>
      <w:pPr>
        <w:pStyle w:val="Normal"/>
        <w:ind w:firstLine="284" w:left="-142" w:right="-2"/>
        <w:rPr>
          <w:lang w:val="ru-RU"/>
        </w:rPr>
      </w:pPr>
      <w:r>
        <w:rPr>
          <w:lang w:val="ru-RU"/>
        </w:rPr>
        <w:t>Настоящие технические требования (далее ТТ) предполагают, что Участник конкурса (далее Участник) готовит и предоставляет информацию согласно требований  настоящих ТТ как в текстовой форме, так и в виде заполненных таблиц, указанных в настоящем ТТ. Все включенные в предложение в соответствии с настоящим ТТ таблицы Участника должны иметь электронную версию в формате М</w:t>
      </w:r>
      <w:r>
        <w:rPr/>
        <w:t>S</w:t>
      </w:r>
      <w:r>
        <w:rPr>
          <w:lang w:val="ru-RU"/>
        </w:rPr>
        <w:t xml:space="preserve"> </w:t>
      </w:r>
      <w:r>
        <w:rPr/>
        <w:t>Excel</w:t>
      </w:r>
      <w:r>
        <w:rPr>
          <w:lang w:val="ru-RU"/>
        </w:rPr>
        <w:t>.</w:t>
      </w:r>
    </w:p>
    <w:p>
      <w:pPr>
        <w:pStyle w:val="Normal"/>
        <w:ind w:firstLine="284" w:left="-142" w:right="-2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</w:r>
    </w:p>
    <w:p>
      <w:pPr>
        <w:pStyle w:val="Normal"/>
        <w:spacing w:lineRule="auto" w:line="276"/>
        <w:ind w:firstLine="360" w:left="284"/>
        <w:rPr>
          <w:b/>
          <w:bCs/>
          <w:lang w:val="ru-RU"/>
        </w:rPr>
      </w:pPr>
      <w:r>
        <w:rPr>
          <w:b/>
          <w:bCs/>
          <w:lang w:val="ru-RU"/>
        </w:rPr>
        <w:t>4. Требования к закупаемой продукции (технические и иные характеристики)</w:t>
      </w:r>
    </w:p>
    <w:p>
      <w:pPr>
        <w:pStyle w:val="Normal"/>
        <w:spacing w:lineRule="auto" w:line="276"/>
        <w:ind w:firstLine="360" w:left="284"/>
        <w:rPr>
          <w:bCs/>
          <w:lang w:val="ru-RU"/>
        </w:rPr>
      </w:pPr>
      <w:r>
        <w:rPr>
          <w:bCs/>
          <w:lang w:val="ru-RU"/>
        </w:rPr>
        <w:t xml:space="preserve">4.1. Поставляемый товар должен строго соответствовать следующим характеристикам без права замены на аналоги. </w:t>
      </w:r>
      <w:r>
        <w:rPr>
          <w:lang w:val="ru-RU"/>
        </w:rPr>
        <w:t>Основные характеристики и требования к поставляемой продукции даны в Приложении №1, №2, №3.</w:t>
      </w:r>
    </w:p>
    <w:p>
      <w:pPr>
        <w:pStyle w:val="Normal"/>
        <w:spacing w:lineRule="auto" w:line="276"/>
        <w:ind w:firstLine="360" w:left="284"/>
        <w:rPr>
          <w:bCs/>
          <w:lang w:val="ru-RU"/>
        </w:rPr>
      </w:pPr>
      <w:r>
        <w:rPr>
          <w:bCs/>
          <w:lang w:val="ru-RU"/>
        </w:rPr>
        <w:t>4.2. Поставка аналогов товара не допускается. Товар должен полностью соответствовать указанным характеристикам без отклонений.</w:t>
      </w:r>
    </w:p>
    <w:p>
      <w:pPr>
        <w:pStyle w:val="Normal"/>
        <w:spacing w:lineRule="auto" w:line="276"/>
        <w:ind w:firstLine="360" w:left="284"/>
        <w:rPr>
          <w:bCs/>
          <w:lang w:val="ru-RU"/>
        </w:rPr>
      </w:pPr>
      <w:r>
        <w:rPr>
          <w:bCs/>
          <w:lang w:val="ru-RU"/>
        </w:rPr>
        <w:t>4.3. Поставщик обязан предоставить сертификат соответствия и паспорт качества на поставляемый товар, подтверждающие его соответствие требованиям настоящего технического задания.</w:t>
      </w:r>
    </w:p>
    <w:p>
      <w:pPr>
        <w:pStyle w:val="Normal"/>
        <w:spacing w:lineRule="auto" w:line="276"/>
        <w:ind w:firstLine="360" w:left="284"/>
        <w:rPr>
          <w:bCs/>
          <w:lang w:val="ru-RU"/>
        </w:rPr>
      </w:pPr>
      <w:r>
        <w:rPr>
          <w:bCs/>
          <w:lang w:val="ru-RU"/>
        </w:rPr>
        <w:t>4.4. При выявлении несоответствия товара характеристикам, указанным в настоящем техническом задании, Заказчик вправе требовать замены товара или допоставки в течение 3 рабочих дней с момента выявления несоответствия.</w:t>
      </w:r>
    </w:p>
    <w:p>
      <w:pPr>
        <w:pStyle w:val="Normal"/>
        <w:spacing w:lineRule="auto" w:line="276"/>
        <w:ind w:firstLine="360" w:left="284"/>
        <w:rPr>
          <w:lang w:val="ru-RU"/>
        </w:rPr>
      </w:pPr>
      <w:r>
        <w:rPr>
          <w:lang w:val="ru-RU"/>
        </w:rPr>
        <w:t>4.5. Поставляемая продукция должна быть маркирована в соответствии с требованиями стандартов или технических условий.</w:t>
      </w:r>
    </w:p>
    <w:p>
      <w:pPr>
        <w:pStyle w:val="3"/>
        <w:shd w:val="clear" w:color="auto" w:fill="auto"/>
        <w:spacing w:lineRule="exact" w:line="322"/>
        <w:ind w:firstLine="709" w:right="3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4.6. Маркировка упаковки продукции должна соответствовать требованиям ГОСТа.</w:t>
      </w:r>
    </w:p>
    <w:p>
      <w:pPr>
        <w:pStyle w:val="3"/>
        <w:shd w:val="clear" w:color="auto" w:fill="auto"/>
        <w:spacing w:lineRule="exact" w:line="322"/>
        <w:ind w:firstLine="709" w:right="3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4.7. Закупка и доставка МТР осуществляется до склада Заказчика в объеме указанном в Приложении №1, №2, №3  к настоящим ТТ. </w:t>
      </w:r>
    </w:p>
    <w:p>
      <w:pPr>
        <w:pStyle w:val="3"/>
        <w:shd w:val="clear" w:color="auto" w:fill="auto"/>
        <w:spacing w:lineRule="exact" w:line="322"/>
        <w:ind w:firstLine="709" w:right="3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4.8. Поставка Продукции осуществляется силами и средствами поставщика по месту нахождения склада филиала ПАО «РусГидро» - «Дагестанский филиал» по адресу: Республика Дагестан, г. Кизилюрт, ул. Гагарина, (база ГСО). В стоимость поставляемых МТР должны быть включены транспортные расходы. </w:t>
      </w:r>
    </w:p>
    <w:p>
      <w:pPr>
        <w:pStyle w:val="3"/>
        <w:shd w:val="clear" w:color="auto" w:fill="auto"/>
        <w:spacing w:lineRule="exact" w:line="322"/>
        <w:ind w:firstLine="709" w:right="3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3"/>
        <w:shd w:val="clear" w:color="auto" w:fill="auto"/>
        <w:spacing w:lineRule="exact" w:line="322"/>
        <w:ind w:firstLine="709" w:right="3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/>
          <w:b/>
          <w:sz w:val="24"/>
          <w:szCs w:val="24"/>
        </w:rPr>
        <w:t>5. Требования к транспортному средству и способу разгрузки</w:t>
      </w:r>
    </w:p>
    <w:p>
      <w:pPr>
        <w:pStyle w:val="3"/>
        <w:shd w:val="clear" w:color="auto" w:fill="auto"/>
        <w:spacing w:lineRule="exact" w:line="322"/>
        <w:ind w:firstLine="709" w:right="3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3"/>
        <w:shd w:val="clear" w:color="auto" w:fill="auto"/>
        <w:spacing w:lineRule="exact" w:line="322"/>
        <w:ind w:firstLine="709" w:right="3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Транспортное средство должно обеспечивать возможность верхней выгрузки груза. Верхняя выгрузка — способ разгрузки, при котором перемещение груза из кузова транспортного средства осуществляется исключительно с помощью крана. </w:t>
      </w:r>
    </w:p>
    <w:p>
      <w:pPr>
        <w:pStyle w:val="3"/>
        <w:shd w:val="clear" w:color="auto" w:fill="auto"/>
        <w:spacing w:lineRule="exact" w:line="322"/>
        <w:ind w:firstLine="709" w:right="3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Исполнитель обязан предоставить транспортное средство, конструктивно приспособленное для верхней выгрузки груза с применением крана. Использование любых иных способов разгрузки (погрузчиков, конвейеров, ручной разгрузки и т. д.) не допускается. Ответственность за соответствие транспортного средства данному требованию лежит на исполнителе.</w:t>
      </w:r>
    </w:p>
    <w:p>
      <w:pPr>
        <w:pStyle w:val="Normal"/>
        <w:spacing w:lineRule="auto" w:line="276"/>
        <w:ind w:firstLine="360" w:left="284"/>
        <w:rPr>
          <w:lang w:val="ru-RU"/>
        </w:rPr>
      </w:pPr>
      <w:r>
        <w:rPr>
          <w:lang w:val="ru-RU"/>
        </w:rPr>
        <w:t>5.3. Продукция должна отгружаться в упаковке, обеспечивающей ее сохранность при транспортировке.</w:t>
      </w:r>
    </w:p>
    <w:p>
      <w:pPr>
        <w:pStyle w:val="Normal"/>
        <w:spacing w:lineRule="auto" w:line="276"/>
        <w:ind w:firstLine="360" w:left="284"/>
        <w:rPr>
          <w:lang w:val="ru-RU"/>
        </w:rPr>
      </w:pPr>
      <w:r>
        <w:rPr>
          <w:b/>
          <w:bCs/>
          <w:lang w:val="ru-RU"/>
        </w:rPr>
        <w:t>6.   Сроки поставки товаров.</w:t>
      </w:r>
    </w:p>
    <w:p>
      <w:pPr>
        <w:pStyle w:val="Normal"/>
        <w:spacing w:lineRule="auto" w:line="276"/>
        <w:ind w:firstLine="709"/>
        <w:rPr>
          <w:lang w:val="ru-RU"/>
        </w:rPr>
      </w:pPr>
      <w:r>
        <w:rPr>
          <w:lang w:val="ru-RU"/>
        </w:rPr>
        <w:t>Начало поставки: с даты заключения договора.</w:t>
      </w:r>
    </w:p>
    <w:p>
      <w:pPr>
        <w:pStyle w:val="Normal"/>
        <w:spacing w:lineRule="auto" w:line="276"/>
        <w:ind w:firstLine="709"/>
        <w:rPr>
          <w:lang w:val="ru-RU"/>
        </w:rPr>
      </w:pPr>
      <w:r>
        <w:rPr>
          <w:lang w:val="ru-RU"/>
        </w:rPr>
        <w:t>Окончание поставки: 30.11.2026г</w:t>
      </w:r>
    </w:p>
    <w:p>
      <w:pPr>
        <w:pStyle w:val="Normal"/>
        <w:spacing w:lineRule="auto" w:line="276"/>
        <w:ind w:firstLine="709"/>
        <w:rPr>
          <w:lang w:val="ru-RU"/>
        </w:rPr>
      </w:pPr>
      <w:r>
        <w:rPr>
          <w:lang w:val="ru-RU"/>
        </w:rPr>
        <w:t>Поставка осуществляется одним этапом, согласно Спецификации (Приложение №1, №2, №3 к настоящим ТТ).</w:t>
      </w:r>
    </w:p>
    <w:p>
      <w:pPr>
        <w:pStyle w:val="Normal"/>
        <w:spacing w:lineRule="auto" w:line="276"/>
        <w:ind w:firstLine="360" w:left="284"/>
        <w:rPr>
          <w:b/>
          <w:bCs/>
          <w:lang w:val="ru-RU"/>
        </w:rPr>
      </w:pPr>
      <w:r>
        <w:rPr>
          <w:b/>
          <w:bCs/>
          <w:lang w:val="ru-RU"/>
        </w:rPr>
        <w:t>7. Иные условия поставки товаров, выполнения работ, оказания услуг.</w:t>
      </w:r>
    </w:p>
    <w:p>
      <w:pPr>
        <w:pStyle w:val="Normal"/>
        <w:spacing w:lineRule="auto" w:line="276"/>
        <w:ind w:firstLine="709"/>
        <w:rPr>
          <w:lang w:val="ru-RU"/>
        </w:rPr>
      </w:pPr>
      <w:r>
        <w:rPr>
          <w:lang w:val="ru-RU"/>
        </w:rPr>
        <w:t>7.1. Объемы поставки в соответствии с Приложением №1, №2, №3 к настоящим ТТ.</w:t>
      </w:r>
    </w:p>
    <w:p>
      <w:pPr>
        <w:pStyle w:val="Normal"/>
        <w:spacing w:lineRule="auto" w:line="276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firstLine="709"/>
        <w:rPr>
          <w:lang w:val="ru-RU"/>
        </w:rPr>
      </w:pPr>
      <w:r>
        <w:rPr>
          <w:lang w:val="ru-RU"/>
        </w:rPr>
      </w:r>
    </w:p>
    <w:p>
      <w:pPr>
        <w:sectPr>
          <w:type w:val="nextPage"/>
          <w:pgSz w:w="11906" w:h="16838"/>
          <w:pgMar w:left="709" w:right="566" w:gutter="0" w:header="0" w:top="851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76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firstLine="360" w:left="284"/>
        <w:rPr>
          <w:b/>
          <w:bCs/>
          <w:lang w:val="ru-RU"/>
        </w:rPr>
      </w:pPr>
      <w:r>
        <w:rPr>
          <w:b/>
          <w:bCs/>
          <w:lang w:val="ru-RU"/>
        </w:rPr>
        <w:t>7.Требования к документации по ценообразованию</w:t>
      </w:r>
    </w:p>
    <w:p>
      <w:pPr>
        <w:pStyle w:val="Normal"/>
        <w:ind w:firstLine="284" w:left="-142"/>
        <w:rPr>
          <w:rFonts w:eastAsia="Calibri"/>
          <w:lang w:val="ru-RU"/>
        </w:rPr>
      </w:pPr>
      <w:r>
        <w:rPr>
          <w:rFonts w:eastAsia="Calibri"/>
          <w:lang w:val="ru-RU"/>
        </w:rPr>
        <w:t>7.1. Спецификацию поставляемого оборудования (материалов) представить в следующей форме:</w:t>
      </w:r>
    </w:p>
    <w:p>
      <w:pPr>
        <w:pStyle w:val="Normal"/>
        <w:rPr/>
      </w:pPr>
      <w:r>
        <w:rPr>
          <w:rFonts w:eastAsia="Calibri"/>
          <w:b/>
        </w:rPr>
        <w:t>Спецификация поставляемого оборудования</w:t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tbl>
      <w:tblPr>
        <w:tblW w:w="14270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6"/>
        <w:gridCol w:w="1701"/>
        <w:gridCol w:w="1274"/>
        <w:gridCol w:w="1377"/>
        <w:gridCol w:w="1563"/>
        <w:gridCol w:w="1600"/>
        <w:gridCol w:w="1235"/>
        <w:gridCol w:w="1139"/>
        <w:gridCol w:w="1095"/>
        <w:gridCol w:w="986"/>
        <w:gridCol w:w="1732"/>
      </w:tblGrid>
      <w:tr>
        <w:trPr>
          <w:trHeight w:val="1005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№</w:t>
            </w:r>
          </w:p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color w:val="000000"/>
                <w:sz w:val="20"/>
              </w:rPr>
              <w:t>Наименование оборудования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color w:val="000000"/>
                <w:sz w:val="20"/>
              </w:rPr>
              <w:t>Тип, марка, артикул</w:t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color w:val="000000"/>
                <w:sz w:val="20"/>
              </w:rPr>
              <w:t>Изготовитель/Страна происхождения</w:t>
            </w:r>
          </w:p>
        </w:tc>
        <w:tc>
          <w:tcPr>
            <w:tcW w:w="15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color w:val="000000"/>
                <w:sz w:val="20"/>
              </w:rPr>
              <w:t>Технические характеристики (описание)</w:t>
            </w:r>
          </w:p>
        </w:tc>
        <w:tc>
          <w:tcPr>
            <w:tcW w:w="16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1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Стоимость ед. (руб. без НДС) </w:t>
            </w:r>
            <w:r>
              <w:rPr>
                <w:b/>
                <w:color w:val="000000"/>
                <w:sz w:val="20"/>
                <w:lang w:val="ru-RU"/>
              </w:rPr>
              <w:t>*</w:t>
            </w:r>
          </w:p>
        </w:tc>
        <w:tc>
          <w:tcPr>
            <w:tcW w:w="1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Общая стоимость (руб. без НДС)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color w:val="000000"/>
                <w:sz w:val="20"/>
              </w:rPr>
              <w:t>Срок поставки</w:t>
            </w:r>
          </w:p>
        </w:tc>
        <w:tc>
          <w:tcPr>
            <w:tcW w:w="17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Перечень документов, подтверждающих качество Оборудования</w:t>
            </w:r>
          </w:p>
        </w:tc>
      </w:tr>
      <w:tr>
        <w:trPr>
          <w:trHeight w:val="240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137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160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b/>
                <w:color w:val="000000"/>
                <w:sz w:val="20"/>
              </w:rPr>
              <w:t>6</w:t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b/>
                <w:color w:val="000000"/>
                <w:sz w:val="20"/>
              </w:rPr>
              <w:t>7</w:t>
            </w:r>
          </w:p>
        </w:tc>
        <w:tc>
          <w:tcPr>
            <w:tcW w:w="113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b/>
                <w:color w:val="000000"/>
                <w:sz w:val="20"/>
              </w:rPr>
              <w:t>8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b/>
                <w:color w:val="000000"/>
                <w:sz w:val="20"/>
              </w:rPr>
              <w:t>9</w:t>
            </w:r>
          </w:p>
        </w:tc>
        <w:tc>
          <w:tcPr>
            <w:tcW w:w="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73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/>
            </w:pPr>
            <w:r>
              <w:rPr>
                <w:b/>
                <w:color w:val="000000"/>
                <w:sz w:val="20"/>
              </w:rPr>
              <w:t>11</w:t>
            </w:r>
          </w:p>
        </w:tc>
      </w:tr>
      <w:tr>
        <w:trPr>
          <w:trHeight w:val="225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5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6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jc w:val="right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jc w:val="right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7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120" w:after="1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</w:tr>
      <w:tr>
        <w:trPr>
          <w:trHeight w:val="225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5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6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jc w:val="right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jc w:val="right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120" w:after="120"/>
              <w:rPr>
                <w:color w:val="000000"/>
                <w:sz w:val="20"/>
              </w:rPr>
            </w:pPr>
            <w:r>
              <w:rPr/>
            </w:r>
          </w:p>
        </w:tc>
        <w:tc>
          <w:tcPr>
            <w:tcW w:w="17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120" w:after="1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lang w:val="ru-RU"/>
        </w:rPr>
      </w:pPr>
      <w:r>
        <w:rPr>
          <w:b/>
          <w:u w:val="single"/>
          <w:lang w:val="ru-RU"/>
        </w:rPr>
        <w:t>Примечание</w:t>
      </w:r>
      <w:r>
        <w:rPr>
          <w:lang w:val="ru-RU"/>
        </w:rPr>
        <w:t>: в случае закупки оборудования (материалов) комплектом, в спецификации</w:t>
      </w:r>
      <w:r>
        <w:rPr/>
        <w:t> </w:t>
      </w:r>
      <w:r>
        <w:rPr>
          <w:lang w:val="ru-RU"/>
        </w:rPr>
        <w:t>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rPr>
          <w:lang w:val="ru-RU"/>
        </w:rPr>
      </w:pPr>
      <w:r>
        <w:rPr>
          <w:b/>
          <w:lang w:val="ru-RU"/>
        </w:rPr>
        <w:t>*</w:t>
      </w:r>
      <w:r>
        <w:rPr>
          <w:lang w:val="ru-RU"/>
        </w:rPr>
        <w:t>В случае включения в спецификацию стоимости за единицу оборудования, МТР с учетом доставки, указать данное условие.</w:t>
      </w:r>
    </w:p>
    <w:p>
      <w:pPr>
        <w:pStyle w:val="Normal"/>
        <w:rPr>
          <w:bCs/>
          <w:lang w:val="ru-RU"/>
        </w:rPr>
      </w:pPr>
      <w:r>
        <w:rPr>
          <w:bCs/>
          <w:lang w:val="ru-RU"/>
        </w:rPr>
      </w:r>
    </w:p>
    <w:p>
      <w:pPr>
        <w:sectPr>
          <w:type w:val="nextPage"/>
          <w:pgSz w:orient="landscape" w:w="16838" w:h="11906"/>
          <w:pgMar w:left="1134" w:right="851" w:gutter="0" w:header="0" w:top="709" w:footer="0" w:bottom="566"/>
          <w:pgNumType w:fmt="decimal"/>
          <w:formProt w:val="false"/>
          <w:textDirection w:val="lrTb"/>
          <w:docGrid w:type="default" w:linePitch="360" w:charSpace="0"/>
        </w:sectPr>
        <w:pStyle w:val="Standard"/>
        <w:numPr>
          <w:ilvl w:val="0"/>
          <w:numId w:val="3"/>
        </w:numPr>
        <w:tabs>
          <w:tab w:val="clear" w:pos="708"/>
          <w:tab w:val="left" w:pos="568" w:leader="none"/>
        </w:tabs>
        <w:ind w:hanging="0" w:left="284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Стоимость Товара является фиксированной и не подлежит изменению.</w:t>
      </w:r>
      <w:r>
        <w:br w:type="page"/>
      </w:r>
    </w:p>
    <w:p>
      <w:pPr>
        <w:pStyle w:val="Normal"/>
        <w:spacing w:before="0" w:after="0"/>
        <w:jc w:val="right"/>
        <w:rPr>
          <w:b/>
          <w:lang w:val="ru-RU"/>
        </w:rPr>
      </w:pPr>
      <w:r>
        <w:rPr>
          <w:b/>
          <w:lang w:val="ru-RU"/>
        </w:rPr>
        <w:t xml:space="preserve">Приложение №1 </w:t>
      </w:r>
    </w:p>
    <w:p>
      <w:pPr>
        <w:pStyle w:val="Normal"/>
        <w:spacing w:before="0" w:after="0"/>
        <w:ind w:firstLine="357"/>
        <w:jc w:val="right"/>
        <w:rPr>
          <w:color w:val="000000"/>
          <w:spacing w:val="1"/>
          <w:lang w:val="ru-RU"/>
        </w:rPr>
      </w:pPr>
      <w:r>
        <w:rPr>
          <w:color w:val="000000"/>
          <w:spacing w:val="1"/>
          <w:lang w:val="ru-RU"/>
        </w:rPr>
        <w:t xml:space="preserve">к ТТ </w:t>
      </w:r>
      <w:r>
        <w:rPr>
          <w:color w:val="000000"/>
          <w:spacing w:val="-1"/>
          <w:lang w:val="ru-RU"/>
        </w:rPr>
        <w:t>на поставку</w:t>
      </w:r>
      <w:r>
        <w:rPr>
          <w:lang w:val="ru-RU"/>
        </w:rPr>
        <w:t xml:space="preserve"> </w:t>
      </w:r>
      <w:r>
        <w:rPr>
          <w:color w:val="000000"/>
          <w:spacing w:val="-1"/>
          <w:lang w:val="ru-RU"/>
        </w:rPr>
        <w:t>ГСМ</w:t>
      </w:r>
    </w:p>
    <w:p>
      <w:pPr>
        <w:pStyle w:val="Normal"/>
        <w:shd w:val="clear" w:color="auto" w:fill="FFFFFF"/>
        <w:spacing w:lineRule="exact" w:line="293" w:before="0" w:after="0"/>
        <w:ind w:firstLine="357" w:left="595"/>
        <w:jc w:val="right"/>
        <w:rPr>
          <w:color w:val="000000"/>
          <w:spacing w:val="-1"/>
          <w:lang w:val="ru-RU"/>
        </w:rPr>
      </w:pPr>
      <w:r>
        <w:rPr>
          <w:color w:val="000000"/>
          <w:spacing w:val="-1"/>
          <w:lang w:val="ru-RU"/>
        </w:rPr>
        <w:t>для эксплуатационных нужд ОП ЧГЭС</w:t>
      </w:r>
    </w:p>
    <w:p>
      <w:pPr>
        <w:pStyle w:val="Normal"/>
        <w:shd w:val="clear" w:color="auto" w:fill="FFFFFF"/>
        <w:spacing w:lineRule="exact" w:line="293" w:before="0" w:after="0"/>
        <w:ind w:firstLine="357" w:left="595"/>
        <w:jc w:val="right"/>
        <w:rPr>
          <w:color w:val="000000"/>
          <w:spacing w:val="-1"/>
          <w:lang w:val="ru-RU"/>
        </w:rPr>
      </w:pPr>
      <w:r>
        <w:rPr>
          <w:color w:val="000000"/>
          <w:spacing w:val="-1"/>
          <w:lang w:val="ru-RU"/>
        </w:rPr>
        <w:t>Лот №31-ЭКСП-БПД-2026-ДФ</w:t>
      </w:r>
    </w:p>
    <w:p>
      <w:pPr>
        <w:pStyle w:val="Normal"/>
        <w:shd w:val="clear" w:color="auto" w:fill="FFFFFF"/>
        <w:spacing w:lineRule="exact" w:line="293" w:before="0" w:after="0"/>
        <w:ind w:firstLine="357" w:left="595"/>
        <w:jc w:val="right"/>
        <w:rPr>
          <w:color w:val="000000"/>
          <w:spacing w:val="-1"/>
          <w:lang w:val="ru-RU"/>
        </w:rPr>
      </w:pPr>
      <w:r>
        <w:rPr>
          <w:color w:val="000000"/>
          <w:spacing w:val="-1"/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rFonts w:ascii="Calibri" w:hAnsi="Calibri" w:eastAsia="Calibri" w:cs="" w:asciiTheme="minorHAnsi" w:cstheme="minorBidi" w:eastAsiaTheme="minorHAnsi" w:hAnsiTheme="minorHAnsi"/>
          <w:sz w:val="22"/>
          <w:szCs w:val="22"/>
          <w:lang w:val="ru-RU" w:eastAsia="en-US"/>
        </w:rPr>
      </w:pPr>
      <w:r>
        <w:fldChar w:fldCharType="begin"/>
      </w:r>
      <w:r>
        <w:rPr/>
        <w:instrText xml:space="preserve">LINK Excel.Sheet.12 "\\\\Client\\B$\\ЭКСП-2026г\\1-ЭКСП-БПД-2026-ДФ-Поставка ГСМ\\ТКП Масла и смазки\\ТКП  ГСМ интернет ресурс на 2026г Без диз. топ..xlsx" "Лист2!R3C2:R8C9" \a \f 4 \h  \* MERGEFORMAT</w:instrText>
      </w:r>
      <w:r>
        <w:rPr/>
      </w:r>
      <w:r>
        <w:rPr/>
        <w:fldChar w:fldCharType="separate"/>
      </w:r>
      <w:r/>
      <w:r>
        <w:rPr/>
      </w:r>
    </w:p>
    <w:p>
      <w:pPr>
        <w:pStyle w:val="Normal"/>
        <w:ind w:hanging="142"/>
        <w:rPr/>
      </w:pPr>
      <w:r/>
      <w:r>
        <w:rPr/>
        <w:fldChar w:fldCharType="end"/>
      </w:r>
      <w:r>
        <w:rPr/>
      </w:r>
    </w:p>
    <w:tbl>
      <w:tblPr>
        <w:tblW w:w="110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80"/>
        <w:gridCol w:w="2350"/>
        <w:gridCol w:w="2834"/>
        <w:gridCol w:w="1418"/>
        <w:gridCol w:w="1277"/>
        <w:gridCol w:w="992"/>
        <w:gridCol w:w="709"/>
        <w:gridCol w:w="998"/>
      </w:tblGrid>
      <w:tr>
        <w:trPr>
          <w:trHeight w:val="300" w:hRule="atLeast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2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ЧГЭС 2026 год</w:t>
            </w:r>
          </w:p>
        </w:tc>
        <w:tc>
          <w:tcPr>
            <w:tcW w:w="2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9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/>
            </w:r>
          </w:p>
        </w:tc>
      </w:tr>
      <w:tr>
        <w:trPr>
          <w:trHeight w:val="570" w:hRule="atLeast"/>
        </w:trPr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№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Наименование МТР</w:t>
            </w:r>
          </w:p>
        </w:tc>
        <w:tc>
          <w:tcPr>
            <w:tcW w:w="2834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Тип, марка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тара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фасовка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кол. Тары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Ед</w:t>
            </w:r>
          </w:p>
        </w:tc>
        <w:tc>
          <w:tcPr>
            <w:tcW w:w="998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кол по заявке</w:t>
            </w:r>
          </w:p>
        </w:tc>
      </w:tr>
      <w:tr>
        <w:trPr>
          <w:trHeight w:val="300" w:hRule="atLeast"/>
        </w:trPr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</w:t>
            </w:r>
          </w:p>
        </w:tc>
        <w:tc>
          <w:tcPr>
            <w:tcW w:w="2834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МГЕ-10А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998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10</w:t>
            </w:r>
          </w:p>
        </w:tc>
      </w:tr>
      <w:tr>
        <w:trPr>
          <w:trHeight w:val="315" w:hRule="atLeast"/>
        </w:trPr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</w:t>
            </w:r>
          </w:p>
        </w:tc>
        <w:tc>
          <w:tcPr>
            <w:tcW w:w="2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Лукойл стабио 100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998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60</w:t>
            </w:r>
          </w:p>
        </w:tc>
      </w:tr>
      <w:tr>
        <w:trPr>
          <w:trHeight w:val="315" w:hRule="atLeast"/>
        </w:trPr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3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</w:t>
            </w:r>
          </w:p>
        </w:tc>
        <w:tc>
          <w:tcPr>
            <w:tcW w:w="2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Лукойл стабио 46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998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260</w:t>
            </w:r>
          </w:p>
        </w:tc>
      </w:tr>
      <w:tr>
        <w:trPr>
          <w:trHeight w:val="300" w:hRule="exact"/>
        </w:trPr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28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99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</w:tr>
    </w:tbl>
    <w:p>
      <w:pPr>
        <w:pStyle w:val="Normal"/>
        <w:ind w:hanging="142"/>
        <w:rPr>
          <w:rFonts w:ascii="Calibri" w:hAnsi="Calibri" w:eastAsia="Calibri" w:cs="" w:asciiTheme="minorHAnsi" w:cstheme="minorBidi" w:eastAsiaTheme="minorHAnsi" w:hAnsiTheme="minorHAnsi"/>
          <w:sz w:val="22"/>
          <w:szCs w:val="22"/>
          <w:lang w:val="ru-RU" w:eastAsia="en-US"/>
        </w:rPr>
      </w:pPr>
      <w:r>
        <w:fldChar w:fldCharType="begin"/>
      </w:r>
      <w:r>
        <w:rPr/>
        <w:instrText xml:space="preserve">LINK Excel.Sheet.12 "\\\\Client\\A$\\ЭКСП-2026г\\1-ЭКСП-БПД-2026-ДФ-Поставка ГСМ\\ТКП Масла и смазки\\ТКП  ГСМ интернет ресурс на 2026г.xlsx" Лист1!R3C2:R9C9 \a \f 4 \h  \* MERGEFORMAT</w:instrText>
      </w:r>
      <w:r>
        <w:rPr/>
      </w:r>
      <w:r>
        <w:rPr/>
        <w:fldChar w:fldCharType="separate"/>
      </w:r>
      <w:r/>
      <w:r>
        <w:rPr/>
      </w:r>
    </w:p>
    <w:p>
      <w:pPr>
        <w:pStyle w:val="Normal"/>
        <w:ind w:hanging="142"/>
        <w:rPr>
          <w:lang w:val="ru-RU"/>
        </w:rPr>
      </w:pPr>
      <w:r/>
      <w:r>
        <w:rPr/>
        <w:fldChar w:fldCharType="end"/>
      </w:r>
      <w:r>
        <w:rPr/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jc w:val="right"/>
        <w:rPr>
          <w:b/>
          <w:lang w:val="ru-RU"/>
        </w:rPr>
      </w:pPr>
      <w:r>
        <w:rPr>
          <w:b/>
          <w:lang w:val="ru-RU"/>
        </w:rPr>
        <w:t xml:space="preserve">Приложение №2 </w:t>
      </w:r>
    </w:p>
    <w:p>
      <w:pPr>
        <w:pStyle w:val="Normal"/>
        <w:spacing w:before="0" w:after="0"/>
        <w:ind w:firstLine="357"/>
        <w:jc w:val="right"/>
        <w:rPr>
          <w:color w:val="000000"/>
          <w:spacing w:val="1"/>
          <w:lang w:val="ru-RU"/>
        </w:rPr>
      </w:pPr>
      <w:r>
        <w:rPr>
          <w:color w:val="000000"/>
          <w:spacing w:val="1"/>
          <w:lang w:val="ru-RU"/>
        </w:rPr>
        <w:t xml:space="preserve">к ТТ </w:t>
      </w:r>
      <w:r>
        <w:rPr>
          <w:color w:val="000000"/>
          <w:spacing w:val="-1"/>
          <w:lang w:val="ru-RU"/>
        </w:rPr>
        <w:t>на поставку</w:t>
      </w:r>
      <w:r>
        <w:rPr>
          <w:lang w:val="ru-RU"/>
        </w:rPr>
        <w:t xml:space="preserve"> </w:t>
      </w:r>
      <w:r>
        <w:rPr>
          <w:color w:val="000000"/>
          <w:spacing w:val="-1"/>
          <w:lang w:val="ru-RU"/>
        </w:rPr>
        <w:t>ГСМ</w:t>
      </w:r>
    </w:p>
    <w:p>
      <w:pPr>
        <w:pStyle w:val="Normal"/>
        <w:shd w:val="clear" w:color="auto" w:fill="FFFFFF"/>
        <w:spacing w:lineRule="exact" w:line="293" w:before="0" w:after="0"/>
        <w:ind w:firstLine="357" w:left="595"/>
        <w:jc w:val="right"/>
        <w:rPr>
          <w:color w:val="000000"/>
          <w:spacing w:val="-1"/>
          <w:lang w:val="ru-RU"/>
        </w:rPr>
      </w:pPr>
      <w:r>
        <w:rPr>
          <w:color w:val="000000"/>
          <w:spacing w:val="-1"/>
          <w:lang w:val="ru-RU"/>
        </w:rPr>
        <w:t>для эксплуатационных нужд ОП КСГЭС</w:t>
      </w:r>
    </w:p>
    <w:p>
      <w:pPr>
        <w:pStyle w:val="Normal"/>
        <w:shd w:val="clear" w:color="auto" w:fill="FFFFFF"/>
        <w:spacing w:lineRule="exact" w:line="293" w:before="0" w:after="0"/>
        <w:ind w:firstLine="357" w:left="595"/>
        <w:jc w:val="right"/>
        <w:rPr>
          <w:color w:val="000000"/>
          <w:spacing w:val="-1"/>
          <w:lang w:val="ru-RU"/>
        </w:rPr>
      </w:pPr>
      <w:r>
        <w:rPr>
          <w:color w:val="000000"/>
          <w:spacing w:val="-1"/>
          <w:lang w:val="ru-RU"/>
        </w:rPr>
        <w:t>Лот №31-ЭКСП-БПД-2026-ДФ</w:t>
      </w:r>
    </w:p>
    <w:p>
      <w:pPr>
        <w:pStyle w:val="Normal"/>
        <w:ind w:hanging="142"/>
        <w:rPr>
          <w:rFonts w:ascii="Calibri" w:hAnsi="Calibri" w:eastAsia="Calibri" w:cs="" w:asciiTheme="minorHAnsi" w:cstheme="minorBidi" w:eastAsiaTheme="minorHAnsi" w:hAnsiTheme="minorHAnsi"/>
          <w:sz w:val="22"/>
          <w:szCs w:val="22"/>
          <w:lang w:val="ru-RU" w:eastAsia="en-US"/>
        </w:rPr>
      </w:pPr>
      <w:r>
        <w:fldChar w:fldCharType="begin"/>
      </w:r>
      <w:r>
        <w:rPr/>
        <w:instrText xml:space="preserve">LINK Excel.Sheet.12 "\\\\Client\\A$\\ЭКСП-2026г\\1-ЭКСП-БПД-2026-ДФ-Поставка ГСМ\\ТКП Масла и смазки\\ТКП  ГСМ интернет ресурс на 2026г.xlsx" Лист1!R13C2:R43C9 \a \f 4 \h  \* MERGEFORMAT</w:instrText>
      </w:r>
      <w:r>
        <w:rPr/>
      </w:r>
      <w:r>
        <w:rPr/>
        <w:fldChar w:fldCharType="separate"/>
      </w:r>
      <w:r/>
      <w:r>
        <w:rPr/>
      </w:r>
    </w:p>
    <w:p>
      <w:pPr>
        <w:pStyle w:val="Normal"/>
        <w:ind w:hanging="142"/>
        <w:rPr>
          <w:lang w:val="ru-RU"/>
        </w:rPr>
      </w:pPr>
      <w:r>
        <w:rPr/>
      </w:r>
      <w:r>
        <w:rPr/>
        <w:fldChar w:fldCharType="end"/>
      </w:r>
      <w:r>
        <w:rPr>
          <w:lang w:val="ru-RU"/>
        </w:rPr>
        <w:t xml:space="preserve"> </w:t>
      </w:r>
    </w:p>
    <w:tbl>
      <w:tblPr>
        <w:tblW w:w="1093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9"/>
        <w:gridCol w:w="2350"/>
        <w:gridCol w:w="3259"/>
        <w:gridCol w:w="1275"/>
        <w:gridCol w:w="1042"/>
        <w:gridCol w:w="942"/>
        <w:gridCol w:w="709"/>
        <w:gridCol w:w="875"/>
      </w:tblGrid>
      <w:tr>
        <w:trPr>
          <w:trHeight w:val="300" w:hRule="atLeast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2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Каскад 2026 год</w:t>
            </w:r>
          </w:p>
        </w:tc>
        <w:tc>
          <w:tcPr>
            <w:tcW w:w="3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1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</w:tr>
      <w:tr>
        <w:trPr>
          <w:trHeight w:val="57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№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Наименование МТР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Тип, марка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тара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фасовка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кол. Тары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Ед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кол по заявке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Антифриз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Антифриз</w:t>
            </w:r>
            <w:r>
              <w:rPr>
                <w:color w:val="333333"/>
                <w:sz w:val="22"/>
                <w:szCs w:val="22"/>
              </w:rPr>
              <w:t xml:space="preserve"> "Sintec" LUX G-12+ red -40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5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50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Бензин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АИ-98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Бочка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200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3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Керосин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ТС-1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Бочка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200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400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4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Компрессорное K-I9 по ГОСТ 1861-73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100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5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Индустриальное И-30А ГОСТ20799-75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40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6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Индустриальное И-20А ГОСТ20799-75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40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7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Индустриальное И-40А ГОСТ 20799-88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40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8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Индустриальное И-50А ГОСТ 20799-88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40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9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Компрессорное ХА-30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10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кг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10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веретенное АУ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Бочка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205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615</w:t>
            </w:r>
          </w:p>
        </w:tc>
      </w:tr>
      <w:tr>
        <w:trPr>
          <w:trHeight w:val="315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11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</w:t>
            </w:r>
          </w:p>
        </w:tc>
        <w:tc>
          <w:tcPr>
            <w:tcW w:w="3259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lang w:val="ru-RU"/>
              </w:rPr>
            </w:pPr>
            <w:r>
              <w:rPr>
                <w:color w:val="333333"/>
                <w:lang w:val="ru-RU"/>
              </w:rPr>
              <w:t>Gazpromneft Compressor Oil 46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100</w:t>
            </w:r>
          </w:p>
        </w:tc>
      </w:tr>
      <w:tr>
        <w:trPr>
          <w:trHeight w:val="315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12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</w:t>
            </w:r>
          </w:p>
        </w:tc>
        <w:tc>
          <w:tcPr>
            <w:tcW w:w="3259" w:type="dxa"/>
            <w:tcBorders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lang w:val="ru-RU"/>
              </w:rPr>
            </w:pPr>
            <w:r>
              <w:rPr>
                <w:color w:val="333333"/>
                <w:lang w:val="ru-RU"/>
              </w:rPr>
              <w:t>Gazpromneft Compressor S Synth 100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</w:tr>
      <w:tr>
        <w:trPr>
          <w:trHeight w:val="315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13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</w:t>
            </w:r>
          </w:p>
        </w:tc>
        <w:tc>
          <w:tcPr>
            <w:tcW w:w="3259" w:type="dxa"/>
            <w:tcBorders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lang w:val="ru-RU"/>
              </w:rPr>
            </w:pPr>
            <w:r>
              <w:rPr>
                <w:color w:val="333333"/>
                <w:lang w:val="ru-RU"/>
              </w:rPr>
              <w:t>Gazpromneft Compressor S Synth 150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40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14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2-такное</w:t>
            </w:r>
          </w:p>
        </w:tc>
        <w:tc>
          <w:tcPr>
            <w:tcW w:w="3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Country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15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2-такное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Rezer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</w:tr>
      <w:tr>
        <w:trPr>
          <w:trHeight w:val="63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16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4-такное</w:t>
            </w:r>
          </w:p>
        </w:tc>
        <w:tc>
          <w:tcPr>
            <w:tcW w:w="3259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</w:rPr>
            </w:pPr>
            <w:r>
              <w:rPr>
                <w:color w:val="000000"/>
                <w:lang w:val="ru-RU"/>
              </w:rPr>
              <w:t>Лукойл</w:t>
            </w:r>
            <w:r>
              <w:rPr>
                <w:color w:val="000000"/>
              </w:rPr>
              <w:t xml:space="preserve"> GENESIS UNIVERSAL 10W-40, </w:t>
            </w:r>
            <w:r>
              <w:rPr>
                <w:color w:val="000000"/>
                <w:lang w:val="ru-RU"/>
              </w:rPr>
              <w:t>класс</w:t>
            </w:r>
            <w:r>
              <w:rPr>
                <w:color w:val="000000"/>
              </w:rPr>
              <w:t xml:space="preserve"> API SN/CF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4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17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4-такное</w:t>
            </w:r>
          </w:p>
        </w:tc>
        <w:tc>
          <w:tcPr>
            <w:tcW w:w="3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UNIX Super 4</w:t>
            </w:r>
            <w:r>
              <w:rPr>
                <w:color w:val="000000"/>
                <w:sz w:val="22"/>
                <w:szCs w:val="22"/>
                <w:lang w:val="ru-RU"/>
              </w:rPr>
              <w:t>Т</w:t>
            </w:r>
            <w:r>
              <w:rPr>
                <w:color w:val="000000"/>
                <w:sz w:val="22"/>
                <w:szCs w:val="22"/>
              </w:rPr>
              <w:t xml:space="preserve"> 10W-40 API SN/Cl-4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18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 гидравлическое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Gazpromneft Hydraulic HVLP-32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6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120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19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 дизельное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Полусинтетическое  ТНК Revolux D2 10W40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10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40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моторное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MIL-L-2104С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5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кг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10</w:t>
            </w:r>
          </w:p>
        </w:tc>
      </w:tr>
      <w:tr>
        <w:trPr>
          <w:trHeight w:val="63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21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Масло полусинтетическое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</w:rPr>
            </w:pPr>
            <w:r>
              <w:rPr>
                <w:color w:val="333333"/>
              </w:rPr>
              <w:t xml:space="preserve"> </w:t>
            </w:r>
            <w:r>
              <w:rPr>
                <w:color w:val="333333"/>
              </w:rPr>
              <w:t>Gazpromneft   DIESEL   PRIORITET     10w40   API   CH-4/SJ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60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22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Смазка</w:t>
            </w:r>
          </w:p>
        </w:tc>
        <w:tc>
          <w:tcPr>
            <w:tcW w:w="3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Литол 24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Бочка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18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кг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18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23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Смазка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Литол 24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Бочка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0,8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6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кг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24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Смазка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Смазка WD40 (520мл)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Баллон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0,52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шт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25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Смазка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Смазка МС 1520 (RUBIN) EP2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Ведро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18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кг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18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26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Смазка канатная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ТОРСИОЛ-35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Ведро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21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кг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42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27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Смазка цепная</w:t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TAVOT+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Ведро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20</w:t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кг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40</w:t>
            </w:r>
          </w:p>
        </w:tc>
      </w:tr>
      <w:tr>
        <w:trPr>
          <w:trHeight w:val="300" w:hRule="exac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32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</w:tr>
    </w:tbl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p>
      <w:pPr>
        <w:pStyle w:val="Normal"/>
        <w:ind w:hanging="142"/>
        <w:rPr>
          <w:rFonts w:ascii="Calibri" w:hAnsi="Calibri" w:eastAsia="Calibri" w:cs="" w:asciiTheme="minorHAnsi" w:cstheme="minorBidi" w:eastAsiaTheme="minorHAnsi" w:hAnsiTheme="minorHAnsi"/>
          <w:sz w:val="22"/>
          <w:szCs w:val="22"/>
          <w:lang w:val="ru-RU" w:eastAsia="en-US"/>
        </w:rPr>
      </w:pPr>
      <w:r>
        <w:rPr/>
        <w:t xml:space="preserve"> </w:t>
      </w:r>
      <w:r>
        <w:fldChar w:fldCharType="begin"/>
      </w:r>
      <w:r>
        <w:rPr/>
        <w:instrText xml:space="preserve">LINK Excel.Sheet.12 "\\\\Client\\A$\\ЭКСП-2026г\\1-ЭКСП-БПД-2026-ДФ-Поставка ГСМ\\ТКП Масла и смазки\\ТКП  ГСМ интернет ресурс на 2026г Без дизеля..xlsx" "Лист1!R12C2:R40C9" \a \f 4 \h  \* MERGEFORMAT</w:instrText>
      </w:r>
      <w:r>
        <w:rPr/>
      </w:r>
      <w:r>
        <w:rPr/>
        <w:fldChar w:fldCharType="separate"/>
      </w:r>
      <w:r/>
      <w:r>
        <w:rPr/>
      </w:r>
    </w:p>
    <w:p>
      <w:pPr>
        <w:pStyle w:val="Normal"/>
        <w:ind w:hanging="142"/>
        <w:rPr/>
      </w:pPr>
      <w:r/>
      <w:r>
        <w:rPr/>
        <w:fldChar w:fldCharType="end"/>
      </w: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ind w:hanging="142"/>
        <w:rPr/>
      </w:pPr>
      <w:r>
        <w:rPr/>
      </w:r>
    </w:p>
    <w:p>
      <w:pPr>
        <w:pStyle w:val="Normal"/>
        <w:spacing w:before="0" w:after="0"/>
        <w:jc w:val="right"/>
        <w:rPr>
          <w:b/>
          <w:lang w:val="ru-RU"/>
        </w:rPr>
      </w:pPr>
      <w:r>
        <w:rPr>
          <w:b/>
          <w:lang w:val="ru-RU"/>
        </w:rPr>
      </w:r>
    </w:p>
    <w:p>
      <w:pPr>
        <w:pStyle w:val="Normal"/>
        <w:spacing w:before="0" w:after="0"/>
        <w:jc w:val="right"/>
        <w:rPr>
          <w:b/>
          <w:lang w:val="ru-RU"/>
        </w:rPr>
      </w:pPr>
      <w:r>
        <w:rPr>
          <w:b/>
          <w:lang w:val="ru-RU"/>
        </w:rPr>
      </w:r>
    </w:p>
    <w:p>
      <w:pPr>
        <w:pStyle w:val="Normal"/>
        <w:spacing w:before="0" w:after="0"/>
        <w:jc w:val="right"/>
        <w:rPr>
          <w:b/>
          <w:lang w:val="ru-RU"/>
        </w:rPr>
      </w:pPr>
      <w:r>
        <w:rPr>
          <w:b/>
          <w:lang w:val="ru-RU"/>
        </w:rPr>
        <w:t xml:space="preserve">Приложение №3 </w:t>
      </w:r>
    </w:p>
    <w:p>
      <w:pPr>
        <w:pStyle w:val="Normal"/>
        <w:spacing w:before="0" w:after="0"/>
        <w:ind w:firstLine="357"/>
        <w:jc w:val="right"/>
        <w:rPr>
          <w:color w:val="000000"/>
          <w:spacing w:val="1"/>
          <w:lang w:val="ru-RU"/>
        </w:rPr>
      </w:pPr>
      <w:r>
        <w:rPr>
          <w:color w:val="000000"/>
          <w:spacing w:val="1"/>
          <w:lang w:val="ru-RU"/>
        </w:rPr>
        <w:t xml:space="preserve">к ТТ </w:t>
      </w:r>
      <w:r>
        <w:rPr>
          <w:color w:val="000000"/>
          <w:spacing w:val="-1"/>
          <w:lang w:val="ru-RU"/>
        </w:rPr>
        <w:t>на поставку</w:t>
      </w:r>
      <w:r>
        <w:rPr>
          <w:lang w:val="ru-RU"/>
        </w:rPr>
        <w:t xml:space="preserve"> </w:t>
      </w:r>
      <w:r>
        <w:rPr>
          <w:color w:val="000000"/>
          <w:spacing w:val="-1"/>
          <w:lang w:val="ru-RU"/>
        </w:rPr>
        <w:t>ГСМ</w:t>
      </w:r>
    </w:p>
    <w:p>
      <w:pPr>
        <w:pStyle w:val="Normal"/>
        <w:shd w:val="clear" w:color="auto" w:fill="FFFFFF"/>
        <w:spacing w:lineRule="exact" w:line="293" w:before="0" w:after="0"/>
        <w:ind w:firstLine="357" w:left="595"/>
        <w:jc w:val="right"/>
        <w:rPr>
          <w:color w:val="000000"/>
          <w:spacing w:val="-1"/>
          <w:lang w:val="ru-RU"/>
        </w:rPr>
      </w:pPr>
      <w:r>
        <w:rPr>
          <w:color w:val="000000"/>
          <w:spacing w:val="-1"/>
          <w:lang w:val="ru-RU"/>
        </w:rPr>
        <w:t>для эксплуатационных нужд ОП ИргГЭС</w:t>
      </w:r>
    </w:p>
    <w:p>
      <w:pPr>
        <w:pStyle w:val="Normal"/>
        <w:shd w:val="clear" w:color="auto" w:fill="FFFFFF"/>
        <w:spacing w:lineRule="exact" w:line="293" w:before="0" w:after="0"/>
        <w:ind w:firstLine="357" w:left="595"/>
        <w:jc w:val="right"/>
        <w:rPr>
          <w:color w:val="000000"/>
          <w:spacing w:val="-1"/>
          <w:lang w:val="ru-RU"/>
        </w:rPr>
      </w:pPr>
      <w:r>
        <w:rPr>
          <w:color w:val="000000"/>
          <w:spacing w:val="-1"/>
          <w:lang w:val="ru-RU"/>
        </w:rPr>
        <w:t>Лот №31-ЭКСП-БПД-2026-ДФ</w:t>
      </w:r>
    </w:p>
    <w:p>
      <w:pPr>
        <w:pStyle w:val="Normal"/>
        <w:ind w:hanging="142"/>
        <w:rPr>
          <w:lang w:val="ru-RU"/>
        </w:rPr>
      </w:pPr>
      <w:r>
        <w:rPr>
          <w:lang w:val="ru-RU"/>
        </w:rPr>
      </w:r>
    </w:p>
    <w:tbl>
      <w:tblPr>
        <w:tblW w:w="10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9"/>
        <w:gridCol w:w="2350"/>
        <w:gridCol w:w="3402"/>
        <w:gridCol w:w="1135"/>
        <w:gridCol w:w="1042"/>
        <w:gridCol w:w="801"/>
        <w:gridCol w:w="566"/>
        <w:gridCol w:w="999"/>
      </w:tblGrid>
      <w:tr>
        <w:trPr>
          <w:trHeight w:val="300" w:hRule="atLeast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2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ИрГЭС 2026 год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1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8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9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</w:tr>
      <w:tr>
        <w:trPr>
          <w:trHeight w:val="57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№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Наименование МТР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Тип, марка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тара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фасовка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кол. Тары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Ед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b/>
                <w:bCs/>
                <w:color w:val="333333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333333"/>
                <w:sz w:val="22"/>
                <w:szCs w:val="22"/>
                <w:lang w:val="ru-RU"/>
              </w:rPr>
              <w:t>кол по заявке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Антифриз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G12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10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21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210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Бензин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Б-70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100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3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Бензин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АИ 92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100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4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Керосин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ТС-1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3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60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5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гидравлическое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ВМГЗ (ТУ 38.101479-86)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Бочка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200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6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Индустриальное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И-50А  ГОСТ 20799-88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10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7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Индустриальное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ЛУКОЙЛ СТИЛО - 150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8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  <w:bookmarkStart w:id="0" w:name="_GoBack"/>
            <w:bookmarkEnd w:id="0"/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160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8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Компрессорное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color w:val="000000"/>
                <w:sz w:val="22"/>
                <w:szCs w:val="22"/>
                <w:lang w:val="ru-RU"/>
              </w:rPr>
              <w:t>Минеральное масло VDL 100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4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80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9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Компрессорное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КС-19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10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Компрессорное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color w:val="000000"/>
                <w:sz w:val="22"/>
                <w:szCs w:val="22"/>
                <w:lang w:val="ru-RU"/>
              </w:rPr>
              <w:t>Масло CHKZ Comressol 46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4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80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11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моторное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АСЗп-10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5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12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моторное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Diesel PRIORITET SAE 10W40, API CH-4/SL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3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60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13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полусинтетическое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Diesel Premium L SAE 10W40, API SL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2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40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14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Трансмиссионное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00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SAE 80W-90 Какой класс API GL-5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5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4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15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Масло Трансмиссионное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ТАД- 17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10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1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16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Смазка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Графитная ГОСТ 3333-80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Банка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3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кг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17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Смазка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Литол -24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Бочка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10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3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кг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30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18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Смазка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ЭПС-250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Банка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кг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19</w:t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Тосол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А-40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Канистра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5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>8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л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40</w:t>
            </w:r>
          </w:p>
        </w:tc>
      </w:tr>
      <w:tr>
        <w:trPr>
          <w:trHeight w:val="300" w:hRule="exact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23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left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suppressAutoHyphens w:val="false"/>
              <w:spacing w:before="0" w:after="0"/>
              <w:ind w:hanging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/>
            </w:r>
          </w:p>
        </w:tc>
      </w:tr>
    </w:tbl>
    <w:p>
      <w:pPr>
        <w:pStyle w:val="Normal"/>
        <w:ind w:hanging="0"/>
        <w:rPr>
          <w:rFonts w:ascii="Calibri" w:hAnsi="Calibri" w:eastAsia="Calibri" w:cs="" w:asciiTheme="minorHAnsi" w:cstheme="minorBidi" w:eastAsiaTheme="minorHAnsi" w:hAnsiTheme="minorHAnsi"/>
          <w:sz w:val="22"/>
          <w:szCs w:val="22"/>
          <w:lang w:val="ru-RU" w:eastAsia="en-US"/>
        </w:rPr>
      </w:pPr>
      <w:r>
        <w:fldChar w:fldCharType="begin"/>
      </w:r>
      <w:r>
        <w:rPr/>
        <w:instrText xml:space="preserve">LINK Excel.Sheet.12 "\\\\Client\\A$\\ЭКСП-2026г\\1-ЭКСП-БПД-2026-ДФ-Поставка ГСМ\\ТКП Масла и смазки\\ТКП  ГСМ интернет ресурс на 2026г.xlsx" Лист1!R47C2:R69C9 \a \f 4 \h  \* MERGEFORMAT</w:instrText>
      </w:r>
      <w:r>
        <w:rPr/>
      </w:r>
      <w:r>
        <w:rPr/>
        <w:fldChar w:fldCharType="separate"/>
      </w:r>
      <w:r/>
      <w:r>
        <w:rPr/>
      </w:r>
    </w:p>
    <w:p>
      <w:pPr>
        <w:pStyle w:val="Normal"/>
        <w:ind w:hanging="0"/>
        <w:rPr>
          <w:lang w:val="ru-RU"/>
        </w:rPr>
      </w:pPr>
      <w:r/>
      <w:r>
        <w:rPr/>
        <w:fldChar w:fldCharType="end"/>
      </w:r>
      <w:r>
        <w:rPr/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120" w:after="120"/>
        <w:ind w:hanging="142"/>
        <w:rPr>
          <w:lang w:val="ru-RU"/>
        </w:rPr>
      </w:pPr>
      <w:r>
        <w:rPr>
          <w:lang w:val="ru-RU"/>
        </w:rPr>
      </w:r>
    </w:p>
    <w:sectPr>
      <w:type w:val="nextPage"/>
      <w:pgSz w:w="11906" w:h="16838"/>
      <w:pgMar w:left="709" w:right="566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e2884"/>
    <w:pPr>
      <w:widowControl/>
      <w:suppressAutoHyphens w:val="true"/>
      <w:bidi w:val="0"/>
      <w:spacing w:before="120" w:after="120"/>
      <w:ind w:firstLine="36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№1_"/>
    <w:link w:val="13"/>
    <w:qFormat/>
    <w:rsid w:val="00de2884"/>
    <w:rPr>
      <w:sz w:val="25"/>
      <w:szCs w:val="25"/>
      <w:shd w:fill="FFFFFF" w:val="clear"/>
    </w:rPr>
  </w:style>
  <w:style w:type="character" w:styleId="Style9" w:customStyle="1">
    <w:name w:val="Основной текст_"/>
    <w:link w:val="3"/>
    <w:qFormat/>
    <w:rsid w:val="00de2884"/>
    <w:rPr>
      <w:sz w:val="25"/>
      <w:szCs w:val="25"/>
      <w:shd w:fill="FFFFFF" w:val="clear"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ea1677"/>
    <w:rPr>
      <w:rFonts w:ascii="Tahoma" w:hAnsi="Tahoma" w:eastAsia="Times New Roman" w:cs="Tahoma"/>
      <w:sz w:val="16"/>
      <w:szCs w:val="16"/>
      <w:lang w:val="en-US" w:eastAsia="ru-RU"/>
    </w:rPr>
  </w:style>
  <w:style w:type="character" w:styleId="Hyperlink">
    <w:name w:val="Hyperlink"/>
    <w:basedOn w:val="DefaultParagraphFont"/>
    <w:uiPriority w:val="99"/>
    <w:semiHidden/>
    <w:unhideWhenUsed/>
    <w:rsid w:val="0010670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6708"/>
    <w:rPr>
      <w:color w:val="954F72"/>
      <w:u w:val="single"/>
    </w:rPr>
  </w:style>
  <w:style w:type="character" w:styleId="Style11" w:customStyle="1">
    <w:name w:val="Верхний колонтитул Знак"/>
    <w:basedOn w:val="DefaultParagraphFont"/>
    <w:link w:val="14"/>
    <w:uiPriority w:val="99"/>
    <w:qFormat/>
    <w:rsid w:val="004e69e5"/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character" w:styleId="Style12" w:customStyle="1">
    <w:name w:val="Нижний колонтитул Знак"/>
    <w:basedOn w:val="DefaultParagraphFont"/>
    <w:link w:val="15"/>
    <w:uiPriority w:val="99"/>
    <w:qFormat/>
    <w:rsid w:val="004e69e5"/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rsid w:val="00cb6b73"/>
    <w:pPr>
      <w:spacing w:lineRule="auto" w:line="276" w:before="0" w:after="140"/>
    </w:pPr>
    <w:rPr/>
  </w:style>
  <w:style w:type="paragraph" w:styleId="List">
    <w:name w:val="List"/>
    <w:basedOn w:val="BodyText"/>
    <w:rsid w:val="00cb6b73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11" w:customStyle="1">
    <w:name w:val="Заголовок1"/>
    <w:basedOn w:val="Normal"/>
    <w:next w:val="BodyText"/>
    <w:qFormat/>
    <w:rsid w:val="00cb6b73"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12" w:customStyle="1">
    <w:name w:val="Название объекта1"/>
    <w:basedOn w:val="Normal"/>
    <w:qFormat/>
    <w:rsid w:val="00cb6b73"/>
    <w:pPr>
      <w:suppressLineNumbers/>
    </w:pPr>
    <w:rPr>
      <w:rFonts w:cs="Arial Unicode MS"/>
      <w:i/>
      <w:iCs/>
    </w:rPr>
  </w:style>
  <w:style w:type="paragraph" w:styleId="Indexheading">
    <w:name w:val="index heading"/>
    <w:basedOn w:val="Normal"/>
    <w:qFormat/>
    <w:rsid w:val="00cb6b73"/>
    <w:pPr>
      <w:suppressLineNumbers/>
    </w:pPr>
    <w:rPr>
      <w:rFonts w:cs="Arial Unicode MS"/>
    </w:rPr>
  </w:style>
  <w:style w:type="paragraph" w:styleId="13" w:customStyle="1">
    <w:name w:val="Заголовок №1"/>
    <w:basedOn w:val="Normal"/>
    <w:link w:val="1"/>
    <w:qFormat/>
    <w:rsid w:val="00de2884"/>
    <w:pPr>
      <w:shd w:val="clear" w:color="auto" w:fill="FFFFFF"/>
      <w:spacing w:lineRule="atLeast" w:line="0" w:before="0" w:after="60"/>
      <w:ind w:hanging="280"/>
      <w:jc w:val="left"/>
      <w:outlineLvl w:val="0"/>
    </w:pPr>
    <w:rPr>
      <w:rFonts w:ascii="Calibri" w:hAnsi="Calibri" w:eastAsia="Calibri" w:cs="" w:asciiTheme="minorHAnsi" w:cstheme="minorBidi" w:eastAsiaTheme="minorHAnsi" w:hAnsiTheme="minorHAnsi"/>
      <w:sz w:val="25"/>
      <w:szCs w:val="25"/>
      <w:lang w:val="ru-RU" w:eastAsia="en-US"/>
    </w:rPr>
  </w:style>
  <w:style w:type="paragraph" w:styleId="3" w:customStyle="1">
    <w:name w:val="Основной текст3"/>
    <w:basedOn w:val="Normal"/>
    <w:link w:val="Style9"/>
    <w:qFormat/>
    <w:rsid w:val="00de2884"/>
    <w:pPr>
      <w:shd w:val="clear" w:color="auto" w:fill="FFFFFF"/>
      <w:spacing w:lineRule="exact" w:line="326" w:before="0" w:after="0"/>
      <w:ind w:hanging="340"/>
      <w:jc w:val="right"/>
    </w:pPr>
    <w:rPr>
      <w:rFonts w:ascii="Calibri" w:hAnsi="Calibri" w:eastAsia="Calibri" w:cs="" w:asciiTheme="minorHAnsi" w:cstheme="minorBidi" w:eastAsiaTheme="minorHAnsi" w:hAnsiTheme="minorHAnsi"/>
      <w:sz w:val="25"/>
      <w:szCs w:val="25"/>
      <w:lang w:val="ru-RU" w:eastAsia="en-US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ea1677"/>
    <w:pPr>
      <w:spacing w:before="0" w:after="0"/>
    </w:pPr>
    <w:rPr>
      <w:rFonts w:ascii="Tahoma" w:hAnsi="Tahoma" w:cs="Tahoma"/>
      <w:sz w:val="16"/>
      <w:szCs w:val="16"/>
    </w:rPr>
  </w:style>
  <w:style w:type="paragraph" w:styleId="Standard" w:customStyle="1">
    <w:name w:val="Standard"/>
    <w:qFormat/>
    <w:rsid w:val="000b36b6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Arial Unicode MS" w:cs="Arial Unicode MS"/>
      <w:color w:val="auto"/>
      <w:kern w:val="2"/>
      <w:sz w:val="24"/>
      <w:szCs w:val="24"/>
      <w:lang w:eastAsia="zh-CN" w:bidi="hi-IN" w:val="ru-RU"/>
    </w:rPr>
  </w:style>
  <w:style w:type="paragraph" w:styleId="Msonormal" w:customStyle="1">
    <w:name w:val="msonormal"/>
    <w:basedOn w:val="Normal"/>
    <w:qFormat/>
    <w:rsid w:val="00106708"/>
    <w:pPr>
      <w:spacing w:beforeAutospacing="1" w:afterAutospacing="1"/>
      <w:ind w:hanging="0"/>
      <w:jc w:val="left"/>
    </w:pPr>
    <w:rPr>
      <w:lang w:val="ru-RU"/>
    </w:rPr>
  </w:style>
  <w:style w:type="paragraph" w:styleId="Xl63" w:customStyle="1">
    <w:name w:val="xl63"/>
    <w:basedOn w:val="Normal"/>
    <w:qFormat/>
    <w:rsid w:val="00106708"/>
    <w:pPr>
      <w:spacing w:beforeAutospacing="1" w:afterAutospacing="1"/>
      <w:ind w:hanging="0"/>
      <w:jc w:val="left"/>
    </w:pPr>
    <w:rPr>
      <w:lang w:val="ru-RU"/>
    </w:rPr>
  </w:style>
  <w:style w:type="paragraph" w:styleId="Xl64" w:customStyle="1">
    <w:name w:val="xl64"/>
    <w:basedOn w:val="Normal"/>
    <w:qFormat/>
    <w:rsid w:val="00106708"/>
    <w:pPr>
      <w:spacing w:beforeAutospacing="1" w:afterAutospacing="1"/>
      <w:ind w:hanging="0"/>
      <w:jc w:val="center"/>
    </w:pPr>
    <w:rPr>
      <w:lang w:val="ru-RU"/>
    </w:rPr>
  </w:style>
  <w:style w:type="paragraph" w:styleId="Xl65" w:customStyle="1">
    <w:name w:val="xl65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center"/>
      <w:textAlignment w:val="center"/>
    </w:pPr>
    <w:rPr>
      <w:color w:val="333333"/>
      <w:lang w:val="ru-RU"/>
    </w:rPr>
  </w:style>
  <w:style w:type="paragraph" w:styleId="Xl66" w:customStyle="1">
    <w:name w:val="xl66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center"/>
      <w:textAlignment w:val="center"/>
    </w:pPr>
    <w:rPr>
      <w:b/>
      <w:bCs/>
      <w:color w:val="333333"/>
      <w:lang w:val="ru-RU"/>
    </w:rPr>
  </w:style>
  <w:style w:type="paragraph" w:styleId="Xl67" w:customStyle="1">
    <w:name w:val="xl67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center"/>
      <w:textAlignment w:val="center"/>
    </w:pPr>
    <w:rPr>
      <w:color w:val="333333"/>
      <w:lang w:val="ru-RU"/>
    </w:rPr>
  </w:style>
  <w:style w:type="paragraph" w:styleId="Xl68" w:customStyle="1">
    <w:name w:val="xl68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center"/>
      <w:textAlignment w:val="center"/>
    </w:pPr>
    <w:rPr>
      <w:color w:val="333333"/>
      <w:lang w:val="ru-RU"/>
    </w:rPr>
  </w:style>
  <w:style w:type="paragraph" w:styleId="Xl69" w:customStyle="1">
    <w:name w:val="xl69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center"/>
      <w:textAlignment w:val="center"/>
    </w:pPr>
    <w:rPr>
      <w:color w:val="333333"/>
      <w:lang w:val="ru-RU"/>
    </w:rPr>
  </w:style>
  <w:style w:type="paragraph" w:styleId="Xl70" w:customStyle="1">
    <w:name w:val="xl70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center"/>
    </w:pPr>
    <w:rPr>
      <w:lang w:val="ru-RU"/>
    </w:rPr>
  </w:style>
  <w:style w:type="paragraph" w:styleId="Xl71" w:customStyle="1">
    <w:name w:val="xl71"/>
    <w:basedOn w:val="Normal"/>
    <w:qFormat/>
    <w:rsid w:val="00106708"/>
    <w:pPr>
      <w:spacing w:beforeAutospacing="1" w:afterAutospacing="1"/>
      <w:ind w:hanging="0"/>
      <w:jc w:val="left"/>
    </w:pPr>
    <w:rPr>
      <w:b/>
      <w:bCs/>
      <w:lang w:val="ru-RU"/>
    </w:rPr>
  </w:style>
  <w:style w:type="paragraph" w:styleId="Xl72" w:customStyle="1">
    <w:name w:val="xl72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center"/>
      <w:textAlignment w:val="center"/>
    </w:pPr>
    <w:rPr>
      <w:b/>
      <w:bCs/>
      <w:color w:val="333333"/>
      <w:lang w:val="ru-RU"/>
    </w:rPr>
  </w:style>
  <w:style w:type="paragraph" w:styleId="Xl73" w:customStyle="1">
    <w:name w:val="xl73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center"/>
    </w:pPr>
    <w:rPr>
      <w:b/>
      <w:bCs/>
      <w:lang w:val="ru-RU"/>
    </w:rPr>
  </w:style>
  <w:style w:type="paragraph" w:styleId="Xl74" w:customStyle="1">
    <w:name w:val="xl74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left"/>
      <w:textAlignment w:val="center"/>
    </w:pPr>
    <w:rPr>
      <w:color w:val="333333"/>
      <w:lang w:val="ru-RU"/>
    </w:rPr>
  </w:style>
  <w:style w:type="paragraph" w:styleId="Xl75" w:customStyle="1">
    <w:name w:val="xl75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center"/>
      <w:textAlignment w:val="center"/>
    </w:pPr>
    <w:rPr>
      <w:color w:val="333333"/>
      <w:lang w:val="ru-RU"/>
    </w:rPr>
  </w:style>
  <w:style w:type="paragraph" w:styleId="Xl76" w:customStyle="1">
    <w:name w:val="xl76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left"/>
    </w:pPr>
    <w:rPr>
      <w:color w:val="333333"/>
      <w:lang w:val="ru-RU"/>
    </w:rPr>
  </w:style>
  <w:style w:type="paragraph" w:styleId="Xl77" w:customStyle="1">
    <w:name w:val="xl77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left"/>
      <w:textAlignment w:val="center"/>
    </w:pPr>
    <w:rPr>
      <w:color w:val="333333"/>
      <w:lang w:val="ru-RU"/>
    </w:rPr>
  </w:style>
  <w:style w:type="paragraph" w:styleId="Xl78" w:customStyle="1">
    <w:name w:val="xl78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left"/>
    </w:pPr>
    <w:rPr>
      <w:lang w:val="ru-RU"/>
    </w:rPr>
  </w:style>
  <w:style w:type="paragraph" w:styleId="Xl79" w:customStyle="1">
    <w:name w:val="xl79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center"/>
    </w:pPr>
    <w:rPr>
      <w:b/>
      <w:bCs/>
      <w:lang w:val="ru-RU"/>
    </w:rPr>
  </w:style>
  <w:style w:type="paragraph" w:styleId="Xl80" w:customStyle="1">
    <w:name w:val="xl80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center"/>
      <w:textAlignment w:val="center"/>
    </w:pPr>
    <w:rPr>
      <w:color w:val="333333"/>
      <w:lang w:val="ru-RU"/>
    </w:rPr>
  </w:style>
  <w:style w:type="paragraph" w:styleId="Xl81" w:customStyle="1">
    <w:name w:val="xl81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center"/>
      <w:textAlignment w:val="center"/>
    </w:pPr>
    <w:rPr>
      <w:color w:val="333333"/>
      <w:lang w:val="ru-RU"/>
    </w:rPr>
  </w:style>
  <w:style w:type="paragraph" w:styleId="Xl82" w:customStyle="1">
    <w:name w:val="xl82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center"/>
      <w:textAlignment w:val="center"/>
    </w:pPr>
    <w:rPr>
      <w:color w:val="333333"/>
      <w:lang w:val="ru-RU"/>
    </w:rPr>
  </w:style>
  <w:style w:type="paragraph" w:styleId="Xl83" w:customStyle="1">
    <w:name w:val="xl83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left"/>
      <w:textAlignment w:val="top"/>
    </w:pPr>
    <w:rPr>
      <w:lang w:val="ru-RU"/>
    </w:rPr>
  </w:style>
  <w:style w:type="paragraph" w:styleId="Xl84" w:customStyle="1">
    <w:name w:val="xl84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left"/>
      <w:textAlignment w:val="top"/>
    </w:pPr>
    <w:rPr>
      <w:lang w:val="ru-RU"/>
    </w:rPr>
  </w:style>
  <w:style w:type="paragraph" w:styleId="Xl85" w:customStyle="1">
    <w:name w:val="xl85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center"/>
      <w:textAlignment w:val="top"/>
    </w:pPr>
    <w:rPr>
      <w:lang w:val="ru-RU"/>
    </w:rPr>
  </w:style>
  <w:style w:type="paragraph" w:styleId="Xl86" w:customStyle="1">
    <w:name w:val="xl86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left"/>
      <w:textAlignment w:val="top"/>
    </w:pPr>
    <w:rPr>
      <w:color w:val="333333"/>
      <w:lang w:val="ru-RU"/>
    </w:rPr>
  </w:style>
  <w:style w:type="paragraph" w:styleId="Xl87" w:customStyle="1">
    <w:name w:val="xl87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left"/>
      <w:textAlignment w:val="top"/>
    </w:pPr>
    <w:rPr>
      <w:color w:val="333333"/>
      <w:lang w:val="ru-RU"/>
    </w:rPr>
  </w:style>
  <w:style w:type="paragraph" w:styleId="Xl88" w:customStyle="1">
    <w:name w:val="xl88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center"/>
      <w:textAlignment w:val="top"/>
    </w:pPr>
    <w:rPr>
      <w:color w:val="333333"/>
      <w:lang w:val="ru-RU"/>
    </w:rPr>
  </w:style>
  <w:style w:type="paragraph" w:styleId="Xl89" w:customStyle="1">
    <w:name w:val="xl89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left"/>
      <w:textAlignment w:val="top"/>
    </w:pPr>
    <w:rPr>
      <w:lang w:val="ru-RU"/>
    </w:rPr>
  </w:style>
  <w:style w:type="paragraph" w:styleId="Xl90" w:customStyle="1">
    <w:name w:val="xl90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center"/>
      <w:textAlignment w:val="top"/>
    </w:pPr>
    <w:rPr>
      <w:lang w:val="ru-RU"/>
    </w:rPr>
  </w:style>
  <w:style w:type="paragraph" w:styleId="Xl91" w:customStyle="1">
    <w:name w:val="xl91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left"/>
    </w:pPr>
    <w:rPr>
      <w:color w:val="333333"/>
      <w:lang w:val="ru-RU"/>
    </w:rPr>
  </w:style>
  <w:style w:type="paragraph" w:styleId="Xl92" w:customStyle="1">
    <w:name w:val="xl92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center"/>
    </w:pPr>
    <w:rPr>
      <w:color w:val="333333"/>
      <w:lang w:val="ru-RU"/>
    </w:rPr>
  </w:style>
  <w:style w:type="paragraph" w:styleId="Xl93" w:customStyle="1">
    <w:name w:val="xl93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center"/>
      <w:textAlignment w:val="top"/>
    </w:pPr>
    <w:rPr>
      <w:color w:val="333333"/>
      <w:lang w:val="ru-RU"/>
    </w:rPr>
  </w:style>
  <w:style w:type="paragraph" w:styleId="Xl94" w:customStyle="1">
    <w:name w:val="xl94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center"/>
      <w:textAlignment w:val="center"/>
    </w:pPr>
    <w:rPr>
      <w:b/>
      <w:bCs/>
      <w:color w:val="333333"/>
      <w:lang w:val="ru-RU"/>
    </w:rPr>
  </w:style>
  <w:style w:type="paragraph" w:styleId="Xl95" w:customStyle="1">
    <w:name w:val="xl95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center"/>
      <w:textAlignment w:val="center"/>
    </w:pPr>
    <w:rPr>
      <w:b/>
      <w:bCs/>
      <w:color w:val="333333"/>
      <w:lang w:val="ru-RU"/>
    </w:rPr>
  </w:style>
  <w:style w:type="paragraph" w:styleId="Xl96" w:customStyle="1">
    <w:name w:val="xl96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center"/>
    </w:pPr>
    <w:rPr>
      <w:b/>
      <w:bCs/>
      <w:lang w:val="ru-RU"/>
    </w:rPr>
  </w:style>
  <w:style w:type="paragraph" w:styleId="Xl97" w:customStyle="1">
    <w:name w:val="xl97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center"/>
      <w:textAlignment w:val="center"/>
    </w:pPr>
    <w:rPr>
      <w:lang w:val="ru-RU"/>
    </w:rPr>
  </w:style>
  <w:style w:type="paragraph" w:styleId="Xl98" w:customStyle="1">
    <w:name w:val="xl98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left"/>
    </w:pPr>
    <w:rPr>
      <w:lang w:val="ru-RU"/>
    </w:rPr>
  </w:style>
  <w:style w:type="paragraph" w:styleId="Xl99" w:customStyle="1">
    <w:name w:val="xl99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left"/>
      <w:textAlignment w:val="center"/>
    </w:pPr>
    <w:rPr>
      <w:lang w:val="ru-RU"/>
    </w:rPr>
  </w:style>
  <w:style w:type="paragraph" w:styleId="Xl100" w:customStyle="1">
    <w:name w:val="xl100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center"/>
    </w:pPr>
    <w:rPr>
      <w:lang w:val="ru-RU"/>
    </w:rPr>
  </w:style>
  <w:style w:type="paragraph" w:styleId="Xl101" w:customStyle="1">
    <w:name w:val="xl101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center"/>
    </w:pPr>
    <w:rPr>
      <w:lang w:val="ru-RU"/>
    </w:rPr>
  </w:style>
  <w:style w:type="paragraph" w:styleId="Xl102" w:customStyle="1">
    <w:name w:val="xl102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left"/>
      <w:textAlignment w:val="center"/>
    </w:pPr>
    <w:rPr>
      <w:lang w:val="ru-RU"/>
    </w:rPr>
  </w:style>
  <w:style w:type="paragraph" w:styleId="Xl103" w:customStyle="1">
    <w:name w:val="xl103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left"/>
    </w:pPr>
    <w:rPr>
      <w:lang w:val="ru-RU"/>
    </w:rPr>
  </w:style>
  <w:style w:type="paragraph" w:styleId="Xl104" w:customStyle="1">
    <w:name w:val="xl104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hanging="0"/>
      <w:jc w:val="left"/>
      <w:textAlignment w:val="center"/>
    </w:pPr>
    <w:rPr>
      <w:lang w:val="ru-RU"/>
    </w:rPr>
  </w:style>
  <w:style w:type="paragraph" w:styleId="Xl105" w:customStyle="1">
    <w:name w:val="xl105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left"/>
      <w:textAlignment w:val="center"/>
    </w:pPr>
    <w:rPr>
      <w:lang w:val="ru-RU"/>
    </w:rPr>
  </w:style>
  <w:style w:type="paragraph" w:styleId="Xl106" w:customStyle="1">
    <w:name w:val="xl106"/>
    <w:basedOn w:val="Normal"/>
    <w:qFormat/>
    <w:rsid w:val="0010670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Autospacing="1" w:afterAutospacing="1"/>
      <w:ind w:hanging="0"/>
      <w:jc w:val="left"/>
      <w:textAlignment w:val="center"/>
    </w:pPr>
    <w:rPr>
      <w:lang w:val="ru-RU"/>
    </w:rPr>
  </w:style>
  <w:style w:type="paragraph" w:styleId="Style15" w:customStyle="1">
    <w:name w:val="Колонтитул"/>
    <w:basedOn w:val="Normal"/>
    <w:qFormat/>
    <w:rsid w:val="00cb6b73"/>
    <w:pPr/>
    <w:rPr/>
  </w:style>
  <w:style w:type="paragraph" w:styleId="14" w:customStyle="1">
    <w:name w:val="Верхний колонтитул1"/>
    <w:basedOn w:val="Normal"/>
    <w:link w:val="Style11"/>
    <w:uiPriority w:val="99"/>
    <w:unhideWhenUsed/>
    <w:qFormat/>
    <w:rsid w:val="004e69e5"/>
    <w:pPr>
      <w:tabs>
        <w:tab w:val="clear" w:pos="708"/>
        <w:tab w:val="center" w:pos="4677" w:leader="none"/>
        <w:tab w:val="right" w:pos="9355" w:leader="none"/>
      </w:tabs>
      <w:spacing w:before="0" w:after="0"/>
    </w:pPr>
    <w:rPr/>
  </w:style>
  <w:style w:type="paragraph" w:styleId="15" w:customStyle="1">
    <w:name w:val="Нижний колонтитул1"/>
    <w:basedOn w:val="Normal"/>
    <w:link w:val="Style12"/>
    <w:uiPriority w:val="99"/>
    <w:unhideWhenUsed/>
    <w:qFormat/>
    <w:rsid w:val="004e69e5"/>
    <w:pPr>
      <w:tabs>
        <w:tab w:val="clear" w:pos="708"/>
        <w:tab w:val="center" w:pos="4677" w:leader="none"/>
        <w:tab w:val="right" w:pos="9355" w:leader="none"/>
      </w:tabs>
      <w:spacing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3" w:customStyle="1">
    <w:name w:val="WW8Num3"/>
    <w:qFormat/>
    <w:rsid w:val="000b36b6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821e0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6005B-23B9-4734-8CE7-6470A3107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Application>AlterOffice/2026.2.0.0$Linux_X86_64 LibreOffice_project/bc4ef1adf80b36c7a6365f8ed6cbf29021361edd</Application>
  <AppVersion>15.0000</AppVersion>
  <Pages>8</Pages>
  <Words>1196</Words>
  <Characters>6728</Characters>
  <CharactersWithSpaces>7589</CharactersWithSpaces>
  <Paragraphs>510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2025-05-29T06:21:00Z</dcterms:created>
  <dc:creator>Нурмагомедова Саида Османовна</dc:creator>
  <dc:description/>
  <dc:language>ru-RU</dc:language>
  <cp:lastModifiedBy/>
  <cp:lastPrinted>2021-07-13T08:32:00Z</cp:lastPrinted>
  <dcterms:modified xsi:type="dcterms:W3CDTF">2026-10-19T15:23:44Z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