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2E50" w:rsidRDefault="00362E50">
      <w:pPr>
        <w:jc w:val="right"/>
      </w:pPr>
      <w:bookmarkStart w:id="0" w:name="_GoBack"/>
      <w:bookmarkEnd w:id="0"/>
    </w:p>
    <w:p w:rsidR="00362E50" w:rsidRDefault="00362E50">
      <w:pPr>
        <w:rPr>
          <w:sz w:val="26"/>
          <w:szCs w:val="26"/>
        </w:rPr>
      </w:pPr>
    </w:p>
    <w:p w:rsidR="00362E50" w:rsidRDefault="00362E50">
      <w:pPr>
        <w:rPr>
          <w:sz w:val="26"/>
          <w:szCs w:val="26"/>
        </w:rPr>
      </w:pPr>
    </w:p>
    <w:p w:rsidR="00362E50" w:rsidRDefault="00362E50">
      <w:pPr>
        <w:rPr>
          <w:sz w:val="26"/>
          <w:szCs w:val="26"/>
        </w:rPr>
      </w:pPr>
    </w:p>
    <w:p w:rsidR="00362E50" w:rsidRDefault="00362E50">
      <w:pPr>
        <w:rPr>
          <w:sz w:val="26"/>
          <w:szCs w:val="26"/>
        </w:rPr>
      </w:pPr>
    </w:p>
    <w:p w:rsidR="00362E50" w:rsidRDefault="00362E50">
      <w:pPr>
        <w:rPr>
          <w:sz w:val="26"/>
          <w:szCs w:val="26"/>
        </w:rPr>
      </w:pPr>
    </w:p>
    <w:p w:rsidR="00362E50" w:rsidRDefault="00362E50">
      <w:pPr>
        <w:rPr>
          <w:sz w:val="26"/>
          <w:szCs w:val="26"/>
        </w:rPr>
      </w:pPr>
    </w:p>
    <w:p w:rsidR="00362E50" w:rsidRDefault="00362E50">
      <w:pPr>
        <w:rPr>
          <w:sz w:val="26"/>
          <w:szCs w:val="26"/>
        </w:rPr>
      </w:pPr>
    </w:p>
    <w:p w:rsidR="00362E50" w:rsidRDefault="00362E50">
      <w:pPr>
        <w:rPr>
          <w:sz w:val="26"/>
          <w:szCs w:val="26"/>
        </w:rPr>
      </w:pPr>
    </w:p>
    <w:p w:rsidR="00362E50" w:rsidRDefault="00362E50">
      <w:pPr>
        <w:keepNext/>
        <w:keepLines/>
        <w:rPr>
          <w:sz w:val="26"/>
          <w:szCs w:val="26"/>
        </w:rPr>
      </w:pPr>
    </w:p>
    <w:p w:rsidR="00362E50" w:rsidRDefault="00362E50">
      <w:pPr>
        <w:keepNext/>
        <w:keepLines/>
        <w:rPr>
          <w:sz w:val="26"/>
          <w:szCs w:val="26"/>
        </w:rPr>
      </w:pPr>
    </w:p>
    <w:p w:rsidR="00362E50" w:rsidRDefault="00362E50">
      <w:pPr>
        <w:keepNext/>
        <w:keepLines/>
      </w:pPr>
    </w:p>
    <w:p w:rsidR="00362E50" w:rsidRDefault="00436DF7">
      <w:pPr>
        <w:keepNext/>
        <w:keepLines/>
        <w:jc w:val="center"/>
      </w:pPr>
      <w:r>
        <w:rPr>
          <w:rFonts w:eastAsia="Calibri"/>
        </w:rPr>
        <w:t>Технические требования на выполнение работ</w:t>
      </w:r>
    </w:p>
    <w:p w:rsidR="00362E50" w:rsidRDefault="00436DF7">
      <w:pPr>
        <w:widowControl w:val="0"/>
        <w:tabs>
          <w:tab w:val="left" w:pos="426"/>
        </w:tabs>
        <w:spacing w:before="120" w:after="120"/>
        <w:jc w:val="center"/>
      </w:pPr>
      <w:r>
        <w:rPr>
          <w:rStyle w:val="aff1"/>
          <w:rFonts w:eastAsia="Calibri"/>
          <w:b w:val="0"/>
          <w:i w:val="0"/>
          <w:shd w:val="clear" w:color="auto" w:fill="auto"/>
        </w:rPr>
        <w:t>«ОКПД2 43.11.10.000 Демонтаж подъемных сооружений,</w:t>
      </w:r>
    </w:p>
    <w:p w:rsidR="00362E50" w:rsidRDefault="00436DF7">
      <w:pPr>
        <w:widowControl w:val="0"/>
        <w:tabs>
          <w:tab w:val="left" w:pos="426"/>
        </w:tabs>
        <w:spacing w:before="120" w:after="120"/>
        <w:jc w:val="center"/>
        <w:rPr>
          <w:rStyle w:val="aff1"/>
          <w:rFonts w:eastAsia="Calibri"/>
          <w:b w:val="0"/>
          <w:i w:val="0"/>
          <w:shd w:val="clear" w:color="auto" w:fill="auto"/>
        </w:rPr>
      </w:pPr>
      <w:r>
        <w:rPr>
          <w:rStyle w:val="aff1"/>
          <w:rFonts w:eastAsia="Calibri"/>
          <w:b w:val="0"/>
          <w:i w:val="0"/>
          <w:shd w:val="clear" w:color="auto" w:fill="auto"/>
        </w:rPr>
        <w:t>непригодных к эксплуатации».</w:t>
      </w:r>
    </w:p>
    <w:p w:rsidR="00436DF7" w:rsidRPr="00AF229F" w:rsidRDefault="00436DF7">
      <w:pPr>
        <w:widowControl w:val="0"/>
        <w:tabs>
          <w:tab w:val="left" w:pos="426"/>
        </w:tabs>
        <w:spacing w:before="120" w:after="120"/>
        <w:jc w:val="center"/>
      </w:pPr>
      <w:r w:rsidRPr="00AF229F">
        <w:rPr>
          <w:rStyle w:val="aff1"/>
          <w:rFonts w:eastAsia="Calibri"/>
          <w:b w:val="0"/>
          <w:i w:val="0"/>
          <w:shd w:val="clear" w:color="auto" w:fill="auto"/>
        </w:rPr>
        <w:t>Лот 0077-КОРП ДКУ-2026-ВолГЭС</w:t>
      </w:r>
    </w:p>
    <w:p w:rsidR="00362E50" w:rsidRDefault="00362E50">
      <w:pPr>
        <w:keepNext/>
        <w:keepLines/>
        <w:rPr>
          <w:rFonts w:eastAsia="Calibri"/>
          <w:b/>
          <w:bCs/>
          <w:sz w:val="26"/>
          <w:szCs w:val="26"/>
        </w:rPr>
      </w:pPr>
    </w:p>
    <w:p w:rsidR="00362E50" w:rsidRDefault="00362E50">
      <w:pPr>
        <w:keepNext/>
        <w:keepLines/>
        <w:jc w:val="both"/>
        <w:rPr>
          <w:b/>
          <w:bCs/>
          <w:sz w:val="26"/>
          <w:szCs w:val="26"/>
        </w:rPr>
      </w:pPr>
    </w:p>
    <w:p w:rsidR="00362E50" w:rsidRDefault="00436DF7">
      <w:pPr>
        <w:rPr>
          <w:b/>
          <w:bCs/>
          <w:sz w:val="26"/>
          <w:szCs w:val="26"/>
        </w:rPr>
      </w:pPr>
      <w:r>
        <w:br w:type="page"/>
      </w:r>
    </w:p>
    <w:p w:rsidR="00362E50" w:rsidRDefault="00436DF7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:rsidR="00362E50" w:rsidRDefault="00362E50">
      <w:pPr>
        <w:jc w:val="center"/>
        <w:rPr>
          <w:b/>
        </w:rPr>
      </w:pPr>
    </w:p>
    <w:p w:rsidR="00362E50" w:rsidRDefault="00436DF7">
      <w:pPr>
        <w:rPr>
          <w:b/>
          <w:sz w:val="24"/>
          <w:szCs w:val="24"/>
        </w:rPr>
      </w:pPr>
      <w:r>
        <w:rPr>
          <w:b/>
          <w:sz w:val="24"/>
          <w:szCs w:val="24"/>
        </w:rPr>
        <w:t>1.</w:t>
      </w:r>
      <w:r>
        <w:rPr>
          <w:b/>
          <w:sz w:val="24"/>
          <w:szCs w:val="24"/>
        </w:rPr>
        <w:tab/>
        <w:t>Общие сведения……………………………………………………………………………3</w:t>
      </w:r>
    </w:p>
    <w:p w:rsidR="00362E50" w:rsidRDefault="00436DF7">
      <w:pPr>
        <w:rPr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>Обозначения и сокращения………………………………………………………………...3</w:t>
      </w:r>
    </w:p>
    <w:p w:rsidR="00362E50" w:rsidRDefault="00436DF7">
      <w:pPr>
        <w:rPr>
          <w:sz w:val="24"/>
          <w:szCs w:val="24"/>
        </w:rPr>
      </w:pPr>
      <w:r>
        <w:rPr>
          <w:sz w:val="24"/>
          <w:szCs w:val="24"/>
        </w:rPr>
        <w:t>1.2.</w:t>
      </w:r>
      <w:r>
        <w:rPr>
          <w:sz w:val="24"/>
          <w:szCs w:val="24"/>
        </w:rPr>
        <w:tab/>
        <w:t>Наименование закупаемой продукции…………………………………………………….4</w:t>
      </w:r>
    </w:p>
    <w:p w:rsidR="00362E50" w:rsidRDefault="00436DF7">
      <w:pPr>
        <w:rPr>
          <w:sz w:val="24"/>
          <w:szCs w:val="24"/>
        </w:rPr>
      </w:pPr>
      <w:r>
        <w:rPr>
          <w:sz w:val="24"/>
          <w:szCs w:val="24"/>
        </w:rPr>
        <w:t>1.3.</w:t>
      </w:r>
      <w:r>
        <w:rPr>
          <w:sz w:val="24"/>
          <w:szCs w:val="24"/>
        </w:rPr>
        <w:tab/>
        <w:t>Цель выполнения работ …………………………………………………………………….4</w:t>
      </w:r>
    </w:p>
    <w:p w:rsidR="00362E50" w:rsidRDefault="00436DF7">
      <w:pPr>
        <w:rPr>
          <w:sz w:val="24"/>
          <w:szCs w:val="24"/>
        </w:rPr>
      </w:pPr>
      <w:r>
        <w:rPr>
          <w:sz w:val="24"/>
          <w:szCs w:val="24"/>
        </w:rPr>
        <w:t>1.4.</w:t>
      </w:r>
      <w:r>
        <w:rPr>
          <w:sz w:val="24"/>
          <w:szCs w:val="24"/>
        </w:rPr>
        <w:tab/>
        <w:t>Существующее положение ………………………………………………………………...4</w:t>
      </w:r>
    </w:p>
    <w:p w:rsidR="00362E50" w:rsidRDefault="00436DF7">
      <w:pPr>
        <w:rPr>
          <w:b/>
          <w:sz w:val="24"/>
          <w:szCs w:val="24"/>
        </w:rPr>
      </w:pPr>
      <w:r>
        <w:rPr>
          <w:b/>
          <w:sz w:val="24"/>
          <w:szCs w:val="24"/>
        </w:rPr>
        <w:t>Таблица 1. Перечень объектов Заказчика……………………………………………………...4</w:t>
      </w:r>
    </w:p>
    <w:p w:rsidR="00362E50" w:rsidRDefault="00436DF7">
      <w:pPr>
        <w:rPr>
          <w:sz w:val="24"/>
          <w:szCs w:val="24"/>
        </w:rPr>
      </w:pPr>
      <w:r>
        <w:rPr>
          <w:sz w:val="24"/>
          <w:szCs w:val="24"/>
        </w:rPr>
        <w:t>1.5.</w:t>
      </w:r>
      <w:r>
        <w:rPr>
          <w:sz w:val="24"/>
          <w:szCs w:val="24"/>
        </w:rPr>
        <w:tab/>
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 ………………………………………………………4</w:t>
      </w:r>
    </w:p>
    <w:p w:rsidR="00362E50" w:rsidRDefault="00436DF7">
      <w:pPr>
        <w:rPr>
          <w:b/>
          <w:sz w:val="24"/>
          <w:szCs w:val="24"/>
        </w:rPr>
      </w:pPr>
      <w:r>
        <w:rPr>
          <w:b/>
          <w:sz w:val="24"/>
          <w:szCs w:val="24"/>
        </w:rPr>
        <w:t>2.</w:t>
      </w:r>
      <w:r>
        <w:rPr>
          <w:b/>
          <w:sz w:val="24"/>
          <w:szCs w:val="24"/>
        </w:rPr>
        <w:tab/>
        <w:t>Требования к продукции………………………………………………………………….5</w:t>
      </w:r>
    </w:p>
    <w:p w:rsidR="00362E50" w:rsidRDefault="00436DF7">
      <w:pPr>
        <w:rPr>
          <w:sz w:val="24"/>
          <w:szCs w:val="24"/>
        </w:rPr>
      </w:pPr>
      <w:r>
        <w:rPr>
          <w:sz w:val="24"/>
          <w:szCs w:val="24"/>
        </w:rPr>
        <w:t>2.1.</w:t>
      </w:r>
      <w:r>
        <w:rPr>
          <w:sz w:val="24"/>
          <w:szCs w:val="24"/>
        </w:rPr>
        <w:tab/>
        <w:t>Требования к объемам и срокам выполнения работ……………………………………...5</w:t>
      </w:r>
    </w:p>
    <w:p w:rsidR="00362E50" w:rsidRDefault="00436DF7">
      <w:pPr>
        <w:rPr>
          <w:sz w:val="24"/>
          <w:szCs w:val="24"/>
        </w:rPr>
      </w:pPr>
      <w:r>
        <w:rPr>
          <w:sz w:val="24"/>
          <w:szCs w:val="24"/>
        </w:rPr>
        <w:t>2.1.1.</w:t>
      </w:r>
      <w:r>
        <w:rPr>
          <w:sz w:val="24"/>
          <w:szCs w:val="24"/>
        </w:rPr>
        <w:tab/>
        <w:t>Требования к видам и объемам работ……………………………………………………..5</w:t>
      </w:r>
    </w:p>
    <w:p w:rsidR="00362E50" w:rsidRDefault="00436DF7">
      <w:pPr>
        <w:rPr>
          <w:b/>
          <w:sz w:val="24"/>
          <w:szCs w:val="24"/>
        </w:rPr>
      </w:pPr>
      <w:r>
        <w:rPr>
          <w:b/>
          <w:sz w:val="24"/>
          <w:szCs w:val="24"/>
        </w:rPr>
        <w:t>Таблица 2. Перечень и объем выполняемых работ………………………………………….5</w:t>
      </w:r>
    </w:p>
    <w:p w:rsidR="00362E50" w:rsidRDefault="00436DF7">
      <w:pPr>
        <w:rPr>
          <w:sz w:val="24"/>
          <w:szCs w:val="24"/>
        </w:rPr>
      </w:pPr>
      <w:r>
        <w:rPr>
          <w:sz w:val="24"/>
          <w:szCs w:val="24"/>
        </w:rPr>
        <w:t>2.1.2.</w:t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>Требования к срокам выполнения работ…………………………………………………5</w:t>
      </w:r>
    </w:p>
    <w:p w:rsidR="00362E50" w:rsidRDefault="00436DF7">
      <w:pPr>
        <w:rPr>
          <w:b/>
          <w:sz w:val="24"/>
          <w:szCs w:val="24"/>
        </w:rPr>
      </w:pPr>
      <w:r>
        <w:rPr>
          <w:b/>
          <w:sz w:val="24"/>
          <w:szCs w:val="24"/>
        </w:rPr>
        <w:t>Таблица 3. Требования по срокам выполнения работ………………………………………5</w:t>
      </w:r>
    </w:p>
    <w:p w:rsidR="00362E50" w:rsidRDefault="00436DF7">
      <w:pPr>
        <w:rPr>
          <w:sz w:val="24"/>
          <w:szCs w:val="24"/>
        </w:rPr>
      </w:pPr>
      <w:r>
        <w:rPr>
          <w:sz w:val="24"/>
          <w:szCs w:val="24"/>
        </w:rPr>
        <w:t>2.2.</w:t>
      </w:r>
      <w:r>
        <w:rPr>
          <w:sz w:val="24"/>
          <w:szCs w:val="24"/>
        </w:rPr>
        <w:tab/>
        <w:t>Требования к качеству работ……………………………………………………………...6</w:t>
      </w:r>
    </w:p>
    <w:p w:rsidR="00362E50" w:rsidRDefault="00436DF7">
      <w:pPr>
        <w:rPr>
          <w:b/>
          <w:sz w:val="24"/>
          <w:szCs w:val="24"/>
        </w:rPr>
      </w:pPr>
      <w:r>
        <w:rPr>
          <w:b/>
          <w:sz w:val="24"/>
          <w:szCs w:val="24"/>
        </w:rPr>
        <w:t>Таблица 4. Требования к качеству работ……………………………………………………..6</w:t>
      </w:r>
    </w:p>
    <w:p w:rsidR="00362E50" w:rsidRDefault="00436DF7">
      <w:pPr>
        <w:rPr>
          <w:b/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Требования к документации по ценообразованию на этапе закупки……………..25</w:t>
      </w:r>
    </w:p>
    <w:p w:rsidR="00362E50" w:rsidRDefault="00436DF7">
      <w:pPr>
        <w:rPr>
          <w:b/>
          <w:sz w:val="24"/>
          <w:szCs w:val="24"/>
        </w:rPr>
      </w:pPr>
      <w:r>
        <w:rPr>
          <w:b/>
          <w:sz w:val="24"/>
          <w:szCs w:val="24"/>
        </w:rPr>
        <w:t>4.</w:t>
      </w:r>
      <w:r>
        <w:rPr>
          <w:b/>
          <w:sz w:val="24"/>
          <w:szCs w:val="24"/>
        </w:rPr>
        <w:tab/>
        <w:t>Требования к документации по ценообразованию на этапе заключения (исполнения) договора…………………………………………………………………………...26</w:t>
      </w:r>
    </w:p>
    <w:p w:rsidR="00362E50" w:rsidRDefault="00436DF7">
      <w:pPr>
        <w:rPr>
          <w:b/>
          <w:sz w:val="24"/>
          <w:szCs w:val="24"/>
        </w:rPr>
      </w:pPr>
      <w:r>
        <w:rPr>
          <w:b/>
          <w:sz w:val="24"/>
          <w:szCs w:val="24"/>
        </w:rPr>
        <w:t>5.</w:t>
      </w:r>
      <w:r>
        <w:rPr>
          <w:b/>
          <w:sz w:val="24"/>
          <w:szCs w:val="24"/>
        </w:rPr>
        <w:tab/>
        <w:t>Приложения……………………………………………………………………………</w:t>
      </w:r>
      <w:r>
        <w:rPr>
          <w:b/>
          <w:sz w:val="24"/>
          <w:szCs w:val="24"/>
          <w:lang w:val="en-US"/>
        </w:rPr>
        <w:t>….27</w:t>
      </w:r>
    </w:p>
    <w:p w:rsidR="00362E50" w:rsidRDefault="00362E50">
      <w:pPr>
        <w:rPr>
          <w:sz w:val="24"/>
          <w:szCs w:val="24"/>
        </w:rPr>
      </w:pPr>
    </w:p>
    <w:p w:rsidR="00362E50" w:rsidRDefault="00362E50">
      <w:pPr>
        <w:rPr>
          <w:b/>
          <w:sz w:val="24"/>
          <w:szCs w:val="24"/>
        </w:rPr>
      </w:pPr>
    </w:p>
    <w:p w:rsidR="00362E50" w:rsidRDefault="00362E50">
      <w:pPr>
        <w:rPr>
          <w:b/>
          <w:sz w:val="24"/>
          <w:szCs w:val="24"/>
        </w:rPr>
      </w:pPr>
    </w:p>
    <w:p w:rsidR="00362E50" w:rsidRDefault="00362E50">
      <w:pPr>
        <w:rPr>
          <w:b/>
          <w:sz w:val="24"/>
          <w:szCs w:val="24"/>
        </w:rPr>
      </w:pPr>
    </w:p>
    <w:p w:rsidR="00362E50" w:rsidRDefault="00362E50">
      <w:pPr>
        <w:rPr>
          <w:b/>
          <w:sz w:val="24"/>
          <w:szCs w:val="24"/>
        </w:rPr>
      </w:pPr>
    </w:p>
    <w:p w:rsidR="00362E50" w:rsidRDefault="00362E50">
      <w:pPr>
        <w:rPr>
          <w:b/>
          <w:sz w:val="24"/>
          <w:szCs w:val="24"/>
        </w:rPr>
      </w:pPr>
    </w:p>
    <w:p w:rsidR="00362E50" w:rsidRDefault="00362E50">
      <w:pPr>
        <w:rPr>
          <w:b/>
          <w:sz w:val="24"/>
          <w:szCs w:val="24"/>
        </w:rPr>
      </w:pPr>
    </w:p>
    <w:p w:rsidR="00362E50" w:rsidRDefault="00362E50">
      <w:pPr>
        <w:rPr>
          <w:b/>
          <w:sz w:val="24"/>
          <w:szCs w:val="24"/>
        </w:rPr>
      </w:pPr>
    </w:p>
    <w:p w:rsidR="00362E50" w:rsidRDefault="00362E50">
      <w:pPr>
        <w:rPr>
          <w:b/>
          <w:sz w:val="24"/>
          <w:szCs w:val="24"/>
        </w:rPr>
      </w:pPr>
    </w:p>
    <w:p w:rsidR="00362E50" w:rsidRDefault="00362E50">
      <w:pPr>
        <w:rPr>
          <w:b/>
          <w:sz w:val="24"/>
          <w:szCs w:val="24"/>
        </w:rPr>
      </w:pPr>
    </w:p>
    <w:p w:rsidR="00362E50" w:rsidRDefault="00362E50">
      <w:pPr>
        <w:rPr>
          <w:b/>
        </w:rPr>
      </w:pPr>
    </w:p>
    <w:p w:rsidR="00362E50" w:rsidRDefault="00362E50">
      <w:pPr>
        <w:rPr>
          <w:b/>
        </w:rPr>
      </w:pPr>
    </w:p>
    <w:p w:rsidR="00362E50" w:rsidRDefault="00362E50">
      <w:pPr>
        <w:rPr>
          <w:b/>
        </w:rPr>
      </w:pPr>
    </w:p>
    <w:p w:rsidR="00362E50" w:rsidRDefault="00362E50">
      <w:pPr>
        <w:rPr>
          <w:b/>
        </w:rPr>
      </w:pPr>
    </w:p>
    <w:p w:rsidR="00362E50" w:rsidRDefault="00362E50">
      <w:pPr>
        <w:rPr>
          <w:b/>
        </w:rPr>
      </w:pPr>
    </w:p>
    <w:p w:rsidR="00362E50" w:rsidRDefault="00362E50">
      <w:pPr>
        <w:rPr>
          <w:b/>
        </w:rPr>
      </w:pPr>
    </w:p>
    <w:p w:rsidR="00362E50" w:rsidRDefault="00362E50">
      <w:pPr>
        <w:rPr>
          <w:b/>
        </w:rPr>
      </w:pPr>
    </w:p>
    <w:p w:rsidR="00362E50" w:rsidRDefault="00362E50">
      <w:pPr>
        <w:rPr>
          <w:b/>
        </w:rPr>
      </w:pPr>
    </w:p>
    <w:p w:rsidR="00362E50" w:rsidRDefault="00362E50">
      <w:pPr>
        <w:rPr>
          <w:b/>
        </w:rPr>
      </w:pPr>
    </w:p>
    <w:p w:rsidR="00362E50" w:rsidRDefault="00362E50">
      <w:pPr>
        <w:rPr>
          <w:b/>
        </w:rPr>
      </w:pPr>
    </w:p>
    <w:p w:rsidR="00362E50" w:rsidRDefault="00362E50">
      <w:pPr>
        <w:rPr>
          <w:b/>
        </w:rPr>
      </w:pPr>
    </w:p>
    <w:p w:rsidR="00362E50" w:rsidRDefault="00362E50">
      <w:pPr>
        <w:jc w:val="center"/>
        <w:rPr>
          <w:b/>
        </w:rPr>
      </w:pPr>
    </w:p>
    <w:p w:rsidR="00362E50" w:rsidRDefault="00362E50">
      <w:pPr>
        <w:jc w:val="center"/>
        <w:rPr>
          <w:b/>
        </w:rPr>
      </w:pPr>
    </w:p>
    <w:p w:rsidR="00362E50" w:rsidRDefault="00436DF7">
      <w:pPr>
        <w:pStyle w:val="1"/>
        <w:keepLines/>
        <w:numPr>
          <w:ilvl w:val="0"/>
          <w:numId w:val="3"/>
        </w:numPr>
        <w:ind w:left="357" w:hanging="357"/>
        <w:jc w:val="center"/>
        <w:rPr>
          <w:iCs/>
          <w:lang w:val="ru-RU"/>
        </w:rPr>
      </w:pPr>
      <w:r>
        <w:rPr>
          <w:iCs/>
          <w:lang w:val="ru-RU"/>
        </w:rPr>
        <w:lastRenderedPageBreak/>
        <w:t>Общие сведения</w:t>
      </w:r>
    </w:p>
    <w:p w:rsidR="00362E50" w:rsidRDefault="00436DF7">
      <w:pPr>
        <w:pStyle w:val="40"/>
        <w:numPr>
          <w:ilvl w:val="1"/>
          <w:numId w:val="3"/>
        </w:numPr>
        <w:spacing w:before="240"/>
        <w:ind w:left="431" w:hanging="431"/>
        <w:rPr>
          <w:lang w:val="ru-RU"/>
        </w:rPr>
      </w:pPr>
      <w:r>
        <w:rPr>
          <w:lang w:val="ru-RU"/>
        </w:rPr>
        <w:t>Обозначения и сокращения</w:t>
      </w:r>
    </w:p>
    <w:p w:rsidR="00362E50" w:rsidRDefault="00362E50">
      <w:pPr>
        <w:rPr>
          <w:lang w:eastAsia="x-none"/>
        </w:rPr>
      </w:pPr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 w:rsidR="00362E50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rStyle w:val="aff1"/>
                <w:b w:val="0"/>
                <w:bCs/>
                <w:i w:val="0"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ФНП ПС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rStyle w:val="aff1"/>
                <w:b w:val="0"/>
                <w:bCs/>
                <w:i w:val="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Правила безопасности опасных производственных объектов, на которых используются подъемные сооружения», утверждены Федеральной службой по экологическому, технологическому и атомному надзору приказом от 26.11.2020 № 461</w:t>
            </w:r>
          </w:p>
        </w:tc>
      </w:tr>
      <w:tr w:rsidR="00362E50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iCs/>
              </w:rPr>
            </w:pPr>
            <w:r>
              <w:rPr>
                <w:i/>
                <w:iCs/>
                <w:sz w:val="24"/>
                <w:szCs w:val="24"/>
              </w:rPr>
              <w:t>ПС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rStyle w:val="aff1"/>
                <w:b w:val="0"/>
                <w:bCs/>
                <w:i w:val="0"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>Подъемные сооружения</w:t>
            </w:r>
          </w:p>
        </w:tc>
      </w:tr>
      <w:tr w:rsidR="00362E50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РТН / Ростехнадзор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Федеральная служба по экологическому, технологическому и атомному надзору</w:t>
            </w:r>
          </w:p>
        </w:tc>
      </w:tr>
      <w:tr w:rsidR="00362E50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ПДЭК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постоянно действующ</w:t>
            </w:r>
            <w:r>
              <w:rPr>
                <w:i/>
                <w:sz w:val="24"/>
                <w:szCs w:val="24"/>
                <w:lang w:val="en-US"/>
              </w:rPr>
              <w:t>ая</w:t>
            </w:r>
            <w:r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  <w:lang w:val="en-US"/>
              </w:rPr>
              <w:t xml:space="preserve">экзаменационная </w:t>
            </w:r>
            <w:r>
              <w:rPr>
                <w:i/>
                <w:sz w:val="24"/>
                <w:szCs w:val="24"/>
              </w:rPr>
              <w:t>комисс</w:t>
            </w:r>
            <w:r>
              <w:rPr>
                <w:i/>
                <w:sz w:val="24"/>
                <w:szCs w:val="24"/>
                <w:lang w:val="en-US"/>
              </w:rPr>
              <w:t>ия</w:t>
            </w:r>
          </w:p>
        </w:tc>
      </w:tr>
      <w:tr w:rsidR="00362E50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ПОТЭЭ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Правила по охране труда при эксплуатации электроустановок, утверждены Мин. труда и соц.защиты приказом от 15 декабря 2020 г. № 903н</w:t>
            </w:r>
          </w:p>
        </w:tc>
      </w:tr>
      <w:tr w:rsidR="00362E50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ФЗ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Федеральный закон</w:t>
            </w:r>
          </w:p>
        </w:tc>
      </w:tr>
      <w:tr w:rsidR="00362E50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ЭПБ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Экспертиза промышленной безопасности</w:t>
            </w:r>
          </w:p>
        </w:tc>
      </w:tr>
      <w:tr w:rsidR="00362E50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ППРв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1276"/>
              </w:tabs>
              <w:jc w:val="both"/>
            </w:pPr>
            <w:r>
              <w:rPr>
                <w:i/>
                <w:sz w:val="24"/>
                <w:szCs w:val="24"/>
              </w:rPr>
              <w:t>План производства работ на высоте</w:t>
            </w:r>
          </w:p>
        </w:tc>
      </w:tr>
      <w:tr w:rsidR="00362E50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ППР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Проект производства работ</w:t>
            </w:r>
          </w:p>
        </w:tc>
      </w:tr>
      <w:tr w:rsidR="00362E50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г/п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грузоподъемность</w:t>
            </w:r>
          </w:p>
        </w:tc>
      </w:tr>
      <w:tr w:rsidR="00362E50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ВЩО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Верхнее щитовое отделение</w:t>
            </w:r>
          </w:p>
        </w:tc>
      </w:tr>
      <w:tr w:rsidR="00362E50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НЩО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Нижнее щитовое отделение</w:t>
            </w:r>
          </w:p>
        </w:tc>
      </w:tr>
      <w:tr w:rsidR="00362E50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МЗ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Машинный зал</w:t>
            </w:r>
          </w:p>
        </w:tc>
      </w:tr>
      <w:tr w:rsidR="00362E50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ОПО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Опасный производственный объект</w:t>
            </w:r>
          </w:p>
        </w:tc>
      </w:tr>
      <w:tr w:rsidR="00362E50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ТУ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Техническое устройство</w:t>
            </w:r>
          </w:p>
        </w:tc>
      </w:tr>
      <w:tr w:rsidR="00362E50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МОЛ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426"/>
              </w:tabs>
              <w:jc w:val="both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Материально ответственное лицо.</w:t>
            </w:r>
          </w:p>
        </w:tc>
      </w:tr>
      <w:tr w:rsidR="00362E50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108"/>
                <w:tab w:val="left" w:pos="426"/>
              </w:tabs>
              <w:suppressAutoHyphens w:val="0"/>
              <w:spacing w:before="60"/>
              <w:ind w:left="42"/>
              <w:contextualSpacing/>
              <w:jc w:val="both"/>
              <w:textAlignment w:val="baseline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ПРП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E50" w:rsidRDefault="00436DF7">
            <w:pPr>
              <w:widowControl w:val="0"/>
              <w:tabs>
                <w:tab w:val="left" w:pos="108"/>
                <w:tab w:val="left" w:pos="426"/>
              </w:tabs>
              <w:suppressAutoHyphens w:val="0"/>
              <w:spacing w:before="60"/>
              <w:ind w:left="42"/>
              <w:contextualSpacing/>
              <w:jc w:val="both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i/>
                <w:sz w:val="24"/>
                <w:szCs w:val="24"/>
              </w:rPr>
              <w:t>Правил работы с персоналом в организациях электроэнергетики РФ</w:t>
            </w:r>
          </w:p>
        </w:tc>
      </w:tr>
    </w:tbl>
    <w:p w:rsidR="00362E50" w:rsidRDefault="00436DF7">
      <w:pPr>
        <w:keepNext/>
        <w:keepLines/>
        <w:jc w:val="both"/>
        <w:rPr>
          <w:sz w:val="24"/>
          <w:szCs w:val="24"/>
        </w:rPr>
      </w:pPr>
      <w:r>
        <w:br w:type="page"/>
      </w:r>
    </w:p>
    <w:p w:rsidR="00362E50" w:rsidRDefault="00436DF7">
      <w:pPr>
        <w:pStyle w:val="40"/>
        <w:numPr>
          <w:ilvl w:val="1"/>
          <w:numId w:val="3"/>
        </w:numPr>
      </w:pPr>
      <w:bookmarkStart w:id="1" w:name="_Toc46743506"/>
      <w:r>
        <w:lastRenderedPageBreak/>
        <w:t>Наименование закупаемой продукции</w:t>
      </w:r>
      <w:bookmarkEnd w:id="1"/>
    </w:p>
    <w:p w:rsidR="00362E50" w:rsidRDefault="00436DF7">
      <w:pPr>
        <w:widowControl w:val="0"/>
        <w:tabs>
          <w:tab w:val="left" w:pos="426"/>
        </w:tabs>
        <w:spacing w:before="120" w:after="120"/>
        <w:jc w:val="both"/>
      </w:pPr>
      <w:r>
        <w:rPr>
          <w:rStyle w:val="aff1"/>
          <w:rFonts w:eastAsia="Calibri"/>
          <w:b w:val="0"/>
          <w:bCs/>
          <w:i w:val="0"/>
          <w:sz w:val="24"/>
          <w:szCs w:val="24"/>
          <w:shd w:val="clear" w:color="auto" w:fill="auto"/>
          <w:lang w:eastAsia="x-none"/>
        </w:rPr>
        <w:t>ОКПД2 43.11.10.000. Демонтаж подъемных сооружений, не пригодных к эксплуатации, филиала ПАО "РусГидро" - "Волжская ГЭС им. Ф.Г. Логинова"</w:t>
      </w:r>
    </w:p>
    <w:p w:rsidR="00362E50" w:rsidRDefault="00436DF7">
      <w:pPr>
        <w:pStyle w:val="40"/>
        <w:numPr>
          <w:ilvl w:val="1"/>
          <w:numId w:val="3"/>
        </w:numPr>
        <w:spacing w:before="240"/>
        <w:ind w:left="431" w:hanging="431"/>
      </w:pPr>
      <w:bookmarkStart w:id="2" w:name="_Toc46743507"/>
      <w:r>
        <w:t xml:space="preserve">Цель </w:t>
      </w:r>
      <w:bookmarkEnd w:id="2"/>
      <w:r>
        <w:rPr>
          <w:lang w:val="ru-RU"/>
        </w:rPr>
        <w:t>выполнения работ.</w:t>
      </w:r>
    </w:p>
    <w:p w:rsidR="00362E50" w:rsidRDefault="00436DF7">
      <w:pPr>
        <w:widowControl w:val="0"/>
        <w:tabs>
          <w:tab w:val="left" w:pos="426"/>
        </w:tabs>
        <w:spacing w:before="120" w:after="240"/>
        <w:jc w:val="both"/>
      </w:pPr>
      <w:r>
        <w:rPr>
          <w:rStyle w:val="aff1"/>
          <w:rFonts w:eastAsia="Calibri"/>
          <w:b w:val="0"/>
          <w:i w:val="0"/>
          <w:sz w:val="24"/>
          <w:szCs w:val="24"/>
          <w:shd w:val="clear" w:color="auto" w:fill="auto"/>
          <w:lang w:eastAsia="x-none"/>
        </w:rPr>
        <w:t>Устранение отклонений от требований промышленной безопасности при эксплуатации ТУ.</w:t>
      </w:r>
    </w:p>
    <w:p w:rsidR="00362E50" w:rsidRDefault="00436DF7">
      <w:pPr>
        <w:pStyle w:val="40"/>
        <w:numPr>
          <w:ilvl w:val="1"/>
          <w:numId w:val="3"/>
        </w:numPr>
      </w:pPr>
      <w:bookmarkStart w:id="3" w:name="_Toc46743508"/>
      <w:r>
        <w:t>Существующее положение</w:t>
      </w:r>
      <w:bookmarkEnd w:id="3"/>
      <w:r>
        <w:rPr>
          <w:rStyle w:val="aff1"/>
          <w:b/>
          <w:shd w:val="clear" w:color="auto" w:fill="auto"/>
        </w:rPr>
        <w:t>.</w:t>
      </w:r>
    </w:p>
    <w:p w:rsidR="00362E50" w:rsidRDefault="00436DF7">
      <w:pPr>
        <w:jc w:val="both"/>
      </w:pPr>
      <w:r>
        <w:rPr>
          <w:rStyle w:val="aff1"/>
          <w:rFonts w:eastAsia="Calibri"/>
          <w:b w:val="0"/>
          <w:i w:val="0"/>
          <w:sz w:val="24"/>
          <w:szCs w:val="24"/>
          <w:shd w:val="clear" w:color="auto" w:fill="auto"/>
          <w:lang w:eastAsia="x-none"/>
        </w:rPr>
        <w:t>В соответствии с результатами проведенной проверки состояния промышленной безопасности ТУ и на основании приказа филиала ПАО «РусГидро» - «Волжская ГЭС» № ВЛГЭС/79-739 от 29.12.2023г. Подъемные сооружения, не используемые в производственном процессе, подлежат демонтажу. Перечень ПС для демонтажа указан в таблице 1.</w:t>
      </w:r>
    </w:p>
    <w:p w:rsidR="00362E50" w:rsidRDefault="00436DF7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</w:p>
    <w:tbl>
      <w:tblPr>
        <w:tblW w:w="9627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540"/>
        <w:gridCol w:w="2479"/>
        <w:gridCol w:w="2375"/>
        <w:gridCol w:w="2168"/>
        <w:gridCol w:w="2065"/>
      </w:tblGrid>
      <w:tr w:rsidR="00362E50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</w:r>
            <w:r>
              <w:rPr>
                <w:sz w:val="24"/>
                <w:szCs w:val="24"/>
              </w:rPr>
              <w:br/>
            </w:r>
            <w:r>
              <w:rPr>
                <w:i/>
                <w:iCs/>
                <w:sz w:val="24"/>
                <w:szCs w:val="24"/>
              </w:rPr>
              <w:t>(место производства работ)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</w:r>
            <w:r>
              <w:rPr>
                <w:sz w:val="24"/>
                <w:szCs w:val="24"/>
              </w:rPr>
              <w:br/>
              <w:t>(в отношении которого выполняются работы)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 w:rsidR="00362E50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362E50">
        <w:trPr>
          <w:trHeight w:val="32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widowControl w:val="0"/>
              <w:ind w:right="-17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2E50" w:rsidRDefault="00436DF7">
            <w:pPr>
              <w:pStyle w:val="aff0"/>
              <w:widowControl w:val="0"/>
              <w:ind w:left="0"/>
              <w:jc w:val="center"/>
            </w:pPr>
            <w:r>
              <w:t>Мостовой кран г/п 10т №1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2E50" w:rsidRDefault="00436DF7">
            <w:pPr>
              <w:pStyle w:val="aff0"/>
              <w:widowControl w:val="0"/>
              <w:ind w:left="0"/>
              <w:jc w:val="center"/>
            </w:pPr>
            <w:r>
              <w:t>НЩО, секция монтажной площадки отм. +17,4м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pStyle w:val="aff0"/>
              <w:widowControl w:val="0"/>
              <w:ind w:left="0"/>
              <w:jc w:val="center"/>
            </w:pPr>
            <w:r>
              <w:t>Мостовой кран г/п 10т №1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2E50" w:rsidRDefault="00436DF7">
            <w:pPr>
              <w:pStyle w:val="aff0"/>
              <w:widowControl w:val="0"/>
              <w:ind w:left="0"/>
              <w:jc w:val="center"/>
            </w:pPr>
            <w:r>
              <w:t>инв. № 00755</w:t>
            </w:r>
          </w:p>
        </w:tc>
      </w:tr>
      <w:tr w:rsidR="00362E50"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widowControl w:val="0"/>
              <w:ind w:right="-17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pStyle w:val="aff0"/>
              <w:widowControl w:val="0"/>
              <w:ind w:left="0"/>
              <w:jc w:val="center"/>
            </w:pPr>
            <w:r>
              <w:t>Мостовой кран г/п 10т №2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pStyle w:val="aff0"/>
              <w:widowControl w:val="0"/>
              <w:ind w:left="0"/>
              <w:jc w:val="center"/>
            </w:pPr>
            <w:r>
              <w:t>НЩО, 11 секция отм. +17,4м</w:t>
            </w:r>
          </w:p>
        </w:tc>
        <w:tc>
          <w:tcPr>
            <w:tcW w:w="21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pStyle w:val="aff0"/>
              <w:widowControl w:val="0"/>
              <w:ind w:left="0"/>
              <w:jc w:val="center"/>
            </w:pPr>
            <w:r>
              <w:t>Мостовой кран г/п 10т №2</w:t>
            </w:r>
          </w:p>
        </w:tc>
        <w:tc>
          <w:tcPr>
            <w:tcW w:w="2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pStyle w:val="aff0"/>
              <w:widowControl w:val="0"/>
              <w:ind w:left="0"/>
              <w:jc w:val="center"/>
            </w:pPr>
            <w:r>
              <w:t>инв. № 00756</w:t>
            </w:r>
          </w:p>
        </w:tc>
      </w:tr>
      <w:tr w:rsidR="00362E50"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widowControl w:val="0"/>
              <w:ind w:right="-17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pStyle w:val="aff0"/>
              <w:widowControl w:val="0"/>
              <w:ind w:left="0"/>
              <w:jc w:val="center"/>
            </w:pPr>
            <w:r>
              <w:t>Мостовой кран Г-5-16,5 управляемый с пола, заводской номер 2229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pStyle w:val="aff0"/>
              <w:widowControl w:val="0"/>
              <w:ind w:left="0"/>
              <w:jc w:val="center"/>
            </w:pPr>
            <w:r>
              <w:t>СПК-3</w:t>
            </w:r>
          </w:p>
        </w:tc>
        <w:tc>
          <w:tcPr>
            <w:tcW w:w="21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widowControl w:val="0"/>
              <w:jc w:val="center"/>
            </w:pPr>
            <w:r>
              <w:rPr>
                <w:sz w:val="24"/>
                <w:szCs w:val="24"/>
              </w:rPr>
              <w:t>Кран мостовой склад службы обеспечения</w:t>
            </w:r>
          </w:p>
        </w:tc>
        <w:tc>
          <w:tcPr>
            <w:tcW w:w="2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pStyle w:val="aff0"/>
              <w:widowControl w:val="0"/>
              <w:ind w:left="0"/>
              <w:jc w:val="center"/>
            </w:pPr>
            <w:r>
              <w:t>инв. № ВЖ00000С15604</w:t>
            </w:r>
          </w:p>
        </w:tc>
      </w:tr>
      <w:tr w:rsidR="00362E50"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widowControl w:val="0"/>
              <w:ind w:right="-17"/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pStyle w:val="aff0"/>
              <w:widowControl w:val="0"/>
              <w:ind w:left="0"/>
              <w:jc w:val="center"/>
            </w:pPr>
            <w:r>
              <w:t>Катучее устройство №1 учетный номер ЛН-385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widowControl w:val="0"/>
              <w:jc w:val="center"/>
            </w:pPr>
            <w:r>
              <w:rPr>
                <w:sz w:val="24"/>
                <w:szCs w:val="24"/>
              </w:rPr>
              <w:t>Крыша РУ-13,8кВ</w:t>
            </w:r>
          </w:p>
        </w:tc>
        <w:tc>
          <w:tcPr>
            <w:tcW w:w="21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widowControl w:val="0"/>
              <w:jc w:val="center"/>
            </w:pPr>
            <w:r>
              <w:rPr>
                <w:sz w:val="24"/>
                <w:szCs w:val="24"/>
              </w:rPr>
              <w:t>Устройство для мытья окон</w:t>
            </w:r>
          </w:p>
        </w:tc>
        <w:tc>
          <w:tcPr>
            <w:tcW w:w="2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pStyle w:val="aff0"/>
              <w:widowControl w:val="0"/>
              <w:ind w:left="0"/>
              <w:jc w:val="center"/>
            </w:pPr>
            <w:r>
              <w:t>инв. № С15611</w:t>
            </w:r>
          </w:p>
        </w:tc>
      </w:tr>
      <w:tr w:rsidR="00362E50"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widowControl w:val="0"/>
              <w:ind w:right="-17"/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pStyle w:val="aff0"/>
              <w:widowControl w:val="0"/>
              <w:ind w:left="0"/>
              <w:jc w:val="center"/>
            </w:pPr>
            <w:r>
              <w:t>Катучее устройство №2 учетный номер ЛН-385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widowControl w:val="0"/>
              <w:jc w:val="center"/>
            </w:pPr>
            <w:r>
              <w:rPr>
                <w:sz w:val="24"/>
                <w:szCs w:val="24"/>
              </w:rPr>
              <w:t>Крыша РУ-13,8кВ</w:t>
            </w:r>
          </w:p>
        </w:tc>
        <w:tc>
          <w:tcPr>
            <w:tcW w:w="21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widowControl w:val="0"/>
              <w:jc w:val="center"/>
            </w:pPr>
            <w:r>
              <w:rPr>
                <w:sz w:val="24"/>
                <w:szCs w:val="24"/>
              </w:rPr>
              <w:t>Устройство для мытья окон</w:t>
            </w:r>
          </w:p>
        </w:tc>
        <w:tc>
          <w:tcPr>
            <w:tcW w:w="2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pStyle w:val="aff0"/>
              <w:widowControl w:val="0"/>
              <w:ind w:left="0"/>
              <w:jc w:val="center"/>
            </w:pPr>
            <w:r>
              <w:t>инв. № С15612</w:t>
            </w:r>
          </w:p>
        </w:tc>
      </w:tr>
    </w:tbl>
    <w:p w:rsidR="00362E50" w:rsidRDefault="00436DF7">
      <w:pPr>
        <w:pStyle w:val="40"/>
        <w:numPr>
          <w:ilvl w:val="1"/>
          <w:numId w:val="3"/>
        </w:numPr>
        <w:jc w:val="both"/>
      </w:pPr>
      <w:bookmarkStart w:id="4" w:name="_Hlk49857604"/>
      <w:bookmarkStart w:id="5" w:name="_Toc46743509"/>
      <w:r>
        <w:t xml:space="preserve">Информация в отношении исполнения договора, </w:t>
      </w:r>
      <w:bookmarkStart w:id="6" w:name="_Hlk46492347"/>
      <w:r>
        <w:t xml:space="preserve">которая должна быть учтена при подготовке заявки </w:t>
      </w:r>
      <w:bookmarkEnd w:id="6"/>
      <w:r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t xml:space="preserve"> на этапе исполнения договора)</w:t>
      </w:r>
      <w:bookmarkEnd w:id="4"/>
      <w:bookmarkEnd w:id="5"/>
    </w:p>
    <w:p w:rsidR="00362E50" w:rsidRDefault="00362E50">
      <w:pPr>
        <w:jc w:val="both"/>
        <w:rPr>
          <w:rStyle w:val="aff1"/>
          <w:b w:val="0"/>
          <w:i w:val="0"/>
          <w:sz w:val="24"/>
          <w:szCs w:val="24"/>
          <w:shd w:val="clear" w:color="auto" w:fill="auto"/>
        </w:rPr>
      </w:pPr>
    </w:p>
    <w:p w:rsidR="00362E50" w:rsidRDefault="00436DF7">
      <w:pPr>
        <w:jc w:val="both"/>
      </w:pPr>
      <w:bookmarkStart w:id="7" w:name="_Hlk48209761"/>
      <w:bookmarkEnd w:id="7"/>
      <w:r>
        <w:rPr>
          <w:rStyle w:val="aff1"/>
          <w:b w:val="0"/>
          <w:i w:val="0"/>
          <w:sz w:val="24"/>
          <w:szCs w:val="24"/>
          <w:shd w:val="clear" w:color="auto" w:fill="auto"/>
        </w:rPr>
        <w:t>1.5.1. Для выполнения работ Заказчик предоставляет на безвозмездной основе: электроэнергию, сжатый воздух, воду, стационарно установленные подъемные сооружения, платформу для перевозки трансформаторов по НЩО. Подключение к электроснабжению выполняется по заявке Подрядчика в соответствии с положением о порядке подключения временных потребителей электроэнергии в филиале ПАО «РусГидро» - «Волжская ГЭС</w:t>
      </w:r>
      <w:r>
        <w:rPr>
          <w:rStyle w:val="aff1"/>
          <w:rFonts w:eastAsia="Calibri"/>
          <w:b w:val="0"/>
          <w:bCs/>
          <w:i w:val="0"/>
          <w:sz w:val="24"/>
          <w:szCs w:val="24"/>
          <w:shd w:val="clear" w:color="auto" w:fill="auto"/>
          <w:lang w:eastAsia="x-none"/>
        </w:rPr>
        <w:t xml:space="preserve"> им. Ф.Г. Логинова</w:t>
      </w:r>
      <w:r>
        <w:rPr>
          <w:rStyle w:val="aff1"/>
          <w:b w:val="0"/>
          <w:i w:val="0"/>
          <w:sz w:val="24"/>
          <w:szCs w:val="24"/>
          <w:shd w:val="clear" w:color="auto" w:fill="auto"/>
        </w:rPr>
        <w:t>» (Приложение №5).</w:t>
      </w:r>
    </w:p>
    <w:p w:rsidR="00362E50" w:rsidRDefault="00362E50">
      <w:pPr>
        <w:jc w:val="both"/>
        <w:rPr>
          <w:rStyle w:val="aff1"/>
        </w:rPr>
      </w:pPr>
    </w:p>
    <w:p w:rsidR="00362E50" w:rsidRDefault="00436DF7">
      <w:pPr>
        <w:pStyle w:val="1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bookmarkStart w:id="8" w:name="_Toc51339693"/>
      <w:r>
        <w:rPr>
          <w:iCs/>
        </w:rPr>
        <w:lastRenderedPageBreak/>
        <w:t>Требования к продукции</w:t>
      </w:r>
      <w:bookmarkEnd w:id="8"/>
    </w:p>
    <w:p w:rsidR="00362E50" w:rsidRDefault="00436DF7">
      <w:pPr>
        <w:pStyle w:val="40"/>
        <w:numPr>
          <w:ilvl w:val="1"/>
          <w:numId w:val="3"/>
        </w:numPr>
      </w:pPr>
      <w:r>
        <w:t xml:space="preserve">Требования к объемам и срокам </w:t>
      </w:r>
      <w:r>
        <w:rPr>
          <w:lang w:val="ru-RU"/>
        </w:rPr>
        <w:t>выполнения работ</w:t>
      </w:r>
    </w:p>
    <w:p w:rsidR="00362E50" w:rsidRDefault="00436DF7">
      <w:pPr>
        <w:pStyle w:val="31"/>
        <w:numPr>
          <w:ilvl w:val="2"/>
          <w:numId w:val="3"/>
        </w:numPr>
      </w:pPr>
      <w:r>
        <w:rPr>
          <w:lang w:val="ru-RU"/>
        </w:rPr>
        <w:t>Требования к видам и объемам работ</w:t>
      </w:r>
    </w:p>
    <w:p w:rsidR="00362E50" w:rsidRDefault="00436DF7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9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9"/>
      <w:r>
        <w:rPr>
          <w:sz w:val="24"/>
          <w:szCs w:val="24"/>
          <w:lang w:val="ru-RU"/>
        </w:rPr>
        <w:t>и объем выполняемых работ.</w:t>
      </w:r>
    </w:p>
    <w:p w:rsidR="00362E50" w:rsidRDefault="00436DF7">
      <w:pPr>
        <w:pStyle w:val="afff5"/>
        <w:widowControl w:val="0"/>
        <w:ind w:left="0"/>
      </w:pPr>
      <w:r>
        <w:t>Перечень и условия выполнения работ указаны в приложении № 2 к настоящим техническим требованиям. После определения технологии демонтажа организацией выполняющей работы (в зависимости от наличия персонала, оборудования и механизмов) будут скорректированы.</w:t>
      </w:r>
    </w:p>
    <w:p w:rsidR="00362E50" w:rsidRDefault="00362E50">
      <w:pPr>
        <w:pStyle w:val="afff5"/>
        <w:widowControl w:val="0"/>
        <w:ind w:left="0"/>
        <w:rPr>
          <w:u w:val="single"/>
        </w:rPr>
      </w:pPr>
    </w:p>
    <w:p w:rsidR="00362E50" w:rsidRDefault="00436DF7">
      <w:pPr>
        <w:pStyle w:val="31"/>
        <w:numPr>
          <w:ilvl w:val="2"/>
          <w:numId w:val="3"/>
        </w:numPr>
        <w:rPr>
          <w:lang w:val="ru-RU"/>
        </w:rPr>
      </w:pPr>
      <w:bookmarkStart w:id="10" w:name="_Toc51339696"/>
      <w:r>
        <w:rPr>
          <w:lang w:val="ru-RU"/>
        </w:rPr>
        <w:t xml:space="preserve">Требования </w:t>
      </w:r>
      <w:bookmarkEnd w:id="10"/>
      <w:r>
        <w:rPr>
          <w:lang w:val="ru-RU"/>
        </w:rPr>
        <w:t>к срокам выполнения работ</w:t>
      </w:r>
    </w:p>
    <w:p w:rsidR="00362E50" w:rsidRDefault="00436DF7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11" w:name="_Toc50125126_Копия_1"/>
      <w:bookmarkStart w:id="12" w:name="_Toc50125127"/>
      <w:bookmarkStart w:id="13" w:name="_Toc51339697"/>
      <w:bookmarkEnd w:id="11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14" w:name="_Hlk50465284"/>
      <w:r>
        <w:rPr>
          <w:sz w:val="24"/>
          <w:szCs w:val="24"/>
        </w:rPr>
        <w:t xml:space="preserve">Требования по срокам </w:t>
      </w:r>
      <w:bookmarkEnd w:id="12"/>
      <w:bookmarkEnd w:id="13"/>
      <w:bookmarkEnd w:id="14"/>
      <w:r>
        <w:rPr>
          <w:sz w:val="24"/>
          <w:szCs w:val="24"/>
          <w:lang w:val="ru-RU"/>
        </w:rPr>
        <w:t>выполнения работ</w:t>
      </w:r>
    </w:p>
    <w:tbl>
      <w:tblPr>
        <w:tblW w:w="963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73"/>
        <w:gridCol w:w="3164"/>
        <w:gridCol w:w="2614"/>
        <w:gridCol w:w="3279"/>
      </w:tblGrid>
      <w:tr w:rsidR="00362E50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работ/</w:t>
            </w:r>
          </w:p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этапа работ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выполнения работ/ этапа работ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выполнения работ / этапа работ</w:t>
            </w:r>
          </w:p>
        </w:tc>
      </w:tr>
      <w:tr w:rsidR="00362E50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362E50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2E50" w:rsidRDefault="00436DF7">
            <w:pPr>
              <w:pStyle w:val="aff0"/>
              <w:widowControl w:val="0"/>
              <w:ind w:left="0"/>
              <w:jc w:val="center"/>
            </w:pPr>
            <w:r>
              <w:t>1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2E50" w:rsidRDefault="00436DF7">
            <w:pPr>
              <w:pStyle w:val="aff0"/>
              <w:widowControl w:val="0"/>
              <w:ind w:left="0"/>
            </w:pPr>
            <w:r>
              <w:t>Демонтаж мостового крана г/п 10т №1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даты, следующей за датой заключения договора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18 месяцев с даты, следующей за датой заключения договора</w:t>
            </w:r>
          </w:p>
        </w:tc>
      </w:tr>
      <w:tr w:rsidR="00362E50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2E50" w:rsidRDefault="00436DF7">
            <w:pPr>
              <w:pStyle w:val="aff0"/>
              <w:widowControl w:val="0"/>
              <w:ind w:left="0"/>
              <w:jc w:val="center"/>
            </w:pPr>
            <w:r>
              <w:t>2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2E50" w:rsidRDefault="00436DF7">
            <w:pPr>
              <w:pStyle w:val="aff0"/>
              <w:widowControl w:val="0"/>
              <w:ind w:left="0"/>
            </w:pPr>
            <w:r>
              <w:t>Демонтаж мостового крана г/п 10т №2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даты, следующей за датой заключения договора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18 месяцев с даты, следующей за датой заключения договора</w:t>
            </w:r>
          </w:p>
        </w:tc>
      </w:tr>
      <w:tr w:rsidR="00362E50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2E50" w:rsidRDefault="00436DF7">
            <w:pPr>
              <w:pStyle w:val="aff0"/>
              <w:widowControl w:val="0"/>
              <w:ind w:left="0"/>
            </w:pPr>
            <w:r>
              <w:t>Демонтаж мостового крана Г-5-16,5 управляемого с пола, заводской номер 2229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даты, следующей за датой заключения договора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18 месяцев с даты, следующей за датой заключения договора</w:t>
            </w:r>
          </w:p>
        </w:tc>
      </w:tr>
      <w:tr w:rsidR="00362E50"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1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2E50" w:rsidRDefault="00436DF7">
            <w:pPr>
              <w:pStyle w:val="aff0"/>
              <w:widowControl w:val="0"/>
              <w:ind w:left="0"/>
            </w:pPr>
            <w:r>
              <w:t>Демонтаж катучего устройства №1 учетный номер ЛН-385</w:t>
            </w:r>
          </w:p>
        </w:tc>
        <w:tc>
          <w:tcPr>
            <w:tcW w:w="2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даты, следующей за датой заключения договора</w:t>
            </w:r>
          </w:p>
        </w:tc>
        <w:tc>
          <w:tcPr>
            <w:tcW w:w="32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18 месяцев с даты, следующей за датой заключения договора</w:t>
            </w:r>
          </w:p>
        </w:tc>
      </w:tr>
      <w:tr w:rsidR="00362E50"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1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2E50" w:rsidRDefault="00436DF7">
            <w:pPr>
              <w:pStyle w:val="aff0"/>
              <w:widowControl w:val="0"/>
              <w:ind w:left="0"/>
            </w:pPr>
            <w:r>
              <w:t>Демонтаж катучего устройства №2 учетный номер ЛН-385</w:t>
            </w:r>
          </w:p>
        </w:tc>
        <w:tc>
          <w:tcPr>
            <w:tcW w:w="2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даты, следующей за датой заключения договора</w:t>
            </w:r>
          </w:p>
        </w:tc>
        <w:tc>
          <w:tcPr>
            <w:tcW w:w="32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2E50" w:rsidRDefault="00436DF7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18 месяцев с даты, следующей за датой заключения договора</w:t>
            </w:r>
          </w:p>
        </w:tc>
      </w:tr>
    </w:tbl>
    <w:p w:rsidR="00362E50" w:rsidRDefault="00362E50">
      <w:pPr>
        <w:sectPr w:rsidR="00362E50">
          <w:headerReference w:type="even" r:id="rId8"/>
          <w:headerReference w:type="default" r:id="rId9"/>
          <w:headerReference w:type="first" r:id="rId10"/>
          <w:pgSz w:w="11906" w:h="16838"/>
          <w:pgMar w:top="1134" w:right="851" w:bottom="1134" w:left="1418" w:header="680" w:footer="0" w:gutter="0"/>
          <w:cols w:space="720"/>
          <w:formProt w:val="0"/>
          <w:titlePg/>
          <w:docGrid w:linePitch="360"/>
        </w:sectPr>
      </w:pPr>
    </w:p>
    <w:p w:rsidR="00362E50" w:rsidRDefault="00436DF7">
      <w:pPr>
        <w:pStyle w:val="40"/>
        <w:numPr>
          <w:ilvl w:val="1"/>
          <w:numId w:val="3"/>
        </w:numPr>
      </w:pPr>
      <w:bookmarkStart w:id="15" w:name="_Toc51339698"/>
      <w:r>
        <w:lastRenderedPageBreak/>
        <w:t xml:space="preserve">Требования к </w:t>
      </w:r>
      <w:r>
        <w:rPr>
          <w:lang w:val="ru-RU"/>
        </w:rPr>
        <w:t>качеству работ</w:t>
      </w:r>
    </w:p>
    <w:p w:rsidR="00362E50" w:rsidRDefault="00436DF7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</w:rPr>
      </w:pPr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bookmarkEnd w:id="15"/>
      <w:r>
        <w:rPr>
          <w:sz w:val="24"/>
          <w:szCs w:val="24"/>
          <w:lang w:val="ru-RU"/>
        </w:rPr>
        <w:t>качеству работ по демонтажу ПС не пригодных к эксплуатации, указанных в приложении № 2 к настоящим ТТ.</w:t>
      </w:r>
    </w:p>
    <w:p w:rsidR="00362E50" w:rsidRDefault="00362E50">
      <w:pPr>
        <w:spacing w:before="240" w:after="60"/>
        <w:rPr>
          <w:sz w:val="24"/>
          <w:szCs w:val="24"/>
        </w:rPr>
      </w:pPr>
    </w:p>
    <w:tbl>
      <w:tblPr>
        <w:tblStyle w:val="affff9"/>
        <w:tblW w:w="5000" w:type="pct"/>
        <w:tblInd w:w="6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90"/>
        <w:gridCol w:w="1827"/>
        <w:gridCol w:w="7199"/>
        <w:gridCol w:w="1739"/>
        <w:gridCol w:w="2116"/>
        <w:gridCol w:w="2023"/>
      </w:tblGrid>
      <w:tr w:rsidR="00362E50">
        <w:tc>
          <w:tcPr>
            <w:tcW w:w="791" w:type="dxa"/>
            <w:vMerge w:val="restart"/>
            <w:vAlign w:val="center"/>
          </w:tcPr>
          <w:p w:rsidR="00362E50" w:rsidRDefault="00436DF7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828" w:type="dxa"/>
            <w:vMerge w:val="restart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7203" w:type="dxa"/>
            <w:vMerge w:val="restart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3857" w:type="dxa"/>
            <w:gridSpan w:val="2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Подрядчиком соответствия требованиям</w:t>
            </w:r>
          </w:p>
        </w:tc>
        <w:tc>
          <w:tcPr>
            <w:tcW w:w="2024" w:type="dxa"/>
            <w:vMerge w:val="restart"/>
            <w:vAlign w:val="center"/>
          </w:tcPr>
          <w:p w:rsidR="00362E50" w:rsidRDefault="00436DF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362E50">
        <w:tc>
          <w:tcPr>
            <w:tcW w:w="791" w:type="dxa"/>
            <w:vMerge/>
            <w:vAlign w:val="center"/>
          </w:tcPr>
          <w:p w:rsidR="00362E50" w:rsidRDefault="00362E50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8" w:type="dxa"/>
            <w:vMerge/>
            <w:vAlign w:val="center"/>
          </w:tcPr>
          <w:p w:rsidR="00362E50" w:rsidRDefault="00362E50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03" w:type="dxa"/>
            <w:vMerge/>
            <w:vAlign w:val="center"/>
          </w:tcPr>
          <w:p w:rsidR="00362E50" w:rsidRDefault="00362E50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40" w:type="dxa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117" w:type="dxa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024" w:type="dxa"/>
            <w:vMerge/>
            <w:vAlign w:val="center"/>
          </w:tcPr>
          <w:p w:rsidR="00362E50" w:rsidRDefault="00362E5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436DF7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828" w:type="dxa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203" w:type="dxa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740" w:type="dxa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17" w:type="dxa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024" w:type="dxa"/>
            <w:vAlign w:val="center"/>
          </w:tcPr>
          <w:p w:rsidR="00362E50" w:rsidRDefault="00436DF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9031" w:type="dxa"/>
            <w:gridSpan w:val="2"/>
            <w:vAlign w:val="center"/>
          </w:tcPr>
          <w:p w:rsidR="00362E50" w:rsidRDefault="00436DF7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выполнению работ</w:t>
            </w:r>
          </w:p>
        </w:tc>
        <w:tc>
          <w:tcPr>
            <w:tcW w:w="1740" w:type="dxa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17" w:type="dxa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24" w:type="dxa"/>
            <w:vAlign w:val="center"/>
          </w:tcPr>
          <w:p w:rsidR="00362E50" w:rsidRDefault="00436DF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9031" w:type="dxa"/>
            <w:gridSpan w:val="2"/>
            <w:vAlign w:val="center"/>
          </w:tcPr>
          <w:p w:rsidR="00362E50" w:rsidRDefault="00436DF7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Общие требования к выполнению работ</w:t>
            </w:r>
          </w:p>
        </w:tc>
        <w:tc>
          <w:tcPr>
            <w:tcW w:w="1740" w:type="dxa"/>
            <w:vAlign w:val="center"/>
          </w:tcPr>
          <w:p w:rsidR="00362E50" w:rsidRDefault="00362E50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117" w:type="dxa"/>
            <w:vAlign w:val="center"/>
          </w:tcPr>
          <w:p w:rsidR="00362E50" w:rsidRDefault="00362E50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024" w:type="dxa"/>
            <w:vAlign w:val="center"/>
          </w:tcPr>
          <w:p w:rsidR="00362E50" w:rsidRDefault="00362E50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828" w:type="dxa"/>
            <w:shd w:val="clear" w:color="auto" w:fill="auto"/>
          </w:tcPr>
          <w:p w:rsidR="00362E50" w:rsidRDefault="00436DF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Соблюдение при выполнении работ норм и правил нормативно-технических документов</w:t>
            </w:r>
          </w:p>
        </w:tc>
        <w:tc>
          <w:tcPr>
            <w:tcW w:w="7203" w:type="dxa"/>
            <w:shd w:val="clear" w:color="auto" w:fill="auto"/>
          </w:tcPr>
          <w:p w:rsidR="00362E50" w:rsidRDefault="00436DF7">
            <w:pPr>
              <w:widowControl w:val="0"/>
              <w:ind w:left="36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 выполнении работ подрядчик должен руководствоваться, но не ограничиваться, </w:t>
            </w:r>
            <w:r>
              <w:rPr>
                <w:sz w:val="24"/>
                <w:szCs w:val="24"/>
              </w:rPr>
              <w:t>следующими НТД:</w:t>
            </w:r>
          </w:p>
          <w:p w:rsidR="00362E50" w:rsidRDefault="00436DF7">
            <w:pPr>
              <w:widowControl w:val="0"/>
              <w:spacing w:after="120"/>
              <w:ind w:left="113"/>
              <w:jc w:val="both"/>
              <w:rPr>
                <w:bCs/>
                <w:sz w:val="24"/>
                <w:szCs w:val="24"/>
              </w:rPr>
            </w:pPr>
            <w:bookmarkStart w:id="16" w:name="startSelection"/>
            <w:bookmarkEnd w:id="16"/>
            <w:r>
              <w:rPr>
                <w:bCs/>
                <w:sz w:val="24"/>
                <w:szCs w:val="24"/>
              </w:rPr>
              <w:t>а) Правила по охране труда при эксплуатации электроустановок (утверждены приказом Минтруда России от 15.12.2020 №903н) (в действующей редакции);</w:t>
            </w:r>
          </w:p>
          <w:p w:rsidR="00362E50" w:rsidRDefault="00436DF7">
            <w:pPr>
              <w:widowControl w:val="0"/>
              <w:spacing w:after="120"/>
              <w:ind w:left="113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б) ФНП в области промышленной безопасности «Правила безопасности опасных производственных объектов, на которых используются подъемные сооружения» (в действующей редакции);</w:t>
            </w:r>
          </w:p>
          <w:p w:rsidR="00362E50" w:rsidRDefault="00436DF7">
            <w:pPr>
              <w:widowControl w:val="0"/>
              <w:spacing w:after="120"/>
              <w:ind w:left="113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в) Правила по охране труда при работе на высоте. Утверждены приказом Минтруда и социальной защиты РФ от 16.11.2020 г. №782н (в действующей редакции);</w:t>
            </w:r>
          </w:p>
          <w:p w:rsidR="00362E50" w:rsidRDefault="00436DF7">
            <w:pPr>
              <w:widowControl w:val="0"/>
              <w:spacing w:after="120"/>
              <w:ind w:left="113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г) Правила по охране труда при работе с инструментом и приспособлениями (утверждены приказом Минтруда России от </w:t>
            </w:r>
            <w:r>
              <w:rPr>
                <w:bCs/>
                <w:sz w:val="24"/>
                <w:szCs w:val="24"/>
              </w:rPr>
              <w:lastRenderedPageBreak/>
              <w:t>27.11.2020 №835н) (в действующей редакции);</w:t>
            </w:r>
          </w:p>
          <w:p w:rsidR="00362E50" w:rsidRDefault="00436DF7">
            <w:pPr>
              <w:widowControl w:val="0"/>
              <w:spacing w:after="120"/>
              <w:ind w:left="113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д) Правила по охране труда при погрузочно-разгрузочных работах и размещении грузов (утверждены приказом Минтруда и социальной защиты РФ от 128.10.2020г. № 753н);</w:t>
            </w:r>
          </w:p>
          <w:p w:rsidR="00362E50" w:rsidRDefault="00436DF7">
            <w:pPr>
              <w:widowControl w:val="0"/>
              <w:spacing w:after="120"/>
              <w:ind w:left="113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е) Правила по охране труда при выполнении электросварочных и газосварочных работ (утверждены приказом Минтруда России от 11.12.2020г. № 884н);</w:t>
            </w:r>
          </w:p>
          <w:p w:rsidR="00362E50" w:rsidRDefault="00436DF7">
            <w:pPr>
              <w:widowControl w:val="0"/>
              <w:spacing w:after="120"/>
              <w:ind w:left="113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ж) ФНП в области ПБ «Требования к производству сварочных работ на опасных производственных объектах» (утвержденные приказом Ростехнадзора от 11.12.2020г. №519) (в действующей редакции);</w:t>
            </w:r>
          </w:p>
          <w:p w:rsidR="00362E50" w:rsidRDefault="00436DF7">
            <w:pPr>
              <w:widowControl w:val="0"/>
              <w:spacing w:after="120"/>
              <w:ind w:left="113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з) Правила пожарной безопасности для энергетических предприятий РД 153-34.0-03.301-00 (в действующей редакции);</w:t>
            </w:r>
          </w:p>
          <w:p w:rsidR="00362E50" w:rsidRDefault="00436DF7">
            <w:pPr>
              <w:widowControl w:val="0"/>
              <w:spacing w:after="120"/>
              <w:ind w:left="113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и) Правила противопожарного режима в Российской Федерации от 16.09.2020г постановление Правительства РФ №1479 (в действующей редакции);</w:t>
            </w:r>
          </w:p>
          <w:p w:rsidR="00362E50" w:rsidRDefault="00436DF7">
            <w:pPr>
              <w:widowControl w:val="0"/>
              <w:spacing w:after="120"/>
              <w:ind w:left="113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к) Правила по охране труда в строительстве, реконструкции и ремонте (утверждены приказом Минтруда России от 11.12.2020 №883н), (в действующей редакции);</w:t>
            </w:r>
          </w:p>
          <w:p w:rsidR="00362E50" w:rsidRDefault="00436DF7">
            <w:pPr>
              <w:widowControl w:val="0"/>
              <w:spacing w:after="120"/>
              <w:ind w:left="113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л) СНиП 12-03-2001 «Безопасность труда в строительстве» ч.1,2;</w:t>
            </w:r>
          </w:p>
          <w:p w:rsidR="00362E50" w:rsidRDefault="00436DF7">
            <w:pPr>
              <w:widowControl w:val="0"/>
              <w:spacing w:after="120"/>
              <w:ind w:left="113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м) «Правила устройства электроустановок»;</w:t>
            </w:r>
          </w:p>
          <w:p w:rsidR="00362E50" w:rsidRDefault="00436DF7">
            <w:pPr>
              <w:widowControl w:val="0"/>
              <w:spacing w:after="120"/>
              <w:ind w:left="113"/>
              <w:jc w:val="both"/>
              <w:rPr>
                <w:bCs/>
                <w:sz w:val="24"/>
                <w:szCs w:val="24"/>
              </w:rPr>
            </w:pPr>
            <w:bookmarkStart w:id="17" w:name="startSelection3"/>
            <w:bookmarkEnd w:id="17"/>
            <w:r>
              <w:rPr>
                <w:bCs/>
                <w:sz w:val="24"/>
                <w:szCs w:val="24"/>
              </w:rPr>
              <w:t>н) Правила технической эксплуатации электрических станций и сетей Российской Федерации утвержденный приказом Минэнерго России от 04.10.2022г №1070;</w:t>
            </w:r>
          </w:p>
          <w:p w:rsidR="00362E50" w:rsidRDefault="00436DF7">
            <w:pPr>
              <w:widowControl w:val="0"/>
              <w:spacing w:after="120"/>
              <w:ind w:left="113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о) РД-11-02-2006 «Требования к составу и порядку ведения исполнительной документации при строительстве, реконструкции, капремонте объектов капстроительства», Утверждены Приказом Федеральной службы по экологическому, технологическому и атомному надзору от 26 декабря 2006 г. № 1128;</w:t>
            </w:r>
          </w:p>
          <w:p w:rsidR="00362E50" w:rsidRDefault="00436DF7">
            <w:pPr>
              <w:widowControl w:val="0"/>
              <w:spacing w:after="120"/>
              <w:ind w:left="113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п) Регламент процесса Планирование образования накопления и </w:t>
            </w:r>
            <w:r>
              <w:rPr>
                <w:bCs/>
                <w:sz w:val="24"/>
                <w:szCs w:val="24"/>
              </w:rPr>
              <w:lastRenderedPageBreak/>
              <w:t>реализации лома. (Приложение №3 к ТТ);</w:t>
            </w:r>
          </w:p>
          <w:p w:rsidR="00362E50" w:rsidRDefault="00436DF7">
            <w:pPr>
              <w:widowControl w:val="0"/>
              <w:spacing w:after="120"/>
              <w:ind w:left="15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р) Политика Группы РусГидро в области охраны труда (Приложение №4 к ТТ);</w:t>
            </w:r>
          </w:p>
          <w:p w:rsidR="00362E50" w:rsidRDefault="00436DF7">
            <w:pPr>
              <w:widowControl w:val="0"/>
              <w:spacing w:after="120"/>
              <w:ind w:left="150"/>
              <w:jc w:val="both"/>
            </w:pPr>
            <w:r>
              <w:rPr>
                <w:bCs/>
                <w:sz w:val="24"/>
                <w:szCs w:val="24"/>
              </w:rPr>
              <w:t>с) Экологическая политика  Группы РусГидро (Приложение №7 к ТТ);</w:t>
            </w:r>
          </w:p>
          <w:p w:rsidR="00362E50" w:rsidRDefault="00436DF7">
            <w:pPr>
              <w:widowControl w:val="0"/>
              <w:spacing w:after="120"/>
              <w:ind w:left="113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т) Федеральный закон №7 от 10.01.2002г. «Об охране окружающей среды» (в действующей редакции);</w:t>
            </w:r>
          </w:p>
          <w:p w:rsidR="00362E50" w:rsidRDefault="00436DF7">
            <w:pPr>
              <w:widowControl w:val="0"/>
              <w:spacing w:after="120"/>
              <w:ind w:left="113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у) Федеральный закон №89 от 24.06.1998г. «Об отходах производства и потребления» (в действующей редакции);</w:t>
            </w:r>
          </w:p>
          <w:p w:rsidR="00362E50" w:rsidRDefault="00436DF7">
            <w:pPr>
              <w:widowControl w:val="0"/>
              <w:spacing w:after="120"/>
              <w:ind w:left="113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ф) Федеральный закон №96 от 04.05.1999г. «Об охране атмосферного воздуха» (в действующей редакции);</w:t>
            </w:r>
          </w:p>
          <w:p w:rsidR="00362E50" w:rsidRDefault="00436DF7">
            <w:pPr>
              <w:widowControl w:val="0"/>
              <w:spacing w:after="120"/>
              <w:ind w:left="113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х) Федеральный закон №52 от 30.03.1999г. «О санитарно-эпидемиологическом благополучии населения» (в действующей редакции);</w:t>
            </w:r>
          </w:p>
          <w:p w:rsidR="00362E50" w:rsidRDefault="00436DF7">
            <w:pPr>
              <w:widowControl w:val="0"/>
              <w:spacing w:after="120"/>
              <w:ind w:left="113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ц) Федеральный закон №74 от 03.06.2006г. «Водный кодекс Российской федерации» (в действующей редакции);</w:t>
            </w:r>
          </w:p>
          <w:p w:rsidR="00362E50" w:rsidRDefault="00436DF7">
            <w:pPr>
              <w:widowControl w:val="0"/>
              <w:tabs>
                <w:tab w:val="left" w:pos="583"/>
              </w:tabs>
              <w:spacing w:after="120"/>
              <w:ind w:left="158" w:right="114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ч) Федеральный закон № 166-ФЗ от 20.12.2004г. «О рыболовстве и сохранении водных биологических ресурсов» (в действующей редакции);</w:t>
            </w:r>
          </w:p>
          <w:p w:rsidR="00362E50" w:rsidRDefault="00436DF7">
            <w:pPr>
              <w:widowControl w:val="0"/>
              <w:tabs>
                <w:tab w:val="left" w:pos="158"/>
                <w:tab w:val="left" w:pos="583"/>
              </w:tabs>
              <w:spacing w:after="120"/>
              <w:ind w:left="158" w:right="114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ш) СанПин 2.1.3684-21 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 (в действующей редакции);</w:t>
            </w:r>
          </w:p>
          <w:p w:rsidR="00362E50" w:rsidRDefault="00436DF7">
            <w:pPr>
              <w:widowControl w:val="0"/>
              <w:tabs>
                <w:tab w:val="left" w:pos="583"/>
              </w:tabs>
              <w:spacing w:after="120"/>
              <w:ind w:left="158" w:right="114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щ) ГОСТ Р 72193-2025 «Гидроэлектростанции и гидроаккумулирующие электростанции. Гидротехнические сооружения. Гидросиловое и механическое оборудование. </w:t>
            </w:r>
            <w:r>
              <w:rPr>
                <w:bCs/>
                <w:sz w:val="24"/>
                <w:szCs w:val="24"/>
              </w:rPr>
              <w:lastRenderedPageBreak/>
              <w:t>Правила организации безопасного обслуживания»;</w:t>
            </w:r>
          </w:p>
          <w:p w:rsidR="00362E50" w:rsidRDefault="00436DF7">
            <w:pPr>
              <w:widowControl w:val="0"/>
              <w:tabs>
                <w:tab w:val="left" w:pos="158"/>
                <w:tab w:val="left" w:pos="583"/>
              </w:tabs>
              <w:spacing w:after="120"/>
              <w:ind w:left="158" w:right="114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э) Инструкция И-ПТС-212 по организации работ на гидротурбинном и гидромеханическом оборудовании гидротехнических сооружений (выдается после заключения договора);</w:t>
            </w:r>
          </w:p>
          <w:p w:rsidR="00362E50" w:rsidRDefault="00436DF7">
            <w:pPr>
              <w:pStyle w:val="aff0"/>
              <w:widowControl w:val="0"/>
              <w:ind w:left="151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ю) СО 34.04.181-2003 Правила организации технического обслуживания и ремонта оборудования, зданий и сооружений электростанций и сетей;</w:t>
            </w:r>
          </w:p>
          <w:p w:rsidR="00362E50" w:rsidRDefault="00436DF7">
            <w:pPr>
              <w:pStyle w:val="aff0"/>
              <w:widowControl w:val="0"/>
              <w:ind w:left="151"/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я) Инструкция ИППБ-79-06-004а о мерах пожарной безопасности при проведении огневых работ (Выдается по письменному запросу, после заключения договора).</w:t>
            </w:r>
          </w:p>
        </w:tc>
        <w:tc>
          <w:tcPr>
            <w:tcW w:w="1740" w:type="dxa"/>
            <w:shd w:val="clear" w:color="auto" w:fill="auto"/>
          </w:tcPr>
          <w:p w:rsidR="00362E50" w:rsidRDefault="00436DF7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117" w:type="dxa"/>
            <w:shd w:val="clear" w:color="auto" w:fill="auto"/>
          </w:tcPr>
          <w:p w:rsidR="00362E50" w:rsidRDefault="00362E50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  <w:tc>
          <w:tcPr>
            <w:tcW w:w="2024" w:type="dxa"/>
          </w:tcPr>
          <w:p w:rsidR="00362E50" w:rsidRDefault="00362E50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828" w:type="dxa"/>
            <w:shd w:val="clear" w:color="auto" w:fill="auto"/>
          </w:tcPr>
          <w:p w:rsidR="00362E50" w:rsidRDefault="00436DF7">
            <w:pPr>
              <w:widowControl w:val="0"/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 требования к выполнению работ</w:t>
            </w:r>
          </w:p>
        </w:tc>
        <w:tc>
          <w:tcPr>
            <w:tcW w:w="7203" w:type="dxa"/>
            <w:shd w:val="clear" w:color="auto" w:fill="auto"/>
          </w:tcPr>
          <w:p w:rsidR="00362E50" w:rsidRDefault="00436DF7">
            <w:pPr>
              <w:pStyle w:val="aff0"/>
              <w:widowControl w:val="0"/>
              <w:ind w:left="95" w:right="113" w:firstLine="340"/>
              <w:jc w:val="both"/>
            </w:pPr>
            <w:r>
              <w:rPr>
                <w:rFonts w:eastAsia="Times New Roman"/>
                <w:bCs/>
                <w:color w:val="000000"/>
              </w:rPr>
              <w:t>Должен быть выполнен демонтаж подъемных сооружений, не соответствующих требованиям эксплуатационной и нормативной документации.</w:t>
            </w:r>
          </w:p>
          <w:p w:rsidR="00362E50" w:rsidRDefault="00436DF7">
            <w:pPr>
              <w:pStyle w:val="aff0"/>
              <w:widowControl w:val="0"/>
              <w:ind w:left="95" w:right="113" w:firstLine="340"/>
              <w:jc w:val="both"/>
            </w:pPr>
            <w:r>
              <w:rPr>
                <w:rFonts w:eastAsia="Times New Roman"/>
                <w:bCs/>
                <w:color w:val="000000"/>
              </w:rPr>
              <w:t>После демонтажа ПС выполняется разделение на категории с последующей погрузкой, перевозкой и выгрузкой на место, указанное Заказчиком в соответствии с требованиями «Регламента процесса «Планирования образования, накопления и реализации лома и отходов черных и цветных металлов (за исключением драгоценных) в филиалах ПАО «РусГидро» (приложение № 3 к ТТ), а также погрузка металлолома в автотранспорт Заказчика, согласно сроков выполнения работ по объектам.</w:t>
            </w:r>
          </w:p>
          <w:p w:rsidR="00362E50" w:rsidRDefault="00436DF7">
            <w:pPr>
              <w:pStyle w:val="aff0"/>
              <w:widowControl w:val="0"/>
              <w:ind w:left="95" w:right="113" w:firstLine="340"/>
              <w:jc w:val="both"/>
            </w:pPr>
            <w:r>
              <w:rPr>
                <w:rFonts w:eastAsia="Times New Roman"/>
                <w:bCs/>
                <w:color w:val="000000"/>
              </w:rPr>
              <w:t>Демонтаж должен осуществляться с соблюдением требований ПУЭ, ПТЭ, «Правил по охране труда при эксплуатации электроустановок» (утв. приказом Минтруда России от 15.12.2020 №903н, зарегистрировано в Министерстве юстиций Российской Федерации 30.12.2020 №61957) (в действующей редакции), экологической политики Группы РусГидро.</w:t>
            </w:r>
          </w:p>
          <w:p w:rsidR="00362E50" w:rsidRDefault="00436DF7">
            <w:pPr>
              <w:pStyle w:val="aff0"/>
              <w:widowControl w:val="0"/>
              <w:ind w:left="95" w:right="113" w:firstLine="340"/>
              <w:jc w:val="both"/>
            </w:pPr>
            <w:r>
              <w:rPr>
                <w:rFonts w:eastAsia="Times New Roman"/>
                <w:bCs/>
                <w:color w:val="000000"/>
              </w:rPr>
              <w:t xml:space="preserve">Образовавшийся лом черных и цветных металлов, отходы кабельной продукции передаются по актам Заказчику, засоренность лома черных и цветных металлов (кабельная продукция, эл. двигатели, металлоконструкции) определяет подрядчик в присутствии представителей заказчика с оформлением </w:t>
            </w:r>
            <w:r>
              <w:rPr>
                <w:rFonts w:eastAsia="Times New Roman"/>
                <w:bCs/>
                <w:color w:val="000000"/>
              </w:rPr>
              <w:lastRenderedPageBreak/>
              <w:t>необходимой документации. Работы по определению засора лома учесть в сметных расчетах.</w:t>
            </w:r>
          </w:p>
          <w:p w:rsidR="00362E50" w:rsidRDefault="00436DF7">
            <w:pPr>
              <w:pStyle w:val="aff0"/>
              <w:widowControl w:val="0"/>
              <w:ind w:left="95" w:right="113" w:firstLine="340"/>
              <w:jc w:val="both"/>
            </w:pPr>
            <w:r>
              <w:rPr>
                <w:rFonts w:eastAsia="Times New Roman"/>
                <w:bCs/>
                <w:color w:val="000000"/>
              </w:rPr>
              <w:t>Все работы выполняются Подрядчиком в полном объеме, без привлечения персонала Заказчика.</w:t>
            </w:r>
          </w:p>
          <w:p w:rsidR="00362E50" w:rsidRDefault="00436DF7">
            <w:pPr>
              <w:pStyle w:val="aff0"/>
              <w:widowControl w:val="0"/>
              <w:ind w:left="95" w:right="113" w:firstLine="340"/>
              <w:jc w:val="both"/>
            </w:pPr>
            <w:r>
              <w:rPr>
                <w:rFonts w:eastAsia="Times New Roman"/>
                <w:bCs/>
                <w:color w:val="000000"/>
              </w:rPr>
              <w:t>Работы должны выполняться с учетом требований по охране труда.</w:t>
            </w:r>
          </w:p>
          <w:p w:rsidR="00362E50" w:rsidRDefault="00436DF7">
            <w:pPr>
              <w:pStyle w:val="aff0"/>
              <w:widowControl w:val="0"/>
              <w:ind w:left="95" w:right="113" w:firstLine="340"/>
              <w:jc w:val="both"/>
            </w:pPr>
            <w:r>
              <w:rPr>
                <w:rFonts w:eastAsia="Times New Roman"/>
                <w:bCs/>
                <w:color w:val="000000"/>
              </w:rPr>
              <w:t>Все работы должны выполняться Подрядчиком по актам-допускам, нарядам-допускам и распоряжениям.</w:t>
            </w:r>
          </w:p>
          <w:p w:rsidR="00362E50" w:rsidRDefault="00436DF7">
            <w:pPr>
              <w:widowControl w:val="0"/>
              <w:tabs>
                <w:tab w:val="left" w:pos="398"/>
              </w:tabs>
              <w:spacing w:line="120" w:lineRule="atLeast"/>
              <w:ind w:left="114" w:right="114" w:firstLine="32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и качество выполненной работы принимается на месте производства работ Заказчиком (или уполномоченным им лицом) в присутствии Подрядчика с оформлением технических актов (которые являются основанием для подписания актов выполненных работ) согласно: СО 34.04.181-2003 и внутренних распорядительных документов филиала.</w:t>
            </w:r>
          </w:p>
        </w:tc>
        <w:tc>
          <w:tcPr>
            <w:tcW w:w="1740" w:type="dxa"/>
            <w:shd w:val="clear" w:color="auto" w:fill="auto"/>
          </w:tcPr>
          <w:p w:rsidR="00362E50" w:rsidRDefault="00436DF7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117" w:type="dxa"/>
            <w:shd w:val="clear" w:color="auto" w:fill="auto"/>
          </w:tcPr>
          <w:p w:rsidR="00362E50" w:rsidRDefault="00362E5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024" w:type="dxa"/>
          </w:tcPr>
          <w:p w:rsidR="00362E50" w:rsidRDefault="00362E50">
            <w:pPr>
              <w:widowControl w:val="0"/>
              <w:rPr>
                <w:sz w:val="24"/>
                <w:szCs w:val="24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436DF7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1.1.3</w:t>
            </w:r>
          </w:p>
        </w:tc>
        <w:tc>
          <w:tcPr>
            <w:tcW w:w="1828" w:type="dxa"/>
            <w:shd w:val="clear" w:color="auto" w:fill="auto"/>
          </w:tcPr>
          <w:p w:rsidR="00362E50" w:rsidRDefault="00436DF7">
            <w:pPr>
              <w:widowControl w:val="0"/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Особые условия выполнения работы</w:t>
            </w:r>
          </w:p>
        </w:tc>
        <w:tc>
          <w:tcPr>
            <w:tcW w:w="7203" w:type="dxa"/>
            <w:shd w:val="clear" w:color="auto" w:fill="auto"/>
          </w:tcPr>
          <w:p w:rsidR="00362E50" w:rsidRDefault="00436DF7">
            <w:pPr>
              <w:widowControl w:val="0"/>
              <w:ind w:left="95" w:right="113"/>
              <w:contextualSpacing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1. </w:t>
            </w:r>
            <w:r>
              <w:rPr>
                <w:sz w:val="24"/>
                <w:szCs w:val="24"/>
              </w:rPr>
              <w:t>Производство работ в существующих зданиях и сооружениях в стесненных условиях: с наличием в зоне производства работ действующего технологического оборудования (станков, установок, кранов и т.п.) или загромождающих предметов (лабораторное оборудование, мебель и т. п.) или движения транспорта по внутрицеховым путям.</w:t>
            </w:r>
          </w:p>
          <w:p w:rsidR="00362E50" w:rsidRDefault="00436DF7">
            <w:pPr>
              <w:widowControl w:val="0"/>
              <w:ind w:left="95" w:right="113"/>
              <w:contextualSpacing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2. </w:t>
            </w:r>
            <w:r>
              <w:rPr>
                <w:sz w:val="24"/>
                <w:szCs w:val="24"/>
              </w:rPr>
              <w:t>Производство ремонтно-строительных работ осуществляется на территории действующего предприятия с наличием в зоне производства работ одного или нескольких из перечисленных ниже факторов:</w:t>
            </w:r>
          </w:p>
          <w:p w:rsidR="00362E50" w:rsidRDefault="00436DF7">
            <w:pPr>
              <w:pStyle w:val="aff0"/>
              <w:widowControl w:val="0"/>
              <w:numPr>
                <w:ilvl w:val="0"/>
                <w:numId w:val="8"/>
              </w:numPr>
              <w:jc w:val="both"/>
            </w:pPr>
            <w:r>
              <w:t>разветвленной сети транспортных и инженерных коммуникаций;</w:t>
            </w:r>
          </w:p>
          <w:p w:rsidR="00362E50" w:rsidRDefault="00436DF7">
            <w:pPr>
              <w:pStyle w:val="aff0"/>
              <w:widowControl w:val="0"/>
              <w:numPr>
                <w:ilvl w:val="0"/>
                <w:numId w:val="8"/>
              </w:numPr>
              <w:jc w:val="both"/>
            </w:pPr>
            <w:r>
              <w:t>стесненных условий для складирования материалов;</w:t>
            </w:r>
          </w:p>
          <w:p w:rsidR="00362E50" w:rsidRDefault="00436DF7">
            <w:pPr>
              <w:pStyle w:val="aff0"/>
              <w:widowControl w:val="0"/>
              <w:numPr>
                <w:ilvl w:val="0"/>
                <w:numId w:val="8"/>
              </w:numPr>
              <w:contextualSpacing w:val="0"/>
              <w:jc w:val="both"/>
            </w:pPr>
            <w:r>
              <w:t>действующего технологического оборудования.</w:t>
            </w:r>
          </w:p>
          <w:p w:rsidR="00362E50" w:rsidRDefault="00436DF7">
            <w:pPr>
              <w:widowControl w:val="0"/>
              <w:ind w:left="95" w:right="113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 xml:space="preserve">3. </w:t>
            </w:r>
            <w:r>
              <w:rPr>
                <w:rFonts w:eastAsia="Calibri"/>
                <w:color w:val="000000"/>
                <w:sz w:val="24"/>
                <w:szCs w:val="24"/>
              </w:rPr>
              <w:t>Производство работ осуществляется вблизи объектов, находящихся под напряжением, внутри объектов капитального строительства, внутренняя проводка в которых не обесточена, если это приведет к ограничению действий рабочих в соответствии с требованиями техники безопасности.</w:t>
            </w:r>
          </w:p>
          <w:p w:rsidR="00362E50" w:rsidRDefault="00436DF7">
            <w:pPr>
              <w:widowControl w:val="0"/>
              <w:ind w:left="95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4.</w:t>
            </w:r>
            <w:r>
              <w:rPr>
                <w:color w:val="000000"/>
                <w:sz w:val="24"/>
                <w:szCs w:val="24"/>
              </w:rPr>
              <w:t xml:space="preserve"> Производство работ на высоте.</w:t>
            </w:r>
          </w:p>
          <w:p w:rsidR="00362E50" w:rsidRDefault="00436DF7">
            <w:pPr>
              <w:widowControl w:val="0"/>
              <w:ind w:left="95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5. </w:t>
            </w:r>
            <w:r>
              <w:rPr>
                <w:color w:val="000000"/>
                <w:sz w:val="24"/>
                <w:szCs w:val="24"/>
              </w:rPr>
              <w:t>Работа с применением лебедок.</w:t>
            </w:r>
          </w:p>
          <w:p w:rsidR="00362E50" w:rsidRDefault="00436DF7">
            <w:pPr>
              <w:widowControl w:val="0"/>
              <w:ind w:left="95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6.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Производство работ в действующих электроустановках.</w:t>
            </w:r>
          </w:p>
        </w:tc>
        <w:tc>
          <w:tcPr>
            <w:tcW w:w="1740" w:type="dxa"/>
            <w:shd w:val="clear" w:color="auto" w:fill="auto"/>
          </w:tcPr>
          <w:p w:rsidR="00362E50" w:rsidRDefault="00436DF7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117" w:type="dxa"/>
            <w:shd w:val="clear" w:color="auto" w:fill="auto"/>
          </w:tcPr>
          <w:p w:rsidR="00362E50" w:rsidRDefault="00362E5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024" w:type="dxa"/>
          </w:tcPr>
          <w:p w:rsidR="00362E50" w:rsidRDefault="00362E50">
            <w:pPr>
              <w:widowControl w:val="0"/>
              <w:rPr>
                <w:sz w:val="24"/>
                <w:szCs w:val="24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436DF7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1.1.4</w:t>
            </w:r>
          </w:p>
        </w:tc>
        <w:tc>
          <w:tcPr>
            <w:tcW w:w="1828" w:type="dxa"/>
            <w:shd w:val="clear" w:color="auto" w:fill="auto"/>
            <w:vAlign w:val="center"/>
          </w:tcPr>
          <w:p w:rsidR="00362E50" w:rsidRDefault="00436DF7">
            <w:pPr>
              <w:widowControl w:val="0"/>
              <w:ind w:left="19" w:right="136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Перечень выполняемы</w:t>
            </w:r>
            <w:r>
              <w:rPr>
                <w:color w:val="000000"/>
                <w:sz w:val="24"/>
                <w:szCs w:val="24"/>
                <w:lang w:val="en-US"/>
              </w:rPr>
              <w:t>х</w:t>
            </w:r>
            <w:r>
              <w:rPr>
                <w:color w:val="000000"/>
                <w:sz w:val="24"/>
                <w:szCs w:val="24"/>
              </w:rPr>
              <w:t xml:space="preserve"> работ</w:t>
            </w:r>
          </w:p>
        </w:tc>
        <w:tc>
          <w:tcPr>
            <w:tcW w:w="7203" w:type="dxa"/>
            <w:shd w:val="clear" w:color="auto" w:fill="auto"/>
            <w:vAlign w:val="center"/>
          </w:tcPr>
          <w:p w:rsidR="00362E50" w:rsidRDefault="00436DF7">
            <w:pPr>
              <w:widowControl w:val="0"/>
              <w:ind w:left="95" w:right="113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работ указан в Приложении № 2 к настоящим ТТ.</w:t>
            </w:r>
          </w:p>
        </w:tc>
        <w:tc>
          <w:tcPr>
            <w:tcW w:w="1740" w:type="dxa"/>
            <w:shd w:val="clear" w:color="auto" w:fill="auto"/>
            <w:vAlign w:val="center"/>
          </w:tcPr>
          <w:p w:rsidR="00362E50" w:rsidRDefault="00436DF7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362E50" w:rsidRDefault="00362E5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024" w:type="dxa"/>
          </w:tcPr>
          <w:p w:rsidR="00362E50" w:rsidRDefault="00362E50">
            <w:pPr>
              <w:widowControl w:val="0"/>
              <w:rPr>
                <w:sz w:val="24"/>
                <w:szCs w:val="24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lang w:val="en-US"/>
              </w:rPr>
            </w:pPr>
          </w:p>
        </w:tc>
        <w:tc>
          <w:tcPr>
            <w:tcW w:w="9031" w:type="dxa"/>
            <w:gridSpan w:val="2"/>
            <w:vAlign w:val="center"/>
          </w:tcPr>
          <w:p w:rsidR="00362E50" w:rsidRDefault="00436DF7">
            <w:pPr>
              <w:widowControl w:val="0"/>
              <w:spacing w:before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организации работ</w:t>
            </w:r>
          </w:p>
        </w:tc>
        <w:tc>
          <w:tcPr>
            <w:tcW w:w="1740" w:type="dxa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17" w:type="dxa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24" w:type="dxa"/>
          </w:tcPr>
          <w:p w:rsidR="00362E50" w:rsidRDefault="00362E50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828" w:type="dxa"/>
          </w:tcPr>
          <w:p w:rsidR="00362E50" w:rsidRDefault="00436DF7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производства работ</w:t>
            </w:r>
          </w:p>
        </w:tc>
        <w:tc>
          <w:tcPr>
            <w:tcW w:w="7203" w:type="dxa"/>
          </w:tcPr>
          <w:p w:rsidR="00362E50" w:rsidRDefault="00436DF7">
            <w:pPr>
              <w:widowControl w:val="0"/>
              <w:ind w:left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Работы выполняются в соответствии с НТД, указанными в п/п 1.1.1 данной таблицы.</w:t>
            </w:r>
          </w:p>
          <w:p w:rsidR="00362E50" w:rsidRDefault="00436DF7">
            <w:pPr>
              <w:widowControl w:val="0"/>
              <w:ind w:left="113" w:firstLine="19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Работы выполняются только после разработки технологических карт </w:t>
            </w:r>
            <w:r>
              <w:rPr>
                <w:color w:val="000000"/>
                <w:sz w:val="24"/>
                <w:szCs w:val="24"/>
              </w:rPr>
              <w:t xml:space="preserve">или ППР </w:t>
            </w:r>
            <w:r>
              <w:rPr>
                <w:sz w:val="24"/>
                <w:szCs w:val="24"/>
              </w:rPr>
              <w:t>на работы (с применением ПС и т.д.). Организация работ по согласованию указанной документации входит в обязанности Подрядчика. План производства работ на высоте Подрядчик разрабатывает и оформляет самостоятельно, без привлечения Заказчика.</w:t>
            </w:r>
          </w:p>
          <w:p w:rsidR="00362E50" w:rsidRDefault="00436DF7">
            <w:pPr>
              <w:widowControl w:val="0"/>
              <w:ind w:left="113" w:firstLine="199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Весь объем </w:t>
            </w:r>
            <w:r>
              <w:rPr>
                <w:sz w:val="24"/>
                <w:szCs w:val="24"/>
              </w:rPr>
              <w:t>оборудования</w:t>
            </w:r>
            <w:r>
              <w:rPr>
                <w:color w:val="000000"/>
                <w:sz w:val="24"/>
                <w:szCs w:val="24"/>
              </w:rPr>
              <w:t>, материалов, приспособлений, необходимый</w:t>
            </w:r>
            <w:r>
              <w:rPr>
                <w:sz w:val="24"/>
                <w:szCs w:val="24"/>
              </w:rPr>
              <w:t xml:space="preserve"> для полного выполнения работ в соответствии с разработанной документацией, Подрядчик приобретает и поставляет к месту выполнения работ самостоятельно без привлечения персонала Заказчика.</w:t>
            </w:r>
          </w:p>
          <w:p w:rsidR="00362E50" w:rsidRDefault="00436DF7">
            <w:pPr>
              <w:widowControl w:val="0"/>
              <w:tabs>
                <w:tab w:val="left" w:pos="-108"/>
                <w:tab w:val="left" w:pos="398"/>
              </w:tabs>
              <w:ind w:left="6" w:firstLine="30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складскими и бытовыми помещениями при необходимости возлагается на Подрядную организацию на условиях Заказчика.</w:t>
            </w:r>
          </w:p>
          <w:p w:rsidR="00362E50" w:rsidRDefault="00436DF7">
            <w:pPr>
              <w:widowControl w:val="0"/>
              <w:ind w:left="113" w:firstLine="199"/>
              <w:jc w:val="both"/>
            </w:pPr>
            <w:r>
              <w:rPr>
                <w:rStyle w:val="aa"/>
                <w:color w:val="000000"/>
                <w:sz w:val="24"/>
                <w:szCs w:val="24"/>
                <w:u w:val="none"/>
              </w:rPr>
              <w:t>При проведении работ организация Подрядчика и все привлекаемые субподрядчики должны:</w:t>
            </w:r>
          </w:p>
          <w:p w:rsidR="00362E50" w:rsidRDefault="00436DF7">
            <w:pPr>
              <w:widowControl w:val="0"/>
              <w:numPr>
                <w:ilvl w:val="1"/>
                <w:numId w:val="7"/>
              </w:numPr>
              <w:tabs>
                <w:tab w:val="left" w:pos="-108"/>
                <w:tab w:val="left" w:pos="570"/>
              </w:tabs>
              <w:ind w:left="57" w:firstLine="2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соблюдать технологическую, производственную и трудовую дисциплину;</w:t>
            </w:r>
          </w:p>
          <w:p w:rsidR="00362E50" w:rsidRDefault="00436DF7">
            <w:pPr>
              <w:widowControl w:val="0"/>
              <w:numPr>
                <w:ilvl w:val="1"/>
                <w:numId w:val="7"/>
              </w:numPr>
              <w:tabs>
                <w:tab w:val="left" w:pos="-108"/>
                <w:tab w:val="left" w:pos="570"/>
              </w:tabs>
              <w:ind w:left="57" w:firstLine="2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соблюдать санитарно-эпидемиологические требования, требования охраны труда, пожарной безопасности, промышленной и экологической безопасности производственных объектов в электроэнергетике, установленные законодательно-правовыми актами и иными нормативными документами;</w:t>
            </w:r>
          </w:p>
          <w:p w:rsidR="00362E50" w:rsidRDefault="00436DF7">
            <w:pPr>
              <w:widowControl w:val="0"/>
              <w:numPr>
                <w:ilvl w:val="1"/>
                <w:numId w:val="7"/>
              </w:numPr>
              <w:tabs>
                <w:tab w:val="left" w:pos="-108"/>
                <w:tab w:val="left" w:pos="570"/>
              </w:tabs>
              <w:ind w:left="57" w:firstLine="2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использовать технологии и материалы, отвечающие установленным требованиям природоохранного и санитарно-эпидемиологического законодательства;</w:t>
            </w:r>
          </w:p>
          <w:p w:rsidR="00362E50" w:rsidRDefault="00436DF7">
            <w:pPr>
              <w:widowControl w:val="0"/>
              <w:numPr>
                <w:ilvl w:val="1"/>
                <w:numId w:val="7"/>
              </w:numPr>
              <w:tabs>
                <w:tab w:val="left" w:pos="-108"/>
                <w:tab w:val="left" w:pos="570"/>
              </w:tabs>
              <w:ind w:left="57" w:firstLine="227"/>
              <w:jc w:val="both"/>
            </w:pPr>
            <w:r>
              <w:rPr>
                <w:rStyle w:val="aa"/>
                <w:color w:val="000000"/>
                <w:sz w:val="24"/>
                <w:szCs w:val="24"/>
                <w:u w:val="none"/>
              </w:rPr>
              <w:t>производить своевременную (ежедневную) уборку рабочих мест.</w:t>
            </w:r>
          </w:p>
          <w:p w:rsidR="00362E50" w:rsidRDefault="00436DF7">
            <w:pPr>
              <w:widowControl w:val="0"/>
              <w:tabs>
                <w:tab w:val="left" w:pos="-108"/>
                <w:tab w:val="left" w:pos="879"/>
              </w:tabs>
              <w:ind w:left="28"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Работы, требующие вывода из работы действующего оборудования, выполняются Подрядчиком по заявкам, оформленным в соответствии с действующим у Заказчика регламентом. Сроки отключения оборудования должны соответствовать существующему у Заказчика Графику ремонтов, либо разрабатываемому Подрядчиком и утверждаемому Заказчиком Графику отключения оборудования.</w:t>
            </w:r>
          </w:p>
          <w:p w:rsidR="00362E50" w:rsidRDefault="00436DF7">
            <w:pPr>
              <w:widowControl w:val="0"/>
              <w:tabs>
                <w:tab w:val="left" w:pos="170"/>
                <w:tab w:val="left" w:pos="398"/>
              </w:tabs>
              <w:ind w:left="170" w:firstLine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Подрядчик ведет общий журнал работ, в которых ведется учет выполнения демонтажных работ.</w:t>
            </w:r>
          </w:p>
          <w:p w:rsidR="00362E50" w:rsidRDefault="00436DF7">
            <w:pPr>
              <w:widowControl w:val="0"/>
              <w:ind w:left="113" w:firstLine="199"/>
              <w:jc w:val="both"/>
            </w:pPr>
            <w:r>
              <w:rPr>
                <w:sz w:val="24"/>
                <w:szCs w:val="24"/>
              </w:rPr>
              <w:t>Подготовку рабочих мест и допуск к выполнению работ выполняет персонал Заказчика (Подрядчика, в случаях, указанных в НТД).</w:t>
            </w:r>
          </w:p>
          <w:p w:rsidR="00362E50" w:rsidRDefault="00436DF7">
            <w:pPr>
              <w:widowControl w:val="0"/>
              <w:ind w:left="113" w:firstLine="340"/>
              <w:jc w:val="both"/>
            </w:pPr>
            <w:r>
              <w:rPr>
                <w:rStyle w:val="aa"/>
                <w:color w:val="000000"/>
                <w:sz w:val="24"/>
                <w:szCs w:val="24"/>
                <w:u w:val="none"/>
              </w:rPr>
              <w:t xml:space="preserve">Подключение временных </w:t>
            </w:r>
            <w:r>
              <w:rPr>
                <w:sz w:val="24"/>
                <w:szCs w:val="24"/>
              </w:rPr>
              <w:t>потребителей электроэнергии выполнять согласно положению о порядке подключения временных потребителей электроэнергии в филиале ПАО «РусГидро»-«Волжская ГЭС</w:t>
            </w:r>
            <w:r>
              <w:rPr>
                <w:rStyle w:val="aff1"/>
                <w:rFonts w:eastAsia="Calibri"/>
                <w:b w:val="0"/>
                <w:bCs/>
                <w:i w:val="0"/>
                <w:sz w:val="24"/>
                <w:szCs w:val="24"/>
                <w:shd w:val="clear" w:color="auto" w:fill="auto"/>
                <w:lang w:eastAsia="x-none"/>
              </w:rPr>
              <w:t xml:space="preserve"> им. Ф.Г. Логинова</w:t>
            </w:r>
            <w:r>
              <w:rPr>
                <w:sz w:val="24"/>
                <w:szCs w:val="24"/>
              </w:rPr>
              <w:t>»</w:t>
            </w:r>
            <w:r>
              <w:rPr>
                <w:rStyle w:val="aa"/>
                <w:color w:val="000000"/>
                <w:sz w:val="24"/>
                <w:szCs w:val="24"/>
                <w:u w:val="none"/>
              </w:rPr>
              <w:t xml:space="preserve"> (Приложение № 5 (технические условия на подключения выдаются после получения от Подрядчика официального запроса с указанием потребных ресурсов в количественных и качественных показателях)).</w:t>
            </w:r>
          </w:p>
          <w:p w:rsidR="00362E50" w:rsidRDefault="00436DF7">
            <w:pPr>
              <w:widowControl w:val="0"/>
              <w:ind w:left="113" w:firstLine="3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 привлечения к выполнению работ субподрядных организаций, уполномоченный надлежащим образом выданной доверенностью представитель Генерального подрядчика обязан на протяжении всего срока выполнения работ находиться на территории Заказчика и контролировать выполнение работ по договору, обеспечивая организационно-техническое сопровождение работ, решение возникающих организационно-технических вопросов (без права передоверия обязанности субподрядной организации).</w:t>
            </w:r>
          </w:p>
          <w:p w:rsidR="00362E50" w:rsidRDefault="00436DF7">
            <w:pPr>
              <w:widowControl w:val="0"/>
              <w:tabs>
                <w:tab w:val="left" w:pos="518"/>
              </w:tabs>
              <w:ind w:left="113"/>
              <w:jc w:val="both"/>
            </w:pPr>
            <w:r>
              <w:rPr>
                <w:rStyle w:val="aa"/>
                <w:color w:val="000000"/>
                <w:sz w:val="24"/>
                <w:szCs w:val="24"/>
                <w:u w:val="none"/>
              </w:rPr>
              <w:t xml:space="preserve">  </w:t>
            </w:r>
            <w:r>
              <w:rPr>
                <w:sz w:val="24"/>
                <w:szCs w:val="24"/>
              </w:rPr>
              <w:t xml:space="preserve">Текущий контроль выполняемых работ должен включать в себя надзор за правильностью и последовательностью выполнения </w:t>
            </w:r>
            <w:r>
              <w:rPr>
                <w:sz w:val="24"/>
                <w:szCs w:val="24"/>
              </w:rPr>
              <w:lastRenderedPageBreak/>
              <w:t>отдельных технологических операций.</w:t>
            </w:r>
          </w:p>
        </w:tc>
        <w:tc>
          <w:tcPr>
            <w:tcW w:w="1740" w:type="dxa"/>
          </w:tcPr>
          <w:p w:rsidR="00362E50" w:rsidRDefault="00436DF7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117" w:type="dxa"/>
          </w:tcPr>
          <w:p w:rsidR="00362E50" w:rsidRDefault="00362E50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2024" w:type="dxa"/>
          </w:tcPr>
          <w:p w:rsidR="00362E50" w:rsidRDefault="00362E50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9031" w:type="dxa"/>
            <w:gridSpan w:val="2"/>
            <w:vAlign w:val="center"/>
          </w:tcPr>
          <w:p w:rsidR="00362E50" w:rsidRDefault="00436DF7">
            <w:pPr>
              <w:widowControl w:val="0"/>
              <w:spacing w:before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применяемым при выполнении работ оборудованию, материалам, технологиям, программно-аппаратным средствам</w:t>
            </w:r>
          </w:p>
        </w:tc>
        <w:tc>
          <w:tcPr>
            <w:tcW w:w="1740" w:type="dxa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17" w:type="dxa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24" w:type="dxa"/>
          </w:tcPr>
          <w:p w:rsidR="00362E50" w:rsidRDefault="00362E50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828" w:type="dxa"/>
            <w:vAlign w:val="center"/>
          </w:tcPr>
          <w:p w:rsidR="00362E50" w:rsidRDefault="00436DF7">
            <w:pPr>
              <w:widowControl w:val="0"/>
              <w:tabs>
                <w:tab w:val="left" w:pos="426"/>
              </w:tabs>
              <w:spacing w:before="6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используемому оборудованию и материалам</w:t>
            </w:r>
          </w:p>
        </w:tc>
        <w:tc>
          <w:tcPr>
            <w:tcW w:w="7203" w:type="dxa"/>
            <w:vAlign w:val="center"/>
          </w:tcPr>
          <w:p w:rsidR="00362E50" w:rsidRDefault="00436DF7">
            <w:pPr>
              <w:pStyle w:val="afe"/>
              <w:widowControl w:val="0"/>
              <w:tabs>
                <w:tab w:val="left" w:pos="564"/>
              </w:tabs>
              <w:spacing w:after="0"/>
              <w:ind w:lef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Все оборудование и материалы, необходимые для выполнения работ, приобретаются подрядчиком самостоятельно и должны быть в работоспособном состоянии.</w:t>
            </w:r>
          </w:p>
          <w:p w:rsidR="00362E50" w:rsidRDefault="00436DF7">
            <w:pPr>
              <w:pStyle w:val="afe"/>
              <w:widowControl w:val="0"/>
              <w:tabs>
                <w:tab w:val="left" w:pos="564"/>
              </w:tabs>
              <w:spacing w:after="0"/>
              <w:ind w:lef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</w:rPr>
              <w:t>Поставка оборудования и материалов должна обеспечивать безостановочное исполнение работ, исключающее простой персонала по причине его отсутствия.</w:t>
            </w:r>
          </w:p>
        </w:tc>
        <w:tc>
          <w:tcPr>
            <w:tcW w:w="1740" w:type="dxa"/>
            <w:vAlign w:val="center"/>
          </w:tcPr>
          <w:p w:rsidR="00362E50" w:rsidRDefault="00436DF7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117" w:type="dxa"/>
            <w:vAlign w:val="center"/>
          </w:tcPr>
          <w:p w:rsidR="00362E50" w:rsidRDefault="00362E50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2024" w:type="dxa"/>
          </w:tcPr>
          <w:p w:rsidR="00362E50" w:rsidRDefault="00362E50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9031" w:type="dxa"/>
            <w:gridSpan w:val="2"/>
            <w:vAlign w:val="center"/>
          </w:tcPr>
          <w:p w:rsidR="00362E50" w:rsidRDefault="00436DF7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контролю качества работ и материалов</w:t>
            </w:r>
          </w:p>
        </w:tc>
        <w:tc>
          <w:tcPr>
            <w:tcW w:w="1740" w:type="dxa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17" w:type="dxa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24" w:type="dxa"/>
          </w:tcPr>
          <w:p w:rsidR="00362E50" w:rsidRDefault="00362E50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828" w:type="dxa"/>
            <w:vAlign w:val="center"/>
          </w:tcPr>
          <w:p w:rsidR="00362E50" w:rsidRDefault="00436DF7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контролю</w:t>
            </w:r>
          </w:p>
        </w:tc>
        <w:tc>
          <w:tcPr>
            <w:tcW w:w="7203" w:type="dxa"/>
            <w:vAlign w:val="center"/>
          </w:tcPr>
          <w:p w:rsidR="00362E50" w:rsidRDefault="00436DF7">
            <w:pPr>
              <w:widowControl w:val="0"/>
              <w:spacing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Заказчик имеет право провести контроль выполняемых работ без ограничения объемов и сроков.</w:t>
            </w:r>
          </w:p>
        </w:tc>
        <w:tc>
          <w:tcPr>
            <w:tcW w:w="1740" w:type="dxa"/>
            <w:vAlign w:val="center"/>
          </w:tcPr>
          <w:p w:rsidR="00362E50" w:rsidRDefault="00436DF7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117" w:type="dxa"/>
            <w:vAlign w:val="center"/>
          </w:tcPr>
          <w:p w:rsidR="00362E50" w:rsidRDefault="00362E50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bCs/>
                <w:lang w:val="ru-RU" w:eastAsia="ru-RU"/>
              </w:rPr>
            </w:pPr>
          </w:p>
        </w:tc>
        <w:tc>
          <w:tcPr>
            <w:tcW w:w="2024" w:type="dxa"/>
          </w:tcPr>
          <w:p w:rsidR="00362E50" w:rsidRDefault="00362E50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bCs/>
                <w:lang w:val="ru-RU" w:eastAsia="ru-RU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9031" w:type="dxa"/>
            <w:gridSpan w:val="2"/>
          </w:tcPr>
          <w:p w:rsidR="00362E50" w:rsidRDefault="00436DF7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персоналу подрядчика</w:t>
            </w:r>
          </w:p>
        </w:tc>
        <w:tc>
          <w:tcPr>
            <w:tcW w:w="1740" w:type="dxa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17" w:type="dxa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24" w:type="dxa"/>
          </w:tcPr>
          <w:p w:rsidR="00362E50" w:rsidRDefault="00362E50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828" w:type="dxa"/>
          </w:tcPr>
          <w:p w:rsidR="00362E50" w:rsidRDefault="00436DF7">
            <w:pPr>
              <w:widowControl w:val="0"/>
              <w:tabs>
                <w:tab w:val="left" w:pos="426"/>
              </w:tabs>
              <w:spacing w:before="6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Квалификация персонала подрядчика, привлекаемого к выполнению работ</w:t>
            </w:r>
          </w:p>
        </w:tc>
        <w:tc>
          <w:tcPr>
            <w:tcW w:w="7203" w:type="dxa"/>
          </w:tcPr>
          <w:p w:rsidR="00362E50" w:rsidRDefault="00436DF7">
            <w:pPr>
              <w:pStyle w:val="30"/>
              <w:widowControl w:val="0"/>
              <w:numPr>
                <w:ilvl w:val="0"/>
                <w:numId w:val="0"/>
              </w:numPr>
              <w:spacing w:before="40" w:after="40" w:line="240" w:lineRule="auto"/>
              <w:rPr>
                <w:shd w:val="clear" w:color="auto" w:fill="FFFF00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Работы должны выполняться квалифицированным обученным персоналом, имеющим право самостоятельной работы в действующих электроустановках, согласно Правилам по охране труда при эксплуатации электроустановок, правилам технической эксплуатации электрических станций и сетей, правил устройства электроустановок,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ГОСТ Р 72193-2025 «Гидроэлектростанции и гидроаккумулирующие электростанции. Гидротехнические сооружения. Гидросиловое и механическое оборудование. Правила организации безопасного обслуживания»;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«Политики Группы РусГидро в области охраны труда»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(Приложение №4).</w:t>
            </w:r>
          </w:p>
          <w:p w:rsidR="00362E50" w:rsidRDefault="00436DF7">
            <w:pPr>
              <w:widowControl w:val="0"/>
              <w:suppressAutoHyphens w:val="0"/>
              <w:spacing w:before="60"/>
              <w:ind w:left="42"/>
              <w:contextualSpacing/>
              <w:jc w:val="both"/>
              <w:textAlignment w:val="baseline"/>
            </w:pPr>
            <w:r>
              <w:rPr>
                <w:sz w:val="24"/>
                <w:szCs w:val="24"/>
                <w:lang w:eastAsia="en-US"/>
              </w:rPr>
              <w:t>После определения победителя и до заключения договора представить документальное подтверждение соответствия квалификации персонала предоставлением следующих документов (заверенных руководителем организации копий)</w:t>
            </w:r>
            <w:r>
              <w:rPr>
                <w:rStyle w:val="a8"/>
                <w:sz w:val="24"/>
                <w:szCs w:val="24"/>
                <w:lang w:eastAsia="en-US"/>
              </w:rPr>
              <w:footnoteReference w:id="1"/>
            </w:r>
            <w:r>
              <w:rPr>
                <w:sz w:val="24"/>
                <w:szCs w:val="24"/>
                <w:lang w:eastAsia="en-US"/>
              </w:rPr>
              <w:t>:</w:t>
            </w:r>
          </w:p>
          <w:p w:rsidR="00362E50" w:rsidRDefault="00436DF7">
            <w:pPr>
              <w:widowControl w:val="0"/>
              <w:suppressAutoHyphens w:val="0"/>
              <w:spacing w:before="60"/>
              <w:ind w:left="42"/>
              <w:contextualSpacing/>
              <w:jc w:val="both"/>
              <w:textAlignment w:val="baseline"/>
            </w:pPr>
            <w:r>
              <w:rPr>
                <w:sz w:val="24"/>
                <w:szCs w:val="24"/>
                <w:lang w:eastAsia="en-US"/>
              </w:rPr>
              <w:lastRenderedPageBreak/>
              <w:t>1. письмо на допуск (форма определена в Приложении 2 Методики допуска персонала подрядных организаций к выполнению работ на объектах Общества (Приложение №6 к настоящим ТТ) в письме должны быть указаны следующие работники:</w:t>
            </w:r>
          </w:p>
          <w:p w:rsidR="00362E50" w:rsidRDefault="00436DF7">
            <w:pPr>
              <w:pStyle w:val="30"/>
              <w:widowControl w:val="0"/>
              <w:numPr>
                <w:ilvl w:val="0"/>
                <w:numId w:val="0"/>
              </w:numPr>
              <w:spacing w:before="40" w:after="40" w:line="240" w:lineRule="auto"/>
            </w:pPr>
            <w:r>
              <w:rPr>
                <w:rFonts w:eastAsia="Times New Roman"/>
                <w:color w:val="000000"/>
                <w:sz w:val="24"/>
                <w:szCs w:val="24"/>
              </w:rPr>
              <w:t>1.1. выдающий наряд-допуск, руководитель работ – II группа по электробезопасности до и выше 1000В (не менее 1 человека);</w:t>
            </w:r>
          </w:p>
          <w:p w:rsidR="00362E50" w:rsidRDefault="00436DF7">
            <w:pPr>
              <w:pStyle w:val="30"/>
              <w:widowControl w:val="0"/>
              <w:numPr>
                <w:ilvl w:val="0"/>
                <w:numId w:val="0"/>
              </w:numPr>
              <w:spacing w:before="40" w:after="40" w:line="240" w:lineRule="auto"/>
            </w:pPr>
            <w:r>
              <w:rPr>
                <w:rFonts w:eastAsia="Times New Roman"/>
                <w:color w:val="000000"/>
                <w:sz w:val="24"/>
                <w:szCs w:val="24"/>
              </w:rPr>
              <w:t>1.2. производитель работ – не ниже II группы по электробезопасности до и выше 1000В (не менее 2 человек);</w:t>
            </w:r>
          </w:p>
          <w:p w:rsidR="00362E50" w:rsidRDefault="00436DF7">
            <w:pPr>
              <w:pStyle w:val="30"/>
              <w:widowControl w:val="0"/>
              <w:numPr>
                <w:ilvl w:val="0"/>
                <w:numId w:val="0"/>
              </w:numPr>
              <w:spacing w:before="40" w:after="40" w:line="240" w:lineRule="auto"/>
            </w:pPr>
            <w:r>
              <w:rPr>
                <w:rFonts w:eastAsia="Times New Roman"/>
                <w:color w:val="000000"/>
                <w:sz w:val="24"/>
                <w:szCs w:val="24"/>
              </w:rPr>
              <w:t>1.3. члены бригады – не ниже II группы по электробезопасности до и выше 1000В (не менее 4 человек).</w:t>
            </w:r>
          </w:p>
          <w:p w:rsidR="00362E50" w:rsidRDefault="00436DF7">
            <w:pPr>
              <w:widowControl w:val="0"/>
              <w:suppressAutoHyphens w:val="0"/>
              <w:spacing w:before="60"/>
              <w:ind w:left="42"/>
              <w:contextualSpacing/>
              <w:jc w:val="both"/>
              <w:textAlignment w:val="baseline"/>
            </w:pPr>
            <w:r>
              <w:rPr>
                <w:color w:val="000000"/>
                <w:sz w:val="24"/>
                <w:szCs w:val="24"/>
                <w:lang w:eastAsia="en-US"/>
              </w:rPr>
              <w:t>2. п</w:t>
            </w:r>
            <w:r>
              <w:rPr>
                <w:color w:val="000000"/>
                <w:sz w:val="24"/>
                <w:szCs w:val="24"/>
              </w:rPr>
              <w:t xml:space="preserve">редставить копию удостоверения учебного центра и копию протокола проверки знаний по профессии стропальщик, подтверждающие наличие специалиста (не менее 1-го человека) с профессией стропальщик (в том числе смежная профессия) с правом управления подъемными сооружениями, управляемыми с пола </w:t>
            </w:r>
            <w:r>
              <w:rPr>
                <w:color w:val="000000"/>
                <w:sz w:val="24"/>
                <w:szCs w:val="24"/>
                <w:lang w:eastAsia="en-US"/>
              </w:rPr>
              <w:t>- не менее 1 человек.</w:t>
            </w:r>
          </w:p>
          <w:p w:rsidR="00362E50" w:rsidRDefault="00436DF7">
            <w:pPr>
              <w:widowControl w:val="0"/>
              <w:tabs>
                <w:tab w:val="left" w:pos="108"/>
                <w:tab w:val="left" w:pos="426"/>
              </w:tabs>
              <w:suppressAutoHyphens w:val="0"/>
              <w:spacing w:before="60"/>
              <w:ind w:left="42"/>
              <w:contextualSpacing/>
              <w:jc w:val="both"/>
              <w:textAlignment w:val="baseline"/>
            </w:pPr>
            <w:r>
              <w:rPr>
                <w:sz w:val="24"/>
                <w:szCs w:val="24"/>
                <w:lang w:eastAsia="en-US"/>
              </w:rPr>
              <w:t>3.</w:t>
            </w:r>
          </w:p>
          <w:p w:rsidR="00362E50" w:rsidRDefault="00436DF7">
            <w:pPr>
              <w:widowControl w:val="0"/>
              <w:tabs>
                <w:tab w:val="left" w:pos="108"/>
                <w:tab w:val="left" w:pos="426"/>
              </w:tabs>
              <w:suppressAutoHyphens w:val="0"/>
              <w:spacing w:before="60"/>
              <w:ind w:left="42"/>
              <w:contextualSpacing/>
              <w:jc w:val="both"/>
              <w:textAlignment w:val="baseline"/>
            </w:pPr>
            <w:r>
              <w:rPr>
                <w:color w:val="000000"/>
                <w:sz w:val="24"/>
                <w:szCs w:val="24"/>
                <w:lang w:eastAsia="en-US"/>
              </w:rPr>
              <w:t>Представить копии протоколов (выписок из протоколов) аттестации на руководителей работ, задействованных при проведении работ по нарядам-допускам в постоянно действующей аттестационной комиссии организации или в Ростехнадзоре в областях аттестации: А.1  Основы промышленной безопасности; Б.9.3 Эксплуатация опасных производственных объектов, на которых используются подъемные сооружения; В.2. Гидротехнические сооружения объектов энергетики;</w:t>
            </w:r>
          </w:p>
          <w:p w:rsidR="00362E50" w:rsidRDefault="00436DF7">
            <w:pPr>
              <w:pStyle w:val="30"/>
              <w:widowControl w:val="0"/>
              <w:numPr>
                <w:ilvl w:val="0"/>
                <w:numId w:val="0"/>
              </w:numPr>
              <w:spacing w:before="40" w:after="40" w:line="240" w:lineRule="auto"/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4. Предоставить копии протоколов проверки знаний персонала, оказывающего услуги по договору, в постоянно действующей экзаменационной комиссии организации или в комиссии Ростехнадзора оформленных согласно Приложению N 2 к Правилам </w:t>
            </w:r>
            <w:r>
              <w:rPr>
                <w:rFonts w:eastAsia="Times New Roman"/>
                <w:color w:val="000000"/>
                <w:sz w:val="24"/>
                <w:szCs w:val="24"/>
              </w:rPr>
              <w:lastRenderedPageBreak/>
              <w:t>работы с персоналом в организациях электроэнергетики Российской Федерации, утвержденным приказом Минэнерго России от 22.09.2020 N 796 по: Правилам технической эксплуатации электрических станций и сетей РФ;  Правилам устройства электроустановок; Правилам охраны труда при эксплуатации электроустановок; Правилам пожарной безопасности;</w:t>
            </w:r>
          </w:p>
          <w:p w:rsidR="00362E50" w:rsidRDefault="00436DF7">
            <w:pPr>
              <w:pStyle w:val="30"/>
              <w:widowControl w:val="0"/>
              <w:numPr>
                <w:ilvl w:val="0"/>
                <w:numId w:val="0"/>
              </w:numPr>
              <w:spacing w:before="40" w:after="40" w:line="240" w:lineRule="auto"/>
            </w:pPr>
            <w:r>
              <w:rPr>
                <w:rFonts w:eastAsia="Times New Roman"/>
                <w:color w:val="000000"/>
                <w:sz w:val="24"/>
                <w:szCs w:val="24"/>
              </w:rPr>
              <w:t>5. Представить копии удостоверений персонала оказывающего услуги по договору, оформленных согласно Приложению № 5 к Правилам работы с персоналом в организациях электроэнергетики Российской Федерации, утвержденным приказом Минэнерго России от 22.09.2020 № 796.</w:t>
            </w:r>
          </w:p>
          <w:p w:rsidR="00362E50" w:rsidRDefault="00436DF7">
            <w:pPr>
              <w:pStyle w:val="30"/>
              <w:widowControl w:val="0"/>
              <w:numPr>
                <w:ilvl w:val="0"/>
                <w:numId w:val="0"/>
              </w:numPr>
              <w:spacing w:before="40" w:after="40" w:line="240" w:lineRule="auto"/>
            </w:pPr>
            <w:r>
              <w:rPr>
                <w:rFonts w:eastAsia="Times New Roman"/>
                <w:color w:val="000000"/>
                <w:sz w:val="24"/>
                <w:szCs w:val="24"/>
              </w:rPr>
              <w:t>6. Представить копии удостоверений по форме приложения № 1 и № 3 «Правил по охране труда при работе на высоте» на персонал, подтверждающие допуск к работам на высоте, не менее чем на 3-х человек (выдающий наряд-допуск, ответственный руководитель работ не менее 1-го человека (3 группа по безопасности на высоте), ответственный исполнитель работ не менее 1-го человека (2 группа по безопасности на высоте) и исполнитель работ на высоте не менее 1-го человека (1 группа по безопасности на высоте)).</w:t>
            </w:r>
          </w:p>
          <w:p w:rsidR="00362E50" w:rsidRDefault="00436DF7">
            <w:pPr>
              <w:pStyle w:val="30"/>
              <w:widowControl w:val="0"/>
              <w:numPr>
                <w:ilvl w:val="0"/>
                <w:numId w:val="0"/>
              </w:numPr>
              <w:spacing w:before="40" w:after="40" w:line="240" w:lineRule="auto"/>
              <w:rPr>
                <w:shd w:val="clear" w:color="auto" w:fill="FFFF00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7. документы прохождения медосмотра и психиатрического освидетельствования, заверенные руководителем Подрядной организации/уполномоченным лицом в С</w:t>
            </w:r>
            <w:bookmarkStart w:id="18" w:name="_GoBack_Копия_1_Копия_1"/>
            <w:r>
              <w:rPr>
                <w:rFonts w:eastAsia="Times New Roman"/>
                <w:color w:val="000000"/>
                <w:sz w:val="24"/>
                <w:szCs w:val="24"/>
              </w:rPr>
              <w:t>О</w:t>
            </w:r>
            <w:bookmarkEnd w:id="18"/>
            <w:r>
              <w:rPr>
                <w:rFonts w:eastAsia="Times New Roman"/>
                <w:color w:val="000000"/>
                <w:sz w:val="24"/>
                <w:szCs w:val="24"/>
              </w:rPr>
              <w:t>Т.</w:t>
            </w:r>
          </w:p>
          <w:p w:rsidR="00362E50" w:rsidRDefault="00436DF7">
            <w:pPr>
              <w:widowControl w:val="0"/>
              <w:suppressAutoHyphens w:val="0"/>
              <w:spacing w:before="60"/>
              <w:ind w:left="42"/>
              <w:contextualSpacing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8. заверенные копии свидетельств (удостоверений) персонала, осуществляющего обращение с отходами, а также погрузку и транспортировку производственных отходов, подтверждающих право работы с отходами 1-4 классов опасности;</w:t>
            </w:r>
          </w:p>
          <w:p w:rsidR="00362E50" w:rsidRDefault="00436DF7">
            <w:pPr>
              <w:widowControl w:val="0"/>
              <w:suppressAutoHyphens w:val="0"/>
              <w:spacing w:before="60"/>
              <w:ind w:left="42"/>
              <w:contextualSpacing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9. заверенный список лиц, допущенных к обращению с отходами и имеющих профессиональную подготовку, подтвержденную свидетельствами/ удостоверениями на право работы с отходами 1-4 класса опасности.</w:t>
            </w:r>
          </w:p>
        </w:tc>
        <w:tc>
          <w:tcPr>
            <w:tcW w:w="1740" w:type="dxa"/>
          </w:tcPr>
          <w:p w:rsidR="00362E50" w:rsidRDefault="00436DF7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117" w:type="dxa"/>
          </w:tcPr>
          <w:p w:rsidR="00362E50" w:rsidRDefault="00362E50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2024" w:type="dxa"/>
          </w:tcPr>
          <w:p w:rsidR="00362E50" w:rsidRDefault="00362E50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9031" w:type="dxa"/>
            <w:gridSpan w:val="2"/>
            <w:vAlign w:val="center"/>
          </w:tcPr>
          <w:p w:rsidR="00362E50" w:rsidRDefault="00436DF7">
            <w:pPr>
              <w:widowControl w:val="0"/>
              <w:spacing w:before="6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Требования к безопасности работ и охране труда</w:t>
            </w:r>
          </w:p>
        </w:tc>
        <w:tc>
          <w:tcPr>
            <w:tcW w:w="1740" w:type="dxa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17" w:type="dxa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24" w:type="dxa"/>
          </w:tcPr>
          <w:p w:rsidR="00362E50" w:rsidRDefault="00362E50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828" w:type="dxa"/>
            <w:vAlign w:val="center"/>
          </w:tcPr>
          <w:p w:rsidR="00362E50" w:rsidRDefault="00436DF7">
            <w:pPr>
              <w:widowControl w:val="0"/>
              <w:tabs>
                <w:tab w:val="left" w:pos="426"/>
              </w:tabs>
              <w:spacing w:before="6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</w:t>
            </w:r>
            <w:r>
              <w:rPr>
                <w:sz w:val="24"/>
                <w:szCs w:val="24"/>
              </w:rPr>
              <w:lastRenderedPageBreak/>
              <w:t>безопасности выполняемых работ</w:t>
            </w:r>
          </w:p>
        </w:tc>
        <w:tc>
          <w:tcPr>
            <w:tcW w:w="7203" w:type="dxa"/>
          </w:tcPr>
          <w:p w:rsidR="00362E50" w:rsidRDefault="00436DF7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 xml:space="preserve"> Подрядчик должен соблюдать требования действующего </w:t>
            </w:r>
            <w:r>
              <w:rPr>
                <w:sz w:val="24"/>
                <w:szCs w:val="24"/>
                <w:lang w:eastAsia="en-US"/>
              </w:rPr>
              <w:lastRenderedPageBreak/>
              <w:t>федерального законодательства Российской Федерации, нормативных правовых актов субъектов Российской Федерации, в т.ч. законодательство о недрах, охране окружающей среды, промышленной и пожарной безопасности, охране труда, энергоэффективности, рационального использования природных ресурсов и полезных ископаемых, а также все прочие законы и нормативные акты, относящиеся к сфере деятельности.</w:t>
            </w:r>
          </w:p>
          <w:p w:rsidR="00362E50" w:rsidRDefault="00436DF7">
            <w:pPr>
              <w:pStyle w:val="aff0"/>
              <w:widowControl w:val="0"/>
              <w:ind w:left="57"/>
              <w:jc w:val="both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 xml:space="preserve"> Подрядчик обязан направлять на объекты Заказчика работников, обученных правилам безопасного ведения работ и имеющих все необходимые допуски к производству работ, а также представлять документы на русском языке, подтверждающие аттестацию работников на проведение соответствующих видов работ.</w:t>
            </w:r>
          </w:p>
        </w:tc>
        <w:tc>
          <w:tcPr>
            <w:tcW w:w="1740" w:type="dxa"/>
          </w:tcPr>
          <w:p w:rsidR="00362E50" w:rsidRDefault="00436DF7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lastRenderedPageBreak/>
              <w:t xml:space="preserve">Согласие с </w:t>
            </w:r>
            <w:r>
              <w:rPr>
                <w:i/>
                <w:iCs/>
                <w:sz w:val="24"/>
                <w:szCs w:val="24"/>
              </w:rPr>
              <w:lastRenderedPageBreak/>
              <w:t>требованием</w:t>
            </w:r>
          </w:p>
        </w:tc>
        <w:tc>
          <w:tcPr>
            <w:tcW w:w="2117" w:type="dxa"/>
          </w:tcPr>
          <w:p w:rsidR="00362E50" w:rsidRDefault="00362E50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2024" w:type="dxa"/>
          </w:tcPr>
          <w:p w:rsidR="00362E50" w:rsidRDefault="00362E50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828" w:type="dxa"/>
          </w:tcPr>
          <w:p w:rsidR="00362E50" w:rsidRDefault="00436DF7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соблюдению природоохранного законодательства.</w:t>
            </w:r>
          </w:p>
        </w:tc>
        <w:tc>
          <w:tcPr>
            <w:tcW w:w="7203" w:type="dxa"/>
          </w:tcPr>
          <w:p w:rsidR="00362E50" w:rsidRDefault="00436DF7">
            <w:pPr>
              <w:widowControl w:val="0"/>
              <w:numPr>
                <w:ilvl w:val="0"/>
                <w:numId w:val="9"/>
              </w:numPr>
              <w:tabs>
                <w:tab w:val="left" w:pos="642"/>
                <w:tab w:val="left" w:pos="1350"/>
              </w:tabs>
              <w:ind w:left="75" w:firstLine="0"/>
              <w:jc w:val="both"/>
            </w:pPr>
            <w:r>
              <w:rPr>
                <w:bCs/>
                <w:color w:val="000000"/>
                <w:sz w:val="24"/>
                <w:szCs w:val="24"/>
              </w:rPr>
              <w:t>При проведении работ Подрядчик должен:</w:t>
            </w:r>
          </w:p>
          <w:p w:rsidR="00362E50" w:rsidRDefault="00436DF7">
            <w:pPr>
              <w:widowControl w:val="0"/>
              <w:tabs>
                <w:tab w:val="left" w:pos="0"/>
                <w:tab w:val="left" w:pos="642"/>
              </w:tabs>
              <w:ind w:left="75"/>
              <w:jc w:val="both"/>
            </w:pPr>
            <w:r>
              <w:rPr>
                <w:bCs/>
                <w:color w:val="000000"/>
                <w:sz w:val="24"/>
                <w:szCs w:val="24"/>
              </w:rPr>
              <w:t>а) Иметь действующую Лицензию на осуществление деятельности по сбору, транспортированию, обработке, утилизации, обезвреживанию, размещению отходов I - IV классов опасности (за исключением случаев, если сбор отходов 1-4 классов опасности осуществляется не по месту их обработки, и (или) утилизации, и (или) обезвреживания, и (или) (размещения) или договор с организацией, имеющей данную лицензию;</w:t>
            </w:r>
          </w:p>
          <w:p w:rsidR="00362E50" w:rsidRDefault="00436DF7">
            <w:pPr>
              <w:widowControl w:val="0"/>
              <w:tabs>
                <w:tab w:val="left" w:pos="642"/>
              </w:tabs>
              <w:ind w:left="75"/>
              <w:jc w:val="both"/>
            </w:pPr>
            <w:r>
              <w:rPr>
                <w:bCs/>
                <w:color w:val="000000"/>
                <w:sz w:val="24"/>
                <w:szCs w:val="24"/>
              </w:rPr>
              <w:t>б) Назначить ответственных лиц за соблюдение требований природоохранного законодательства при выполнении работ на территории Заказчика, в том числе и за обращение с отходами; Лица, назначенные приказом ответственными за обращение с отходами, должны иметь свидетельства/удостоверения на право работы с отходами 1-4 классов опасности. Ответственность за допуск работников к работе с отходами I-IV класса опасности несет соответствующее должностное лицо Подрядчика.</w:t>
            </w:r>
          </w:p>
          <w:p w:rsidR="00362E50" w:rsidRDefault="00436DF7">
            <w:pPr>
              <w:widowControl w:val="0"/>
              <w:tabs>
                <w:tab w:val="left" w:pos="642"/>
              </w:tabs>
              <w:spacing w:line="252" w:lineRule="auto"/>
              <w:ind w:left="75"/>
              <w:jc w:val="both"/>
            </w:pPr>
            <w:r>
              <w:rPr>
                <w:bCs/>
                <w:color w:val="000000"/>
                <w:sz w:val="24"/>
                <w:szCs w:val="24"/>
              </w:rPr>
              <w:t>в) Предоставить копию приказа о назначении ответственных лиц за соблюдение требований природоохранного законодательства при выполнении работ на территории Заказчика.</w:t>
            </w:r>
          </w:p>
          <w:p w:rsidR="00362E50" w:rsidRDefault="00436DF7">
            <w:pPr>
              <w:widowControl w:val="0"/>
              <w:tabs>
                <w:tab w:val="left" w:pos="0"/>
                <w:tab w:val="left" w:pos="642"/>
              </w:tabs>
              <w:spacing w:line="252" w:lineRule="auto"/>
              <w:ind w:left="75"/>
              <w:jc w:val="both"/>
            </w:pPr>
            <w:r>
              <w:rPr>
                <w:bCs/>
                <w:color w:val="000000"/>
                <w:sz w:val="24"/>
                <w:szCs w:val="24"/>
              </w:rPr>
              <w:t xml:space="preserve">г) Образовавшиеся в процессе выполнения работ отходы Подрядчик временно накапливает в месте производства работ, в установленные </w:t>
            </w:r>
            <w:r>
              <w:rPr>
                <w:bCs/>
                <w:color w:val="000000"/>
                <w:sz w:val="24"/>
                <w:szCs w:val="24"/>
              </w:rPr>
              <w:lastRenderedPageBreak/>
              <w:t>им для каждой категории отходов собственные отдельные промаркированные контейнеры, в соответствии с санитарными требованиями и требованиями в области охраны окружающей среды к накоплению отходов, установленными законодательством Российской Федерации.</w:t>
            </w:r>
          </w:p>
          <w:p w:rsidR="00362E50" w:rsidRDefault="00436DF7">
            <w:pPr>
              <w:widowControl w:val="0"/>
              <w:tabs>
                <w:tab w:val="left" w:pos="0"/>
                <w:tab w:val="left" w:pos="642"/>
              </w:tabs>
              <w:spacing w:line="252" w:lineRule="auto"/>
              <w:ind w:left="75"/>
              <w:jc w:val="both"/>
            </w:pPr>
            <w:r>
              <w:rPr>
                <w:bCs/>
                <w:color w:val="000000"/>
                <w:sz w:val="24"/>
                <w:szCs w:val="24"/>
              </w:rPr>
              <w:t>д) Право собственности на отходы, образующиеся при выполнении работ из материалов Подрядчика являются собственностью Подрядчика.</w:t>
            </w:r>
          </w:p>
          <w:p w:rsidR="00362E50" w:rsidRDefault="00436DF7">
            <w:pPr>
              <w:widowControl w:val="0"/>
              <w:tabs>
                <w:tab w:val="left" w:pos="642"/>
                <w:tab w:val="left" w:pos="749"/>
              </w:tabs>
              <w:ind w:left="75"/>
              <w:jc w:val="both"/>
            </w:pPr>
            <w:r>
              <w:rPr>
                <w:bCs/>
                <w:color w:val="000000"/>
                <w:sz w:val="24"/>
                <w:szCs w:val="24"/>
              </w:rPr>
              <w:t>е) Право собственности на отходы, образующиеся из давальческих материалов, отходы черных, цветных металлов, отработанных масел, а также отходы, образующиеся от оборудования, зданий, строений, сооружений Заказчика, принадлежат Заказчику.</w:t>
            </w:r>
          </w:p>
          <w:p w:rsidR="00362E50" w:rsidRDefault="00436DF7">
            <w:pPr>
              <w:widowControl w:val="0"/>
              <w:numPr>
                <w:ilvl w:val="0"/>
                <w:numId w:val="9"/>
              </w:numPr>
              <w:tabs>
                <w:tab w:val="left" w:pos="642"/>
                <w:tab w:val="left" w:pos="749"/>
              </w:tabs>
              <w:ind w:left="75" w:firstLine="0"/>
              <w:jc w:val="both"/>
            </w:pPr>
            <w:r>
              <w:rPr>
                <w:bCs/>
                <w:color w:val="000000"/>
                <w:sz w:val="24"/>
                <w:szCs w:val="24"/>
              </w:rPr>
              <w:t>При проведении работ Подрядчик обязан:</w:t>
            </w:r>
          </w:p>
          <w:p w:rsidR="00362E50" w:rsidRDefault="00436DF7">
            <w:pPr>
              <w:pStyle w:val="aff0"/>
              <w:widowControl w:val="0"/>
              <w:tabs>
                <w:tab w:val="left" w:pos="925"/>
              </w:tabs>
              <w:ind w:left="75"/>
              <w:jc w:val="both"/>
            </w:pPr>
            <w:r>
              <w:rPr>
                <w:bCs/>
                <w:color w:val="000000"/>
              </w:rPr>
              <w:t>а) Установить для каждой категории отходов отдельные промаркированные контейнеры (принадлежность, вместимость, классы опасности отходов), на место, согласованное с Заказчиком;</w:t>
            </w:r>
          </w:p>
          <w:p w:rsidR="00362E50" w:rsidRDefault="00436DF7">
            <w:pPr>
              <w:pStyle w:val="aff0"/>
              <w:widowControl w:val="0"/>
              <w:tabs>
                <w:tab w:val="left" w:pos="642"/>
              </w:tabs>
              <w:ind w:left="75"/>
              <w:jc w:val="both"/>
            </w:pPr>
            <w:r>
              <w:rPr>
                <w:bCs/>
                <w:color w:val="000000"/>
              </w:rPr>
              <w:t>б) Производить сортировку отходов по видам (лом черных металлов, производственные отходы, промасленная ветошь, отработанное масло и др.). в промаркированные контейнеры и емкости.</w:t>
            </w:r>
          </w:p>
          <w:p w:rsidR="00362E50" w:rsidRDefault="00436DF7">
            <w:pPr>
              <w:widowControl w:val="0"/>
              <w:tabs>
                <w:tab w:val="left" w:pos="642"/>
              </w:tabs>
              <w:ind w:left="75"/>
              <w:jc w:val="both"/>
            </w:pPr>
            <w:r>
              <w:rPr>
                <w:bCs/>
                <w:color w:val="000000"/>
                <w:sz w:val="24"/>
                <w:szCs w:val="24"/>
              </w:rPr>
              <w:t>в) Накапливать отходы производства от проведения работ в местах, определенных Заказчиком, в промаркированные контейнеры.</w:t>
            </w:r>
          </w:p>
          <w:p w:rsidR="00362E50" w:rsidRDefault="00436DF7">
            <w:pPr>
              <w:widowControl w:val="0"/>
              <w:tabs>
                <w:tab w:val="left" w:pos="642"/>
              </w:tabs>
              <w:ind w:left="75"/>
              <w:jc w:val="both"/>
            </w:pPr>
            <w:r>
              <w:rPr>
                <w:bCs/>
                <w:color w:val="000000"/>
                <w:sz w:val="24"/>
                <w:szCs w:val="24"/>
              </w:rPr>
              <w:t>г) Не допускать складирование и временное накопление отходов на не предназначенной для этих целей территории.</w:t>
            </w:r>
          </w:p>
          <w:p w:rsidR="00362E50" w:rsidRDefault="00436DF7">
            <w:pPr>
              <w:widowControl w:val="0"/>
              <w:tabs>
                <w:tab w:val="left" w:pos="642"/>
              </w:tabs>
              <w:ind w:left="75"/>
              <w:jc w:val="both"/>
            </w:pPr>
            <w:r>
              <w:rPr>
                <w:bCs/>
                <w:color w:val="000000"/>
                <w:sz w:val="24"/>
                <w:szCs w:val="24"/>
              </w:rPr>
              <w:t>д) Не допускается накопление отходов сверх объема, который вмещает место накопления отходов.</w:t>
            </w:r>
          </w:p>
          <w:p w:rsidR="00362E50" w:rsidRDefault="00436DF7">
            <w:pPr>
              <w:widowControl w:val="0"/>
              <w:tabs>
                <w:tab w:val="left" w:pos="642"/>
              </w:tabs>
              <w:ind w:left="75"/>
              <w:jc w:val="both"/>
            </w:pPr>
            <w:r>
              <w:rPr>
                <w:bCs/>
                <w:color w:val="000000"/>
                <w:sz w:val="24"/>
                <w:szCs w:val="24"/>
              </w:rPr>
              <w:t>е) Ответственность за надлежащее состояние мест накопления отходов, тары для накопления, своевременный вывоз отходов несет Подрядчик.</w:t>
            </w:r>
          </w:p>
          <w:p w:rsidR="00362E50" w:rsidRDefault="00436DF7">
            <w:pPr>
              <w:widowControl w:val="0"/>
              <w:tabs>
                <w:tab w:val="left" w:pos="642"/>
              </w:tabs>
              <w:ind w:left="75"/>
              <w:jc w:val="both"/>
            </w:pPr>
            <w:r>
              <w:rPr>
                <w:bCs/>
                <w:color w:val="000000"/>
                <w:sz w:val="24"/>
                <w:szCs w:val="24"/>
              </w:rPr>
              <w:t xml:space="preserve">ж) Иметь в наличие специальные транспортные средства (собственные, в лизинге или арендованные) — не менее 1 единицы, для транспортировки отходов 4-5 класса опасности на специализированный полигон для размещения. В случае, если транспорт арендованный, представить копию договора на </w:t>
            </w:r>
            <w:r>
              <w:rPr>
                <w:bCs/>
                <w:color w:val="000000"/>
                <w:sz w:val="24"/>
                <w:szCs w:val="24"/>
              </w:rPr>
              <w:lastRenderedPageBreak/>
              <w:t>транспортировку отходов, в котором должна быть предусмотрена ответственность подрядной организации за транспортировку отходов на специализированный полигон для размещения.</w:t>
            </w:r>
          </w:p>
          <w:p w:rsidR="00362E50" w:rsidRDefault="00436DF7">
            <w:pPr>
              <w:pStyle w:val="aff0"/>
              <w:widowControl w:val="0"/>
              <w:tabs>
                <w:tab w:val="left" w:pos="642"/>
              </w:tabs>
              <w:ind w:left="75"/>
              <w:jc w:val="both"/>
            </w:pPr>
            <w:r>
              <w:rPr>
                <w:bCs/>
                <w:color w:val="000000"/>
              </w:rPr>
              <w:t>з) Обеспечивать своевременное удаление образовавшихся в процессе производства работ отходов на объекты размещения/захоронения отходов в соответствии с требованиями законодательства РФ.</w:t>
            </w:r>
          </w:p>
          <w:p w:rsidR="00362E50" w:rsidRDefault="00436DF7">
            <w:pPr>
              <w:pStyle w:val="aff0"/>
              <w:widowControl w:val="0"/>
              <w:tabs>
                <w:tab w:val="left" w:pos="642"/>
              </w:tabs>
              <w:ind w:left="75"/>
              <w:jc w:val="both"/>
            </w:pPr>
            <w:r>
              <w:rPr>
                <w:bCs/>
                <w:color w:val="000000"/>
              </w:rPr>
              <w:t>и) Вести учет образовавшихся отходов Подрядчика, Заказчика, данные учета предоставлять ежемесячно до 15 числа месяца, следующего за отчетным, техническому куратору с приложением подтверждающих документов с отметкой специализированной организации и указанием номера договора, по которому данные отходы вывозились (Акты на вывоз отходов Подрядчика, либо Справки о приеме отходов на утилизацию отходов специализированной организацией);</w:t>
            </w:r>
          </w:p>
          <w:p w:rsidR="00362E50" w:rsidRDefault="00436DF7">
            <w:pPr>
              <w:pStyle w:val="aff0"/>
              <w:widowControl w:val="0"/>
              <w:tabs>
                <w:tab w:val="left" w:pos="642"/>
              </w:tabs>
              <w:ind w:left="75"/>
              <w:jc w:val="both"/>
            </w:pPr>
            <w:r>
              <w:rPr>
                <w:bCs/>
                <w:color w:val="000000"/>
              </w:rPr>
              <w:t>к) Осуществлять расчет и внесение платы за негативное воздействие на окружающую среду за размещение собственных отходов, образующихся из материалов Подрядчика в процессе выполнения работ.</w:t>
            </w:r>
          </w:p>
          <w:p w:rsidR="00362E50" w:rsidRDefault="00436DF7">
            <w:pPr>
              <w:pStyle w:val="aff0"/>
              <w:widowControl w:val="0"/>
              <w:tabs>
                <w:tab w:val="left" w:pos="426"/>
                <w:tab w:val="left" w:pos="642"/>
              </w:tabs>
              <w:spacing w:before="60"/>
              <w:ind w:left="75"/>
              <w:jc w:val="both"/>
            </w:pPr>
            <w:r>
              <w:rPr>
                <w:bCs/>
                <w:color w:val="000000"/>
              </w:rPr>
              <w:t>л) Выполнять требования природоохранного законодательства в сфере обращения с отходами, соблюдать принцип раздельного складирования отходов в контейнеры по видам отходов.</w:t>
            </w:r>
          </w:p>
          <w:p w:rsidR="00362E50" w:rsidRDefault="00436DF7">
            <w:pPr>
              <w:pStyle w:val="aff0"/>
              <w:widowControl w:val="0"/>
              <w:tabs>
                <w:tab w:val="left" w:pos="426"/>
                <w:tab w:val="left" w:pos="642"/>
              </w:tabs>
              <w:spacing w:before="60"/>
              <w:ind w:left="75"/>
              <w:jc w:val="both"/>
            </w:pPr>
            <w:r>
              <w:rPr>
                <w:bCs/>
                <w:color w:val="000000"/>
              </w:rPr>
              <w:t>м) В случае образования отработанного масла, осуществлять его передачу в центральное маслохозяйство Заказчика на основании актов, согласованных с техническим куратором по договору, с последующим предоставлением актов Заказчику (тех. куратору по договору).</w:t>
            </w:r>
          </w:p>
          <w:p w:rsidR="00362E50" w:rsidRDefault="00436DF7">
            <w:pPr>
              <w:pStyle w:val="aff0"/>
              <w:widowControl w:val="0"/>
              <w:tabs>
                <w:tab w:val="left" w:pos="642"/>
              </w:tabs>
              <w:ind w:left="75"/>
              <w:jc w:val="both"/>
            </w:pPr>
            <w:r>
              <w:rPr>
                <w:bCs/>
                <w:color w:val="000000"/>
              </w:rPr>
              <w:t>н) Обеспечивать за свой счет и собственными силами вывоз тары и упаковки (картонные коробки, деревянные барабаны) в случае образования;</w:t>
            </w:r>
          </w:p>
          <w:p w:rsidR="00362E50" w:rsidRDefault="00436DF7">
            <w:pPr>
              <w:pStyle w:val="aff0"/>
              <w:widowControl w:val="0"/>
              <w:tabs>
                <w:tab w:val="left" w:pos="642"/>
              </w:tabs>
              <w:ind w:left="75"/>
              <w:jc w:val="both"/>
            </w:pPr>
            <w:r>
              <w:rPr>
                <w:bCs/>
                <w:color w:val="000000"/>
              </w:rPr>
              <w:t>о) Вывоз отходов (на полигон для размещения), собственником которых является Заказчик, осуществляется Подрядчиком своевременно, по документам Заказчика, за счет собственных сил и средств.</w:t>
            </w:r>
          </w:p>
          <w:p w:rsidR="00362E50" w:rsidRDefault="00436DF7">
            <w:pPr>
              <w:pStyle w:val="aff0"/>
              <w:widowControl w:val="0"/>
              <w:tabs>
                <w:tab w:val="left" w:pos="642"/>
              </w:tabs>
              <w:ind w:left="75"/>
              <w:jc w:val="both"/>
            </w:pPr>
            <w:r>
              <w:rPr>
                <w:bCs/>
                <w:color w:val="000000"/>
              </w:rPr>
              <w:lastRenderedPageBreak/>
              <w:t>п) Вывоз отходов, собственником которых является Подрядчик осуществляется Подрядчиком своевременно, по своим документам, за счет собственных сил и средств;</w:t>
            </w:r>
          </w:p>
          <w:p w:rsidR="00362E50" w:rsidRDefault="00436DF7">
            <w:pPr>
              <w:pStyle w:val="aff0"/>
              <w:widowControl w:val="0"/>
              <w:tabs>
                <w:tab w:val="left" w:pos="642"/>
              </w:tabs>
              <w:spacing w:line="252" w:lineRule="auto"/>
              <w:ind w:left="75"/>
              <w:jc w:val="both"/>
            </w:pPr>
            <w:r>
              <w:rPr>
                <w:bCs/>
                <w:color w:val="000000"/>
              </w:rPr>
              <w:t>р) Обеспечивать за свой счет и собственными силами перемещение образовавшихся отходов кабельной продукции и лома черных металлов на место, указанное Заказчиком (на расстояние до 1 км.).</w:t>
            </w:r>
          </w:p>
          <w:p w:rsidR="00362E50" w:rsidRDefault="00436DF7">
            <w:pPr>
              <w:widowControl w:val="0"/>
              <w:tabs>
                <w:tab w:val="left" w:pos="642"/>
              </w:tabs>
              <w:ind w:left="75"/>
              <w:jc w:val="both"/>
            </w:pPr>
            <w:r>
              <w:rPr>
                <w:bCs/>
                <w:color w:val="000000"/>
                <w:sz w:val="24"/>
                <w:szCs w:val="24"/>
              </w:rPr>
              <w:t>с) Отходы, образующиеся в результате деятельности Подрядчика, не связанной с исполнением работ, в том числе отходы, образующиеся в процессе административно-хозяйственной деятельности персонала Подрядчика на территории Филиала, являются собственностью Подрядчика. Деятельность по обращению с такими отходами, а также связанная с этим ответственность, является обязанностью Подрядчика.</w:t>
            </w:r>
          </w:p>
          <w:p w:rsidR="00362E50" w:rsidRDefault="00436DF7">
            <w:pPr>
              <w:widowControl w:val="0"/>
              <w:ind w:left="57"/>
              <w:jc w:val="both"/>
            </w:pPr>
            <w:r>
              <w:rPr>
                <w:color w:val="000000"/>
                <w:sz w:val="24"/>
                <w:szCs w:val="24"/>
              </w:rPr>
              <w:t>т) Подрядчик обязан предоставить Заказчику документы (договоры, акты и т.д.), подтверждающие факт передачи отходов на размещение и/или утилизацию, обезвреживание отходов.</w:t>
            </w:r>
          </w:p>
          <w:p w:rsidR="00362E50" w:rsidRDefault="00436DF7">
            <w:pPr>
              <w:pStyle w:val="aff0"/>
              <w:widowControl w:val="0"/>
              <w:tabs>
                <w:tab w:val="left" w:pos="642"/>
              </w:tabs>
              <w:spacing w:line="252" w:lineRule="auto"/>
              <w:ind w:left="75"/>
              <w:jc w:val="both"/>
            </w:pPr>
            <w:r>
              <w:rPr>
                <w:bCs/>
                <w:color w:val="000000"/>
              </w:rPr>
              <w:t>у) Соблюдать режим использования водоохранных зон и прибрежных защитных полос, в соответствие со ст. 65 Водного кодекса РФ от 03.06.2006г. № 74-ФЗ;</w:t>
            </w:r>
          </w:p>
          <w:p w:rsidR="00362E50" w:rsidRDefault="00436DF7">
            <w:pPr>
              <w:pStyle w:val="afffd"/>
              <w:widowControl w:val="0"/>
              <w:tabs>
                <w:tab w:val="left" w:pos="642"/>
              </w:tabs>
              <w:spacing w:line="252" w:lineRule="auto"/>
              <w:ind w:left="75"/>
              <w:contextualSpacing/>
              <w:jc w:val="both"/>
            </w:pPr>
            <w:r>
              <w:rPr>
                <w:bCs/>
                <w:color w:val="000000"/>
              </w:rPr>
              <w:t>ф) Соблюдать требования пожарной безопасности при обращении с отходами, установленные ФЗ «О пожарной безопасности» (ст. 37) и Правилами противопожарного режима в РФ, утвержденными Постановлением Правительства РФ от 16.09.2020 №1479.</w:t>
            </w:r>
          </w:p>
          <w:p w:rsidR="00362E50" w:rsidRDefault="00436DF7">
            <w:pPr>
              <w:pStyle w:val="aff0"/>
              <w:widowControl w:val="0"/>
              <w:tabs>
                <w:tab w:val="left" w:pos="-3240"/>
                <w:tab w:val="left" w:pos="642"/>
              </w:tabs>
              <w:spacing w:line="252" w:lineRule="auto"/>
              <w:ind w:left="75"/>
              <w:jc w:val="both"/>
            </w:pPr>
            <w:r>
              <w:rPr>
                <w:bCs/>
                <w:color w:val="000000"/>
              </w:rPr>
              <w:t>х) Соблюдать экологические требования в области обращения с отходами, отраженные в ст.51 ФЗ № 7 «Об охране окружающей среды», ст. 18 ФЗ № 96 «Об охране атмосферного воздуха»</w:t>
            </w:r>
          </w:p>
          <w:p w:rsidR="00362E50" w:rsidRDefault="00436DF7">
            <w:pPr>
              <w:pStyle w:val="aff0"/>
              <w:widowControl w:val="0"/>
              <w:tabs>
                <w:tab w:val="left" w:pos="642"/>
              </w:tabs>
              <w:spacing w:line="252" w:lineRule="auto"/>
              <w:ind w:left="75"/>
              <w:jc w:val="both"/>
            </w:pPr>
            <w:r>
              <w:rPr>
                <w:bCs/>
                <w:color w:val="000000"/>
              </w:rPr>
              <w:t>ц) Соблюдать санитарные требования при обращении с отходами, установленные в ст. 22 ФЗ № 52-ФЗ от 30.03.1999 г. «О санитарно-эпидемиологическом благополучии населения» и СанПин 2.1.3684-21.</w:t>
            </w:r>
          </w:p>
          <w:p w:rsidR="00362E50" w:rsidRDefault="00436DF7">
            <w:pPr>
              <w:pStyle w:val="aff0"/>
              <w:widowControl w:val="0"/>
              <w:tabs>
                <w:tab w:val="left" w:pos="112"/>
                <w:tab w:val="left" w:pos="642"/>
              </w:tabs>
              <w:spacing w:line="252" w:lineRule="auto"/>
              <w:ind w:left="75"/>
              <w:jc w:val="both"/>
            </w:pPr>
            <w:r>
              <w:rPr>
                <w:bCs/>
                <w:color w:val="000000"/>
              </w:rPr>
              <w:t>ч) Соблюдать Экологическую политику Группы «РусГидро» (Приложение №7 к ТТ)</w:t>
            </w:r>
            <w:r>
              <w:rPr>
                <w:rFonts w:eastAsia="Times New Roman"/>
                <w:bCs/>
                <w:color w:val="000000"/>
              </w:rPr>
              <w:t>;</w:t>
            </w:r>
          </w:p>
          <w:p w:rsidR="00362E50" w:rsidRDefault="00436DF7">
            <w:pPr>
              <w:pStyle w:val="aff0"/>
              <w:widowControl w:val="0"/>
              <w:tabs>
                <w:tab w:val="left" w:pos="642"/>
              </w:tabs>
              <w:ind w:left="75"/>
              <w:jc w:val="both"/>
            </w:pPr>
            <w:r>
              <w:rPr>
                <w:bCs/>
                <w:color w:val="000000"/>
              </w:rPr>
              <w:t xml:space="preserve">ш) Накопление и транспортировка отходов на специализированный </w:t>
            </w:r>
            <w:r>
              <w:rPr>
                <w:bCs/>
                <w:color w:val="000000"/>
              </w:rPr>
              <w:lastRenderedPageBreak/>
              <w:t>полигон должны производиться Подрядчиком в соответствие с санитарными требованиями и требованиями в области охраны окружающей среды к обращению с отходами, установленными законодательством Российской Федерации, собственными силами и за свой счет.</w:t>
            </w:r>
          </w:p>
          <w:p w:rsidR="00362E50" w:rsidRDefault="00436DF7">
            <w:pPr>
              <w:widowControl w:val="0"/>
              <w:ind w:left="57"/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щ) Подрядчик несёт ответственность за нарушения, допущенные им при обращении с отходами, образовавшимися в процессе выполнения работ/оказания услуг по Договорам, в том числе возмещает Заказчику расходы по уплате соответствующих административных штрафов.</w:t>
            </w:r>
          </w:p>
          <w:p w:rsidR="00362E50" w:rsidRDefault="00436DF7">
            <w:pPr>
              <w:widowControl w:val="0"/>
              <w:tabs>
                <w:tab w:val="left" w:pos="642"/>
              </w:tabs>
              <w:ind w:left="75"/>
              <w:jc w:val="both"/>
            </w:pPr>
            <w:r>
              <w:rPr>
                <w:bCs/>
                <w:color w:val="000000"/>
                <w:sz w:val="24"/>
                <w:szCs w:val="24"/>
              </w:rPr>
              <w:t>э) По окончании работ рабочие места должны быть сданы техническому куратору по договору с оформлением акта-приемки рабочего места (проверяются уборка, чистота и порядок, отсутствие отходов производства).</w:t>
            </w:r>
          </w:p>
        </w:tc>
        <w:tc>
          <w:tcPr>
            <w:tcW w:w="1740" w:type="dxa"/>
          </w:tcPr>
          <w:p w:rsidR="00362E50" w:rsidRDefault="00436DF7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117" w:type="dxa"/>
          </w:tcPr>
          <w:p w:rsidR="00362E50" w:rsidRDefault="00362E50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2024" w:type="dxa"/>
          </w:tcPr>
          <w:p w:rsidR="00362E50" w:rsidRDefault="00362E50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436DF7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1.6.3</w:t>
            </w:r>
          </w:p>
        </w:tc>
        <w:tc>
          <w:tcPr>
            <w:tcW w:w="1828" w:type="dxa"/>
            <w:vAlign w:val="center"/>
          </w:tcPr>
          <w:p w:rsidR="00362E50" w:rsidRDefault="00436DF7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Наличие лицензий</w:t>
            </w:r>
          </w:p>
        </w:tc>
        <w:tc>
          <w:tcPr>
            <w:tcW w:w="7203" w:type="dxa"/>
            <w:vAlign w:val="center"/>
          </w:tcPr>
          <w:p w:rsidR="00362E50" w:rsidRDefault="00436DF7">
            <w:pPr>
              <w:widowControl w:val="0"/>
              <w:ind w:left="63" w:firstLine="259"/>
              <w:jc w:val="both"/>
            </w:pPr>
            <w:r>
              <w:rPr>
                <w:b/>
                <w:bCs/>
                <w:sz w:val="24"/>
                <w:szCs w:val="24"/>
              </w:rPr>
              <w:t xml:space="preserve">До заключения договора должна быть представлена информация о наличии у участника </w:t>
            </w:r>
            <w:r>
              <w:rPr>
                <w:iCs/>
                <w:sz w:val="24"/>
                <w:szCs w:val="24"/>
              </w:rPr>
              <w:t xml:space="preserve"> Лицензии на осуществление деятельности по сбору, транспортированию, обработке, утилизации, обезвреживанию, размещению отходов I - IV классов опасности (за исключением случаев, если сбор отходов 1-4 классов опасности осуществляется не по месту их обработки, и (или) утилизации, и (или) обезвреживания, и (или) (размещения) или договор с организацией, имеющей данную лицензию. Разрешается представить информацию в виде ссылки на адрес сайта или страницы сайта в информационно-телекоммуникационной сети «Интернет», на которых размещена требуемая информация и документы.</w:t>
            </w:r>
          </w:p>
        </w:tc>
        <w:tc>
          <w:tcPr>
            <w:tcW w:w="1740" w:type="dxa"/>
            <w:vAlign w:val="center"/>
          </w:tcPr>
          <w:p w:rsidR="00362E50" w:rsidRDefault="00436DF7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117" w:type="dxa"/>
            <w:vAlign w:val="center"/>
          </w:tcPr>
          <w:p w:rsidR="00362E50" w:rsidRDefault="00362E50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2024" w:type="dxa"/>
          </w:tcPr>
          <w:p w:rsidR="00362E50" w:rsidRDefault="00362E50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9031" w:type="dxa"/>
            <w:gridSpan w:val="2"/>
            <w:vAlign w:val="center"/>
          </w:tcPr>
          <w:p w:rsidR="00362E50" w:rsidRDefault="00436DF7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результатам работ</w:t>
            </w:r>
          </w:p>
        </w:tc>
        <w:tc>
          <w:tcPr>
            <w:tcW w:w="1740" w:type="dxa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17" w:type="dxa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24" w:type="dxa"/>
          </w:tcPr>
          <w:p w:rsidR="00362E50" w:rsidRDefault="00362E50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9031" w:type="dxa"/>
            <w:gridSpan w:val="2"/>
            <w:vAlign w:val="center"/>
          </w:tcPr>
          <w:p w:rsidR="00362E50" w:rsidRDefault="00436DF7">
            <w:pPr>
              <w:widowControl w:val="0"/>
              <w:spacing w:before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Общие требования к результатам работ</w:t>
            </w:r>
          </w:p>
        </w:tc>
        <w:tc>
          <w:tcPr>
            <w:tcW w:w="1740" w:type="dxa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17" w:type="dxa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24" w:type="dxa"/>
          </w:tcPr>
          <w:p w:rsidR="00362E50" w:rsidRDefault="00362E50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828" w:type="dxa"/>
            <w:vAlign w:val="center"/>
          </w:tcPr>
          <w:p w:rsidR="00362E50" w:rsidRDefault="00436DF7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 работ</w:t>
            </w:r>
          </w:p>
        </w:tc>
        <w:tc>
          <w:tcPr>
            <w:tcW w:w="7203" w:type="dxa"/>
            <w:vAlign w:val="center"/>
          </w:tcPr>
          <w:p w:rsidR="00362E50" w:rsidRDefault="00436DF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Демонтаж ПС перечисленных в п.1- 4. табл.1</w:t>
            </w:r>
          </w:p>
        </w:tc>
        <w:tc>
          <w:tcPr>
            <w:tcW w:w="1740" w:type="dxa"/>
            <w:vAlign w:val="center"/>
          </w:tcPr>
          <w:p w:rsidR="00362E50" w:rsidRDefault="00436DF7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117" w:type="dxa"/>
            <w:vAlign w:val="center"/>
          </w:tcPr>
          <w:p w:rsidR="00362E50" w:rsidRDefault="00362E50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2024" w:type="dxa"/>
          </w:tcPr>
          <w:p w:rsidR="00362E50" w:rsidRDefault="00362E50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9031" w:type="dxa"/>
            <w:gridSpan w:val="2"/>
            <w:vAlign w:val="center"/>
          </w:tcPr>
          <w:p w:rsidR="00362E50" w:rsidRDefault="00436DF7">
            <w:pPr>
              <w:widowControl w:val="0"/>
              <w:spacing w:before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оформлению документации</w:t>
            </w:r>
          </w:p>
        </w:tc>
        <w:tc>
          <w:tcPr>
            <w:tcW w:w="1740" w:type="dxa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17" w:type="dxa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24" w:type="dxa"/>
          </w:tcPr>
          <w:p w:rsidR="00362E50" w:rsidRDefault="00362E50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828" w:type="dxa"/>
            <w:vAlign w:val="center"/>
          </w:tcPr>
          <w:p w:rsidR="00362E50" w:rsidRDefault="00436DF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предоставлению исполнительной документации</w:t>
            </w:r>
          </w:p>
        </w:tc>
        <w:tc>
          <w:tcPr>
            <w:tcW w:w="7203" w:type="dxa"/>
            <w:vAlign w:val="center"/>
          </w:tcPr>
          <w:p w:rsidR="00362E50" w:rsidRDefault="00436DF7">
            <w:pPr>
              <w:widowControl w:val="0"/>
              <w:ind w:left="28" w:firstLine="284"/>
              <w:jc w:val="both"/>
            </w:pPr>
            <w:r>
              <w:rPr>
                <w:sz w:val="24"/>
                <w:szCs w:val="24"/>
              </w:rPr>
              <w:t>Исполнительная документация оформляется в соответствии с действующей нормативно-технической документацией и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</w:rPr>
              <w:t>РД-11-02-2006</w:t>
            </w:r>
            <w:r>
              <w:rPr>
                <w:sz w:val="24"/>
                <w:szCs w:val="24"/>
              </w:rPr>
              <w:t xml:space="preserve"> «Требования к составу и порядку ведения исполнительной документации при строительстве, реконструкции, капремонте объектов кап. строительства», утверждены Приказом Федеральной службы по экологическому, технологическому и атомному </w:t>
            </w:r>
            <w:r>
              <w:rPr>
                <w:color w:val="000000"/>
                <w:sz w:val="24"/>
                <w:szCs w:val="24"/>
              </w:rPr>
              <w:t>надзору от 26 декабря 2006 г. № 1128 (в действующей редакции);</w:t>
            </w:r>
          </w:p>
          <w:p w:rsidR="00362E50" w:rsidRDefault="00436DF7">
            <w:pPr>
              <w:widowControl w:val="0"/>
              <w:ind w:left="28" w:firstLine="284"/>
              <w:jc w:val="both"/>
            </w:pPr>
            <w:r>
              <w:rPr>
                <w:color w:val="000000"/>
                <w:sz w:val="24"/>
                <w:szCs w:val="24"/>
              </w:rPr>
              <w:t>В обязательном порядке</w:t>
            </w:r>
            <w:r>
              <w:rPr>
                <w:sz w:val="24"/>
                <w:szCs w:val="24"/>
              </w:rPr>
              <w:t xml:space="preserve"> должны быть представлены акты выполненных работ, акты скрытых работ, журналы работ.</w:t>
            </w:r>
          </w:p>
        </w:tc>
        <w:tc>
          <w:tcPr>
            <w:tcW w:w="1740" w:type="dxa"/>
            <w:vAlign w:val="center"/>
          </w:tcPr>
          <w:p w:rsidR="00362E50" w:rsidRDefault="00436DF7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117" w:type="dxa"/>
            <w:vAlign w:val="center"/>
          </w:tcPr>
          <w:p w:rsidR="00362E50" w:rsidRDefault="00362E50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  <w:tc>
          <w:tcPr>
            <w:tcW w:w="2024" w:type="dxa"/>
          </w:tcPr>
          <w:p w:rsidR="00362E50" w:rsidRDefault="00362E50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828" w:type="dxa"/>
            <w:vAlign w:val="center"/>
          </w:tcPr>
          <w:p w:rsidR="00362E50" w:rsidRDefault="00436DF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составу документации, передаваемой Заказчику по окончании работ</w:t>
            </w:r>
          </w:p>
        </w:tc>
        <w:tc>
          <w:tcPr>
            <w:tcW w:w="7203" w:type="dxa"/>
            <w:vAlign w:val="center"/>
          </w:tcPr>
          <w:p w:rsidR="00362E50" w:rsidRDefault="00436DF7">
            <w:pPr>
              <w:widowControl w:val="0"/>
              <w:jc w:val="both"/>
            </w:pPr>
            <w:r>
              <w:rPr>
                <w:sz w:val="24"/>
                <w:szCs w:val="24"/>
              </w:rPr>
              <w:t xml:space="preserve"> Представить Заказчику исполнительную документацию по демонтажу ПС на бумажном носителе в 2 экземплярах.</w:t>
            </w:r>
          </w:p>
        </w:tc>
        <w:tc>
          <w:tcPr>
            <w:tcW w:w="1740" w:type="dxa"/>
            <w:vAlign w:val="center"/>
          </w:tcPr>
          <w:p w:rsidR="00362E50" w:rsidRDefault="00436DF7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117" w:type="dxa"/>
            <w:vAlign w:val="center"/>
          </w:tcPr>
          <w:p w:rsidR="00362E50" w:rsidRDefault="00362E50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  <w:tc>
          <w:tcPr>
            <w:tcW w:w="2024" w:type="dxa"/>
          </w:tcPr>
          <w:p w:rsidR="00362E50" w:rsidRDefault="00362E50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9031" w:type="dxa"/>
            <w:gridSpan w:val="2"/>
            <w:vAlign w:val="center"/>
          </w:tcPr>
          <w:p w:rsidR="00362E50" w:rsidRDefault="00436DF7">
            <w:pPr>
              <w:widowControl w:val="0"/>
              <w:spacing w:before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соблюдению положений нормативной и иной обязательной для Подрядчика документации, определяемой видами работ (помимо указанных в других разделах ТТ)</w:t>
            </w:r>
          </w:p>
        </w:tc>
        <w:tc>
          <w:tcPr>
            <w:tcW w:w="1740" w:type="dxa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17" w:type="dxa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24" w:type="dxa"/>
          </w:tcPr>
          <w:p w:rsidR="00362E50" w:rsidRDefault="00362E50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828" w:type="dxa"/>
          </w:tcPr>
          <w:p w:rsidR="00362E50" w:rsidRDefault="00436DF7">
            <w:pPr>
              <w:pStyle w:val="affff2"/>
              <w:keepNext w:val="0"/>
              <w:widowControl w:val="0"/>
              <w:spacing w:before="0"/>
              <w:jc w:val="left"/>
              <w:outlineLvl w:val="2"/>
            </w:pPr>
            <w:r>
              <w:rPr>
                <w:rFonts w:eastAsia="Times New Roman"/>
                <w:b w:val="0"/>
                <w:color w:val="000000"/>
                <w:lang w:val="ru-RU" w:eastAsia="ru-RU"/>
              </w:rPr>
              <w:t>При выполнении работ обеспечить</w:t>
            </w:r>
          </w:p>
        </w:tc>
        <w:tc>
          <w:tcPr>
            <w:tcW w:w="7203" w:type="dxa"/>
          </w:tcPr>
          <w:p w:rsidR="00362E50" w:rsidRDefault="00436DF7">
            <w:pPr>
              <w:widowControl w:val="0"/>
              <w:tabs>
                <w:tab w:val="left" w:pos="426"/>
              </w:tabs>
              <w:spacing w:before="6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Работодатель обязан обеспечить:</w:t>
            </w:r>
          </w:p>
          <w:p w:rsidR="00362E50" w:rsidRDefault="00436DF7">
            <w:pPr>
              <w:pStyle w:val="aff0"/>
              <w:widowControl w:val="0"/>
              <w:numPr>
                <w:ilvl w:val="0"/>
                <w:numId w:val="11"/>
              </w:numPr>
              <w:tabs>
                <w:tab w:val="left" w:pos="426"/>
              </w:tabs>
              <w:spacing w:before="60"/>
              <w:ind w:left="469"/>
              <w:rPr>
                <w:bCs/>
              </w:rPr>
            </w:pPr>
            <w:r>
              <w:rPr>
                <w:bCs/>
              </w:rPr>
              <w:t>безопасность погрузочно-разгрузочных работ, содержание технологического оборудования и технологической оснастки в исправном состоянии и их эксплуатацию в соответствии с требованиями Правил и технической (эксплуатационной) документации организации-изготовителя;</w:t>
            </w:r>
          </w:p>
          <w:p w:rsidR="00362E50" w:rsidRDefault="00436DF7">
            <w:pPr>
              <w:pStyle w:val="aff0"/>
              <w:widowControl w:val="0"/>
              <w:numPr>
                <w:ilvl w:val="0"/>
                <w:numId w:val="11"/>
              </w:numPr>
              <w:tabs>
                <w:tab w:val="left" w:pos="426"/>
              </w:tabs>
              <w:spacing w:before="60"/>
              <w:ind w:left="469"/>
              <w:rPr>
                <w:bCs/>
              </w:rPr>
            </w:pPr>
            <w:r>
              <w:rPr>
                <w:bCs/>
              </w:rPr>
              <w:t>обучение работников по охране труда и проверку знаний требований охраны труда;</w:t>
            </w:r>
          </w:p>
          <w:p w:rsidR="00362E50" w:rsidRDefault="00436DF7">
            <w:pPr>
              <w:pStyle w:val="aff0"/>
              <w:widowControl w:val="0"/>
              <w:numPr>
                <w:ilvl w:val="0"/>
                <w:numId w:val="11"/>
              </w:numPr>
              <w:tabs>
                <w:tab w:val="left" w:pos="426"/>
              </w:tabs>
              <w:spacing w:before="60"/>
              <w:ind w:left="469"/>
              <w:rPr>
                <w:bCs/>
              </w:rPr>
            </w:pPr>
            <w:r>
              <w:rPr>
                <w:bCs/>
              </w:rPr>
              <w:t>контроль за соблюдением работниками требований инструкций по охране труда;</w:t>
            </w:r>
          </w:p>
          <w:p w:rsidR="00362E50" w:rsidRDefault="00436DF7">
            <w:pPr>
              <w:pStyle w:val="aff0"/>
              <w:widowControl w:val="0"/>
              <w:numPr>
                <w:ilvl w:val="0"/>
                <w:numId w:val="11"/>
              </w:numPr>
              <w:tabs>
                <w:tab w:val="left" w:pos="426"/>
              </w:tabs>
              <w:spacing w:before="60"/>
              <w:ind w:left="469"/>
              <w:rPr>
                <w:bCs/>
              </w:rPr>
            </w:pPr>
            <w:r>
              <w:rPr>
                <w:bCs/>
              </w:rPr>
              <w:t>идентификацию опасностей и оценку профессионального риска;</w:t>
            </w:r>
          </w:p>
          <w:p w:rsidR="00362E50" w:rsidRDefault="00436DF7">
            <w:pPr>
              <w:pStyle w:val="aff0"/>
              <w:widowControl w:val="0"/>
              <w:numPr>
                <w:ilvl w:val="0"/>
                <w:numId w:val="11"/>
              </w:numPr>
              <w:tabs>
                <w:tab w:val="left" w:pos="426"/>
              </w:tabs>
              <w:spacing w:before="60"/>
              <w:ind w:left="469"/>
              <w:rPr>
                <w:bCs/>
              </w:rPr>
            </w:pPr>
            <w:r>
              <w:rPr>
                <w:bCs/>
              </w:rPr>
              <w:lastRenderedPageBreak/>
              <w:t>условия труда на рабочих местах, соответствующие требо</w:t>
            </w:r>
            <w:r>
              <w:t>ваниям охраны труда.</w:t>
            </w:r>
          </w:p>
          <w:p w:rsidR="00362E50" w:rsidRDefault="00436DF7">
            <w:pPr>
              <w:pStyle w:val="aff0"/>
              <w:widowControl w:val="0"/>
              <w:numPr>
                <w:ilvl w:val="0"/>
                <w:numId w:val="11"/>
              </w:numPr>
              <w:ind w:left="454" w:hanging="340"/>
            </w:pPr>
            <w:r>
              <w:t>Организовать оказание услуги с учетом требований «Политики Группы РусГидро в области охраны труда» (Приложение №4).</w:t>
            </w:r>
          </w:p>
          <w:p w:rsidR="00362E50" w:rsidRDefault="00436DF7">
            <w:pPr>
              <w:pStyle w:val="aff0"/>
              <w:widowControl w:val="0"/>
              <w:numPr>
                <w:ilvl w:val="0"/>
                <w:numId w:val="11"/>
              </w:numPr>
              <w:ind w:left="510" w:hanging="340"/>
            </w:pPr>
            <w:r>
              <w:t>соблюдение всеми работниками требований правил по охране труда.</w:t>
            </w:r>
          </w:p>
        </w:tc>
        <w:tc>
          <w:tcPr>
            <w:tcW w:w="1740" w:type="dxa"/>
            <w:vAlign w:val="center"/>
          </w:tcPr>
          <w:p w:rsidR="00362E50" w:rsidRDefault="00436DF7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117" w:type="dxa"/>
            <w:vAlign w:val="center"/>
          </w:tcPr>
          <w:p w:rsidR="00362E50" w:rsidRDefault="00362E50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  <w:tc>
          <w:tcPr>
            <w:tcW w:w="2024" w:type="dxa"/>
          </w:tcPr>
          <w:p w:rsidR="00362E50" w:rsidRDefault="00362E50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</w:tr>
      <w:tr w:rsidR="00362E50">
        <w:trPr>
          <w:trHeight w:val="63"/>
        </w:trPr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828" w:type="dxa"/>
            <w:vAlign w:val="center"/>
          </w:tcPr>
          <w:p w:rsidR="00362E50" w:rsidRDefault="00436DF7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требования</w:t>
            </w:r>
          </w:p>
        </w:tc>
        <w:tc>
          <w:tcPr>
            <w:tcW w:w="7203" w:type="dxa"/>
            <w:vAlign w:val="center"/>
          </w:tcPr>
          <w:p w:rsidR="00362E50" w:rsidRDefault="00436DF7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Организовать работу персонала в соответствии с требованиями Методики допуска персонала подрядных организаций к выполнению работ на объектах Общества (Приложение №6).</w:t>
            </w:r>
          </w:p>
        </w:tc>
        <w:tc>
          <w:tcPr>
            <w:tcW w:w="1740" w:type="dxa"/>
            <w:vAlign w:val="center"/>
          </w:tcPr>
          <w:p w:rsidR="00362E50" w:rsidRDefault="00436DF7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117" w:type="dxa"/>
            <w:vAlign w:val="center"/>
          </w:tcPr>
          <w:p w:rsidR="00362E50" w:rsidRDefault="00362E50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  <w:tc>
          <w:tcPr>
            <w:tcW w:w="2024" w:type="dxa"/>
          </w:tcPr>
          <w:p w:rsidR="00362E50" w:rsidRDefault="00362E50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</w:tr>
      <w:tr w:rsidR="00362E50">
        <w:trPr>
          <w:trHeight w:val="63"/>
        </w:trPr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828" w:type="dxa"/>
            <w:vAlign w:val="center"/>
          </w:tcPr>
          <w:p w:rsidR="00362E50" w:rsidRDefault="00436DF7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иных нормативно-технических документов</w:t>
            </w:r>
          </w:p>
        </w:tc>
        <w:tc>
          <w:tcPr>
            <w:tcW w:w="7203" w:type="dxa"/>
            <w:vAlign w:val="center"/>
          </w:tcPr>
          <w:p w:rsidR="00362E50" w:rsidRDefault="00436DF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выполнении работ соблюдать:</w:t>
            </w:r>
          </w:p>
          <w:p w:rsidR="00362E50" w:rsidRDefault="00436DF7">
            <w:pPr>
              <w:pStyle w:val="aff0"/>
              <w:widowControl w:val="0"/>
              <w:numPr>
                <w:ilvl w:val="1"/>
                <w:numId w:val="9"/>
              </w:numPr>
              <w:tabs>
                <w:tab w:val="left" w:pos="895"/>
              </w:tabs>
              <w:ind w:left="469"/>
            </w:pPr>
            <w:r>
              <w:t>Правила по охране труда при размещении, монтаже, техническом обслуживании и ремонте технологического оборудования (приказ Минтруда России от 27.11.2020 N 833н).</w:t>
            </w:r>
          </w:p>
          <w:p w:rsidR="00362E50" w:rsidRDefault="00436DF7">
            <w:pPr>
              <w:pStyle w:val="aff0"/>
              <w:widowControl w:val="0"/>
              <w:numPr>
                <w:ilvl w:val="1"/>
                <w:numId w:val="9"/>
              </w:numPr>
              <w:tabs>
                <w:tab w:val="left" w:pos="895"/>
              </w:tabs>
              <w:ind w:left="469"/>
            </w:pPr>
            <w:r>
              <w:t>Правила по охране труда при строительстве, реконструкции и ремонте (приказ Минтруда России от 11.12.2020 N 883н).</w:t>
            </w:r>
          </w:p>
          <w:p w:rsidR="00362E50" w:rsidRDefault="00436DF7">
            <w:pPr>
              <w:pStyle w:val="aff0"/>
              <w:widowControl w:val="0"/>
              <w:numPr>
                <w:ilvl w:val="1"/>
                <w:numId w:val="9"/>
              </w:numPr>
              <w:tabs>
                <w:tab w:val="left" w:pos="895"/>
              </w:tabs>
              <w:ind w:left="469"/>
            </w:pPr>
            <w:r>
              <w:t>Соблюдение Правил работы с персоналом в организациях электроэнергетики Российской Федерации,</w:t>
            </w:r>
          </w:p>
          <w:p w:rsidR="00362E50" w:rsidRDefault="00436DF7">
            <w:pPr>
              <w:pStyle w:val="aff0"/>
              <w:widowControl w:val="0"/>
              <w:numPr>
                <w:ilvl w:val="1"/>
                <w:numId w:val="9"/>
              </w:numPr>
              <w:tabs>
                <w:tab w:val="left" w:pos="895"/>
              </w:tabs>
              <w:ind w:left="469"/>
            </w:pPr>
            <w:r>
              <w:t>Правил технической эксплуатации электрических станций и сетей Российской Федерации, Правил по охране труда при эксплуатации электроустановок,</w:t>
            </w:r>
          </w:p>
          <w:p w:rsidR="00362E50" w:rsidRDefault="00436DF7">
            <w:pPr>
              <w:pStyle w:val="aff0"/>
              <w:widowControl w:val="0"/>
              <w:numPr>
                <w:ilvl w:val="1"/>
                <w:numId w:val="9"/>
              </w:numPr>
              <w:tabs>
                <w:tab w:val="left" w:pos="895"/>
              </w:tabs>
              <w:ind w:left="469"/>
            </w:pPr>
            <w:r>
              <w:t>Правил пожарной безопасности для энергетических предприятий (РД 153-34.0-03.301-00).</w:t>
            </w:r>
          </w:p>
        </w:tc>
        <w:tc>
          <w:tcPr>
            <w:tcW w:w="1740" w:type="dxa"/>
            <w:vAlign w:val="center"/>
          </w:tcPr>
          <w:p w:rsidR="00362E50" w:rsidRDefault="00436DF7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117" w:type="dxa"/>
            <w:vAlign w:val="center"/>
          </w:tcPr>
          <w:p w:rsidR="00362E50" w:rsidRDefault="00362E50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  <w:tc>
          <w:tcPr>
            <w:tcW w:w="2024" w:type="dxa"/>
          </w:tcPr>
          <w:p w:rsidR="00362E50" w:rsidRDefault="00362E50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9031" w:type="dxa"/>
            <w:gridSpan w:val="2"/>
            <w:vAlign w:val="center"/>
          </w:tcPr>
          <w:p w:rsidR="00362E50" w:rsidRDefault="00436DF7">
            <w:pPr>
              <w:widowControl w:val="0"/>
              <w:spacing w:before="2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ответственности и гарантиям подрядчика</w:t>
            </w:r>
          </w:p>
        </w:tc>
        <w:tc>
          <w:tcPr>
            <w:tcW w:w="1740" w:type="dxa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17" w:type="dxa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24" w:type="dxa"/>
          </w:tcPr>
          <w:p w:rsidR="00362E50" w:rsidRDefault="00362E50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828" w:type="dxa"/>
            <w:vAlign w:val="center"/>
          </w:tcPr>
          <w:p w:rsidR="00362E50" w:rsidRDefault="00436DF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Гарантии подрядчика.</w:t>
            </w:r>
          </w:p>
        </w:tc>
        <w:tc>
          <w:tcPr>
            <w:tcW w:w="7203" w:type="dxa"/>
            <w:vAlign w:val="center"/>
          </w:tcPr>
          <w:p w:rsidR="00362E50" w:rsidRDefault="00436DF7">
            <w:pPr>
              <w:widowControl w:val="0"/>
              <w:ind w:left="89" w:firstLine="233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3"/>
                <w:sz w:val="24"/>
                <w:szCs w:val="24"/>
              </w:rPr>
              <w:t>За все повреждения оборудования, строительных объектов Заказчика, которые допустил подрядчик в процессе выполнения работ несет ответственность подрядчик, в том числе и перед контролирующими органами.</w:t>
            </w:r>
          </w:p>
          <w:p w:rsidR="00362E50" w:rsidRDefault="00436DF7">
            <w:pPr>
              <w:widowControl w:val="0"/>
              <w:ind w:left="89" w:firstLine="233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3"/>
                <w:sz w:val="24"/>
                <w:szCs w:val="24"/>
              </w:rPr>
              <w:t>Все повреждения устраняет подрядчик своими силами и за свой счет.</w:t>
            </w:r>
          </w:p>
        </w:tc>
        <w:tc>
          <w:tcPr>
            <w:tcW w:w="1740" w:type="dxa"/>
            <w:vAlign w:val="center"/>
          </w:tcPr>
          <w:p w:rsidR="00362E50" w:rsidRDefault="00436DF7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117" w:type="dxa"/>
            <w:vAlign w:val="center"/>
          </w:tcPr>
          <w:p w:rsidR="00362E50" w:rsidRDefault="00362E50">
            <w:pPr>
              <w:widowControl w:val="0"/>
              <w:tabs>
                <w:tab w:val="left" w:pos="426"/>
              </w:tabs>
              <w:spacing w:before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24" w:type="dxa"/>
          </w:tcPr>
          <w:p w:rsidR="00362E50" w:rsidRDefault="00362E50">
            <w:pPr>
              <w:widowControl w:val="0"/>
              <w:tabs>
                <w:tab w:val="left" w:pos="426"/>
              </w:tabs>
              <w:spacing w:before="40"/>
              <w:rPr>
                <w:b/>
                <w:bCs/>
                <w:sz w:val="24"/>
                <w:szCs w:val="24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9031" w:type="dxa"/>
            <w:gridSpan w:val="2"/>
            <w:vAlign w:val="center"/>
          </w:tcPr>
          <w:p w:rsidR="00362E50" w:rsidRDefault="00436DF7">
            <w:pPr>
              <w:keepNext/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подрядчику (и субподрядчикам) и его обязательствам, влияющим на исполнение договора</w:t>
            </w:r>
          </w:p>
        </w:tc>
        <w:tc>
          <w:tcPr>
            <w:tcW w:w="1740" w:type="dxa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17" w:type="dxa"/>
            <w:vAlign w:val="center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24" w:type="dxa"/>
          </w:tcPr>
          <w:p w:rsidR="00362E50" w:rsidRDefault="00362E50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828" w:type="dxa"/>
            <w:vAlign w:val="center"/>
          </w:tcPr>
          <w:p w:rsidR="00362E50" w:rsidRDefault="00436DF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3"/>
                <w:sz w:val="24"/>
                <w:szCs w:val="24"/>
              </w:rPr>
              <w:t>Требования к субподрядным организациям, привлекаемым к выполнению работ</w:t>
            </w:r>
          </w:p>
        </w:tc>
        <w:tc>
          <w:tcPr>
            <w:tcW w:w="7203" w:type="dxa"/>
            <w:vAlign w:val="center"/>
          </w:tcPr>
          <w:p w:rsidR="00362E50" w:rsidRDefault="00436DF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3"/>
                <w:sz w:val="24"/>
                <w:szCs w:val="24"/>
              </w:rPr>
              <w:t xml:space="preserve">В случае привлечения к выполнению работ субподрядных организаций подрядчик обязан представить Заказчику на момент согласования договора </w:t>
            </w:r>
            <w:r>
              <w:rPr>
                <w:sz w:val="24"/>
                <w:szCs w:val="24"/>
              </w:rPr>
              <w:t>план распределения объемов работ</w:t>
            </w:r>
            <w:r>
              <w:rPr>
                <w:color w:val="000000"/>
                <w:spacing w:val="3"/>
                <w:sz w:val="24"/>
                <w:szCs w:val="24"/>
              </w:rPr>
              <w:t xml:space="preserve"> и документы, подтверждающие соответствие их квалификационного уровня, а также готовность и возможность выполнения ими работ.</w:t>
            </w:r>
          </w:p>
          <w:p w:rsidR="00362E50" w:rsidRDefault="00436DF7">
            <w:pPr>
              <w:widowControl w:val="0"/>
              <w:tabs>
                <w:tab w:val="left" w:pos="-108"/>
              </w:tabs>
              <w:ind w:left="6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3"/>
                <w:sz w:val="24"/>
                <w:szCs w:val="24"/>
              </w:rPr>
              <w:t>При выполнении работ субподрядными организациями к ним предъявляются все требования, что и для генподрядной организации.</w:t>
            </w:r>
          </w:p>
        </w:tc>
        <w:tc>
          <w:tcPr>
            <w:tcW w:w="1740" w:type="dxa"/>
            <w:vAlign w:val="center"/>
          </w:tcPr>
          <w:p w:rsidR="00362E50" w:rsidRDefault="00436DF7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117" w:type="dxa"/>
            <w:vAlign w:val="center"/>
          </w:tcPr>
          <w:p w:rsidR="00362E50" w:rsidRDefault="00362E50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  <w:tc>
          <w:tcPr>
            <w:tcW w:w="2024" w:type="dxa"/>
          </w:tcPr>
          <w:p w:rsidR="00362E50" w:rsidRDefault="00362E50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828" w:type="dxa"/>
            <w:vAlign w:val="center"/>
          </w:tcPr>
          <w:p w:rsidR="00362E50" w:rsidRDefault="00436DF7">
            <w:pPr>
              <w:pStyle w:val="aff0"/>
              <w:widowControl w:val="0"/>
              <w:ind w:left="57"/>
              <w:jc w:val="both"/>
            </w:pPr>
            <w:r>
              <w:rPr>
                <w:rStyle w:val="aff1"/>
                <w:rFonts w:eastAsia="Times New Roman"/>
                <w:b w:val="0"/>
                <w:i w:val="0"/>
                <w:color w:val="000000"/>
                <w:spacing w:val="3"/>
                <w:shd w:val="clear" w:color="auto" w:fill="auto"/>
              </w:rPr>
              <w:t>Требования в отношении режима прохода на территорию Заказчика и правила поведения на ней</w:t>
            </w:r>
          </w:p>
        </w:tc>
        <w:tc>
          <w:tcPr>
            <w:tcW w:w="7203" w:type="dxa"/>
          </w:tcPr>
          <w:p w:rsidR="00362E50" w:rsidRDefault="00436DF7">
            <w:pPr>
              <w:widowControl w:val="0"/>
              <w:tabs>
                <w:tab w:val="left" w:pos="239"/>
                <w:tab w:val="left" w:pos="318"/>
              </w:tabs>
              <w:ind w:left="57"/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iCs/>
                <w:color w:val="000000"/>
                <w:spacing w:val="3"/>
                <w:sz w:val="24"/>
                <w:szCs w:val="24"/>
              </w:rPr>
              <w:t>Допуск персонала на объекты ГЭС осуществляется в строгом соответствии с Инструкцией о пропускном и внутриобъектовом режимах филиала ПАО «РусГидро» - «Волжская ГЭС им. Ф.Г. Логинова» (выдается подрядчику по письменному запросу после заключения договора).</w:t>
            </w:r>
          </w:p>
          <w:p w:rsidR="00362E50" w:rsidRDefault="00436DF7">
            <w:pPr>
              <w:widowControl w:val="0"/>
              <w:tabs>
                <w:tab w:val="left" w:pos="318"/>
              </w:tabs>
              <w:ind w:firstLine="57"/>
              <w:jc w:val="both"/>
              <w:rPr>
                <w:sz w:val="24"/>
                <w:szCs w:val="24"/>
              </w:rPr>
            </w:pPr>
            <w:r>
              <w:rPr>
                <w:iCs/>
                <w:color w:val="000000"/>
                <w:spacing w:val="3"/>
                <w:sz w:val="24"/>
                <w:szCs w:val="24"/>
              </w:rPr>
              <w:t xml:space="preserve"> Соблюдение Правил внутреннего трудового распорядка ПАО «РусГидро» - «Волжская ГЭС им. Ф.Г. Логинова» (выдается подрядчику по письменному запросу после заключения договора).</w:t>
            </w:r>
          </w:p>
        </w:tc>
        <w:tc>
          <w:tcPr>
            <w:tcW w:w="1740" w:type="dxa"/>
            <w:vAlign w:val="center"/>
          </w:tcPr>
          <w:p w:rsidR="00362E50" w:rsidRDefault="00436DF7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117" w:type="dxa"/>
            <w:vAlign w:val="center"/>
          </w:tcPr>
          <w:p w:rsidR="00362E50" w:rsidRDefault="00362E50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  <w:tc>
          <w:tcPr>
            <w:tcW w:w="2024" w:type="dxa"/>
          </w:tcPr>
          <w:p w:rsidR="00362E50" w:rsidRDefault="00362E50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9031" w:type="dxa"/>
            <w:gridSpan w:val="2"/>
            <w:vAlign w:val="center"/>
          </w:tcPr>
          <w:p w:rsidR="00362E50" w:rsidRDefault="00436DF7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требования к выполняемым работам</w:t>
            </w:r>
          </w:p>
        </w:tc>
        <w:tc>
          <w:tcPr>
            <w:tcW w:w="1740" w:type="dxa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17" w:type="dxa"/>
          </w:tcPr>
          <w:p w:rsidR="00362E50" w:rsidRDefault="00436D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24" w:type="dxa"/>
          </w:tcPr>
          <w:p w:rsidR="00362E50" w:rsidRDefault="00362E50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828" w:type="dxa"/>
            <w:vAlign w:val="center"/>
          </w:tcPr>
          <w:p w:rsidR="00362E50" w:rsidRDefault="00436DF7">
            <w:pPr>
              <w:pStyle w:val="1"/>
              <w:keepNext w:val="0"/>
              <w:widowControl w:val="0"/>
              <w:tabs>
                <w:tab w:val="clear" w:pos="0"/>
              </w:tabs>
              <w:spacing w:before="0"/>
              <w:ind w:left="0" w:firstLine="0"/>
              <w:jc w:val="both"/>
              <w:rPr>
                <w:sz w:val="24"/>
                <w:szCs w:val="24"/>
              </w:rPr>
            </w:pPr>
            <w:bookmarkStart w:id="19" w:name="_Toc178250948"/>
            <w:bookmarkStart w:id="20" w:name="_Toc178254592"/>
            <w:r>
              <w:rPr>
                <w:b w:val="0"/>
                <w:bCs/>
                <w:sz w:val="24"/>
                <w:szCs w:val="24"/>
                <w:lang w:val="ru-RU" w:eastAsia="ru-RU"/>
              </w:rPr>
              <w:t>Информационная безопасность</w:t>
            </w:r>
            <w:bookmarkEnd w:id="19"/>
            <w:bookmarkEnd w:id="20"/>
          </w:p>
        </w:tc>
        <w:tc>
          <w:tcPr>
            <w:tcW w:w="7203" w:type="dxa"/>
            <w:vAlign w:val="center"/>
          </w:tcPr>
          <w:p w:rsidR="00362E50" w:rsidRDefault="00436DF7">
            <w:pPr>
              <w:widowControl w:val="0"/>
              <w:tabs>
                <w:tab w:val="left" w:pos="882"/>
              </w:tabs>
              <w:ind w:left="31" w:firstLine="3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Подрядчик обязан выполнять в полном объеме требования Заказчика к информационной безопасности.</w:t>
            </w:r>
          </w:p>
          <w:p w:rsidR="00362E50" w:rsidRDefault="00436DF7">
            <w:pPr>
              <w:widowControl w:val="0"/>
              <w:tabs>
                <w:tab w:val="left" w:pos="882"/>
              </w:tabs>
              <w:ind w:left="31" w:firstLine="3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Запрещается:</w:t>
            </w:r>
          </w:p>
          <w:p w:rsidR="00362E50" w:rsidRDefault="00436DF7">
            <w:pPr>
              <w:widowControl w:val="0"/>
              <w:numPr>
                <w:ilvl w:val="1"/>
                <w:numId w:val="10"/>
              </w:numPr>
              <w:tabs>
                <w:tab w:val="left" w:pos="882"/>
              </w:tabs>
              <w:ind w:left="170" w:firstLine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передавать иным лицам, кроме полномочных представителей Заказчика, схемы подключения, планы расположения, технические характеристики оборудования;</w:t>
            </w:r>
          </w:p>
          <w:p w:rsidR="00362E50" w:rsidRDefault="00436DF7">
            <w:pPr>
              <w:widowControl w:val="0"/>
              <w:numPr>
                <w:ilvl w:val="1"/>
                <w:numId w:val="10"/>
              </w:numPr>
              <w:tabs>
                <w:tab w:val="left" w:pos="882"/>
              </w:tabs>
              <w:ind w:left="170" w:firstLine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осуществлять несанкционированное подключение к оборудованию;</w:t>
            </w:r>
          </w:p>
          <w:p w:rsidR="00362E50" w:rsidRDefault="00436DF7">
            <w:pPr>
              <w:widowControl w:val="0"/>
              <w:numPr>
                <w:ilvl w:val="1"/>
                <w:numId w:val="10"/>
              </w:numPr>
              <w:tabs>
                <w:tab w:val="left" w:pos="882"/>
              </w:tabs>
              <w:spacing w:after="60"/>
              <w:ind w:left="170" w:firstLine="283"/>
              <w:jc w:val="both"/>
              <w:outlineLvl w:val="2"/>
              <w:rPr>
                <w:sz w:val="24"/>
                <w:szCs w:val="24"/>
              </w:rPr>
            </w:pPr>
            <w:bookmarkStart w:id="21" w:name="_Toc178254593"/>
            <w:bookmarkStart w:id="22" w:name="_Toc178250949"/>
            <w:r>
              <w:rPr>
                <w:rFonts w:eastAsia="Calibri"/>
                <w:sz w:val="24"/>
                <w:szCs w:val="24"/>
              </w:rPr>
              <w:t>передавать третьей стороне любую информацию о работе оборудования и параметрах технологического процесса без письменного согласия Заказчика.</w:t>
            </w:r>
            <w:bookmarkEnd w:id="21"/>
            <w:bookmarkEnd w:id="22"/>
          </w:p>
        </w:tc>
        <w:tc>
          <w:tcPr>
            <w:tcW w:w="1740" w:type="dxa"/>
            <w:vAlign w:val="center"/>
          </w:tcPr>
          <w:p w:rsidR="00362E50" w:rsidRDefault="00436DF7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117" w:type="dxa"/>
            <w:vAlign w:val="center"/>
          </w:tcPr>
          <w:p w:rsidR="00362E50" w:rsidRDefault="00362E50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  <w:tc>
          <w:tcPr>
            <w:tcW w:w="2024" w:type="dxa"/>
          </w:tcPr>
          <w:p w:rsidR="00362E50" w:rsidRDefault="00362E50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</w:tr>
      <w:tr w:rsidR="00362E50">
        <w:tc>
          <w:tcPr>
            <w:tcW w:w="791" w:type="dxa"/>
            <w:vAlign w:val="center"/>
          </w:tcPr>
          <w:p w:rsidR="00362E50" w:rsidRDefault="00362E50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828" w:type="dxa"/>
            <w:vAlign w:val="center"/>
          </w:tcPr>
          <w:p w:rsidR="00362E50" w:rsidRDefault="00436DF7">
            <w:pPr>
              <w:keepNext/>
              <w:widowControl w:val="0"/>
              <w:jc w:val="both"/>
              <w:outlineLvl w:val="0"/>
              <w:rPr>
                <w:sz w:val="24"/>
                <w:szCs w:val="24"/>
              </w:rPr>
            </w:pPr>
            <w:bookmarkStart w:id="23" w:name="_Toc178250957"/>
            <w:bookmarkStart w:id="24" w:name="_Toc178254601"/>
            <w:r>
              <w:rPr>
                <w:sz w:val="24"/>
                <w:szCs w:val="24"/>
              </w:rPr>
              <w:t>Особые условия</w:t>
            </w:r>
            <w:bookmarkEnd w:id="23"/>
            <w:bookmarkEnd w:id="24"/>
          </w:p>
        </w:tc>
        <w:tc>
          <w:tcPr>
            <w:tcW w:w="7203" w:type="dxa"/>
            <w:vAlign w:val="center"/>
          </w:tcPr>
          <w:p w:rsidR="00362E50" w:rsidRDefault="00436DF7">
            <w:pPr>
              <w:widowControl w:val="0"/>
              <w:tabs>
                <w:tab w:val="left" w:pos="371"/>
              </w:tabs>
              <w:ind w:right="114" w:firstLine="18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При составлении календарного графика демонтажа оборудования необходимо учесть график ремонта и реконструкции </w:t>
            </w:r>
            <w:r>
              <w:rPr>
                <w:sz w:val="24"/>
                <w:szCs w:val="24"/>
              </w:rPr>
              <w:lastRenderedPageBreak/>
              <w:t>основного оборудования.</w:t>
            </w:r>
          </w:p>
          <w:p w:rsidR="00362E50" w:rsidRDefault="00436DF7">
            <w:pPr>
              <w:widowControl w:val="0"/>
              <w:tabs>
                <w:tab w:val="left" w:pos="371"/>
              </w:tabs>
              <w:ind w:right="114" w:firstLine="18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Составить сметные расчеты с разделением по объектам, указанным в таблице 1 «Перечень объектов Заказчика» пункта 1 - 4 настоящих ТТ.</w:t>
            </w:r>
          </w:p>
        </w:tc>
        <w:tc>
          <w:tcPr>
            <w:tcW w:w="1740" w:type="dxa"/>
            <w:vAlign w:val="center"/>
          </w:tcPr>
          <w:p w:rsidR="00362E50" w:rsidRDefault="00436DF7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117" w:type="dxa"/>
            <w:vAlign w:val="center"/>
          </w:tcPr>
          <w:p w:rsidR="00362E50" w:rsidRDefault="00362E50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  <w:tc>
          <w:tcPr>
            <w:tcW w:w="2024" w:type="dxa"/>
          </w:tcPr>
          <w:p w:rsidR="00362E50" w:rsidRDefault="00362E50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  <w:p w:rsidR="00362E50" w:rsidRDefault="00362E50">
            <w:pPr>
              <w:pStyle w:val="affff2"/>
              <w:widowControl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</w:tr>
    </w:tbl>
    <w:p w:rsidR="00362E50" w:rsidRDefault="00362E50">
      <w:pPr>
        <w:sectPr w:rsidR="00362E50">
          <w:headerReference w:type="default" r:id="rId11"/>
          <w:headerReference w:type="first" r:id="rId12"/>
          <w:pgSz w:w="16838" w:h="11906" w:orient="landscape"/>
          <w:pgMar w:top="1134" w:right="567" w:bottom="1134" w:left="567" w:header="680" w:footer="0" w:gutter="0"/>
          <w:cols w:space="720"/>
          <w:formProt w:val="0"/>
          <w:titlePg/>
          <w:docGrid w:linePitch="381"/>
        </w:sectPr>
      </w:pPr>
    </w:p>
    <w:p w:rsidR="00362E50" w:rsidRDefault="00362E50">
      <w:pPr>
        <w:pStyle w:val="1"/>
        <w:widowControl w:val="0"/>
        <w:tabs>
          <w:tab w:val="left" w:pos="426"/>
        </w:tabs>
        <w:spacing w:before="60" w:after="0"/>
        <w:jc w:val="both"/>
        <w:rPr>
          <w:rStyle w:val="aff1"/>
          <w:bCs/>
          <w:i w:val="0"/>
          <w:sz w:val="24"/>
          <w:szCs w:val="24"/>
          <w:shd w:val="clear" w:color="auto" w:fill="auto"/>
        </w:rPr>
      </w:pPr>
    </w:p>
    <w:p w:rsidR="00362E50" w:rsidRDefault="00362E50">
      <w:pPr>
        <w:pStyle w:val="1"/>
        <w:ind w:left="840" w:firstLine="0"/>
        <w:rPr>
          <w:lang w:val="ru-RU"/>
        </w:rPr>
      </w:pPr>
      <w:bookmarkStart w:id="25" w:name="_Toc54646411"/>
      <w:bookmarkStart w:id="26" w:name="_Toc171418815"/>
      <w:bookmarkEnd w:id="25"/>
      <w:bookmarkEnd w:id="26"/>
    </w:p>
    <w:p w:rsidR="00362E50" w:rsidRPr="00AF229F" w:rsidRDefault="00436DF7">
      <w:pPr>
        <w:pStyle w:val="Standard"/>
        <w:numPr>
          <w:ilvl w:val="0"/>
          <w:numId w:val="3"/>
        </w:numPr>
        <w:ind w:left="227" w:firstLine="170"/>
        <w:rPr>
          <w:rFonts w:ascii="Times New Roman" w:eastAsia="Calibri" w:hAnsi="Times New Roman" w:cs="Times New Roman"/>
          <w:b/>
          <w:kern w:val="0"/>
          <w:sz w:val="28"/>
          <w:szCs w:val="28"/>
          <w:lang w:eastAsia="x-none" w:bidi="ar-SA"/>
        </w:rPr>
      </w:pPr>
      <w:bookmarkStart w:id="27" w:name="_Toc53393312"/>
      <w:bookmarkStart w:id="28" w:name="_Toc54646411_Копия_3"/>
      <w:bookmarkStart w:id="29" w:name="_Toc171418815_Копия_3"/>
      <w:r w:rsidRPr="00AF229F">
        <w:rPr>
          <w:rFonts w:ascii="Times New Roman" w:eastAsia="Calibri" w:hAnsi="Times New Roman" w:cs="Times New Roman"/>
          <w:b/>
          <w:kern w:val="0"/>
          <w:sz w:val="28"/>
          <w:szCs w:val="28"/>
          <w:lang w:eastAsia="x-none" w:bidi="ar-SA"/>
        </w:rPr>
        <w:t>Требования к документации по ценообразованию</w:t>
      </w:r>
      <w:bookmarkEnd w:id="27"/>
      <w:r w:rsidRPr="00AF229F">
        <w:rPr>
          <w:rFonts w:ascii="Times New Roman" w:eastAsia="Calibri" w:hAnsi="Times New Roman" w:cs="Times New Roman"/>
          <w:b/>
          <w:kern w:val="0"/>
          <w:sz w:val="28"/>
          <w:szCs w:val="28"/>
          <w:lang w:eastAsia="x-none" w:bidi="ar-SA"/>
        </w:rPr>
        <w:t xml:space="preserve"> на этапе закупки</w:t>
      </w:r>
      <w:bookmarkEnd w:id="28"/>
      <w:bookmarkEnd w:id="29"/>
      <w:r w:rsidRPr="00AF229F">
        <w:rPr>
          <w:rFonts w:ascii="Times New Roman" w:eastAsia="Calibri" w:hAnsi="Times New Roman" w:cs="Times New Roman"/>
          <w:b/>
          <w:kern w:val="0"/>
          <w:sz w:val="28"/>
          <w:szCs w:val="28"/>
          <w:lang w:eastAsia="x-none" w:bidi="ar-SA"/>
        </w:rPr>
        <w:t>.</w:t>
      </w:r>
    </w:p>
    <w:p w:rsidR="00F17C2E" w:rsidRDefault="00F17C2E" w:rsidP="00AF229F">
      <w:pPr>
        <w:pStyle w:val="Standard"/>
        <w:ind w:left="397"/>
        <w:rPr>
          <w:b/>
          <w:bCs/>
        </w:rPr>
      </w:pPr>
    </w:p>
    <w:p w:rsidR="00362E50" w:rsidRDefault="00436DF7">
      <w:pPr>
        <w:pStyle w:val="52"/>
        <w:tabs>
          <w:tab w:val="left" w:pos="851"/>
        </w:tabs>
        <w:ind w:left="0" w:firstLine="284"/>
        <w:rPr>
          <w:b w:val="0"/>
          <w:bCs/>
          <w:iCs/>
        </w:rPr>
      </w:pPr>
      <w:r>
        <w:rPr>
          <w:b w:val="0"/>
          <w:bCs/>
          <w:iCs/>
        </w:rPr>
        <w:t>В обоснование стоимости своей заявки Участник предоставляет Коммерческое предложение</w:t>
      </w:r>
      <w:r>
        <w:rPr>
          <w:b w:val="0"/>
          <w:bCs/>
          <w:iCs/>
          <w:lang w:val="ru-RU"/>
        </w:rPr>
        <w:t xml:space="preserve"> по установленным в Документации о закупке формам (с учетом прилагаемых к ним инструкций по заполнению).</w:t>
      </w:r>
    </w:p>
    <w:p w:rsidR="00362E50" w:rsidRDefault="00436DF7">
      <w:pPr>
        <w:pStyle w:val="52"/>
        <w:tabs>
          <w:tab w:val="left" w:pos="851"/>
        </w:tabs>
        <w:ind w:left="0" w:firstLine="284"/>
        <w:rPr>
          <w:bCs/>
        </w:rPr>
      </w:pPr>
      <w:r>
        <w:rPr>
          <w:b w:val="0"/>
          <w:bCs/>
          <w:iCs/>
          <w:lang w:val="ru-RU"/>
        </w:rPr>
        <w:t xml:space="preserve">В </w:t>
      </w:r>
      <w:r>
        <w:rPr>
          <w:b w:val="0"/>
          <w:bCs/>
          <w:iCs/>
        </w:rPr>
        <w:t>дополнение</w:t>
      </w:r>
      <w:r>
        <w:rPr>
          <w:b w:val="0"/>
          <w:bCs/>
          <w:iCs/>
          <w:lang w:val="ru-RU"/>
        </w:rPr>
        <w:t xml:space="preserve"> к Коммерческому предложению необходимо предоставить</w:t>
      </w:r>
      <w:r>
        <w:rPr>
          <w:b w:val="0"/>
          <w:bCs/>
          <w:iCs/>
        </w:rPr>
        <w:t xml:space="preserve">, </w:t>
      </w:r>
      <w:r>
        <w:rPr>
          <w:b w:val="0"/>
        </w:rPr>
        <w:t xml:space="preserve">структурную </w:t>
      </w:r>
      <w:r>
        <w:rPr>
          <w:b w:val="0"/>
          <w:lang w:val="ru-RU"/>
        </w:rPr>
        <w:t>калькуляцию</w:t>
      </w:r>
      <w:r>
        <w:rPr>
          <w:b w:val="0"/>
        </w:rPr>
        <w:t xml:space="preserve"> с детальной разбивкой</w:t>
      </w:r>
      <w:r>
        <w:rPr>
          <w:b w:val="0"/>
          <w:lang w:val="ru-RU"/>
        </w:rPr>
        <w:t>, отражающей</w:t>
      </w:r>
      <w:r>
        <w:rPr>
          <w:b w:val="0"/>
        </w:rPr>
        <w:t>:</w:t>
      </w:r>
    </w:p>
    <w:p w:rsidR="00362E50" w:rsidRDefault="00436DF7">
      <w:pPr>
        <w:tabs>
          <w:tab w:val="left" w:pos="426"/>
        </w:tabs>
        <w:spacing w:before="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- Стоимость демонтажных работ;</w:t>
      </w:r>
    </w:p>
    <w:p w:rsidR="00362E50" w:rsidRDefault="00436DF7">
      <w:pPr>
        <w:tabs>
          <w:tab w:val="left" w:pos="426"/>
        </w:tabs>
        <w:spacing w:before="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- Стоимость работ по разборке электродвигателей;</w:t>
      </w:r>
    </w:p>
    <w:p w:rsidR="00362E50" w:rsidRDefault="00436DF7">
      <w:pPr>
        <w:tabs>
          <w:tab w:val="left" w:pos="426"/>
        </w:tabs>
        <w:spacing w:before="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- Затраты на утилизацию отходов (приложить калькуляции с расшифровкой затрат, со всеми обосновывающими документами);</w:t>
      </w:r>
    </w:p>
    <w:p w:rsidR="00362E50" w:rsidRDefault="00436DF7">
      <w:pPr>
        <w:tabs>
          <w:tab w:val="left" w:pos="426"/>
        </w:tabs>
        <w:spacing w:before="60" w:line="360" w:lineRule="auto"/>
        <w:contextualSpacing/>
        <w:jc w:val="both"/>
        <w:rPr>
          <w:b/>
          <w:bCs/>
          <w:iCs/>
        </w:rPr>
      </w:pPr>
      <w:r>
        <w:rPr>
          <w:sz w:val="24"/>
          <w:szCs w:val="24"/>
        </w:rPr>
        <w:t>- Стоимость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непредвиденных расходов - 3%</w:t>
      </w:r>
      <w:r>
        <w:rPr>
          <w:iCs/>
        </w:rPr>
        <w:t>.</w:t>
      </w:r>
    </w:p>
    <w:p w:rsidR="00362E50" w:rsidRPr="00716133" w:rsidRDefault="00436DF7" w:rsidP="00AF229F">
      <w:pPr>
        <w:pStyle w:val="52"/>
        <w:tabs>
          <w:tab w:val="left" w:pos="851"/>
        </w:tabs>
        <w:ind w:left="0" w:firstLine="284"/>
      </w:pPr>
      <w:r>
        <w:rPr>
          <w:iCs/>
        </w:rPr>
        <w:t xml:space="preserve"> </w:t>
      </w:r>
      <w:r w:rsidRPr="00AF229F">
        <w:rPr>
          <w:b w:val="0"/>
          <w:iCs/>
        </w:rPr>
        <w:t>Дополнительные документы по ценообразованию (сметная документация) в состав заявки Участника не включается.</w:t>
      </w:r>
    </w:p>
    <w:p w:rsidR="00362E50" w:rsidRDefault="00362E50">
      <w:pPr>
        <w:suppressAutoHyphens w:val="0"/>
        <w:spacing w:before="60" w:after="60"/>
        <w:ind w:firstLine="709"/>
        <w:jc w:val="both"/>
        <w:rPr>
          <w:bCs/>
          <w:iCs/>
          <w:lang w:eastAsia="x-none"/>
        </w:rPr>
      </w:pPr>
    </w:p>
    <w:p w:rsidR="00362E50" w:rsidRDefault="00436DF7">
      <w:pPr>
        <w:keepLines/>
        <w:ind w:left="357"/>
        <w:rPr>
          <w:iCs/>
        </w:rPr>
      </w:pPr>
      <w:r>
        <w:br w:type="page"/>
      </w:r>
    </w:p>
    <w:p w:rsidR="00362E50" w:rsidRDefault="00436DF7">
      <w:pPr>
        <w:pStyle w:val="1"/>
        <w:keepLines/>
        <w:ind w:left="357" w:firstLine="0"/>
        <w:jc w:val="center"/>
        <w:rPr>
          <w:lang w:val="ru-RU"/>
        </w:rPr>
      </w:pPr>
      <w:r>
        <w:rPr>
          <w:lang w:val="ru-RU"/>
        </w:rPr>
        <w:lastRenderedPageBreak/>
        <w:t xml:space="preserve">4. </w:t>
      </w:r>
      <w:bookmarkStart w:id="30" w:name="_Toc54646412"/>
      <w:bookmarkStart w:id="31" w:name="_Toc171418816"/>
      <w:r>
        <w:rPr>
          <w:lang w:val="ru-RU"/>
        </w:rPr>
        <w:t>Требования к документации по ценообразованию на этапе заключения (исполнения) договора</w:t>
      </w:r>
      <w:bookmarkEnd w:id="30"/>
      <w:bookmarkEnd w:id="31"/>
    </w:p>
    <w:p w:rsidR="00362E50" w:rsidRPr="00AF229F" w:rsidRDefault="00362E50" w:rsidP="00AF229F">
      <w:pPr>
        <w:pStyle w:val="aff0"/>
        <w:numPr>
          <w:ilvl w:val="0"/>
          <w:numId w:val="15"/>
        </w:numPr>
        <w:tabs>
          <w:tab w:val="left" w:pos="426"/>
        </w:tabs>
        <w:spacing w:before="60"/>
        <w:jc w:val="both"/>
        <w:rPr>
          <w:vanish/>
        </w:rPr>
      </w:pPr>
    </w:p>
    <w:p w:rsidR="00F17C2E" w:rsidRPr="00F17C2E" w:rsidRDefault="00F17C2E" w:rsidP="00F17C2E">
      <w:pPr>
        <w:pStyle w:val="aff0"/>
        <w:numPr>
          <w:ilvl w:val="0"/>
          <w:numId w:val="3"/>
        </w:numPr>
        <w:tabs>
          <w:tab w:val="left" w:pos="851"/>
        </w:tabs>
        <w:snapToGrid w:val="0"/>
        <w:spacing w:line="360" w:lineRule="auto"/>
        <w:contextualSpacing w:val="0"/>
        <w:jc w:val="both"/>
        <w:rPr>
          <w:rFonts w:eastAsia="Times New Roman"/>
          <w:b/>
          <w:vanish/>
          <w:lang w:val="x-none" w:eastAsia="x-none"/>
        </w:rPr>
      </w:pPr>
    </w:p>
    <w:p w:rsidR="00362E50" w:rsidRDefault="00436DF7" w:rsidP="00AF229F">
      <w:pPr>
        <w:pStyle w:val="4"/>
        <w:tabs>
          <w:tab w:val="clear" w:pos="0"/>
          <w:tab w:val="num" w:pos="284"/>
        </w:tabs>
        <w:ind w:left="716"/>
      </w:pPr>
      <w:r>
        <w:t>Требования к составлению сметной документации (при заключении договора):</w:t>
      </w:r>
    </w:p>
    <w:p w:rsidR="00362E50" w:rsidRDefault="00436DF7">
      <w:pPr>
        <w:pStyle w:val="4"/>
        <w:numPr>
          <w:ilvl w:val="2"/>
          <w:numId w:val="3"/>
        </w:numPr>
        <w:tabs>
          <w:tab w:val="clear" w:pos="709"/>
          <w:tab w:val="left" w:pos="1418"/>
        </w:tabs>
        <w:ind w:left="0" w:firstLine="567"/>
        <w:rPr>
          <w:b w:val="0"/>
          <w:bCs/>
          <w:iCs/>
        </w:rPr>
      </w:pPr>
      <w:bookmarkStart w:id="32" w:name="_Toc171407531"/>
      <w:r>
        <w:rPr>
          <w:b w:val="0"/>
          <w:bCs/>
          <w:iCs/>
        </w:rPr>
        <w:t xml:space="preserve">Сметная документация </w:t>
      </w:r>
      <w:r>
        <w:rPr>
          <w:b w:val="0"/>
          <w:bCs/>
          <w:iCs/>
          <w:u w:val="single"/>
          <w:lang w:val="ru-RU"/>
        </w:rPr>
        <w:t>оформляется Исполнителем</w:t>
      </w:r>
      <w:r>
        <w:rPr>
          <w:b w:val="0"/>
          <w:bCs/>
          <w:iCs/>
          <w:lang w:val="ru-RU"/>
        </w:rPr>
        <w:t xml:space="preserve"> </w:t>
      </w:r>
      <w:r>
        <w:rPr>
          <w:rStyle w:val="aff1"/>
          <w:bCs/>
          <w:i w:val="0"/>
          <w:iCs/>
          <w:shd w:val="clear" w:color="auto" w:fill="auto"/>
          <w:lang w:val="ru-RU"/>
        </w:rPr>
        <w:t xml:space="preserve">и согласовывается с Заказчиком </w:t>
      </w:r>
      <w:r>
        <w:rPr>
          <w:b w:val="0"/>
          <w:bCs/>
          <w:iCs/>
        </w:rPr>
        <w:t xml:space="preserve">в соответствии с требованиями, указанными в приложении №1 к настоящим Техническим требованиям </w:t>
      </w:r>
      <w:r>
        <w:rPr>
          <w:rStyle w:val="aff1"/>
          <w:bCs/>
          <w:i w:val="0"/>
          <w:iCs/>
          <w:shd w:val="clear" w:color="auto" w:fill="auto"/>
        </w:rPr>
        <w:t>с учетом условий предоставления Заказчиком на безвозмездной основе ресурсов в соответствии с п. 1.5 технических требований</w:t>
      </w:r>
      <w:bookmarkEnd w:id="32"/>
      <w:r>
        <w:rPr>
          <w:rStyle w:val="aff1"/>
          <w:bCs/>
          <w:i w:val="0"/>
          <w:iCs/>
          <w:shd w:val="clear" w:color="auto" w:fill="auto"/>
        </w:rPr>
        <w:t xml:space="preserve">. </w:t>
      </w:r>
    </w:p>
    <w:p w:rsidR="00362E50" w:rsidRDefault="00436DF7">
      <w:pPr>
        <w:pStyle w:val="4"/>
        <w:numPr>
          <w:ilvl w:val="2"/>
          <w:numId w:val="3"/>
        </w:numPr>
        <w:tabs>
          <w:tab w:val="clear" w:pos="709"/>
          <w:tab w:val="left" w:pos="1418"/>
        </w:tabs>
        <w:ind w:left="0" w:firstLine="567"/>
        <w:rPr>
          <w:b w:val="0"/>
          <w:bCs/>
          <w:iCs/>
        </w:rPr>
      </w:pPr>
      <w:bookmarkStart w:id="33" w:name="_Toc171407532"/>
      <w:r>
        <w:rPr>
          <w:b w:val="0"/>
          <w:bCs/>
          <w:iCs/>
        </w:rPr>
        <w:t>В сметной документации предусмотре</w:t>
      </w:r>
      <w:r>
        <w:rPr>
          <w:b w:val="0"/>
          <w:bCs/>
          <w:iCs/>
          <w:lang w:val="ru-RU"/>
        </w:rPr>
        <w:t>ть</w:t>
      </w:r>
      <w:r>
        <w:rPr>
          <w:b w:val="0"/>
          <w:bCs/>
          <w:iCs/>
        </w:rPr>
        <w:t xml:space="preserve"> резерв средств на непредвиденные работы и затраты в размере 3%.</w:t>
      </w:r>
      <w:bookmarkEnd w:id="33"/>
    </w:p>
    <w:p w:rsidR="00362E50" w:rsidRDefault="00436DF7">
      <w:pPr>
        <w:pStyle w:val="52"/>
        <w:tabs>
          <w:tab w:val="left" w:pos="851"/>
        </w:tabs>
        <w:ind w:left="0" w:firstLine="284"/>
        <w:rPr>
          <w:bCs/>
          <w:iCs/>
        </w:rPr>
      </w:pPr>
      <w:r>
        <w:rPr>
          <w:iCs/>
        </w:rPr>
        <w:t>Требования к составлению сметной документации (на этапе исполнения договора):</w:t>
      </w:r>
    </w:p>
    <w:p w:rsidR="00362E50" w:rsidRDefault="00436DF7">
      <w:pPr>
        <w:pStyle w:val="4"/>
        <w:numPr>
          <w:ilvl w:val="2"/>
          <w:numId w:val="3"/>
        </w:numPr>
        <w:tabs>
          <w:tab w:val="clear" w:pos="709"/>
          <w:tab w:val="left" w:pos="1418"/>
        </w:tabs>
        <w:ind w:left="0" w:firstLine="567"/>
        <w:rPr>
          <w:b w:val="0"/>
          <w:bCs/>
          <w:iCs/>
        </w:rPr>
      </w:pPr>
      <w:bookmarkStart w:id="34" w:name="_Toc171407533"/>
      <w:r>
        <w:rPr>
          <w:b w:val="0"/>
          <w:bCs/>
        </w:rPr>
        <w:t xml:space="preserve">В случае возникновения непредвиденных расходов в рамках реализации договора необходимо составлять и оформлять </w:t>
      </w:r>
      <w:bookmarkStart w:id="35" w:name="_Hlk67324513"/>
      <w:r>
        <w:rPr>
          <w:b w:val="0"/>
          <w:bCs/>
        </w:rPr>
        <w:t>сметную документацию в обоснование данных затрат в соответствии с требованиями, указанными в приложении № 1 к настоящим Техническим требованиям</w:t>
      </w:r>
      <w:r>
        <w:rPr>
          <w:b w:val="0"/>
          <w:bCs/>
          <w:lang w:val="ru-RU"/>
        </w:rPr>
        <w:t>.</w:t>
      </w:r>
      <w:bookmarkEnd w:id="34"/>
      <w:bookmarkEnd w:id="35"/>
      <w:r>
        <w:br w:type="page"/>
      </w:r>
    </w:p>
    <w:p w:rsidR="00362E50" w:rsidRDefault="00436DF7">
      <w:pPr>
        <w:pStyle w:val="1"/>
        <w:keepLines/>
        <w:ind w:left="357" w:firstLine="0"/>
        <w:jc w:val="center"/>
        <w:rPr>
          <w:iCs/>
          <w:caps/>
        </w:rPr>
      </w:pPr>
      <w:r>
        <w:rPr>
          <w:iCs/>
        </w:rPr>
        <w:lastRenderedPageBreak/>
        <w:t xml:space="preserve">5. </w:t>
      </w:r>
      <w:bookmarkStart w:id="36" w:name="_Toc51339699"/>
      <w:bookmarkStart w:id="37" w:name="_Toc46743519"/>
      <w:r>
        <w:rPr>
          <w:iCs/>
        </w:rPr>
        <w:t>Приложения</w:t>
      </w:r>
      <w:bookmarkEnd w:id="36"/>
      <w:bookmarkEnd w:id="37"/>
    </w:p>
    <w:p w:rsidR="00362E50" w:rsidRDefault="00362E50">
      <w:pPr>
        <w:widowControl w:val="0"/>
        <w:tabs>
          <w:tab w:val="left" w:pos="426"/>
        </w:tabs>
        <w:spacing w:before="60"/>
        <w:jc w:val="both"/>
        <w:rPr>
          <w:rStyle w:val="aff1"/>
          <w:b w:val="0"/>
          <w:bCs/>
          <w:i w:val="0"/>
          <w:sz w:val="24"/>
          <w:szCs w:val="24"/>
          <w:shd w:val="clear" w:color="auto" w:fill="auto"/>
        </w:rPr>
      </w:pPr>
    </w:p>
    <w:p w:rsidR="00362E50" w:rsidRDefault="00436DF7">
      <w:pPr>
        <w:widowControl w:val="0"/>
        <w:tabs>
          <w:tab w:val="left" w:pos="426"/>
        </w:tabs>
        <w:spacing w:before="60"/>
        <w:jc w:val="both"/>
      </w:pPr>
      <w:r>
        <w:rPr>
          <w:rStyle w:val="aff1"/>
          <w:rFonts w:eastAsia="Calibri"/>
          <w:b w:val="0"/>
          <w:bCs/>
          <w:i w:val="0"/>
          <w:color w:val="000000"/>
          <w:sz w:val="24"/>
          <w:szCs w:val="24"/>
          <w:shd w:val="clear" w:color="auto" w:fill="auto"/>
        </w:rPr>
        <w:t xml:space="preserve">Приложение № 1 – </w:t>
      </w:r>
      <w:r>
        <w:rPr>
          <w:rStyle w:val="aff1"/>
          <w:rFonts w:eastAsia="Calibri"/>
          <w:b w:val="0"/>
          <w:bCs/>
          <w:i w:val="0"/>
          <w:color w:val="000000"/>
          <w:sz w:val="24"/>
          <w:szCs w:val="24"/>
          <w:shd w:val="clear" w:color="auto" w:fill="auto"/>
          <w:lang w:eastAsia="en-US"/>
        </w:rPr>
        <w:t>Требования к оформлению и составлению сметной документации;</w:t>
      </w:r>
    </w:p>
    <w:p w:rsidR="00362E50" w:rsidRDefault="00436DF7">
      <w:pPr>
        <w:widowControl w:val="0"/>
        <w:tabs>
          <w:tab w:val="left" w:pos="426"/>
        </w:tabs>
        <w:spacing w:before="60"/>
        <w:jc w:val="both"/>
      </w:pPr>
      <w:r>
        <w:rPr>
          <w:rStyle w:val="aff1"/>
          <w:b w:val="0"/>
          <w:bCs/>
          <w:i w:val="0"/>
          <w:sz w:val="24"/>
          <w:szCs w:val="24"/>
          <w:shd w:val="clear" w:color="auto" w:fill="auto"/>
        </w:rPr>
        <w:t>Приложение № 2 – Ведомость планируемых работ по демонтажу вспомогательных ПС;</w:t>
      </w:r>
    </w:p>
    <w:p w:rsidR="00362E50" w:rsidRDefault="00436DF7">
      <w:pPr>
        <w:widowControl w:val="0"/>
        <w:tabs>
          <w:tab w:val="left" w:pos="426"/>
        </w:tabs>
        <w:spacing w:before="60"/>
        <w:jc w:val="both"/>
        <w:rPr>
          <w:rFonts w:eastAsia="Calibri"/>
          <w:sz w:val="24"/>
          <w:szCs w:val="24"/>
        </w:rPr>
      </w:pPr>
      <w:r>
        <w:rPr>
          <w:rStyle w:val="aff1"/>
          <w:b w:val="0"/>
          <w:bCs/>
          <w:i w:val="0"/>
          <w:color w:val="000000"/>
          <w:sz w:val="24"/>
          <w:szCs w:val="24"/>
          <w:shd w:val="clear" w:color="auto" w:fill="auto"/>
        </w:rPr>
        <w:t>Приложение № 3 – Регламент процесса Планирование образования накопления и реализации лома с изменениями от 2026г.;</w:t>
      </w:r>
    </w:p>
    <w:p w:rsidR="00362E50" w:rsidRDefault="00436DF7">
      <w:pPr>
        <w:widowControl w:val="0"/>
        <w:tabs>
          <w:tab w:val="left" w:pos="426"/>
        </w:tabs>
        <w:spacing w:before="60"/>
        <w:jc w:val="both"/>
        <w:rPr>
          <w:rStyle w:val="aff1"/>
          <w:b w:val="0"/>
          <w:bCs/>
          <w:i w:val="0"/>
          <w:color w:val="000000"/>
          <w:sz w:val="24"/>
          <w:szCs w:val="24"/>
          <w:shd w:val="clear" w:color="auto" w:fill="auto"/>
        </w:rPr>
      </w:pPr>
      <w:r>
        <w:rPr>
          <w:rStyle w:val="aff1"/>
          <w:rFonts w:eastAsia="Calibri"/>
          <w:b w:val="0"/>
          <w:bCs/>
          <w:i w:val="0"/>
          <w:color w:val="000000"/>
          <w:sz w:val="24"/>
          <w:szCs w:val="24"/>
          <w:shd w:val="clear" w:color="auto" w:fill="auto"/>
        </w:rPr>
        <w:t>Приложение № 4 – Политика Группы РусГидро в области охраны труда;</w:t>
      </w:r>
    </w:p>
    <w:p w:rsidR="00362E50" w:rsidRDefault="00436DF7">
      <w:pPr>
        <w:widowControl w:val="0"/>
        <w:tabs>
          <w:tab w:val="left" w:pos="426"/>
        </w:tabs>
        <w:spacing w:before="60"/>
        <w:jc w:val="both"/>
      </w:pPr>
      <w:r>
        <w:rPr>
          <w:rStyle w:val="aff1"/>
          <w:rFonts w:eastAsia="Calibri"/>
          <w:b w:val="0"/>
          <w:bCs/>
          <w:i w:val="0"/>
          <w:color w:val="000000"/>
          <w:sz w:val="24"/>
          <w:szCs w:val="24"/>
          <w:shd w:val="clear" w:color="auto" w:fill="auto"/>
        </w:rPr>
        <w:t>Приложение № 5 – П</w:t>
      </w:r>
      <w:r>
        <w:rPr>
          <w:rStyle w:val="aff1"/>
          <w:rFonts w:eastAsia="Calibri"/>
          <w:b w:val="0"/>
          <w:bCs/>
          <w:i w:val="0"/>
          <w:color w:val="000000"/>
          <w:sz w:val="24"/>
          <w:szCs w:val="24"/>
          <w:shd w:val="clear" w:color="auto" w:fill="auto"/>
          <w:lang w:eastAsia="en-US"/>
        </w:rPr>
        <w:t>оложение о порядке подключения временных потребителей электроэнергии в филиале ПАО «РусГидро» - «Волжская ГЭС</w:t>
      </w:r>
      <w:r>
        <w:rPr>
          <w:rStyle w:val="aff1"/>
          <w:rFonts w:eastAsia="Calibri"/>
          <w:b w:val="0"/>
          <w:bCs/>
          <w:i w:val="0"/>
          <w:color w:val="000000"/>
          <w:sz w:val="24"/>
          <w:szCs w:val="24"/>
          <w:shd w:val="clear" w:color="auto" w:fill="auto"/>
          <w:lang w:eastAsia="x-none"/>
        </w:rPr>
        <w:t xml:space="preserve"> им. Ф.Г. Логинова</w:t>
      </w:r>
      <w:r>
        <w:rPr>
          <w:rStyle w:val="aff1"/>
          <w:rFonts w:eastAsia="Calibri"/>
          <w:b w:val="0"/>
          <w:bCs/>
          <w:i w:val="0"/>
          <w:color w:val="000000"/>
          <w:sz w:val="24"/>
          <w:szCs w:val="24"/>
          <w:shd w:val="clear" w:color="auto" w:fill="auto"/>
          <w:lang w:eastAsia="en-US"/>
        </w:rPr>
        <w:t>»;</w:t>
      </w:r>
    </w:p>
    <w:p w:rsidR="00362E50" w:rsidRDefault="00436DF7">
      <w:pPr>
        <w:widowControl w:val="0"/>
        <w:tabs>
          <w:tab w:val="left" w:pos="426"/>
        </w:tabs>
        <w:spacing w:before="60"/>
        <w:jc w:val="both"/>
        <w:rPr>
          <w:rStyle w:val="aff1"/>
          <w:b w:val="0"/>
          <w:bCs/>
          <w:i w:val="0"/>
          <w:color w:val="000000"/>
          <w:sz w:val="24"/>
          <w:szCs w:val="24"/>
          <w:shd w:val="clear" w:color="auto" w:fill="auto"/>
        </w:rPr>
      </w:pPr>
      <w:r>
        <w:rPr>
          <w:rStyle w:val="aff1"/>
          <w:b w:val="0"/>
          <w:bCs/>
          <w:i w:val="0"/>
          <w:color w:val="000000"/>
          <w:sz w:val="24"/>
          <w:szCs w:val="24"/>
          <w:shd w:val="clear" w:color="auto" w:fill="auto"/>
        </w:rPr>
        <w:t>Приложение № 6 – Методика</w:t>
      </w:r>
      <w:r>
        <w:rPr>
          <w:rStyle w:val="aff1"/>
          <w:b w:val="0"/>
          <w:bCs/>
          <w:i w:val="0"/>
          <w:iCs/>
          <w:color w:val="000000"/>
          <w:sz w:val="24"/>
          <w:szCs w:val="24"/>
          <w:shd w:val="clear" w:color="auto" w:fill="auto"/>
        </w:rPr>
        <w:t xml:space="preserve"> допуска персонала подрядных организаций к выполнению работ на объектах Общества;</w:t>
      </w:r>
    </w:p>
    <w:p w:rsidR="00362E50" w:rsidRDefault="00436DF7">
      <w:pPr>
        <w:widowControl w:val="0"/>
        <w:tabs>
          <w:tab w:val="left" w:pos="426"/>
        </w:tabs>
        <w:spacing w:before="60"/>
        <w:jc w:val="both"/>
      </w:pPr>
      <w:r>
        <w:rPr>
          <w:rStyle w:val="aff1"/>
          <w:rFonts w:eastAsia="Calibri"/>
          <w:b w:val="0"/>
          <w:i w:val="0"/>
          <w:color w:val="000000"/>
          <w:sz w:val="24"/>
          <w:szCs w:val="24"/>
          <w:shd w:val="clear" w:color="auto" w:fill="auto"/>
        </w:rPr>
        <w:t>Приложение № 7 – Экологическая политика Группы РусГидро.</w:t>
      </w:r>
    </w:p>
    <w:p w:rsidR="00362E50" w:rsidRDefault="00362E50">
      <w:pPr>
        <w:widowControl w:val="0"/>
        <w:tabs>
          <w:tab w:val="left" w:pos="426"/>
        </w:tabs>
        <w:spacing w:before="60"/>
        <w:jc w:val="both"/>
        <w:rPr>
          <w:bCs/>
          <w:iCs/>
          <w:color w:val="000000"/>
          <w:sz w:val="24"/>
          <w:szCs w:val="24"/>
        </w:rPr>
      </w:pPr>
    </w:p>
    <w:p w:rsidR="00362E50" w:rsidRDefault="00362E50">
      <w:pPr>
        <w:widowControl w:val="0"/>
        <w:tabs>
          <w:tab w:val="left" w:pos="426"/>
        </w:tabs>
        <w:spacing w:before="60"/>
        <w:jc w:val="both"/>
        <w:rPr>
          <w:rStyle w:val="aff1"/>
          <w:b w:val="0"/>
          <w:bCs/>
          <w:i w:val="0"/>
          <w:iCs/>
          <w:color w:val="000000"/>
          <w:sz w:val="24"/>
          <w:szCs w:val="24"/>
          <w:shd w:val="clear" w:color="auto" w:fill="auto"/>
        </w:rPr>
      </w:pPr>
    </w:p>
    <w:p w:rsidR="00362E50" w:rsidRDefault="00362E50">
      <w:pPr>
        <w:widowControl w:val="0"/>
        <w:tabs>
          <w:tab w:val="left" w:pos="426"/>
        </w:tabs>
        <w:spacing w:before="60"/>
        <w:jc w:val="both"/>
        <w:rPr>
          <w:rStyle w:val="aff1"/>
          <w:b w:val="0"/>
          <w:bCs/>
          <w:i w:val="0"/>
          <w:iCs/>
          <w:color w:val="000000"/>
          <w:sz w:val="24"/>
          <w:szCs w:val="24"/>
          <w:shd w:val="clear" w:color="auto" w:fill="auto"/>
        </w:rPr>
      </w:pPr>
    </w:p>
    <w:p w:rsidR="00362E50" w:rsidRDefault="00362E50">
      <w:pPr>
        <w:widowControl w:val="0"/>
        <w:tabs>
          <w:tab w:val="left" w:pos="426"/>
        </w:tabs>
        <w:spacing w:before="60"/>
        <w:jc w:val="both"/>
        <w:rPr>
          <w:rStyle w:val="aff1"/>
          <w:b w:val="0"/>
          <w:bCs/>
          <w:i w:val="0"/>
          <w:iCs/>
          <w:color w:val="000000"/>
          <w:sz w:val="24"/>
          <w:szCs w:val="24"/>
          <w:shd w:val="clear" w:color="auto" w:fill="auto"/>
        </w:rPr>
      </w:pPr>
    </w:p>
    <w:p w:rsidR="00362E50" w:rsidRDefault="00362E50">
      <w:pPr>
        <w:widowControl w:val="0"/>
        <w:tabs>
          <w:tab w:val="left" w:pos="426"/>
        </w:tabs>
        <w:spacing w:before="60"/>
        <w:jc w:val="both"/>
        <w:rPr>
          <w:rStyle w:val="aff1"/>
          <w:b w:val="0"/>
          <w:bCs/>
          <w:i w:val="0"/>
          <w:iCs/>
          <w:color w:val="000000"/>
          <w:sz w:val="24"/>
          <w:szCs w:val="24"/>
          <w:shd w:val="clear" w:color="auto" w:fill="auto"/>
        </w:rPr>
      </w:pPr>
    </w:p>
    <w:p w:rsidR="00362E50" w:rsidRDefault="00362E50">
      <w:pPr>
        <w:widowControl w:val="0"/>
        <w:tabs>
          <w:tab w:val="left" w:pos="426"/>
        </w:tabs>
        <w:spacing w:before="60"/>
        <w:jc w:val="both"/>
        <w:rPr>
          <w:rStyle w:val="aff1"/>
          <w:b w:val="0"/>
          <w:bCs/>
          <w:i w:val="0"/>
          <w:iCs/>
          <w:color w:val="000000"/>
          <w:sz w:val="24"/>
          <w:szCs w:val="24"/>
          <w:shd w:val="clear" w:color="auto" w:fill="auto"/>
        </w:rPr>
      </w:pPr>
    </w:p>
    <w:p w:rsidR="00362E50" w:rsidRDefault="00362E50">
      <w:pPr>
        <w:widowControl w:val="0"/>
        <w:tabs>
          <w:tab w:val="left" w:pos="426"/>
        </w:tabs>
        <w:spacing w:before="60"/>
        <w:jc w:val="both"/>
      </w:pPr>
    </w:p>
    <w:sectPr w:rsidR="00362E50">
      <w:headerReference w:type="default" r:id="rId13"/>
      <w:headerReference w:type="first" r:id="rId14"/>
      <w:pgSz w:w="11906" w:h="16838"/>
      <w:pgMar w:top="1134" w:right="851" w:bottom="1134" w:left="1418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5CC2" w:rsidRDefault="00436DF7">
      <w:r>
        <w:separator/>
      </w:r>
    </w:p>
  </w:endnote>
  <w:endnote w:type="continuationSeparator" w:id="0">
    <w:p w:rsidR="00985CC2" w:rsidRDefault="00436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1"/>
    <w:family w:val="auto"/>
    <w:pitch w:val="variable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Yu Gothic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2E50" w:rsidRDefault="00436DF7">
      <w:pPr>
        <w:rPr>
          <w:sz w:val="12"/>
        </w:rPr>
      </w:pPr>
      <w:r>
        <w:separator/>
      </w:r>
    </w:p>
  </w:footnote>
  <w:footnote w:type="continuationSeparator" w:id="0">
    <w:p w:rsidR="00362E50" w:rsidRDefault="00436DF7">
      <w:pPr>
        <w:rPr>
          <w:sz w:val="12"/>
        </w:rPr>
      </w:pPr>
      <w:r>
        <w:continuationSeparator/>
      </w:r>
    </w:p>
  </w:footnote>
  <w:footnote w:id="1">
    <w:p w:rsidR="00362E50" w:rsidRDefault="00436DF7">
      <w:pPr>
        <w:pStyle w:val="afc"/>
        <w:widowControl w:val="0"/>
        <w:jc w:val="both"/>
      </w:pPr>
      <w:r>
        <w:rPr>
          <w:rStyle w:val="a7"/>
        </w:rPr>
        <w:footnoteRef/>
      </w:r>
      <w:r>
        <w:t>В соответствии с документацией о закупке (далее – ДоЗ), Если Победитель закупки не предоставит копии документов, обязательных к предоставлению Победителем закупки в соответствии с требованиями Приложения № 1 к ДоЗ – Технические требования, то он (по истечению установленных в подразделе 5.2 ДоЗ сроков на заключение Договора) признается уклонившимся от заключения Договора, утрачивает статус Победителя и автоматически попадает в реестр недобросовестных поставщиков, а Закупочная комиссия имеет право выбрать в качестве Победителя иного Участника, занявшего следующее место в ранжировке заявок после Победителя, из числа остальных действующих заявок.</w:t>
      </w:r>
    </w:p>
    <w:p w:rsidR="00362E50" w:rsidRDefault="00436DF7">
      <w:pPr>
        <w:widowControl w:val="0"/>
        <w:jc w:val="both"/>
        <w:rPr>
          <w:sz w:val="20"/>
          <w:szCs w:val="20"/>
        </w:rPr>
      </w:pPr>
      <w:r>
        <w:rPr>
          <w:sz w:val="20"/>
          <w:szCs w:val="20"/>
        </w:rPr>
        <w:t>Победитель, признанный уклонившимся от заключения договора, автоматически попадает в реестр недобросовестных поставщиков https://zakupki.gov.ru/epz/dishonestsupplier/</w:t>
      </w:r>
    </w:p>
    <w:p w:rsidR="00362E50" w:rsidRDefault="00362E50">
      <w:pPr>
        <w:pStyle w:val="afc"/>
        <w:widowControl w:val="0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2E50" w:rsidRDefault="00436DF7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 wp14:anchorId="1E494FA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62E50" w:rsidRDefault="00436DF7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1E494FAE"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362E50" w:rsidRDefault="00436DF7">
                    <w:pPr>
                      <w:pStyle w:val="aff5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2E50" w:rsidRDefault="00436DF7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F96EA8">
      <w:rPr>
        <w:noProof/>
      </w:rPr>
      <w:t>5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2E50" w:rsidRDefault="00362E50">
    <w:pPr>
      <w:pStyle w:val="aff5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2E50" w:rsidRDefault="00436DF7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F96EA8">
      <w:rPr>
        <w:noProof/>
      </w:rPr>
      <w:t>13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2E50" w:rsidRDefault="00362E50">
    <w:pPr>
      <w:pStyle w:val="aff5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2E50" w:rsidRDefault="00436DF7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F96EA8">
      <w:rPr>
        <w:noProof/>
      </w:rPr>
      <w:t>27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2E50" w:rsidRDefault="00362E50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F2FF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07F18F7"/>
    <w:multiLevelType w:val="multilevel"/>
    <w:tmpl w:val="C22465A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  <w:i w:val="0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6D567E9"/>
    <w:multiLevelType w:val="multilevel"/>
    <w:tmpl w:val="6A468FC2"/>
    <w:lvl w:ilvl="0">
      <w:start w:val="1"/>
      <w:numFmt w:val="decimal"/>
      <w:pStyle w:val="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3" w15:restartNumberingAfterBreak="0">
    <w:nsid w:val="294916D4"/>
    <w:multiLevelType w:val="multilevel"/>
    <w:tmpl w:val="E496F24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37753DBE"/>
    <w:multiLevelType w:val="multilevel"/>
    <w:tmpl w:val="AF6C2D7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32"/>
        </w:tabs>
        <w:ind w:left="1356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3E906C87"/>
    <w:multiLevelType w:val="multilevel"/>
    <w:tmpl w:val="A7CA855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422558E0"/>
    <w:multiLevelType w:val="multilevel"/>
    <w:tmpl w:val="B5D43A4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47153366"/>
    <w:multiLevelType w:val="multilevel"/>
    <w:tmpl w:val="18C6E286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0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2C34A5B"/>
    <w:multiLevelType w:val="multilevel"/>
    <w:tmpl w:val="70FC00CE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9" w15:restartNumberingAfterBreak="0">
    <w:nsid w:val="561F212A"/>
    <w:multiLevelType w:val="multilevel"/>
    <w:tmpl w:val="1304082E"/>
    <w:lvl w:ilvl="0">
      <w:start w:val="1"/>
      <w:numFmt w:val="bullet"/>
      <w:lvlText w:val=""/>
      <w:lvlJc w:val="left"/>
      <w:pPr>
        <w:tabs>
          <w:tab w:val="num" w:pos="815"/>
        </w:tabs>
        <w:ind w:left="815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175"/>
        </w:tabs>
        <w:ind w:left="1175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535"/>
        </w:tabs>
        <w:ind w:left="1535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95"/>
        </w:tabs>
        <w:ind w:left="1895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255"/>
        </w:tabs>
        <w:ind w:left="2255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615"/>
        </w:tabs>
        <w:ind w:left="2615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975"/>
        </w:tabs>
        <w:ind w:left="2975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335"/>
        </w:tabs>
        <w:ind w:left="3335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95"/>
        </w:tabs>
        <w:ind w:left="3695" w:hanging="360"/>
      </w:pPr>
      <w:rPr>
        <w:rFonts w:ascii="OpenSymbol" w:hAnsi="OpenSymbol" w:cs="OpenSymbol" w:hint="default"/>
      </w:rPr>
    </w:lvl>
  </w:abstractNum>
  <w:abstractNum w:abstractNumId="10" w15:restartNumberingAfterBreak="0">
    <w:nsid w:val="5CC11FD8"/>
    <w:multiLevelType w:val="multilevel"/>
    <w:tmpl w:val="CE1805DE"/>
    <w:lvl w:ilvl="0">
      <w:start w:val="1"/>
      <w:numFmt w:val="bullet"/>
      <w:lvlText w:val=""/>
      <w:lvlJc w:val="left"/>
      <w:pPr>
        <w:tabs>
          <w:tab w:val="num" w:pos="267"/>
        </w:tabs>
        <w:ind w:left="267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627"/>
        </w:tabs>
        <w:ind w:left="627" w:hanging="360"/>
      </w:pPr>
      <w:rPr>
        <w:rFonts w:ascii="Symbol" w:hAnsi="Symbol" w:cs="Symbol" w:hint="default"/>
      </w:rPr>
    </w:lvl>
    <w:lvl w:ilvl="2">
      <w:start w:val="1"/>
      <w:numFmt w:val="bullet"/>
      <w:lvlText w:val="▪"/>
      <w:lvlJc w:val="left"/>
      <w:pPr>
        <w:tabs>
          <w:tab w:val="num" w:pos="987"/>
        </w:tabs>
        <w:ind w:left="987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347"/>
        </w:tabs>
        <w:ind w:left="1347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707"/>
        </w:tabs>
        <w:ind w:left="1707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067"/>
        </w:tabs>
        <w:ind w:left="2067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427"/>
        </w:tabs>
        <w:ind w:left="2427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787"/>
        </w:tabs>
        <w:ind w:left="2787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147"/>
        </w:tabs>
        <w:ind w:left="3147" w:hanging="360"/>
      </w:pPr>
      <w:rPr>
        <w:rFonts w:ascii="OpenSymbol" w:hAnsi="OpenSymbol" w:cs="OpenSymbol" w:hint="default"/>
      </w:rPr>
    </w:lvl>
  </w:abstractNum>
  <w:abstractNum w:abstractNumId="11" w15:restartNumberingAfterBreak="0">
    <w:nsid w:val="7A6250F1"/>
    <w:multiLevelType w:val="multilevel"/>
    <w:tmpl w:val="F454CD6E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7FCF6B0B"/>
    <w:multiLevelType w:val="multilevel"/>
    <w:tmpl w:val="AFCE1240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num w:numId="1">
    <w:abstractNumId w:val="12"/>
  </w:num>
  <w:num w:numId="2">
    <w:abstractNumId w:val="7"/>
  </w:num>
  <w:num w:numId="3">
    <w:abstractNumId w:val="11"/>
  </w:num>
  <w:num w:numId="4">
    <w:abstractNumId w:val="8"/>
  </w:num>
  <w:num w:numId="5">
    <w:abstractNumId w:val="2"/>
  </w:num>
  <w:num w:numId="6">
    <w:abstractNumId w:val="4"/>
  </w:num>
  <w:num w:numId="7">
    <w:abstractNumId w:val="3"/>
  </w:num>
  <w:num w:numId="8">
    <w:abstractNumId w:val="9"/>
  </w:num>
  <w:num w:numId="9">
    <w:abstractNumId w:val="1"/>
  </w:num>
  <w:num w:numId="10">
    <w:abstractNumId w:val="10"/>
  </w:num>
  <w:num w:numId="11">
    <w:abstractNumId w:val="5"/>
  </w:num>
  <w:num w:numId="12">
    <w:abstractNumId w:val="6"/>
  </w:num>
  <w:num w:numId="13">
    <w:abstractNumId w:val="11"/>
  </w:num>
  <w:num w:numId="14">
    <w:abstractNumId w:val="1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E50"/>
    <w:rsid w:val="00362E50"/>
    <w:rsid w:val="00436DF7"/>
    <w:rsid w:val="00716133"/>
    <w:rsid w:val="00985CC2"/>
    <w:rsid w:val="00AF229F"/>
    <w:rsid w:val="00F17C2E"/>
    <w:rsid w:val="00F96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1D5B0D-A5C8-4CC7-A6E4-09F933B63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1"/>
    <w:next w:val="a3"/>
    <w:link w:val="10"/>
    <w:qFormat/>
    <w:rsid w:val="00353A27"/>
    <w:pPr>
      <w:outlineLvl w:val="0"/>
    </w:pPr>
    <w:rPr>
      <w:sz w:val="28"/>
      <w:szCs w:val="28"/>
    </w:rPr>
  </w:style>
  <w:style w:type="paragraph" w:styleId="22">
    <w:name w:val="heading 2"/>
    <w:basedOn w:val="40"/>
    <w:next w:val="a3"/>
    <w:link w:val="23"/>
    <w:qFormat/>
    <w:rsid w:val="00EA61A8"/>
    <w:pPr>
      <w:outlineLvl w:val="1"/>
    </w:pPr>
  </w:style>
  <w:style w:type="paragraph" w:styleId="31">
    <w:name w:val="heading 3"/>
    <w:basedOn w:val="a3"/>
    <w:next w:val="a3"/>
    <w:link w:val="32"/>
    <w:autoRedefine/>
    <w:qFormat/>
    <w:rsid w:val="00035E96"/>
    <w:pPr>
      <w:keepNext/>
      <w:tabs>
        <w:tab w:val="left" w:pos="0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0">
    <w:name w:val="heading 4"/>
    <w:basedOn w:val="31"/>
    <w:next w:val="a3"/>
    <w:link w:val="42"/>
    <w:qFormat/>
    <w:rsid w:val="006629C9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uiPriority w:val="99"/>
    <w:semiHidden/>
    <w:qFormat/>
    <w:rsid w:val="00B714B0"/>
    <w:rPr>
      <w:sz w:val="16"/>
      <w:szCs w:val="16"/>
    </w:rPr>
  </w:style>
  <w:style w:type="character" w:styleId="ac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2">
    <w:name w:val="Заголовок 4 Знак"/>
    <w:link w:val="40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uiPriority w:val="99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qFormat/>
    <w:rsid w:val="00C36F30"/>
    <w:rPr>
      <w:sz w:val="16"/>
      <w:szCs w:val="16"/>
    </w:rPr>
  </w:style>
  <w:style w:type="character" w:customStyle="1" w:styleId="affc">
    <w:name w:val="Ссылка указателя"/>
    <w:qFormat/>
  </w:style>
  <w:style w:type="character" w:customStyle="1" w:styleId="linenumber1">
    <w:name w:val="line number1"/>
    <w:qFormat/>
  </w:style>
  <w:style w:type="character" w:customStyle="1" w:styleId="affd">
    <w:name w:val="Символ нумерации"/>
    <w:qFormat/>
  </w:style>
  <w:style w:type="character" w:styleId="affe">
    <w:name w:val="line number"/>
  </w:style>
  <w:style w:type="paragraph" w:styleId="afff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f0">
    <w:name w:val="List"/>
    <w:basedOn w:val="afe"/>
  </w:style>
  <w:style w:type="paragraph" w:styleId="afff1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2">
    <w:name w:val="index heading"/>
    <w:basedOn w:val="afff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f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afff"/>
    <w:qFormat/>
  </w:style>
  <w:style w:type="paragraph" w:customStyle="1" w:styleId="caption111">
    <w:name w:val="caption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">
    <w:name w:val="index heading111"/>
    <w:basedOn w:val="afff"/>
    <w:qFormat/>
  </w:style>
  <w:style w:type="paragraph" w:customStyle="1" w:styleId="caption1111">
    <w:name w:val="caption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">
    <w:name w:val="index heading1111"/>
    <w:basedOn w:val="afff"/>
    <w:qFormat/>
  </w:style>
  <w:style w:type="paragraph" w:customStyle="1" w:styleId="afff3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uiPriority w:val="99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4">
    <w:name w:val="Колонтитул"/>
    <w:basedOn w:val="a3"/>
    <w:qFormat/>
  </w:style>
  <w:style w:type="paragraph" w:styleId="aff5">
    <w:name w:val="header"/>
    <w:basedOn w:val="a3"/>
    <w:link w:val="aff4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5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6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7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4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7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1567AF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8">
    <w:name w:val="Раздел регламента"/>
    <w:basedOn w:val="a3"/>
    <w:qFormat/>
    <w:rsid w:val="00E228FA"/>
  </w:style>
  <w:style w:type="paragraph" w:customStyle="1" w:styleId="afff9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a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b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3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c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d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111">
    <w:name w:val="caption111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f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0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0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1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2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3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0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4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5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6">
    <w:name w:val="Содержимое врезки"/>
    <w:basedOn w:val="a3"/>
    <w:qFormat/>
  </w:style>
  <w:style w:type="paragraph" w:customStyle="1" w:styleId="affff7">
    <w:name w:val="Содержимое таблицы"/>
    <w:basedOn w:val="a3"/>
    <w:qFormat/>
    <w:pPr>
      <w:widowControl w:val="0"/>
      <w:suppressLineNumbers/>
    </w:pPr>
  </w:style>
  <w:style w:type="paragraph" w:customStyle="1" w:styleId="affff8">
    <w:name w:val="Заголовок таблицы"/>
    <w:basedOn w:val="affff7"/>
    <w:qFormat/>
    <w:pPr>
      <w:jc w:val="center"/>
    </w:pPr>
    <w:rPr>
      <w:b/>
      <w:bCs/>
    </w:rPr>
  </w:style>
  <w:style w:type="paragraph" w:customStyle="1" w:styleId="Default">
    <w:name w:val="Default"/>
    <w:qFormat/>
    <w:rPr>
      <w:rFonts w:eastAsia="Calibri"/>
      <w:color w:val="000000"/>
      <w:sz w:val="24"/>
      <w:szCs w:val="24"/>
    </w:rPr>
  </w:style>
  <w:style w:type="paragraph" w:customStyle="1" w:styleId="FORMATTEXT">
    <w:name w:val=".FORMATTEXT"/>
    <w:qFormat/>
    <w:pPr>
      <w:widowControl w:val="0"/>
    </w:pPr>
    <w:rPr>
      <w:rFonts w:ascii="Arial" w:hAnsi="Arial" w:cs="Arial"/>
      <w:kern w:val="2"/>
    </w:rPr>
  </w:style>
  <w:style w:type="paragraph" w:customStyle="1" w:styleId="Standard">
    <w:name w:val="Standard"/>
    <w:qFormat/>
    <w:pPr>
      <w:textAlignment w:val="baseline"/>
    </w:pPr>
    <w:rPr>
      <w:rFonts w:ascii="Liberation Serif" w:eastAsia="Arial Unicode MS" w:hAnsi="Liberation Serif" w:cs="Arial Unicode MS"/>
      <w:kern w:val="2"/>
      <w:sz w:val="24"/>
      <w:szCs w:val="24"/>
      <w:lang w:eastAsia="zh-CN" w:bidi="hi-IN"/>
    </w:rPr>
  </w:style>
  <w:style w:type="paragraph" w:customStyle="1" w:styleId="4">
    <w:name w:val="Стиль4"/>
    <w:basedOn w:val="afa"/>
    <w:qFormat/>
    <w:pPr>
      <w:numPr>
        <w:ilvl w:val="1"/>
        <w:numId w:val="3"/>
      </w:numPr>
      <w:tabs>
        <w:tab w:val="clear" w:pos="1134"/>
        <w:tab w:val="left" w:pos="709"/>
      </w:tabs>
    </w:pPr>
    <w:rPr>
      <w:b/>
      <w:sz w:val="24"/>
      <w:szCs w:val="24"/>
    </w:rPr>
  </w:style>
  <w:style w:type="paragraph" w:customStyle="1" w:styleId="52">
    <w:name w:val="Стиль5"/>
    <w:basedOn w:val="4"/>
    <w:qFormat/>
    <w:pPr>
      <w:tabs>
        <w:tab w:val="clear" w:pos="709"/>
      </w:tabs>
    </w:pPr>
  </w:style>
  <w:style w:type="numbering" w:customStyle="1" w:styleId="1b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9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BEE0F2-9D18-41D5-8A82-7509B0FAF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27</Pages>
  <Words>5713</Words>
  <Characters>32566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38203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Несмеянова Татьяна Евгеньевна</cp:lastModifiedBy>
  <cp:revision>4</cp:revision>
  <cp:lastPrinted>2026-08-28T11:20:00Z</cp:lastPrinted>
  <dcterms:created xsi:type="dcterms:W3CDTF">2026-10-20T12:14:00Z</dcterms:created>
  <dcterms:modified xsi:type="dcterms:W3CDTF">2026-10-20T12:23:00Z</dcterms:modified>
  <dc:language>ru-RU</dc:language>
</cp:coreProperties>
</file>