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1A6ED6" w14:textId="77777777" w:rsidR="007C7000" w:rsidRPr="00DF70AB" w:rsidRDefault="007C7000" w:rsidP="00891F09">
      <w:pPr>
        <w:spacing w:before="240" w:after="120"/>
        <w:jc w:val="center"/>
        <w:outlineLvl w:val="0"/>
        <w:rPr>
          <w:rFonts w:ascii="Times New Roman" w:hAnsi="Times New Roman" w:cs="Times New Roman"/>
          <w:b/>
          <w:bCs/>
          <w:lang w:val="ru-RU"/>
        </w:rPr>
      </w:pPr>
      <w:r w:rsidRPr="00DF70AB">
        <w:rPr>
          <w:rFonts w:ascii="Times New Roman" w:hAnsi="Times New Roman" w:cs="Times New Roman"/>
          <w:b/>
          <w:bCs/>
          <w:kern w:val="28"/>
          <w:lang w:val="ru-RU"/>
        </w:rPr>
        <w:t>ОБО</w:t>
      </w:r>
      <w:r w:rsidRPr="00DF70AB">
        <w:rPr>
          <w:rFonts w:ascii="Times New Roman" w:hAnsi="Times New Roman" w:cs="Times New Roman"/>
          <w:b/>
          <w:bCs/>
          <w:kern w:val="28"/>
        </w:rPr>
        <w:t>СНОВАНИЕ</w:t>
      </w:r>
      <w:r w:rsidRPr="00DF70AB">
        <w:rPr>
          <w:rFonts w:ascii="Times New Roman" w:hAnsi="Times New Roman" w:cs="Times New Roman"/>
          <w:b/>
          <w:bCs/>
          <w:kern w:val="28"/>
          <w:lang w:val="ru-RU"/>
        </w:rPr>
        <w:t xml:space="preserve"> НАЧАЛЬНОЙ (МАКСИМАЛЬНОЙ)</w:t>
      </w:r>
      <w:r w:rsidRPr="00DF70AB">
        <w:rPr>
          <w:rFonts w:ascii="Times New Roman" w:hAnsi="Times New Roman" w:cs="Times New Roman"/>
          <w:b/>
          <w:bCs/>
        </w:rPr>
        <w:t xml:space="preserve"> ЦЕНЫ ДОГОВОРА</w:t>
      </w:r>
    </w:p>
    <w:p w14:paraId="4C1AF763" w14:textId="77777777" w:rsidR="007C7000" w:rsidRPr="00DF70AB" w:rsidRDefault="007C7000" w:rsidP="00891F09">
      <w:pPr>
        <w:keepNext/>
        <w:keepLines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DF70AB">
        <w:rPr>
          <w:rFonts w:ascii="Times New Roman" w:eastAsia="Times New Roman" w:hAnsi="Times New Roman" w:cs="Times New Roman"/>
          <w:b/>
          <w:color w:val="auto"/>
          <w:lang w:val="ru-RU"/>
        </w:rPr>
        <w:t>Наименование закупки:</w:t>
      </w:r>
    </w:p>
    <w:p w14:paraId="58482B6D" w14:textId="488F16D1" w:rsidR="00DF70AB" w:rsidRPr="00DF70AB" w:rsidRDefault="00DF70AB" w:rsidP="004D3CD7">
      <w:pPr>
        <w:keepNext/>
        <w:keepLines/>
        <w:jc w:val="both"/>
        <w:rPr>
          <w:rFonts w:ascii="Times New Roman" w:eastAsiaTheme="minorHAnsi" w:hAnsi="Times New Roman" w:cs="Times New Roman"/>
          <w:color w:val="auto"/>
          <w:lang w:val="ru-RU" w:eastAsia="en-US"/>
        </w:rPr>
      </w:pPr>
      <w:bookmarkStart w:id="0" w:name="_Hlk235021887"/>
      <w:r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      </w:t>
      </w:r>
      <w:r w:rsidRPr="00DF70AB">
        <w:rPr>
          <w:rFonts w:ascii="Times New Roman" w:eastAsiaTheme="minorHAnsi" w:hAnsi="Times New Roman" w:cs="Times New Roman"/>
          <w:color w:val="auto"/>
          <w:lang w:val="ru-RU" w:eastAsia="en-US"/>
        </w:rPr>
        <w:t>Поставка запасных частей для транспортных средств марки FORD для нужд УФПС Орловской области</w:t>
      </w:r>
    </w:p>
    <w:p w14:paraId="00B5C9CA" w14:textId="6369434F" w:rsidR="007C7000" w:rsidRPr="00DF70AB" w:rsidRDefault="007C7000" w:rsidP="004D3CD7">
      <w:pPr>
        <w:keepNext/>
        <w:keepLines/>
        <w:jc w:val="both"/>
        <w:rPr>
          <w:rFonts w:ascii="Times New Roman" w:eastAsiaTheme="minorHAnsi" w:hAnsi="Times New Roman" w:cs="Times New Roman"/>
          <w:b/>
          <w:color w:val="auto"/>
          <w:lang w:val="ru-RU" w:eastAsia="en-US"/>
        </w:rPr>
      </w:pPr>
      <w:r w:rsidRPr="00DF70AB">
        <w:rPr>
          <w:rFonts w:ascii="Times New Roman" w:eastAsiaTheme="minorHAnsi" w:hAnsi="Times New Roman" w:cs="Times New Roman"/>
          <w:b/>
          <w:color w:val="auto"/>
          <w:lang w:val="ru-RU" w:eastAsia="en-US"/>
        </w:rPr>
        <w:t>Начальная (максимальная) цена договора составляет:</w:t>
      </w:r>
    </w:p>
    <w:bookmarkEnd w:id="0"/>
    <w:p w14:paraId="623BCC02" w14:textId="77777777" w:rsidR="00DF70AB" w:rsidRDefault="00DF70AB" w:rsidP="00DF70AB">
      <w:pPr>
        <w:ind w:left="20"/>
        <w:jc w:val="both"/>
        <w:rPr>
          <w:rFonts w:ascii="Times New Roman" w:eastAsiaTheme="minorHAnsi" w:hAnsi="Times New Roman" w:cs="Times New Roman"/>
          <w:color w:val="auto"/>
          <w:lang w:val="ru-RU" w:eastAsia="en-US"/>
        </w:rPr>
      </w:pPr>
      <w:r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      </w:t>
      </w:r>
      <w:r w:rsidRPr="00DF70AB">
        <w:rPr>
          <w:rFonts w:ascii="Times New Roman" w:eastAsiaTheme="minorHAnsi" w:hAnsi="Times New Roman" w:cs="Times New Roman"/>
          <w:color w:val="auto"/>
          <w:lang w:val="ru-RU" w:eastAsia="en-US"/>
        </w:rPr>
        <w:t>750 000</w:t>
      </w:r>
      <w:r w:rsidR="00BF3B54" w:rsidRPr="00DF70AB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</w:t>
      </w:r>
      <w:r w:rsidR="007C7000" w:rsidRPr="00DF70AB">
        <w:rPr>
          <w:rFonts w:ascii="Times New Roman" w:eastAsiaTheme="minorHAnsi" w:hAnsi="Times New Roman" w:cs="Times New Roman"/>
          <w:color w:val="auto"/>
          <w:lang w:val="ru-RU" w:eastAsia="en-US"/>
        </w:rPr>
        <w:t>(</w:t>
      </w:r>
      <w:r w:rsidRPr="00DF70AB">
        <w:rPr>
          <w:rFonts w:ascii="Times New Roman" w:eastAsiaTheme="minorHAnsi" w:hAnsi="Times New Roman" w:cs="Times New Roman"/>
          <w:color w:val="auto"/>
          <w:lang w:val="ru-RU" w:eastAsia="en-US"/>
        </w:rPr>
        <w:t>Семьсот пятьдесят тысяч</w:t>
      </w:r>
      <w:r w:rsidR="007C7000" w:rsidRPr="00DF70AB">
        <w:rPr>
          <w:rFonts w:ascii="Times New Roman" w:eastAsiaTheme="minorHAnsi" w:hAnsi="Times New Roman" w:cs="Times New Roman"/>
          <w:color w:val="auto"/>
          <w:lang w:val="ru-RU" w:eastAsia="en-US"/>
        </w:rPr>
        <w:t>) рубл</w:t>
      </w:r>
      <w:r w:rsidR="004D3CD7" w:rsidRPr="00DF70AB">
        <w:rPr>
          <w:rFonts w:ascii="Times New Roman" w:eastAsiaTheme="minorHAnsi" w:hAnsi="Times New Roman" w:cs="Times New Roman"/>
          <w:color w:val="auto"/>
          <w:lang w:val="ru-RU" w:eastAsia="en-US"/>
        </w:rPr>
        <w:t>ей</w:t>
      </w:r>
      <w:r w:rsidR="00BF3B54" w:rsidRPr="00DF70AB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</w:t>
      </w:r>
      <w:r w:rsidR="004D3CD7" w:rsidRPr="00DF70AB">
        <w:rPr>
          <w:rFonts w:ascii="Times New Roman" w:eastAsiaTheme="minorHAnsi" w:hAnsi="Times New Roman" w:cs="Times New Roman"/>
          <w:color w:val="auto"/>
          <w:lang w:val="ru-RU" w:eastAsia="en-US"/>
        </w:rPr>
        <w:t>00</w:t>
      </w:r>
      <w:r w:rsidR="007C7000" w:rsidRPr="00DF70AB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коп</w:t>
      </w:r>
      <w:r w:rsidR="004D3CD7" w:rsidRPr="00DF70AB">
        <w:rPr>
          <w:rFonts w:ascii="Times New Roman" w:eastAsiaTheme="minorHAnsi" w:hAnsi="Times New Roman" w:cs="Times New Roman"/>
          <w:color w:val="auto"/>
          <w:lang w:val="ru-RU" w:eastAsia="en-US"/>
        </w:rPr>
        <w:t>еек</w:t>
      </w:r>
      <w:r w:rsidR="00BF3B54" w:rsidRPr="00DF70AB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</w:t>
      </w:r>
      <w:r w:rsidRPr="00DF70AB">
        <w:rPr>
          <w:rFonts w:ascii="Times New Roman" w:hAnsi="Times New Roman" w:cs="Times New Roman"/>
        </w:rPr>
        <w:t>с учетом НДС в размере ставки определенной в Главе 21 Налогового кодекса Российской Федерации</w:t>
      </w:r>
      <w:r>
        <w:rPr>
          <w:rFonts w:ascii="Times New Roman" w:hAnsi="Times New Roman" w:cs="Times New Roman"/>
          <w:lang w:val="ru-RU"/>
        </w:rPr>
        <w:t>.</w:t>
      </w:r>
      <w:r w:rsidRPr="004D3CD7">
        <w:rPr>
          <w:rFonts w:ascii="Times New Roman" w:eastAsiaTheme="minorHAnsi" w:hAnsi="Times New Roman" w:cs="Times New Roman"/>
          <w:b/>
          <w:color w:val="auto"/>
          <w:lang w:val="ru-RU" w:eastAsia="en-US"/>
        </w:rPr>
        <w:t xml:space="preserve"> </w:t>
      </w:r>
      <w:r w:rsidRPr="004D3CD7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</w:t>
      </w:r>
      <w:bookmarkStart w:id="1" w:name="_Hlk235022012"/>
    </w:p>
    <w:p w14:paraId="0377D84B" w14:textId="6772FE32" w:rsidR="00DF70AB" w:rsidRDefault="00DF70AB" w:rsidP="00DF70AB">
      <w:pPr>
        <w:ind w:left="20"/>
        <w:jc w:val="both"/>
        <w:rPr>
          <w:rFonts w:ascii="Times New Roman" w:eastAsiaTheme="minorHAnsi" w:hAnsi="Times New Roman" w:cs="Times New Roman"/>
          <w:b/>
          <w:color w:val="auto"/>
          <w:lang w:val="ru-RU" w:eastAsia="en-US"/>
        </w:rPr>
      </w:pPr>
      <w:r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      </w:t>
      </w:r>
      <w:r w:rsidRPr="004D3CD7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Начальная (максимальная) цена договора </w:t>
      </w:r>
      <w:bookmarkEnd w:id="1"/>
      <w:r w:rsidRPr="004D3CD7">
        <w:rPr>
          <w:rFonts w:ascii="Times New Roman" w:eastAsiaTheme="minorHAnsi" w:hAnsi="Times New Roman" w:cs="Times New Roman"/>
          <w:color w:val="auto"/>
          <w:lang w:val="ru-RU" w:eastAsia="en-US"/>
        </w:rPr>
        <w:t>включает в себя расходы на перевозку, страхование, уплату таможенных пошлин, налогов и других обязательных платежей, и расходов, которые поставщик (исполнитель, подрядчик) понесет в связи с выполнением обязательств по договору</w:t>
      </w:r>
      <w:r>
        <w:rPr>
          <w:rFonts w:ascii="Times New Roman" w:eastAsiaTheme="minorHAnsi" w:hAnsi="Times New Roman" w:cs="Times New Roman"/>
          <w:color w:val="auto"/>
          <w:lang w:val="ru-RU" w:eastAsia="en-US"/>
        </w:rPr>
        <w:t>.</w:t>
      </w:r>
    </w:p>
    <w:p w14:paraId="69D2B9BD" w14:textId="77777777" w:rsidR="00DF70AB" w:rsidRDefault="00DF70AB" w:rsidP="004D3CD7">
      <w:pPr>
        <w:ind w:left="20" w:firstLine="688"/>
        <w:jc w:val="both"/>
        <w:rPr>
          <w:rFonts w:ascii="Times New Roman" w:eastAsiaTheme="minorHAnsi" w:hAnsi="Times New Roman" w:cs="Times New Roman"/>
          <w:b/>
          <w:color w:val="auto"/>
          <w:lang w:val="ru-RU" w:eastAsia="en-US"/>
        </w:rPr>
      </w:pPr>
      <w:r w:rsidRPr="00DF70AB">
        <w:rPr>
          <w:rFonts w:ascii="Times New Roman" w:eastAsiaTheme="minorHAnsi" w:hAnsi="Times New Roman" w:cs="Times New Roman"/>
          <w:b/>
          <w:color w:val="auto"/>
          <w:lang w:val="ru-RU" w:eastAsia="en-US"/>
        </w:rPr>
        <w:t>Начальная (максимальная) цена единицы товара</w:t>
      </w:r>
    </w:p>
    <w:p w14:paraId="5B3FDEC5" w14:textId="15E9B87A" w:rsidR="00BF3B54" w:rsidRPr="00DF70AB" w:rsidRDefault="00DF70AB" w:rsidP="00DF70AB">
      <w:pPr>
        <w:ind w:left="20"/>
        <w:jc w:val="both"/>
        <w:rPr>
          <w:rFonts w:ascii="Times New Roman" w:eastAsiaTheme="minorHAnsi" w:hAnsi="Times New Roman" w:cs="Times New Roman"/>
          <w:color w:val="auto"/>
          <w:lang w:val="ru-RU" w:eastAsia="en-US"/>
        </w:rPr>
      </w:pPr>
      <w:r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       </w:t>
      </w:r>
      <w:r w:rsidR="004D3CD7" w:rsidRPr="004D3CD7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</w:t>
      </w:r>
      <w:r w:rsidRPr="00DF70AB">
        <w:rPr>
          <w:rFonts w:ascii="Times New Roman" w:eastAsiaTheme="minorHAnsi" w:hAnsi="Times New Roman" w:cs="Times New Roman"/>
          <w:color w:val="auto"/>
          <w:lang w:val="ru-RU" w:eastAsia="en-US"/>
        </w:rPr>
        <w:t>29 784 625,00</w:t>
      </w:r>
      <w:r w:rsidR="004D3CD7" w:rsidRPr="004D3CD7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(</w:t>
      </w:r>
      <w:r>
        <w:rPr>
          <w:rFonts w:ascii="Times New Roman" w:eastAsiaTheme="minorHAnsi" w:hAnsi="Times New Roman" w:cs="Times New Roman"/>
          <w:color w:val="auto"/>
          <w:lang w:val="ru-RU" w:eastAsia="en-US"/>
        </w:rPr>
        <w:t>Двадцать девять миллионов семьсот восемьдесят четыре тысячи шестьсот двадцать пять</w:t>
      </w:r>
      <w:r w:rsidR="004D3CD7" w:rsidRPr="004D3CD7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) рублей 00 </w:t>
      </w:r>
      <w:r w:rsidRPr="00DF70AB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копеек </w:t>
      </w:r>
      <w:r w:rsidRPr="00DF70AB">
        <w:rPr>
          <w:rFonts w:ascii="Times New Roman" w:hAnsi="Times New Roman" w:cs="Times New Roman"/>
        </w:rPr>
        <w:t>с учетом НДС в размере ставки определенной в Главе 21 Налогового кодекса Российской Федерации</w:t>
      </w:r>
      <w:r>
        <w:rPr>
          <w:rFonts w:ascii="Times New Roman" w:hAnsi="Times New Roman" w:cs="Times New Roman"/>
          <w:lang w:val="ru-RU"/>
        </w:rPr>
        <w:t>.</w:t>
      </w:r>
      <w:r w:rsidRPr="004D3CD7">
        <w:rPr>
          <w:rFonts w:ascii="Times New Roman" w:eastAsiaTheme="minorHAnsi" w:hAnsi="Times New Roman" w:cs="Times New Roman"/>
          <w:b/>
          <w:color w:val="auto"/>
          <w:lang w:val="ru-RU" w:eastAsia="en-US"/>
        </w:rPr>
        <w:t xml:space="preserve"> </w:t>
      </w:r>
      <w:r w:rsidRPr="004D3CD7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</w:t>
      </w:r>
    </w:p>
    <w:p w14:paraId="3C5203D5" w14:textId="77777777" w:rsidR="007C7000" w:rsidRPr="004D3CD7" w:rsidRDefault="007C7000" w:rsidP="00891F09">
      <w:pPr>
        <w:pStyle w:val="ConsPlusNormal"/>
        <w:ind w:firstLine="0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ru"/>
        </w:rPr>
      </w:pPr>
      <w:r w:rsidRPr="004D3CD7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ru"/>
        </w:rPr>
        <w:t>Используемый метод определения НМЦ:</w:t>
      </w:r>
    </w:p>
    <w:p w14:paraId="67587C0D" w14:textId="4381611A" w:rsidR="004D3CD7" w:rsidRPr="004D3CD7" w:rsidRDefault="00E06233" w:rsidP="00DF70AB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Иной</w:t>
      </w:r>
    </w:p>
    <w:p w14:paraId="4CE60BA8" w14:textId="26485A6D" w:rsidR="004D3CD7" w:rsidRDefault="004D3CD7" w:rsidP="004D3CD7">
      <w:pPr>
        <w:pStyle w:val="ConsPlusNormal"/>
        <w:ind w:firstLine="0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ru"/>
        </w:rPr>
      </w:pPr>
      <w:bookmarkStart w:id="2" w:name="_Hlk235022769"/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ru"/>
        </w:rPr>
        <w:t>Обоснование невозможности применения иных методов определения НМЦ</w:t>
      </w:r>
      <w:bookmarkEnd w:id="2"/>
    </w:p>
    <w:p w14:paraId="1AD47E5D" w14:textId="77777777" w:rsidR="002366F8" w:rsidRPr="00E06233" w:rsidRDefault="002366F8" w:rsidP="002366F8">
      <w:pPr>
        <w:ind w:firstLine="708"/>
        <w:jc w:val="both"/>
        <w:rPr>
          <w:rFonts w:ascii="Times New Roman" w:hAnsi="Times New Roman" w:cs="Times New Roman"/>
          <w:szCs w:val="26"/>
          <w:lang w:val="ru-RU"/>
        </w:rPr>
      </w:pPr>
      <w:r w:rsidRPr="00E06233">
        <w:rPr>
          <w:rFonts w:ascii="Times New Roman" w:hAnsi="Times New Roman" w:cs="Times New Roman"/>
          <w:szCs w:val="26"/>
          <w:lang w:val="ru-RU"/>
        </w:rPr>
        <w:t>Невозможность применение иных методов расчета НМЦ связана с недостаточностью источников рыночных цен для расчета НМЦ договора согласно методики.</w:t>
      </w:r>
    </w:p>
    <w:p w14:paraId="500F676C" w14:textId="35034C00" w:rsidR="00F63D79" w:rsidRDefault="00F63D79" w:rsidP="00C64798">
      <w:pPr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</w:p>
    <w:p w14:paraId="3B4BC6BE" w14:textId="413B9E7F" w:rsidR="00C64798" w:rsidRDefault="00C64798" w:rsidP="00C64798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C647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Обоснование невозможности применения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проектно-сметного, тарифного методов</w:t>
      </w:r>
    </w:p>
    <w:p w14:paraId="273C5205" w14:textId="49406167" w:rsidR="00C64798" w:rsidRDefault="00C64798" w:rsidP="00C64798">
      <w:pPr>
        <w:pStyle w:val="ConsPlusNormal"/>
        <w:ind w:left="360" w:firstLine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Источники ценовой информации по данным методам не могут быть применены по причине отсутствия соответствующих признаков.</w:t>
      </w:r>
    </w:p>
    <w:p w14:paraId="45E58176" w14:textId="44438CCA" w:rsidR="00FC3746" w:rsidRDefault="00FC3746" w:rsidP="00C64798">
      <w:pPr>
        <w:pStyle w:val="ConsPlusNormal"/>
        <w:ind w:left="360" w:firstLine="0"/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FC3746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Расчет НМЦ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:</w:t>
      </w:r>
    </w:p>
    <w:p w14:paraId="6E7CEFD5" w14:textId="2117CA64" w:rsidR="00FC3746" w:rsidRPr="00FC3746" w:rsidRDefault="00E06233" w:rsidP="00C64798">
      <w:pPr>
        <w:pStyle w:val="ConsPlusNormal"/>
        <w:ind w:left="360" w:firstLine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В расчете НМЦ применен</w:t>
      </w:r>
      <w:r w:rsidR="00FC3746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1</w:t>
      </w:r>
      <w:r w:rsidR="00FC3746">
        <w:rPr>
          <w:rFonts w:ascii="Times New Roman" w:hAnsi="Times New Roman" w:cs="Times New Roman"/>
          <w:sz w:val="24"/>
          <w:szCs w:val="24"/>
          <w:lang w:eastAsia="en-U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eastAsia="en-US"/>
        </w:rPr>
        <w:t>один</w:t>
      </w:r>
      <w:r w:rsidR="00FC3746">
        <w:rPr>
          <w:rFonts w:ascii="Times New Roman" w:hAnsi="Times New Roman" w:cs="Times New Roman"/>
          <w:sz w:val="24"/>
          <w:szCs w:val="24"/>
          <w:lang w:eastAsia="en-US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источник ценовой 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информации.</w:t>
      </w:r>
      <w:r w:rsidR="00FC3746">
        <w:rPr>
          <w:rFonts w:ascii="Times New Roman" w:hAnsi="Times New Roman" w:cs="Times New Roman"/>
          <w:sz w:val="24"/>
          <w:szCs w:val="24"/>
          <w:lang w:eastAsia="en-US"/>
        </w:rPr>
        <w:t>.</w:t>
      </w:r>
      <w:proofErr w:type="gramEnd"/>
    </w:p>
    <w:p w14:paraId="50D3EBB5" w14:textId="77777777" w:rsidR="00E06233" w:rsidRDefault="00E06233" w:rsidP="00F63D79">
      <w:pPr>
        <w:pStyle w:val="ConsPlusNormal"/>
        <w:ind w:firstLine="708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</w:pPr>
      <w:proofErr w:type="spellStart"/>
      <w:r w:rsidRPr="00E06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вх</w:t>
      </w:r>
      <w:proofErr w:type="spellEnd"/>
      <w:r w:rsidRPr="00E06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. Ф57-06/729 от 26.05.2026г.</w:t>
      </w:r>
    </w:p>
    <w:p w14:paraId="4FA53AB4" w14:textId="28BC1195" w:rsidR="007C7398" w:rsidRDefault="007C7398" w:rsidP="00FC3746">
      <w:pPr>
        <w:tabs>
          <w:tab w:val="left" w:pos="4820"/>
        </w:tabs>
        <w:jc w:val="both"/>
        <w:rPr>
          <w:rFonts w:ascii="Times New Roman" w:hAnsi="Times New Roman" w:cs="Times New Roman"/>
          <w:bCs/>
          <w:lang w:val="ru-RU"/>
        </w:rPr>
      </w:pPr>
    </w:p>
    <w:p w14:paraId="51FB3DE5" w14:textId="78CE6C5F" w:rsidR="00E06233" w:rsidRDefault="00E06233" w:rsidP="00FC3746">
      <w:pPr>
        <w:tabs>
          <w:tab w:val="left" w:pos="4820"/>
        </w:tabs>
        <w:jc w:val="both"/>
        <w:rPr>
          <w:rFonts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 xml:space="preserve">         </w:t>
      </w:r>
      <w:bookmarkStart w:id="3" w:name="_GoBack"/>
      <w:bookmarkEnd w:id="3"/>
    </w:p>
    <w:p w14:paraId="0E50A53D" w14:textId="77777777" w:rsidR="00AF398E" w:rsidRPr="004D3CD7" w:rsidRDefault="00AF398E" w:rsidP="00B26078">
      <w:pPr>
        <w:tabs>
          <w:tab w:val="left" w:pos="4820"/>
        </w:tabs>
        <w:ind w:firstLine="539"/>
        <w:jc w:val="center"/>
        <w:rPr>
          <w:rFonts w:ascii="Times New Roman" w:hAnsi="Times New Roman" w:cs="Times New Roman"/>
          <w:i/>
        </w:rPr>
      </w:pPr>
    </w:p>
    <w:sectPr w:rsidR="00AF398E" w:rsidRPr="004D3CD7" w:rsidSect="00451A08">
      <w:headerReference w:type="default" r:id="rId8"/>
      <w:headerReference w:type="first" r:id="rId9"/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796F90" w14:textId="77777777" w:rsidR="00ED353E" w:rsidRDefault="00ED353E">
      <w:r>
        <w:separator/>
      </w:r>
    </w:p>
  </w:endnote>
  <w:endnote w:type="continuationSeparator" w:id="0">
    <w:p w14:paraId="0926410A" w14:textId="77777777" w:rsidR="00ED353E" w:rsidRDefault="00ED3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11FFC7" w14:textId="77777777" w:rsidR="00ED353E" w:rsidRDefault="00ED353E">
      <w:r>
        <w:separator/>
      </w:r>
    </w:p>
  </w:footnote>
  <w:footnote w:type="continuationSeparator" w:id="0">
    <w:p w14:paraId="481161F0" w14:textId="77777777" w:rsidR="00ED353E" w:rsidRDefault="00ED35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74E465" w14:textId="0253EED3" w:rsidR="00F854BB" w:rsidRPr="00081305" w:rsidRDefault="005A16E9" w:rsidP="00E33B9B">
    <w:pPr>
      <w:pStyle w:val="a4"/>
      <w:ind w:firstLine="0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47938100"/>
      <w:docPartObj>
        <w:docPartGallery w:val="Page Numbers (Top of Page)"/>
        <w:docPartUnique/>
      </w:docPartObj>
    </w:sdtPr>
    <w:sdtEndPr/>
    <w:sdtContent>
      <w:p w14:paraId="47CF1A19" w14:textId="77777777" w:rsidR="00F854BB" w:rsidRDefault="007E06B3" w:rsidP="00E33B9B">
        <w:pPr>
          <w:pStyle w:val="a4"/>
          <w:ind w:firstLine="0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34</w:t>
        </w:r>
        <w:r>
          <w:rPr>
            <w:noProof/>
          </w:rPr>
          <w:fldChar w:fldCharType="end"/>
        </w:r>
      </w:p>
    </w:sdtContent>
  </w:sdt>
  <w:p w14:paraId="6F290F1D" w14:textId="77777777" w:rsidR="00F854BB" w:rsidRPr="00560CED" w:rsidRDefault="005A16E9" w:rsidP="00E33B9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C93DA4"/>
    <w:multiLevelType w:val="multilevel"/>
    <w:tmpl w:val="FA30A558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4F85755"/>
    <w:multiLevelType w:val="hybridMultilevel"/>
    <w:tmpl w:val="3B1E4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6B3"/>
    <w:rsid w:val="00026A83"/>
    <w:rsid w:val="0007467F"/>
    <w:rsid w:val="000D549E"/>
    <w:rsid w:val="000F3971"/>
    <w:rsid w:val="000F496E"/>
    <w:rsid w:val="0010059D"/>
    <w:rsid w:val="001006CC"/>
    <w:rsid w:val="001B738A"/>
    <w:rsid w:val="001E3A6A"/>
    <w:rsid w:val="002275E4"/>
    <w:rsid w:val="002366F8"/>
    <w:rsid w:val="00280516"/>
    <w:rsid w:val="002838BF"/>
    <w:rsid w:val="002B2DA6"/>
    <w:rsid w:val="002E50E1"/>
    <w:rsid w:val="002E5E2B"/>
    <w:rsid w:val="00342895"/>
    <w:rsid w:val="003448D3"/>
    <w:rsid w:val="003C239B"/>
    <w:rsid w:val="003C55B6"/>
    <w:rsid w:val="00435CBC"/>
    <w:rsid w:val="00451A08"/>
    <w:rsid w:val="0046534B"/>
    <w:rsid w:val="0047666C"/>
    <w:rsid w:val="004A07B5"/>
    <w:rsid w:val="004B27BC"/>
    <w:rsid w:val="004D3CD7"/>
    <w:rsid w:val="004F7CF8"/>
    <w:rsid w:val="005074FE"/>
    <w:rsid w:val="0054440B"/>
    <w:rsid w:val="00561489"/>
    <w:rsid w:val="00561D7B"/>
    <w:rsid w:val="005A16E9"/>
    <w:rsid w:val="00677777"/>
    <w:rsid w:val="006A35B6"/>
    <w:rsid w:val="006A75A8"/>
    <w:rsid w:val="006F3AEB"/>
    <w:rsid w:val="006F5CD6"/>
    <w:rsid w:val="00711D53"/>
    <w:rsid w:val="007C7000"/>
    <w:rsid w:val="007C7398"/>
    <w:rsid w:val="007D31AE"/>
    <w:rsid w:val="007E06B3"/>
    <w:rsid w:val="007F4086"/>
    <w:rsid w:val="00805B36"/>
    <w:rsid w:val="00813F1D"/>
    <w:rsid w:val="00841E78"/>
    <w:rsid w:val="0088067A"/>
    <w:rsid w:val="00891F09"/>
    <w:rsid w:val="008925BB"/>
    <w:rsid w:val="0089539E"/>
    <w:rsid w:val="008B0F85"/>
    <w:rsid w:val="009554F0"/>
    <w:rsid w:val="00990D9D"/>
    <w:rsid w:val="00A06648"/>
    <w:rsid w:val="00A11364"/>
    <w:rsid w:val="00A51E10"/>
    <w:rsid w:val="00A77714"/>
    <w:rsid w:val="00AC42AF"/>
    <w:rsid w:val="00AE293B"/>
    <w:rsid w:val="00AF398E"/>
    <w:rsid w:val="00AF48B1"/>
    <w:rsid w:val="00B26078"/>
    <w:rsid w:val="00B47ACB"/>
    <w:rsid w:val="00B501C5"/>
    <w:rsid w:val="00B87AB9"/>
    <w:rsid w:val="00BB78F2"/>
    <w:rsid w:val="00BF3B54"/>
    <w:rsid w:val="00C105FB"/>
    <w:rsid w:val="00C11BC3"/>
    <w:rsid w:val="00C64798"/>
    <w:rsid w:val="00CF33CB"/>
    <w:rsid w:val="00D4667B"/>
    <w:rsid w:val="00D734F3"/>
    <w:rsid w:val="00DF70AB"/>
    <w:rsid w:val="00E06233"/>
    <w:rsid w:val="00E119BB"/>
    <w:rsid w:val="00E2522E"/>
    <w:rsid w:val="00E30207"/>
    <w:rsid w:val="00E34CF2"/>
    <w:rsid w:val="00E95806"/>
    <w:rsid w:val="00EC5663"/>
    <w:rsid w:val="00ED353E"/>
    <w:rsid w:val="00F63D79"/>
    <w:rsid w:val="00F74A2E"/>
    <w:rsid w:val="00FB1B32"/>
    <w:rsid w:val="00FB7221"/>
    <w:rsid w:val="00FC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71DD1"/>
  <w15:chartTrackingRefBased/>
  <w15:docId w15:val="{BE0B2D5E-CF68-4AFA-ACCA-293D29EF0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00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06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aliases w:val="Linie,АВИАКОМПАНИЯ &quot;ТЮМЕНТРАНСГАЗАВИА&quot;  СВИДЕТЕЛЬСТВО ЭКСПЛУАТАНТА  N 433,АВИАКОМПАНИЯ &quot;ТЮМЕНТРАНСГАЗАВИА&quot;  СВИДЕТЕЛЬСТВО  ЭКСПЛУАТАНТА  N 433,ВерхКолонтитул-1я-строкa,Знак23, Знак23,Titul,Heder,Верхний колонтитул1,Верхний колонтитул2"/>
    <w:basedOn w:val="a"/>
    <w:link w:val="a5"/>
    <w:uiPriority w:val="99"/>
    <w:rsid w:val="007E06B3"/>
    <w:pPr>
      <w:tabs>
        <w:tab w:val="center" w:pos="4677"/>
        <w:tab w:val="right" w:pos="9355"/>
      </w:tabs>
      <w:ind w:firstLine="539"/>
      <w:jc w:val="both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a5">
    <w:name w:val="Верхний колонтитул Знак"/>
    <w:aliases w:val="Linie Знак,АВИАКОМПАНИЯ &quot;ТЮМЕНТРАНСГАЗАВИА&quot;  СВИДЕТЕЛЬСТВО ЭКСПЛУАТАНТА  N 433 Знак,АВИАКОМПАНИЯ &quot;ТЮМЕНТРАНСГАЗАВИА&quot;  СВИДЕТЕЛЬСТВО  ЭКСПЛУАТАНТА  N 433 Знак,ВерхКолонтитул-1я-строкa Знак,Знак23 Знак, Знак23 Знак,Titul Знак"/>
    <w:basedOn w:val="a0"/>
    <w:link w:val="a4"/>
    <w:uiPriority w:val="99"/>
    <w:rsid w:val="007E06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AC42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0">
    <w:name w:val="Стиль2"/>
    <w:basedOn w:val="2"/>
    <w:link w:val="21"/>
    <w:qFormat/>
    <w:rsid w:val="00AF398E"/>
    <w:pPr>
      <w:keepNext/>
      <w:keepLines/>
      <w:widowControl w:val="0"/>
      <w:numPr>
        <w:numId w:val="0"/>
      </w:numPr>
      <w:suppressLineNumbers/>
      <w:tabs>
        <w:tab w:val="num" w:pos="720"/>
        <w:tab w:val="num" w:pos="1836"/>
      </w:tabs>
      <w:suppressAutoHyphens/>
      <w:spacing w:after="60" w:line="240" w:lineRule="auto"/>
      <w:ind w:left="1836" w:hanging="576"/>
      <w:contextualSpacing w:val="0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AF398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Стиль2 Знак"/>
    <w:link w:val="20"/>
    <w:locked/>
    <w:rsid w:val="00AF398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F398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Heading1">
    <w:name w:val="Heading #1"/>
    <w:rsid w:val="00AF398E"/>
  </w:style>
  <w:style w:type="paragraph" w:styleId="2">
    <w:name w:val="List Number 2"/>
    <w:basedOn w:val="a"/>
    <w:uiPriority w:val="99"/>
    <w:semiHidden/>
    <w:unhideWhenUsed/>
    <w:rsid w:val="00AF398E"/>
    <w:pPr>
      <w:numPr>
        <w:numId w:val="1"/>
      </w:numPr>
      <w:spacing w:after="160" w:line="259" w:lineRule="auto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  <w:style w:type="paragraph" w:styleId="a6">
    <w:name w:val="Balloon Text"/>
    <w:basedOn w:val="a"/>
    <w:link w:val="a7"/>
    <w:uiPriority w:val="99"/>
    <w:semiHidden/>
    <w:unhideWhenUsed/>
    <w:rsid w:val="006F3AEB"/>
    <w:rPr>
      <w:rFonts w:ascii="Segoe UI" w:eastAsiaTheme="minorHAnsi" w:hAnsi="Segoe UI" w:cs="Segoe UI"/>
      <w:color w:val="auto"/>
      <w:sz w:val="18"/>
      <w:szCs w:val="18"/>
      <w:lang w:val="ru-RU"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6F3AEB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7C7000"/>
    <w:rPr>
      <w:color w:val="0000FF"/>
      <w:u w:val="single"/>
    </w:rPr>
  </w:style>
  <w:style w:type="character" w:customStyle="1" w:styleId="es-el-code-term">
    <w:name w:val="es-el-code-term"/>
    <w:basedOn w:val="a0"/>
    <w:rsid w:val="007C7000"/>
  </w:style>
  <w:style w:type="character" w:styleId="a9">
    <w:name w:val="FollowedHyperlink"/>
    <w:basedOn w:val="a0"/>
    <w:uiPriority w:val="99"/>
    <w:semiHidden/>
    <w:unhideWhenUsed/>
    <w:rsid w:val="00F63D79"/>
    <w:rPr>
      <w:color w:val="954F72" w:themeColor="followedHyperlink"/>
      <w:u w:val="single"/>
    </w:rPr>
  </w:style>
  <w:style w:type="paragraph" w:styleId="aa">
    <w:name w:val="footer"/>
    <w:basedOn w:val="a"/>
    <w:link w:val="ab"/>
    <w:uiPriority w:val="99"/>
    <w:unhideWhenUsed/>
    <w:rsid w:val="00DF70A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70AB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5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A249D-52B7-4EB6-A740-53CDEACA8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ФГУП "Почта России"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Людмила Юрьевна</dc:creator>
  <cp:keywords/>
  <dc:description/>
  <cp:lastModifiedBy>Белоус Андрей Андреевич</cp:lastModifiedBy>
  <cp:revision>6</cp:revision>
  <cp:lastPrinted>2026-09-18T11:18:00Z</cp:lastPrinted>
  <dcterms:created xsi:type="dcterms:W3CDTF">2026-09-03T05:17:00Z</dcterms:created>
  <dcterms:modified xsi:type="dcterms:W3CDTF">2026-10-20T10:27:00Z</dcterms:modified>
</cp:coreProperties>
</file>