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23CA" w:rsidRPr="007723CA" w:rsidRDefault="007723CA">
      <w:pPr>
        <w:pStyle w:val="22"/>
        <w:jc w:val="center"/>
        <w:rPr>
          <w:b/>
          <w:sz w:val="24"/>
        </w:rPr>
      </w:pPr>
      <w:bookmarkStart w:id="0" w:name="_GoBack"/>
      <w:r w:rsidRPr="007723CA">
        <w:rPr>
          <w:b/>
          <w:sz w:val="24"/>
        </w:rPr>
        <w:t>Часть IV. ПРОЕКТ ДОГОВОРА</w:t>
      </w:r>
    </w:p>
    <w:bookmarkEnd w:id="0"/>
    <w:p w:rsidR="006A7F65" w:rsidRDefault="00663E88">
      <w:pPr>
        <w:pStyle w:val="22"/>
        <w:jc w:val="center"/>
        <w:rPr>
          <w:b/>
          <w:sz w:val="24"/>
        </w:rPr>
      </w:pPr>
      <w:r>
        <w:rPr>
          <w:b/>
          <w:i/>
          <w:sz w:val="24"/>
        </w:rPr>
        <w:t>Договор</w:t>
      </w:r>
      <w:r>
        <w:rPr>
          <w:b/>
          <w:sz w:val="24"/>
        </w:rPr>
        <w:t xml:space="preserve"> № </w:t>
      </w:r>
      <w:r>
        <w:rPr>
          <w:b/>
          <w:sz w:val="24"/>
        </w:rPr>
        <w:fldChar w:fldCharType="begin" w:fldLock="1"/>
      </w:r>
      <w:r>
        <w:rPr>
          <w:b/>
          <w:sz w:val="24"/>
        </w:rPr>
        <w:instrText>LBVARIABLE \id "2"</w:instrText>
      </w:r>
      <w:r>
        <w:rPr>
          <w:b/>
          <w:sz w:val="24"/>
        </w:rPr>
        <w:fldChar w:fldCharType="separate"/>
      </w:r>
      <w:r>
        <w:rPr>
          <w:b/>
          <w:sz w:val="24"/>
        </w:rPr>
        <w:t xml:space="preserve">_______________ </w:t>
      </w:r>
      <w:r>
        <w:rPr>
          <w:rStyle w:val="a9"/>
          <w:sz w:val="24"/>
        </w:rPr>
        <w:footnoteReference w:id="1"/>
      </w:r>
      <w:r>
        <w:rPr>
          <w:b/>
          <w:sz w:val="24"/>
        </w:rPr>
        <w:t xml:space="preserve"> </w:t>
      </w:r>
      <w:r>
        <w:rPr>
          <w:b/>
          <w:sz w:val="24"/>
        </w:rPr>
        <w:fldChar w:fldCharType="end"/>
      </w:r>
    </w:p>
    <w:p w:rsidR="006A7F65" w:rsidRDefault="00663E88">
      <w:pPr>
        <w:pStyle w:val="22"/>
        <w:jc w:val="center"/>
        <w:rPr>
          <w:b/>
          <w:sz w:val="24"/>
        </w:rPr>
      </w:pPr>
      <w:r>
        <w:rPr>
          <w:b/>
          <w:sz w:val="24"/>
        </w:rPr>
        <w:t xml:space="preserve"> на поставку </w:t>
      </w:r>
      <w:r>
        <w:rPr>
          <w:b/>
          <w:sz w:val="24"/>
        </w:rPr>
        <w:fldChar w:fldCharType="begin" w:fldLock="1"/>
      </w:r>
      <w:r>
        <w:rPr>
          <w:b/>
          <w:sz w:val="24"/>
        </w:rPr>
        <w:instrText>LBVARIABLE \id "169" \grammarCase "nominative"</w:instrText>
      </w:r>
      <w:r>
        <w:rPr>
          <w:b/>
          <w:sz w:val="24"/>
        </w:rPr>
        <w:fldChar w:fldCharType="separate"/>
      </w:r>
      <w:r>
        <w:rPr>
          <w:b/>
          <w:sz w:val="24"/>
        </w:rPr>
        <w:t>пленки воздушно - пузырчатой для нужд филиала 1 категории УФПС Самарской области</w:t>
      </w:r>
      <w:r>
        <w:rPr>
          <w:b/>
          <w:sz w:val="24"/>
        </w:rPr>
        <w:fldChar w:fldCharType="end"/>
      </w:r>
    </w:p>
    <w:p w:rsidR="006A7F65" w:rsidRDefault="00663E88">
      <w:pPr>
        <w:pStyle w:val="22"/>
        <w:jc w:val="center"/>
        <w:rPr>
          <w:b/>
          <w:sz w:val="24"/>
        </w:rPr>
      </w:pPr>
      <w:r>
        <w:rPr>
          <w:b/>
          <w:sz w:val="24"/>
        </w:rPr>
        <w:t xml:space="preserve">(по заявкам) </w:t>
      </w:r>
    </w:p>
    <w:p w:rsidR="006A7F65" w:rsidRDefault="006A7F65">
      <w:pPr>
        <w:pStyle w:val="22"/>
        <w:jc w:val="center"/>
        <w:rPr>
          <w:b/>
          <w:sz w:val="24"/>
        </w:rPr>
      </w:pPr>
    </w:p>
    <w:tbl>
      <w:tblPr>
        <w:tblStyle w:val="a4"/>
        <w:tblW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4"/>
        <w:gridCol w:w="6230"/>
      </w:tblGrid>
      <w:tr w:rsidR="006A7F65">
        <w:tc>
          <w:tcPr>
            <w:tcW w:w="3114" w:type="dxa"/>
          </w:tcPr>
          <w:p w:rsidR="006A7F65" w:rsidRDefault="00663E88">
            <w:pPr>
              <w:pStyle w:val="22"/>
              <w:jc w:val="left"/>
              <w:rPr>
                <w:sz w:val="24"/>
              </w:rPr>
            </w:pPr>
            <w:r>
              <w:rPr>
                <w:sz w:val="24"/>
              </w:rPr>
              <w:t xml:space="preserve">____ _________ </w:t>
            </w:r>
            <w:r>
              <w:rPr>
                <w:spacing w:val="-2"/>
                <w:sz w:val="24"/>
              </w:rPr>
              <w:t>20__ г</w:t>
            </w:r>
            <w:r>
              <w:fldChar w:fldCharType="begin" w:fldLock="1"/>
            </w:r>
            <w:r>
              <w:instrText>LBVARIABLE \id "2"</w:instrText>
            </w:r>
            <w:r>
              <w:fldChar w:fldCharType="separate"/>
            </w:r>
            <w:r>
              <w:rPr>
                <w:spacing w:val="-2"/>
                <w:sz w:val="24"/>
              </w:rPr>
              <w:t xml:space="preserve">  </w:t>
            </w:r>
            <w:r>
              <w:rPr>
                <w:rStyle w:val="a9"/>
                <w:spacing w:val="-2"/>
                <w:sz w:val="24"/>
              </w:rPr>
              <w:footnoteReference w:id="2"/>
            </w:r>
            <w:r>
              <w:rPr>
                <w:rStyle w:val="a9"/>
                <w:spacing w:val="-2"/>
                <w:sz w:val="24"/>
              </w:rPr>
              <w:fldChar w:fldCharType="end"/>
            </w:r>
          </w:p>
        </w:tc>
        <w:tc>
          <w:tcPr>
            <w:tcW w:w="6230" w:type="dxa"/>
          </w:tcPr>
          <w:p w:rsidR="006A7F65" w:rsidRDefault="00663E88">
            <w:pPr>
              <w:pStyle w:val="22"/>
              <w:jc w:val="right"/>
              <w:rPr>
                <w:sz w:val="24"/>
              </w:rPr>
            </w:pPr>
            <w:r>
              <w:rPr>
                <w:sz w:val="24"/>
              </w:rPr>
              <w:fldChar w:fldCharType="begin" w:fldLock="1"/>
            </w:r>
            <w:r>
              <w:rPr>
                <w:sz w:val="24"/>
              </w:rPr>
              <w:instrText>LBVARIABLE \id "364"</w:instrText>
            </w:r>
            <w:r>
              <w:rPr>
                <w:sz w:val="24"/>
              </w:rPr>
              <w:fldChar w:fldCharType="separate"/>
            </w:r>
            <w:r>
              <w:rPr>
                <w:sz w:val="24"/>
              </w:rPr>
              <w:t>г. Самара</w:t>
            </w:r>
            <w:r>
              <w:rPr>
                <w:sz w:val="24"/>
              </w:rPr>
              <w:fldChar w:fldCharType="end"/>
            </w:r>
          </w:p>
        </w:tc>
      </w:tr>
    </w:tbl>
    <w:p w:rsidR="006A7F65" w:rsidRDefault="006A7F65">
      <w:pPr>
        <w:pStyle w:val="22"/>
        <w:jc w:val="center"/>
        <w:rPr>
          <w:b/>
          <w:sz w:val="24"/>
        </w:rPr>
      </w:pPr>
    </w:p>
    <w:p w:rsidR="006A7F65" w:rsidRDefault="00663E88">
      <w:pPr>
        <w:pStyle w:val="210"/>
        <w:tabs>
          <w:tab w:val="left" w:leader="underscore" w:pos="8931"/>
        </w:tabs>
        <w:ind w:right="140" w:firstLine="720"/>
        <w:rPr>
          <w:i w:val="0"/>
          <w:sz w:val="24"/>
          <w:lang w:val="ru-RU"/>
        </w:rPr>
      </w:pPr>
      <w:r>
        <w:rPr>
          <w:i w:val="0"/>
          <w:sz w:val="24"/>
          <w:lang w:val="ru-RU"/>
        </w:rPr>
        <w:t xml:space="preserve">АО «Почта России» (далее – Покупатель) в лице </w:t>
      </w:r>
      <w:r>
        <w:rPr>
          <w:i w:val="0"/>
          <w:sz w:val="24"/>
          <w:lang w:val="ru-RU"/>
        </w:rPr>
        <w:fldChar w:fldCharType="begin" w:fldLock="1"/>
      </w:r>
      <w:r>
        <w:rPr>
          <w:i w:val="0"/>
          <w:sz w:val="24"/>
          <w:lang w:val="ru-RU"/>
        </w:rPr>
        <w:instrText>LBVARIABLE \id "23"</w:instrText>
      </w:r>
      <w:r>
        <w:rPr>
          <w:i w:val="0"/>
          <w:sz w:val="24"/>
          <w:lang w:val="ru-RU"/>
        </w:rPr>
        <w:fldChar w:fldCharType="separate"/>
      </w:r>
      <w:r>
        <w:rPr>
          <w:i w:val="0"/>
          <w:sz w:val="24"/>
          <w:lang w:val="ru-RU"/>
        </w:rPr>
        <w:fldChar w:fldCharType="begin" w:fldLock="1"/>
      </w:r>
      <w:r>
        <w:rPr>
          <w:i w:val="0"/>
          <w:sz w:val="24"/>
          <w:lang w:val="ru-RU"/>
        </w:rPr>
        <w:instrText>LBVARIABLE \id "27" \grammarCase "genitive"</w:instrText>
      </w:r>
      <w:r>
        <w:rPr>
          <w:i w:val="0"/>
          <w:sz w:val="24"/>
          <w:lang w:val="ru-RU"/>
        </w:rPr>
        <w:fldChar w:fldCharType="separate"/>
      </w:r>
      <w:r>
        <w:rPr>
          <w:i w:val="0"/>
          <w:sz w:val="24"/>
          <w:lang w:val="ru-RU"/>
        </w:rPr>
        <w:t>Заместителя директора УФПС Самарской области</w:t>
      </w:r>
      <w:r>
        <w:rPr>
          <w:i w:val="0"/>
          <w:sz w:val="24"/>
          <w:lang w:val="ru-RU"/>
        </w:rPr>
        <w:fldChar w:fldCharType="end"/>
      </w:r>
      <w:r>
        <w:rPr>
          <w:i w:val="0"/>
          <w:sz w:val="24"/>
          <w:lang w:val="ru-RU"/>
        </w:rPr>
        <w:t xml:space="preserve"> </w:t>
      </w:r>
      <w:r>
        <w:rPr>
          <w:i w:val="0"/>
          <w:sz w:val="24"/>
          <w:lang w:val="ru-RU"/>
        </w:rPr>
        <w:fldChar w:fldCharType="begin" w:fldLock="1"/>
      </w:r>
      <w:r>
        <w:rPr>
          <w:i w:val="0"/>
          <w:sz w:val="24"/>
          <w:lang w:val="ru-RU"/>
        </w:rPr>
        <w:instrText>LBVARIABLE \id "28" \grammarCase "genitive" \letterCase "camel"</w:instrText>
      </w:r>
      <w:r>
        <w:rPr>
          <w:i w:val="0"/>
          <w:sz w:val="24"/>
          <w:lang w:val="ru-RU"/>
        </w:rPr>
        <w:fldChar w:fldCharType="separate"/>
      </w:r>
      <w:r>
        <w:rPr>
          <w:i w:val="0"/>
          <w:sz w:val="24"/>
          <w:lang w:val="ru-RU"/>
        </w:rPr>
        <w:t>Аблаева Булата Тагировича</w:t>
      </w:r>
      <w:r>
        <w:rPr>
          <w:i w:val="0"/>
          <w:sz w:val="24"/>
          <w:lang w:val="ru-RU"/>
        </w:rPr>
        <w:fldChar w:fldCharType="end"/>
      </w:r>
      <w:r>
        <w:rPr>
          <w:i w:val="0"/>
          <w:sz w:val="24"/>
          <w:lang w:val="ru-RU"/>
        </w:rPr>
        <w:fldChar w:fldCharType="end"/>
      </w:r>
      <w:r>
        <w:rPr>
          <w:i w:val="0"/>
          <w:sz w:val="24"/>
          <w:lang w:val="ru-RU"/>
        </w:rPr>
        <w:t xml:space="preserve">, действующего(-ей) на основании </w:t>
      </w:r>
      <w:r>
        <w:rPr>
          <w:i w:val="0"/>
          <w:sz w:val="24"/>
          <w:lang w:val="ru-RU"/>
        </w:rPr>
        <w:fldChar w:fldCharType="begin" w:fldLock="1"/>
      </w:r>
      <w:r>
        <w:rPr>
          <w:i w:val="0"/>
          <w:sz w:val="24"/>
          <w:lang w:val="ru-RU"/>
        </w:rPr>
        <w:instrText>LBVARIABLE \id "23"</w:instrText>
      </w:r>
      <w:r>
        <w:rPr>
          <w:i w:val="0"/>
          <w:sz w:val="24"/>
          <w:lang w:val="ru-RU"/>
        </w:rPr>
        <w:fldChar w:fldCharType="separate"/>
      </w:r>
      <w:r>
        <w:rPr>
          <w:i w:val="0"/>
          <w:sz w:val="24"/>
          <w:lang w:val="ru-RU"/>
        </w:rPr>
        <w:fldChar w:fldCharType="begin" w:fldLock="1"/>
      </w:r>
      <w:r>
        <w:rPr>
          <w:i w:val="0"/>
          <w:sz w:val="24"/>
          <w:lang w:val="ru-RU"/>
        </w:rPr>
        <w:instrText>LBVARIABLE \id "29" \grammarCase "nominative" \letterCase "normal"</w:instrText>
      </w:r>
      <w:r>
        <w:rPr>
          <w:i w:val="0"/>
          <w:sz w:val="24"/>
          <w:lang w:val="ru-RU"/>
        </w:rPr>
        <w:fldChar w:fldCharType="separate"/>
      </w:r>
      <w:r>
        <w:rPr>
          <w:i w:val="0"/>
          <w:sz w:val="24"/>
          <w:lang w:val="ru-RU"/>
        </w:rPr>
        <w:t>машиночитаемой доверенности №c8c5a4fc-1e7c-4f6d-96b0-5f3080035986 от 07.04.2026 г.</w:t>
      </w:r>
      <w:r>
        <w:rPr>
          <w:i w:val="0"/>
          <w:sz w:val="24"/>
          <w:lang w:val="ru-RU"/>
        </w:rPr>
        <w:fldChar w:fldCharType="end"/>
      </w:r>
      <w:r>
        <w:rPr>
          <w:i w:val="0"/>
          <w:sz w:val="24"/>
          <w:lang w:val="ru-RU"/>
        </w:rPr>
        <w:fldChar w:fldCharType="end"/>
      </w:r>
      <w:r>
        <w:rPr>
          <w:i w:val="0"/>
          <w:sz w:val="24"/>
          <w:lang w:val="ru-RU"/>
        </w:rPr>
        <w:t xml:space="preserve">, с одной стороны, и </w:t>
      </w:r>
    </w:p>
    <w:p w:rsidR="006A7F65" w:rsidRDefault="00663E88">
      <w:pPr>
        <w:pStyle w:val="210"/>
        <w:tabs>
          <w:tab w:val="left" w:leader="underscore" w:pos="8931"/>
        </w:tabs>
        <w:ind w:right="140" w:firstLine="720"/>
        <w:rPr>
          <w:i w:val="0"/>
          <w:sz w:val="24"/>
          <w:lang w:val="ru-RU"/>
        </w:rPr>
      </w:pPr>
      <w:r>
        <w:rPr>
          <w:i w:val="0"/>
          <w:sz w:val="24"/>
          <w:lang w:val="ru-RU"/>
        </w:rPr>
        <w:fldChar w:fldCharType="begin" w:fldLock="1"/>
      </w:r>
      <w:r>
        <w:rPr>
          <w:i w:val="0"/>
          <w:sz w:val="24"/>
          <w:lang w:val="ru-RU"/>
        </w:rPr>
        <w:instrText>LBVARIABLE \id "2" \displaced</w:instrText>
      </w:r>
      <w:r>
        <w:rPr>
          <w:i w:val="0"/>
          <w:sz w:val="24"/>
          <w:lang w:val="ru-RU"/>
        </w:rPr>
        <w:fldChar w:fldCharType="separate"/>
      </w:r>
      <w:r>
        <w:rPr>
          <w:i w:val="0"/>
          <w:sz w:val="24"/>
          <w:lang w:val="ru-RU"/>
        </w:rPr>
        <w:t>__________________</w:t>
      </w:r>
      <w:r>
        <w:rPr>
          <w:rStyle w:val="a9"/>
          <w:i w:val="0"/>
          <w:sz w:val="24"/>
          <w:lang w:val="ru-RU"/>
        </w:rPr>
        <w:footnoteReference w:id="3"/>
      </w:r>
      <w:r>
        <w:rPr>
          <w:rStyle w:val="a9"/>
          <w:i w:val="0"/>
          <w:sz w:val="24"/>
          <w:lang w:val="ru-RU"/>
        </w:rPr>
        <w:t xml:space="preserve"> </w:t>
      </w:r>
      <w:r>
        <w:rPr>
          <w:i w:val="0"/>
          <w:sz w:val="24"/>
          <w:lang w:val="ru-RU"/>
        </w:rPr>
        <w:t>(далее – Поставщик), в лице ___________________________________________</w:t>
      </w:r>
      <w:r>
        <w:rPr>
          <w:rStyle w:val="a9"/>
          <w:i w:val="0"/>
          <w:sz w:val="24"/>
          <w:lang w:val="ru-RU"/>
        </w:rPr>
        <w:footnoteReference w:id="4"/>
      </w:r>
      <w:r>
        <w:rPr>
          <w:i w:val="0"/>
          <w:sz w:val="24"/>
          <w:lang w:val="ru-RU"/>
        </w:rPr>
        <w:t>, действующего(-ей) на основании ___________________</w:t>
      </w:r>
      <w:r>
        <w:rPr>
          <w:rStyle w:val="a9"/>
          <w:i w:val="0"/>
          <w:sz w:val="24"/>
          <w:lang w:val="ru-RU"/>
        </w:rPr>
        <w:footnoteReference w:id="5"/>
      </w:r>
      <w:r>
        <w:rPr>
          <w:i w:val="0"/>
          <w:sz w:val="24"/>
          <w:lang w:val="ru-RU"/>
        </w:rPr>
        <w:t>, с другой стороны, вместе в дальнейшем именуемые Стороны,</w:t>
      </w:r>
    </w:p>
    <w:p w:rsidR="006A7F65" w:rsidRDefault="00663E88">
      <w:pPr>
        <w:pStyle w:val="210"/>
        <w:tabs>
          <w:tab w:val="left" w:leader="underscore" w:pos="8931"/>
        </w:tabs>
        <w:ind w:right="140" w:firstLine="720"/>
        <w:rPr>
          <w:i w:val="0"/>
          <w:sz w:val="24"/>
          <w:lang w:val="ru-RU"/>
        </w:rPr>
      </w:pPr>
      <w:r>
        <w:rPr>
          <w:i w:val="0"/>
          <w:sz w:val="24"/>
          <w:lang w:val="ru-RU"/>
        </w:rPr>
        <w:t>заключили настоящий Договор (далее – Договор) о нижеследующем:</w:t>
      </w:r>
      <w:r>
        <w:rPr>
          <w:sz w:val="24"/>
          <w:lang w:val="ru-RU"/>
        </w:rPr>
        <w:fldChar w:fldCharType="end"/>
      </w:r>
    </w:p>
    <w:p w:rsidR="006A7F65" w:rsidRDefault="00663E88">
      <w:pPr>
        <w:pStyle w:val="LBGovstyle1"/>
      </w:pPr>
      <w:r>
        <w:t>Индивидуальные условия Договора</w:t>
      </w:r>
    </w:p>
    <w:tbl>
      <w:tblPr>
        <w:tblStyle w:val="VegasLex"/>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6"/>
        <w:gridCol w:w="2113"/>
        <w:gridCol w:w="1104"/>
        <w:gridCol w:w="2156"/>
        <w:gridCol w:w="3265"/>
      </w:tblGrid>
      <w:tr w:rsidR="006A7F65">
        <w:tc>
          <w:tcPr>
            <w:tcW w:w="576" w:type="dxa"/>
            <w:shd w:val="clear" w:color="auto" w:fill="auto"/>
            <w:hideMark/>
          </w:tcPr>
          <w:p w:rsidR="006A7F65" w:rsidRDefault="00663E88">
            <w:pPr>
              <w:pStyle w:val="VL0"/>
              <w:rPr>
                <w:b/>
                <w:color w:val="auto"/>
                <w:sz w:val="24"/>
              </w:rPr>
            </w:pPr>
            <w:r>
              <w:rPr>
                <w:b/>
                <w:color w:val="auto"/>
                <w:sz w:val="24"/>
              </w:rPr>
              <w:t>№ п.</w:t>
            </w:r>
          </w:p>
        </w:tc>
        <w:tc>
          <w:tcPr>
            <w:tcW w:w="2113" w:type="dxa"/>
            <w:shd w:val="clear" w:color="auto" w:fill="auto"/>
            <w:hideMark/>
          </w:tcPr>
          <w:p w:rsidR="006A7F65" w:rsidRDefault="00663E88">
            <w:pPr>
              <w:pStyle w:val="VL0"/>
              <w:rPr>
                <w:b/>
                <w:color w:val="auto"/>
                <w:sz w:val="24"/>
              </w:rPr>
            </w:pPr>
            <w:r>
              <w:rPr>
                <w:b/>
                <w:color w:val="auto"/>
                <w:sz w:val="24"/>
              </w:rPr>
              <w:t>Наименование</w:t>
            </w:r>
          </w:p>
        </w:tc>
        <w:tc>
          <w:tcPr>
            <w:tcW w:w="6525" w:type="dxa"/>
            <w:gridSpan w:val="3"/>
            <w:shd w:val="clear" w:color="auto" w:fill="auto"/>
            <w:hideMark/>
          </w:tcPr>
          <w:p w:rsidR="006A7F65" w:rsidRDefault="00663E88">
            <w:pPr>
              <w:pStyle w:val="VL0"/>
              <w:rPr>
                <w:b/>
                <w:color w:val="auto"/>
                <w:sz w:val="24"/>
              </w:rPr>
            </w:pPr>
            <w:r>
              <w:rPr>
                <w:b/>
                <w:color w:val="auto"/>
                <w:sz w:val="24"/>
              </w:rPr>
              <w:t>Содержание</w:t>
            </w:r>
          </w:p>
        </w:tc>
      </w:tr>
      <w:tr w:rsidR="006A7F65">
        <w:tc>
          <w:tcPr>
            <w:tcW w:w="576" w:type="dxa"/>
            <w:hideMark/>
          </w:tcPr>
          <w:p w:rsidR="006A7F65" w:rsidRDefault="00663E88">
            <w:pPr>
              <w:pStyle w:val="VL0"/>
              <w:rPr>
                <w:color w:val="auto"/>
                <w:sz w:val="24"/>
              </w:rPr>
            </w:pPr>
            <w:r>
              <w:rPr>
                <w:color w:val="auto"/>
                <w:sz w:val="24"/>
              </w:rPr>
              <w:fldChar w:fldCharType="begin" w:fldLock="1"/>
            </w:r>
            <w:r>
              <w:rPr>
                <w:color w:val="auto"/>
                <w:sz w:val="24"/>
              </w:rPr>
              <w:instrText>LBVARIABLE \id "9" \displaced</w:instrText>
            </w:r>
            <w:r>
              <w:rPr>
                <w:color w:val="auto"/>
                <w:sz w:val="24"/>
              </w:rPr>
              <w:fldChar w:fldCharType="separate"/>
            </w:r>
            <w:r>
              <w:rPr>
                <w:color w:val="auto"/>
                <w:sz w:val="24"/>
              </w:rPr>
              <w:t>1.0.</w:t>
            </w:r>
          </w:p>
        </w:tc>
        <w:tc>
          <w:tcPr>
            <w:tcW w:w="2113" w:type="dxa"/>
            <w:hideMark/>
          </w:tcPr>
          <w:p w:rsidR="006A7F65" w:rsidRDefault="00663E88">
            <w:pPr>
              <w:pStyle w:val="VL0"/>
              <w:rPr>
                <w:color w:val="auto"/>
                <w:sz w:val="24"/>
              </w:rPr>
            </w:pPr>
            <w:r>
              <w:rPr>
                <w:sz w:val="24"/>
              </w:rPr>
              <w:t>Покупатель</w:t>
            </w:r>
          </w:p>
        </w:tc>
        <w:tc>
          <w:tcPr>
            <w:tcW w:w="6525" w:type="dxa"/>
            <w:gridSpan w:val="3"/>
            <w:hideMark/>
          </w:tcPr>
          <w:p w:rsidR="006A7F65" w:rsidRDefault="00663E88">
            <w:pPr>
              <w:numPr>
                <w:ilvl w:val="0"/>
                <w:numId w:val="1"/>
              </w:numPr>
              <w:spacing w:before="240"/>
              <w:jc w:val="both"/>
              <w:rPr>
                <w:sz w:val="24"/>
              </w:rPr>
            </w:pPr>
            <w:r>
              <w:rPr>
                <w:sz w:val="24"/>
              </w:rPr>
              <w:t xml:space="preserve">Под Покупателем понимаются также структурные подразделения Покупателя или Филиалы. Перечень структурных подразделений и Филиалов представлен в Техническом задании (Приложение № 3 к Договору, далее - Техническое задание). </w:t>
            </w:r>
          </w:p>
          <w:p w:rsidR="006A7F65" w:rsidRDefault="00663E88">
            <w:pPr>
              <w:numPr>
                <w:ilvl w:val="0"/>
                <w:numId w:val="1"/>
              </w:numPr>
              <w:spacing w:before="240"/>
              <w:jc w:val="both"/>
              <w:rPr>
                <w:sz w:val="24"/>
              </w:rPr>
            </w:pPr>
            <w:r>
              <w:rPr>
                <w:sz w:val="24"/>
              </w:rPr>
              <w:t xml:space="preserve">При этом права и обязанности, предусмотренные пунктами </w:t>
            </w:r>
            <w:r>
              <w:rPr>
                <w:sz w:val="24"/>
              </w:rPr>
              <w:fldChar w:fldCharType="begin" w:fldLock="1"/>
            </w:r>
            <w:r>
              <w:rPr>
                <w:sz w:val="24"/>
              </w:rPr>
              <w:instrText>LBVARIABLE \id "10"</w:instrText>
            </w:r>
            <w:r>
              <w:rPr>
                <w:sz w:val="24"/>
              </w:rPr>
              <w:fldChar w:fldCharType="separate"/>
            </w:r>
            <w:r>
              <w:rPr>
                <w:sz w:val="24"/>
              </w:rPr>
              <w:t>1.13 - 1.17 Договора, разделами 8 - 14</w:t>
            </w:r>
            <w:r>
              <w:rPr>
                <w:sz w:val="24"/>
              </w:rPr>
              <w:fldChar w:fldCharType="end"/>
            </w:r>
            <w:r>
              <w:rPr>
                <w:sz w:val="24"/>
              </w:rPr>
              <w:t xml:space="preserve"> Договора, осуществляются Аппаратом управления Покупателя.</w:t>
            </w:r>
          </w:p>
          <w:p w:rsidR="006A7F65" w:rsidRDefault="00663E88">
            <w:pPr>
              <w:numPr>
                <w:ilvl w:val="0"/>
                <w:numId w:val="1"/>
              </w:numPr>
              <w:spacing w:before="240"/>
              <w:jc w:val="both"/>
              <w:rPr>
                <w:sz w:val="24"/>
              </w:rPr>
            </w:pPr>
            <w:r>
              <w:rPr>
                <w:sz w:val="24"/>
              </w:rPr>
              <w:t xml:space="preserve">Остальные права и обязанности, предусмотренные Договором, осуществляются Филиалом/Филиалами. </w:t>
            </w:r>
          </w:p>
          <w:p w:rsidR="006A7F65" w:rsidRDefault="00663E88">
            <w:pPr>
              <w:pStyle w:val="VL0"/>
              <w:rPr>
                <w:sz w:val="24"/>
              </w:rPr>
            </w:pPr>
            <w:r>
              <w:rPr>
                <w:sz w:val="24"/>
              </w:rPr>
              <w:fldChar w:fldCharType="begin" w:fldLock="1"/>
            </w:r>
            <w:r>
              <w:rPr>
                <w:sz w:val="24"/>
              </w:rPr>
              <w:instrText>LBVARIABLE \id "2" \displaced</w:instrText>
            </w:r>
            <w:r>
              <w:rPr>
                <w:sz w:val="24"/>
              </w:rPr>
              <w:fldChar w:fldCharType="separate"/>
            </w:r>
            <w:r>
              <w:rPr>
                <w:sz w:val="24"/>
              </w:rPr>
              <w:t>Особенности оформления счетов-фактур:</w:t>
            </w:r>
          </w:p>
          <w:p w:rsidR="006A7F65" w:rsidRDefault="00663E88">
            <w:pPr>
              <w:jc w:val="both"/>
              <w:rPr>
                <w:sz w:val="24"/>
              </w:rPr>
            </w:pPr>
            <w:r>
              <w:rPr>
                <w:sz w:val="24"/>
              </w:rPr>
              <w:t>При выставлении Поставщик указывает в строке «Покупатель» - АО «Почта России», Грузополучатель – УФПС _____________, ИНН АО «Почта России», КПП – КПП УФПС ______________].</w:t>
            </w:r>
            <w:r>
              <w:rPr>
                <w:rStyle w:val="a9"/>
                <w:sz w:val="24"/>
              </w:rPr>
              <w:footnoteReference w:id="6"/>
            </w:r>
            <w:r>
              <w:rPr>
                <w:sz w:val="24"/>
              </w:rPr>
              <w:t xml:space="preserve"> </w:t>
            </w:r>
            <w:r>
              <w:rPr>
                <w:sz w:val="24"/>
              </w:rPr>
              <w:fldChar w:fldCharType="end"/>
            </w:r>
          </w:p>
        </w:tc>
      </w:tr>
      <w:tr w:rsidR="006A7F65">
        <w:tc>
          <w:tcPr>
            <w:tcW w:w="576" w:type="dxa"/>
          </w:tcPr>
          <w:p w:rsidR="006A7F65" w:rsidRDefault="00663E88">
            <w:pPr>
              <w:pStyle w:val="VL0"/>
              <w:numPr>
                <w:ilvl w:val="1"/>
                <w:numId w:val="2"/>
              </w:numPr>
              <w:ind w:left="176" w:hanging="176"/>
              <w:rPr>
                <w:color w:val="auto"/>
                <w:sz w:val="24"/>
              </w:rPr>
            </w:pPr>
            <w:r>
              <w:rPr>
                <w:sz w:val="24"/>
              </w:rPr>
              <w:lastRenderedPageBreak/>
              <w:fldChar w:fldCharType="end"/>
            </w:r>
          </w:p>
        </w:tc>
        <w:tc>
          <w:tcPr>
            <w:tcW w:w="2113" w:type="dxa"/>
            <w:hideMark/>
          </w:tcPr>
          <w:p w:rsidR="006A7F65" w:rsidRDefault="00663E88">
            <w:pPr>
              <w:pStyle w:val="VL0"/>
              <w:rPr>
                <w:color w:val="auto"/>
                <w:sz w:val="24"/>
              </w:rPr>
            </w:pPr>
            <w:r>
              <w:rPr>
                <w:color w:val="auto"/>
                <w:sz w:val="24"/>
              </w:rPr>
              <w:t>Поставляемый товар (далее – Товар) -</w:t>
            </w:r>
          </w:p>
        </w:tc>
        <w:tc>
          <w:tcPr>
            <w:tcW w:w="6525" w:type="dxa"/>
            <w:gridSpan w:val="3"/>
          </w:tcPr>
          <w:p w:rsidR="006A7F65" w:rsidRDefault="00663E88">
            <w:pPr>
              <w:pStyle w:val="VL0"/>
              <w:rPr>
                <w:i/>
                <w:color w:val="auto"/>
                <w:sz w:val="24"/>
              </w:rPr>
            </w:pPr>
            <w:r>
              <w:rPr>
                <w:color w:val="auto"/>
                <w:sz w:val="24"/>
              </w:rPr>
              <w:fldChar w:fldCharType="begin" w:fldLock="1"/>
            </w:r>
            <w:r>
              <w:rPr>
                <w:color w:val="auto"/>
                <w:sz w:val="24"/>
              </w:rPr>
              <w:instrText>LBVARIABLE \id "443"</w:instrText>
            </w:r>
            <w:r>
              <w:rPr>
                <w:color w:val="auto"/>
                <w:sz w:val="24"/>
              </w:rPr>
              <w:fldChar w:fldCharType="separate"/>
            </w:r>
            <w:r>
              <w:rPr>
                <w:color w:val="auto"/>
                <w:sz w:val="24"/>
              </w:rPr>
              <w:t>Поставка пленки воздушно - пузырчатой для нужд филиала 1 категории УФПС Самарской области</w:t>
            </w:r>
            <w:r>
              <w:rPr>
                <w:color w:val="auto"/>
                <w:sz w:val="24"/>
              </w:rPr>
              <w:fldChar w:fldCharType="end"/>
            </w:r>
            <w:r>
              <w:rPr>
                <w:color w:val="auto"/>
                <w:sz w:val="24"/>
              </w:rPr>
              <w:t>.</w:t>
            </w:r>
          </w:p>
          <w:p w:rsidR="006A7F65" w:rsidRDefault="00663E88">
            <w:pPr>
              <w:pStyle w:val="VL0"/>
              <w:rPr>
                <w:i/>
                <w:color w:val="auto"/>
                <w:sz w:val="24"/>
              </w:rPr>
            </w:pPr>
            <w:r>
              <w:rPr>
                <w:color w:val="auto"/>
                <w:sz w:val="24"/>
              </w:rPr>
              <w:fldChar w:fldCharType="begin" w:fldLock="1"/>
            </w:r>
            <w:r>
              <w:rPr>
                <w:color w:val="auto"/>
                <w:sz w:val="24"/>
              </w:rPr>
              <w:instrText>LBVARIABLE \id "167" \displaced</w:instrText>
            </w:r>
            <w:r>
              <w:rPr>
                <w:color w:val="auto"/>
                <w:sz w:val="24"/>
              </w:rPr>
              <w:fldChar w:fldCharType="separate"/>
            </w:r>
            <w:r>
              <w:rPr>
                <w:color w:val="auto"/>
                <w:sz w:val="24"/>
              </w:rPr>
              <w:t xml:space="preserve">Наименование, количество, ассортимент и иные характеристики Товара указаны в спецификации (Приложении № 1 к Договору) (далее – Спецификация). Технические требования к Товару, требования к качеству Товара, комплектности, таре, упаковке и маркировке определены в Техническом задании. </w:t>
            </w:r>
          </w:p>
          <w:p w:rsidR="006A7F65" w:rsidRDefault="00663E88">
            <w:pPr>
              <w:pStyle w:val="VL0"/>
              <w:rPr>
                <w:i/>
                <w:color w:val="auto"/>
                <w:sz w:val="24"/>
              </w:rPr>
            </w:pPr>
            <w:r>
              <w:rPr>
                <w:sz w:val="24"/>
              </w:rPr>
              <w:t xml:space="preserve">Страна происхождения Товара: </w:t>
            </w:r>
            <w:r>
              <w:rPr>
                <w:sz w:val="24"/>
              </w:rPr>
              <w:fldChar w:fldCharType="begin" w:fldLock="1"/>
            </w:r>
            <w:r>
              <w:rPr>
                <w:sz w:val="24"/>
              </w:rPr>
              <w:instrText>LBVARIABLE \id "2"</w:instrText>
            </w:r>
            <w:r>
              <w:rPr>
                <w:sz w:val="24"/>
              </w:rPr>
              <w:fldChar w:fldCharType="separate"/>
            </w:r>
            <w:r>
              <w:rPr>
                <w:sz w:val="24"/>
              </w:rPr>
              <w:t>______________________</w:t>
            </w:r>
            <w:r>
              <w:rPr>
                <w:rStyle w:val="a9"/>
                <w:sz w:val="24"/>
              </w:rPr>
              <w:footnoteReference w:id="7"/>
            </w:r>
            <w:r>
              <w:rPr>
                <w:sz w:val="24"/>
              </w:rPr>
              <w:t>.</w:t>
            </w:r>
            <w:r>
              <w:rPr>
                <w:sz w:val="24"/>
              </w:rPr>
              <w:fldChar w:fldCharType="end"/>
            </w:r>
            <w:r>
              <w:rPr>
                <w:color w:val="auto"/>
                <w:sz w:val="24"/>
              </w:rPr>
              <w:fldChar w:fldCharType="end"/>
            </w:r>
          </w:p>
        </w:tc>
      </w:tr>
      <w:tr w:rsidR="006A7F65">
        <w:tc>
          <w:tcPr>
            <w:tcW w:w="576" w:type="dxa"/>
          </w:tcPr>
          <w:p w:rsidR="006A7F65" w:rsidRDefault="006A7F65">
            <w:pPr>
              <w:pStyle w:val="VL0"/>
              <w:numPr>
                <w:ilvl w:val="1"/>
                <w:numId w:val="2"/>
              </w:numPr>
              <w:tabs>
                <w:tab w:val="left" w:pos="29"/>
              </w:tabs>
              <w:ind w:firstLine="29"/>
              <w:jc w:val="left"/>
              <w:rPr>
                <w:color w:val="auto"/>
                <w:sz w:val="24"/>
              </w:rPr>
            </w:pPr>
          </w:p>
        </w:tc>
        <w:tc>
          <w:tcPr>
            <w:tcW w:w="2113" w:type="dxa"/>
            <w:hideMark/>
          </w:tcPr>
          <w:p w:rsidR="006A7F65" w:rsidRDefault="00663E88">
            <w:pPr>
              <w:pStyle w:val="VL0"/>
              <w:rPr>
                <w:color w:val="auto"/>
                <w:sz w:val="24"/>
              </w:rPr>
            </w:pPr>
            <w:r>
              <w:rPr>
                <w:color w:val="auto"/>
                <w:sz w:val="24"/>
              </w:rPr>
              <w:t>Документы на Товар, подлежащие передаче Покупателю, одновременно с Товаром</w:t>
            </w:r>
          </w:p>
        </w:tc>
        <w:tc>
          <w:tcPr>
            <w:tcW w:w="6525" w:type="dxa"/>
            <w:gridSpan w:val="3"/>
            <w:hideMark/>
          </w:tcPr>
          <w:p w:rsidR="006A7F65" w:rsidRDefault="00663E88">
            <w:pPr>
              <w:pStyle w:val="VL0"/>
              <w:rPr>
                <w:i/>
                <w:sz w:val="24"/>
              </w:rPr>
            </w:pPr>
            <w:r>
              <w:rPr>
                <w:sz w:val="24"/>
              </w:rPr>
              <w:fldChar w:fldCharType="begin" w:fldLock="1"/>
            </w:r>
            <w:r>
              <w:rPr>
                <w:sz w:val="24"/>
              </w:rPr>
              <w:instrText>LBVARIABLE \id "167" \displaced</w:instrText>
            </w:r>
            <w:r>
              <w:rPr>
                <w:sz w:val="24"/>
              </w:rPr>
              <w:fldChar w:fldCharType="separate"/>
            </w:r>
            <w:r>
              <w:rPr>
                <w:sz w:val="24"/>
              </w:rPr>
              <w:t>Определены в Техническом задании.</w:t>
            </w:r>
            <w:r>
              <w:rPr>
                <w:sz w:val="24"/>
              </w:rPr>
              <w:fldChar w:fldCharType="end"/>
            </w:r>
          </w:p>
        </w:tc>
      </w:tr>
      <w:tr w:rsidR="006A7F65">
        <w:tc>
          <w:tcPr>
            <w:tcW w:w="576" w:type="dxa"/>
          </w:tcPr>
          <w:p w:rsidR="006A7F65" w:rsidRDefault="006A7F65">
            <w:pPr>
              <w:pStyle w:val="VL0"/>
              <w:numPr>
                <w:ilvl w:val="1"/>
                <w:numId w:val="2"/>
              </w:numPr>
              <w:ind w:right="317"/>
              <w:rPr>
                <w:color w:val="auto"/>
                <w:sz w:val="24"/>
              </w:rPr>
            </w:pPr>
          </w:p>
        </w:tc>
        <w:tc>
          <w:tcPr>
            <w:tcW w:w="2113" w:type="dxa"/>
            <w:hideMark/>
          </w:tcPr>
          <w:p w:rsidR="006A7F65" w:rsidRDefault="00663E88">
            <w:pPr>
              <w:pStyle w:val="VL0"/>
              <w:rPr>
                <w:color w:val="auto"/>
                <w:sz w:val="24"/>
              </w:rPr>
            </w:pPr>
            <w:r>
              <w:rPr>
                <w:color w:val="auto"/>
                <w:sz w:val="24"/>
              </w:rPr>
              <w:t>Общая цена Договора</w:t>
            </w:r>
          </w:p>
        </w:tc>
        <w:tc>
          <w:tcPr>
            <w:tcW w:w="6525" w:type="dxa"/>
            <w:gridSpan w:val="3"/>
            <w:hideMark/>
          </w:tcPr>
          <w:p w:rsidR="006A7F65" w:rsidRDefault="00663E88">
            <w:pPr>
              <w:pStyle w:val="VLdoczillaStyle3"/>
            </w:pPr>
            <w:r>
              <w:rPr>
                <w:i/>
                <w:color w:val="auto"/>
                <w:sz w:val="24"/>
              </w:rPr>
              <w:fldChar w:fldCharType="begin" w:fldLock="1"/>
            </w:r>
            <w:r>
              <w:rPr>
                <w:i/>
                <w:color w:val="auto"/>
                <w:sz w:val="24"/>
              </w:rPr>
              <w:instrText>LBVARIABLE \id "2" \displaced</w:instrText>
            </w:r>
            <w:r>
              <w:rPr>
                <w:i/>
                <w:color w:val="auto"/>
                <w:sz w:val="24"/>
              </w:rPr>
              <w:fldChar w:fldCharType="separate"/>
            </w:r>
            <w:r>
              <w:rPr>
                <w:i/>
                <w:color w:val="auto"/>
                <w:sz w:val="24"/>
              </w:rPr>
              <w:t xml:space="preserve">Вариант 1 </w:t>
            </w:r>
            <w:r>
              <w:rPr>
                <w:i/>
                <w:sz w:val="24"/>
              </w:rPr>
              <w:t xml:space="preserve">(в случае, если Поставщик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w:t>
            </w:r>
            <w:r>
              <w:rPr>
                <w:i/>
                <w:sz w:val="24"/>
                <w:lang w:val="ru"/>
              </w:rPr>
              <w:t>установленный законом порог, после которого Поставщик становится плательщиком НДС.</w:t>
            </w:r>
            <w:r>
              <w:rPr>
                <w:i/>
                <w:sz w:val="24"/>
              </w:rPr>
              <w:t>)</w:t>
            </w:r>
          </w:p>
          <w:p w:rsidR="006A7F65" w:rsidRDefault="00663E88">
            <w:pPr>
              <w:pStyle w:val="VLdoczillaStyle3"/>
            </w:pPr>
            <w:r>
              <w:rPr>
                <w:i/>
                <w:sz w:val="24"/>
              </w:rPr>
              <w:t xml:space="preserve"> </w:t>
            </w:r>
            <w:r>
              <w:rPr>
                <w:sz w:val="24"/>
              </w:rPr>
              <w:t>– Общая цена Договора составляет [</w:t>
            </w:r>
            <w:r>
              <w:rPr>
                <w:i/>
                <w:sz w:val="24"/>
              </w:rPr>
              <w:t>указать общую цену договора</w:t>
            </w:r>
            <w:r>
              <w:rPr>
                <w:sz w:val="24"/>
              </w:rPr>
              <w:t xml:space="preserve">], в том числе НДС в размере, определяемом в соответствии с Налоговым кодексом Российской Федерации. В случае, если при исполнении Договора изменяется ставка НДС, применяемая Поставщиком, то указанная цена Договора </w:t>
            </w:r>
            <w:r>
              <w:rPr>
                <w:sz w:val="24"/>
                <w:lang w:val="ru"/>
              </w:rPr>
              <w:t>(цена за единицу Товара)</w:t>
            </w:r>
            <w:r>
              <w:rPr>
                <w:sz w:val="24"/>
              </w:rPr>
              <w:t xml:space="preserve">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общую цену Договора </w:t>
            </w:r>
            <w:r>
              <w:rPr>
                <w:sz w:val="24"/>
                <w:lang w:val="ru"/>
              </w:rPr>
              <w:t>(цену за единицу Товара)</w:t>
            </w:r>
            <w:r>
              <w:rPr>
                <w:sz w:val="24"/>
              </w:rPr>
              <w:t>.</w:t>
            </w:r>
          </w:p>
          <w:p w:rsidR="006A7F65" w:rsidRDefault="006A7F65">
            <w:pPr>
              <w:pStyle w:val="VL0"/>
              <w:rPr>
                <w:color w:val="auto"/>
                <w:sz w:val="24"/>
              </w:rPr>
            </w:pPr>
          </w:p>
          <w:p w:rsidR="006A7F65" w:rsidRDefault="00663E88">
            <w:pPr>
              <w:pStyle w:val="VL0"/>
              <w:rPr>
                <w:color w:val="auto"/>
                <w:sz w:val="24"/>
              </w:rPr>
            </w:pPr>
            <w:r>
              <w:rPr>
                <w:color w:val="auto"/>
                <w:sz w:val="24"/>
              </w:rPr>
              <w:t xml:space="preserve">Цена за единицу Товара указана в Приложении № 1 к Договору. </w:t>
            </w:r>
          </w:p>
          <w:p w:rsidR="006A7F65" w:rsidRDefault="00663E88">
            <w:pPr>
              <w:pStyle w:val="VLdoczillaStyle3"/>
            </w:pPr>
            <w:r>
              <w:rPr>
                <w:i/>
                <w:color w:val="auto"/>
                <w:sz w:val="24"/>
              </w:rPr>
              <w:t xml:space="preserve">Вариант 2 </w:t>
            </w:r>
            <w:r>
              <w:rPr>
                <w:i/>
                <w:sz w:val="24"/>
              </w:rPr>
              <w:t xml:space="preserve">(в случае, если Поставщик </w:t>
            </w:r>
            <w:r>
              <w:rPr>
                <w:b/>
                <w:i/>
                <w:sz w:val="24"/>
              </w:rPr>
              <w:t>не</w:t>
            </w:r>
            <w:r>
              <w:rPr>
                <w:i/>
                <w:sz w:val="24"/>
              </w:rPr>
              <w:t xml:space="preserve"> </w:t>
            </w:r>
            <w:r>
              <w:rPr>
                <w:b/>
                <w:i/>
                <w:sz w:val="24"/>
              </w:rPr>
              <w:t>является</w:t>
            </w:r>
            <w:r>
              <w:rPr>
                <w:i/>
                <w:sz w:val="24"/>
              </w:rPr>
              <w:t xml:space="preserve"> плательщиком НДС или применяет УСН и</w:t>
            </w:r>
            <w:r>
              <w:rPr>
                <w:i/>
                <w:color w:val="auto"/>
                <w:sz w:val="24"/>
              </w:rPr>
              <w:t xml:space="preserve"> на дату заключения договора за </w:t>
            </w:r>
            <w:r>
              <w:rPr>
                <w:i/>
                <w:sz w:val="24"/>
              </w:rPr>
              <w:t xml:space="preserve">текущий или </w:t>
            </w:r>
            <w:r>
              <w:rPr>
                <w:i/>
                <w:color w:val="auto"/>
                <w:sz w:val="24"/>
              </w:rPr>
              <w:t xml:space="preserve">предшествующий налоговый период по налогу, уплачиваемому в связи с применением УСН, </w:t>
            </w:r>
            <w:r>
              <w:rPr>
                <w:sz w:val="24"/>
                <w:lang w:val="ru"/>
              </w:rPr>
              <w:t xml:space="preserve">сумма его доходов не превысила </w:t>
            </w:r>
            <w:r>
              <w:rPr>
                <w:sz w:val="24"/>
                <w:lang w:val="ru"/>
              </w:rPr>
              <w:lastRenderedPageBreak/>
              <w:t>установленный законом порог, после которого Поставщик становится плательщиком НДС</w:t>
            </w:r>
            <w:r>
              <w:rPr>
                <w:i/>
                <w:color w:val="auto"/>
                <w:sz w:val="24"/>
              </w:rPr>
              <w:t>.</w:t>
            </w:r>
            <w:r>
              <w:rPr>
                <w:i/>
                <w:sz w:val="24"/>
              </w:rPr>
              <w:t xml:space="preserve">) </w:t>
            </w:r>
          </w:p>
          <w:p w:rsidR="006A7F65" w:rsidRDefault="00663E88">
            <w:pPr>
              <w:pStyle w:val="VLdoczillaStyle3"/>
            </w:pPr>
            <w:r>
              <w:rPr>
                <w:sz w:val="24"/>
              </w:rPr>
              <w:t>- Общая цена Договора составляет [</w:t>
            </w:r>
            <w:r>
              <w:rPr>
                <w:i/>
                <w:sz w:val="24"/>
              </w:rPr>
              <w:t>указать общую цену договора</w:t>
            </w:r>
            <w:r>
              <w:rPr>
                <w:sz w:val="24"/>
              </w:rPr>
              <w:t>], НДС не облагается на основании [</w:t>
            </w:r>
            <w:r>
              <w:rPr>
                <w:i/>
                <w:sz w:val="24"/>
              </w:rPr>
              <w:t>указать ссылку на соответствующую норму</w:t>
            </w:r>
            <w:r>
              <w:rPr>
                <w:sz w:val="24"/>
              </w:rPr>
              <w:t xml:space="preserve">] Налогового кодекса Российской Федерации. В случае, если при исполнении Договора Поставщик становится плательщиком НДС, то указанная цена Договора </w:t>
            </w:r>
            <w:r>
              <w:rPr>
                <w:sz w:val="24"/>
                <w:lang w:val="ru"/>
              </w:rPr>
              <w:t>(цена за единицу Товара)</w:t>
            </w:r>
            <w:r>
              <w:rPr>
                <w:sz w:val="24"/>
              </w:rPr>
              <w:t xml:space="preserve">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общую цену Договора </w:t>
            </w:r>
            <w:r>
              <w:rPr>
                <w:sz w:val="24"/>
                <w:lang w:val="ru"/>
              </w:rPr>
              <w:t>(цену за единицу Товара)</w:t>
            </w:r>
            <w:r>
              <w:rPr>
                <w:sz w:val="24"/>
              </w:rPr>
              <w:t>.</w:t>
            </w:r>
          </w:p>
          <w:p w:rsidR="006A7F65" w:rsidRDefault="006A7F65">
            <w:pPr>
              <w:pStyle w:val="VL0"/>
              <w:rPr>
                <w:color w:val="auto"/>
                <w:sz w:val="24"/>
              </w:rPr>
            </w:pPr>
          </w:p>
          <w:p w:rsidR="006A7F65" w:rsidRDefault="00663E88">
            <w:pPr>
              <w:pStyle w:val="VL0"/>
              <w:rPr>
                <w:color w:val="auto"/>
                <w:sz w:val="24"/>
              </w:rPr>
            </w:pPr>
            <w:r>
              <w:rPr>
                <w:color w:val="auto"/>
                <w:sz w:val="24"/>
              </w:rPr>
              <w:t>Цена за единицу поставляемого Товара указана в Приложении № 1 к Договору.</w:t>
            </w:r>
          </w:p>
        </w:tc>
      </w:tr>
      <w:tr w:rsidR="006A7F65">
        <w:tc>
          <w:tcPr>
            <w:tcW w:w="576" w:type="dxa"/>
          </w:tcPr>
          <w:p w:rsidR="006A7F65" w:rsidRDefault="00663E88">
            <w:pPr>
              <w:pStyle w:val="VL0"/>
              <w:numPr>
                <w:ilvl w:val="1"/>
                <w:numId w:val="2"/>
              </w:numPr>
              <w:ind w:left="176" w:hanging="176"/>
              <w:rPr>
                <w:color w:val="auto"/>
                <w:sz w:val="24"/>
              </w:rPr>
            </w:pPr>
            <w:r>
              <w:rPr>
                <w:color w:val="auto"/>
                <w:sz w:val="24"/>
              </w:rPr>
              <w:lastRenderedPageBreak/>
              <w:fldChar w:fldCharType="end"/>
            </w:r>
          </w:p>
        </w:tc>
        <w:tc>
          <w:tcPr>
            <w:tcW w:w="2113" w:type="dxa"/>
            <w:hideMark/>
          </w:tcPr>
          <w:p w:rsidR="006A7F65" w:rsidRDefault="00663E88">
            <w:pPr>
              <w:pStyle w:val="VL0"/>
              <w:rPr>
                <w:color w:val="auto"/>
                <w:sz w:val="24"/>
              </w:rPr>
            </w:pPr>
            <w:r>
              <w:rPr>
                <w:color w:val="auto"/>
                <w:sz w:val="24"/>
              </w:rPr>
              <w:t>Место доставки Товара</w:t>
            </w:r>
          </w:p>
        </w:tc>
        <w:tc>
          <w:tcPr>
            <w:tcW w:w="6525" w:type="dxa"/>
            <w:gridSpan w:val="3"/>
            <w:hideMark/>
          </w:tcPr>
          <w:p w:rsidR="006A7F65" w:rsidRDefault="00663E88">
            <w:pPr>
              <w:pStyle w:val="VL0"/>
              <w:rPr>
                <w:color w:val="auto"/>
                <w:sz w:val="24"/>
              </w:rPr>
            </w:pPr>
            <w:r>
              <w:rPr>
                <w:color w:val="auto"/>
                <w:sz w:val="24"/>
              </w:rPr>
              <w:t xml:space="preserve">Место доставки Товара указано в Приложении № </w:t>
            </w:r>
            <w:r>
              <w:rPr>
                <w:color w:val="auto"/>
                <w:sz w:val="24"/>
              </w:rPr>
              <w:fldChar w:fldCharType="begin" w:fldLock="1"/>
            </w:r>
            <w:r>
              <w:rPr>
                <w:color w:val="auto"/>
                <w:sz w:val="24"/>
              </w:rPr>
              <w:instrText>LBVARIABLE \id "370" \dateFormat "dd.MM.yyyy" \moneyFormat "0,000.00 (ISpell) I$$$$ .00 F$$"</w:instrText>
            </w:r>
            <w:r>
              <w:rPr>
                <w:color w:val="auto"/>
                <w:sz w:val="24"/>
              </w:rPr>
              <w:fldChar w:fldCharType="separate"/>
            </w:r>
            <w:r>
              <w:rPr>
                <w:color w:val="auto"/>
                <w:sz w:val="24"/>
              </w:rPr>
              <w:t>5</w:t>
            </w:r>
            <w:r>
              <w:rPr>
                <w:color w:val="auto"/>
                <w:sz w:val="24"/>
              </w:rPr>
              <w:fldChar w:fldCharType="end"/>
            </w:r>
            <w:r>
              <w:rPr>
                <w:color w:val="auto"/>
                <w:sz w:val="24"/>
              </w:rPr>
              <w:t xml:space="preserve"> к Договору</w:t>
            </w:r>
            <w:r>
              <w:rPr>
                <w:i/>
                <w:color w:val="auto"/>
                <w:sz w:val="24"/>
              </w:rPr>
              <w:t xml:space="preserve"> </w:t>
            </w:r>
            <w:r>
              <w:t>​​</w:t>
            </w:r>
          </w:p>
        </w:tc>
      </w:tr>
      <w:tr w:rsidR="006A7F65">
        <w:tc>
          <w:tcPr>
            <w:tcW w:w="576" w:type="dxa"/>
          </w:tcPr>
          <w:p w:rsidR="006A7F65" w:rsidRDefault="006A7F65">
            <w:pPr>
              <w:pStyle w:val="VL0"/>
              <w:numPr>
                <w:ilvl w:val="1"/>
                <w:numId w:val="2"/>
              </w:numPr>
              <w:ind w:left="176" w:hanging="176"/>
              <w:rPr>
                <w:color w:val="auto"/>
                <w:sz w:val="24"/>
              </w:rPr>
            </w:pPr>
          </w:p>
        </w:tc>
        <w:tc>
          <w:tcPr>
            <w:tcW w:w="2113" w:type="dxa"/>
            <w:hideMark/>
          </w:tcPr>
          <w:p w:rsidR="006A7F65" w:rsidRDefault="00663E88">
            <w:pPr>
              <w:pStyle w:val="VL0"/>
              <w:rPr>
                <w:color w:val="auto"/>
                <w:sz w:val="24"/>
              </w:rPr>
            </w:pPr>
            <w:r>
              <w:rPr>
                <w:color w:val="auto"/>
                <w:sz w:val="24"/>
              </w:rPr>
              <w:t>Срок уведомления о готовности Товара к доставке</w:t>
            </w:r>
          </w:p>
        </w:tc>
        <w:tc>
          <w:tcPr>
            <w:tcW w:w="6525" w:type="dxa"/>
            <w:gridSpan w:val="3"/>
            <w:hideMark/>
          </w:tcPr>
          <w:p w:rsidR="006A7F65" w:rsidRDefault="00663E88">
            <w:pPr>
              <w:pStyle w:val="VL0"/>
              <w:rPr>
                <w:color w:val="auto"/>
                <w:sz w:val="24"/>
              </w:rPr>
            </w:pPr>
            <w:r>
              <w:rPr>
                <w:color w:val="auto"/>
                <w:sz w:val="24"/>
              </w:rPr>
              <w:t xml:space="preserve">Поставщик обязан уведомить Покупателя о дате и времени доставки Товара не позднее, чем за </w:t>
            </w:r>
            <w:r>
              <w:rPr>
                <w:color w:val="auto"/>
                <w:sz w:val="24"/>
              </w:rPr>
              <w:fldChar w:fldCharType="begin" w:fldLock="1"/>
            </w:r>
            <w:r>
              <w:rPr>
                <w:color w:val="auto"/>
                <w:sz w:val="24"/>
              </w:rPr>
              <w:instrText>LBVARIABLE \id "191" \grammarCase "nominative" \dateFormat "dd.MM.yyyy" \numberFormat "0,000.######## (Spell) unit" \moneyFormat "0,000.00 (ISpell) I$$$$ .00 F$$"</w:instrText>
            </w:r>
            <w:r>
              <w:rPr>
                <w:color w:val="auto"/>
                <w:sz w:val="24"/>
              </w:rPr>
              <w:fldChar w:fldCharType="separate"/>
            </w:r>
            <w:r>
              <w:rPr>
                <w:color w:val="auto"/>
                <w:sz w:val="24"/>
              </w:rPr>
              <w:t>2 (Два) рабочих дня</w:t>
            </w:r>
            <w:r>
              <w:rPr>
                <w:i/>
                <w:color w:val="auto"/>
                <w:sz w:val="24"/>
              </w:rPr>
              <w:fldChar w:fldCharType="end"/>
            </w:r>
            <w:r>
              <w:rPr>
                <w:color w:val="auto"/>
                <w:sz w:val="24"/>
              </w:rPr>
              <w:t xml:space="preserve"> до даты доставки Товара.</w:t>
            </w:r>
            <w:r>
              <w:t>​​</w:t>
            </w:r>
          </w:p>
        </w:tc>
      </w:tr>
      <w:tr w:rsidR="006A7F65">
        <w:tc>
          <w:tcPr>
            <w:tcW w:w="576" w:type="dxa"/>
          </w:tcPr>
          <w:p w:rsidR="006A7F65" w:rsidRDefault="006A7F65">
            <w:pPr>
              <w:pStyle w:val="VL0"/>
              <w:numPr>
                <w:ilvl w:val="1"/>
                <w:numId w:val="2"/>
              </w:numPr>
              <w:ind w:left="176" w:hanging="176"/>
              <w:rPr>
                <w:color w:val="auto"/>
                <w:sz w:val="24"/>
              </w:rPr>
            </w:pPr>
          </w:p>
        </w:tc>
        <w:tc>
          <w:tcPr>
            <w:tcW w:w="2113" w:type="dxa"/>
            <w:hideMark/>
          </w:tcPr>
          <w:p w:rsidR="006A7F65" w:rsidRDefault="00663E88">
            <w:pPr>
              <w:pStyle w:val="VL0"/>
              <w:rPr>
                <w:color w:val="auto"/>
                <w:sz w:val="24"/>
              </w:rPr>
            </w:pPr>
            <w:r>
              <w:rPr>
                <w:color w:val="auto"/>
                <w:sz w:val="24"/>
              </w:rPr>
              <w:t>Срок поставки Товара</w:t>
            </w:r>
          </w:p>
        </w:tc>
        <w:tc>
          <w:tcPr>
            <w:tcW w:w="6525" w:type="dxa"/>
            <w:gridSpan w:val="3"/>
            <w:hideMark/>
          </w:tcPr>
          <w:p w:rsidR="006A7F65" w:rsidRDefault="00663E88">
            <w:pPr>
              <w:pStyle w:val="VL0"/>
              <w:rPr>
                <w:color w:val="auto"/>
                <w:sz w:val="24"/>
              </w:rPr>
            </w:pPr>
            <w:r>
              <w:rPr>
                <w:color w:val="auto"/>
                <w:sz w:val="24"/>
              </w:rPr>
              <w:t xml:space="preserve">Товар должен быть доставлен Покупателю в течение </w:t>
            </w:r>
            <w:r>
              <w:rPr>
                <w:color w:val="auto"/>
                <w:sz w:val="24"/>
              </w:rPr>
              <w:fldChar w:fldCharType="begin" w:fldLock="1"/>
            </w:r>
            <w:r>
              <w:rPr>
                <w:color w:val="auto"/>
                <w:sz w:val="24"/>
              </w:rPr>
              <w:instrText>LBVARIABLE \id "192" \grammarCase "genitive" \letterCase "normal" \rounding "none" \dateFormat "dd.mm.yyyy" \moneyFormat "0,000.##" \numeral "cardinal" \numberFormat "0,000.######## (Spell) unit"</w:instrText>
            </w:r>
            <w:r>
              <w:rPr>
                <w:color w:val="auto"/>
                <w:sz w:val="24"/>
              </w:rPr>
              <w:fldChar w:fldCharType="separate"/>
            </w:r>
            <w:r>
              <w:rPr>
                <w:color w:val="auto"/>
                <w:sz w:val="24"/>
              </w:rPr>
              <w:t>15 (Пятнадцати) календарных дней</w:t>
            </w:r>
            <w:r>
              <w:rPr>
                <w:color w:val="auto"/>
                <w:sz w:val="24"/>
              </w:rPr>
              <w:fldChar w:fldCharType="end"/>
            </w:r>
            <w:r>
              <w:rPr>
                <w:color w:val="auto"/>
                <w:sz w:val="24"/>
              </w:rPr>
              <w:t xml:space="preserve"> с даты получения Заявки Поставщиком. Доставка осуществляется в </w:t>
            </w:r>
            <w:r>
              <w:rPr>
                <w:color w:val="auto"/>
                <w:sz w:val="24"/>
              </w:rPr>
              <w:fldChar w:fldCharType="begin" w:fldLock="1"/>
            </w:r>
            <w:r>
              <w:rPr>
                <w:color w:val="auto"/>
                <w:sz w:val="24"/>
              </w:rPr>
              <w:instrText>LBVARIABLE \id "193"</w:instrText>
            </w:r>
            <w:r>
              <w:rPr>
                <w:color w:val="auto"/>
                <w:sz w:val="24"/>
              </w:rPr>
              <w:fldChar w:fldCharType="separate"/>
            </w:r>
            <w:r>
              <w:rPr>
                <w:color w:val="auto"/>
                <w:sz w:val="24"/>
              </w:rPr>
              <w:t>рабочие дни с понедельника по четверг с 09:00 до 16:00, в пятницу с 09:00 до 14:45</w:t>
            </w:r>
            <w:r>
              <w:rPr>
                <w:color w:val="auto"/>
                <w:sz w:val="24"/>
              </w:rPr>
              <w:fldChar w:fldCharType="end"/>
            </w:r>
            <w:r>
              <w:rPr>
                <w:color w:val="auto"/>
                <w:sz w:val="24"/>
              </w:rPr>
              <w:t xml:space="preserve">. </w:t>
            </w:r>
          </w:p>
        </w:tc>
      </w:tr>
      <w:tr w:rsidR="006A7F65">
        <w:tc>
          <w:tcPr>
            <w:tcW w:w="576" w:type="dxa"/>
          </w:tcPr>
          <w:p w:rsidR="006A7F65" w:rsidRDefault="006A7F65">
            <w:pPr>
              <w:pStyle w:val="VL0"/>
              <w:numPr>
                <w:ilvl w:val="1"/>
                <w:numId w:val="2"/>
              </w:numPr>
              <w:ind w:left="176" w:hanging="176"/>
              <w:rPr>
                <w:color w:val="auto"/>
                <w:sz w:val="24"/>
              </w:rPr>
            </w:pPr>
          </w:p>
        </w:tc>
        <w:tc>
          <w:tcPr>
            <w:tcW w:w="2113" w:type="dxa"/>
            <w:hideMark/>
          </w:tcPr>
          <w:p w:rsidR="006A7F65" w:rsidRDefault="00663E88">
            <w:pPr>
              <w:pStyle w:val="VL0"/>
              <w:rPr>
                <w:color w:val="auto"/>
                <w:sz w:val="24"/>
              </w:rPr>
            </w:pPr>
            <w:r>
              <w:rPr>
                <w:color w:val="auto"/>
                <w:sz w:val="24"/>
              </w:rPr>
              <w:t>Способ доставки Товара</w:t>
            </w:r>
          </w:p>
        </w:tc>
        <w:tc>
          <w:tcPr>
            <w:tcW w:w="6525" w:type="dxa"/>
            <w:gridSpan w:val="3"/>
            <w:hideMark/>
          </w:tcPr>
          <w:p w:rsidR="006A7F65" w:rsidRDefault="00663E88">
            <w:pPr>
              <w:pStyle w:val="VL0"/>
              <w:rPr>
                <w:color w:val="auto"/>
                <w:sz w:val="24"/>
              </w:rPr>
            </w:pPr>
            <w:r>
              <w:rPr>
                <w:color w:val="auto"/>
                <w:sz w:val="24"/>
              </w:rPr>
              <w:fldChar w:fldCharType="begin" w:fldLock="1"/>
            </w:r>
            <w:r>
              <w:rPr>
                <w:color w:val="auto"/>
                <w:sz w:val="24"/>
              </w:rPr>
              <w:instrText>LBVARIABLE \id "196" \displaced</w:instrText>
            </w:r>
            <w:r>
              <w:rPr>
                <w:color w:val="auto"/>
                <w:sz w:val="24"/>
              </w:rPr>
              <w:fldChar w:fldCharType="separate"/>
            </w:r>
            <w:r>
              <w:rPr>
                <w:color w:val="auto"/>
                <w:sz w:val="24"/>
              </w:rPr>
              <w:t>Поставщик самостоятельно определяет способ доставки Товара.</w:t>
            </w:r>
            <w:r>
              <w:rPr>
                <w:color w:val="auto"/>
                <w:sz w:val="24"/>
              </w:rPr>
              <w:fldChar w:fldCharType="end"/>
            </w:r>
          </w:p>
        </w:tc>
      </w:tr>
      <w:tr w:rsidR="006A7F65">
        <w:tc>
          <w:tcPr>
            <w:tcW w:w="576" w:type="dxa"/>
          </w:tcPr>
          <w:p w:rsidR="006A7F65" w:rsidRDefault="006A7F65">
            <w:pPr>
              <w:pStyle w:val="VL0"/>
              <w:numPr>
                <w:ilvl w:val="1"/>
                <w:numId w:val="2"/>
              </w:numPr>
              <w:ind w:left="176" w:hanging="176"/>
              <w:rPr>
                <w:color w:val="auto"/>
                <w:sz w:val="24"/>
              </w:rPr>
            </w:pPr>
          </w:p>
        </w:tc>
        <w:tc>
          <w:tcPr>
            <w:tcW w:w="2113" w:type="dxa"/>
            <w:hideMark/>
          </w:tcPr>
          <w:p w:rsidR="006A7F65" w:rsidRDefault="00663E88">
            <w:pPr>
              <w:pStyle w:val="VL0"/>
              <w:rPr>
                <w:color w:val="auto"/>
                <w:sz w:val="24"/>
              </w:rPr>
            </w:pPr>
            <w:r>
              <w:rPr>
                <w:color w:val="auto"/>
                <w:sz w:val="24"/>
              </w:rPr>
              <w:t>Срок приемки Товара</w:t>
            </w:r>
          </w:p>
        </w:tc>
        <w:tc>
          <w:tcPr>
            <w:tcW w:w="6525" w:type="dxa"/>
            <w:gridSpan w:val="3"/>
            <w:hideMark/>
          </w:tcPr>
          <w:p w:rsidR="006A7F65" w:rsidRDefault="00663E88">
            <w:pPr>
              <w:pStyle w:val="VL0"/>
              <w:rPr>
                <w:i/>
                <w:color w:val="auto"/>
                <w:sz w:val="24"/>
              </w:rPr>
            </w:pPr>
            <w:r>
              <w:rPr>
                <w:color w:val="auto"/>
                <w:sz w:val="24"/>
              </w:rPr>
              <w:t xml:space="preserve">Приемка Товара осуществляется Покупателем в течение </w:t>
            </w:r>
            <w:r>
              <w:rPr>
                <w:color w:val="auto"/>
                <w:sz w:val="24"/>
              </w:rPr>
              <w:fldChar w:fldCharType="begin" w:fldLock="1"/>
            </w:r>
            <w:r>
              <w:rPr>
                <w:color w:val="auto"/>
                <w:sz w:val="24"/>
              </w:rPr>
              <w:instrText>LBVARIABLE \id "203" \grammarCase "genitive" \letterCase "normal" \rounding "none" \dateFormat "dd.mm.yyyy" \moneyFormat "0,000.##" \numeral "cardinal" \numberFormat "0,000.######## (Spell) unit"</w:instrText>
            </w:r>
            <w:r>
              <w:rPr>
                <w:color w:val="auto"/>
                <w:sz w:val="24"/>
              </w:rPr>
              <w:fldChar w:fldCharType="separate"/>
            </w:r>
            <w:r>
              <w:rPr>
                <w:color w:val="auto"/>
                <w:sz w:val="24"/>
              </w:rPr>
              <w:t>15 (Пятнадцати) рабочих дней</w:t>
            </w:r>
            <w:r>
              <w:rPr>
                <w:color w:val="auto"/>
                <w:sz w:val="24"/>
              </w:rPr>
              <w:fldChar w:fldCharType="end"/>
            </w:r>
            <w:r>
              <w:rPr>
                <w:color w:val="auto"/>
                <w:sz w:val="24"/>
              </w:rPr>
              <w:t xml:space="preserve"> с даты получения Товара и документов, указанных в пункте 1.2. Договора.</w:t>
            </w:r>
          </w:p>
        </w:tc>
      </w:tr>
      <w:tr w:rsidR="006A7F65">
        <w:tc>
          <w:tcPr>
            <w:tcW w:w="576" w:type="dxa"/>
          </w:tcPr>
          <w:p w:rsidR="006A7F65" w:rsidRDefault="006A7F65">
            <w:pPr>
              <w:pStyle w:val="VL0"/>
              <w:numPr>
                <w:ilvl w:val="1"/>
                <w:numId w:val="2"/>
              </w:numPr>
              <w:ind w:left="176" w:hanging="176"/>
              <w:rPr>
                <w:color w:val="auto"/>
                <w:sz w:val="24"/>
              </w:rPr>
            </w:pPr>
          </w:p>
        </w:tc>
        <w:tc>
          <w:tcPr>
            <w:tcW w:w="2113" w:type="dxa"/>
            <w:hideMark/>
          </w:tcPr>
          <w:p w:rsidR="006A7F65" w:rsidRDefault="00663E88">
            <w:pPr>
              <w:pStyle w:val="VL0"/>
              <w:rPr>
                <w:color w:val="auto"/>
                <w:sz w:val="24"/>
              </w:rPr>
            </w:pPr>
            <w:r>
              <w:rPr>
                <w:color w:val="auto"/>
                <w:sz w:val="24"/>
              </w:rPr>
              <w:t xml:space="preserve">Срок выполнения Поставщиком  требований Покупателя об устранении недостатков Товара, о замене Товара, о </w:t>
            </w:r>
            <w:proofErr w:type="spellStart"/>
            <w:r>
              <w:rPr>
                <w:color w:val="auto"/>
                <w:sz w:val="24"/>
              </w:rPr>
              <w:t>доукомлектовании</w:t>
            </w:r>
            <w:proofErr w:type="spellEnd"/>
            <w:r>
              <w:rPr>
                <w:color w:val="auto"/>
                <w:sz w:val="24"/>
              </w:rPr>
              <w:t xml:space="preserve"> Товара, о затаривании и (или) упаковке Товара, о замене ненадлежащей </w:t>
            </w:r>
            <w:r>
              <w:rPr>
                <w:color w:val="auto"/>
                <w:sz w:val="24"/>
              </w:rPr>
              <w:lastRenderedPageBreak/>
              <w:t>тары и (или) упаковки</w:t>
            </w:r>
          </w:p>
        </w:tc>
        <w:tc>
          <w:tcPr>
            <w:tcW w:w="6525" w:type="dxa"/>
            <w:gridSpan w:val="3"/>
            <w:hideMark/>
          </w:tcPr>
          <w:p w:rsidR="006A7F65" w:rsidRDefault="00663E88">
            <w:pPr>
              <w:pStyle w:val="VL0"/>
              <w:rPr>
                <w:color w:val="auto"/>
                <w:sz w:val="24"/>
              </w:rPr>
            </w:pPr>
            <w:r>
              <w:rPr>
                <w:color w:val="auto"/>
                <w:sz w:val="24"/>
              </w:rPr>
              <w:lastRenderedPageBreak/>
              <w:t xml:space="preserve">Поставщик выполняет требования Покупателя об устранении недостатков Товара, о замене Товара, о </w:t>
            </w:r>
            <w:proofErr w:type="spellStart"/>
            <w:r>
              <w:rPr>
                <w:color w:val="auto"/>
                <w:sz w:val="24"/>
              </w:rPr>
              <w:t>доукомлектовании</w:t>
            </w:r>
            <w:proofErr w:type="spellEnd"/>
            <w:r>
              <w:rPr>
                <w:color w:val="auto"/>
                <w:sz w:val="24"/>
              </w:rPr>
              <w:t xml:space="preserve"> Товара, о затаривании и (или) упаковке Товара, о замене ненадлежащей тары и (или) упаковки</w:t>
            </w:r>
            <w:r>
              <w:rPr>
                <w:color w:val="auto"/>
                <w:sz w:val="24"/>
              </w:rPr>
              <w:br/>
              <w:t xml:space="preserve">в течение </w:t>
            </w:r>
            <w:r>
              <w:rPr>
                <w:color w:val="auto"/>
                <w:sz w:val="24"/>
              </w:rPr>
              <w:fldChar w:fldCharType="begin" w:fldLock="1"/>
            </w:r>
            <w:r>
              <w:rPr>
                <w:color w:val="auto"/>
                <w:sz w:val="24"/>
              </w:rPr>
              <w:instrText>LBVARIABLE \id "204" \grammarCase "genitive" \letterCase "normal" \rounding "none" \dateFormat "dd.mm.yyyy" \moneyFormat "0,000.##" \numeral "cardinal" \numberFormat "0,000.######## (Spell) unit"</w:instrText>
            </w:r>
            <w:r>
              <w:rPr>
                <w:color w:val="auto"/>
                <w:sz w:val="24"/>
              </w:rPr>
              <w:fldChar w:fldCharType="separate"/>
            </w:r>
            <w:r>
              <w:rPr>
                <w:color w:val="auto"/>
                <w:sz w:val="24"/>
              </w:rPr>
              <w:t>10 (Десяти) рабочих дней</w:t>
            </w:r>
            <w:r>
              <w:rPr>
                <w:color w:val="auto"/>
                <w:sz w:val="24"/>
              </w:rPr>
              <w:fldChar w:fldCharType="end"/>
            </w:r>
            <w:r>
              <w:rPr>
                <w:color w:val="auto"/>
                <w:sz w:val="24"/>
              </w:rPr>
              <w:t xml:space="preserve"> с даты получения соответствующего требования Покупателя и, если применимо, Акта об установленном расхождении по количеству и качеству при приемке товарно-материальных ценностей по форме ТОРГ-2.</w:t>
            </w:r>
          </w:p>
        </w:tc>
      </w:tr>
      <w:tr w:rsidR="006A7F65">
        <w:tc>
          <w:tcPr>
            <w:tcW w:w="576" w:type="dxa"/>
          </w:tcPr>
          <w:p w:rsidR="006A7F65" w:rsidRDefault="006A7F65">
            <w:pPr>
              <w:pStyle w:val="VL0"/>
              <w:numPr>
                <w:ilvl w:val="1"/>
                <w:numId w:val="2"/>
              </w:numPr>
              <w:ind w:left="176" w:hanging="176"/>
              <w:rPr>
                <w:color w:val="auto"/>
                <w:sz w:val="24"/>
              </w:rPr>
            </w:pPr>
          </w:p>
        </w:tc>
        <w:tc>
          <w:tcPr>
            <w:tcW w:w="2113" w:type="dxa"/>
            <w:hideMark/>
          </w:tcPr>
          <w:p w:rsidR="006A7F65" w:rsidRDefault="00663E88">
            <w:pPr>
              <w:pStyle w:val="VL0"/>
              <w:rPr>
                <w:color w:val="auto"/>
                <w:sz w:val="24"/>
              </w:rPr>
            </w:pPr>
            <w:r>
              <w:rPr>
                <w:color w:val="auto"/>
                <w:sz w:val="24"/>
              </w:rPr>
              <w:t>Гарантийный срок</w:t>
            </w:r>
          </w:p>
        </w:tc>
        <w:tc>
          <w:tcPr>
            <w:tcW w:w="6525" w:type="dxa"/>
            <w:gridSpan w:val="3"/>
            <w:hideMark/>
          </w:tcPr>
          <w:p w:rsidR="006A7F65" w:rsidRDefault="00663E88">
            <w:pPr>
              <w:pStyle w:val="VL0"/>
              <w:rPr>
                <w:i/>
                <w:color w:val="auto"/>
                <w:sz w:val="24"/>
              </w:rPr>
            </w:pPr>
            <w:r>
              <w:t>​​</w:t>
            </w:r>
          </w:p>
          <w:p w:rsidR="006A7F65" w:rsidRDefault="00663E88">
            <w:pPr>
              <w:pStyle w:val="VL0"/>
              <w:rPr>
                <w:color w:val="auto"/>
                <w:sz w:val="24"/>
              </w:rPr>
            </w:pPr>
            <w:r>
              <w:t>​​</w:t>
            </w:r>
          </w:p>
          <w:p w:rsidR="006A7F65" w:rsidRDefault="00663E88">
            <w:pPr>
              <w:pStyle w:val="VL0"/>
              <w:rPr>
                <w:color w:val="auto"/>
                <w:sz w:val="24"/>
              </w:rPr>
            </w:pPr>
            <w:r>
              <w:rPr>
                <w:sz w:val="24"/>
              </w:rPr>
              <w:fldChar w:fldCharType="begin" w:fldLock="1"/>
            </w:r>
            <w:r>
              <w:rPr>
                <w:sz w:val="24"/>
              </w:rPr>
              <w:instrText>LBVARIABLE \id "210" \displaced</w:instrText>
            </w:r>
            <w:r>
              <w:rPr>
                <w:sz w:val="24"/>
              </w:rPr>
              <w:fldChar w:fldCharType="separate"/>
            </w:r>
            <w:r>
              <w:rPr>
                <w:sz w:val="24"/>
              </w:rPr>
              <w:t xml:space="preserve">Гарантийный срок составляет </w:t>
            </w:r>
            <w:r>
              <w:rPr>
                <w:sz w:val="24"/>
              </w:rPr>
              <w:fldChar w:fldCharType="begin" w:fldLock="1"/>
            </w:r>
            <w:r>
              <w:rPr>
                <w:sz w:val="24"/>
              </w:rPr>
              <w:instrText>LBVARIABLE \id "212"</w:instrText>
            </w:r>
            <w:r>
              <w:rPr>
                <w:sz w:val="24"/>
              </w:rPr>
              <w:fldChar w:fldCharType="separate"/>
            </w:r>
            <w:r>
              <w:rPr>
                <w:sz w:val="24"/>
              </w:rPr>
              <w:t>не менее 12 (двенадцать) месяцев</w:t>
            </w:r>
            <w:r>
              <w:rPr>
                <w:sz w:val="24"/>
              </w:rPr>
              <w:fldChar w:fldCharType="end"/>
            </w:r>
            <w:r>
              <w:rPr>
                <w:sz w:val="24"/>
              </w:rPr>
              <w:t xml:space="preserve">. При обнаружении недостатков Товара в период гарантийного срока, возникших по не зависящим от Покупателя причинам, Поставщик обязан </w:t>
            </w:r>
            <w:r>
              <w:rPr>
                <w:sz w:val="24"/>
              </w:rPr>
              <w:fldChar w:fldCharType="begin" w:fldLock="1"/>
            </w:r>
            <w:r>
              <w:rPr>
                <w:sz w:val="24"/>
              </w:rPr>
              <w:instrText>LBVARIABLE \id "213"</w:instrText>
            </w:r>
            <w:r>
              <w:rPr>
                <w:sz w:val="24"/>
              </w:rPr>
              <w:fldChar w:fldCharType="separate"/>
            </w:r>
            <w:r>
              <w:rPr>
                <w:sz w:val="24"/>
              </w:rPr>
              <w:t>за свой счет устранить недостатки либо заменить Товар ненадлежащего качества новым, в течение 10 (десяти) рабочих дней с даты получения письменного требования от Покупателя об устранении недостатков Товара</w:t>
            </w:r>
            <w:r>
              <w:rPr>
                <w:sz w:val="24"/>
              </w:rPr>
              <w:fldChar w:fldCharType="end"/>
            </w:r>
            <w:r>
              <w:rPr>
                <w:sz w:val="24"/>
              </w:rPr>
              <w:t>.</w:t>
            </w:r>
            <w:r>
              <w:rPr>
                <w:sz w:val="24"/>
              </w:rPr>
              <w:fldChar w:fldCharType="end"/>
            </w:r>
          </w:p>
          <w:p w:rsidR="006A7F65" w:rsidRDefault="00663E88">
            <w:pPr>
              <w:pStyle w:val="VL0"/>
              <w:rPr>
                <w:color w:val="auto"/>
                <w:sz w:val="24"/>
              </w:rPr>
            </w:pPr>
            <w:r>
              <w:t>​​</w:t>
            </w:r>
          </w:p>
        </w:tc>
      </w:tr>
      <w:tr w:rsidR="006A7F65">
        <w:tc>
          <w:tcPr>
            <w:tcW w:w="576" w:type="dxa"/>
          </w:tcPr>
          <w:p w:rsidR="006A7F65" w:rsidRDefault="006A7F65">
            <w:pPr>
              <w:pStyle w:val="VL0"/>
              <w:numPr>
                <w:ilvl w:val="1"/>
                <w:numId w:val="2"/>
              </w:numPr>
              <w:ind w:left="176" w:hanging="176"/>
              <w:rPr>
                <w:color w:val="auto"/>
                <w:sz w:val="24"/>
              </w:rPr>
            </w:pPr>
          </w:p>
        </w:tc>
        <w:tc>
          <w:tcPr>
            <w:tcW w:w="2113" w:type="dxa"/>
            <w:hideMark/>
          </w:tcPr>
          <w:p w:rsidR="006A7F65" w:rsidRDefault="00663E88">
            <w:pPr>
              <w:pStyle w:val="VL0"/>
              <w:rPr>
                <w:color w:val="auto"/>
                <w:sz w:val="24"/>
              </w:rPr>
            </w:pPr>
            <w:r>
              <w:rPr>
                <w:color w:val="auto"/>
                <w:sz w:val="24"/>
              </w:rPr>
              <w:t>Срок направления Поставщиком счета на оплату Товара</w:t>
            </w:r>
          </w:p>
        </w:tc>
        <w:tc>
          <w:tcPr>
            <w:tcW w:w="6525" w:type="dxa"/>
            <w:gridSpan w:val="3"/>
            <w:hideMark/>
          </w:tcPr>
          <w:p w:rsidR="006A7F65" w:rsidRDefault="00663E88">
            <w:pPr>
              <w:pStyle w:val="VL0"/>
              <w:rPr>
                <w:i/>
                <w:color w:val="auto"/>
                <w:sz w:val="24"/>
              </w:rPr>
            </w:pPr>
            <w:r>
              <w:rPr>
                <w:color w:val="auto"/>
                <w:sz w:val="24"/>
              </w:rPr>
              <w:t xml:space="preserve">Поставщик направляет Покупателю счет на оплату Товара в течение </w:t>
            </w:r>
            <w:r>
              <w:rPr>
                <w:color w:val="auto"/>
                <w:sz w:val="24"/>
              </w:rPr>
              <w:fldChar w:fldCharType="begin" w:fldLock="1"/>
            </w:r>
            <w:r>
              <w:rPr>
                <w:color w:val="auto"/>
                <w:sz w:val="24"/>
              </w:rPr>
              <w:instrText>LBVARIABLE \id "220" \grammarCase "genitive" \letterCase "normal" \rounding "none" \dateFormat "dd.mm.yyyy" \moneyFormat "0,000.##" \numeral "cardinal" \numberFormat "0,000.######## (Spell) unit"</w:instrText>
            </w:r>
            <w:r>
              <w:rPr>
                <w:color w:val="auto"/>
                <w:sz w:val="24"/>
              </w:rPr>
              <w:fldChar w:fldCharType="separate"/>
            </w:r>
            <w:r>
              <w:rPr>
                <w:color w:val="auto"/>
                <w:sz w:val="24"/>
              </w:rPr>
              <w:t>1 (Одного) календарного дня</w:t>
            </w:r>
            <w:r>
              <w:rPr>
                <w:color w:val="auto"/>
                <w:sz w:val="24"/>
              </w:rPr>
              <w:fldChar w:fldCharType="end"/>
            </w:r>
            <w:r>
              <w:rPr>
                <w:i/>
                <w:color w:val="auto"/>
                <w:sz w:val="24"/>
              </w:rPr>
              <w:t xml:space="preserve"> </w:t>
            </w:r>
            <w:r>
              <w:rPr>
                <w:color w:val="auto"/>
                <w:sz w:val="24"/>
              </w:rPr>
              <w:t xml:space="preserve">с даты подписания Сторонами </w:t>
            </w:r>
            <w:r w:rsidRPr="00663E88">
              <w:rPr>
                <w:color w:val="auto"/>
                <w:sz w:val="24"/>
              </w:rPr>
              <w:t>товарной накладной по форме ТОРГ-12/УПД.</w:t>
            </w:r>
          </w:p>
        </w:tc>
      </w:tr>
      <w:tr w:rsidR="006A7F65">
        <w:tc>
          <w:tcPr>
            <w:tcW w:w="576" w:type="dxa"/>
          </w:tcPr>
          <w:p w:rsidR="006A7F65" w:rsidRDefault="006A7F65">
            <w:pPr>
              <w:pStyle w:val="VL0"/>
              <w:numPr>
                <w:ilvl w:val="1"/>
                <w:numId w:val="2"/>
              </w:numPr>
              <w:ind w:left="176" w:hanging="176"/>
              <w:rPr>
                <w:color w:val="auto"/>
                <w:sz w:val="24"/>
              </w:rPr>
            </w:pPr>
          </w:p>
        </w:tc>
        <w:tc>
          <w:tcPr>
            <w:tcW w:w="2113" w:type="dxa"/>
            <w:hideMark/>
          </w:tcPr>
          <w:p w:rsidR="006A7F65" w:rsidRDefault="00663E88">
            <w:pPr>
              <w:pStyle w:val="VL0"/>
              <w:rPr>
                <w:color w:val="auto"/>
                <w:sz w:val="24"/>
              </w:rPr>
            </w:pPr>
            <w:r>
              <w:rPr>
                <w:color w:val="auto"/>
                <w:sz w:val="24"/>
              </w:rPr>
              <w:t>Срок оплаты товара Покупателем</w:t>
            </w:r>
          </w:p>
        </w:tc>
        <w:tc>
          <w:tcPr>
            <w:tcW w:w="6525" w:type="dxa"/>
            <w:gridSpan w:val="3"/>
            <w:hideMark/>
          </w:tcPr>
          <w:p w:rsidR="006A7F65" w:rsidRDefault="00663E88">
            <w:pPr>
              <w:pStyle w:val="VL0"/>
              <w:ind w:hanging="22"/>
            </w:pPr>
            <w:r>
              <w:rPr>
                <w:i/>
                <w:sz w:val="24"/>
              </w:rPr>
              <w:fldChar w:fldCharType="begin" w:fldLock="1"/>
            </w:r>
            <w:r>
              <w:rPr>
                <w:i/>
                <w:sz w:val="24"/>
              </w:rPr>
              <w:instrText>LBVARIABLE \id "2" \displaced</w:instrText>
            </w:r>
            <w:r>
              <w:rPr>
                <w:i/>
                <w:sz w:val="24"/>
              </w:rPr>
              <w:fldChar w:fldCharType="end"/>
            </w:r>
            <w:r>
              <w:t>​​</w:t>
            </w:r>
          </w:p>
          <w:p w:rsidR="006A7F65" w:rsidRDefault="00663E88">
            <w:pPr>
              <w:pStyle w:val="VL0"/>
              <w:ind w:hanging="22"/>
            </w:pPr>
            <w:r>
              <w:t>​​</w:t>
            </w:r>
          </w:p>
          <w:p w:rsidR="006A7F65" w:rsidRDefault="00663E88">
            <w:pPr>
              <w:pStyle w:val="VL0"/>
              <w:ind w:hanging="22"/>
            </w:pPr>
            <w:r>
              <w:t>​​​​​​​​</w:t>
            </w:r>
          </w:p>
          <w:p w:rsidR="006A7F65" w:rsidRDefault="00663E88">
            <w:pPr>
              <w:pStyle w:val="VL0"/>
              <w:ind w:hanging="22"/>
            </w:pPr>
            <w:r>
              <w:rPr>
                <w:i/>
                <w:sz w:val="24"/>
              </w:rPr>
              <w:fldChar w:fldCharType="begin" w:fldLock="1"/>
            </w:r>
            <w:r>
              <w:rPr>
                <w:i/>
                <w:sz w:val="24"/>
              </w:rPr>
              <w:instrText>LBVARIABLE \id "155" \displaced</w:instrText>
            </w:r>
            <w:r>
              <w:rPr>
                <w:i/>
                <w:sz w:val="24"/>
              </w:rPr>
              <w:fldChar w:fldCharType="separate"/>
            </w:r>
            <w:r>
              <w:rPr>
                <w:sz w:val="24"/>
              </w:rPr>
              <w:t xml:space="preserve">Не более </w:t>
            </w:r>
            <w:r>
              <w:rPr>
                <w:sz w:val="24"/>
              </w:rPr>
              <w:fldChar w:fldCharType="begin" w:fldLock="1"/>
            </w:r>
            <w:r>
              <w:rPr>
                <w:sz w:val="24"/>
              </w:rPr>
              <w:instrText>LBVARIABLE \id "533" \dateFormat "dd.MM.yyyy" \numberFormat "0,000.######## (Spell) unit" \moneyFormat "0,000.00 (ISpell) I$$$$ .00 F$$"</w:instrText>
            </w:r>
            <w:r>
              <w:rPr>
                <w:sz w:val="24"/>
              </w:rPr>
              <w:fldChar w:fldCharType="separate"/>
            </w:r>
            <w:r>
              <w:rPr>
                <w:sz w:val="24"/>
              </w:rPr>
              <w:t>7 (Семь) рабочих дней</w:t>
            </w:r>
            <w:r>
              <w:rPr>
                <w:sz w:val="24"/>
              </w:rPr>
              <w:fldChar w:fldCharType="end"/>
            </w:r>
            <w:r>
              <w:rPr>
                <w:sz w:val="24"/>
              </w:rPr>
              <w:t xml:space="preserve"> со дня подписания Покупателем</w:t>
            </w:r>
            <w:r>
              <w:rPr>
                <w:color w:val="auto"/>
                <w:sz w:val="24"/>
              </w:rPr>
              <w:t xml:space="preserve"> </w:t>
            </w:r>
            <w:r w:rsidRPr="00663E88">
              <w:rPr>
                <w:color w:val="auto"/>
                <w:sz w:val="24"/>
              </w:rPr>
              <w:t>товарной</w:t>
            </w:r>
            <w:r>
              <w:rPr>
                <w:color w:val="auto"/>
                <w:sz w:val="24"/>
              </w:rPr>
              <w:t xml:space="preserve"> накладной по форме ТОРГ-12/УПД</w:t>
            </w:r>
            <w:r>
              <w:rPr>
                <w:sz w:val="24"/>
              </w:rPr>
              <w:t>.</w:t>
            </w:r>
            <w:r>
              <w:rPr>
                <w:i/>
                <w:sz w:val="24"/>
              </w:rPr>
              <w:fldChar w:fldCharType="end"/>
            </w:r>
            <w:r>
              <w:t>​​</w:t>
            </w:r>
          </w:p>
          <w:p w:rsidR="006A7F65" w:rsidRDefault="00663E88">
            <w:pPr>
              <w:pStyle w:val="VL0"/>
              <w:ind w:hanging="22"/>
            </w:pPr>
            <w:r>
              <w:t>​​</w:t>
            </w:r>
          </w:p>
          <w:p w:rsidR="006A7F65" w:rsidRDefault="00663E88">
            <w:pPr>
              <w:pStyle w:val="VL0"/>
              <w:ind w:hanging="22"/>
              <w:rPr>
                <w:color w:val="auto"/>
                <w:sz w:val="24"/>
              </w:rPr>
            </w:pPr>
            <w:r>
              <w:t>​​​​​​​​</w:t>
            </w:r>
          </w:p>
          <w:p w:rsidR="006A7F65" w:rsidRDefault="00663E88">
            <w:pPr>
              <w:pStyle w:val="VL0"/>
              <w:ind w:hanging="22"/>
              <w:rPr>
                <w:color w:val="auto"/>
                <w:sz w:val="24"/>
              </w:rPr>
            </w:pPr>
            <w:r>
              <w:t>​​</w:t>
            </w:r>
          </w:p>
          <w:p w:rsidR="006A7F65" w:rsidRDefault="00663E88">
            <w:pPr>
              <w:pStyle w:val="VL0"/>
              <w:ind w:hanging="22"/>
              <w:rPr>
                <w:color w:val="auto"/>
                <w:sz w:val="24"/>
              </w:rPr>
            </w:pPr>
            <w:r>
              <w:t>​​</w:t>
            </w:r>
          </w:p>
        </w:tc>
      </w:tr>
      <w:tr w:rsidR="006A7F65">
        <w:tc>
          <w:tcPr>
            <w:tcW w:w="576" w:type="dxa"/>
            <w:vMerge w:val="restart"/>
          </w:tcPr>
          <w:p w:rsidR="006A7F65" w:rsidRDefault="006A7F65">
            <w:pPr>
              <w:pStyle w:val="VL0"/>
              <w:numPr>
                <w:ilvl w:val="1"/>
                <w:numId w:val="2"/>
              </w:numPr>
              <w:ind w:left="176" w:hanging="176"/>
              <w:rPr>
                <w:color w:val="auto"/>
                <w:sz w:val="24"/>
              </w:rPr>
            </w:pPr>
          </w:p>
        </w:tc>
        <w:tc>
          <w:tcPr>
            <w:tcW w:w="2113" w:type="dxa"/>
            <w:vMerge w:val="restart"/>
            <w:hideMark/>
          </w:tcPr>
          <w:p w:rsidR="006A7F65" w:rsidRDefault="00663E88">
            <w:pPr>
              <w:pStyle w:val="VL0"/>
              <w:rPr>
                <w:color w:val="auto"/>
                <w:sz w:val="24"/>
              </w:rPr>
            </w:pPr>
            <w:r>
              <w:rPr>
                <w:color w:val="auto"/>
                <w:sz w:val="24"/>
              </w:rPr>
              <w:t>Ответственность Поставщика</w:t>
            </w:r>
          </w:p>
        </w:tc>
        <w:tc>
          <w:tcPr>
            <w:tcW w:w="1104" w:type="dxa"/>
            <w:hideMark/>
          </w:tcPr>
          <w:p w:rsidR="006A7F65" w:rsidRDefault="00663E88">
            <w:pPr>
              <w:pStyle w:val="VL0"/>
              <w:rPr>
                <w:color w:val="auto"/>
                <w:sz w:val="24"/>
              </w:rPr>
            </w:pPr>
            <w:r>
              <w:rPr>
                <w:color w:val="auto"/>
                <w:sz w:val="24"/>
              </w:rPr>
              <w:t>№ п/п</w:t>
            </w:r>
          </w:p>
        </w:tc>
        <w:tc>
          <w:tcPr>
            <w:tcW w:w="2156" w:type="dxa"/>
            <w:hideMark/>
          </w:tcPr>
          <w:p w:rsidR="006A7F65" w:rsidRDefault="00663E88">
            <w:pPr>
              <w:pStyle w:val="VL0"/>
              <w:rPr>
                <w:b/>
                <w:color w:val="auto"/>
                <w:sz w:val="24"/>
              </w:rPr>
            </w:pPr>
            <w:r>
              <w:rPr>
                <w:b/>
                <w:color w:val="auto"/>
                <w:sz w:val="24"/>
              </w:rPr>
              <w:t>Нарушение</w:t>
            </w:r>
          </w:p>
        </w:tc>
        <w:tc>
          <w:tcPr>
            <w:tcW w:w="3265" w:type="dxa"/>
            <w:hideMark/>
          </w:tcPr>
          <w:p w:rsidR="006A7F65" w:rsidRDefault="00663E88">
            <w:pPr>
              <w:pStyle w:val="VL0"/>
              <w:rPr>
                <w:b/>
                <w:color w:val="auto"/>
                <w:sz w:val="24"/>
              </w:rPr>
            </w:pPr>
            <w:r>
              <w:rPr>
                <w:b/>
                <w:color w:val="auto"/>
                <w:sz w:val="24"/>
              </w:rPr>
              <w:t>Ответственность</w:t>
            </w:r>
          </w:p>
        </w:tc>
      </w:tr>
      <w:tr w:rsidR="006A7F65">
        <w:tc>
          <w:tcPr>
            <w:tcW w:w="576" w:type="dxa"/>
            <w:vMerge/>
            <w:vAlign w:val="center"/>
            <w:hideMark/>
          </w:tcPr>
          <w:p w:rsidR="006A7F65" w:rsidRDefault="006A7F65">
            <w:pPr>
              <w:rPr>
                <w:color w:val="auto"/>
                <w:sz w:val="24"/>
              </w:rPr>
            </w:pPr>
          </w:p>
        </w:tc>
        <w:tc>
          <w:tcPr>
            <w:tcW w:w="2113" w:type="dxa"/>
            <w:vMerge/>
            <w:vAlign w:val="center"/>
            <w:hideMark/>
          </w:tcPr>
          <w:p w:rsidR="006A7F65" w:rsidRDefault="006A7F65">
            <w:pPr>
              <w:rPr>
                <w:color w:val="auto"/>
                <w:sz w:val="24"/>
              </w:rPr>
            </w:pPr>
          </w:p>
        </w:tc>
        <w:tc>
          <w:tcPr>
            <w:tcW w:w="1104" w:type="dxa"/>
          </w:tcPr>
          <w:p w:rsidR="006A7F65" w:rsidRDefault="006A7F65">
            <w:pPr>
              <w:pStyle w:val="VL0"/>
              <w:numPr>
                <w:ilvl w:val="2"/>
                <w:numId w:val="2"/>
              </w:numPr>
              <w:ind w:left="141" w:right="-220" w:hanging="137"/>
              <w:jc w:val="left"/>
              <w:rPr>
                <w:color w:val="auto"/>
                <w:sz w:val="24"/>
              </w:rPr>
            </w:pPr>
          </w:p>
        </w:tc>
        <w:tc>
          <w:tcPr>
            <w:tcW w:w="2156" w:type="dxa"/>
            <w:hideMark/>
          </w:tcPr>
          <w:p w:rsidR="006A7F65" w:rsidRDefault="00663E88">
            <w:pPr>
              <w:pStyle w:val="VL0"/>
              <w:rPr>
                <w:color w:val="auto"/>
                <w:sz w:val="24"/>
              </w:rPr>
            </w:pPr>
            <w:r>
              <w:rPr>
                <w:color w:val="auto"/>
                <w:sz w:val="24"/>
              </w:rPr>
              <w:t>Нарушение Поставщиком сроков исполнения обязательств, в том числе гарантийных обязательств</w:t>
            </w:r>
          </w:p>
        </w:tc>
        <w:tc>
          <w:tcPr>
            <w:tcW w:w="3265" w:type="dxa"/>
            <w:hideMark/>
          </w:tcPr>
          <w:p w:rsidR="006A7F65" w:rsidRDefault="00663E88">
            <w:pPr>
              <w:pStyle w:val="VL0"/>
              <w:rPr>
                <w:color w:val="auto"/>
                <w:sz w:val="24"/>
              </w:rPr>
            </w:pPr>
            <w:r>
              <w:t>​​​​</w:t>
            </w:r>
          </w:p>
          <w:p w:rsidR="006A7F65" w:rsidRDefault="00663E88">
            <w:pPr>
              <w:pStyle w:val="VL0"/>
              <w:rPr>
                <w:color w:val="auto"/>
                <w:sz w:val="24"/>
              </w:rPr>
            </w:pPr>
            <w:r>
              <w:rPr>
                <w:color w:val="auto"/>
                <w:sz w:val="24"/>
              </w:rPr>
              <w:fldChar w:fldCharType="begin" w:fldLock="1"/>
            </w:r>
            <w:r>
              <w:rPr>
                <w:color w:val="auto"/>
                <w:sz w:val="24"/>
              </w:rPr>
              <w:instrText>LBVARIABLE \id "229" \displaced</w:instrText>
            </w:r>
            <w:r>
              <w:rPr>
                <w:color w:val="auto"/>
                <w:sz w:val="24"/>
              </w:rPr>
              <w:fldChar w:fldCharType="separate"/>
            </w:r>
            <w:r>
              <w:rPr>
                <w:color w:val="auto"/>
                <w:sz w:val="24"/>
              </w:rPr>
              <w:t xml:space="preserve">Поставщик уплачивает Покупателю неустойку в виде пени, которая начисляется за каждый день просрочки, начиная со дня, следующего после дня истечения установленного Договором срока исполнения Поставщиком обязательства. Размер пени составляет </w:t>
            </w:r>
            <w:r>
              <w:rPr>
                <w:color w:val="auto"/>
                <w:sz w:val="24"/>
              </w:rPr>
              <w:fldChar w:fldCharType="begin" w:fldLock="1"/>
            </w:r>
            <w:r>
              <w:rPr>
                <w:color w:val="auto"/>
                <w:sz w:val="24"/>
              </w:rPr>
              <w:instrText>LBVARIABLE \id "231" \dateFormat "dd.MM.yyyy" \moneyFormat "0,000.00 (ISpell) I$$$$ .00 F$$" \percentFormat "0,000.########'%'"</w:instrText>
            </w:r>
            <w:r>
              <w:rPr>
                <w:color w:val="auto"/>
                <w:sz w:val="24"/>
              </w:rPr>
              <w:fldChar w:fldCharType="separate"/>
            </w:r>
            <w:r>
              <w:rPr>
                <w:color w:val="auto"/>
                <w:sz w:val="24"/>
              </w:rPr>
              <w:t>0,5%</w:t>
            </w:r>
            <w:r>
              <w:rPr>
                <w:color w:val="auto"/>
                <w:sz w:val="24"/>
              </w:rPr>
              <w:fldChar w:fldCharType="end"/>
            </w:r>
            <w:r>
              <w:rPr>
                <w:color w:val="auto"/>
                <w:sz w:val="24"/>
              </w:rPr>
              <w:t xml:space="preserve"> </w:t>
            </w:r>
            <w:r>
              <w:rPr>
                <w:color w:val="auto"/>
                <w:sz w:val="24"/>
              </w:rPr>
              <w:lastRenderedPageBreak/>
              <w:t>от стоимости обязательств, исполнение которых просрочено, за каждый день просрочки.</w:t>
            </w:r>
            <w:r>
              <w:rPr>
                <w:color w:val="auto"/>
                <w:sz w:val="24"/>
              </w:rPr>
              <w:fldChar w:fldCharType="end"/>
            </w:r>
            <w:r>
              <w:t>​​​​</w:t>
            </w:r>
          </w:p>
        </w:tc>
      </w:tr>
      <w:tr w:rsidR="006A7F65">
        <w:tc>
          <w:tcPr>
            <w:tcW w:w="576" w:type="dxa"/>
            <w:vMerge/>
            <w:vAlign w:val="center"/>
            <w:hideMark/>
          </w:tcPr>
          <w:p w:rsidR="006A7F65" w:rsidRDefault="006A7F65">
            <w:pPr>
              <w:rPr>
                <w:color w:val="auto"/>
                <w:sz w:val="24"/>
              </w:rPr>
            </w:pPr>
          </w:p>
        </w:tc>
        <w:tc>
          <w:tcPr>
            <w:tcW w:w="2113" w:type="dxa"/>
            <w:vMerge/>
            <w:vAlign w:val="center"/>
            <w:hideMark/>
          </w:tcPr>
          <w:p w:rsidR="006A7F65" w:rsidRDefault="006A7F65">
            <w:pPr>
              <w:rPr>
                <w:color w:val="auto"/>
                <w:sz w:val="24"/>
              </w:rPr>
            </w:pPr>
          </w:p>
        </w:tc>
        <w:tc>
          <w:tcPr>
            <w:tcW w:w="1104" w:type="dxa"/>
          </w:tcPr>
          <w:p w:rsidR="006A7F65" w:rsidRDefault="006A7F65">
            <w:pPr>
              <w:pStyle w:val="VL0"/>
              <w:numPr>
                <w:ilvl w:val="2"/>
                <w:numId w:val="2"/>
              </w:numPr>
              <w:ind w:left="141" w:right="-220" w:hanging="137"/>
              <w:jc w:val="left"/>
              <w:rPr>
                <w:color w:val="auto"/>
                <w:sz w:val="24"/>
              </w:rPr>
            </w:pPr>
          </w:p>
        </w:tc>
        <w:tc>
          <w:tcPr>
            <w:tcW w:w="2156" w:type="dxa"/>
            <w:hideMark/>
          </w:tcPr>
          <w:p w:rsidR="006A7F65" w:rsidRDefault="00663E88">
            <w:pPr>
              <w:pStyle w:val="VL0"/>
              <w:rPr>
                <w:color w:val="auto"/>
                <w:sz w:val="24"/>
              </w:rPr>
            </w:pPr>
            <w:r>
              <w:rPr>
                <w:color w:val="auto"/>
                <w:sz w:val="24"/>
              </w:rPr>
              <w:t>Нарушение Поставщиком сроков выполнения требований Покупателя, указанных в пункте 1.9</w:t>
            </w:r>
          </w:p>
        </w:tc>
        <w:tc>
          <w:tcPr>
            <w:tcW w:w="3265" w:type="dxa"/>
            <w:hideMark/>
          </w:tcPr>
          <w:p w:rsidR="006A7F65" w:rsidRDefault="00663E88">
            <w:pPr>
              <w:pStyle w:val="VL0"/>
              <w:rPr>
                <w:color w:val="auto"/>
                <w:sz w:val="24"/>
              </w:rPr>
            </w:pPr>
            <w:r>
              <w:t>​​​​</w:t>
            </w:r>
          </w:p>
          <w:p w:rsidR="006A7F65" w:rsidRDefault="00663E88">
            <w:pPr>
              <w:pStyle w:val="VL0"/>
              <w:rPr>
                <w:color w:val="auto"/>
                <w:sz w:val="24"/>
              </w:rPr>
            </w:pPr>
            <w:r>
              <w:rPr>
                <w:color w:val="auto"/>
                <w:sz w:val="24"/>
              </w:rPr>
              <w:fldChar w:fldCharType="begin" w:fldLock="1"/>
            </w:r>
            <w:r>
              <w:rPr>
                <w:color w:val="auto"/>
                <w:sz w:val="24"/>
              </w:rPr>
              <w:instrText>LBVARIABLE \id "234" \displaced</w:instrText>
            </w:r>
            <w:r>
              <w:rPr>
                <w:color w:val="auto"/>
                <w:sz w:val="24"/>
              </w:rPr>
              <w:fldChar w:fldCharType="separate"/>
            </w:r>
            <w:r>
              <w:rPr>
                <w:color w:val="auto"/>
                <w:sz w:val="24"/>
              </w:rPr>
              <w:t xml:space="preserve">Поставщик уплачивает Покупателю неустойку в виде пени, которая начисляется за каждый день просрочки, начиная со дня, следующего после дня истечения срока выполнения требований Покупателя, указанных в пункте 1.9. Размер пени составляет </w:t>
            </w:r>
            <w:r>
              <w:rPr>
                <w:color w:val="auto"/>
                <w:sz w:val="24"/>
              </w:rPr>
              <w:fldChar w:fldCharType="begin" w:fldLock="1"/>
            </w:r>
            <w:r>
              <w:rPr>
                <w:color w:val="auto"/>
                <w:sz w:val="24"/>
              </w:rPr>
              <w:instrText>LBVARIABLE \id "236" \dateFormat "dd.MM.yyyy" \moneyFormat "0,000.00 (ISpell) I$$$$ .00 F$$" \percentFormat "0,000.########'%'"</w:instrText>
            </w:r>
            <w:r>
              <w:rPr>
                <w:color w:val="auto"/>
                <w:sz w:val="24"/>
              </w:rPr>
              <w:fldChar w:fldCharType="separate"/>
            </w:r>
            <w:r>
              <w:rPr>
                <w:color w:val="auto"/>
                <w:sz w:val="24"/>
              </w:rPr>
              <w:t>0,5%</w:t>
            </w:r>
            <w:r>
              <w:rPr>
                <w:color w:val="auto"/>
                <w:sz w:val="24"/>
              </w:rPr>
              <w:fldChar w:fldCharType="end"/>
            </w:r>
            <w:r>
              <w:rPr>
                <w:color w:val="auto"/>
                <w:sz w:val="24"/>
              </w:rPr>
              <w:t xml:space="preserve"> от стоимости обязательства, исполнение которого просрочено, за каждый день просрочки. Общий размер пени не может превышать </w:t>
            </w:r>
            <w:r>
              <w:rPr>
                <w:color w:val="auto"/>
                <w:sz w:val="24"/>
              </w:rPr>
              <w:fldChar w:fldCharType="begin" w:fldLock="1"/>
            </w:r>
            <w:r>
              <w:rPr>
                <w:color w:val="auto"/>
                <w:sz w:val="24"/>
              </w:rPr>
              <w:instrText>LBVARIABLE \id "237" \dateFormat "dd.MM.yyyy" \moneyFormat "0,000.00 (ISpell) I$$$$ .00 F$$" \percentFormat "0,000.########'%'"</w:instrText>
            </w:r>
            <w:r>
              <w:rPr>
                <w:color w:val="auto"/>
                <w:sz w:val="24"/>
              </w:rPr>
              <w:fldChar w:fldCharType="separate"/>
            </w:r>
            <w:r>
              <w:rPr>
                <w:color w:val="auto"/>
                <w:sz w:val="24"/>
              </w:rPr>
              <w:t>5%</w:t>
            </w:r>
            <w:r>
              <w:rPr>
                <w:color w:val="auto"/>
                <w:sz w:val="24"/>
              </w:rPr>
              <w:fldChar w:fldCharType="end"/>
            </w:r>
            <w:r>
              <w:rPr>
                <w:color w:val="auto"/>
                <w:sz w:val="24"/>
              </w:rPr>
              <w:t xml:space="preserve"> от стоимости неисполненного обязательства.</w:t>
            </w:r>
            <w:r>
              <w:rPr>
                <w:color w:val="auto"/>
                <w:sz w:val="24"/>
              </w:rPr>
              <w:fldChar w:fldCharType="end"/>
            </w:r>
            <w:r>
              <w:t>​​​​​​​​</w:t>
            </w:r>
          </w:p>
        </w:tc>
      </w:tr>
      <w:tr w:rsidR="006A7F65">
        <w:tc>
          <w:tcPr>
            <w:tcW w:w="576" w:type="dxa"/>
            <w:vMerge/>
            <w:vAlign w:val="center"/>
            <w:hideMark/>
          </w:tcPr>
          <w:p w:rsidR="006A7F65" w:rsidRDefault="006A7F65">
            <w:pPr>
              <w:rPr>
                <w:color w:val="auto"/>
                <w:sz w:val="24"/>
              </w:rPr>
            </w:pPr>
          </w:p>
        </w:tc>
        <w:tc>
          <w:tcPr>
            <w:tcW w:w="2113" w:type="dxa"/>
            <w:vMerge/>
            <w:vAlign w:val="center"/>
            <w:hideMark/>
          </w:tcPr>
          <w:p w:rsidR="006A7F65" w:rsidRDefault="006A7F65">
            <w:pPr>
              <w:rPr>
                <w:color w:val="auto"/>
                <w:sz w:val="24"/>
              </w:rPr>
            </w:pPr>
          </w:p>
        </w:tc>
        <w:tc>
          <w:tcPr>
            <w:tcW w:w="1104" w:type="dxa"/>
          </w:tcPr>
          <w:p w:rsidR="006A7F65" w:rsidRDefault="006A7F65">
            <w:pPr>
              <w:pStyle w:val="VL0"/>
              <w:numPr>
                <w:ilvl w:val="2"/>
                <w:numId w:val="2"/>
              </w:numPr>
              <w:ind w:left="141" w:right="-220" w:hanging="137"/>
              <w:jc w:val="left"/>
              <w:rPr>
                <w:color w:val="auto"/>
                <w:sz w:val="24"/>
              </w:rPr>
            </w:pPr>
          </w:p>
        </w:tc>
        <w:tc>
          <w:tcPr>
            <w:tcW w:w="2156" w:type="dxa"/>
            <w:hideMark/>
          </w:tcPr>
          <w:p w:rsidR="006A7F65" w:rsidRDefault="00663E88">
            <w:pPr>
              <w:pStyle w:val="VL0"/>
              <w:rPr>
                <w:color w:val="auto"/>
                <w:sz w:val="24"/>
              </w:rPr>
            </w:pPr>
            <w:r>
              <w:rPr>
                <w:color w:val="auto"/>
                <w:sz w:val="24"/>
              </w:rPr>
              <w:t xml:space="preserve">Неисполнение или ненадлежащее исполнение обязательств, предусмотренных пунктами </w:t>
            </w:r>
            <w:r>
              <w:rPr>
                <w:color w:val="auto"/>
                <w:sz w:val="24"/>
              </w:rPr>
              <w:fldChar w:fldCharType="begin" w:fldLock="1"/>
            </w:r>
            <w:r>
              <w:rPr>
                <w:color w:val="auto"/>
                <w:sz w:val="24"/>
              </w:rPr>
              <w:instrText>LBVARIABLE \id "238"</w:instrText>
            </w:r>
            <w:r>
              <w:rPr>
                <w:color w:val="auto"/>
                <w:sz w:val="24"/>
              </w:rPr>
              <w:fldChar w:fldCharType="separate"/>
            </w:r>
            <w:r>
              <w:rPr>
                <w:color w:val="auto"/>
                <w:sz w:val="24"/>
              </w:rPr>
              <w:t>5.1.4 - 5.1.6 и 5.1.8 - 5.1.11</w:t>
            </w:r>
            <w:r>
              <w:rPr>
                <w:color w:val="auto"/>
                <w:sz w:val="24"/>
              </w:rPr>
              <w:fldChar w:fldCharType="end"/>
            </w:r>
            <w:r>
              <w:rPr>
                <w:color w:val="auto"/>
                <w:sz w:val="24"/>
              </w:rPr>
              <w:t xml:space="preserve"> Договора</w:t>
            </w:r>
          </w:p>
        </w:tc>
        <w:tc>
          <w:tcPr>
            <w:tcW w:w="3265" w:type="dxa"/>
            <w:hideMark/>
          </w:tcPr>
          <w:p w:rsidR="006A7F65" w:rsidRDefault="00663E88">
            <w:pPr>
              <w:pStyle w:val="VL0"/>
              <w:rPr>
                <w:i/>
                <w:color w:val="auto"/>
                <w:sz w:val="24"/>
              </w:rPr>
            </w:pPr>
            <w:r>
              <w:rPr>
                <w:color w:val="auto"/>
                <w:sz w:val="24"/>
              </w:rPr>
              <w:t xml:space="preserve">Поставщик уплачивает Покупателю неустойку в виде штрафа, который начисляется за каждый факт неисполнения или ненадлежащего исполнения обязательств, предусмотренных пунктами </w:t>
            </w:r>
            <w:r>
              <w:rPr>
                <w:color w:val="auto"/>
                <w:sz w:val="24"/>
              </w:rPr>
              <w:fldChar w:fldCharType="begin" w:fldLock="1"/>
            </w:r>
            <w:r>
              <w:rPr>
                <w:color w:val="auto"/>
                <w:sz w:val="24"/>
              </w:rPr>
              <w:instrText>LBVARIABLE \id "238"</w:instrText>
            </w:r>
            <w:r>
              <w:rPr>
                <w:color w:val="auto"/>
                <w:sz w:val="24"/>
              </w:rPr>
              <w:fldChar w:fldCharType="separate"/>
            </w:r>
            <w:r>
              <w:rPr>
                <w:color w:val="auto"/>
                <w:sz w:val="24"/>
              </w:rPr>
              <w:t>5.1.4 - 5.1.6 и 5.1.8 - 5.1.11</w:t>
            </w:r>
            <w:r>
              <w:rPr>
                <w:color w:val="auto"/>
                <w:sz w:val="24"/>
              </w:rPr>
              <w:fldChar w:fldCharType="end"/>
            </w:r>
            <w:r>
              <w:rPr>
                <w:color w:val="auto"/>
                <w:sz w:val="24"/>
              </w:rPr>
              <w:t xml:space="preserve"> Договора. Размер штрафа составляет </w:t>
            </w:r>
            <w:r>
              <w:rPr>
                <w:color w:val="auto"/>
                <w:sz w:val="24"/>
              </w:rPr>
              <w:fldChar w:fldCharType="begin" w:fldLock="1"/>
            </w:r>
            <w:r>
              <w:rPr>
                <w:color w:val="auto"/>
                <w:sz w:val="24"/>
              </w:rPr>
              <w:instrText>LBVARIABLE \id "239" \moneyFormat "0,000. (ISpell) I$$$$ .00 F$$" \dateFormat "dd.MM.yyyy"</w:instrText>
            </w:r>
            <w:r>
              <w:rPr>
                <w:color w:val="auto"/>
                <w:sz w:val="24"/>
              </w:rPr>
              <w:fldChar w:fldCharType="separate"/>
            </w:r>
            <w:r>
              <w:rPr>
                <w:color w:val="auto"/>
                <w:sz w:val="24"/>
              </w:rPr>
              <w:t>100 000 (Сто тысяч) рублей 00 копеек</w:t>
            </w:r>
            <w:r>
              <w:rPr>
                <w:color w:val="auto"/>
                <w:sz w:val="24"/>
              </w:rPr>
              <w:fldChar w:fldCharType="end"/>
            </w:r>
            <w:r>
              <w:rPr>
                <w:color w:val="auto"/>
                <w:sz w:val="24"/>
              </w:rPr>
              <w:t>.</w:t>
            </w:r>
            <w:r>
              <w:t>​​​</w:t>
            </w:r>
          </w:p>
        </w:tc>
      </w:tr>
      <w:tr w:rsidR="006A7F65">
        <w:tc>
          <w:tcPr>
            <w:tcW w:w="576" w:type="dxa"/>
            <w:vMerge/>
            <w:vAlign w:val="center"/>
            <w:hideMark/>
          </w:tcPr>
          <w:p w:rsidR="006A7F65" w:rsidRDefault="006A7F65">
            <w:pPr>
              <w:rPr>
                <w:color w:val="auto"/>
                <w:sz w:val="24"/>
              </w:rPr>
            </w:pPr>
          </w:p>
        </w:tc>
        <w:tc>
          <w:tcPr>
            <w:tcW w:w="2113" w:type="dxa"/>
            <w:vMerge/>
            <w:vAlign w:val="center"/>
            <w:hideMark/>
          </w:tcPr>
          <w:p w:rsidR="006A7F65" w:rsidRDefault="006A7F65">
            <w:pPr>
              <w:rPr>
                <w:color w:val="auto"/>
                <w:sz w:val="24"/>
              </w:rPr>
            </w:pPr>
          </w:p>
        </w:tc>
        <w:tc>
          <w:tcPr>
            <w:tcW w:w="1104" w:type="dxa"/>
          </w:tcPr>
          <w:p w:rsidR="006A7F65" w:rsidRDefault="006A7F65">
            <w:pPr>
              <w:pStyle w:val="VL0"/>
              <w:numPr>
                <w:ilvl w:val="2"/>
                <w:numId w:val="2"/>
              </w:numPr>
              <w:ind w:left="141" w:right="-220" w:hanging="137"/>
              <w:jc w:val="left"/>
              <w:rPr>
                <w:color w:val="auto"/>
                <w:sz w:val="24"/>
              </w:rPr>
            </w:pPr>
          </w:p>
        </w:tc>
        <w:tc>
          <w:tcPr>
            <w:tcW w:w="2156" w:type="dxa"/>
            <w:hideMark/>
          </w:tcPr>
          <w:p w:rsidR="006A7F65" w:rsidRDefault="00663E88">
            <w:pPr>
              <w:pStyle w:val="VL0"/>
              <w:rPr>
                <w:color w:val="auto"/>
                <w:sz w:val="24"/>
              </w:rPr>
            </w:pPr>
            <w:r>
              <w:rPr>
                <w:color w:val="auto"/>
                <w:sz w:val="24"/>
              </w:rPr>
              <w:t>Неисполнение или ненадлежащее исполнение Поставщиком обязательств, повлекшее за собой расторжение Договора по инициативе Покупателя.</w:t>
            </w:r>
          </w:p>
        </w:tc>
        <w:tc>
          <w:tcPr>
            <w:tcW w:w="3265" w:type="dxa"/>
            <w:hideMark/>
          </w:tcPr>
          <w:p w:rsidR="006A7F65" w:rsidRDefault="00663E88">
            <w:pPr>
              <w:pStyle w:val="VL0"/>
              <w:rPr>
                <w:i/>
                <w:sz w:val="24"/>
              </w:rPr>
            </w:pPr>
            <w:r>
              <w:rPr>
                <w:sz w:val="24"/>
              </w:rPr>
              <w:t xml:space="preserve">Поставщик уплачивает Покупателю неустойку в виде штрафа в размере </w:t>
            </w:r>
            <w:r>
              <w:rPr>
                <w:sz w:val="24"/>
              </w:rPr>
              <w:fldChar w:fldCharType="begin" w:fldLock="1"/>
            </w:r>
            <w:r>
              <w:rPr>
                <w:sz w:val="24"/>
              </w:rPr>
              <w:instrText>LBVARIABLE \id "272" \moneyFormat "0,000 (I) $ 00 c"</w:instrText>
            </w:r>
            <w:r>
              <w:rPr>
                <w:sz w:val="24"/>
              </w:rPr>
              <w:fldChar w:fldCharType="separate"/>
            </w:r>
            <w:r>
              <w:rPr>
                <w:sz w:val="24"/>
              </w:rPr>
              <w:t>суммы обеспечения исполнения обязательств</w:t>
            </w:r>
            <w:r>
              <w:rPr>
                <w:sz w:val="24"/>
              </w:rPr>
              <w:fldChar w:fldCharType="end"/>
            </w:r>
            <w:r>
              <w:rPr>
                <w:sz w:val="24"/>
              </w:rPr>
              <w:t>.</w:t>
            </w:r>
          </w:p>
        </w:tc>
      </w:tr>
      <w:tr w:rsidR="006A7F65">
        <w:tc>
          <w:tcPr>
            <w:tcW w:w="576" w:type="dxa"/>
          </w:tcPr>
          <w:p w:rsidR="006A7F65" w:rsidRDefault="006A7F65">
            <w:pPr>
              <w:pStyle w:val="VL0"/>
              <w:numPr>
                <w:ilvl w:val="1"/>
                <w:numId w:val="2"/>
              </w:numPr>
              <w:ind w:left="176" w:hanging="176"/>
              <w:rPr>
                <w:color w:val="auto"/>
                <w:sz w:val="24"/>
              </w:rPr>
            </w:pPr>
          </w:p>
        </w:tc>
        <w:tc>
          <w:tcPr>
            <w:tcW w:w="2113" w:type="dxa"/>
            <w:hideMark/>
          </w:tcPr>
          <w:p w:rsidR="006A7F65" w:rsidRDefault="00663E88">
            <w:pPr>
              <w:pStyle w:val="VL0"/>
              <w:rPr>
                <w:color w:val="auto"/>
                <w:sz w:val="24"/>
              </w:rPr>
            </w:pPr>
            <w:r>
              <w:rPr>
                <w:color w:val="auto"/>
                <w:sz w:val="24"/>
              </w:rPr>
              <w:t>Ответственность Покупателя</w:t>
            </w:r>
          </w:p>
        </w:tc>
        <w:tc>
          <w:tcPr>
            <w:tcW w:w="3260" w:type="dxa"/>
            <w:gridSpan w:val="2"/>
            <w:hideMark/>
          </w:tcPr>
          <w:p w:rsidR="006A7F65" w:rsidRDefault="00663E88">
            <w:pPr>
              <w:pStyle w:val="VL0"/>
              <w:rPr>
                <w:color w:val="auto"/>
                <w:sz w:val="24"/>
              </w:rPr>
            </w:pPr>
            <w:r>
              <w:rPr>
                <w:color w:val="auto"/>
                <w:sz w:val="24"/>
              </w:rPr>
              <w:t>Нарушение Покупателем сроков оплаты поставленного и принятого Товара</w:t>
            </w:r>
          </w:p>
        </w:tc>
        <w:tc>
          <w:tcPr>
            <w:tcW w:w="3265" w:type="dxa"/>
            <w:hideMark/>
          </w:tcPr>
          <w:p w:rsidR="006A7F65" w:rsidRDefault="00663E88">
            <w:pPr>
              <w:pStyle w:val="VL0"/>
              <w:rPr>
                <w:color w:val="auto"/>
                <w:sz w:val="24"/>
              </w:rPr>
            </w:pPr>
            <w:r>
              <w:rPr>
                <w:color w:val="auto"/>
                <w:sz w:val="24"/>
              </w:rPr>
              <w:t xml:space="preserve">Поставщик вправе потребовать от Покупателя уплаты неустойки в виде </w:t>
            </w:r>
            <w:r>
              <w:rPr>
                <w:color w:val="auto"/>
                <w:sz w:val="24"/>
              </w:rPr>
              <w:lastRenderedPageBreak/>
              <w:t xml:space="preserve">пени в размере </w:t>
            </w:r>
            <w:r>
              <w:rPr>
                <w:color w:val="auto"/>
                <w:sz w:val="24"/>
              </w:rPr>
              <w:fldChar w:fldCharType="begin" w:fldLock="1"/>
            </w:r>
            <w:r>
              <w:rPr>
                <w:color w:val="auto"/>
                <w:sz w:val="24"/>
              </w:rPr>
              <w:instrText>LBVARIABLE \id "240" \dateFormat "dd.MM.yyyy" \moneyFormat "0,000.00 (ISpell) I$$$$ .00 F$$" \percentFormat "0,000.########'%'"</w:instrText>
            </w:r>
            <w:r>
              <w:rPr>
                <w:color w:val="auto"/>
                <w:sz w:val="24"/>
              </w:rPr>
              <w:fldChar w:fldCharType="separate"/>
            </w:r>
            <w:r>
              <w:rPr>
                <w:color w:val="auto"/>
                <w:sz w:val="24"/>
              </w:rPr>
              <w:t>0,1%</w:t>
            </w:r>
            <w:r>
              <w:rPr>
                <w:color w:val="auto"/>
                <w:sz w:val="24"/>
              </w:rPr>
              <w:fldChar w:fldCharType="end"/>
            </w:r>
            <w:r>
              <w:rPr>
                <w:color w:val="auto"/>
                <w:sz w:val="24"/>
              </w:rPr>
              <w:t xml:space="preserve"> 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Договором срока исполнения Покупателем обязательства по оплате. Общий размер неустойки не может превышать </w:t>
            </w:r>
            <w:r>
              <w:rPr>
                <w:color w:val="auto"/>
                <w:sz w:val="24"/>
              </w:rPr>
              <w:fldChar w:fldCharType="begin" w:fldLock="1"/>
            </w:r>
            <w:r>
              <w:rPr>
                <w:color w:val="auto"/>
                <w:sz w:val="24"/>
              </w:rPr>
              <w:instrText>LBVARIABLE \id "241" \dateFormat "dd.MM.yyyy" \moneyFormat "0,000.00 (ISpell) I$$$$ .00 F$$" \percentFormat "0,000.########'%'"</w:instrText>
            </w:r>
            <w:r>
              <w:rPr>
                <w:color w:val="auto"/>
                <w:sz w:val="24"/>
              </w:rPr>
              <w:fldChar w:fldCharType="separate"/>
            </w:r>
            <w:r>
              <w:rPr>
                <w:color w:val="auto"/>
                <w:sz w:val="24"/>
              </w:rPr>
              <w:t>5%</w:t>
            </w:r>
            <w:r>
              <w:rPr>
                <w:color w:val="auto"/>
                <w:sz w:val="24"/>
              </w:rPr>
              <w:fldChar w:fldCharType="end"/>
            </w:r>
            <w:r>
              <w:rPr>
                <w:color w:val="auto"/>
                <w:sz w:val="24"/>
              </w:rPr>
              <w:t xml:space="preserve"> стоимости обязательств по оплате, исполнение которых просрочено.</w:t>
            </w:r>
            <w:r>
              <w:t>​​​​​​​​</w:t>
            </w:r>
          </w:p>
        </w:tc>
      </w:tr>
      <w:tr w:rsidR="006A7F65">
        <w:tc>
          <w:tcPr>
            <w:tcW w:w="576" w:type="dxa"/>
          </w:tcPr>
          <w:p w:rsidR="006A7F65" w:rsidRDefault="006A7F65">
            <w:pPr>
              <w:pStyle w:val="VL0"/>
              <w:numPr>
                <w:ilvl w:val="1"/>
                <w:numId w:val="2"/>
              </w:numPr>
              <w:ind w:left="176" w:hanging="176"/>
              <w:rPr>
                <w:color w:val="auto"/>
                <w:sz w:val="24"/>
              </w:rPr>
            </w:pPr>
          </w:p>
        </w:tc>
        <w:tc>
          <w:tcPr>
            <w:tcW w:w="2113" w:type="dxa"/>
            <w:hideMark/>
          </w:tcPr>
          <w:p w:rsidR="006A7F65" w:rsidRDefault="00663E88">
            <w:pPr>
              <w:pStyle w:val="VL0"/>
              <w:rPr>
                <w:color w:val="auto"/>
                <w:sz w:val="24"/>
              </w:rPr>
            </w:pPr>
            <w:r>
              <w:rPr>
                <w:color w:val="auto"/>
                <w:sz w:val="24"/>
              </w:rPr>
              <w:t xml:space="preserve">Обеспечение исполнения Договора </w:t>
            </w:r>
          </w:p>
        </w:tc>
        <w:tc>
          <w:tcPr>
            <w:tcW w:w="6525" w:type="dxa"/>
            <w:gridSpan w:val="3"/>
            <w:hideMark/>
          </w:tcPr>
          <w:p w:rsidR="006A7F65" w:rsidRDefault="00663E88">
            <w:pPr>
              <w:pStyle w:val="VL0"/>
              <w:rPr>
                <w:i/>
                <w:color w:val="auto"/>
                <w:sz w:val="24"/>
              </w:rPr>
            </w:pPr>
            <w:r>
              <w:rPr>
                <w:color w:val="auto"/>
                <w:sz w:val="24"/>
              </w:rPr>
              <w:fldChar w:fldCharType="begin" w:fldLock="1"/>
            </w:r>
            <w:r>
              <w:rPr>
                <w:color w:val="auto"/>
                <w:sz w:val="24"/>
              </w:rPr>
              <w:instrText>LBVARIABLE \id "243" \displaced</w:instrText>
            </w:r>
            <w:r>
              <w:rPr>
                <w:color w:val="auto"/>
                <w:sz w:val="24"/>
              </w:rPr>
              <w:fldChar w:fldCharType="separate"/>
            </w:r>
            <w:r>
              <w:rPr>
                <w:color w:val="auto"/>
                <w:sz w:val="24"/>
              </w:rPr>
              <w:t xml:space="preserve">Поставщик предоставляет Покупателю обеспечение исполнения </w:t>
            </w:r>
            <w:r>
              <w:rPr>
                <w:color w:val="auto"/>
                <w:sz w:val="24"/>
              </w:rPr>
              <w:fldChar w:fldCharType="begin" w:fldLock="1"/>
            </w:r>
            <w:r>
              <w:rPr>
                <w:color w:val="auto"/>
                <w:sz w:val="24"/>
              </w:rPr>
              <w:instrText>LBVARIABLE \id "246"</w:instrText>
            </w:r>
            <w:r>
              <w:rPr>
                <w:color w:val="auto"/>
                <w:sz w:val="24"/>
              </w:rPr>
              <w:fldChar w:fldCharType="separate"/>
            </w:r>
            <w:r>
              <w:rPr>
                <w:color w:val="auto"/>
                <w:sz w:val="24"/>
              </w:rPr>
              <w:t xml:space="preserve">всех </w:t>
            </w:r>
            <w:r>
              <w:rPr>
                <w:color w:val="auto"/>
                <w:sz w:val="24"/>
              </w:rPr>
              <w:fldChar w:fldCharType="end"/>
            </w:r>
            <w:r>
              <w:rPr>
                <w:color w:val="auto"/>
                <w:sz w:val="24"/>
              </w:rPr>
              <w:t>своих обязательств по Договору (кроме гарантийных обязательств)</w:t>
            </w:r>
            <w:r>
              <w:rPr>
                <w:sz w:val="24"/>
              </w:rPr>
              <w:t xml:space="preserve"> в размере </w:t>
            </w:r>
            <w:r>
              <w:rPr>
                <w:sz w:val="24"/>
              </w:rPr>
              <w:fldChar w:fldCharType="begin" w:fldLock="1"/>
            </w:r>
            <w:r>
              <w:rPr>
                <w:sz w:val="24"/>
              </w:rPr>
              <w:instrText>LBVARIABLE \id "255" \grammarCase "nominative" \numberAsText</w:instrText>
            </w:r>
            <w:r>
              <w:rPr>
                <w:sz w:val="24"/>
              </w:rPr>
              <w:fldChar w:fldCharType="separate"/>
            </w:r>
            <w:r>
              <w:rPr>
                <w:sz w:val="24"/>
              </w:rPr>
              <w:t>5 % от начальной (максимальной) цены Договора</w:t>
            </w:r>
            <w:r>
              <w:rPr>
                <w:sz w:val="24"/>
              </w:rPr>
              <w:fldChar w:fldCharType="end"/>
            </w:r>
            <w:r>
              <w:rPr>
                <w:sz w:val="24"/>
              </w:rPr>
              <w:t xml:space="preserve"> </w:t>
            </w:r>
            <w:r>
              <w:rPr>
                <w:color w:val="auto"/>
                <w:sz w:val="24"/>
              </w:rPr>
              <w:t xml:space="preserve">в размере (сумме) </w:t>
            </w:r>
            <w:r>
              <w:rPr>
                <w:color w:val="auto"/>
                <w:sz w:val="24"/>
              </w:rPr>
              <w:fldChar w:fldCharType="begin" w:fldLock="1"/>
            </w:r>
            <w:r>
              <w:rPr>
                <w:color w:val="auto"/>
                <w:sz w:val="24"/>
              </w:rPr>
              <w:instrText>LBVARIABLE \id "249" \grammarCase "nominative" \moneyFormat "0,000. (ISpell) I$$$$ .00 F$$" \dateFormat "dd.MM.yyyy"</w:instrText>
            </w:r>
            <w:r>
              <w:rPr>
                <w:color w:val="auto"/>
                <w:sz w:val="24"/>
              </w:rPr>
              <w:fldChar w:fldCharType="separate"/>
            </w:r>
            <w:r>
              <w:rPr>
                <w:color w:val="auto"/>
                <w:sz w:val="24"/>
              </w:rPr>
              <w:t>281 200 (Двести восемьдесят одна тысяча двести) рублей 00 копеек</w:t>
            </w:r>
            <w:r>
              <w:rPr>
                <w:color w:val="auto"/>
                <w:sz w:val="24"/>
              </w:rPr>
              <w:fldChar w:fldCharType="end"/>
            </w:r>
            <w:r>
              <w:rPr>
                <w:color w:val="auto"/>
                <w:sz w:val="24"/>
              </w:rPr>
              <w:t xml:space="preserve">. Срок действия обеспечения исполнения Договора должен превышать максимальный срок исполнения обязательств Поставщика по Договору на </w:t>
            </w:r>
            <w:r>
              <w:rPr>
                <w:color w:val="auto"/>
                <w:sz w:val="24"/>
              </w:rPr>
              <w:fldChar w:fldCharType="begin" w:fldLock="1"/>
            </w:r>
            <w:r>
              <w:rPr>
                <w:color w:val="auto"/>
                <w:sz w:val="24"/>
              </w:rPr>
              <w:instrText>LBVARIABLE \id "493" \grammarCase "accusative" \letterCase "normal" \rounding "none" \dateFormat "dd.mm.yyyy" \moneyFormat "0,000.##" \numeral "cardinal" \unit "календарный день" \useUnit "true" \numberFormat "0,000.######## (Spell) unit"</w:instrText>
            </w:r>
            <w:r>
              <w:rPr>
                <w:color w:val="auto"/>
                <w:sz w:val="24"/>
              </w:rPr>
              <w:fldChar w:fldCharType="separate"/>
            </w:r>
            <w:r>
              <w:rPr>
                <w:color w:val="auto"/>
                <w:sz w:val="24"/>
              </w:rPr>
              <w:t>30 (Тридцать) календарных дней</w:t>
            </w:r>
            <w:r>
              <w:rPr>
                <w:color w:val="auto"/>
                <w:sz w:val="24"/>
              </w:rPr>
              <w:fldChar w:fldCharType="end"/>
            </w:r>
            <w:r>
              <w:rPr>
                <w:color w:val="auto"/>
                <w:sz w:val="24"/>
              </w:rPr>
              <w:t>.</w:t>
            </w:r>
            <w:r>
              <w:t>​​</w:t>
            </w:r>
          </w:p>
          <w:p w:rsidR="006A7F65" w:rsidRDefault="00663E88">
            <w:pPr>
              <w:pStyle w:val="VL0"/>
              <w:rPr>
                <w:i/>
                <w:color w:val="auto"/>
                <w:sz w:val="24"/>
              </w:rPr>
            </w:pPr>
            <w:r>
              <w:rPr>
                <w:i/>
                <w:sz w:val="24"/>
              </w:rPr>
              <w:fldChar w:fldCharType="begin" w:fldLock="1"/>
            </w:r>
            <w:r>
              <w:rPr>
                <w:i/>
                <w:sz w:val="24"/>
              </w:rPr>
              <w:instrText>LBVARIABLE \id "2" \displaced</w:instrText>
            </w:r>
            <w:r>
              <w:rPr>
                <w:i/>
                <w:sz w:val="24"/>
              </w:rPr>
              <w:fldChar w:fldCharType="separate"/>
            </w:r>
            <w:r>
              <w:rPr>
                <w:i/>
                <w:sz w:val="24"/>
              </w:rPr>
              <w:t xml:space="preserve">Подвариант 1.1 (в случае, если Поставщиком в качестве способа обеспечения исполнения Договора предоставлена банковская гарантия) </w:t>
            </w:r>
            <w:r>
              <w:rPr>
                <w:sz w:val="24"/>
              </w:rPr>
              <w:t>– Способом обеспечения исполнения обязательств Поставщика является безотзывная банковская гарантия (далее в настоящем пункте – банковская гарантия). Банковская гарантия, предоставляемая Поставщиком, должна соответствовать требованиям документации о закупке и/или извещения о закупке, по результатам которой заключен Договор. Поставщик обязан при заключении Договора предоставить Покупателю сканированную копию банковской гарантии и направить Покупателю оригинал банковской гарантии. В случае неполучения Покупателем оригинала банковской гарантии в течение 15 (пятнадцати) рабочих дней с момента заключения Договора, Покупатель в течение 5 (пяти) рабочих дней со дня окончания указанного срока обязан принять решение об одностороннем отказе от исполнения Договора.</w:t>
            </w:r>
          </w:p>
          <w:p w:rsidR="006A7F65" w:rsidRDefault="00663E88">
            <w:pPr>
              <w:pStyle w:val="VL0"/>
              <w:rPr>
                <w:i/>
                <w:color w:val="auto"/>
                <w:sz w:val="24"/>
              </w:rPr>
            </w:pPr>
            <w:r>
              <w:rPr>
                <w:sz w:val="24"/>
              </w:rPr>
              <w:t>Покупатель осуществляет обращение взыскания по банковской гарантии в случае неисполнения или ненадлежащего исполнения Поставщиком своих обязательств по Договору. Возврат оригинала банковской гарантии Покупатель осуществляет после истечения срока ее действия или после расторжения Договора по соглашению Сторон, при наличии письменного требования Поставщика, если иное не предусмотрено Договором, соглашениями или иными обязательными для исполнения Сторонами документами.</w:t>
            </w:r>
          </w:p>
          <w:p w:rsidR="006A7F65" w:rsidRDefault="00663E88">
            <w:pPr>
              <w:pStyle w:val="VL0"/>
              <w:rPr>
                <w:i/>
                <w:color w:val="auto"/>
                <w:sz w:val="24"/>
              </w:rPr>
            </w:pPr>
            <w:r>
              <w:rPr>
                <w:i/>
                <w:sz w:val="24"/>
              </w:rPr>
              <w:lastRenderedPageBreak/>
              <w:t xml:space="preserve">Подвариант 1.2 (в случае, если Поставщиком в качестве способа обеспечения исполнения Договора внесены денежные средства) </w:t>
            </w:r>
            <w:r>
              <w:rPr>
                <w:sz w:val="24"/>
              </w:rPr>
              <w:t>– Способом</w:t>
            </w:r>
            <w:r>
              <w:rPr>
                <w:i/>
                <w:sz w:val="24"/>
              </w:rPr>
              <w:t xml:space="preserve"> </w:t>
            </w:r>
            <w:r>
              <w:rPr>
                <w:sz w:val="24"/>
              </w:rPr>
              <w:t xml:space="preserve">обеспечения исполнения обязательств Поставщика является внесение денежных средств на счет Покупателя. Поставщик перечисляет денежные средства на счет Покупателя, указанный в разделе 16 Договора. Датой перечисления денежных средств является дата их зачисления на указанный счет. В случае неисполнения или ненадлежащего исполнения Поставщиком своих обязательств по Договору, Покупатель вправе в одностороннем внесудебном порядке удержать из указанных денежных средств неустойку в виде штрафа, пени, убытки или иные платежи, подлежащие уплате Покупателю в связи с неисполнением или ненадлежащим исполнением Поставщиком обязательств по Договору. В случае надлежащего исполнения Поставщиком своих обязательств по Договору, Покупатель возвращает денежные средства Поставщику после истечения срока действия обеспечения исполнения Договора и в течение </w:t>
            </w:r>
            <w:r>
              <w:rPr>
                <w:sz w:val="24"/>
              </w:rPr>
              <w:fldChar w:fldCharType="begin" w:fldLock="1"/>
            </w:r>
            <w:r>
              <w:rPr>
                <w:sz w:val="24"/>
              </w:rPr>
              <w:instrText>LBVARIABLE \id "254" \grammarCase "genitive" \letterCase "normal" \rounding "none" \dateFormat "dd.mm.yyyy" \moneyFormat "0,000.##" \numeral "cardinal" \unit "календарный день" \useUnit "true" \numberFormat "0,000.######## (Spell) unit"</w:instrText>
            </w:r>
            <w:r>
              <w:rPr>
                <w:sz w:val="24"/>
              </w:rPr>
              <w:fldChar w:fldCharType="separate"/>
            </w:r>
            <w:r>
              <w:rPr>
                <w:sz w:val="24"/>
              </w:rPr>
              <w:t>30 (Тридцати) календарных дней</w:t>
            </w:r>
            <w:r>
              <w:rPr>
                <w:sz w:val="24"/>
              </w:rPr>
              <w:fldChar w:fldCharType="end"/>
            </w:r>
            <w:r>
              <w:rPr>
                <w:sz w:val="24"/>
              </w:rPr>
              <w:t xml:space="preserve"> со дня предъявления письменного требования Поставщика о возврате денежных средств с указанием в таком требовании порядка возврата денежных средств.</w:t>
            </w:r>
            <w:r>
              <w:rPr>
                <w:sz w:val="24"/>
              </w:rPr>
              <w:fldChar w:fldCharType="end"/>
            </w:r>
          </w:p>
        </w:tc>
      </w:tr>
      <w:tr w:rsidR="006A7F65">
        <w:tc>
          <w:tcPr>
            <w:tcW w:w="576" w:type="dxa"/>
          </w:tcPr>
          <w:p w:rsidR="006A7F65" w:rsidRDefault="00663E88">
            <w:pPr>
              <w:pStyle w:val="VL0"/>
              <w:numPr>
                <w:ilvl w:val="1"/>
                <w:numId w:val="2"/>
              </w:numPr>
              <w:ind w:left="176" w:hanging="176"/>
              <w:rPr>
                <w:color w:val="auto"/>
                <w:sz w:val="24"/>
              </w:rPr>
            </w:pPr>
            <w:r>
              <w:rPr>
                <w:color w:val="auto"/>
                <w:sz w:val="24"/>
              </w:rPr>
              <w:lastRenderedPageBreak/>
              <w:fldChar w:fldCharType="end"/>
            </w:r>
          </w:p>
        </w:tc>
        <w:tc>
          <w:tcPr>
            <w:tcW w:w="2113" w:type="dxa"/>
          </w:tcPr>
          <w:p w:rsidR="006A7F65" w:rsidRDefault="00663E88">
            <w:pPr>
              <w:pStyle w:val="VL0"/>
              <w:rPr>
                <w:color w:val="auto"/>
                <w:sz w:val="24"/>
              </w:rPr>
            </w:pPr>
            <w:r>
              <w:rPr>
                <w:color w:val="auto"/>
                <w:sz w:val="24"/>
              </w:rPr>
              <w:t>Обеспечение исполнения гарантийных обязательств Поставщика</w:t>
            </w:r>
          </w:p>
        </w:tc>
        <w:tc>
          <w:tcPr>
            <w:tcW w:w="6525" w:type="dxa"/>
            <w:gridSpan w:val="3"/>
          </w:tcPr>
          <w:p w:rsidR="006A7F65" w:rsidRDefault="00663E88">
            <w:pPr>
              <w:pStyle w:val="VL0"/>
              <w:rPr>
                <w:color w:val="auto"/>
                <w:sz w:val="24"/>
              </w:rPr>
            </w:pPr>
            <w:r>
              <w:t>​​</w:t>
            </w:r>
          </w:p>
          <w:p w:rsidR="006A7F65" w:rsidRDefault="00663E88">
            <w:pPr>
              <w:pStyle w:val="VL0"/>
              <w:rPr>
                <w:color w:val="auto"/>
                <w:sz w:val="24"/>
              </w:rPr>
            </w:pPr>
            <w:r>
              <w:rPr>
                <w:color w:val="auto"/>
                <w:sz w:val="24"/>
              </w:rPr>
              <w:fldChar w:fldCharType="begin" w:fldLock="1"/>
            </w:r>
            <w:r>
              <w:rPr>
                <w:color w:val="auto"/>
                <w:sz w:val="24"/>
              </w:rPr>
              <w:instrText>LBVARIABLE \id "258" \displaced</w:instrText>
            </w:r>
            <w:r>
              <w:rPr>
                <w:color w:val="auto"/>
                <w:sz w:val="24"/>
              </w:rPr>
              <w:fldChar w:fldCharType="separate"/>
            </w:r>
            <w:r>
              <w:rPr>
                <w:color w:val="auto"/>
                <w:sz w:val="24"/>
              </w:rPr>
              <w:t>Обеспечение исполнения гарантийных обязательств по Договору Поставщиком не предоставляется.</w:t>
            </w:r>
            <w:r>
              <w:rPr>
                <w:color w:val="auto"/>
                <w:sz w:val="24"/>
              </w:rPr>
              <w:fldChar w:fldCharType="end"/>
            </w:r>
          </w:p>
        </w:tc>
      </w:tr>
      <w:tr w:rsidR="006A7F65">
        <w:tc>
          <w:tcPr>
            <w:tcW w:w="576" w:type="dxa"/>
          </w:tcPr>
          <w:p w:rsidR="006A7F65" w:rsidRDefault="006A7F65">
            <w:pPr>
              <w:pStyle w:val="VL0"/>
              <w:numPr>
                <w:ilvl w:val="1"/>
                <w:numId w:val="2"/>
              </w:numPr>
              <w:ind w:left="176" w:hanging="176"/>
              <w:rPr>
                <w:color w:val="auto"/>
                <w:sz w:val="24"/>
              </w:rPr>
            </w:pPr>
          </w:p>
        </w:tc>
        <w:tc>
          <w:tcPr>
            <w:tcW w:w="2113" w:type="dxa"/>
          </w:tcPr>
          <w:p w:rsidR="006A7F65" w:rsidRDefault="00663E88">
            <w:pPr>
              <w:pStyle w:val="VL0"/>
              <w:rPr>
                <w:color w:val="auto"/>
                <w:sz w:val="24"/>
              </w:rPr>
            </w:pPr>
            <w:r>
              <w:rPr>
                <w:color w:val="auto"/>
                <w:sz w:val="24"/>
              </w:rPr>
              <w:t>Подсудность</w:t>
            </w:r>
          </w:p>
        </w:tc>
        <w:tc>
          <w:tcPr>
            <w:tcW w:w="6525" w:type="dxa"/>
            <w:gridSpan w:val="3"/>
          </w:tcPr>
          <w:p w:rsidR="006A7F65" w:rsidRDefault="00663E88">
            <w:pPr>
              <w:pStyle w:val="VL0"/>
              <w:rPr>
                <w:color w:val="auto"/>
                <w:sz w:val="24"/>
              </w:rPr>
            </w:pPr>
            <w:r>
              <w:rPr>
                <w:color w:val="auto"/>
                <w:sz w:val="24"/>
              </w:rPr>
              <w:t xml:space="preserve">При </w:t>
            </w:r>
            <w:proofErr w:type="spellStart"/>
            <w:r>
              <w:rPr>
                <w:color w:val="auto"/>
                <w:sz w:val="24"/>
              </w:rPr>
              <w:t>неурегулировании</w:t>
            </w:r>
            <w:proofErr w:type="spellEnd"/>
            <w:r>
              <w:rPr>
                <w:color w:val="auto"/>
                <w:sz w:val="24"/>
              </w:rPr>
              <w:t xml:space="preserve"> Сторонами спора в досудебном порядке, спор передается на рассмотрение </w:t>
            </w:r>
            <w:r>
              <w:rPr>
                <w:color w:val="auto"/>
                <w:sz w:val="24"/>
              </w:rPr>
              <w:fldChar w:fldCharType="begin" w:fldLock="1"/>
            </w:r>
            <w:r>
              <w:rPr>
                <w:color w:val="auto"/>
                <w:sz w:val="24"/>
              </w:rPr>
              <w:instrText>LBVARIABLE \id "311" \grammarCase "genitive"</w:instrText>
            </w:r>
            <w:r>
              <w:rPr>
                <w:color w:val="auto"/>
                <w:sz w:val="24"/>
              </w:rPr>
              <w:fldChar w:fldCharType="separate"/>
            </w:r>
            <w:r>
              <w:rPr>
                <w:color w:val="auto"/>
                <w:sz w:val="24"/>
              </w:rPr>
              <w:t>Арбитражного суда Самарской области</w:t>
            </w:r>
            <w:r>
              <w:rPr>
                <w:color w:val="auto"/>
                <w:sz w:val="24"/>
              </w:rPr>
              <w:fldChar w:fldCharType="end"/>
            </w:r>
            <w:r>
              <w:rPr>
                <w:color w:val="auto"/>
                <w:sz w:val="24"/>
              </w:rPr>
              <w:t xml:space="preserve"> в порядке, предусмотренном действующим законодательством Российской Федерации.</w:t>
            </w:r>
          </w:p>
        </w:tc>
      </w:tr>
      <w:tr w:rsidR="006A7F65">
        <w:tc>
          <w:tcPr>
            <w:tcW w:w="576" w:type="dxa"/>
          </w:tcPr>
          <w:p w:rsidR="006A7F65" w:rsidRDefault="006A7F65">
            <w:pPr>
              <w:pStyle w:val="VL0"/>
              <w:numPr>
                <w:ilvl w:val="1"/>
                <w:numId w:val="2"/>
              </w:numPr>
              <w:ind w:left="176" w:hanging="176"/>
              <w:rPr>
                <w:color w:val="auto"/>
                <w:sz w:val="24"/>
              </w:rPr>
            </w:pPr>
          </w:p>
        </w:tc>
        <w:tc>
          <w:tcPr>
            <w:tcW w:w="2113" w:type="dxa"/>
          </w:tcPr>
          <w:p w:rsidR="006A7F65" w:rsidRDefault="00663E88">
            <w:pPr>
              <w:pStyle w:val="VL0"/>
              <w:rPr>
                <w:color w:val="auto"/>
                <w:sz w:val="24"/>
              </w:rPr>
            </w:pPr>
            <w:r>
              <w:rPr>
                <w:color w:val="auto"/>
                <w:sz w:val="24"/>
              </w:rPr>
              <w:t>Срок действия Договора</w:t>
            </w:r>
          </w:p>
        </w:tc>
        <w:tc>
          <w:tcPr>
            <w:tcW w:w="6525" w:type="dxa"/>
            <w:gridSpan w:val="3"/>
          </w:tcPr>
          <w:p w:rsidR="006A7F65" w:rsidRDefault="00663E88">
            <w:pPr>
              <w:pStyle w:val="VL0"/>
              <w:rPr>
                <w:color w:val="auto"/>
                <w:sz w:val="24"/>
              </w:rPr>
            </w:pPr>
            <w:r>
              <w:rPr>
                <w:sz w:val="24"/>
              </w:rPr>
              <w:t xml:space="preserve">Договор вступает в силу с даты его подписания и действует </w:t>
            </w:r>
            <w:r>
              <w:rPr>
                <w:sz w:val="24"/>
              </w:rPr>
              <w:fldChar w:fldCharType="begin" w:fldLock="1"/>
            </w:r>
            <w:r>
              <w:rPr>
                <w:sz w:val="24"/>
              </w:rPr>
              <w:instrText>LBVARIABLE \id "504"</w:instrText>
            </w:r>
            <w:r>
              <w:rPr>
                <w:sz w:val="24"/>
              </w:rPr>
              <w:fldChar w:fldCharType="separate"/>
            </w:r>
            <w:r>
              <w:rPr>
                <w:sz w:val="24"/>
              </w:rPr>
              <w:t>до 31.08.2027 г. включительно</w:t>
            </w:r>
            <w:r>
              <w:rPr>
                <w:sz w:val="24"/>
              </w:rPr>
              <w:fldChar w:fldCharType="end"/>
            </w:r>
            <w:r>
              <w:rPr>
                <w:sz w:val="24"/>
              </w:rPr>
              <w:t>.</w:t>
            </w:r>
          </w:p>
        </w:tc>
      </w:tr>
    </w:tbl>
    <w:p w:rsidR="006A7F65" w:rsidRDefault="00663E88">
      <w:pPr>
        <w:pStyle w:val="LBGovstyle1"/>
      </w:pPr>
      <w:r>
        <w:t>Предмет Договора</w:t>
      </w:r>
    </w:p>
    <w:p w:rsidR="006A7F65" w:rsidRDefault="00663E88">
      <w:pPr>
        <w:pStyle w:val="LBGovstyle2"/>
        <w:rPr>
          <w:lang w:val="ru-RU"/>
        </w:rPr>
      </w:pPr>
      <w:r>
        <w:rPr>
          <w:lang w:val="ru-RU"/>
        </w:rPr>
        <w:t xml:space="preserve">Поставщик обязуется передать Покупателю Товар в собственность в соответствии с Заявками, а Покупатель обязуется принять и оплатить Товар в порядке и на условиях, предусмотренных Договором. </w:t>
      </w:r>
    </w:p>
    <w:p w:rsidR="006A7F65" w:rsidRDefault="00663E88">
      <w:pPr>
        <w:pStyle w:val="aa"/>
        <w:tabs>
          <w:tab w:val="left" w:pos="1276"/>
        </w:tabs>
        <w:ind w:left="0" w:firstLine="709"/>
        <w:jc w:val="both"/>
      </w:pPr>
      <w:r>
        <w:t xml:space="preserve">Под Заявкой понимается подписанное уполномоченным лицом Покупателя указание Поставщику об отгрузке Товара в определенном количестве и ассортименте, составленное по форме Приложения № 2 к Договору и направленное в адрес Поставщика, указанный в разделе 16 Договора. </w:t>
      </w:r>
    </w:p>
    <w:p w:rsidR="006A7F65" w:rsidRDefault="00663E88">
      <w:pPr>
        <w:pStyle w:val="aa"/>
        <w:tabs>
          <w:tab w:val="left" w:pos="1276"/>
        </w:tabs>
        <w:ind w:left="0" w:firstLine="709"/>
        <w:jc w:val="both"/>
      </w:pPr>
      <w:r>
        <w:t>Заявка считается принятой к исполнению Поставщиком со дня ее получения Поставщиком.</w:t>
      </w:r>
    </w:p>
    <w:p w:rsidR="006A7F65" w:rsidRDefault="00663E88">
      <w:pPr>
        <w:pStyle w:val="LBGovstyle2"/>
        <w:rPr>
          <w:lang w:val="ru-RU"/>
        </w:rPr>
      </w:pPr>
      <w:r>
        <w:rPr>
          <w:lang w:val="ru-RU"/>
        </w:rPr>
        <w:t xml:space="preserve">Товар должен быть </w:t>
      </w:r>
      <w:proofErr w:type="spellStart"/>
      <w:r>
        <w:rPr>
          <w:lang w:val="ru-RU"/>
        </w:rPr>
        <w:t>затарен</w:t>
      </w:r>
      <w:proofErr w:type="spellEnd"/>
      <w:r>
        <w:rPr>
          <w:lang w:val="ru-RU"/>
        </w:rPr>
        <w:t xml:space="preserve"> (упакован) надлежащим образом, обеспечивающим его сохранность при перевозке и хранении. На тару (упаковку) Товара должна быть нанесена маркировка в соответствии с требованиями законодательства Российской Федерации.</w:t>
      </w:r>
    </w:p>
    <w:p w:rsidR="006A7F65" w:rsidRDefault="00663E88">
      <w:pPr>
        <w:pStyle w:val="LBGovstyle1"/>
      </w:pPr>
      <w:r>
        <w:lastRenderedPageBreak/>
        <w:t>Цена Договора и порядок расчетов</w:t>
      </w:r>
    </w:p>
    <w:p w:rsidR="006A7F65" w:rsidRDefault="00663E88">
      <w:pPr>
        <w:pStyle w:val="LBGovstyle2"/>
        <w:rPr>
          <w:lang w:val="ru-RU"/>
        </w:rPr>
      </w:pPr>
      <w:r>
        <w:rPr>
          <w:lang w:val="ru-RU"/>
        </w:rPr>
        <w:t>Общая цена Договора указана в пункте 1.3 Договора. Цена за единицу Товара указана в Приложении № 1 к Договору.</w:t>
      </w:r>
    </w:p>
    <w:p w:rsidR="006A7F65" w:rsidRDefault="00663E88">
      <w:pPr>
        <w:pStyle w:val="aa"/>
        <w:tabs>
          <w:tab w:val="left" w:pos="1276"/>
        </w:tabs>
        <w:ind w:left="0" w:firstLine="709"/>
        <w:jc w:val="both"/>
      </w:pPr>
      <w:r>
        <w:fldChar w:fldCharType="begin" w:fldLock="1"/>
      </w:r>
      <w:r>
        <w:instrText>LBVARIABLE \id "2" \displaced</w:instrText>
      </w:r>
      <w:r>
        <w:fldChar w:fldCharType="separate"/>
      </w:r>
      <w:r>
        <w:t>[Покупатель в соответствии с Налоговым кодексом Российской Федерации в качестве налогового агента удерживает налог на доходы физических лиц от суммы, подлежащей оплате по Договору, и перечисляет в бюджет по месту учета налогового агента в налоговом органе.]</w:t>
      </w:r>
      <w:r>
        <w:rPr>
          <w:rStyle w:val="a9"/>
        </w:rPr>
        <w:footnoteReference w:id="8"/>
      </w:r>
      <w:r>
        <w:t>.</w:t>
      </w:r>
      <w:r>
        <w:fldChar w:fldCharType="end"/>
      </w:r>
    </w:p>
    <w:p w:rsidR="006A7F65" w:rsidRDefault="00663E88">
      <w:pPr>
        <w:pStyle w:val="aa"/>
        <w:tabs>
          <w:tab w:val="left" w:pos="1276"/>
        </w:tabs>
        <w:ind w:left="0" w:firstLine="709"/>
        <w:jc w:val="both"/>
      </w:pPr>
      <w:r>
        <w:fldChar w:fldCharType="begin" w:fldLock="1"/>
      </w:r>
      <w:r>
        <w:instrText>LBVARIABLE \id "2" \displaced</w:instrText>
      </w:r>
      <w:r>
        <w:fldChar w:fldCharType="separate"/>
      </w:r>
      <w:r>
        <w:t>[При осуществлении оплаты Покупатель исчисляет и удерживает НДС в размере, установленном законодательством Российской Федерации о налогах и сборах, действующим на дату совершения платежа, и перечисляет его в бюджет как налоговый агент.]</w:t>
      </w:r>
      <w:r>
        <w:rPr>
          <w:rStyle w:val="a9"/>
        </w:rPr>
        <w:footnoteReference w:id="9"/>
      </w:r>
      <w:r>
        <w:t>.</w:t>
      </w:r>
      <w:r>
        <w:fldChar w:fldCharType="end"/>
      </w:r>
    </w:p>
    <w:p w:rsidR="006A7F65" w:rsidRDefault="00663E88">
      <w:pPr>
        <w:pStyle w:val="LBGovstyle2"/>
        <w:rPr>
          <w:lang w:val="ru-RU"/>
        </w:rPr>
      </w:pPr>
      <w:r>
        <w:rPr>
          <w:lang w:val="ru-RU"/>
        </w:rPr>
        <w:t>Общая цена Договора, указанная в пункте 1.3 Договора, является максимально возможной суммой, которую Покупатель может выплатить Поставщику, и не является обязательством Покупателя направить Поставщику Заявку или Заявки в количестве, соответствующие данной цене. Покупатель имеет право направить Поставщику любое количество Заявок в пределах общей цены Договора, указанной в пункте 1.3 Договора, при этом оплата Покупателем будет производиться с учетом количества направленных Покупателем Поставщику Заявок и фактического надлежащего исполнения Заявок Поставщиком.</w:t>
      </w:r>
    </w:p>
    <w:p w:rsidR="006A7F65" w:rsidRDefault="00663E88">
      <w:pPr>
        <w:pStyle w:val="LBGovstyle2"/>
        <w:rPr>
          <w:u w:val="single"/>
          <w:lang w:val="ru-RU"/>
        </w:rPr>
      </w:pPr>
      <w:r>
        <w:rPr>
          <w:lang w:val="ru-RU"/>
        </w:rPr>
        <w:t>Общая цена Договора (цена за единицу Товара), указанная в пункте 1.3 Договора, включает в себя: стоимость Товара, расходы, связанные с доставкой, разгрузкой - погрузкой, размещением в местах хранения Покупателя, стоимость упаковки (тары), маркировки, страхование, таможенные платежи (пошлины), применимые налоги, сборы, все иные затраты, издержки и расходы Поставщика, связанные с исполнением Договора.</w:t>
      </w:r>
    </w:p>
    <w:p w:rsidR="006A7F65" w:rsidRDefault="00663E88">
      <w:pPr>
        <w:pStyle w:val="LBGovstyle2"/>
        <w:rPr>
          <w:lang w:val="ru-RU"/>
        </w:rPr>
      </w:pPr>
      <w:r>
        <w:rPr>
          <w:lang w:val="ru-RU"/>
        </w:rPr>
        <w:t xml:space="preserve">Поставщик направляет Покупателю счет на оплату в срок, указанный в пункте 1.11 Договора. Оплата Товара производится Покупателем в срок, указанный в пункте 1.12 Договора. </w:t>
      </w:r>
    </w:p>
    <w:p w:rsidR="006A7F65" w:rsidRDefault="00663E88">
      <w:pPr>
        <w:pStyle w:val="LBGovstyle2"/>
        <w:rPr>
          <w:lang w:val="ru-RU"/>
        </w:rPr>
      </w:pPr>
      <w:r>
        <w:rPr>
          <w:lang w:val="ru-RU"/>
        </w:rPr>
        <w:t xml:space="preserve">Оплата по Договору осуществляется с расчетного счета Покупателя по безналичному расчету платежными поручениями путем перечисления Покупателем денежных средств на расчетный счет Поставщика, указанный в настоящем Договоре. В случае изменения реквизитов расчетного счета, указанного в Договоре, Поставщик обязан в течение 1 (одного) рабочего дня с даты изменения реквизитов расчетного счета в порядке, предусмотренном пунктом 14.3 Договора, сообщить об этом Покупателю, указав новые реквизиты расчетного счета. В противном случае все риски, связанные с перечислением Покупателем денежных средств на расчетный счет Поставщика, с указанными в Договоре реквизитами или реквизитами, полученными ранее Покупателем от Поставщика, несет Поставщик. </w:t>
      </w:r>
    </w:p>
    <w:p w:rsidR="006A7F65" w:rsidRDefault="00663E88">
      <w:pPr>
        <w:pStyle w:val="LBGovstyle2"/>
        <w:rPr>
          <w:lang w:val="ru-RU"/>
        </w:rPr>
      </w:pPr>
      <w:r>
        <w:rPr>
          <w:lang w:val="ru-RU"/>
        </w:rPr>
        <w:t>Обязательства Покупателя по оплате Товара считаются исполненными с даты списания денежных средств с расчетного счета Покупателя.</w:t>
      </w:r>
    </w:p>
    <w:p w:rsidR="006A7F65" w:rsidRDefault="00663E88">
      <w:pPr>
        <w:pStyle w:val="LBGovstyle2"/>
        <w:rPr>
          <w:lang w:val="ru-RU"/>
        </w:rPr>
      </w:pPr>
      <w:r>
        <w:rPr>
          <w:lang w:val="ru-RU"/>
        </w:rPr>
        <w:t>Поставщик, являющийся плательщиком НДС, обязан предоставлять Покупателю счета-фактуры в порядке и сроки, установленные законодательством Российской Федерации о налогах и сборах. При неисполнении Поставщиком указанной в настоящем пункте обязанности в установленный срок Покупатель вправе взыскать с Поставщика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Покупатель вправе взыскать с Поставщика пени и штрафы, приходящиеся на данные суммы НДС, в случае их начисления по решению налогового органа.</w:t>
      </w:r>
    </w:p>
    <w:p w:rsidR="006A7F65" w:rsidRDefault="00663E88">
      <w:pPr>
        <w:pStyle w:val="LBGovstyle2"/>
        <w:rPr>
          <w:lang w:val="ru-RU"/>
        </w:rPr>
      </w:pPr>
      <w:r>
        <w:rPr>
          <w:lang w:val="ru-RU"/>
        </w:rPr>
        <w:lastRenderedPageBreak/>
        <w:t>Отсрочка оплаты Товаров не является предоставлением Покупателю коммерческого кредита, предусмотренного статьей 823 Гражданского кодекса Российской Федерации. На сумму денежного обязательства Покупателя по оплате Товаров законные проценты, предусмотренные статей 317.1 Гражданского кодекса Российской Федерации, не начисляются.</w:t>
      </w:r>
    </w:p>
    <w:p w:rsidR="006A7F65" w:rsidRDefault="00663E88">
      <w:pPr>
        <w:pStyle w:val="LBGovstyle2"/>
        <w:rPr>
          <w:lang w:val="ru-RU"/>
        </w:rPr>
      </w:pPr>
      <w:r>
        <w:rPr>
          <w:lang w:val="ru-RU"/>
        </w:rPr>
        <w:fldChar w:fldCharType="begin" w:fldLock="1"/>
      </w:r>
      <w:r>
        <w:rPr>
          <w:lang w:val="ru-RU"/>
        </w:rPr>
        <w:instrText>LBVARIABLE \id "281" \displaced</w:instrText>
      </w:r>
      <w:r>
        <w:rPr>
          <w:lang w:val="ru-RU"/>
        </w:rPr>
        <w:fldChar w:fldCharType="separate"/>
      </w:r>
      <w:r>
        <w:rPr>
          <w:lang w:val="ru-RU"/>
        </w:rPr>
        <w:t>Акт сверки взаимных расчетов составляется не реже одного раза в год, по запросу Покупателя, в том числе перед составлением годовой отчетности и перед закрытием (расторжением) Договора.</w:t>
      </w:r>
      <w:r>
        <w:rPr>
          <w:lang w:val="ru-RU"/>
        </w:rPr>
        <w:fldChar w:fldCharType="end"/>
      </w:r>
    </w:p>
    <w:p w:rsidR="006A7F65" w:rsidRDefault="00663E88">
      <w:pPr>
        <w:pStyle w:val="LBGovstyle1"/>
      </w:pPr>
      <w:r>
        <w:t>Сроки, порядок, и условия поставки и приемки Товара</w:t>
      </w:r>
    </w:p>
    <w:p w:rsidR="006A7F65" w:rsidRDefault="00663E88">
      <w:pPr>
        <w:pStyle w:val="LBGovstyle2"/>
        <w:rPr>
          <w:lang w:val="ru-RU"/>
        </w:rPr>
      </w:pPr>
      <w:r>
        <w:rPr>
          <w:lang w:val="ru-RU"/>
        </w:rPr>
        <w:t xml:space="preserve">Поставщик осуществляет поставку Товара Покупателю в соответствии с Заявкой по адресу, указанному в пункте 1.4 Договора, в сроки, указанные в пункте 1.6 Договора.  </w:t>
      </w:r>
    </w:p>
    <w:p w:rsidR="006A7F65" w:rsidRDefault="00663E88">
      <w:pPr>
        <w:pStyle w:val="LBGovstyle2"/>
        <w:rPr>
          <w:lang w:val="ru-RU"/>
        </w:rPr>
      </w:pPr>
      <w:r>
        <w:rPr>
          <w:lang w:val="ru-RU"/>
        </w:rPr>
        <w:t xml:space="preserve">Поставщик осуществляет доставку Товара способом, указанным в пункте 1.7 Договора. </w:t>
      </w:r>
    </w:p>
    <w:p w:rsidR="006A7F65" w:rsidRDefault="00663E88">
      <w:pPr>
        <w:pStyle w:val="LBGovstyle2"/>
        <w:rPr>
          <w:lang w:val="ru-RU"/>
        </w:rPr>
      </w:pPr>
      <w:r>
        <w:rPr>
          <w:lang w:val="ru-RU"/>
        </w:rPr>
        <w:t xml:space="preserve">Поставщик в порядке, предусмотренном пунктом 14.3 Договора, извещает Покупателя о дате и времени поставки Товара в срок, указанный в пункте 1.5 Договора. </w:t>
      </w:r>
      <w:r>
        <w:rPr>
          <w:lang w:val="ru-RU"/>
        </w:rPr>
        <w:fldChar w:fldCharType="begin" w:fldLock="1"/>
      </w:r>
      <w:r>
        <w:rPr>
          <w:lang w:val="ru-RU"/>
        </w:rPr>
        <w:instrText>LBVARIABLE \id "284"</w:instrText>
      </w:r>
      <w:r>
        <w:rPr>
          <w:lang w:val="ru-RU"/>
        </w:rPr>
        <w:fldChar w:fldCharType="separate"/>
      </w:r>
      <w:r>
        <w:rPr>
          <w:lang w:val="ru-RU"/>
        </w:rPr>
        <w:t>Извещение должно быть направлено в адрес Покупателя в соответствии с контактными данными Покупателя, указанными в разделе 16 Договора</w:t>
      </w:r>
      <w:r>
        <w:rPr>
          <w:lang w:val="ru-RU"/>
        </w:rPr>
        <w:fldChar w:fldCharType="end"/>
      </w:r>
      <w:r>
        <w:rPr>
          <w:lang w:val="ru-RU"/>
        </w:rPr>
        <w:t>.</w:t>
      </w:r>
    </w:p>
    <w:p w:rsidR="006A7F65" w:rsidRDefault="00663E88">
      <w:pPr>
        <w:pStyle w:val="LBGovstyle2"/>
        <w:rPr>
          <w:lang w:val="ru-RU"/>
        </w:rPr>
      </w:pPr>
      <w:r>
        <w:rPr>
          <w:lang w:val="ru-RU"/>
        </w:rPr>
        <w:t>Покупатель должен в порядке, предусмотренном пунктом 14.3 Договора, подтвердить Поставщику готовность принять Товар в указанное Поставщиком время. Без наличия подтверждения Покупателя доставка Товара в указанное Поставщиком время не производится.</w:t>
      </w:r>
    </w:p>
    <w:p w:rsidR="006A7F65" w:rsidRDefault="00663E88">
      <w:pPr>
        <w:pStyle w:val="LBGovstyle2"/>
        <w:rPr>
          <w:lang w:val="ru-RU"/>
        </w:rPr>
      </w:pPr>
      <w:r>
        <w:rPr>
          <w:lang w:val="ru-RU"/>
        </w:rPr>
        <w:t>Разгрузочные работы в месте доставки Товара осуществляются силами Поставщика.</w:t>
      </w:r>
    </w:p>
    <w:p w:rsidR="006A7F65" w:rsidRDefault="00663E88">
      <w:pPr>
        <w:pStyle w:val="LBGovstyle2"/>
        <w:rPr>
          <w:lang w:val="ru-RU"/>
        </w:rPr>
      </w:pPr>
      <w:r>
        <w:rPr>
          <w:lang w:val="ru-RU"/>
        </w:rPr>
        <w:t>Поставка Товара осуществляется путем передачи Поставщиком Товара, подписанной Поставщиком товарной накладной по форме ТОРГ-12/УПД (в 2-х экземплярах, если иное не предусмотрено законодательством РФ или Договором), документов об оценке соответствия, обязательных для данного вида Товара (если применимо) и иных документов, указанных в пункте 1.2 Договора.</w:t>
      </w:r>
    </w:p>
    <w:p w:rsidR="006A7F65" w:rsidRDefault="00663E88">
      <w:pPr>
        <w:pStyle w:val="LBGovstyle2"/>
        <w:rPr>
          <w:lang w:val="ru-RU"/>
        </w:rPr>
      </w:pPr>
      <w:bookmarkStart w:id="1" w:name="_Ref383619010"/>
      <w:r>
        <w:rPr>
          <w:lang w:val="ru-RU"/>
        </w:rPr>
        <w:t>Покупатель осуществляет приемку Товара на соответствие условиям Договора, 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о качестве, количестве, ассортименте, комплектности, технических требований, требований к безопасности, требований к размеру, состоянию тары и (или) упаковки, состоянию и содержанию маркировки</w:t>
      </w:r>
      <w:bookmarkEnd w:id="1"/>
      <w:r>
        <w:rPr>
          <w:lang w:val="ru-RU"/>
        </w:rPr>
        <w:t>, а также проверяет наличие документов Товар, указанных в пункте 1.2 Договора.</w:t>
      </w:r>
    </w:p>
    <w:p w:rsidR="006A7F65" w:rsidRDefault="00663E88">
      <w:pPr>
        <w:pStyle w:val="aa"/>
        <w:ind w:left="0" w:firstLine="709"/>
        <w:jc w:val="both"/>
      </w:pPr>
      <w:r>
        <w:t>Для проверки Товара в части его соответствия условиям Договора, 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Покупатель вправе провести экспертизу. Экспертиза Товара может проводиться Покупателем своими силами или к ее проведению могут привлекаться независимые эксперты (экспертные организации).</w:t>
      </w:r>
    </w:p>
    <w:p w:rsidR="006A7F65" w:rsidRDefault="00663E88">
      <w:pPr>
        <w:pStyle w:val="LBGovstyle2"/>
        <w:rPr>
          <w:lang w:val="ru-RU"/>
        </w:rPr>
      </w:pPr>
      <w:r>
        <w:rPr>
          <w:lang w:val="ru-RU"/>
        </w:rPr>
        <w:t xml:space="preserve">Приемка Товара осуществляется Покупателем в срок, установленный пунктом 1.8 Договора. Указанный срок может продлеваться на срок проведения экспертизы, если Покупателем принято решение о проведении экспертизы Товара. </w:t>
      </w:r>
    </w:p>
    <w:p w:rsidR="006A7F65" w:rsidRDefault="00663E88">
      <w:pPr>
        <w:pStyle w:val="LBGovstyle2"/>
        <w:rPr>
          <w:lang w:val="ru-RU"/>
        </w:rPr>
      </w:pPr>
      <w:r>
        <w:rPr>
          <w:lang w:val="ru-RU"/>
        </w:rPr>
        <w:t xml:space="preserve">Приемка осуществляется уполномоченным работником Покупателя или приемочной комиссией Покупателя в соответствии с внутренними документами Покупателя. Покупатель обязан уведомить Поставщика о дате приемки Товара. В случае </w:t>
      </w:r>
      <w:r>
        <w:rPr>
          <w:lang w:val="ru-RU"/>
        </w:rPr>
        <w:lastRenderedPageBreak/>
        <w:t>неприбытия уполномоченного представителя Поставщика для участия в приемке в срок, указанный в уведомлении, Покупатель осуществляет приемку Товара без участия Поставщика.</w:t>
      </w:r>
    </w:p>
    <w:p w:rsidR="006A7F65" w:rsidRDefault="00663E88">
      <w:pPr>
        <w:pStyle w:val="LBGovstyle2"/>
        <w:rPr>
          <w:lang w:val="ru-RU"/>
        </w:rPr>
      </w:pPr>
      <w:r>
        <w:rPr>
          <w:lang w:val="ru-RU"/>
        </w:rPr>
        <w:t>По результатам приемки Покупателем принимается одно из следующих решений:</w:t>
      </w:r>
    </w:p>
    <w:p w:rsidR="006A7F65" w:rsidRDefault="00663E88">
      <w:pPr>
        <w:pStyle w:val="LBGovstyle5"/>
        <w:rPr>
          <w:lang w:val="ru-RU"/>
        </w:rPr>
      </w:pPr>
      <w:r>
        <w:rPr>
          <w:lang w:val="ru-RU"/>
        </w:rPr>
        <w:t>Товар поставлен надлежащим образом в соответствии с условиями Договора, в том числе условиями Заявки, Спецификации, Технического задания (если применимо), иных приложений к Договору, а также положениями действующего законодательства Российской Федерации, иных нормативных правовых актов Российской Федерации, иными обязательными правилами и требованиями, Покупатель не имеет замечаний к поставленному Товару. В этом случае Товар подлежит приемке;</w:t>
      </w:r>
    </w:p>
    <w:p w:rsidR="006A7F65" w:rsidRDefault="00663E88">
      <w:pPr>
        <w:pStyle w:val="LBGovstyle5"/>
        <w:rPr>
          <w:lang w:val="ru-RU"/>
        </w:rPr>
      </w:pPr>
      <w:r>
        <w:rPr>
          <w:lang w:val="ru-RU"/>
        </w:rPr>
        <w:t>Товар поставлен с нарушением условий Договора, в том числе условий Заявки, Спецификации, Технического задания (если применимо), иных приложений к Договору, а также положений действующего законодательства Российской Федерации, иных нормативных правовых актов Российской Федерации, иных обязательных правил и требований о качестве, количестве, ассортименте, комплектности, технических требований, требований к безопасности, требований к размеру, состоянию тары и (или) упаковки, состоянию и содержанию маркировки,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по мнению Покупателя, его приемке. В этом случае Покупатель составляет Акт об установленном расхождении по количеству и качеству при приемке товарно-материальных ценностей по форме ТОРГ-2 и направляет его Поставщику. При этом Покупатель вправе в зависимости от допущенного Поставщиком нарушения вправе принять одно из решений в соответствии со статьями 466, 468, 475, 480, 482, 518, 519, 520 Гражданского кодекса Российской Федерации;</w:t>
      </w:r>
    </w:p>
    <w:p w:rsidR="006A7F65" w:rsidRDefault="00663E88">
      <w:pPr>
        <w:pStyle w:val="LBGovstyle5"/>
        <w:rPr>
          <w:lang w:val="ru-RU"/>
        </w:rPr>
      </w:pPr>
      <w:r>
        <w:rPr>
          <w:lang w:val="ru-RU"/>
        </w:rPr>
        <w:t xml:space="preserve">Товар соответствует условиям Договора, 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но поставлен с нарушением сроков, установленных Договором. В этом случае Товар подлежит приемке </w:t>
      </w:r>
      <w:r>
        <w:rPr>
          <w:sz w:val="22"/>
          <w:lang w:val="ru"/>
        </w:rPr>
        <w:t>с одновременным применением к Поставщику неустойки, предусмотренной</w:t>
      </w:r>
      <w:r>
        <w:rPr>
          <w:lang w:val="ru-RU"/>
        </w:rPr>
        <w:t xml:space="preserve">; </w:t>
      </w:r>
    </w:p>
    <w:p w:rsidR="006A7F65" w:rsidRDefault="00663E88">
      <w:pPr>
        <w:pStyle w:val="LBGovstyle5"/>
        <w:rPr>
          <w:lang w:val="ru-RU"/>
        </w:rPr>
      </w:pPr>
      <w:r>
        <w:rPr>
          <w:lang w:val="ru-RU"/>
        </w:rPr>
        <w:t>Товар не поставлен Поставщиком или поставлен с существенным нарушением условий Договора, в том числе условий Заявки, Спецификации, Технического задания (если применимо), иных приложений к Договору, которые влекут для Покупателя такой ущерб, что он в значительной степени лишается того, на что вправе был рассчитывать при заключении Договора. В указанном случае Товар не подлежит приемке Покупателем. Покупатель направляет Поставщику мотивированный отказ от подписания товарной накладной по форме ТОРГ-12/УПД;</w:t>
      </w:r>
    </w:p>
    <w:p w:rsidR="006A7F65" w:rsidRDefault="00663E88">
      <w:pPr>
        <w:pStyle w:val="LBGovstyle5"/>
        <w:rPr>
          <w:lang w:val="ru-RU"/>
        </w:rPr>
      </w:pPr>
      <w:r>
        <w:rPr>
          <w:lang w:val="ru-RU"/>
        </w:rPr>
        <w:t>Поставщик не предоставил вместе с Товаром полный комплект надлежащим образом оформленных документов, указанных в пункте 1.2 Договора. До момента предоставления указанных документов в полном объеме Товар считается не поставленным. Покупатель устанавливает Поставщику срок для устранения допущенных нарушений.</w:t>
      </w:r>
    </w:p>
    <w:p w:rsidR="006A7F65" w:rsidRDefault="00663E88">
      <w:pPr>
        <w:pStyle w:val="aa"/>
        <w:ind w:left="0" w:firstLine="709"/>
        <w:jc w:val="both"/>
      </w:pPr>
      <w:r>
        <w:t>При принятии решений, указанных в подпунктах (</w:t>
      </w:r>
      <w:proofErr w:type="spellStart"/>
      <w:r>
        <w:t>ii</w:t>
      </w:r>
      <w:proofErr w:type="spellEnd"/>
      <w:r>
        <w:t>) – (v) настоящего пункта, Поставщик вправе взыскать с Поставщика неустойку, предусмотренную Договором, убытки.</w:t>
      </w:r>
    </w:p>
    <w:p w:rsidR="006A7F65" w:rsidRDefault="00663E88">
      <w:pPr>
        <w:pStyle w:val="aa"/>
        <w:ind w:left="0" w:firstLine="709"/>
        <w:jc w:val="both"/>
      </w:pPr>
      <w:r>
        <w:t xml:space="preserve">Покупатель может воспользоваться иными правами, предоставляемыми покупателям действующим законодательством Российской Федерации, иными нормативными правовыми актами Российской Федерации при поставке товаров, не соответствующих условиям договоров поставки, требованиям законодательства </w:t>
      </w:r>
      <w:r>
        <w:lastRenderedPageBreak/>
        <w:t>Российской Федерации, иных нормативных правовых актов Российской Федерации, иным обязательным правилам и требованиям.</w:t>
      </w:r>
    </w:p>
    <w:p w:rsidR="006A7F65" w:rsidRDefault="00663E88">
      <w:pPr>
        <w:pStyle w:val="LBGovstyle2"/>
        <w:rPr>
          <w:lang w:val="ru-RU"/>
        </w:rPr>
      </w:pPr>
      <w:r>
        <w:rPr>
          <w:lang w:val="ru-RU"/>
        </w:rPr>
        <w:t>После устранения Поставщиком недостатков приемка Товара осуществляется в порядке, предусмотренном настоящим разделом Договора.</w:t>
      </w:r>
    </w:p>
    <w:p w:rsidR="006A7F65" w:rsidRDefault="00663E88">
      <w:pPr>
        <w:pStyle w:val="LBGovstyle2"/>
        <w:rPr>
          <w:lang w:val="ru-RU"/>
        </w:rPr>
      </w:pPr>
      <w:r>
        <w:rPr>
          <w:lang w:val="ru-RU"/>
        </w:rPr>
        <w:t>Если Товар соответствует условиям Договора, Покупатель подписывает товарную накладную по форме ТОРГ-12/УПД в двух экземплярах (если иное не предусмотрено законодательством РФ или Договором) по одному для каждой из Сторон в срок, установленный пунктом 1.8 Договора.</w:t>
      </w:r>
    </w:p>
    <w:p w:rsidR="006A7F65" w:rsidRDefault="00663E88">
      <w:pPr>
        <w:pStyle w:val="LBGovstyle2"/>
        <w:rPr>
          <w:lang w:val="ru-RU"/>
        </w:rPr>
      </w:pPr>
      <w:r>
        <w:rPr>
          <w:lang w:val="ru-RU"/>
        </w:rPr>
        <w:t>Стороны соглашаются, что датой поставки считается дата подписания обеими Сторонами товарной накладной по форме ТОРГ-12/УПД.</w:t>
      </w:r>
    </w:p>
    <w:p w:rsidR="006A7F65" w:rsidRDefault="00663E88">
      <w:pPr>
        <w:pStyle w:val="LBGovstyle2"/>
        <w:rPr>
          <w:lang w:val="ru-RU"/>
        </w:rPr>
      </w:pPr>
      <w:r>
        <w:rPr>
          <w:lang w:val="ru-RU"/>
        </w:rPr>
        <w:t>Право собственности и риск случайной гибели или порчи Товара переходит от Поставщика к Покупателю с момента приемки Товара Покупателем и подписания Сторонами товарной накладной по форме ТОРГ-12/УПД без замечаний.</w:t>
      </w:r>
    </w:p>
    <w:p w:rsidR="006A7F65" w:rsidRDefault="00663E88">
      <w:pPr>
        <w:pStyle w:val="LBGovstyle2"/>
        <w:rPr>
          <w:lang w:val="ru-RU"/>
        </w:rPr>
      </w:pPr>
      <w:r>
        <w:rPr>
          <w:lang w:val="ru-RU"/>
        </w:rPr>
        <w:t>Во всех случаях, влекущих возврат Товара Поставщику, Покупатель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Покупателем в связи с принятием Товара на ответственное хранение и (или) его возвратом (заменой), подлежат возмещению Поставщиком.</w:t>
      </w:r>
    </w:p>
    <w:p w:rsidR="006A7F65" w:rsidRDefault="00663E88">
      <w:pPr>
        <w:pStyle w:val="LBGovstyle2"/>
        <w:rPr>
          <w:lang w:val="ru-RU"/>
        </w:rPr>
      </w:pPr>
      <w:r>
        <w:rPr>
          <w:lang w:val="ru-RU"/>
        </w:rPr>
        <w:t>В случае, указанном в пункте 4.15 Договора, Поставщик обязан в течение 5 (Пяти) рабочих дней со дня получения уведомления Покупателя об отказе принимать Товар, вывезти Товар или распорядиться Товаром по своему усмотрению, при этом все издержки и убытки, понесённые Покупателем, возмещаются Поставщиком. В случае если Поставщик в срок, указанный в настоящем пункте, не вывезет Товар или не распорядиться им, Покупатель вправе реализовать Товар, принятый на ответственное хранение, с отнесением всех расходов, включая расходы по его реализации, и убытков, понесенных Покупателем, на Поставщика.</w:t>
      </w:r>
    </w:p>
    <w:p w:rsidR="006A7F65" w:rsidRDefault="00663E88">
      <w:pPr>
        <w:pStyle w:val="LBGovstyle2"/>
        <w:rPr>
          <w:lang w:val="ru-RU"/>
        </w:rPr>
      </w:pPr>
      <w:r>
        <w:rPr>
          <w:lang w:val="ru-RU"/>
        </w:rPr>
        <w:t>В случае досрочной поставки Товара по Договору Покупатель вправе принять поставленный Товар в соответствии с настоящим разделом Договора.</w:t>
      </w:r>
    </w:p>
    <w:p w:rsidR="006A7F65" w:rsidRDefault="00663E88">
      <w:pPr>
        <w:pStyle w:val="LBGovstyle2"/>
        <w:rPr>
          <w:lang w:val="ru-RU"/>
        </w:rPr>
      </w:pPr>
      <w:r>
        <w:rPr>
          <w:lang w:val="ru-RU"/>
        </w:rPr>
        <w:t>У Поставщика не возникает право залога на Товар после его передачи Покупателю.</w:t>
      </w:r>
    </w:p>
    <w:p w:rsidR="006A7F65" w:rsidRDefault="006A7F65">
      <w:pPr>
        <w:pStyle w:val="aa"/>
        <w:ind w:left="0" w:firstLine="709"/>
        <w:jc w:val="both"/>
      </w:pPr>
    </w:p>
    <w:p w:rsidR="006A7F65" w:rsidRDefault="00663E88">
      <w:pPr>
        <w:pStyle w:val="LBGovstyle1"/>
      </w:pPr>
      <w:r>
        <w:t>Права и обязанности Сторон</w:t>
      </w:r>
    </w:p>
    <w:p w:rsidR="006A7F65" w:rsidRDefault="00663E88">
      <w:pPr>
        <w:pStyle w:val="LBGovstyle2"/>
        <w:rPr>
          <w:lang w:val="ru-RU"/>
        </w:rPr>
      </w:pPr>
      <w:r>
        <w:rPr>
          <w:lang w:val="ru-RU"/>
        </w:rPr>
        <w:t>Поставщик обязан:</w:t>
      </w:r>
    </w:p>
    <w:p w:rsidR="006A7F65" w:rsidRDefault="00663E88">
      <w:pPr>
        <w:pStyle w:val="LBGovstyle3"/>
        <w:rPr>
          <w:lang w:val="ru-RU"/>
        </w:rPr>
      </w:pPr>
      <w:r>
        <w:rPr>
          <w:lang w:val="ru-RU"/>
        </w:rPr>
        <w:t>поставить Товар в соответствии с условиями Договора, в том числе условиями Заявок, Технического задания, иных приложений к Договору, а также в соответствии с положениями действующего законодательства Российской Федерации, иных нормативных правовых актов Российской Федерации, иными обязательными правилами и требованиями;</w:t>
      </w:r>
    </w:p>
    <w:p w:rsidR="006A7F65" w:rsidRDefault="00663E88">
      <w:pPr>
        <w:pStyle w:val="LBGovstyle3"/>
        <w:rPr>
          <w:lang w:val="ru-RU"/>
        </w:rPr>
      </w:pPr>
      <w:r>
        <w:rPr>
          <w:lang w:val="ru-RU"/>
        </w:rPr>
        <w:t>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Договором, законодательством Российской Федерации, иными нормативными правовыми актами Российской Федерации иными обязательными правилами и требованиями;</w:t>
      </w:r>
    </w:p>
    <w:p w:rsidR="006A7F65" w:rsidRDefault="00663E88">
      <w:pPr>
        <w:pStyle w:val="LBGovstyle3"/>
        <w:rPr>
          <w:lang w:val="ru-RU"/>
        </w:rPr>
      </w:pPr>
      <w:r>
        <w:rPr>
          <w:lang w:val="ru-RU"/>
        </w:rPr>
        <w:t>обеспечить за свой счет восполнение недопоставки Товара, устранение выявленных недостатков Товара, замену, доукомплектование, затаривание Товара, упаковку, замену ненадлежащей тары и (или) упаковки в порядке и на условиях, предусмотренных настоящим Договором;</w:t>
      </w:r>
    </w:p>
    <w:p w:rsidR="006A7F65" w:rsidRDefault="00663E88">
      <w:pPr>
        <w:pStyle w:val="LBGovstyle3"/>
        <w:rPr>
          <w:lang w:val="ru-RU"/>
        </w:rPr>
      </w:pPr>
      <w:r>
        <w:rPr>
          <w:lang w:val="ru-RU"/>
        </w:rPr>
        <w:t xml:space="preserve">предоставлять Покупателю по его требованию документы, относящиеся к предмету настоящего Договора, а также своевременно предоставлять Покупателю </w:t>
      </w:r>
      <w:r>
        <w:rPr>
          <w:lang w:val="ru-RU"/>
        </w:rPr>
        <w:lastRenderedPageBreak/>
        <w:t>достоверную информацию о ходе исполнения своих обязательств, в том числе о сложностях, возникающих при исполнении Договора;</w:t>
      </w:r>
    </w:p>
    <w:p w:rsidR="006A7F65" w:rsidRDefault="00663E88">
      <w:pPr>
        <w:pStyle w:val="LBGovstyle3"/>
        <w:rPr>
          <w:lang w:val="ru-RU"/>
        </w:rPr>
      </w:pPr>
      <w:r>
        <w:rPr>
          <w:lang w:val="ru-RU"/>
        </w:rPr>
        <w:t>в течение 2 (Двух) рабочих дней с даты подписания Договора назначить представителя, ответственного за взаимодействие с Покупателем в рамках Договора, и сообщить его контактные данные на авторизированный адрес электронной почты Покупателя;</w:t>
      </w:r>
    </w:p>
    <w:p w:rsidR="006A7F65" w:rsidRDefault="00663E88">
      <w:pPr>
        <w:pStyle w:val="LBGovstyle3"/>
        <w:rPr>
          <w:lang w:val="ru-RU"/>
        </w:rPr>
      </w:pPr>
      <w:r>
        <w:rPr>
          <w:lang w:val="ru-RU"/>
        </w:rPr>
        <w:t>в порядке, предусмотренном пунктом 14.3 Договора, уведомить Покупателя о получении Заявки не позднее 2 (Двух) рабочих дней с даты получения Заявки. При неисполнении Поставщиком обязанности об уведомлении Покупателя о получении Заявки, Заявка считается полученной и подлежащей исполнению по истечении 2 (Двух) рабочих дней с даты ее направления Покупателем Поставщику при условии отправки Заявки на авторизованный адрес Поставщика, указанный в Разделе 16 Договора;</w:t>
      </w:r>
    </w:p>
    <w:p w:rsidR="006A7F65" w:rsidRDefault="00663E88">
      <w:pPr>
        <w:pStyle w:val="LBGovstyle3"/>
        <w:rPr>
          <w:lang w:val="ru-RU"/>
        </w:rPr>
      </w:pPr>
      <w:r>
        <w:rPr>
          <w:lang w:val="ru-RU"/>
        </w:rPr>
        <w:t>известить Покупателя о дате и времени доставки Товара в соответствии с пунктом 4.3 Договора;</w:t>
      </w:r>
    </w:p>
    <w:p w:rsidR="006A7F65" w:rsidRDefault="00663E88">
      <w:pPr>
        <w:pStyle w:val="LBGovstyle3"/>
        <w:rPr>
          <w:lang w:val="ru-RU"/>
        </w:rPr>
      </w:pPr>
      <w:r>
        <w:rPr>
          <w:lang w:val="ru-RU"/>
        </w:rPr>
        <w:t>обеспечить явку своего представителя при приемке Товара. Поставщик, не направивший своего представителя, лишается возможности ссылаться на нарушение Покупателем правил приемки Товара;</w:t>
      </w:r>
    </w:p>
    <w:p w:rsidR="006A7F65" w:rsidRDefault="00663E88">
      <w:pPr>
        <w:pStyle w:val="LBGovstyle3"/>
        <w:rPr>
          <w:lang w:val="ru-RU"/>
        </w:rPr>
      </w:pPr>
      <w:r>
        <w:rPr>
          <w:lang w:val="ru-RU"/>
        </w:rPr>
        <w:t>незамедлительно предоставлять Покупателю информацию о смене режима налогообложения или освобождении от обязанностей налогоплательщика НДС. Убытки, которые Покупатель понесет из-за отсутствия или несвоевременного представления информации о смене режима налогообложения, Поставщик обязан компенсировать в течение 10 (десяти) рабочих дней с даты получения соответствующего письменного требования Покупателя;</w:t>
      </w:r>
    </w:p>
    <w:p w:rsidR="006A7F65" w:rsidRDefault="00663E88">
      <w:pPr>
        <w:pStyle w:val="LBGovstyle3"/>
        <w:rPr>
          <w:lang w:val="ru-RU"/>
        </w:rPr>
      </w:pPr>
      <w:r>
        <w:rPr>
          <w:lang w:val="ru-RU"/>
        </w:rPr>
        <w:t>не передавать оригиналы или копии документов, полученных</w:t>
      </w:r>
      <w:r>
        <w:rPr>
          <w:lang w:val="ru-RU"/>
        </w:rPr>
        <w:br/>
        <w:t>от Покупателя по Договору, третьим лицам без предварительного получения письменного согласия Покупателя. Для целей Договора под третьими лицами понимаются любые физические или юридические лица, за исключением Покупателя и работников Покупателя, Поставщика и работников Поставщика;</w:t>
      </w:r>
    </w:p>
    <w:p w:rsidR="006A7F65" w:rsidRDefault="00663E88">
      <w:pPr>
        <w:pStyle w:val="LBGovstyle3"/>
        <w:rPr>
          <w:lang w:val="ru-RU"/>
        </w:rPr>
      </w:pPr>
      <w:r>
        <w:rPr>
          <w:lang w:val="ru-RU"/>
        </w:rPr>
        <w:t>обеспечить сохранность конфиденциальной информации Покупателя, полученной в ходе исполнения Договора, и не разглашать данную информацию без письменного согласия Покупателя независимо от продолжения или прекращения правоотношений с Покупателем, без ограничения сроков действия данной обязанности;</w:t>
      </w:r>
    </w:p>
    <w:p w:rsidR="006A7F65" w:rsidRDefault="00663E88">
      <w:pPr>
        <w:pStyle w:val="LBGovstyle3"/>
        <w:rPr>
          <w:lang w:val="ru-RU"/>
        </w:rPr>
      </w:pPr>
      <w:r>
        <w:rPr>
          <w:lang w:val="ru-RU"/>
        </w:rPr>
        <w:fldChar w:fldCharType="begin" w:fldLock="1"/>
      </w:r>
      <w:r>
        <w:rPr>
          <w:lang w:val="ru-RU"/>
        </w:rPr>
        <w:instrText>LBVARIABLE \id "2" \displaced</w:instrText>
      </w:r>
      <w:r>
        <w:rPr>
          <w:lang w:val="ru-RU"/>
        </w:rPr>
        <w:fldChar w:fldCharType="separate"/>
      </w:r>
      <w:r>
        <w:rPr>
          <w:lang w:val="ru-RU"/>
        </w:rPr>
        <w:t xml:space="preserve">[Поставщик - иностранное лицо, иностранное юридическое лицо, иностранная организация, не являющаяся юридическим лицом по иностранному праву, в течение 2 (двух) рабочих дней с даты подписания Договора Сторонами обязан предоставить Покупателю документы и сведения, предусмотренные в Приложении № </w:t>
      </w:r>
      <w:r>
        <w:rPr>
          <w:lang w:val="ru-RU"/>
        </w:rPr>
        <w:fldChar w:fldCharType="begin" w:fldLock="1"/>
      </w:r>
      <w:r>
        <w:rPr>
          <w:lang w:val="ru-RU"/>
        </w:rPr>
        <w:instrText>LBVARIABLE \id "368" \dateFormat "dd.MM.yyyy" \moneyFormat "0,000.00 (ISpell) I$$$$ .00 F$$"</w:instrText>
      </w:r>
      <w:r>
        <w:rPr>
          <w:lang w:val="ru-RU"/>
        </w:rPr>
        <w:fldChar w:fldCharType="separate"/>
      </w:r>
      <w:r>
        <w:rPr>
          <w:lang w:val="ru-RU"/>
        </w:rPr>
        <w:t>4</w:t>
      </w:r>
      <w:r>
        <w:rPr>
          <w:lang w:val="ru-RU"/>
        </w:rPr>
        <w:fldChar w:fldCharType="end"/>
      </w:r>
      <w:r>
        <w:rPr>
          <w:lang w:val="ru-RU"/>
        </w:rPr>
        <w:t xml:space="preserve"> к Договору.];</w:t>
      </w:r>
      <w:r>
        <w:rPr>
          <w:vertAlign w:val="superscript"/>
          <w:lang w:val="ru-RU"/>
        </w:rPr>
        <w:footnoteReference w:id="10"/>
      </w:r>
      <w:r>
        <w:rPr>
          <w:lang w:val="ru-RU"/>
        </w:rPr>
        <w:t>​​</w:t>
      </w:r>
      <w:r>
        <w:rPr>
          <w:lang w:val="ru-RU"/>
        </w:rPr>
        <w:fldChar w:fldCharType="end"/>
      </w:r>
    </w:p>
    <w:p w:rsidR="006A7F65" w:rsidRDefault="00663E88">
      <w:pPr>
        <w:pStyle w:val="LBGovstyle3"/>
        <w:rPr>
          <w:lang w:val="ru-RU"/>
        </w:rPr>
      </w:pPr>
      <w:r>
        <w:rPr>
          <w:lang w:val="ru-RU"/>
        </w:rPr>
        <w:t>в случае, если к Покупателю будут предъявлены претензии со стороны третьих лиц в отношении нарушения последним прав третьих лиц, вызванного действиями или бездействием Поставщика, то Поставщик обязуется выступить на стороне Покупателя во всех возможных судебных или претензионных спорах, а также возместить Покупателю любые убытки, которые возникнут или могут возникнуть в связи с предъявлением к Покупателю указанных требований;</w:t>
      </w:r>
    </w:p>
    <w:p w:rsidR="006A7F65" w:rsidRDefault="00663E88">
      <w:pPr>
        <w:pStyle w:val="LBGovstyle3"/>
        <w:rPr>
          <w:lang w:val="ru-RU"/>
        </w:rPr>
      </w:pPr>
      <w:r>
        <w:rPr>
          <w:lang w:val="ru-RU"/>
        </w:rPr>
        <w:t>отражать по сделкам в рамках данного Договора корректные данные в книге продаж и представлять в налоговые органы налоговые декларации по НДС за соответствующие периоды;</w:t>
      </w:r>
    </w:p>
    <w:p w:rsidR="006A7F65" w:rsidRDefault="00663E88">
      <w:pPr>
        <w:pStyle w:val="LBGovstyle3"/>
        <w:rPr>
          <w:lang w:val="ru-RU"/>
        </w:rPr>
      </w:pPr>
      <w:r>
        <w:rPr>
          <w:lang w:val="ru-RU"/>
        </w:rPr>
        <w:t xml:space="preserve">для подтверждения кода вида продовольственных товаров, и/или кода вида товаров для детей, в соответствии с Общероссийским классификатором продукции (Единой Товарной номенклатурой внешнеэкономической деятельности Таможенного союза), утвержденных Постановлением Правительства РФ от 31.12.2004 № 908, и/или периодических печатных изданий, книжной продукции, связанной с образованием, наукой и культурой, в соответствии с перечнем, утвержденным Постановлением  Правительства </w:t>
      </w:r>
      <w:r>
        <w:rPr>
          <w:lang w:val="ru-RU"/>
        </w:rPr>
        <w:lastRenderedPageBreak/>
        <w:t>РФ от 23.01.2003 № 41, облагаемых НДС по ставке 10%, предоставить Покупателю Декларацию о соответствии (или Сертификат соответствия);</w:t>
      </w:r>
    </w:p>
    <w:p w:rsidR="006A7F65" w:rsidRDefault="00663E88">
      <w:pPr>
        <w:pStyle w:val="LBGovstyle3"/>
        <w:rPr>
          <w:lang w:val="ru-RU"/>
        </w:rPr>
      </w:pPr>
      <w:r>
        <w:rPr>
          <w:lang w:val="ru-RU"/>
        </w:rPr>
        <w:t xml:space="preserve"> в случае привлечения к исполнению Договора соисполнителей (третьих лиц), если такое привлечение допускается Договором, соблюдать должную осмотрительность, а также: </w:t>
      </w:r>
    </w:p>
    <w:p w:rsidR="006A7F65" w:rsidRDefault="00663E88">
      <w:pPr>
        <w:pStyle w:val="BulletListFooterTextnumberedParagraphedeliste1lp1ListParagraphNumBullet1TableNumberParagraphBulletNumberBulletrListParagraph1ListParagraph2ListParagraph21Listeafsnit1PargrafodaLista1B"/>
        <w:numPr>
          <w:ilvl w:val="3"/>
          <w:numId w:val="4"/>
        </w:numPr>
        <w:ind w:firstLine="684"/>
        <w:contextualSpacing/>
        <w:jc w:val="both"/>
      </w:pPr>
      <w:r>
        <w:t xml:space="preserve">уведомлять Покупателя о привлечении таких третьих лиц путем направления Поставщику списка лиц, которые Поставщик планирует привлечь в качестве соисполнителей в течение 20 (двадцати) рабочих дней после даты заключения Договора, а в случае, если в течение срока действия Договора у Поставщика дополнительно возникнет потребность в привлечении третьих лиц в качестве соисполнителей – в срок до 10 (десяти) рабочих дней до даты заключения соответствующего договора (договоров) с такими лицами; </w:t>
      </w:r>
    </w:p>
    <w:p w:rsidR="006A7F65" w:rsidRDefault="00663E88">
      <w:pPr>
        <w:pStyle w:val="BulletListFooterTextnumberedParagraphedeliste1lp1ListParagraphNumBullet1TableNumberParagraphBulletNumberBulletrListParagraph1ListParagraph2ListParagraph21Listeafsnit1PargrafodaLista1B"/>
        <w:numPr>
          <w:ilvl w:val="3"/>
          <w:numId w:val="4"/>
        </w:numPr>
        <w:ind w:firstLine="549"/>
        <w:contextualSpacing/>
        <w:jc w:val="both"/>
      </w:pPr>
      <w:r>
        <w:t>нести полную ответственность за действия привлечённых Поставщиком соисполнителей как за собственные действия;</w:t>
      </w:r>
    </w:p>
    <w:p w:rsidR="006A7F65" w:rsidRDefault="00663E88">
      <w:pPr>
        <w:pStyle w:val="BulletListFooterTextnumberedParagraphedeliste1lp1ListParagraphNumBullet1TableNumberParagraphBulletNumberBulletrListParagraph1ListParagraph2ListParagraph21Listeafsnit1PargrafodaLista1B"/>
        <w:numPr>
          <w:ilvl w:val="3"/>
          <w:numId w:val="4"/>
        </w:numPr>
        <w:ind w:firstLine="549"/>
        <w:contextualSpacing/>
        <w:jc w:val="both"/>
      </w:pPr>
      <w:r>
        <w:t>предоставить Покупателю информацию о заключенных с соисполнителями договорах и их условиях в течение 1 (одного) рабочего дня со дня заключения такого договора;</w:t>
      </w:r>
    </w:p>
    <w:p w:rsidR="006A7F65" w:rsidRDefault="00663E88">
      <w:pPr>
        <w:pStyle w:val="BulletListFooterTextnumberedParagraphedeliste1lp1ListParagraphNumBullet1TableNumberParagraphBulletNumberBulletrListParagraph1ListParagraph2ListParagraph21Listeafsnit1PargrafodaLista1B"/>
        <w:numPr>
          <w:ilvl w:val="3"/>
          <w:numId w:val="4"/>
        </w:numPr>
        <w:ind w:firstLine="549"/>
        <w:contextualSpacing/>
        <w:jc w:val="both"/>
      </w:pPr>
      <w:r>
        <w:t>обеспечить соблюдение соисполнителями (третьими лицами) положений Федерального закона от 27 июля 2006 года № 152-ФЗ «О персональных данных»;</w:t>
      </w:r>
    </w:p>
    <w:p w:rsidR="006A7F65" w:rsidRDefault="00663E88">
      <w:pPr>
        <w:pStyle w:val="BulletListFooterTextnumberedParagraphedeliste1lp1ListParagraphNumBullet1TableNumberParagraphBulletNumberBulletrListParagraph1ListParagraph2ListParagraph21Listeafsnit1PargrafodaLista1B"/>
        <w:numPr>
          <w:ilvl w:val="2"/>
          <w:numId w:val="4"/>
        </w:numPr>
        <w:ind w:firstLine="709"/>
        <w:contextualSpacing/>
        <w:jc w:val="both"/>
      </w:pPr>
      <w:r>
        <w:t xml:space="preserve">соблюдать требования законодательства РФ в отношении товаров, подлежащих </w:t>
      </w:r>
      <w:proofErr w:type="spellStart"/>
      <w:r>
        <w:t>прослеживаемости</w:t>
      </w:r>
      <w:proofErr w:type="spellEnd"/>
      <w:r>
        <w:t xml:space="preserve"> (если такие товары поставляются по Договору), а также заключить с Покупателем соглашение о применении </w:t>
      </w:r>
      <w:r>
        <w:rPr>
          <w:color w:val="000000"/>
        </w:rPr>
        <w:t>электронного документооборота на условиях и по форме, предложенной Покупателем</w:t>
      </w:r>
      <w:r>
        <w:t>;</w:t>
      </w:r>
    </w:p>
    <w:p w:rsidR="006A7F65" w:rsidRDefault="00663E88">
      <w:pPr>
        <w:pStyle w:val="LBGovstyle3"/>
        <w:rPr>
          <w:lang w:val="ru-RU"/>
        </w:rPr>
      </w:pPr>
      <w:r>
        <w:rPr>
          <w:lang w:val="ru-RU"/>
        </w:rPr>
        <w:t>выполнять иные обязанности, предусмотренные Договором.</w:t>
      </w:r>
    </w:p>
    <w:p w:rsidR="006A7F65" w:rsidRDefault="00663E88">
      <w:pPr>
        <w:pStyle w:val="LBGovstyle2"/>
        <w:rPr>
          <w:lang w:val="ru-RU"/>
        </w:rPr>
      </w:pPr>
      <w:r>
        <w:rPr>
          <w:lang w:val="ru-RU"/>
        </w:rPr>
        <w:t>Поставщик вправе:</w:t>
      </w:r>
    </w:p>
    <w:p w:rsidR="006A7F65" w:rsidRDefault="00663E88">
      <w:pPr>
        <w:pStyle w:val="LBGovstyle3"/>
        <w:rPr>
          <w:lang w:val="ru-RU"/>
        </w:rPr>
      </w:pPr>
      <w:r>
        <w:rPr>
          <w:lang w:val="ru-RU"/>
        </w:rPr>
        <w:t>требовать от Покупателя произвести приемку Товара в порядке и в сроки, предусмотренные Договором;</w:t>
      </w:r>
    </w:p>
    <w:p w:rsidR="006A7F65" w:rsidRDefault="00663E88">
      <w:pPr>
        <w:pStyle w:val="LBGovstyle3"/>
        <w:rPr>
          <w:lang w:val="ru-RU"/>
        </w:rPr>
      </w:pPr>
      <w:r>
        <w:rPr>
          <w:lang w:val="ru-RU"/>
        </w:rPr>
        <w:t>требовать своевременной оплаты на условиях, установленных Договором, надлежащим образом поставленного и принятого Покупателем Товара;</w:t>
      </w:r>
    </w:p>
    <w:p w:rsidR="006A7F65" w:rsidRDefault="00663E88">
      <w:pPr>
        <w:pStyle w:val="LBGovstyle3"/>
        <w:rPr>
          <w:lang w:val="ru-RU"/>
        </w:rPr>
      </w:pPr>
      <w:r>
        <w:rPr>
          <w:lang w:val="ru-RU"/>
        </w:rPr>
        <w:t>требовать возмещения убытков, уплаты неустоек (штрафов, пеней) в соответствии с Договором;</w:t>
      </w:r>
    </w:p>
    <w:p w:rsidR="006A7F65" w:rsidRDefault="00663E88">
      <w:pPr>
        <w:pStyle w:val="LBGovstyle3"/>
        <w:rPr>
          <w:lang w:val="ru-RU"/>
        </w:rPr>
      </w:pPr>
      <w:r>
        <w:rPr>
          <w:lang w:val="ru-RU"/>
        </w:rPr>
        <w:t>осуществлять иные права, предусмотренные Договором.</w:t>
      </w:r>
    </w:p>
    <w:p w:rsidR="006A7F65" w:rsidRDefault="00663E88">
      <w:pPr>
        <w:pStyle w:val="LBGovstyle2"/>
        <w:rPr>
          <w:lang w:val="ru-RU"/>
        </w:rPr>
      </w:pPr>
      <w:r>
        <w:rPr>
          <w:lang w:val="ru-RU"/>
        </w:rPr>
        <w:t>Покупатель обязуется:</w:t>
      </w:r>
    </w:p>
    <w:p w:rsidR="006A7F65" w:rsidRDefault="00663E88">
      <w:pPr>
        <w:pStyle w:val="LBGovstyle3"/>
        <w:rPr>
          <w:lang w:val="ru-RU"/>
        </w:rPr>
      </w:pPr>
      <w:r>
        <w:rPr>
          <w:lang w:val="ru-RU"/>
        </w:rPr>
        <w:t>обеспечить своевременную приемку и оплату поставленного Товара, соответствующего условиям Договора, 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в порядке и сроки, предусмотренные Договором;</w:t>
      </w:r>
    </w:p>
    <w:p w:rsidR="006A7F65" w:rsidRDefault="00663E88">
      <w:pPr>
        <w:pStyle w:val="LBGovstyle3"/>
        <w:rPr>
          <w:lang w:val="ru-RU"/>
        </w:rPr>
      </w:pPr>
      <w:r>
        <w:rPr>
          <w:lang w:val="ru-RU"/>
        </w:rPr>
        <w:t>обеспечить сохранность конфиденциальной информации Поставщика, ставшей известной Покупателю в ходе исполнения Договора;</w:t>
      </w:r>
    </w:p>
    <w:p w:rsidR="006A7F65" w:rsidRDefault="00663E88">
      <w:pPr>
        <w:pStyle w:val="LBGovstyle3"/>
        <w:rPr>
          <w:lang w:val="ru-RU"/>
        </w:rPr>
      </w:pPr>
      <w:r>
        <w:rPr>
          <w:lang w:val="ru-RU"/>
        </w:rPr>
        <w:t>исполнять иные обязанности, предусмотренные Договором.</w:t>
      </w:r>
    </w:p>
    <w:p w:rsidR="006A7F65" w:rsidRDefault="00663E88">
      <w:pPr>
        <w:pStyle w:val="LBGovstyle2"/>
        <w:rPr>
          <w:lang w:val="ru-RU"/>
        </w:rPr>
      </w:pPr>
      <w:r>
        <w:rPr>
          <w:lang w:val="ru-RU"/>
        </w:rPr>
        <w:t>Покупатель вправе:</w:t>
      </w:r>
    </w:p>
    <w:p w:rsidR="006A7F65" w:rsidRDefault="00663E88">
      <w:pPr>
        <w:pStyle w:val="LBGovstyle3"/>
        <w:rPr>
          <w:lang w:val="ru-RU"/>
        </w:rPr>
      </w:pPr>
      <w:r>
        <w:rPr>
          <w:lang w:val="ru-RU"/>
        </w:rPr>
        <w:t>требовать от Поставщика надлежащего исполнения обязательств, предусмотренных Договором;</w:t>
      </w:r>
    </w:p>
    <w:p w:rsidR="006A7F65" w:rsidRDefault="00663E88">
      <w:pPr>
        <w:pStyle w:val="LBGovstyle3"/>
        <w:rPr>
          <w:lang w:val="ru-RU"/>
        </w:rPr>
      </w:pPr>
      <w:r>
        <w:rPr>
          <w:lang w:val="ru-RU"/>
        </w:rPr>
        <w:t>требовать от Поставщика своевременного устранения недостатков Товара в соответствии с разделами 4 и 6 Договора;</w:t>
      </w:r>
    </w:p>
    <w:p w:rsidR="006A7F65" w:rsidRDefault="00663E88">
      <w:pPr>
        <w:pStyle w:val="LBGovstyle3"/>
        <w:rPr>
          <w:lang w:val="ru-RU"/>
        </w:rPr>
      </w:pPr>
      <w:r>
        <w:rPr>
          <w:lang w:val="ru-RU"/>
        </w:rPr>
        <w:t>осуществлять иные права, предоставленные Покупателю статьями 466, 468, 475, 480, 482, 518, 519, 520 Гражданского кодекса Российской Федерации;</w:t>
      </w:r>
    </w:p>
    <w:p w:rsidR="006A7F65" w:rsidRDefault="00663E88">
      <w:pPr>
        <w:pStyle w:val="LBGovstyle3"/>
        <w:rPr>
          <w:lang w:val="ru-RU"/>
        </w:rPr>
      </w:pPr>
      <w:r>
        <w:rPr>
          <w:lang w:val="ru-RU"/>
        </w:rPr>
        <w:t>проверять ход и качество исполнения Поставщиком условий настоящего Договора;</w:t>
      </w:r>
    </w:p>
    <w:p w:rsidR="006A7F65" w:rsidRDefault="00663E88">
      <w:pPr>
        <w:pStyle w:val="LBGovstyle3"/>
        <w:rPr>
          <w:lang w:val="ru-RU"/>
        </w:rPr>
      </w:pPr>
      <w:r>
        <w:rPr>
          <w:lang w:val="ru-RU"/>
        </w:rPr>
        <w:lastRenderedPageBreak/>
        <w:t>требовать возмещения убытков, уплаты неустоек (штрафов, пеней) в соответствии с Договором;</w:t>
      </w:r>
    </w:p>
    <w:p w:rsidR="006A7F65" w:rsidRDefault="00663E88">
      <w:pPr>
        <w:pStyle w:val="LBGovstyle3"/>
        <w:rPr>
          <w:lang w:val="ru-RU"/>
        </w:rPr>
      </w:pPr>
      <w:r>
        <w:rPr>
          <w:lang w:val="ru-RU"/>
        </w:rPr>
        <w:t>отказаться от приемки и оплаты Товара, не соответствующего условиям Договора;</w:t>
      </w:r>
    </w:p>
    <w:p w:rsidR="006A7F65" w:rsidRDefault="00663E88">
      <w:pPr>
        <w:pStyle w:val="LBGovstyle3"/>
        <w:rPr>
          <w:lang w:val="ru-RU"/>
        </w:rPr>
      </w:pPr>
      <w:r>
        <w:rPr>
          <w:lang w:val="ru-RU"/>
        </w:rPr>
        <w:t>не возвращать Поставщику многооборотную тару или упаковку стоимость, которой включена в общую цену Товара (цену за единицу Товара) и в которой Товар поставляется, а Поставщик не вправе требовать от Покупателя возврата многооборотной тары;</w:t>
      </w:r>
    </w:p>
    <w:p w:rsidR="006A7F65" w:rsidRDefault="00663E88">
      <w:pPr>
        <w:pStyle w:val="LBGovstyle3"/>
        <w:rPr>
          <w:lang w:val="ru-RU"/>
        </w:rPr>
      </w:pPr>
      <w:r>
        <w:rPr>
          <w:lang w:val="ru-RU"/>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поставленных Товаров условиям Договора, в том числе условиям Заявок,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w:t>
      </w:r>
    </w:p>
    <w:p w:rsidR="006A7F65" w:rsidRDefault="00663E88">
      <w:pPr>
        <w:pStyle w:val="BulletListFooterTextnumberedParagraphedeliste1lp1ListParagraphNumBullet1TableNumberParagraphBulletNumberBulletrListParagraph1ListParagraph2ListParagraph21Listeafsnit1PargrafodaLista1B"/>
        <w:numPr>
          <w:ilvl w:val="2"/>
          <w:numId w:val="4"/>
        </w:numPr>
        <w:spacing w:line="240" w:lineRule="auto"/>
        <w:ind w:firstLine="709"/>
        <w:contextualSpacing/>
        <w:jc w:val="both"/>
      </w:pPr>
      <w:r>
        <w:t>Для подтверждения кода вида медицинских товаров в соответствии с Общероссийским классификатором продукции (Единой Товарной номенклатурой внешнеэкономической деятельности Таможенного союза), утвержденных Постановлением Правительства РФ от 15.09.2008 № 688 «Об утверждении перечней кодов медицинских товаров облагаемых НДС по ставке 10%», и для подтверждения кода вида медицинских товаров утвержденных Постановлением Правительства РФ от 30.09.2015 № 1042 «О перечне медицинских товаров, реализация которых на территории РФ не подлежит обложению НДС», требовать от Поставщика предоставить Покупателю Декларацию о соответствии (или Сертификат соответствия);</w:t>
      </w:r>
    </w:p>
    <w:p w:rsidR="006A7F65" w:rsidRDefault="00663E88">
      <w:pPr>
        <w:pStyle w:val="LBGovstyle3"/>
        <w:rPr>
          <w:lang w:val="ru-RU"/>
        </w:rPr>
      </w:pPr>
      <w:r>
        <w:rPr>
          <w:lang w:val="ru-RU"/>
        </w:rPr>
        <w:t>осуществлять иные права, предусмотренные Договором.</w:t>
      </w:r>
    </w:p>
    <w:p w:rsidR="006A7F65" w:rsidRDefault="00663E88">
      <w:pPr>
        <w:pStyle w:val="LBGovstyle1"/>
      </w:pPr>
      <w:r>
        <w:t>Качество Товара</w:t>
      </w:r>
    </w:p>
    <w:p w:rsidR="006A7F65" w:rsidRDefault="00663E88">
      <w:pPr>
        <w:pStyle w:val="LBGovstyle2"/>
        <w:rPr>
          <w:i/>
          <w:lang w:val="ru-RU"/>
        </w:rPr>
      </w:pPr>
      <w:r>
        <w:rPr>
          <w:lang w:val="ru-RU"/>
        </w:rPr>
        <w:t>Поставляемый Товар должен соответствовать условиям Договора, в том числе условиям Заявок, Спецификации, Технического задания (если применимо),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требованиям к безопасности, качеству, техническим характеристикам, функциональным характеристикам (потребительским свойствам) Товара,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Товара потребностям Покупателя, требованиям стандартов, технических условий или иных нормативных документов, которым должны соответствовать Товары, требованиям документов, указанных в пункте 1.1. Договора.</w:t>
      </w:r>
    </w:p>
    <w:p w:rsidR="006A7F65" w:rsidRDefault="00663E88">
      <w:pPr>
        <w:pStyle w:val="LBGovstyle2"/>
        <w:rPr>
          <w:lang w:val="ru-RU"/>
        </w:rPr>
      </w:pPr>
      <w:r>
        <w:rPr>
          <w:lang w:val="ru-RU"/>
        </w:rPr>
        <w:fldChar w:fldCharType="begin" w:fldLock="1"/>
      </w:r>
      <w:r>
        <w:rPr>
          <w:lang w:val="ru-RU"/>
        </w:rPr>
        <w:instrText>LBVARIABLE \id "206" \displaced</w:instrText>
      </w:r>
      <w:r>
        <w:rPr>
          <w:lang w:val="ru-RU"/>
        </w:rPr>
        <w:fldChar w:fldCharType="separate"/>
      </w:r>
      <w:r>
        <w:rPr>
          <w:lang w:val="ru-RU"/>
        </w:rPr>
        <w:t xml:space="preserve">Гарантийный срок на Товар, установленный Поставщиком, указан в пункте 1.10 Договора и исчисляется с момента подписания Сторонами товарной накладной по форме ТОРГ-12/УПД. </w:t>
      </w:r>
    </w:p>
    <w:p w:rsidR="006A7F65" w:rsidRDefault="00663E88">
      <w:pPr>
        <w:pStyle w:val="LBGovstyle2"/>
        <w:rPr>
          <w:lang w:val="ru-RU"/>
        </w:rPr>
      </w:pPr>
      <w:r>
        <w:rPr>
          <w:lang w:val="ru-RU"/>
        </w:rPr>
        <w:t>При обнаружении недостатков Товара в период гарантийного срока, возникших по независящим от Покупателя причинам, Поставщик обязан за свой счет выполнить действия, установленные пунктом 1.10 Договора</w:t>
      </w:r>
      <w:r>
        <w:rPr>
          <w:lang w:val="ru-RU"/>
        </w:rPr>
        <w:fldChar w:fldCharType="begin" w:fldLock="1"/>
      </w:r>
      <w:r>
        <w:rPr>
          <w:lang w:val="ru-RU"/>
        </w:rPr>
        <w:instrText>LBVARIABLE \id "210"</w:instrText>
      </w:r>
      <w:r>
        <w:rPr>
          <w:lang w:val="ru-RU"/>
        </w:rPr>
        <w:fldChar w:fldCharType="separate"/>
      </w:r>
      <w:r>
        <w:rPr>
          <w:lang w:val="ru-RU"/>
        </w:rPr>
        <w:t>, в срок, установленный пунктом 1.9 Договора</w:t>
      </w:r>
      <w:r>
        <w:rPr>
          <w:lang w:val="ru-RU"/>
        </w:rPr>
        <w:fldChar w:fldCharType="end"/>
      </w:r>
      <w:r>
        <w:rPr>
          <w:lang w:val="ru-RU"/>
        </w:rPr>
        <w:t>.</w:t>
      </w:r>
    </w:p>
    <w:p w:rsidR="006A7F65" w:rsidRDefault="00663E88">
      <w:pPr>
        <w:pStyle w:val="aa"/>
        <w:tabs>
          <w:tab w:val="left" w:pos="1276"/>
        </w:tabs>
        <w:ind w:left="0" w:firstLine="709"/>
        <w:jc w:val="both"/>
      </w:pPr>
      <w:r>
        <w:t xml:space="preserve">В случае замены или ремонта какой-либо части Товара, на такую замененную или отремонтированную часть Товара Поставщик предоставляет гарантию. Срок гарантии на замененную или отремонтированную часть Товара должен составлять не менее срока, указанного в пункте 1.10 Договора. </w:t>
      </w:r>
    </w:p>
    <w:p w:rsidR="006A7F65" w:rsidRDefault="00663E88">
      <w:pPr>
        <w:pStyle w:val="aa"/>
        <w:tabs>
          <w:tab w:val="left" w:pos="1276"/>
        </w:tabs>
        <w:ind w:left="0" w:firstLine="709"/>
        <w:jc w:val="both"/>
      </w:pPr>
      <w:r>
        <w:lastRenderedPageBreak/>
        <w:t>Все сопутствующие гарантийному обслуживанию мероприятия (в том числе, но не исключительно, доставка, погрузка, разгрузка) осуществляются силами и за счет Поставщика.</w:t>
      </w:r>
      <w:r>
        <w:fldChar w:fldCharType="end"/>
      </w:r>
    </w:p>
    <w:p w:rsidR="006A7F65" w:rsidRDefault="00663E88">
      <w:pPr>
        <w:pStyle w:val="LBGovstyle1"/>
      </w:pPr>
      <w:r>
        <w:t>Ответственность Сторон</w:t>
      </w:r>
    </w:p>
    <w:p w:rsidR="006A7F65" w:rsidRDefault="00663E88">
      <w:pPr>
        <w:pStyle w:val="LBGovstyle2"/>
        <w:rPr>
          <w:lang w:val="ru-RU"/>
        </w:rPr>
      </w:pPr>
      <w:r>
        <w:rPr>
          <w:lang w:val="ru-RU"/>
        </w:rPr>
        <w:t>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 (включая пункты 1.13, 1.14 Договора).</w:t>
      </w:r>
    </w:p>
    <w:p w:rsidR="006A7F65" w:rsidRDefault="00663E88">
      <w:pPr>
        <w:pStyle w:val="LBGovstyle2"/>
        <w:rPr>
          <w:lang w:val="ru-RU"/>
        </w:rPr>
      </w:pPr>
      <w:r>
        <w:rPr>
          <w:lang w:val="ru-RU"/>
        </w:rPr>
        <w:t>Покупатель имеет право на удержание суммы начисленной Поставщику неустойки (пеней, штрафов) при осуществлении оплаты по Договору.</w:t>
      </w:r>
    </w:p>
    <w:p w:rsidR="006A7F65" w:rsidRDefault="00663E88">
      <w:pPr>
        <w:pStyle w:val="LBGovstyle2"/>
        <w:rPr>
          <w:lang w:val="ru-RU"/>
        </w:rPr>
      </w:pPr>
      <w:r>
        <w:rPr>
          <w:lang w:val="ru-RU"/>
        </w:rPr>
        <w:t>Поставщик, не исполнивший или ненадлежащим образом исполнивший обязательства по Договору, обязан возместить Покупателю убытки (как реальный ущерб, так и упущенную выгоду) в полной сумме сверх предусмотренных Договором неустоек.</w:t>
      </w:r>
    </w:p>
    <w:p w:rsidR="006A7F65" w:rsidRDefault="00663E88">
      <w:pPr>
        <w:pStyle w:val="LBGovstyle2"/>
        <w:rPr>
          <w:lang w:val="ru-RU"/>
        </w:rPr>
      </w:pPr>
      <w:r>
        <w:rPr>
          <w:lang w:val="ru-RU"/>
        </w:rPr>
        <w:t>Для Поставщика не является основанием для неисполнения, ненадлежащего исполнения Договора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девальвация национальной валюты,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нарушение обязанностей со стороны контрагентов Поставщика, отсутствие на рынке нужных для исполнения обязательств товаров, работ, услуг, отсутствие у Поставщика необходимых денежных средств. Перечисленные обстоятельства не являются для Поставщика обстоятельствами непреодолимой силы по смыслу пункта 3 статьи 401 Гражданского кодекса Российской Федерации.</w:t>
      </w:r>
    </w:p>
    <w:p w:rsidR="006A7F65" w:rsidRDefault="00663E88">
      <w:pPr>
        <w:pStyle w:val="LBGovstyle1"/>
      </w:pPr>
      <w:r>
        <w:t>Обеспечение исполнения Договора. Обеспечение исполнения гарантийных обязательств</w:t>
      </w:r>
    </w:p>
    <w:p w:rsidR="006A7F65" w:rsidRDefault="00663E88">
      <w:pPr>
        <w:pStyle w:val="LBGovstyle2"/>
        <w:rPr>
          <w:lang w:val="ru-RU"/>
        </w:rPr>
      </w:pPr>
      <w:r>
        <w:rPr>
          <w:lang w:val="ru-RU"/>
        </w:rPr>
        <w:fldChar w:fldCharType="begin" w:fldLock="1"/>
      </w:r>
      <w:r>
        <w:rPr>
          <w:lang w:val="ru-RU"/>
        </w:rPr>
        <w:instrText>LBVARIABLE \id "243"</w:instrText>
      </w:r>
      <w:r>
        <w:rPr>
          <w:lang w:val="ru-RU"/>
        </w:rPr>
        <w:fldChar w:fldCharType="separate"/>
      </w:r>
      <w:r>
        <w:rPr>
          <w:lang w:val="ru-RU"/>
        </w:rPr>
        <w:t>Обеспечение исполнения Договора распространяется на обязательства Поставщика (кроме гарантийных обязательств), предусмотренные пунктом 1.15 Договора, в случае неисполнения обязательств по Договору, в том числе обязательства по уплате неустоек (штрафов, пеней), предусмотренных Договором, а также убытков и иных платежей, подлежащих уплате Покупателю в связи с неисполнением или ненадлежащем исполнением Поставщиком обязательств по Договору.</w:t>
      </w:r>
      <w:r>
        <w:rPr>
          <w:lang w:val="ru-RU"/>
        </w:rPr>
        <w:fldChar w:fldCharType="end"/>
      </w:r>
    </w:p>
    <w:p w:rsidR="006A7F65" w:rsidRDefault="00663E88">
      <w:pPr>
        <w:pStyle w:val="LBGovstyle2"/>
        <w:rPr>
          <w:lang w:val="ru-RU"/>
        </w:rPr>
      </w:pPr>
      <w:r>
        <w:rPr>
          <w:lang w:val="ru-RU"/>
        </w:rPr>
        <w:fldChar w:fldCharType="begin" w:fldLock="1"/>
      </w:r>
      <w:r>
        <w:rPr>
          <w:lang w:val="ru-RU"/>
        </w:rPr>
        <w:instrText>LBVARIABLE \id "258"</w:instrText>
      </w:r>
      <w:r>
        <w:rPr>
          <w:lang w:val="ru-RU"/>
        </w:rPr>
        <w:fldChar w:fldCharType="separate"/>
      </w:r>
      <w:r>
        <w:rPr>
          <w:lang w:val="ru-RU"/>
        </w:rPr>
        <w:t>Обеспечение исполнения гарантийных обязательств по Договору не предоставляется.</w:t>
      </w:r>
      <w:r>
        <w:rPr>
          <w:lang w:val="ru-RU"/>
        </w:rPr>
        <w:fldChar w:fldCharType="end"/>
      </w:r>
    </w:p>
    <w:p w:rsidR="006A7F65" w:rsidRDefault="00663E88">
      <w:pPr>
        <w:pStyle w:val="LBGovstyle2"/>
        <w:rPr>
          <w:lang w:val="ru-RU"/>
        </w:rPr>
      </w:pPr>
      <w:r>
        <w:rPr>
          <w:lang w:val="ru-RU"/>
        </w:rPr>
        <w:fldChar w:fldCharType="begin" w:fldLock="1"/>
      </w:r>
      <w:r>
        <w:rPr>
          <w:lang w:val="ru-RU"/>
        </w:rPr>
        <w:instrText>LBVARIABLE \id "298" \displaced</w:instrText>
      </w:r>
      <w:r>
        <w:rPr>
          <w:lang w:val="ru-RU"/>
        </w:rPr>
        <w:fldChar w:fldCharType="separate"/>
      </w:r>
      <w:r>
        <w:rPr>
          <w:lang w:val="ru-RU"/>
        </w:rPr>
        <w:t xml:space="preserve">В случае если обеспечение исполнения Договора, представленное Поставщиком, перестало действовать, Покупатель вправе принять исполнение обязательств по Договору при условии предоставления Поставщиком нового обеспечения исполнения Договора, которое соответствует требованиям, установленным Договором и документацией о закупке. Данный пункт Договора применяется также том случае, если Поставщиком в качестве способа обеспечения исполнения Договора была выбрана банковская гарантия и у банка-гаранта, выдавшего банковскую гарантию в обеспечение исполнения Договора, отозвана лицензия. Если Поставщик не представил взамен новое обеспечение исполнения Договора, Покупатель вправе расторгнуть Договор в одностороннем внесудебном порядке с взысканием с Поставщика штрафной неустойки в размере обеспечения исполнения Договора. </w:t>
      </w:r>
    </w:p>
    <w:p w:rsidR="006A7F65" w:rsidRDefault="00663E88">
      <w:pPr>
        <w:pStyle w:val="LBGovstyle2"/>
        <w:rPr>
          <w:lang w:val="ru-RU"/>
        </w:rPr>
      </w:pPr>
      <w:r>
        <w:rPr>
          <w:lang w:val="ru-RU"/>
        </w:rPr>
        <w:t xml:space="preserve">Поставщик при исполнении Договора вправе предоставить Покупателю </w:t>
      </w:r>
      <w:r>
        <w:rPr>
          <w:lang w:val="ru-RU"/>
        </w:rPr>
        <w:fldChar w:fldCharType="begin" w:fldLock="1"/>
      </w:r>
      <w:r>
        <w:rPr>
          <w:lang w:val="ru-RU"/>
        </w:rPr>
        <w:instrText>LBVARIABLE \id "243"</w:instrText>
      </w:r>
      <w:r>
        <w:rPr>
          <w:lang w:val="ru-RU"/>
        </w:rPr>
        <w:fldChar w:fldCharType="separate"/>
      </w:r>
      <w:r>
        <w:rPr>
          <w:lang w:val="ru-RU"/>
        </w:rPr>
        <w:t>обеспечение исполнения Договора</w:t>
      </w:r>
      <w:r>
        <w:rPr>
          <w:lang w:val="ru-RU"/>
        </w:rPr>
        <w:fldChar w:fldCharType="end"/>
      </w:r>
      <w:r>
        <w:rPr>
          <w:lang w:val="ru-RU"/>
        </w:rPr>
        <w:t xml:space="preserve">, уменьшенное пропорционально размеру исполненных обязательств, предусмотренных Договором, взамен ранее предоставленного </w:t>
      </w:r>
      <w:r>
        <w:rPr>
          <w:lang w:val="ru-RU"/>
        </w:rPr>
        <w:fldChar w:fldCharType="begin" w:fldLock="1"/>
      </w:r>
      <w:r>
        <w:rPr>
          <w:lang w:val="ru-RU"/>
        </w:rPr>
        <w:instrText>LBVARIABLE \id "243"</w:instrText>
      </w:r>
      <w:r>
        <w:rPr>
          <w:lang w:val="ru-RU"/>
        </w:rPr>
        <w:fldChar w:fldCharType="separate"/>
      </w:r>
      <w:r>
        <w:rPr>
          <w:lang w:val="ru-RU"/>
        </w:rPr>
        <w:t xml:space="preserve">обеспечения </w:t>
      </w:r>
      <w:r>
        <w:rPr>
          <w:lang w:val="ru-RU"/>
        </w:rPr>
        <w:lastRenderedPageBreak/>
        <w:t>исполнения Договора</w:t>
      </w:r>
      <w:r>
        <w:rPr>
          <w:lang w:val="ru-RU"/>
        </w:rPr>
        <w:fldChar w:fldCharType="end"/>
      </w:r>
      <w:r>
        <w:rPr>
          <w:lang w:val="ru-RU"/>
        </w:rPr>
        <w:t xml:space="preserve">. При этом может быть изменен способ </w:t>
      </w:r>
      <w:r>
        <w:rPr>
          <w:lang w:val="ru-RU"/>
        </w:rPr>
        <w:fldChar w:fldCharType="begin" w:fldLock="1"/>
      </w:r>
      <w:r>
        <w:rPr>
          <w:lang w:val="ru-RU"/>
        </w:rPr>
        <w:instrText>LBVARIABLE \id "243"</w:instrText>
      </w:r>
      <w:r>
        <w:rPr>
          <w:lang w:val="ru-RU"/>
        </w:rPr>
        <w:fldChar w:fldCharType="separate"/>
      </w:r>
      <w:r>
        <w:rPr>
          <w:lang w:val="ru-RU"/>
        </w:rPr>
        <w:t>обеспечения исполнения Договора</w:t>
      </w:r>
      <w:r>
        <w:rPr>
          <w:lang w:val="ru-RU"/>
        </w:rPr>
        <w:fldChar w:fldCharType="end"/>
      </w:r>
      <w:r>
        <w:rPr>
          <w:lang w:val="ru-RU"/>
        </w:rPr>
        <w:t xml:space="preserve">. </w:t>
      </w:r>
      <w:r>
        <w:rPr>
          <w:lang w:val="ru-RU"/>
        </w:rPr>
        <w:fldChar w:fldCharType="end"/>
      </w:r>
    </w:p>
    <w:p w:rsidR="006A7F65" w:rsidRDefault="00663E88">
      <w:pPr>
        <w:numPr>
          <w:ilvl w:val="1"/>
          <w:numId w:val="4"/>
        </w:numPr>
        <w:tabs>
          <w:tab w:val="left" w:pos="1276"/>
        </w:tabs>
        <w:spacing w:after="0" w:line="240" w:lineRule="auto"/>
        <w:ind w:firstLine="710"/>
        <w:contextualSpacing/>
        <w:jc w:val="both"/>
        <w:rPr>
          <w:sz w:val="24"/>
        </w:rPr>
      </w:pPr>
      <w:r>
        <w:rPr>
          <w:sz w:val="24"/>
        </w:rPr>
        <w:fldChar w:fldCharType="begin" w:fldLock="1"/>
      </w:r>
      <w:r>
        <w:rPr>
          <w:sz w:val="24"/>
        </w:rPr>
        <w:instrText>LBVARIABLE \id "596" \displaced</w:instrText>
      </w:r>
      <w:r>
        <w:rPr>
          <w:sz w:val="24"/>
        </w:rPr>
        <w:fldChar w:fldCharType="separate"/>
      </w:r>
      <w:r>
        <w:rPr>
          <w:sz w:val="24"/>
        </w:rPr>
        <w:t>В случае, если это предусмотрено документацией о закупке, по результатам которой заключается Договор, вместо безотзывной банковской гарантии может быть предоставлена независимая гарантия. Такая гарантия предоставляется на условиях, установленных действующим законодательством о закупках товаров, работ, услуг отдельными видами юридических лиц, при этом в данном случае по тексту Договора под банковской гарантией понимается такая независимая гарантия.</w:t>
      </w:r>
      <w:r>
        <w:rPr>
          <w:sz w:val="24"/>
        </w:rPr>
        <w:fldChar w:fldCharType="end"/>
      </w:r>
    </w:p>
    <w:p w:rsidR="006A7F65" w:rsidRDefault="00663E88">
      <w:pPr>
        <w:pStyle w:val="LBGovstyle1"/>
      </w:pPr>
      <w:r>
        <w:t>Обстоятельства непреодолимой силы</w:t>
      </w:r>
    </w:p>
    <w:p w:rsidR="006A7F65" w:rsidRDefault="00663E88">
      <w:pPr>
        <w:pStyle w:val="LBGovstyle2"/>
        <w:rPr>
          <w:lang w:val="ru-RU"/>
        </w:rPr>
      </w:pPr>
      <w:r>
        <w:rPr>
          <w:lang w:val="ru-RU"/>
        </w:rPr>
        <w:t>Сторона освобождается от ответственности за неисполнение или ненадлежащее исполнение обязательств по Договору, если докажет, что неисполнение или ненадлежащее исполнение обязательства, предусмотренного Договором, произошло вследствие действия обстоятельств непреодолимой силы или по вине другой Стороны.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rsidR="006A7F65" w:rsidRDefault="00663E88">
      <w:pPr>
        <w:pStyle w:val="LBGovstyle2"/>
        <w:rPr>
          <w:lang w:val="ru-RU"/>
        </w:rPr>
      </w:pPr>
      <w:r>
        <w:rPr>
          <w:lang w:val="ru-RU"/>
        </w:rPr>
        <w:t xml:space="preserve">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даты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w:t>
      </w:r>
      <w:proofErr w:type="spellStart"/>
      <w:r>
        <w:rPr>
          <w:lang w:val="ru-RU"/>
        </w:rPr>
        <w:t>Неизвещение</w:t>
      </w:r>
      <w:proofErr w:type="spellEnd"/>
      <w:r>
        <w:rPr>
          <w:lang w:val="ru-RU"/>
        </w:rPr>
        <w:t xml:space="preserve"> или несвоевременное извещение другой Стороны, для которой создалась невозможность исполнения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rsidR="006A7F65" w:rsidRDefault="00663E88">
      <w:pPr>
        <w:pStyle w:val="LBGovstyle2"/>
        <w:rPr>
          <w:lang w:val="ru-RU"/>
        </w:rPr>
      </w:pPr>
      <w:r>
        <w:rPr>
          <w:lang w:val="ru-RU"/>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rsidR="006A7F65" w:rsidRDefault="00663E88">
      <w:pPr>
        <w:pStyle w:val="LBGovstyle2"/>
        <w:rPr>
          <w:lang w:val="ru-RU"/>
        </w:rPr>
      </w:pPr>
      <w:r>
        <w:rPr>
          <w:lang w:val="ru-RU"/>
        </w:rPr>
        <w:t>Если обстоятельства непреодолимой силы продолжают действовать более 30 (Тридцати) календарных дней, то Стороны вправе расторгнуть Договор по соглашению Сторон.</w:t>
      </w:r>
    </w:p>
    <w:p w:rsidR="006A7F65" w:rsidRDefault="00663E88">
      <w:pPr>
        <w:pStyle w:val="LBGovstyle1"/>
      </w:pPr>
      <w:r>
        <w:t xml:space="preserve"> Рассмотрение и разрешение споров</w:t>
      </w:r>
    </w:p>
    <w:p w:rsidR="006A7F65" w:rsidRDefault="00663E88">
      <w:pPr>
        <w:pStyle w:val="LBGovstyle2"/>
        <w:rPr>
          <w:lang w:val="ru-RU"/>
        </w:rPr>
      </w:pPr>
      <w:r>
        <w:rPr>
          <w:lang w:val="ru-RU"/>
        </w:rPr>
        <w:t>Договором предусматривается обязательный досудебный претензионный порядок урегулирования споров.</w:t>
      </w:r>
    </w:p>
    <w:p w:rsidR="006A7F65" w:rsidRDefault="00663E88">
      <w:pPr>
        <w:pStyle w:val="LBGovstyle2"/>
        <w:rPr>
          <w:lang w:val="ru-RU"/>
        </w:rPr>
      </w:pPr>
      <w:r>
        <w:rPr>
          <w:lang w:val="ru-RU"/>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w:t>
      </w:r>
    </w:p>
    <w:p w:rsidR="006A7F65" w:rsidRDefault="00663E88">
      <w:pPr>
        <w:pStyle w:val="LBGovstyle2"/>
        <w:rPr>
          <w:lang w:val="ru-RU"/>
        </w:rPr>
      </w:pPr>
      <w:r>
        <w:rPr>
          <w:lang w:val="ru-RU"/>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w:t>
      </w:r>
    </w:p>
    <w:p w:rsidR="006A7F65" w:rsidRDefault="00663E88">
      <w:pPr>
        <w:pStyle w:val="LBGovstyle2"/>
        <w:rPr>
          <w:lang w:val="ru-RU"/>
        </w:rPr>
      </w:pPr>
      <w:r>
        <w:rPr>
          <w:lang w:val="ru-RU"/>
        </w:rPr>
        <w:lastRenderedPageBreak/>
        <w:t xml:space="preserve">При </w:t>
      </w:r>
      <w:proofErr w:type="spellStart"/>
      <w:r>
        <w:rPr>
          <w:lang w:val="ru-RU"/>
        </w:rPr>
        <w:t>неурегулировании</w:t>
      </w:r>
      <w:proofErr w:type="spellEnd"/>
      <w:r>
        <w:rPr>
          <w:lang w:val="ru-RU"/>
        </w:rPr>
        <w:t xml:space="preserve"> Сторонами спора в досудебном порядке, спор передается на рассмотрение суда, указанного в пункте 1.17 Договора.</w:t>
      </w:r>
    </w:p>
    <w:p w:rsidR="006A7F65" w:rsidRDefault="00663E88">
      <w:pPr>
        <w:pStyle w:val="LBGovstyle1"/>
      </w:pPr>
      <w:r>
        <w:t xml:space="preserve">Срок действия и порядок изменения Договора </w:t>
      </w:r>
    </w:p>
    <w:p w:rsidR="006A7F65" w:rsidRDefault="00663E88">
      <w:pPr>
        <w:pStyle w:val="LBGovstyle2"/>
        <w:rPr>
          <w:lang w:val="ru-RU"/>
        </w:rPr>
      </w:pPr>
      <w:r>
        <w:rPr>
          <w:lang w:val="ru-RU"/>
        </w:rPr>
        <w:t>Договор действует в течение срока, установленного в пункте 1.18 Окончание срока действия Договора не влечет прекращения обязательств Сторон по Договору.</w:t>
      </w:r>
    </w:p>
    <w:p w:rsidR="006A7F65" w:rsidRDefault="00663E88">
      <w:pPr>
        <w:pStyle w:val="LBGovstyle2"/>
        <w:rPr>
          <w:lang w:val="ru-RU"/>
        </w:rPr>
      </w:pPr>
      <w:r>
        <w:rPr>
          <w:lang w:val="ru-RU"/>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rsidR="006A7F65" w:rsidRDefault="00663E88">
      <w:pPr>
        <w:pStyle w:val="BulletListFooterTextnumberedParagraphedeliste1lp1ListParagraphNumBullet1TableNumberParagraphBulletNumberBulletrListParagraph1ListParagraph2ListParagraph21Listeafsnit1PargrafodaLista1B1"/>
        <w:numPr>
          <w:ilvl w:val="1"/>
          <w:numId w:val="4"/>
        </w:numPr>
        <w:tabs>
          <w:tab w:val="left" w:pos="1276"/>
        </w:tabs>
        <w:ind w:firstLine="709"/>
        <w:contextualSpacing/>
        <w:jc w:val="both"/>
      </w:pPr>
      <w:bookmarkStart w:id="2" w:name="_Ref384632227"/>
      <w:r>
        <w:t>При</w:t>
      </w:r>
      <w:r>
        <w:rPr>
          <w:rStyle w:val="BulletListFooterTextnumberedParagraphedeliste1lp1ListParagraphNumBullet1TableNumberParagraphBulletNumberBulletrListParagraph1Listea1"/>
        </w:rPr>
        <w:t xml:space="preserve">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w:t>
      </w:r>
      <w:bookmarkEnd w:id="2"/>
    </w:p>
    <w:p w:rsidR="006A7F65" w:rsidRDefault="00663E88">
      <w:pPr>
        <w:pStyle w:val="LBGovstyle1"/>
      </w:pPr>
      <w:r>
        <w:t>Расторжение Договора</w:t>
      </w:r>
    </w:p>
    <w:p w:rsidR="006A7F65" w:rsidRDefault="00663E88">
      <w:pPr>
        <w:pStyle w:val="LBGovstyle2"/>
        <w:rPr>
          <w:lang w:val="ru-RU"/>
        </w:rPr>
      </w:pPr>
      <w:r>
        <w:rPr>
          <w:lang w:val="ru-RU"/>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настоящим Договором.</w:t>
      </w:r>
    </w:p>
    <w:p w:rsidR="006A7F65" w:rsidRDefault="00663E88">
      <w:pPr>
        <w:pStyle w:val="LBGovstyle2"/>
        <w:rPr>
          <w:lang w:val="ru-RU"/>
        </w:rPr>
      </w:pPr>
      <w:r>
        <w:rPr>
          <w:lang w:val="ru-RU"/>
        </w:rPr>
        <w:t>Покупатель вправе в одностороннем внесудебном порядке отказаться от исполнения Договора на условиях, установленных Положением о закупке Покупателя, в случаях, предусмотренных законодательством РФ или Договором, а также в случае существенного нарушения Поставщиком Договора, в том числе в случае:</w:t>
      </w:r>
    </w:p>
    <w:p w:rsidR="006A7F65" w:rsidRDefault="00663E88">
      <w:pPr>
        <w:pStyle w:val="LBGovstyle3"/>
        <w:rPr>
          <w:lang w:val="ru-RU"/>
        </w:rPr>
      </w:pPr>
      <w:r>
        <w:rPr>
          <w:lang w:val="ru-RU"/>
        </w:rPr>
        <w:t>если Поставщиком осуществлена поставка Товара ненадлежащего качества с недостатками, которые не могут быть устранены в приемлемый для Покупателя срок, либо существенного или неоднократного нарушения сроков поставки Товара, предоставления документов, которые являются обязательными в соответствии с Договором;</w:t>
      </w:r>
    </w:p>
    <w:p w:rsidR="006A7F65" w:rsidRDefault="00663E88">
      <w:pPr>
        <w:pStyle w:val="LBGovstyle3"/>
        <w:rPr>
          <w:lang w:val="ru-RU"/>
        </w:rPr>
      </w:pPr>
      <w:r>
        <w:rPr>
          <w:lang w:val="ru-RU"/>
        </w:rPr>
        <w:t>нарушения обязательств воздерживаться от запрещенных в разделе 13 Договора действий;</w:t>
      </w:r>
    </w:p>
    <w:p w:rsidR="006A7F65" w:rsidRDefault="00663E88">
      <w:pPr>
        <w:pStyle w:val="LBGovstyle3"/>
        <w:rPr>
          <w:lang w:val="ru-RU"/>
        </w:rPr>
      </w:pPr>
      <w:r>
        <w:rPr>
          <w:lang w:val="ru-RU"/>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rsidR="006A7F65" w:rsidRDefault="00663E88">
      <w:pPr>
        <w:pStyle w:val="LBGovstyle3"/>
      </w:pPr>
      <w:r>
        <w:rPr>
          <w:lang w:val="ru-RU"/>
        </w:rPr>
        <w:t>нарушения положений подпунктов 14.4.1-14.4.4 Договора.</w:t>
      </w:r>
    </w:p>
    <w:p w:rsidR="006A7F65" w:rsidRPr="00663E88" w:rsidRDefault="00663E88">
      <w:pPr>
        <w:pStyle w:val="LBGovstyle3"/>
        <w:rPr>
          <w:lang w:val="ru-RU"/>
        </w:rPr>
      </w:pPr>
      <w:r w:rsidRPr="00663E88">
        <w:rPr>
          <w:lang w:val="ru-RU"/>
        </w:rPr>
        <w:t>в случае выявления в ходе исполнения Договора факта несоответствия Поставщика следующим требованиям:</w:t>
      </w:r>
    </w:p>
    <w:p w:rsidR="006A7F65" w:rsidRDefault="00663E88">
      <w:pPr>
        <w:pStyle w:val="aa"/>
        <w:tabs>
          <w:tab w:val="left" w:pos="1260"/>
        </w:tabs>
        <w:ind w:left="142" w:firstLine="567"/>
        <w:jc w:val="both"/>
      </w:pPr>
      <w:r>
        <w:t>- 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rsidR="006A7F65" w:rsidRDefault="00663E88">
      <w:pPr>
        <w:pStyle w:val="aa"/>
        <w:tabs>
          <w:tab w:val="left" w:pos="1260"/>
        </w:tabs>
        <w:ind w:left="142" w:firstLine="567"/>
        <w:jc w:val="both"/>
      </w:pPr>
      <w:r>
        <w:t>- 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w:t>
      </w:r>
    </w:p>
    <w:p w:rsidR="006A7F65" w:rsidRDefault="00663E88">
      <w:pPr>
        <w:pStyle w:val="aa"/>
        <w:tabs>
          <w:tab w:val="left" w:pos="1260"/>
        </w:tabs>
        <w:ind w:left="142" w:firstLine="567"/>
        <w:jc w:val="both"/>
      </w:pPr>
      <w:r>
        <w:t>- отсутствие у Поставщика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Поставщика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исполнением обязательств, являющихся предметом Договора, и административного наказания в виде дисквалификации;</w:t>
      </w:r>
    </w:p>
    <w:p w:rsidR="006A7F65" w:rsidRDefault="00663E88">
      <w:pPr>
        <w:pStyle w:val="aa"/>
        <w:tabs>
          <w:tab w:val="left" w:pos="1260"/>
        </w:tabs>
        <w:ind w:left="142" w:firstLine="567"/>
        <w:jc w:val="both"/>
      </w:pPr>
      <w:r>
        <w:lastRenderedPageBreak/>
        <w:t>- отсутствие между Поставщиком и Покупателем конфликта интересов в понятии, определенном документацией (извещение) о закупке, по результатам проведения которой заключен Договор;</w:t>
      </w:r>
    </w:p>
    <w:p w:rsidR="006A7F65" w:rsidRDefault="00663E88">
      <w:pPr>
        <w:pStyle w:val="aa"/>
        <w:tabs>
          <w:tab w:val="left" w:pos="1260"/>
        </w:tabs>
        <w:ind w:left="142" w:firstLine="567"/>
        <w:jc w:val="both"/>
      </w:pPr>
      <w:r>
        <w:t>-обладать специальной правоспособностью в соответствии</w:t>
      </w:r>
    </w:p>
    <w:p w:rsidR="006A7F65" w:rsidRDefault="00663E88">
      <w:pPr>
        <w:pStyle w:val="aa"/>
        <w:tabs>
          <w:tab w:val="left" w:pos="1260"/>
        </w:tabs>
        <w:ind w:left="142" w:firstLine="567"/>
        <w:jc w:val="both"/>
      </w:pPr>
      <w:r>
        <w:t>с действующим законодательством Российской Федерации (или законодательством государства, на территории которого будут использоваться результаты исполнения Договора), связанной с исполнением обязательств, предусмотренных Договором, в том числе необходимыми лицензиями / выписками из реестра лицензий / сведениями из реестра лицензий (о регистрационном номере лицензии и дате ее предоставления);</w:t>
      </w:r>
    </w:p>
    <w:p w:rsidR="006A7F65" w:rsidRDefault="00663E88">
      <w:pPr>
        <w:pStyle w:val="aa"/>
        <w:tabs>
          <w:tab w:val="left" w:pos="1260"/>
        </w:tabs>
        <w:ind w:left="142" w:firstLine="567"/>
        <w:jc w:val="both"/>
      </w:pPr>
      <w:r>
        <w:t>- не являться лицом, в отношении которого в соответствии с действующим законодательством Российской Федерации введены меры/запреты/ограничения в части заключения и (или) исполнения сделок с таким лицом;</w:t>
      </w:r>
    </w:p>
    <w:p w:rsidR="006A7F65" w:rsidRDefault="00663E88">
      <w:pPr>
        <w:pStyle w:val="aa"/>
        <w:tabs>
          <w:tab w:val="left" w:pos="1260"/>
        </w:tabs>
        <w:ind w:left="142" w:firstLine="567"/>
        <w:jc w:val="both"/>
      </w:pPr>
      <w:r>
        <w:t>- отсутствие сведений в реестрах недобросовестных лиц, в том числе предусмотренных Федеральным законом от 18.07.2011 № 223-ФЗ «О закупках товаров, работ, услуг отдельными видами юридических лиц» и/или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6A7F65" w:rsidRDefault="00663E88">
      <w:pPr>
        <w:pStyle w:val="LBGovstyle2"/>
        <w:rPr>
          <w:lang w:val="ru-RU"/>
        </w:rPr>
      </w:pPr>
      <w:r>
        <w:rPr>
          <w:lang w:val="ru-RU"/>
        </w:rPr>
        <w:t>Поставщик вправе отказаться от исполнения Договора в одностороннем внесудебном порядке в случаях, установленных законодательством или Договором, а также в случае существенного нарушения Покупателем Договора, в том числе в случае:</w:t>
      </w:r>
    </w:p>
    <w:p w:rsidR="006A7F65" w:rsidRDefault="00663E88">
      <w:pPr>
        <w:pStyle w:val="LBGovstyle3"/>
        <w:rPr>
          <w:lang w:val="ru-RU"/>
        </w:rPr>
      </w:pPr>
      <w:r>
        <w:rPr>
          <w:lang w:val="ru-RU"/>
        </w:rPr>
        <w:t>существенного или неоднократного нарушения Покупателем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rsidR="006A7F65" w:rsidRDefault="00663E88">
      <w:pPr>
        <w:pStyle w:val="LBGovstyle2"/>
        <w:rPr>
          <w:lang w:val="ru-RU"/>
        </w:rPr>
      </w:pPr>
      <w:r>
        <w:rPr>
          <w:lang w:val="ru-RU"/>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rsidR="006A7F65" w:rsidRDefault="00663E88">
      <w:pPr>
        <w:pStyle w:val="LBGovstyle3"/>
        <w:rPr>
          <w:lang w:val="ru-RU"/>
        </w:rPr>
      </w:pPr>
      <w:r>
        <w:rPr>
          <w:lang w:val="ru-RU"/>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электронный почты;</w:t>
      </w:r>
    </w:p>
    <w:p w:rsidR="006A7F65" w:rsidRDefault="00663E88">
      <w:pPr>
        <w:pStyle w:val="LBGovstyle3"/>
        <w:rPr>
          <w:lang w:val="ru-RU"/>
        </w:rPr>
      </w:pPr>
      <w:r>
        <w:rPr>
          <w:lang w:val="ru-RU"/>
        </w:rPr>
        <w:t>указание на предмет Договора;</w:t>
      </w:r>
    </w:p>
    <w:p w:rsidR="006A7F65" w:rsidRDefault="00663E88">
      <w:pPr>
        <w:pStyle w:val="LBGovstyle3"/>
        <w:rPr>
          <w:lang w:val="ru-RU"/>
        </w:rPr>
      </w:pPr>
      <w:r>
        <w:rPr>
          <w:lang w:val="ru-RU"/>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rsidR="006A7F65" w:rsidRDefault="00663E88">
      <w:pPr>
        <w:pStyle w:val="LBGovstyle2"/>
        <w:rPr>
          <w:lang w:val="ru-RU"/>
        </w:rPr>
      </w:pPr>
      <w:r>
        <w:rPr>
          <w:lang w:val="ru-RU"/>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rsidR="006A7F65" w:rsidRDefault="00663E88">
      <w:pPr>
        <w:pStyle w:val="LBGovstyle2"/>
        <w:rPr>
          <w:lang w:val="ru-RU"/>
        </w:rPr>
      </w:pPr>
      <w:r>
        <w:rPr>
          <w:lang w:val="ru-RU"/>
        </w:rPr>
        <w:t>Уведомление о принятом решении об одностороннем отказе от исполнения Договора направляется другой Стороне в течение 3 (трех)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rsidR="006A7F65" w:rsidRDefault="00663E88">
      <w:pPr>
        <w:pStyle w:val="LBGovstyle2"/>
        <w:rPr>
          <w:lang w:val="ru-RU"/>
        </w:rPr>
      </w:pPr>
      <w:r>
        <w:rPr>
          <w:lang w:val="ru-RU"/>
        </w:rPr>
        <w:t>Договор считается расторгнутым с даты получения одной Стороной уведомления другой Стороны об одностороннем отказе от исполнения Договора.</w:t>
      </w:r>
    </w:p>
    <w:p w:rsidR="006A7F65" w:rsidRDefault="00663E88">
      <w:pPr>
        <w:pStyle w:val="LBGovstyle2"/>
        <w:rPr>
          <w:lang w:val="ru-RU"/>
        </w:rPr>
      </w:pPr>
      <w:r>
        <w:rPr>
          <w:lang w:val="ru-RU"/>
        </w:rPr>
        <w:t>В случае, когда направленное Поставщику, уведомление об одностороннем отказе от исполнения Договора вернется к Покупателю с отметкой почтового отделения об отсутствии адресата по адресу, указанному в разделе 16 Договора, или с отметкой «истек срок хранения», то датой расторжения Договора будет считаться дата получения Покупателем такого уведомления.</w:t>
      </w:r>
    </w:p>
    <w:p w:rsidR="006A7F65" w:rsidRDefault="00663E88">
      <w:pPr>
        <w:pStyle w:val="LBGovstyle2"/>
        <w:rPr>
          <w:lang w:val="ru-RU"/>
        </w:rPr>
      </w:pPr>
      <w:r>
        <w:rPr>
          <w:lang w:val="ru-RU"/>
        </w:rPr>
        <w:t xml:space="preserve">Никакое существенное изменение обстоятельств, из которых Стороны исходили при заключении Договора, не является основанием для его неисполнения, </w:t>
      </w:r>
      <w:r>
        <w:rPr>
          <w:lang w:val="ru-RU"/>
        </w:rPr>
        <w:lastRenderedPageBreak/>
        <w:t>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Поставщика.</w:t>
      </w:r>
    </w:p>
    <w:p w:rsidR="006A7F65" w:rsidRDefault="00663E88">
      <w:pPr>
        <w:pStyle w:val="LBGovstyle1"/>
      </w:pPr>
      <w:proofErr w:type="spellStart"/>
      <w:r>
        <w:t>Комплаенс</w:t>
      </w:r>
      <w:proofErr w:type="spellEnd"/>
      <w:r>
        <w:t>-оговорка</w:t>
      </w:r>
    </w:p>
    <w:p w:rsidR="006A7F65" w:rsidRDefault="00663E88">
      <w:pPr>
        <w:pStyle w:val="LBGovstyle2"/>
        <w:rPr>
          <w:lang w:val="ru-RU"/>
        </w:rPr>
      </w:pPr>
      <w:r>
        <w:rPr>
          <w:lang w:val="ru-RU"/>
        </w:rPr>
        <w:t xml:space="preserve">Стороны обязуются соблюдать положения </w:t>
      </w:r>
      <w:proofErr w:type="spellStart"/>
      <w:r>
        <w:rPr>
          <w:lang w:val="ru-RU"/>
        </w:rPr>
        <w:t>Комплаенс</w:t>
      </w:r>
      <w:proofErr w:type="spellEnd"/>
      <w:r>
        <w:rPr>
          <w:lang w:val="ru-RU"/>
        </w:rPr>
        <w:t xml:space="preserve">-оговорки, установленные Приложением № </w:t>
      </w:r>
      <w:r>
        <w:rPr>
          <w:lang w:val="ru-RU"/>
        </w:rPr>
        <w:fldChar w:fldCharType="begin" w:fldLock="1"/>
      </w:r>
      <w:r>
        <w:rPr>
          <w:lang w:val="ru-RU"/>
        </w:rPr>
        <w:instrText>LBVARIABLE \id "536"</w:instrText>
      </w:r>
      <w:r>
        <w:rPr>
          <w:lang w:val="ru-RU"/>
        </w:rPr>
        <w:fldChar w:fldCharType="separate"/>
      </w:r>
      <w:r>
        <w:rPr>
          <w:lang w:val="ru-RU"/>
        </w:rPr>
        <w:t>7</w:t>
      </w:r>
      <w:r>
        <w:rPr>
          <w:lang w:val="ru-RU"/>
        </w:rPr>
        <w:fldChar w:fldCharType="end"/>
      </w:r>
      <w:r>
        <w:rPr>
          <w:lang w:val="ru-RU"/>
        </w:rPr>
        <w:t xml:space="preserve"> к Договору.​​</w:t>
      </w:r>
    </w:p>
    <w:p w:rsidR="006A7F65" w:rsidRDefault="00663E88">
      <w:pPr>
        <w:pStyle w:val="BulletListFooterTextnumberedParagraphedeliste1lp1ListParagraphNumBullet1TableNumberParagraphBulletNumberBulletrListParagraph1ListParagraph2ListParagraph21Listeafsnit1PargrafodaLista1B0"/>
        <w:numPr>
          <w:ilvl w:val="1"/>
          <w:numId w:val="4"/>
        </w:numPr>
        <w:tabs>
          <w:tab w:val="left" w:pos="1260"/>
        </w:tabs>
        <w:ind w:firstLine="709"/>
        <w:contextualSpacing/>
        <w:jc w:val="both"/>
      </w:pPr>
      <w:r>
        <w:t xml:space="preserve"> Стороны договорились установить неустойку в виде штрафа в размере </w:t>
      </w:r>
      <w:r>
        <w:fldChar w:fldCharType="begin" w:fldLock="1"/>
      </w:r>
      <w:r>
        <w:instrText>LBVARIABLE \id "508" \dateFormat "dd.MM.yyyy" \moneyFormat "0,000.00 (ISpell) I$$$$ .00 F$$" \percentFormat "0,000.########'%'"</w:instrText>
      </w:r>
      <w:r>
        <w:fldChar w:fldCharType="separate"/>
      </w:r>
      <w:r>
        <w:t>5%</w:t>
      </w:r>
      <w:r>
        <w:fldChar w:fldCharType="end"/>
      </w:r>
      <w:r>
        <w:t xml:space="preserve"> от общей Цены Договора, установленной в соответствии с пунктом 3.1. Договора, за каждый случай нарушения положений </w:t>
      </w:r>
      <w:proofErr w:type="spellStart"/>
      <w:r>
        <w:t>Комплаенс</w:t>
      </w:r>
      <w:proofErr w:type="spellEnd"/>
      <w:r>
        <w:t>-оговорки.​​</w:t>
      </w:r>
    </w:p>
    <w:p w:rsidR="006A7F65" w:rsidRDefault="00663E88">
      <w:pPr>
        <w:pStyle w:val="LBGovstyle1"/>
      </w:pPr>
      <w:r>
        <w:t>Прочие положения</w:t>
      </w:r>
    </w:p>
    <w:p w:rsidR="006A7F65" w:rsidRDefault="00663E88">
      <w:pPr>
        <w:pStyle w:val="LBGovstyle2"/>
        <w:rPr>
          <w:lang w:val="ru-RU"/>
        </w:rPr>
      </w:pPr>
      <w:r>
        <w:rPr>
          <w:lang w:val="ru-RU"/>
        </w:rPr>
        <w:t>Во всем, что не предусмотрено Договором, Стороны руководствуются законодательством Российской Федерации.</w:t>
      </w:r>
    </w:p>
    <w:p w:rsidR="006A7F65" w:rsidRDefault="00663E88">
      <w:pPr>
        <w:pStyle w:val="LBGovstyle2"/>
        <w:rPr>
          <w:lang w:val="ru-RU"/>
        </w:rPr>
      </w:pPr>
      <w:r>
        <w:rPr>
          <w:lang w:val="ru-RU"/>
        </w:rPr>
        <w:t xml:space="preserve">Если одна из Сторон изменит свои почтовые, контактные и (или)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w:t>
      </w:r>
      <w:r>
        <w:rPr>
          <w:lang w:val="ru-RU"/>
        </w:rPr>
        <w:br/>
        <w:t xml:space="preserve">1 (одного) рабочего дня с даты принятия соответствующего решения об этом; в случае изменения банковских реквизитов – в срок, указанный в пункте 3.5 Договора). </w:t>
      </w:r>
    </w:p>
    <w:p w:rsidR="006A7F65" w:rsidRDefault="00663E88">
      <w:pPr>
        <w:pStyle w:val="LBGovstyle2"/>
        <w:rPr>
          <w:lang w:val="ru-RU"/>
        </w:rPr>
      </w:pPr>
      <w:bookmarkStart w:id="3" w:name="_ref_23030049"/>
      <w:r>
        <w:rPr>
          <w:lang w:val="ru-RU"/>
        </w:rPr>
        <w:t>Стороны определили следующий порядок обмена документами или юридически значимыми сообщениями:</w:t>
      </w:r>
      <w:bookmarkEnd w:id="3"/>
    </w:p>
    <w:p w:rsidR="006A7F65" w:rsidRDefault="00663E88">
      <w:pPr>
        <w:pStyle w:val="LBGovstyle5"/>
        <w:rPr>
          <w:lang w:val="ru-RU"/>
        </w:rPr>
      </w:pPr>
      <w:r>
        <w:rPr>
          <w:lang w:val="ru-RU"/>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rsidR="006A7F65" w:rsidRDefault="00663E88">
      <w:pPr>
        <w:pStyle w:val="LBGovstyle5"/>
        <w:rPr>
          <w:lang w:val="ru-RU"/>
        </w:rPr>
      </w:pPr>
      <w:r>
        <w:rPr>
          <w:lang w:val="ru-RU"/>
        </w:rPr>
        <w:t>заказным письмом с уведомлением о вручении;</w:t>
      </w:r>
    </w:p>
    <w:p w:rsidR="006A7F65" w:rsidRDefault="00663E88">
      <w:pPr>
        <w:pStyle w:val="LBGovstyle5"/>
        <w:rPr>
          <w:lang w:val="ru-RU"/>
        </w:rPr>
      </w:pPr>
      <w:r>
        <w:rPr>
          <w:lang w:val="ru-RU"/>
        </w:rPr>
        <w:t>электронной почтой, с последующим направлением документа и (или) юридически значимого сообщения заказным письмом с уведомлением о вручении;</w:t>
      </w:r>
    </w:p>
    <w:p w:rsidR="006A7F65" w:rsidRDefault="00663E88">
      <w:pPr>
        <w:pStyle w:val="LBGovstyle5"/>
        <w:rPr>
          <w:lang w:val="ru-RU"/>
        </w:rPr>
      </w:pPr>
      <w:r>
        <w:rPr>
          <w:lang w:val="ru-RU"/>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rsidR="006A7F65" w:rsidRDefault="00663E88">
      <w:pPr>
        <w:pStyle w:val="aa"/>
        <w:tabs>
          <w:tab w:val="left" w:pos="1260"/>
        </w:tabs>
        <w:ind w:left="0" w:firstLine="709"/>
        <w:jc w:val="both"/>
      </w:pPr>
      <w:r>
        <w:t>Авторизированные адреса электронной почты Сторон указаны в разделе 16 Договора.</w:t>
      </w:r>
    </w:p>
    <w:p w:rsidR="006A7F65" w:rsidRDefault="00663E88">
      <w:pPr>
        <w:pStyle w:val="aa"/>
        <w:tabs>
          <w:tab w:val="left" w:pos="1260"/>
        </w:tabs>
        <w:ind w:left="0" w:firstLine="709"/>
        <w:jc w:val="both"/>
      </w:pPr>
      <w: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rsidR="006A7F65" w:rsidRDefault="00663E88">
      <w:pPr>
        <w:pStyle w:val="aa"/>
        <w:tabs>
          <w:tab w:val="left" w:pos="1260"/>
        </w:tabs>
        <w:ind w:left="0" w:firstLine="709"/>
        <w:jc w:val="both"/>
      </w:pPr>
      <w: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rsidR="006A7F65" w:rsidRDefault="00663E88">
      <w:pPr>
        <w:pStyle w:val="LBGovstyle2"/>
        <w:rPr>
          <w:lang w:val="ru-RU"/>
        </w:rPr>
      </w:pPr>
      <w:r>
        <w:rPr>
          <w:lang w:val="ru-RU"/>
        </w:rPr>
        <w:t>Заверения об обстоятельствах. Возмещение потерь.</w:t>
      </w:r>
    </w:p>
    <w:p w:rsidR="006A7F65" w:rsidRDefault="00663E88">
      <w:pPr>
        <w:pStyle w:val="LBGovstyle3"/>
        <w:rPr>
          <w:lang w:val="ru-RU"/>
        </w:rPr>
      </w:pPr>
      <w:r>
        <w:rPr>
          <w:lang w:val="ru-RU"/>
        </w:rPr>
        <w:t>В соответствии со статьей 431.2 ГК РФ Поставщик настоящим дает в отношении себя Покупателю следующие заверения об обстоятельствах на дату заключения настоящего Договора:</w:t>
      </w:r>
    </w:p>
    <w:p w:rsidR="006A7F65" w:rsidRDefault="00663E88">
      <w:pPr>
        <w:pStyle w:val="LBGovstyle4"/>
        <w:rPr>
          <w:lang w:val="ru-RU"/>
        </w:rPr>
      </w:pPr>
      <w:r>
        <w:rPr>
          <w:lang w:val="ru-RU"/>
        </w:rPr>
        <w:fldChar w:fldCharType="begin" w:fldLock="1"/>
      </w:r>
      <w:r>
        <w:rPr>
          <w:lang w:val="ru-RU"/>
        </w:rPr>
        <w:instrText>LBVARIABLE \id "2" \displaced</w:instrText>
      </w:r>
      <w:r>
        <w:rPr>
          <w:lang w:val="ru-RU"/>
        </w:rPr>
        <w:fldChar w:fldCharType="separate"/>
      </w:r>
      <w:r>
        <w:rPr>
          <w:lang w:val="ru-RU"/>
        </w:rPr>
        <w:t xml:space="preserve">[он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w:t>
      </w:r>
      <w:r>
        <w:rPr>
          <w:lang w:val="ru-RU"/>
        </w:rPr>
        <w:lastRenderedPageBreak/>
        <w:t>на осуществление своей хозяйственной деятельности на территории Российской Федерации и в соответствии с законодательством Российской Федерации]</w:t>
      </w:r>
      <w:r>
        <w:rPr>
          <w:rStyle w:val="a9"/>
          <w:lang w:val="ru-RU"/>
        </w:rPr>
        <w:footnoteReference w:id="11"/>
      </w:r>
      <w:r>
        <w:rPr>
          <w:rStyle w:val="a9"/>
          <w:lang w:val="ru-RU"/>
        </w:rPr>
        <w:footnoteReference w:id="12"/>
      </w:r>
      <w:r>
        <w:rPr>
          <w:lang w:val="ru-RU"/>
        </w:rPr>
        <w:t>;</w:t>
      </w:r>
      <w:r>
        <w:rPr>
          <w:lang w:val="ru-RU"/>
        </w:rPr>
        <w:fldChar w:fldCharType="end"/>
      </w:r>
    </w:p>
    <w:p w:rsidR="006A7F65" w:rsidRDefault="00663E88">
      <w:pPr>
        <w:pStyle w:val="LBGovstyle4"/>
        <w:rPr>
          <w:lang w:val="ru-RU"/>
        </w:rPr>
      </w:pPr>
      <w:r>
        <w:rPr>
          <w:lang w:val="ru-RU"/>
        </w:rPr>
        <w:t xml:space="preserve">он обладает </w:t>
      </w:r>
      <w:r>
        <w:rPr>
          <w:lang w:val="ru-RU"/>
        </w:rPr>
        <w:fldChar w:fldCharType="begin" w:fldLock="1"/>
      </w:r>
      <w:r>
        <w:rPr>
          <w:lang w:val="ru-RU"/>
        </w:rPr>
        <w:instrText>LBVARIABLE \id "2"</w:instrText>
      </w:r>
      <w:r>
        <w:rPr>
          <w:lang w:val="ru-RU"/>
        </w:rPr>
        <w:fldChar w:fldCharType="separate"/>
      </w:r>
      <w:r>
        <w:rPr>
          <w:lang w:val="ru-RU"/>
        </w:rPr>
        <w:t>[полной правоспособностью]</w:t>
      </w:r>
      <w:r>
        <w:rPr>
          <w:rStyle w:val="a9"/>
          <w:lang w:val="ru-RU"/>
        </w:rPr>
        <w:footnoteReference w:id="13"/>
      </w:r>
      <w:r>
        <w:rPr>
          <w:lang w:val="ru-RU"/>
        </w:rPr>
        <w:t xml:space="preserve"> [полной дееспособностью]</w:t>
      </w:r>
      <w:r>
        <w:rPr>
          <w:rStyle w:val="a9"/>
          <w:lang w:val="ru-RU"/>
        </w:rPr>
        <w:footnoteReference w:id="14"/>
      </w:r>
      <w:r>
        <w:rPr>
          <w:lang w:val="ru-RU"/>
        </w:rPr>
        <w:t xml:space="preserve"> </w:t>
      </w:r>
      <w:r>
        <w:rPr>
          <w:lang w:val="ru-RU"/>
        </w:rPr>
        <w:fldChar w:fldCharType="end"/>
      </w:r>
      <w:r>
        <w:rPr>
          <w:lang w:val="ru-RU"/>
        </w:rPr>
        <w:t xml:space="preserve"> на заключение настоящего Договора, а также на исполнение своих обязательств и осуществление своих прав по настоящему Договору или в связи с ним;</w:t>
      </w:r>
    </w:p>
    <w:p w:rsidR="006A7F65" w:rsidRDefault="00663E88">
      <w:pPr>
        <w:pStyle w:val="LBGovstyle4"/>
        <w:rPr>
          <w:lang w:val="ru-RU"/>
        </w:rPr>
      </w:pPr>
      <w:r>
        <w:rPr>
          <w:lang w:val="ru-RU"/>
        </w:rPr>
        <w:t>он не находится в процессе ликвидации или реорганизации и не отвечает признакам банкротства (несостоятельности);</w:t>
      </w:r>
    </w:p>
    <w:p w:rsidR="006A7F65" w:rsidRDefault="00663E88">
      <w:pPr>
        <w:pStyle w:val="LBGovstyle4"/>
        <w:rPr>
          <w:lang w:val="ru-RU"/>
        </w:rPr>
      </w:pPr>
      <w:r>
        <w:rPr>
          <w:lang w:val="ru-RU"/>
        </w:rPr>
        <w:t>настоящий Договор надлежащим образом заключен Поставщиком, является для него законным, действительным, юридически обязательным и может быть исполнен в принудительном порядке в отношении него;</w:t>
      </w:r>
    </w:p>
    <w:p w:rsidR="006A7F65" w:rsidRDefault="00663E88">
      <w:pPr>
        <w:pStyle w:val="LBGovstyle4"/>
        <w:rPr>
          <w:lang w:val="ru-RU"/>
        </w:rPr>
      </w:pPr>
      <w:r>
        <w:rPr>
          <w:lang w:val="ru-RU"/>
        </w:rPr>
        <w:t>лица, подписывающие от имени Поставщика настоящий Договор и любые связанные с ним документы, надлежащим образом уполномочены совершать данные действия от его имени;</w:t>
      </w:r>
    </w:p>
    <w:p w:rsidR="006A7F65" w:rsidRDefault="00663E88">
      <w:pPr>
        <w:pStyle w:val="LBGovstyle4"/>
        <w:rPr>
          <w:lang w:val="ru-RU"/>
        </w:rPr>
      </w:pPr>
      <w:r>
        <w:rPr>
          <w:lang w:val="ru-RU"/>
        </w:rPr>
        <w:t>он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Поставщика необходимы для подписания и исполнения настоящего Договора;</w:t>
      </w:r>
    </w:p>
    <w:p w:rsidR="006A7F65" w:rsidRDefault="00663E88">
      <w:pPr>
        <w:pStyle w:val="LBGovstyle4"/>
        <w:rPr>
          <w:lang w:val="ru-RU"/>
        </w:rPr>
      </w:pPr>
      <w:r>
        <w:rPr>
          <w:lang w:val="ru-RU"/>
        </w:rPr>
        <w:t>заключение и исполнение Поставщиком настоящего Договора не приведет:</w:t>
      </w:r>
    </w:p>
    <w:p w:rsidR="006A7F65" w:rsidRDefault="00663E88">
      <w:pPr>
        <w:pStyle w:val="LBGovstyle5"/>
        <w:rPr>
          <w:lang w:val="ru-RU"/>
        </w:rPr>
      </w:pPr>
      <w:r>
        <w:rPr>
          <w:lang w:val="ru-RU"/>
        </w:rPr>
        <w:t xml:space="preserve">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Поставщика; </w:t>
      </w:r>
    </w:p>
    <w:p w:rsidR="006A7F65" w:rsidRDefault="00663E88">
      <w:pPr>
        <w:pStyle w:val="LBGovstyle5"/>
        <w:rPr>
          <w:lang w:val="ru-RU"/>
        </w:rPr>
      </w:pPr>
      <w:r>
        <w:rPr>
          <w:lang w:val="ru-RU"/>
        </w:rPr>
        <w:t>к нарушению или невыполнению каких-либо договорных обязательств Поставщика.</w:t>
      </w:r>
    </w:p>
    <w:p w:rsidR="006A7F65" w:rsidRDefault="00663E88">
      <w:pPr>
        <w:pStyle w:val="LBGovstyle3"/>
        <w:rPr>
          <w:lang w:val="ru-RU"/>
        </w:rPr>
      </w:pPr>
      <w:r>
        <w:rPr>
          <w:lang w:val="ru-RU"/>
        </w:rPr>
        <w:t>В соответствии со статьей 431.2 ГК РФ Поставщик дает Покупателю заверения о следующих обстоятельствах на дату заключения настоящего Договора:</w:t>
      </w:r>
    </w:p>
    <w:p w:rsidR="006A7F65" w:rsidRDefault="00663E88">
      <w:pPr>
        <w:pStyle w:val="LBGovstyle4"/>
        <w:rPr>
          <w:lang w:val="ru-RU"/>
        </w:rPr>
      </w:pPr>
      <w:r>
        <w:rPr>
          <w:lang w:val="ru-RU"/>
        </w:rPr>
        <w:t>Товар в споре и под арестом не состоит, не является предметом залога и не обременен другими правами третьих лиц, на Товар (в случае необходимости их наличия в соответствии с законодательством Российской Федерации) имеются все необходимые разрешительные документы.</w:t>
      </w:r>
    </w:p>
    <w:p w:rsidR="006A7F65" w:rsidRDefault="00663E88">
      <w:pPr>
        <w:pStyle w:val="LBGovstyle4"/>
        <w:rPr>
          <w:lang w:val="ru-RU"/>
        </w:rPr>
      </w:pPr>
      <w:r>
        <w:rPr>
          <w:lang w:val="ru-RU"/>
        </w:rPr>
        <w:t>Товар является соответствует требованиям, установленным Договором.</w:t>
      </w:r>
    </w:p>
    <w:p w:rsidR="006A7F65" w:rsidRDefault="00663E88">
      <w:pPr>
        <w:pStyle w:val="LBGovstyle4"/>
        <w:rPr>
          <w:lang w:val="ru-RU"/>
        </w:rPr>
      </w:pPr>
      <w:r>
        <w:rPr>
          <w:lang w:val="ru-RU"/>
        </w:rPr>
        <w:t>В случае, если Поставщик осуществляет поставку вычислительной техники или иной техники с предустановленным программным обеспечением, он обладает всеми необходимыми в силу действующего законодательства интеллектуальными правами (в том числе подтвержденными, в случае необходимости, действующими лицензиями и сертификатами (сертификатами доступа), выданными компетентными органами власти) для исполнения обязательств по Договору на дату подписания Сторонами Договора и в течение срока действия Договора в соответствии с законодательством Российской Федерации, а также не нарушает права третьих лиц при заключении и (или) исполнении Договора.</w:t>
      </w:r>
    </w:p>
    <w:p w:rsidR="006A7F65" w:rsidRDefault="00663E88">
      <w:pPr>
        <w:pStyle w:val="LBGovstyle3"/>
        <w:rPr>
          <w:lang w:val="ru-RU"/>
        </w:rPr>
      </w:pPr>
      <w:r>
        <w:rPr>
          <w:lang w:val="ru-RU"/>
        </w:rPr>
        <w:lastRenderedPageBreak/>
        <w:t>Стороны признают, что данные в пункте 14.4 Договора заверения об обстоятельствах имеют существенное значение для Покупателя, а также для заключения, исполнения или прекращения Договора.</w:t>
      </w:r>
    </w:p>
    <w:p w:rsidR="006A7F65" w:rsidRDefault="00663E88">
      <w:pPr>
        <w:pStyle w:val="LBGovstyle3"/>
        <w:rPr>
          <w:lang w:val="ru-RU"/>
        </w:rPr>
      </w:pPr>
      <w:r>
        <w:rPr>
          <w:lang w:val="ru-RU"/>
        </w:rPr>
        <w:t xml:space="preserve">Стороны безусловно соглашаются и подтверждают, что Покупатель, в пользу которого предоставлены заверения об обстоятельствах в соответствии с п. 14.4 настоящего Договора, полагается на данные заверения при заключении и исполнении настоящего Договора.  </w:t>
      </w:r>
    </w:p>
    <w:p w:rsidR="006A7F65" w:rsidRDefault="00663E88">
      <w:pPr>
        <w:pStyle w:val="LBGovstyle3"/>
        <w:rPr>
          <w:lang w:val="ru-RU"/>
        </w:rPr>
      </w:pPr>
      <w:r>
        <w:rPr>
          <w:lang w:val="ru-RU"/>
        </w:rPr>
        <w:t>В соответствии со статьей 406.1 ГК РФ Поставщик обязан возместить имущественные потери Покупателя, возникшие в случае наступления следующих обстоятельств:</w:t>
      </w:r>
    </w:p>
    <w:p w:rsidR="006A7F65" w:rsidRDefault="00663E88">
      <w:pPr>
        <w:pStyle w:val="LBGovstyle4"/>
        <w:rPr>
          <w:lang w:val="ru-RU"/>
        </w:rPr>
      </w:pPr>
      <w:r>
        <w:rPr>
          <w:lang w:val="ru-RU"/>
        </w:rPr>
        <w:t xml:space="preserve">доначисления налоговым органом при проведении проверки Покупателя после даты заключения Договора каких-либо сумм налогов Покупателю по взаимоотношениям Покупателя и Поставщика в том числе в следующих случаях: </w:t>
      </w:r>
    </w:p>
    <w:p w:rsidR="006A7F65" w:rsidRDefault="00663E88">
      <w:pPr>
        <w:pStyle w:val="LBGovstyle5"/>
        <w:rPr>
          <w:lang w:val="ru-RU"/>
        </w:rPr>
      </w:pPr>
      <w:r>
        <w:rPr>
          <w:lang w:val="ru-RU"/>
        </w:rPr>
        <w:t>в рамках проверки налоговым органом установлено, что обязательства по настоящему Договору не были исполнены Поставщиком непосредственно или привлеченным им в соответствии с действующим законодательством Российской Федерации третьим лицом;</w:t>
      </w:r>
    </w:p>
    <w:p w:rsidR="006A7F65" w:rsidRDefault="00663E88">
      <w:pPr>
        <w:pStyle w:val="LBGovstyle5"/>
        <w:rPr>
          <w:lang w:val="ru-RU"/>
        </w:rPr>
      </w:pPr>
      <w:r>
        <w:rPr>
          <w:lang w:val="ru-RU"/>
        </w:rPr>
        <w:t>доначисление соответствующих налогов обосновано неисполнением или ненадлежащим исполнением Поставщиком обязательств, предусмотренных законодательством Российской Федерации о налогах и сборах;</w:t>
      </w:r>
    </w:p>
    <w:p w:rsidR="006A7F65" w:rsidRDefault="00663E88">
      <w:pPr>
        <w:pStyle w:val="LBGovstyle5"/>
        <w:rPr>
          <w:lang w:val="ru-RU"/>
        </w:rPr>
      </w:pPr>
      <w:r>
        <w:rPr>
          <w:lang w:val="ru-RU"/>
        </w:rPr>
        <w:t>налоговым органом выявлена недостоверная информация в первичных документах и/или счетах-фактурах, подписанных представителями Поставщика;</w:t>
      </w:r>
    </w:p>
    <w:p w:rsidR="006A7F65" w:rsidRDefault="00663E88">
      <w:pPr>
        <w:pStyle w:val="LBGovstyle5"/>
        <w:rPr>
          <w:lang w:val="ru-RU"/>
        </w:rPr>
      </w:pPr>
      <w:r>
        <w:rPr>
          <w:lang w:val="ru-RU"/>
        </w:rPr>
        <w:t>представители Поставщика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rsidR="006A7F65" w:rsidRDefault="00663E88">
      <w:pPr>
        <w:pStyle w:val="LBGovstyle5"/>
        <w:rPr>
          <w:lang w:val="ru-RU"/>
        </w:rPr>
      </w:pPr>
      <w:r>
        <w:rPr>
          <w:lang w:val="ru-RU"/>
        </w:rPr>
        <w:t xml:space="preserve">по иным причинам, связанным с действиями или бездействием Поставщика, включая привлеченных им к исполнению настоящего Договора третьих лиц или с показателями отчетности Поставщика. </w:t>
      </w:r>
    </w:p>
    <w:p w:rsidR="006A7F65" w:rsidRDefault="00663E88">
      <w:pPr>
        <w:pStyle w:val="aa"/>
        <w:tabs>
          <w:tab w:val="left" w:pos="1260"/>
        </w:tabs>
        <w:ind w:left="0" w:firstLine="709"/>
        <w:jc w:val="both"/>
      </w:pPr>
      <w:r>
        <w:t xml:space="preserve">В настоящем подпункте размер возмещения имущественных потерь определяется в следующем порядке: вся сумма таких </w:t>
      </w:r>
      <w:proofErr w:type="spellStart"/>
      <w:r>
        <w:t>доначисленных</w:t>
      </w:r>
      <w:proofErr w:type="spellEnd"/>
      <w:r>
        <w:t xml:space="preserve"> налогов, включая пени и штраф, согласно соответствующему решению налогового органа. Потери возмещаются Поставщиком в течение 10 (десяти) рабочих дней с даты получения от Покупателя соответствующего требования c приложенным решением налогового органа. </w:t>
      </w:r>
    </w:p>
    <w:p w:rsidR="006A7F65" w:rsidRDefault="00663E88">
      <w:pPr>
        <w:pStyle w:val="LBGovstyle4"/>
        <w:rPr>
          <w:lang w:val="ru-RU"/>
        </w:rPr>
      </w:pPr>
      <w:r>
        <w:rPr>
          <w:lang w:val="ru-RU"/>
        </w:rPr>
        <w:t xml:space="preserve">в иных случаях предъявления Покупателю органами, осуществляющими государственный (муниципальный) контроль (надзор), или иными лицами каких-либо требований, жалоб, претензий, исков или начисление Покупателю каких-либо обязательных к уплате платежей, если они прямо или косвенно вытекают из Договора и связаны с действиями (бездействием) Поставщика или с его юридическим статусом. </w:t>
      </w:r>
    </w:p>
    <w:p w:rsidR="006A7F65" w:rsidRDefault="00663E88">
      <w:pPr>
        <w:pStyle w:val="aa"/>
        <w:tabs>
          <w:tab w:val="left" w:pos="1260"/>
        </w:tabs>
        <w:ind w:left="0" w:firstLine="709"/>
        <w:jc w:val="both"/>
      </w:pPr>
      <w:r>
        <w:t>В настоящем подпункте размер возмещения потерь определяется в следующем порядке: вся сумма расходов Покупателя,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Поставщиком в течение 10 (десяти) рабочих дней с даты получения от Покупателя соответствующего требования.</w:t>
      </w:r>
    </w:p>
    <w:p w:rsidR="006A7F65" w:rsidRDefault="00663E88">
      <w:pPr>
        <w:pStyle w:val="LBGovstyle2"/>
        <w:rPr>
          <w:lang w:val="ru-RU"/>
        </w:rPr>
      </w:pPr>
      <w:r>
        <w:rPr>
          <w:lang w:val="ru-RU"/>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rsidR="006A7F65" w:rsidRDefault="00663E88">
      <w:pPr>
        <w:pStyle w:val="LBGovstyle3"/>
        <w:rPr>
          <w:lang w:val="ru-RU"/>
        </w:rPr>
      </w:pPr>
      <w:r>
        <w:rPr>
          <w:lang w:val="ru-RU"/>
        </w:rPr>
        <w:t xml:space="preserve">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w:t>
      </w:r>
      <w:r>
        <w:rPr>
          <w:lang w:val="ru-RU"/>
        </w:rPr>
        <w:lastRenderedPageBreak/>
        <w:t>иным образом, или раскрытие которой требуется и возможно в соответствии с действующим законодательством Российской Федерации.</w:t>
      </w:r>
    </w:p>
    <w:p w:rsidR="006A7F65" w:rsidRDefault="00663E88">
      <w:pPr>
        <w:pStyle w:val="LBGovstyle3"/>
        <w:rPr>
          <w:lang w:val="ru-RU"/>
        </w:rPr>
      </w:pPr>
      <w:r>
        <w:rPr>
          <w:lang w:val="ru-RU"/>
        </w:rPr>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rsidR="006A7F65" w:rsidRDefault="00663E88">
      <w:pPr>
        <w:pStyle w:val="LBGovstyle3"/>
        <w:rPr>
          <w:lang w:val="ru-RU"/>
        </w:rPr>
      </w:pPr>
      <w:r>
        <w:rPr>
          <w:lang w:val="ru-RU"/>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rsidR="006A7F65" w:rsidRDefault="00663E88">
      <w:pPr>
        <w:pStyle w:val="LBGovstyle2"/>
        <w:rPr>
          <w:lang w:val="ru-RU"/>
        </w:rPr>
      </w:pPr>
      <w:r>
        <w:rPr>
          <w:lang w:val="ru-RU"/>
        </w:rPr>
        <w:t>Уступка прав Поставщика допускается только с согласия Покупателя. Если согласие Покупателя не получено, то это следует считать запретом на уступку прав по Договору.</w:t>
      </w:r>
    </w:p>
    <w:p w:rsidR="006A7F65" w:rsidRDefault="00663E88">
      <w:pPr>
        <w:pStyle w:val="LBGovstyle2"/>
        <w:rPr>
          <w:lang w:val="ru-RU"/>
        </w:rPr>
      </w:pPr>
      <w:r>
        <w:rPr>
          <w:lang w:val="ru-RU"/>
        </w:rPr>
        <w:t>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Договора. Все полномочия, необходимые для заключения Договора и/или осуществления в связи с ним действий получены Сторонами должным образом, в том числе получено согласия/одобрения третьих лиц, которое в силу закона и/или учредительных документов любого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rsidR="006A7F65" w:rsidRDefault="00663E88">
      <w:pPr>
        <w:pStyle w:val="LBGovstyle2"/>
        <w:rPr>
          <w:lang w:val="ru-RU"/>
        </w:rPr>
      </w:pPr>
      <w:r>
        <w:rPr>
          <w:lang w:val="ru-RU"/>
        </w:rPr>
        <w:t>В случае, если между положениями Договора и Технического задания есть противоречия, то приоритет имеют положения Договора.</w:t>
      </w:r>
    </w:p>
    <w:p w:rsidR="006A7F65" w:rsidRDefault="00663E88">
      <w:pPr>
        <w:pStyle w:val="LBGovstyle1"/>
      </w:pPr>
      <w:r>
        <w:t>Приложения</w:t>
      </w:r>
    </w:p>
    <w:p w:rsidR="006A7F65" w:rsidRDefault="00663E88">
      <w:pPr>
        <w:tabs>
          <w:tab w:val="left" w:pos="284"/>
          <w:tab w:val="left" w:pos="1134"/>
        </w:tabs>
        <w:spacing w:after="0" w:line="240" w:lineRule="auto"/>
        <w:ind w:firstLine="709"/>
        <w:jc w:val="both"/>
        <w:rPr>
          <w:sz w:val="24"/>
        </w:rPr>
      </w:pPr>
      <w:r>
        <w:rPr>
          <w:sz w:val="24"/>
        </w:rPr>
        <w:t>К Договору прилагаются и являются его неотъемлемой частью:</w:t>
      </w:r>
    </w:p>
    <w:p w:rsidR="006A7F65" w:rsidRDefault="00663E88">
      <w:pPr>
        <w:tabs>
          <w:tab w:val="left" w:pos="284"/>
          <w:tab w:val="left" w:pos="1134"/>
        </w:tabs>
        <w:spacing w:after="0" w:line="240" w:lineRule="auto"/>
        <w:jc w:val="both"/>
        <w:rPr>
          <w:sz w:val="24"/>
        </w:rPr>
      </w:pPr>
      <w:r>
        <w:rPr>
          <w:sz w:val="24"/>
        </w:rPr>
        <w:t>Приложение № 1. Спецификация.</w:t>
      </w:r>
    </w:p>
    <w:p w:rsidR="006A7F65" w:rsidRDefault="00663E88">
      <w:pPr>
        <w:tabs>
          <w:tab w:val="left" w:pos="284"/>
          <w:tab w:val="left" w:pos="1134"/>
        </w:tabs>
        <w:spacing w:after="0" w:line="240" w:lineRule="auto"/>
        <w:jc w:val="both"/>
        <w:rPr>
          <w:sz w:val="24"/>
        </w:rPr>
      </w:pPr>
      <w:r>
        <w:rPr>
          <w:sz w:val="24"/>
        </w:rPr>
        <w:t>Приложение № 2. Форма Заявки.</w:t>
      </w:r>
    </w:p>
    <w:p w:rsidR="006A7F65" w:rsidRDefault="00663E88">
      <w:pPr>
        <w:tabs>
          <w:tab w:val="left" w:pos="284"/>
          <w:tab w:val="left" w:pos="1134"/>
        </w:tabs>
        <w:spacing w:after="0" w:line="240" w:lineRule="auto"/>
        <w:jc w:val="both"/>
        <w:rPr>
          <w:sz w:val="24"/>
        </w:rPr>
      </w:pPr>
      <w:r>
        <w:rPr>
          <w:sz w:val="24"/>
        </w:rPr>
        <w:fldChar w:fldCharType="begin" w:fldLock="1"/>
      </w:r>
      <w:r>
        <w:rPr>
          <w:sz w:val="24"/>
        </w:rPr>
        <w:instrText>LBVARIABLE \id "167" \displaced</w:instrText>
      </w:r>
      <w:r>
        <w:rPr>
          <w:sz w:val="24"/>
        </w:rPr>
        <w:fldChar w:fldCharType="separate"/>
      </w:r>
      <w:r>
        <w:rPr>
          <w:sz w:val="24"/>
        </w:rPr>
        <w:t>Приложение № 3. Техническое задание.</w:t>
      </w:r>
      <w:r>
        <w:rPr>
          <w:sz w:val="24"/>
        </w:rPr>
        <w:fldChar w:fldCharType="end"/>
      </w:r>
    </w:p>
    <w:p w:rsidR="006A7F65" w:rsidRDefault="00663E88">
      <w:pPr>
        <w:spacing w:after="0" w:line="240" w:lineRule="auto"/>
        <w:jc w:val="both"/>
        <w:rPr>
          <w:sz w:val="24"/>
        </w:rPr>
      </w:pPr>
      <w:r>
        <w:rPr>
          <w:sz w:val="24"/>
        </w:rPr>
        <w:fldChar w:fldCharType="begin" w:fldLock="1"/>
      </w:r>
      <w:r>
        <w:rPr>
          <w:sz w:val="24"/>
        </w:rPr>
        <w:instrText>LBVARIABLE \id "474" \displaced</w:instrText>
      </w:r>
      <w:r>
        <w:rPr>
          <w:sz w:val="24"/>
        </w:rPr>
        <w:fldChar w:fldCharType="separate"/>
      </w:r>
      <w:r>
        <w:rPr>
          <w:sz w:val="24"/>
        </w:rPr>
        <w:t xml:space="preserve">Приложение № </w:t>
      </w:r>
      <w:r>
        <w:rPr>
          <w:sz w:val="24"/>
        </w:rPr>
        <w:fldChar w:fldCharType="begin" w:fldLock="1"/>
      </w:r>
      <w:r>
        <w:rPr>
          <w:sz w:val="24"/>
        </w:rPr>
        <w:instrText>LBVARIABLE \id "368" \dateFormat "dd.MM.yyyy" \moneyFormat "0,000.00 (ISpell) I$$$$ .00 F$$"</w:instrText>
      </w:r>
      <w:r>
        <w:rPr>
          <w:sz w:val="24"/>
        </w:rPr>
        <w:fldChar w:fldCharType="separate"/>
      </w:r>
      <w:r>
        <w:rPr>
          <w:sz w:val="24"/>
        </w:rPr>
        <w:t>4</w:t>
      </w:r>
      <w:r>
        <w:rPr>
          <w:sz w:val="24"/>
        </w:rPr>
        <w:fldChar w:fldCharType="end"/>
      </w:r>
      <w:r>
        <w:rPr>
          <w:sz w:val="24"/>
        </w:rPr>
        <w:t>. Документы и сведения, предоставляемые Поставщиком – иностранным физическим лицом, иностранным юридическим лицом, иностранной организацией, не являющейся юридическим лицом по иностранному праву.</w:t>
      </w:r>
      <w:r>
        <w:rPr>
          <w:sz w:val="24"/>
        </w:rPr>
        <w:fldChar w:fldCharType="end"/>
      </w:r>
      <w:r>
        <w:t>​​</w:t>
      </w:r>
    </w:p>
    <w:p w:rsidR="006A7F65" w:rsidRDefault="00663E88">
      <w:pPr>
        <w:spacing w:after="0" w:line="240" w:lineRule="auto"/>
        <w:jc w:val="both"/>
        <w:rPr>
          <w:sz w:val="24"/>
        </w:rPr>
      </w:pPr>
      <w:r>
        <w:rPr>
          <w:sz w:val="24"/>
        </w:rPr>
        <w:t xml:space="preserve">Приложение № </w:t>
      </w:r>
      <w:r>
        <w:rPr>
          <w:sz w:val="24"/>
        </w:rPr>
        <w:fldChar w:fldCharType="begin" w:fldLock="1"/>
      </w:r>
      <w:r>
        <w:rPr>
          <w:sz w:val="24"/>
        </w:rPr>
        <w:instrText>LBVARIABLE \id "370" \dateFormat "dd.MM.yyyy" \moneyFormat "0,000.00 (ISpell) I$$$$ .00 F$$"</w:instrText>
      </w:r>
      <w:r>
        <w:rPr>
          <w:sz w:val="24"/>
        </w:rPr>
        <w:fldChar w:fldCharType="separate"/>
      </w:r>
      <w:r>
        <w:rPr>
          <w:sz w:val="24"/>
        </w:rPr>
        <w:t>5</w:t>
      </w:r>
      <w:r>
        <w:rPr>
          <w:sz w:val="24"/>
        </w:rPr>
        <w:fldChar w:fldCharType="end"/>
      </w:r>
      <w:r>
        <w:rPr>
          <w:sz w:val="24"/>
        </w:rPr>
        <w:t>. Место доставки Товара.</w:t>
      </w:r>
      <w:r>
        <w:t>​​</w:t>
      </w:r>
    </w:p>
    <w:p w:rsidR="006A7F65" w:rsidRDefault="00663E88">
      <w:pPr>
        <w:spacing w:after="0" w:line="240" w:lineRule="auto"/>
        <w:jc w:val="both"/>
        <w:rPr>
          <w:sz w:val="24"/>
        </w:rPr>
      </w:pPr>
      <w:r>
        <w:rPr>
          <w:sz w:val="24"/>
        </w:rPr>
        <w:t xml:space="preserve">Приложение № 6. </w:t>
      </w:r>
      <w:proofErr w:type="spellStart"/>
      <w:r>
        <w:rPr>
          <w:sz w:val="24"/>
        </w:rPr>
        <w:t>Комплаенс</w:t>
      </w:r>
      <w:proofErr w:type="spellEnd"/>
      <w:r>
        <w:rPr>
          <w:sz w:val="24"/>
        </w:rPr>
        <w:t>-оговорка</w:t>
      </w:r>
      <w:r>
        <w:t>​​</w:t>
      </w:r>
    </w:p>
    <w:p w:rsidR="006A7F65" w:rsidRDefault="00663E88">
      <w:pPr>
        <w:pStyle w:val="LBGovstyle1"/>
      </w:pPr>
      <w:r>
        <w:t>Адреса и банковские реквизиты Сторон</w:t>
      </w:r>
    </w:p>
    <w:tbl>
      <w:tblPr>
        <w:tblStyle w:val="a4"/>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4536"/>
      </w:tblGrid>
      <w:tr w:rsidR="006A7F65">
        <w:tc>
          <w:tcPr>
            <w:tcW w:w="4820" w:type="dxa"/>
          </w:tcPr>
          <w:p w:rsidR="006A7F65" w:rsidRDefault="00663E88">
            <w:pPr>
              <w:pStyle w:val="LBBodyText1"/>
              <w:jc w:val="left"/>
              <w:rPr>
                <w:b/>
                <w:sz w:val="22"/>
              </w:rPr>
            </w:pPr>
            <w:r>
              <w:rPr>
                <w:b/>
                <w:sz w:val="22"/>
              </w:rPr>
              <w:t>ПОКУПАТЕЛЬ:</w:t>
            </w:r>
          </w:p>
        </w:tc>
        <w:tc>
          <w:tcPr>
            <w:tcW w:w="4536" w:type="dxa"/>
          </w:tcPr>
          <w:p w:rsidR="006A7F65" w:rsidRDefault="00663E88">
            <w:pPr>
              <w:pStyle w:val="LBBodyText1"/>
              <w:jc w:val="left"/>
              <w:rPr>
                <w:b/>
                <w:sz w:val="22"/>
              </w:rPr>
            </w:pPr>
            <w:r>
              <w:rPr>
                <w:b/>
                <w:sz w:val="22"/>
              </w:rPr>
              <w:t>ПОСТАВЩИК:</w:t>
            </w:r>
          </w:p>
        </w:tc>
      </w:tr>
      <w:tr w:rsidR="006A7F65">
        <w:tc>
          <w:tcPr>
            <w:tcW w:w="4820" w:type="dxa"/>
            <w:shd w:val="clear" w:color="auto" w:fill="auto"/>
          </w:tcPr>
          <w:p w:rsidR="006A7F65" w:rsidRDefault="00663E88">
            <w:pPr>
              <w:pStyle w:val="LBBodyText1"/>
              <w:tabs>
                <w:tab w:val="left" w:pos="3633"/>
              </w:tabs>
              <w:spacing w:before="120" w:after="120"/>
              <w:jc w:val="left"/>
              <w:rPr>
                <w:b/>
                <w:sz w:val="22"/>
              </w:rPr>
            </w:pPr>
            <w:r>
              <w:rPr>
                <w:b/>
                <w:sz w:val="22"/>
              </w:rPr>
              <w:t>Акционерное общество «Почта России»</w:t>
            </w:r>
          </w:p>
        </w:tc>
        <w:tc>
          <w:tcPr>
            <w:tcW w:w="4536" w:type="dxa"/>
          </w:tcPr>
          <w:p w:rsidR="006A7F65" w:rsidRDefault="00663E88">
            <w:pPr>
              <w:pStyle w:val="LBBodyText1"/>
              <w:spacing w:before="120" w:after="120"/>
              <w:rPr>
                <w:sz w:val="22"/>
              </w:rPr>
            </w:pPr>
            <w:r>
              <w:rPr>
                <w:sz w:val="22"/>
              </w:rPr>
              <w:fldChar w:fldCharType="begin" w:fldLock="1"/>
            </w:r>
            <w:r>
              <w:rPr>
                <w:sz w:val="22"/>
              </w:rPr>
              <w:instrText>LBVARIABLE \id "2"</w:instrText>
            </w:r>
            <w:r>
              <w:rPr>
                <w:sz w:val="22"/>
              </w:rPr>
              <w:fldChar w:fldCharType="separate"/>
            </w:r>
            <w:r>
              <w:rPr>
                <w:sz w:val="22"/>
              </w:rPr>
              <w:t>[Полное наименование/ФИО поставщика]</w:t>
            </w:r>
            <w:r>
              <w:rPr>
                <w:sz w:val="22"/>
              </w:rPr>
              <w:fldChar w:fldCharType="end"/>
            </w:r>
          </w:p>
        </w:tc>
      </w:tr>
      <w:tr w:rsidR="006A7F65">
        <w:tc>
          <w:tcPr>
            <w:tcW w:w="4820" w:type="dxa"/>
          </w:tcPr>
          <w:p w:rsidR="006A7F65" w:rsidRDefault="00663E88">
            <w:pPr>
              <w:pStyle w:val="LBBodyText1"/>
              <w:jc w:val="left"/>
              <w:rPr>
                <w:sz w:val="22"/>
              </w:rPr>
            </w:pPr>
            <w:r>
              <w:rPr>
                <w:sz w:val="22"/>
              </w:rPr>
              <w:t xml:space="preserve">Адрес местонахождения: 125252 г. Москва, </w:t>
            </w:r>
            <w:proofErr w:type="spellStart"/>
            <w:r>
              <w:rPr>
                <w:sz w:val="22"/>
              </w:rPr>
              <w:t>вн.тер.г</w:t>
            </w:r>
            <w:proofErr w:type="spellEnd"/>
            <w:r>
              <w:rPr>
                <w:sz w:val="22"/>
              </w:rPr>
              <w:t>. муниципальный округ Хорошевский, ул. 3-я Песчаная, д. 2а</w:t>
            </w:r>
          </w:p>
        </w:tc>
        <w:tc>
          <w:tcPr>
            <w:tcW w:w="4536" w:type="dxa"/>
          </w:tcPr>
          <w:p w:rsidR="006A7F65" w:rsidRDefault="00663E88">
            <w:pPr>
              <w:pStyle w:val="LBBodyText1"/>
              <w:rPr>
                <w:sz w:val="22"/>
              </w:rPr>
            </w:pPr>
            <w:r>
              <w:rPr>
                <w:sz w:val="22"/>
              </w:rPr>
              <w:fldChar w:fldCharType="begin" w:fldLock="1"/>
            </w:r>
            <w:r>
              <w:rPr>
                <w:sz w:val="22"/>
              </w:rPr>
              <w:instrText>LBVARIABLE \id "2"</w:instrText>
            </w:r>
            <w:r>
              <w:rPr>
                <w:sz w:val="22"/>
              </w:rPr>
              <w:fldChar w:fldCharType="separate"/>
            </w:r>
            <w:r>
              <w:rPr>
                <w:sz w:val="22"/>
              </w:rPr>
              <w:t>[Адрес местонахождения]</w:t>
            </w:r>
            <w:r>
              <w:rPr>
                <w:sz w:val="22"/>
              </w:rPr>
              <w:fldChar w:fldCharType="end"/>
            </w:r>
          </w:p>
        </w:tc>
      </w:tr>
      <w:tr w:rsidR="006A7F65">
        <w:tc>
          <w:tcPr>
            <w:tcW w:w="4820" w:type="dxa"/>
          </w:tcPr>
          <w:p w:rsidR="006A7F65" w:rsidRDefault="00663E88">
            <w:pPr>
              <w:pStyle w:val="LBBodyText1"/>
              <w:jc w:val="left"/>
              <w:rPr>
                <w:sz w:val="22"/>
              </w:rPr>
            </w:pPr>
            <w:r>
              <w:rPr>
                <w:sz w:val="22"/>
              </w:rPr>
              <w:t xml:space="preserve">Почтовый адрес: </w:t>
            </w:r>
            <w:r>
              <w:rPr>
                <w:sz w:val="22"/>
              </w:rPr>
              <w:fldChar w:fldCharType="begin" w:fldLock="1"/>
            </w:r>
            <w:r>
              <w:rPr>
                <w:sz w:val="22"/>
              </w:rPr>
              <w:instrText>LBVARIABLE \id "478"</w:instrText>
            </w:r>
            <w:r>
              <w:rPr>
                <w:sz w:val="22"/>
              </w:rPr>
              <w:fldChar w:fldCharType="separate"/>
            </w:r>
            <w:r>
              <w:rPr>
                <w:sz w:val="22"/>
              </w:rPr>
              <w:t>125252, г. Москва, 3-я Песчаная ул., 2А</w:t>
            </w:r>
            <w:r>
              <w:rPr>
                <w:sz w:val="22"/>
              </w:rPr>
              <w:fldChar w:fldCharType="end"/>
            </w:r>
          </w:p>
        </w:tc>
        <w:tc>
          <w:tcPr>
            <w:tcW w:w="4536" w:type="dxa"/>
          </w:tcPr>
          <w:p w:rsidR="006A7F65" w:rsidRDefault="00663E88">
            <w:pPr>
              <w:pStyle w:val="LBBodyText1"/>
              <w:jc w:val="left"/>
              <w:rPr>
                <w:sz w:val="22"/>
              </w:rPr>
            </w:pPr>
            <w:r>
              <w:rPr>
                <w:sz w:val="22"/>
              </w:rPr>
              <w:fldChar w:fldCharType="begin" w:fldLock="1"/>
            </w:r>
            <w:r>
              <w:rPr>
                <w:sz w:val="22"/>
              </w:rPr>
              <w:instrText>LBVARIABLE \id "2"</w:instrText>
            </w:r>
            <w:r>
              <w:rPr>
                <w:sz w:val="22"/>
              </w:rPr>
              <w:fldChar w:fldCharType="separate"/>
            </w:r>
            <w:r>
              <w:rPr>
                <w:sz w:val="22"/>
              </w:rPr>
              <w:t>[Почтовый адрес]</w:t>
            </w:r>
            <w:r>
              <w:rPr>
                <w:sz w:val="22"/>
              </w:rPr>
              <w:fldChar w:fldCharType="end"/>
            </w:r>
          </w:p>
        </w:tc>
      </w:tr>
      <w:tr w:rsidR="006A7F65">
        <w:tc>
          <w:tcPr>
            <w:tcW w:w="4820" w:type="dxa"/>
          </w:tcPr>
          <w:p w:rsidR="006A7F65" w:rsidRDefault="00663E88">
            <w:pPr>
              <w:pStyle w:val="LBBodyText1"/>
              <w:jc w:val="left"/>
              <w:rPr>
                <w:sz w:val="22"/>
              </w:rPr>
            </w:pPr>
            <w:r>
              <w:rPr>
                <w:sz w:val="22"/>
              </w:rPr>
              <w:t>ОГРН 1197746000000</w:t>
            </w:r>
          </w:p>
        </w:tc>
        <w:tc>
          <w:tcPr>
            <w:tcW w:w="4536" w:type="dxa"/>
          </w:tcPr>
          <w:p w:rsidR="006A7F65" w:rsidRDefault="00663E88">
            <w:pPr>
              <w:pStyle w:val="LBBodyText1"/>
              <w:rPr>
                <w:sz w:val="22"/>
              </w:rPr>
            </w:pPr>
            <w:r>
              <w:rPr>
                <w:sz w:val="22"/>
              </w:rPr>
              <w:fldChar w:fldCharType="begin" w:fldLock="1"/>
            </w:r>
            <w:r>
              <w:rPr>
                <w:sz w:val="22"/>
              </w:rPr>
              <w:instrText>LBVARIABLE \id "2"</w:instrText>
            </w:r>
            <w:r>
              <w:rPr>
                <w:sz w:val="22"/>
              </w:rPr>
              <w:fldChar w:fldCharType="separate"/>
            </w:r>
            <w:r>
              <w:rPr>
                <w:sz w:val="22"/>
              </w:rPr>
              <w:t>[ОГРН/ОГРНИП/Регистрационный номер]</w:t>
            </w:r>
            <w:r>
              <w:rPr>
                <w:sz w:val="22"/>
              </w:rPr>
              <w:fldChar w:fldCharType="end"/>
            </w:r>
          </w:p>
        </w:tc>
      </w:tr>
      <w:tr w:rsidR="006A7F65">
        <w:tc>
          <w:tcPr>
            <w:tcW w:w="4820" w:type="dxa"/>
          </w:tcPr>
          <w:p w:rsidR="006A7F65" w:rsidRDefault="00663E88">
            <w:pPr>
              <w:pStyle w:val="LBBodyText1"/>
              <w:jc w:val="left"/>
              <w:rPr>
                <w:sz w:val="22"/>
              </w:rPr>
            </w:pPr>
            <w:r>
              <w:rPr>
                <w:sz w:val="22"/>
              </w:rPr>
              <w:t>ИНН 7724490000</w:t>
            </w:r>
          </w:p>
        </w:tc>
        <w:tc>
          <w:tcPr>
            <w:tcW w:w="4536" w:type="dxa"/>
          </w:tcPr>
          <w:p w:rsidR="006A7F65" w:rsidRDefault="00663E88">
            <w:pPr>
              <w:pStyle w:val="LBBodyText1"/>
              <w:rPr>
                <w:sz w:val="22"/>
              </w:rPr>
            </w:pPr>
            <w:r>
              <w:rPr>
                <w:sz w:val="22"/>
              </w:rPr>
              <w:fldChar w:fldCharType="begin" w:fldLock="1"/>
            </w:r>
            <w:r>
              <w:rPr>
                <w:sz w:val="22"/>
              </w:rPr>
              <w:instrText>LBVARIABLE \id "2"</w:instrText>
            </w:r>
            <w:r>
              <w:rPr>
                <w:sz w:val="22"/>
              </w:rPr>
              <w:fldChar w:fldCharType="separate"/>
            </w:r>
            <w:r>
              <w:rPr>
                <w:sz w:val="22"/>
              </w:rPr>
              <w:t>[ИНН / регистрационный номер]</w:t>
            </w:r>
            <w:r>
              <w:rPr>
                <w:sz w:val="22"/>
              </w:rPr>
              <w:fldChar w:fldCharType="end"/>
            </w:r>
          </w:p>
        </w:tc>
      </w:tr>
      <w:tr w:rsidR="006A7F65">
        <w:tc>
          <w:tcPr>
            <w:tcW w:w="4820" w:type="dxa"/>
          </w:tcPr>
          <w:p w:rsidR="006A7F65" w:rsidRDefault="00663E88">
            <w:pPr>
              <w:pStyle w:val="LBBodyText1"/>
              <w:jc w:val="left"/>
              <w:rPr>
                <w:sz w:val="22"/>
              </w:rPr>
            </w:pPr>
            <w:r>
              <w:rPr>
                <w:sz w:val="22"/>
              </w:rPr>
              <w:t>КПП 997650001</w:t>
            </w:r>
          </w:p>
          <w:p w:rsidR="00663E88" w:rsidRPr="00663E88" w:rsidRDefault="00663E88">
            <w:pPr>
              <w:pStyle w:val="LBBodyText1"/>
              <w:jc w:val="left"/>
              <w:rPr>
                <w:b/>
                <w:sz w:val="22"/>
              </w:rPr>
            </w:pPr>
            <w:r w:rsidRPr="00663E88">
              <w:rPr>
                <w:b/>
                <w:sz w:val="22"/>
              </w:rPr>
              <w:t>Со стороны Покупателя:</w:t>
            </w:r>
          </w:p>
        </w:tc>
        <w:tc>
          <w:tcPr>
            <w:tcW w:w="4536" w:type="dxa"/>
          </w:tcPr>
          <w:p w:rsidR="006A7F65" w:rsidRDefault="00663E88">
            <w:pPr>
              <w:pStyle w:val="LBBodyText1"/>
              <w:jc w:val="left"/>
              <w:rPr>
                <w:sz w:val="22"/>
              </w:rPr>
            </w:pPr>
            <w:r>
              <w:rPr>
                <w:sz w:val="22"/>
              </w:rPr>
              <w:fldChar w:fldCharType="begin" w:fldLock="1"/>
            </w:r>
            <w:r>
              <w:rPr>
                <w:sz w:val="22"/>
              </w:rPr>
              <w:instrText>LBVARIABLE \id "2"</w:instrText>
            </w:r>
            <w:r>
              <w:rPr>
                <w:sz w:val="22"/>
              </w:rPr>
              <w:fldChar w:fldCharType="separate"/>
            </w:r>
            <w:r>
              <w:rPr>
                <w:sz w:val="22"/>
              </w:rPr>
              <w:t>[КПП]</w:t>
            </w:r>
            <w:r>
              <w:rPr>
                <w:sz w:val="22"/>
              </w:rPr>
              <w:fldChar w:fldCharType="end"/>
            </w:r>
          </w:p>
        </w:tc>
      </w:tr>
      <w:tr w:rsidR="006A7F65">
        <w:tc>
          <w:tcPr>
            <w:tcW w:w="4820" w:type="dxa"/>
          </w:tcPr>
          <w:p w:rsidR="00663E88" w:rsidRDefault="00663E88">
            <w:pPr>
              <w:pStyle w:val="LBBodyText1"/>
              <w:jc w:val="left"/>
              <w:rPr>
                <w:sz w:val="22"/>
              </w:rPr>
            </w:pPr>
            <w:r w:rsidRPr="00663E88">
              <w:rPr>
                <w:sz w:val="22"/>
              </w:rPr>
              <w:t>Филиал: УФПС САМАРСКОЙ ОБЛАСТИ</w:t>
            </w:r>
          </w:p>
          <w:p w:rsidR="00663E88" w:rsidRDefault="00663E88">
            <w:pPr>
              <w:pStyle w:val="LBBodyText1"/>
              <w:jc w:val="left"/>
              <w:rPr>
                <w:sz w:val="22"/>
              </w:rPr>
            </w:pPr>
            <w:r w:rsidRPr="00663E88">
              <w:rPr>
                <w:sz w:val="22"/>
              </w:rPr>
              <w:t>Адрес местонахождения филиала: 443099,</w:t>
            </w:r>
          </w:p>
          <w:p w:rsidR="00663E88" w:rsidRDefault="00663E88">
            <w:pPr>
              <w:pStyle w:val="LBBodyText1"/>
              <w:jc w:val="left"/>
              <w:rPr>
                <w:sz w:val="22"/>
              </w:rPr>
            </w:pPr>
            <w:r w:rsidRPr="00663E88">
              <w:rPr>
                <w:sz w:val="22"/>
              </w:rPr>
              <w:t>РОССИЯ, САМАРСКАЯ ОБЛ, САМАРА</w:t>
            </w:r>
          </w:p>
          <w:p w:rsidR="00663E88" w:rsidRDefault="00663E88">
            <w:pPr>
              <w:pStyle w:val="LBBodyText1"/>
              <w:jc w:val="left"/>
              <w:rPr>
                <w:sz w:val="22"/>
              </w:rPr>
            </w:pPr>
            <w:r w:rsidRPr="00663E88">
              <w:rPr>
                <w:sz w:val="22"/>
              </w:rPr>
              <w:lastRenderedPageBreak/>
              <w:t>Г, ЛЕНИНГРАДСКАЯ УЛ, 24</w:t>
            </w:r>
          </w:p>
          <w:p w:rsidR="00663E88" w:rsidRDefault="00663E88">
            <w:pPr>
              <w:pStyle w:val="LBBodyText1"/>
              <w:jc w:val="left"/>
              <w:rPr>
                <w:sz w:val="22"/>
              </w:rPr>
            </w:pPr>
            <w:r w:rsidRPr="00663E88">
              <w:rPr>
                <w:sz w:val="22"/>
              </w:rPr>
              <w:t>Почтовый адрес филиала: 443099,</w:t>
            </w:r>
          </w:p>
          <w:p w:rsidR="00663E88" w:rsidRDefault="00663E88">
            <w:pPr>
              <w:pStyle w:val="LBBodyText1"/>
              <w:jc w:val="left"/>
              <w:rPr>
                <w:sz w:val="22"/>
              </w:rPr>
            </w:pPr>
            <w:r w:rsidRPr="00663E88">
              <w:rPr>
                <w:sz w:val="22"/>
              </w:rPr>
              <w:t>г. Самара, ул. Ленинградская, д. 24</w:t>
            </w:r>
          </w:p>
          <w:p w:rsidR="00663E88" w:rsidRDefault="00663E88">
            <w:pPr>
              <w:pStyle w:val="LBBodyText1"/>
              <w:jc w:val="left"/>
              <w:rPr>
                <w:sz w:val="22"/>
              </w:rPr>
            </w:pPr>
            <w:r w:rsidRPr="00663E88">
              <w:rPr>
                <w:sz w:val="22"/>
              </w:rPr>
              <w:t>КПП филиала: 631743001</w:t>
            </w:r>
          </w:p>
          <w:p w:rsidR="006A7F65" w:rsidRDefault="00663E88">
            <w:pPr>
              <w:pStyle w:val="LBBodyText1"/>
              <w:jc w:val="left"/>
              <w:rPr>
                <w:sz w:val="22"/>
              </w:rPr>
            </w:pPr>
            <w:r w:rsidRPr="00663E88">
              <w:rPr>
                <w:sz w:val="22"/>
              </w:rPr>
              <w:t>Банковские реквизиты:</w:t>
            </w:r>
          </w:p>
        </w:tc>
        <w:tc>
          <w:tcPr>
            <w:tcW w:w="4536" w:type="dxa"/>
          </w:tcPr>
          <w:p w:rsidR="006A7F65" w:rsidRDefault="00663E88">
            <w:pPr>
              <w:pStyle w:val="LBBodyText1"/>
              <w:rPr>
                <w:sz w:val="22"/>
              </w:rPr>
            </w:pPr>
            <w:r>
              <w:rPr>
                <w:sz w:val="22"/>
              </w:rPr>
              <w:lastRenderedPageBreak/>
              <w:fldChar w:fldCharType="begin" w:fldLock="1"/>
            </w:r>
            <w:r>
              <w:rPr>
                <w:sz w:val="22"/>
              </w:rPr>
              <w:instrText>LBVARIABLE \id "2"</w:instrText>
            </w:r>
            <w:r>
              <w:rPr>
                <w:sz w:val="22"/>
              </w:rPr>
              <w:fldChar w:fldCharType="separate"/>
            </w:r>
            <w:r>
              <w:rPr>
                <w:sz w:val="22"/>
              </w:rPr>
              <w:t>[Тел.:]</w:t>
            </w:r>
            <w:r>
              <w:rPr>
                <w:sz w:val="22"/>
              </w:rPr>
              <w:fldChar w:fldCharType="end"/>
            </w:r>
          </w:p>
          <w:p w:rsidR="00663E88" w:rsidRDefault="00663E88">
            <w:pPr>
              <w:pStyle w:val="LBBodyText1"/>
              <w:rPr>
                <w:sz w:val="22"/>
              </w:rPr>
            </w:pPr>
          </w:p>
          <w:p w:rsidR="00663E88" w:rsidRDefault="00663E88">
            <w:pPr>
              <w:pStyle w:val="LBBodyText1"/>
              <w:rPr>
                <w:sz w:val="22"/>
              </w:rPr>
            </w:pPr>
            <w:r w:rsidRPr="00663E88">
              <w:rPr>
                <w:sz w:val="22"/>
              </w:rPr>
              <w:t>[E-</w:t>
            </w:r>
            <w:proofErr w:type="spellStart"/>
            <w:r w:rsidRPr="00663E88">
              <w:rPr>
                <w:sz w:val="22"/>
              </w:rPr>
              <w:t>mail</w:t>
            </w:r>
            <w:proofErr w:type="spellEnd"/>
            <w:r w:rsidRPr="00663E88">
              <w:rPr>
                <w:sz w:val="22"/>
              </w:rPr>
              <w:t>:]</w:t>
            </w:r>
          </w:p>
        </w:tc>
      </w:tr>
      <w:tr w:rsidR="006A7F65">
        <w:tc>
          <w:tcPr>
            <w:tcW w:w="4820" w:type="dxa"/>
          </w:tcPr>
          <w:p w:rsidR="006A7F65" w:rsidRDefault="00663E88">
            <w:pPr>
              <w:pStyle w:val="LBBodyText1"/>
              <w:jc w:val="left"/>
              <w:rPr>
                <w:sz w:val="22"/>
              </w:rPr>
            </w:pPr>
            <w:r w:rsidRPr="00663E88">
              <w:rPr>
                <w:sz w:val="22"/>
              </w:rPr>
              <w:t>Р/с филиала: 40502810510240000053</w:t>
            </w:r>
          </w:p>
        </w:tc>
        <w:tc>
          <w:tcPr>
            <w:tcW w:w="4536" w:type="dxa"/>
          </w:tcPr>
          <w:p w:rsidR="006A7F65" w:rsidRDefault="006A7F65">
            <w:pPr>
              <w:pStyle w:val="LBBodyText1"/>
              <w:rPr>
                <w:sz w:val="22"/>
              </w:rPr>
            </w:pPr>
          </w:p>
        </w:tc>
      </w:tr>
      <w:tr w:rsidR="006A7F65">
        <w:tc>
          <w:tcPr>
            <w:tcW w:w="4820" w:type="dxa"/>
          </w:tcPr>
          <w:p w:rsidR="006A7F65" w:rsidRDefault="00663E88" w:rsidP="00663E88">
            <w:pPr>
              <w:pStyle w:val="LBBodyText1"/>
              <w:jc w:val="left"/>
              <w:rPr>
                <w:sz w:val="22"/>
              </w:rPr>
            </w:pPr>
            <w:r w:rsidRPr="00663E88">
              <w:rPr>
                <w:sz w:val="22"/>
              </w:rPr>
              <w:t>в Филиал Банка ВТБ (ПАО) в г. Нижнем</w:t>
            </w:r>
            <w:r>
              <w:rPr>
                <w:sz w:val="22"/>
              </w:rPr>
              <w:fldChar w:fldCharType="begin" w:fldLock="1"/>
            </w:r>
            <w:r>
              <w:rPr>
                <w:sz w:val="22"/>
              </w:rPr>
              <w:instrText>LBVARIABLE \id "362" \displaced</w:instrText>
            </w:r>
            <w:r>
              <w:rPr>
                <w:sz w:val="22"/>
              </w:rPr>
              <w:fldChar w:fldCharType="separate"/>
            </w:r>
          </w:p>
        </w:tc>
        <w:tc>
          <w:tcPr>
            <w:tcW w:w="4536" w:type="dxa"/>
          </w:tcPr>
          <w:p w:rsidR="006A7F65" w:rsidRDefault="00663E88">
            <w:pPr>
              <w:pStyle w:val="LBBodyText1"/>
              <w:jc w:val="left"/>
              <w:rPr>
                <w:sz w:val="22"/>
              </w:rPr>
            </w:pPr>
            <w:r>
              <w:rPr>
                <w:sz w:val="22"/>
              </w:rPr>
              <w:t xml:space="preserve"> </w:t>
            </w:r>
            <w:r>
              <w:rPr>
                <w:sz w:val="22"/>
              </w:rPr>
              <w:fldChar w:fldCharType="begin" w:fldLock="1"/>
            </w:r>
            <w:r>
              <w:rPr>
                <w:sz w:val="22"/>
              </w:rPr>
              <w:instrText>LBVARIABLE \id "2"</w:instrText>
            </w:r>
            <w:r>
              <w:rPr>
                <w:sz w:val="22"/>
              </w:rPr>
              <w:fldChar w:fldCharType="separate"/>
            </w:r>
            <w:r>
              <w:rPr>
                <w:sz w:val="22"/>
              </w:rPr>
              <w:t>Банковские реквизиты:</w:t>
            </w:r>
            <w:r>
              <w:rPr>
                <w:sz w:val="22"/>
              </w:rPr>
              <w:fldChar w:fldCharType="end"/>
            </w:r>
          </w:p>
        </w:tc>
      </w:tr>
      <w:tr w:rsidR="006A7F65">
        <w:tc>
          <w:tcPr>
            <w:tcW w:w="4820" w:type="dxa"/>
          </w:tcPr>
          <w:p w:rsidR="006A7F65" w:rsidRDefault="00663E88">
            <w:pPr>
              <w:pStyle w:val="LBBodyText1"/>
              <w:jc w:val="left"/>
              <w:rPr>
                <w:sz w:val="22"/>
              </w:rPr>
            </w:pPr>
            <w:r w:rsidRPr="00663E88">
              <w:rPr>
                <w:sz w:val="22"/>
              </w:rPr>
              <w:t>Новгороде</w:t>
            </w:r>
          </w:p>
        </w:tc>
        <w:tc>
          <w:tcPr>
            <w:tcW w:w="4536" w:type="dxa"/>
          </w:tcPr>
          <w:p w:rsidR="006A7F65" w:rsidRDefault="00663E88">
            <w:pPr>
              <w:pStyle w:val="LBBodyText1"/>
              <w:rPr>
                <w:sz w:val="22"/>
              </w:rPr>
            </w:pPr>
            <w:r>
              <w:rPr>
                <w:sz w:val="22"/>
              </w:rPr>
              <w:t xml:space="preserve"> </w:t>
            </w:r>
            <w:r>
              <w:rPr>
                <w:sz w:val="22"/>
              </w:rPr>
              <w:fldChar w:fldCharType="begin" w:fldLock="1"/>
            </w:r>
            <w:r>
              <w:rPr>
                <w:sz w:val="22"/>
              </w:rPr>
              <w:instrText>LBVARIABLE \id "2"</w:instrText>
            </w:r>
            <w:r>
              <w:rPr>
                <w:sz w:val="22"/>
              </w:rPr>
              <w:fldChar w:fldCharType="separate"/>
            </w:r>
            <w:r>
              <w:rPr>
                <w:sz w:val="22"/>
              </w:rPr>
              <w:t>[Р/с]</w:t>
            </w:r>
            <w:r>
              <w:rPr>
                <w:sz w:val="22"/>
              </w:rPr>
              <w:fldChar w:fldCharType="end"/>
            </w:r>
          </w:p>
        </w:tc>
      </w:tr>
      <w:tr w:rsidR="006A7F65">
        <w:tc>
          <w:tcPr>
            <w:tcW w:w="4820" w:type="dxa"/>
          </w:tcPr>
          <w:p w:rsidR="006A7F65" w:rsidRDefault="00663E88">
            <w:pPr>
              <w:pStyle w:val="LBBodyText1"/>
              <w:jc w:val="left"/>
              <w:rPr>
                <w:sz w:val="22"/>
              </w:rPr>
            </w:pPr>
            <w:r w:rsidRPr="00663E88">
              <w:rPr>
                <w:sz w:val="22"/>
              </w:rPr>
              <w:t>к/с 30101810200000000837</w:t>
            </w:r>
          </w:p>
        </w:tc>
        <w:tc>
          <w:tcPr>
            <w:tcW w:w="4536" w:type="dxa"/>
          </w:tcPr>
          <w:p w:rsidR="006A7F65" w:rsidRDefault="00663E88">
            <w:pPr>
              <w:pStyle w:val="LBBodyText1"/>
              <w:rPr>
                <w:sz w:val="22"/>
              </w:rPr>
            </w:pPr>
            <w:r>
              <w:rPr>
                <w:sz w:val="22"/>
              </w:rPr>
              <w:t xml:space="preserve"> </w:t>
            </w:r>
            <w:r>
              <w:rPr>
                <w:sz w:val="22"/>
              </w:rPr>
              <w:fldChar w:fldCharType="begin" w:fldLock="1"/>
            </w:r>
            <w:r>
              <w:rPr>
                <w:sz w:val="22"/>
              </w:rPr>
              <w:instrText>LBVARIABLE \id "2"</w:instrText>
            </w:r>
            <w:r>
              <w:rPr>
                <w:sz w:val="22"/>
              </w:rPr>
              <w:fldChar w:fldCharType="separate"/>
            </w:r>
            <w:r>
              <w:rPr>
                <w:sz w:val="22"/>
              </w:rPr>
              <w:t>[Банк]</w:t>
            </w:r>
            <w:r>
              <w:rPr>
                <w:sz w:val="22"/>
              </w:rPr>
              <w:fldChar w:fldCharType="end"/>
            </w:r>
          </w:p>
        </w:tc>
      </w:tr>
      <w:tr w:rsidR="006A7F65">
        <w:tc>
          <w:tcPr>
            <w:tcW w:w="4820" w:type="dxa"/>
          </w:tcPr>
          <w:p w:rsidR="006A7F65" w:rsidRDefault="00663E88" w:rsidP="00663E88">
            <w:pPr>
              <w:pStyle w:val="LBBodyText1"/>
              <w:jc w:val="left"/>
              <w:rPr>
                <w:sz w:val="22"/>
              </w:rPr>
            </w:pPr>
            <w:r w:rsidRPr="00663E88">
              <w:rPr>
                <w:sz w:val="22"/>
              </w:rPr>
              <w:t>БИК 042202837</w:t>
            </w:r>
            <w:r>
              <w:rPr>
                <w:sz w:val="22"/>
              </w:rPr>
              <w:t xml:space="preserve"> </w:t>
            </w:r>
          </w:p>
        </w:tc>
        <w:tc>
          <w:tcPr>
            <w:tcW w:w="4536" w:type="dxa"/>
          </w:tcPr>
          <w:p w:rsidR="006A7F65" w:rsidRDefault="00663E88">
            <w:pPr>
              <w:pStyle w:val="LBBodyText1"/>
              <w:rPr>
                <w:sz w:val="22"/>
              </w:rPr>
            </w:pPr>
            <w:r>
              <w:rPr>
                <w:sz w:val="22"/>
              </w:rPr>
              <w:t xml:space="preserve"> </w:t>
            </w:r>
            <w:r>
              <w:rPr>
                <w:sz w:val="22"/>
              </w:rPr>
              <w:fldChar w:fldCharType="begin" w:fldLock="1"/>
            </w:r>
            <w:r>
              <w:rPr>
                <w:sz w:val="22"/>
              </w:rPr>
              <w:instrText>LBVARIABLE \id "2"</w:instrText>
            </w:r>
            <w:r>
              <w:rPr>
                <w:sz w:val="22"/>
              </w:rPr>
              <w:fldChar w:fldCharType="separate"/>
            </w:r>
            <w:r>
              <w:rPr>
                <w:sz w:val="22"/>
              </w:rPr>
              <w:t>[К/с]</w:t>
            </w:r>
            <w:r>
              <w:rPr>
                <w:sz w:val="22"/>
              </w:rPr>
              <w:fldChar w:fldCharType="end"/>
            </w:r>
          </w:p>
        </w:tc>
      </w:tr>
      <w:tr w:rsidR="006A7F65">
        <w:tc>
          <w:tcPr>
            <w:tcW w:w="4820" w:type="dxa"/>
          </w:tcPr>
          <w:p w:rsidR="006A7F65" w:rsidRDefault="00663E88" w:rsidP="00663E88">
            <w:pPr>
              <w:pStyle w:val="LBBodyText1"/>
              <w:jc w:val="left"/>
              <w:rPr>
                <w:sz w:val="22"/>
              </w:rPr>
            </w:pPr>
            <w:r w:rsidRPr="00663E88">
              <w:rPr>
                <w:sz w:val="22"/>
              </w:rPr>
              <w:t>Тел.: 8(846) 332-32-32</w:t>
            </w:r>
          </w:p>
        </w:tc>
        <w:tc>
          <w:tcPr>
            <w:tcW w:w="4536" w:type="dxa"/>
          </w:tcPr>
          <w:p w:rsidR="006A7F65" w:rsidRDefault="00663E88">
            <w:pPr>
              <w:pStyle w:val="LBBodyText1"/>
              <w:rPr>
                <w:sz w:val="22"/>
              </w:rPr>
            </w:pPr>
            <w:r>
              <w:rPr>
                <w:sz w:val="22"/>
              </w:rPr>
              <w:t xml:space="preserve"> </w:t>
            </w:r>
            <w:r>
              <w:rPr>
                <w:sz w:val="22"/>
              </w:rPr>
              <w:fldChar w:fldCharType="begin" w:fldLock="1"/>
            </w:r>
            <w:r>
              <w:rPr>
                <w:sz w:val="22"/>
              </w:rPr>
              <w:instrText>LBVARIABLE \id "2"</w:instrText>
            </w:r>
            <w:r>
              <w:rPr>
                <w:sz w:val="22"/>
              </w:rPr>
              <w:fldChar w:fldCharType="separate"/>
            </w:r>
            <w:r>
              <w:rPr>
                <w:sz w:val="22"/>
              </w:rPr>
              <w:t>[БИК Банка]</w:t>
            </w:r>
            <w:r>
              <w:rPr>
                <w:sz w:val="22"/>
              </w:rPr>
              <w:fldChar w:fldCharType="end"/>
            </w:r>
            <w:r>
              <w:rPr>
                <w:sz w:val="22"/>
              </w:rPr>
              <w:fldChar w:fldCharType="end"/>
            </w:r>
          </w:p>
        </w:tc>
      </w:tr>
      <w:tr w:rsidR="006A7F65">
        <w:tc>
          <w:tcPr>
            <w:tcW w:w="4820" w:type="dxa"/>
          </w:tcPr>
          <w:p w:rsidR="00663E88" w:rsidRDefault="00663E88" w:rsidP="00663E88">
            <w:pPr>
              <w:pStyle w:val="LBScheduleBodytext"/>
              <w:rPr>
                <w:sz w:val="22"/>
                <w:lang w:val="ru-RU"/>
              </w:rPr>
            </w:pPr>
            <w:r>
              <w:rPr>
                <w:sz w:val="22"/>
                <w:lang w:val="ru-RU"/>
              </w:rPr>
              <w:fldChar w:fldCharType="begin" w:fldLock="1"/>
            </w:r>
            <w:r>
              <w:rPr>
                <w:sz w:val="22"/>
                <w:lang w:val="ru-RU"/>
              </w:rPr>
              <w:instrText>LBVARIABLE \id "2" \displaced</w:instrText>
            </w:r>
            <w:r>
              <w:rPr>
                <w:sz w:val="22"/>
                <w:lang w:val="ru-RU"/>
              </w:rPr>
              <w:fldChar w:fldCharType="separate"/>
            </w:r>
            <w:r>
              <w:rPr>
                <w:sz w:val="22"/>
                <w:lang w:val="ru-RU"/>
              </w:rPr>
              <w:fldChar w:fldCharType="begin" w:fldLock="1"/>
            </w:r>
            <w:r>
              <w:rPr>
                <w:sz w:val="22"/>
                <w:lang w:val="ru-RU"/>
              </w:rPr>
              <w:instrText>LBVARIABLE \id "2" \displaced</w:instrText>
            </w:r>
            <w:r>
              <w:rPr>
                <w:sz w:val="22"/>
                <w:lang w:val="ru-RU"/>
              </w:rPr>
              <w:fldChar w:fldCharType="separate"/>
            </w:r>
            <w:r>
              <w:rPr>
                <w:sz w:val="22"/>
                <w:lang w:val="ru-RU"/>
              </w:rPr>
              <w:t xml:space="preserve"> </w:t>
            </w:r>
            <w:r w:rsidRPr="00663E88">
              <w:rPr>
                <w:sz w:val="22"/>
                <w:lang w:val="ru-RU"/>
              </w:rPr>
              <w:t>E-mail: Office-R63@russianpost.ru</w:t>
            </w:r>
          </w:p>
        </w:tc>
        <w:tc>
          <w:tcPr>
            <w:tcW w:w="4536" w:type="dxa"/>
          </w:tcPr>
          <w:p w:rsidR="006A7F65" w:rsidRDefault="00663E88">
            <w:pPr>
              <w:pStyle w:val="LBBodyText1"/>
              <w:jc w:val="left"/>
              <w:rPr>
                <w:sz w:val="22"/>
              </w:rPr>
            </w:pPr>
            <w:r>
              <w:rPr>
                <w:sz w:val="22"/>
              </w:rPr>
              <w:t xml:space="preserve"> [Паспортные данные]</w:t>
            </w:r>
            <w:r>
              <w:rPr>
                <w:sz w:val="22"/>
              </w:rPr>
              <w:fldChar w:fldCharType="end"/>
            </w:r>
            <w:r>
              <w:rPr>
                <w:sz w:val="22"/>
              </w:rPr>
              <w:fldChar w:fldCharType="end"/>
            </w:r>
          </w:p>
        </w:tc>
      </w:tr>
      <w:tr w:rsidR="006A7F65">
        <w:tc>
          <w:tcPr>
            <w:tcW w:w="4820" w:type="dxa"/>
          </w:tcPr>
          <w:p w:rsidR="006A7F65" w:rsidRDefault="00663E88">
            <w:pPr>
              <w:pStyle w:val="LBBodyText1"/>
              <w:jc w:val="left"/>
              <w:rPr>
                <w:sz w:val="22"/>
              </w:rPr>
            </w:pPr>
            <w:r>
              <w:rPr>
                <w:sz w:val="22"/>
              </w:rPr>
              <w:fldChar w:fldCharType="begin" w:fldLock="1"/>
            </w:r>
            <w:r>
              <w:rPr>
                <w:sz w:val="22"/>
              </w:rPr>
              <w:instrText>LBVARIABLE \id "2" \displaced</w:instrText>
            </w:r>
            <w:r>
              <w:rPr>
                <w:sz w:val="22"/>
              </w:rPr>
              <w:fldChar w:fldCharType="separate"/>
            </w:r>
            <w:r>
              <w:rPr>
                <w:sz w:val="22"/>
              </w:rPr>
              <w:fldChar w:fldCharType="begin" w:fldLock="1"/>
            </w:r>
            <w:r>
              <w:rPr>
                <w:sz w:val="22"/>
              </w:rPr>
              <w:instrText>LBVARIABLE \id "2" \displaced</w:instrText>
            </w:r>
            <w:r>
              <w:rPr>
                <w:sz w:val="22"/>
              </w:rPr>
              <w:fldChar w:fldCharType="separate"/>
            </w:r>
            <w:r>
              <w:rPr>
                <w:sz w:val="22"/>
              </w:rPr>
              <w:t xml:space="preserve"> </w:t>
            </w:r>
          </w:p>
        </w:tc>
        <w:tc>
          <w:tcPr>
            <w:tcW w:w="4536" w:type="dxa"/>
          </w:tcPr>
          <w:p w:rsidR="006A7F65" w:rsidRDefault="00663E88">
            <w:pPr>
              <w:pStyle w:val="LBBodyText1"/>
              <w:jc w:val="left"/>
              <w:rPr>
                <w:sz w:val="22"/>
              </w:rPr>
            </w:pPr>
            <w:r>
              <w:rPr>
                <w:sz w:val="22"/>
              </w:rPr>
              <w:t xml:space="preserve"> [СНИЛС]</w:t>
            </w:r>
            <w:r>
              <w:rPr>
                <w:rStyle w:val="a9"/>
                <w:sz w:val="22"/>
              </w:rPr>
              <w:footnoteReference w:id="15"/>
            </w:r>
            <w:r>
              <w:rPr>
                <w:sz w:val="22"/>
              </w:rPr>
              <w:t xml:space="preserve"> </w:t>
            </w:r>
            <w:r>
              <w:rPr>
                <w:sz w:val="22"/>
              </w:rPr>
              <w:fldChar w:fldCharType="end"/>
            </w:r>
            <w:r>
              <w:rPr>
                <w:sz w:val="22"/>
              </w:rPr>
              <w:fldChar w:fldCharType="end"/>
            </w:r>
          </w:p>
          <w:p w:rsidR="0091464D" w:rsidRDefault="0091464D">
            <w:pPr>
              <w:pStyle w:val="LBBodyText1"/>
              <w:jc w:val="left"/>
              <w:rPr>
                <w:sz w:val="22"/>
              </w:rPr>
            </w:pPr>
          </w:p>
          <w:p w:rsidR="0091464D" w:rsidRDefault="0091464D">
            <w:pPr>
              <w:pStyle w:val="LBBodyText1"/>
              <w:jc w:val="left"/>
              <w:rPr>
                <w:sz w:val="22"/>
              </w:rPr>
            </w:pPr>
          </w:p>
          <w:p w:rsidR="0091464D" w:rsidRDefault="0091464D">
            <w:pPr>
              <w:pStyle w:val="LBBodyText1"/>
              <w:jc w:val="left"/>
              <w:rPr>
                <w:sz w:val="22"/>
              </w:rPr>
            </w:pPr>
          </w:p>
          <w:p w:rsidR="0091464D" w:rsidRDefault="0091464D">
            <w:pPr>
              <w:pStyle w:val="LBBodyText1"/>
              <w:jc w:val="left"/>
              <w:rPr>
                <w:sz w:val="22"/>
              </w:rPr>
            </w:pPr>
          </w:p>
          <w:p w:rsidR="0091464D" w:rsidRDefault="0091464D">
            <w:pPr>
              <w:pStyle w:val="LBBodyText1"/>
              <w:jc w:val="left"/>
              <w:rPr>
                <w:sz w:val="22"/>
              </w:rPr>
            </w:pPr>
          </w:p>
        </w:tc>
      </w:tr>
      <w:tr w:rsidR="006A7F65">
        <w:tc>
          <w:tcPr>
            <w:tcW w:w="4820" w:type="dxa"/>
          </w:tcPr>
          <w:p w:rsidR="006A7F65" w:rsidRDefault="00663E88">
            <w:pPr>
              <w:pStyle w:val="LBBodyText1"/>
              <w:spacing w:before="240"/>
              <w:jc w:val="left"/>
              <w:rPr>
                <w:sz w:val="22"/>
              </w:rPr>
            </w:pPr>
            <w:r>
              <w:rPr>
                <w:b/>
                <w:sz w:val="22"/>
              </w:rPr>
              <w:t>ПОКУПАТЕЛЬ:</w:t>
            </w:r>
          </w:p>
        </w:tc>
        <w:tc>
          <w:tcPr>
            <w:tcW w:w="4536" w:type="dxa"/>
          </w:tcPr>
          <w:p w:rsidR="006A7F65" w:rsidRDefault="00663E88">
            <w:pPr>
              <w:pStyle w:val="LBBodyText1"/>
              <w:spacing w:before="240"/>
              <w:jc w:val="left"/>
              <w:rPr>
                <w:sz w:val="22"/>
              </w:rPr>
            </w:pPr>
            <w:r>
              <w:rPr>
                <w:b/>
                <w:sz w:val="22"/>
              </w:rPr>
              <w:t>ПОСТАВЩИК:</w:t>
            </w:r>
          </w:p>
        </w:tc>
      </w:tr>
      <w:tr w:rsidR="006A7F65">
        <w:tc>
          <w:tcPr>
            <w:tcW w:w="4820" w:type="dxa"/>
          </w:tcPr>
          <w:p w:rsidR="006A7F65" w:rsidRDefault="00663E88">
            <w:pPr>
              <w:pStyle w:val="LBBodyText1"/>
              <w:rPr>
                <w:sz w:val="22"/>
              </w:rPr>
            </w:pPr>
            <w:r>
              <w:rPr>
                <w:sz w:val="22"/>
              </w:rPr>
              <w:fldChar w:fldCharType="begin" w:fldLock="1"/>
            </w:r>
            <w:r>
              <w:rPr>
                <w:sz w:val="22"/>
              </w:rPr>
              <w:instrText>LBVARIABLE \id "23"</w:instrText>
            </w:r>
            <w:r>
              <w:rPr>
                <w:sz w:val="22"/>
              </w:rPr>
              <w:fldChar w:fldCharType="separate"/>
            </w:r>
            <w:r>
              <w:rPr>
                <w:sz w:val="22"/>
              </w:rPr>
              <w:fldChar w:fldCharType="begin" w:fldLock="1"/>
            </w:r>
            <w:r>
              <w:rPr>
                <w:sz w:val="22"/>
              </w:rPr>
              <w:instrText>LBVARIABLE \id "27"</w:instrText>
            </w:r>
            <w:r>
              <w:rPr>
                <w:sz w:val="22"/>
              </w:rPr>
              <w:fldChar w:fldCharType="separate"/>
            </w:r>
            <w:r>
              <w:rPr>
                <w:sz w:val="22"/>
              </w:rPr>
              <w:t>Заместитель директора УФПС Самарской области</w:t>
            </w:r>
            <w:r>
              <w:rPr>
                <w:sz w:val="22"/>
              </w:rPr>
              <w:fldChar w:fldCharType="end"/>
            </w:r>
            <w:r>
              <w:rPr>
                <w:sz w:val="22"/>
              </w:rPr>
              <w:fldChar w:fldCharType="end"/>
            </w:r>
          </w:p>
          <w:p w:rsidR="006A7F65" w:rsidRDefault="00663E88">
            <w:pPr>
              <w:pStyle w:val="LBBodyText1"/>
              <w:jc w:val="left"/>
              <w:rPr>
                <w:sz w:val="22"/>
              </w:rPr>
            </w:pPr>
            <w:r>
              <w:rPr>
                <w:sz w:val="22"/>
              </w:rPr>
              <w:t>____________________</w:t>
            </w:r>
          </w:p>
          <w:p w:rsidR="006A7F65" w:rsidRDefault="00663E88">
            <w:pPr>
              <w:pStyle w:val="LBBodyText1"/>
              <w:rPr>
                <w:sz w:val="22"/>
              </w:rPr>
            </w:pPr>
            <w:r>
              <w:rPr>
                <w:sz w:val="22"/>
              </w:rPr>
              <w:fldChar w:fldCharType="begin" w:fldLock="1"/>
            </w:r>
            <w:r>
              <w:rPr>
                <w:sz w:val="22"/>
              </w:rPr>
              <w:instrText>LBVARIABLE \id "23"</w:instrText>
            </w:r>
            <w:r>
              <w:rPr>
                <w:sz w:val="22"/>
              </w:rPr>
              <w:fldChar w:fldCharType="separate"/>
            </w:r>
            <w:r>
              <w:rPr>
                <w:sz w:val="22"/>
              </w:rPr>
              <w:fldChar w:fldCharType="begin" w:fldLock="1"/>
            </w:r>
            <w:r>
              <w:rPr>
                <w:sz w:val="22"/>
              </w:rPr>
              <w:instrText>LBVARIABLE \id "28" \letterCase "camel"</w:instrText>
            </w:r>
            <w:r>
              <w:rPr>
                <w:sz w:val="22"/>
              </w:rPr>
              <w:fldChar w:fldCharType="separate"/>
            </w:r>
            <w:r>
              <w:rPr>
                <w:sz w:val="22"/>
              </w:rPr>
              <w:t>Аблаев Булат Тагирович</w:t>
            </w:r>
            <w:r>
              <w:rPr>
                <w:sz w:val="22"/>
              </w:rPr>
              <w:fldChar w:fldCharType="end"/>
            </w:r>
            <w:r>
              <w:rPr>
                <w:sz w:val="22"/>
              </w:rPr>
              <w:fldChar w:fldCharType="end"/>
            </w:r>
          </w:p>
        </w:tc>
        <w:tc>
          <w:tcPr>
            <w:tcW w:w="4536" w:type="dxa"/>
          </w:tcPr>
          <w:p w:rsidR="006A7F65" w:rsidRDefault="006A7F65">
            <w:pPr>
              <w:pStyle w:val="LBBodyText1"/>
              <w:rPr>
                <w:sz w:val="22"/>
              </w:rPr>
            </w:pPr>
          </w:p>
          <w:p w:rsidR="006A7F65" w:rsidRDefault="00663E88">
            <w:pPr>
              <w:pStyle w:val="LBBodyText1"/>
              <w:jc w:val="left"/>
              <w:rPr>
                <w:sz w:val="22"/>
              </w:rPr>
            </w:pPr>
            <w:r>
              <w:rPr>
                <w:sz w:val="22"/>
              </w:rPr>
              <w:t>____________________</w:t>
            </w:r>
          </w:p>
          <w:p w:rsidR="006A7F65" w:rsidRDefault="006A7F65">
            <w:pPr>
              <w:pStyle w:val="LBBodyText1"/>
              <w:rPr>
                <w:sz w:val="22"/>
              </w:rPr>
            </w:pPr>
          </w:p>
        </w:tc>
      </w:tr>
      <w:tr w:rsidR="006A7F65">
        <w:tc>
          <w:tcPr>
            <w:tcW w:w="4820" w:type="dxa"/>
          </w:tcPr>
          <w:p w:rsidR="006A7F65" w:rsidRDefault="00663E88">
            <w:pPr>
              <w:pStyle w:val="LBBodyText1"/>
              <w:jc w:val="left"/>
              <w:rPr>
                <w:sz w:val="22"/>
              </w:rPr>
            </w:pPr>
            <w:r>
              <w:rPr>
                <w:sz w:val="22"/>
              </w:rPr>
              <w:t>___ ____________ 20__ г.</w:t>
            </w:r>
          </w:p>
        </w:tc>
        <w:tc>
          <w:tcPr>
            <w:tcW w:w="4536" w:type="dxa"/>
          </w:tcPr>
          <w:p w:rsidR="006A7F65" w:rsidRDefault="00663E88">
            <w:pPr>
              <w:pStyle w:val="LBBodyText1"/>
              <w:jc w:val="left"/>
              <w:rPr>
                <w:sz w:val="22"/>
              </w:rPr>
            </w:pPr>
            <w:r>
              <w:rPr>
                <w:sz w:val="22"/>
              </w:rPr>
              <w:t>___ ____________ 20__ г.</w:t>
            </w:r>
          </w:p>
        </w:tc>
      </w:tr>
      <w:tr w:rsidR="006A7F65">
        <w:tc>
          <w:tcPr>
            <w:tcW w:w="4820" w:type="dxa"/>
          </w:tcPr>
          <w:p w:rsidR="006A7F65" w:rsidRDefault="006A7F65">
            <w:pPr>
              <w:pStyle w:val="LBBodyText1"/>
              <w:jc w:val="left"/>
              <w:rPr>
                <w:sz w:val="22"/>
                <w:vertAlign w:val="superscript"/>
              </w:rPr>
            </w:pPr>
          </w:p>
        </w:tc>
        <w:tc>
          <w:tcPr>
            <w:tcW w:w="4536" w:type="dxa"/>
          </w:tcPr>
          <w:p w:rsidR="006A7F65" w:rsidRDefault="00663E88">
            <w:pPr>
              <w:pStyle w:val="LBBodyText1"/>
              <w:jc w:val="left"/>
              <w:rPr>
                <w:sz w:val="22"/>
                <w:vertAlign w:val="superscript"/>
              </w:rPr>
            </w:pPr>
            <w:r>
              <w:rPr>
                <w:sz w:val="22"/>
              </w:rPr>
              <w:t>М.П. (при наличии печати)</w:t>
            </w:r>
          </w:p>
        </w:tc>
      </w:tr>
    </w:tbl>
    <w:p w:rsidR="006A7F65" w:rsidRDefault="006A7F65">
      <w:pPr>
        <w:spacing w:after="0" w:line="240" w:lineRule="auto"/>
        <w:rPr>
          <w:sz w:val="24"/>
        </w:rPr>
        <w:sectPr w:rsidR="006A7F65">
          <w:headerReference w:type="default" r:id="rId13"/>
          <w:pgSz w:w="11906" w:h="16838"/>
          <w:pgMar w:top="1134" w:right="851" w:bottom="1134" w:left="1701" w:header="708" w:footer="708" w:gutter="0"/>
          <w:cols w:space="720"/>
          <w:titlePg/>
        </w:sectPr>
      </w:pPr>
    </w:p>
    <w:p w:rsidR="006A7F65" w:rsidRDefault="00663E88">
      <w:pPr>
        <w:spacing w:after="0" w:line="240" w:lineRule="auto"/>
        <w:ind w:left="9339"/>
        <w:jc w:val="both"/>
        <w:rPr>
          <w:sz w:val="24"/>
        </w:rPr>
      </w:pPr>
      <w:r>
        <w:rPr>
          <w:sz w:val="24"/>
        </w:rPr>
        <w:lastRenderedPageBreak/>
        <w:t>Приложение №1 к</w:t>
      </w:r>
    </w:p>
    <w:p w:rsidR="006A7F65" w:rsidRDefault="00663E88">
      <w:pPr>
        <w:spacing w:after="0" w:line="240" w:lineRule="auto"/>
        <w:ind w:left="9339"/>
        <w:jc w:val="both"/>
        <w:rPr>
          <w:sz w:val="24"/>
        </w:rPr>
      </w:pPr>
      <w:r>
        <w:rPr>
          <w:sz w:val="24"/>
        </w:rPr>
        <w:t xml:space="preserve">Договору на поставку </w:t>
      </w:r>
      <w:r>
        <w:rPr>
          <w:sz w:val="24"/>
        </w:rPr>
        <w:fldChar w:fldCharType="begin" w:fldLock="1"/>
      </w:r>
      <w:r>
        <w:rPr>
          <w:sz w:val="24"/>
        </w:rPr>
        <w:instrText>LBVARIABLE \id "169" \grammarCase "nominative"</w:instrText>
      </w:r>
      <w:r>
        <w:rPr>
          <w:sz w:val="24"/>
        </w:rPr>
        <w:fldChar w:fldCharType="separate"/>
      </w:r>
      <w:r>
        <w:rPr>
          <w:sz w:val="24"/>
        </w:rPr>
        <w:t>пленки воздушно - пузырчатой для нужд филиала 1 категории УФПС Самарской области</w:t>
      </w:r>
      <w:r>
        <w:rPr>
          <w:sz w:val="24"/>
        </w:rPr>
        <w:fldChar w:fldCharType="end"/>
      </w:r>
    </w:p>
    <w:p w:rsidR="006A7F65" w:rsidRDefault="00663E88">
      <w:pPr>
        <w:spacing w:after="0" w:line="240" w:lineRule="auto"/>
        <w:ind w:left="9339"/>
        <w:jc w:val="both"/>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rStyle w:val="a9"/>
          <w:spacing w:val="-2"/>
          <w:sz w:val="24"/>
        </w:rPr>
        <w:footnoteReference w:id="16"/>
      </w:r>
      <w:r>
        <w:rPr>
          <w:sz w:val="24"/>
        </w:rPr>
        <w:t xml:space="preserve"> </w:t>
      </w:r>
      <w:r>
        <w:rPr>
          <w:sz w:val="24"/>
        </w:rPr>
        <w:fldChar w:fldCharType="end"/>
      </w:r>
    </w:p>
    <w:p w:rsidR="006A7F65" w:rsidRDefault="00663E88">
      <w:pPr>
        <w:spacing w:after="0" w:line="240" w:lineRule="auto"/>
        <w:ind w:left="9339"/>
        <w:jc w:val="both"/>
        <w:rPr>
          <w:sz w:val="24"/>
        </w:rPr>
      </w:pPr>
      <w:r>
        <w:rPr>
          <w:sz w:val="24"/>
        </w:rPr>
        <w:t xml:space="preserve">№ </w:t>
      </w:r>
      <w:r>
        <w:rPr>
          <w:sz w:val="24"/>
        </w:rPr>
        <w:fldChar w:fldCharType="begin" w:fldLock="1"/>
      </w:r>
      <w:r>
        <w:rPr>
          <w:sz w:val="24"/>
        </w:rPr>
        <w:instrText>LBVARIABLE \id "2"</w:instrText>
      </w:r>
      <w:r>
        <w:rPr>
          <w:sz w:val="24"/>
        </w:rPr>
        <w:fldChar w:fldCharType="separate"/>
      </w:r>
      <w:r>
        <w:rPr>
          <w:sz w:val="24"/>
        </w:rPr>
        <w:t xml:space="preserve">_______________ </w:t>
      </w:r>
      <w:r>
        <w:rPr>
          <w:rStyle w:val="a9"/>
          <w:sz w:val="24"/>
        </w:rPr>
        <w:footnoteReference w:id="17"/>
      </w:r>
      <w:r>
        <w:rPr>
          <w:sz w:val="24"/>
        </w:rPr>
        <w:t xml:space="preserve"> </w:t>
      </w:r>
      <w:r>
        <w:rPr>
          <w:sz w:val="24"/>
        </w:rPr>
        <w:fldChar w:fldCharType="end"/>
      </w:r>
    </w:p>
    <w:p w:rsidR="006A7F65" w:rsidRDefault="006A7F65">
      <w:pPr>
        <w:tabs>
          <w:tab w:val="left" w:pos="5670"/>
        </w:tabs>
        <w:jc w:val="center"/>
        <w:rPr>
          <w:b/>
          <w:sz w:val="24"/>
        </w:rPr>
      </w:pPr>
    </w:p>
    <w:p w:rsidR="006A7F65" w:rsidRDefault="00663E88">
      <w:pPr>
        <w:tabs>
          <w:tab w:val="left" w:pos="5670"/>
        </w:tabs>
        <w:jc w:val="center"/>
        <w:rPr>
          <w:b/>
          <w:sz w:val="24"/>
        </w:rPr>
      </w:pPr>
      <w:r>
        <w:rPr>
          <w:b/>
          <w:sz w:val="24"/>
        </w:rPr>
        <w:t>Спецификация</w:t>
      </w:r>
    </w:p>
    <w:p w:rsidR="006A7F65" w:rsidRDefault="00663E88">
      <w:pPr>
        <w:tabs>
          <w:tab w:val="left" w:pos="5670"/>
        </w:tabs>
        <w:jc w:val="center"/>
        <w:rPr>
          <w:sz w:val="24"/>
        </w:rPr>
      </w:pPr>
      <w:r>
        <w:rPr>
          <w:sz w:val="24"/>
        </w:rPr>
        <w:t xml:space="preserve">на поставку </w:t>
      </w:r>
      <w:r>
        <w:rPr>
          <w:sz w:val="24"/>
        </w:rPr>
        <w:fldChar w:fldCharType="begin" w:fldLock="1"/>
      </w:r>
      <w:r>
        <w:rPr>
          <w:sz w:val="24"/>
        </w:rPr>
        <w:instrText>LBVARIABLE \id "169" \grammarCase "nominative"</w:instrText>
      </w:r>
      <w:r>
        <w:rPr>
          <w:sz w:val="24"/>
        </w:rPr>
        <w:fldChar w:fldCharType="separate"/>
      </w:r>
      <w:r>
        <w:rPr>
          <w:sz w:val="24"/>
        </w:rPr>
        <w:t>пленки воздушно - пузырчатой для нужд филиала 1 категории УФПС Самарской области</w:t>
      </w:r>
      <w:r>
        <w:rPr>
          <w:sz w:val="24"/>
        </w:rPr>
        <w:fldChar w:fldCharType="end"/>
      </w:r>
      <w:r>
        <w:rPr>
          <w:sz w:val="24"/>
        </w:rPr>
        <w:t xml:space="preserve"> </w:t>
      </w:r>
    </w:p>
    <w:p w:rsidR="006A7F65" w:rsidRDefault="00663E88">
      <w:pPr>
        <w:keepNext/>
        <w:tabs>
          <w:tab w:val="left" w:pos="565"/>
          <w:tab w:val="left" w:pos="2964"/>
          <w:tab w:val="left" w:pos="4319"/>
          <w:tab w:val="left" w:pos="5366"/>
          <w:tab w:val="left" w:pos="6588"/>
          <w:tab w:val="left" w:pos="7495"/>
          <w:tab w:val="left" w:pos="8764"/>
        </w:tabs>
        <w:rPr>
          <w:sz w:val="24"/>
        </w:rPr>
      </w:pPr>
      <w:r>
        <w:rPr>
          <w:sz w:val="24"/>
        </w:rPr>
        <w:tab/>
      </w:r>
      <w:r>
        <w:rPr>
          <w:sz w:val="24"/>
        </w:rPr>
        <w:tab/>
      </w:r>
    </w:p>
    <w:tbl>
      <w:tblPr>
        <w:tblW w:w="14167" w:type="dxa"/>
        <w:tblLayout w:type="fixed"/>
        <w:tblCellMar>
          <w:left w:w="70" w:type="dxa"/>
          <w:right w:w="70" w:type="dxa"/>
        </w:tblCellMar>
        <w:tblLook w:val="04A0" w:firstRow="1" w:lastRow="0" w:firstColumn="1" w:lastColumn="0" w:noHBand="0" w:noVBand="1"/>
      </w:tblPr>
      <w:tblGrid>
        <w:gridCol w:w="418"/>
        <w:gridCol w:w="1417"/>
        <w:gridCol w:w="1276"/>
        <w:gridCol w:w="1134"/>
        <w:gridCol w:w="992"/>
        <w:gridCol w:w="851"/>
        <w:gridCol w:w="1134"/>
        <w:gridCol w:w="1417"/>
        <w:gridCol w:w="709"/>
        <w:gridCol w:w="709"/>
        <w:gridCol w:w="708"/>
        <w:gridCol w:w="1134"/>
        <w:gridCol w:w="1134"/>
        <w:gridCol w:w="1134"/>
      </w:tblGrid>
      <w:tr w:rsidR="006A7F65">
        <w:trPr>
          <w:cantSplit/>
          <w:trHeight w:val="1225"/>
        </w:trPr>
        <w:tc>
          <w:tcPr>
            <w:tcW w:w="418" w:type="dxa"/>
            <w:tcBorders>
              <w:top w:val="single" w:sz="6" w:space="0" w:color="auto"/>
              <w:left w:val="single" w:sz="6" w:space="0" w:color="auto"/>
              <w:bottom w:val="single" w:sz="6" w:space="0" w:color="auto"/>
              <w:right w:val="single" w:sz="6" w:space="0" w:color="auto"/>
            </w:tcBorders>
            <w:hideMark/>
          </w:tcPr>
          <w:p w:rsidR="006A7F65" w:rsidRDefault="00663E88">
            <w:pPr>
              <w:pStyle w:val="ConsPlusCell"/>
              <w:spacing w:line="254" w:lineRule="auto"/>
              <w:jc w:val="both"/>
              <w:rPr>
                <w:rFonts w:ascii="Times New Roman" w:hAnsi="Times New Roman"/>
                <w:b/>
                <w:sz w:val="16"/>
              </w:rPr>
            </w:pPr>
            <w:r>
              <w:rPr>
                <w:rFonts w:ascii="Times New Roman" w:hAnsi="Times New Roman"/>
                <w:b/>
                <w:sz w:val="16"/>
              </w:rPr>
              <w:t>Номер</w:t>
            </w:r>
          </w:p>
          <w:p w:rsidR="006A7F65" w:rsidRDefault="00663E88">
            <w:pPr>
              <w:pStyle w:val="ConsPlusCell"/>
              <w:spacing w:line="254" w:lineRule="auto"/>
              <w:jc w:val="both"/>
              <w:rPr>
                <w:rFonts w:ascii="Times New Roman" w:hAnsi="Times New Roman"/>
                <w:b/>
                <w:sz w:val="16"/>
              </w:rPr>
            </w:pPr>
            <w:r>
              <w:rPr>
                <w:rFonts w:ascii="Times New Roman" w:hAnsi="Times New Roman"/>
                <w:b/>
                <w:sz w:val="16"/>
              </w:rPr>
              <w:t>п/п</w:t>
            </w:r>
          </w:p>
        </w:tc>
        <w:tc>
          <w:tcPr>
            <w:tcW w:w="1417" w:type="dxa"/>
            <w:tcBorders>
              <w:top w:val="single" w:sz="6" w:space="0" w:color="auto"/>
              <w:left w:val="single" w:sz="6" w:space="0" w:color="auto"/>
              <w:bottom w:val="single" w:sz="6" w:space="0" w:color="auto"/>
              <w:right w:val="single" w:sz="6" w:space="0" w:color="auto"/>
            </w:tcBorders>
            <w:hideMark/>
          </w:tcPr>
          <w:p w:rsidR="006A7F65" w:rsidRDefault="00663E88">
            <w:pPr>
              <w:pStyle w:val="ConsPlusCell"/>
              <w:spacing w:line="254" w:lineRule="auto"/>
              <w:jc w:val="center"/>
              <w:rPr>
                <w:rFonts w:ascii="Times New Roman" w:hAnsi="Times New Roman"/>
                <w:b/>
                <w:sz w:val="16"/>
              </w:rPr>
            </w:pPr>
            <w:r>
              <w:rPr>
                <w:rFonts w:ascii="Times New Roman" w:hAnsi="Times New Roman"/>
                <w:b/>
                <w:sz w:val="16"/>
              </w:rPr>
              <w:t xml:space="preserve">Наименование ТРУ/ Товара </w:t>
            </w:r>
          </w:p>
        </w:tc>
        <w:tc>
          <w:tcPr>
            <w:tcW w:w="1276" w:type="dxa"/>
            <w:tcBorders>
              <w:top w:val="single" w:sz="6" w:space="0" w:color="auto"/>
              <w:left w:val="single" w:sz="6" w:space="0" w:color="auto"/>
              <w:bottom w:val="single" w:sz="6" w:space="0" w:color="auto"/>
              <w:right w:val="single" w:sz="4" w:space="0" w:color="auto"/>
            </w:tcBorders>
            <w:hideMark/>
          </w:tcPr>
          <w:p w:rsidR="006A7F65" w:rsidRDefault="00663E88">
            <w:pPr>
              <w:pStyle w:val="ConsPlusCell"/>
              <w:spacing w:line="254" w:lineRule="auto"/>
              <w:jc w:val="center"/>
              <w:rPr>
                <w:rFonts w:ascii="Times New Roman" w:hAnsi="Times New Roman"/>
                <w:b/>
                <w:sz w:val="16"/>
              </w:rPr>
            </w:pPr>
            <w:r>
              <w:rPr>
                <w:rFonts w:ascii="Times New Roman" w:hAnsi="Times New Roman"/>
                <w:b/>
                <w:sz w:val="16"/>
              </w:rPr>
              <w:fldChar w:fldCharType="begin" w:fldLock="1"/>
            </w:r>
            <w:r>
              <w:rPr>
                <w:rFonts w:ascii="Times New Roman" w:hAnsi="Times New Roman"/>
                <w:b/>
                <w:sz w:val="16"/>
              </w:rPr>
              <w:instrText>LBVARIABLE \id "342"</w:instrText>
            </w:r>
            <w:r>
              <w:rPr>
                <w:rFonts w:ascii="Times New Roman" w:hAnsi="Times New Roman"/>
                <w:b/>
                <w:sz w:val="16"/>
              </w:rPr>
              <w:fldChar w:fldCharType="separate"/>
            </w:r>
            <w:r>
              <w:rPr>
                <w:rFonts w:ascii="Times New Roman" w:hAnsi="Times New Roman"/>
                <w:b/>
                <w:sz w:val="16"/>
              </w:rPr>
              <w:t>Ассортимент Товара</w:t>
            </w:r>
            <w:r>
              <w:rPr>
                <w:rFonts w:ascii="Times New Roman" w:hAnsi="Times New Roman"/>
                <w:b/>
                <w:sz w:val="16"/>
              </w:rPr>
              <w:fldChar w:fldCharType="end"/>
            </w:r>
            <w:r>
              <w:rPr>
                <w:rStyle w:val="a9"/>
                <w:rFonts w:ascii="Times New Roman" w:hAnsi="Times New Roman"/>
                <w:b/>
                <w:sz w:val="16"/>
              </w:rPr>
              <w:footnoteReference w:id="18"/>
            </w:r>
          </w:p>
        </w:tc>
        <w:tc>
          <w:tcPr>
            <w:tcW w:w="1134" w:type="dxa"/>
            <w:tcBorders>
              <w:top w:val="single" w:sz="6" w:space="0" w:color="auto"/>
              <w:left w:val="single" w:sz="4" w:space="0" w:color="auto"/>
              <w:bottom w:val="single" w:sz="6" w:space="0" w:color="auto"/>
              <w:right w:val="single" w:sz="6" w:space="0" w:color="auto"/>
            </w:tcBorders>
            <w:hideMark/>
          </w:tcPr>
          <w:p w:rsidR="006A7F65" w:rsidRDefault="00663E88">
            <w:pPr>
              <w:jc w:val="center"/>
              <w:rPr>
                <w:b/>
                <w:sz w:val="16"/>
              </w:rPr>
            </w:pPr>
            <w:r>
              <w:rPr>
                <w:b/>
                <w:sz w:val="16"/>
              </w:rPr>
              <w:t>Код ОКПД2</w:t>
            </w:r>
          </w:p>
        </w:tc>
        <w:tc>
          <w:tcPr>
            <w:tcW w:w="992" w:type="dxa"/>
            <w:tcBorders>
              <w:top w:val="single" w:sz="6" w:space="0" w:color="auto"/>
              <w:left w:val="single" w:sz="6" w:space="0" w:color="auto"/>
              <w:bottom w:val="single" w:sz="6" w:space="0" w:color="auto"/>
              <w:right w:val="single" w:sz="6" w:space="0" w:color="auto"/>
            </w:tcBorders>
          </w:tcPr>
          <w:p w:rsidR="006A7F65" w:rsidRDefault="00663E88">
            <w:pPr>
              <w:jc w:val="center"/>
              <w:rPr>
                <w:b/>
                <w:sz w:val="16"/>
              </w:rPr>
            </w:pPr>
            <w:r>
              <w:rPr>
                <w:b/>
                <w:sz w:val="16"/>
              </w:rPr>
              <w:t>Количество (объем)</w:t>
            </w:r>
          </w:p>
        </w:tc>
        <w:tc>
          <w:tcPr>
            <w:tcW w:w="851" w:type="dxa"/>
            <w:tcBorders>
              <w:top w:val="single" w:sz="6" w:space="0" w:color="auto"/>
              <w:left w:val="single" w:sz="6" w:space="0" w:color="auto"/>
              <w:bottom w:val="single" w:sz="6" w:space="0" w:color="auto"/>
              <w:right w:val="single" w:sz="6" w:space="0" w:color="auto"/>
            </w:tcBorders>
            <w:hideMark/>
          </w:tcPr>
          <w:p w:rsidR="006A7F65" w:rsidRDefault="00663E88">
            <w:pPr>
              <w:jc w:val="center"/>
              <w:rPr>
                <w:b/>
                <w:sz w:val="16"/>
              </w:rPr>
            </w:pPr>
            <w:r>
              <w:rPr>
                <w:b/>
                <w:sz w:val="16"/>
              </w:rPr>
              <w:t>Единица измерения</w:t>
            </w:r>
          </w:p>
        </w:tc>
        <w:tc>
          <w:tcPr>
            <w:tcW w:w="1134" w:type="dxa"/>
            <w:tcBorders>
              <w:top w:val="single" w:sz="6" w:space="0" w:color="auto"/>
              <w:left w:val="single" w:sz="6" w:space="0" w:color="auto"/>
              <w:bottom w:val="single" w:sz="6" w:space="0" w:color="auto"/>
              <w:right w:val="single" w:sz="4" w:space="0" w:color="auto"/>
            </w:tcBorders>
          </w:tcPr>
          <w:p w:rsidR="006A7F65" w:rsidRDefault="00663E88">
            <w:pPr>
              <w:jc w:val="center"/>
              <w:rPr>
                <w:b/>
                <w:sz w:val="16"/>
              </w:rPr>
            </w:pPr>
            <w:r>
              <w:rPr>
                <w:b/>
                <w:sz w:val="16"/>
              </w:rPr>
              <w:t>Страна происхождения Товара</w:t>
            </w:r>
          </w:p>
          <w:p w:rsidR="006A7F65" w:rsidRDefault="006A7F65">
            <w:pPr>
              <w:jc w:val="center"/>
              <w:rPr>
                <w:b/>
                <w:sz w:val="16"/>
              </w:rPr>
            </w:pPr>
          </w:p>
        </w:tc>
        <w:tc>
          <w:tcPr>
            <w:tcW w:w="1417" w:type="dxa"/>
            <w:tcBorders>
              <w:top w:val="single" w:sz="6" w:space="0" w:color="auto"/>
              <w:left w:val="single" w:sz="4" w:space="0" w:color="auto"/>
              <w:bottom w:val="single" w:sz="6" w:space="0" w:color="auto"/>
              <w:right w:val="single" w:sz="4" w:space="0" w:color="auto"/>
            </w:tcBorders>
          </w:tcPr>
          <w:p w:rsidR="006A7F65" w:rsidRDefault="00663E88">
            <w:pPr>
              <w:pStyle w:val="ConsPlusCell"/>
              <w:spacing w:line="254" w:lineRule="auto"/>
              <w:jc w:val="center"/>
              <w:rPr>
                <w:rFonts w:ascii="Times New Roman" w:hAnsi="Times New Roman"/>
                <w:b/>
                <w:sz w:val="16"/>
              </w:rPr>
            </w:pPr>
            <w:r>
              <w:rPr>
                <w:rFonts w:ascii="Times New Roman" w:hAnsi="Times New Roman"/>
                <w:b/>
                <w:sz w:val="16"/>
              </w:rPr>
              <w:t>Номер реестровой записи товара, наименование реестра</w:t>
            </w:r>
          </w:p>
        </w:tc>
        <w:tc>
          <w:tcPr>
            <w:tcW w:w="709" w:type="dxa"/>
            <w:tcBorders>
              <w:top w:val="single" w:sz="6" w:space="0" w:color="auto"/>
              <w:left w:val="single" w:sz="4" w:space="0" w:color="auto"/>
              <w:bottom w:val="single" w:sz="6" w:space="0" w:color="auto"/>
              <w:right w:val="single" w:sz="4" w:space="0" w:color="auto"/>
            </w:tcBorders>
            <w:hideMark/>
          </w:tcPr>
          <w:p w:rsidR="006A7F65" w:rsidRDefault="00663E88">
            <w:pPr>
              <w:pStyle w:val="ConsPlusCell"/>
              <w:spacing w:line="254" w:lineRule="auto"/>
              <w:jc w:val="center"/>
              <w:rPr>
                <w:rFonts w:ascii="Times New Roman" w:hAnsi="Times New Roman"/>
                <w:b/>
                <w:sz w:val="16"/>
              </w:rPr>
            </w:pPr>
            <w:r>
              <w:rPr>
                <w:rFonts w:ascii="Times New Roman" w:hAnsi="Times New Roman"/>
                <w:b/>
                <w:sz w:val="16"/>
              </w:rPr>
              <w:t>Цена за единицу без НДС (руб.)</w:t>
            </w:r>
          </w:p>
        </w:tc>
        <w:tc>
          <w:tcPr>
            <w:tcW w:w="709" w:type="dxa"/>
            <w:tcBorders>
              <w:top w:val="single" w:sz="6" w:space="0" w:color="auto"/>
              <w:left w:val="single" w:sz="4" w:space="0" w:color="auto"/>
              <w:bottom w:val="single" w:sz="6" w:space="0" w:color="auto"/>
              <w:right w:val="single" w:sz="6" w:space="0" w:color="auto"/>
            </w:tcBorders>
            <w:hideMark/>
          </w:tcPr>
          <w:p w:rsidR="006A7F65" w:rsidRDefault="00663E88">
            <w:pPr>
              <w:pStyle w:val="ConsPlusCell"/>
              <w:spacing w:line="254" w:lineRule="auto"/>
              <w:jc w:val="center"/>
              <w:rPr>
                <w:rFonts w:ascii="Times New Roman" w:hAnsi="Times New Roman"/>
                <w:b/>
                <w:sz w:val="16"/>
              </w:rPr>
            </w:pPr>
            <w:r>
              <w:rPr>
                <w:rFonts w:ascii="Times New Roman" w:hAnsi="Times New Roman"/>
                <w:b/>
                <w:sz w:val="16"/>
              </w:rPr>
              <w:t>Стоимость всего без НДС (руб.)</w:t>
            </w:r>
          </w:p>
        </w:tc>
        <w:tc>
          <w:tcPr>
            <w:tcW w:w="708" w:type="dxa"/>
            <w:tcBorders>
              <w:top w:val="single" w:sz="6" w:space="0" w:color="auto"/>
              <w:left w:val="single" w:sz="6" w:space="0" w:color="auto"/>
              <w:bottom w:val="single" w:sz="6" w:space="0" w:color="auto"/>
              <w:right w:val="single" w:sz="6" w:space="0" w:color="auto"/>
            </w:tcBorders>
          </w:tcPr>
          <w:p w:rsidR="006A7F65" w:rsidRDefault="00663E88">
            <w:pPr>
              <w:pStyle w:val="ConsPlusCell"/>
              <w:spacing w:line="254" w:lineRule="auto"/>
              <w:jc w:val="center"/>
              <w:rPr>
                <w:rFonts w:ascii="Times New Roman" w:hAnsi="Times New Roman"/>
                <w:b/>
                <w:sz w:val="16"/>
              </w:rPr>
            </w:pPr>
            <w:r>
              <w:rPr>
                <w:rFonts w:ascii="Times New Roman" w:hAnsi="Times New Roman"/>
                <w:b/>
                <w:sz w:val="16"/>
              </w:rPr>
              <w:t xml:space="preserve">Сумма НДС </w:t>
            </w:r>
            <w:r>
              <w:rPr>
                <w:rFonts w:ascii="Times New Roman" w:hAnsi="Times New Roman"/>
                <w:b/>
                <w:sz w:val="16"/>
              </w:rPr>
              <w:fldChar w:fldCharType="begin" w:fldLock="1"/>
            </w:r>
            <w:r>
              <w:rPr>
                <w:rFonts w:ascii="Times New Roman" w:hAnsi="Times New Roman"/>
                <w:b/>
                <w:sz w:val="16"/>
              </w:rPr>
              <w:instrText>LBVARIABLE \id "2"</w:instrText>
            </w:r>
            <w:r>
              <w:rPr>
                <w:rFonts w:ascii="Times New Roman" w:hAnsi="Times New Roman"/>
                <w:b/>
                <w:sz w:val="16"/>
              </w:rPr>
              <w:fldChar w:fldCharType="separate"/>
            </w:r>
            <w:r>
              <w:rPr>
                <w:rFonts w:ascii="Times New Roman" w:hAnsi="Times New Roman"/>
                <w:b/>
                <w:sz w:val="16"/>
              </w:rPr>
              <w:t>__%</w:t>
            </w:r>
            <w:r>
              <w:rPr>
                <w:rFonts w:ascii="Times New Roman" w:hAnsi="Times New Roman"/>
                <w:b/>
                <w:sz w:val="16"/>
              </w:rPr>
              <w:fldChar w:fldCharType="end"/>
            </w:r>
            <w:r>
              <w:rPr>
                <w:rFonts w:ascii="Times New Roman" w:hAnsi="Times New Roman"/>
                <w:b/>
                <w:sz w:val="16"/>
              </w:rPr>
              <w:t xml:space="preserve"> (руб.)</w:t>
            </w:r>
            <w:r>
              <w:t>​​</w:t>
            </w:r>
          </w:p>
        </w:tc>
        <w:tc>
          <w:tcPr>
            <w:tcW w:w="1134" w:type="dxa"/>
            <w:tcBorders>
              <w:top w:val="single" w:sz="6" w:space="0" w:color="auto"/>
              <w:left w:val="single" w:sz="6" w:space="0" w:color="auto"/>
              <w:bottom w:val="single" w:sz="6" w:space="0" w:color="auto"/>
              <w:right w:val="single" w:sz="6" w:space="0" w:color="auto"/>
            </w:tcBorders>
            <w:hideMark/>
          </w:tcPr>
          <w:p w:rsidR="006A7F65" w:rsidRDefault="00663E88">
            <w:pPr>
              <w:pStyle w:val="ConsPlusCell"/>
              <w:spacing w:line="254" w:lineRule="auto"/>
              <w:jc w:val="center"/>
              <w:rPr>
                <w:rFonts w:ascii="Times New Roman" w:hAnsi="Times New Roman"/>
                <w:b/>
                <w:sz w:val="16"/>
              </w:rPr>
            </w:pPr>
            <w:r>
              <w:rPr>
                <w:rFonts w:ascii="Times New Roman" w:hAnsi="Times New Roman"/>
                <w:b/>
                <w:sz w:val="16"/>
              </w:rPr>
              <w:t>Стоимость всего с НДС (руб.)</w:t>
            </w:r>
          </w:p>
        </w:tc>
        <w:tc>
          <w:tcPr>
            <w:tcW w:w="1134" w:type="dxa"/>
            <w:tcBorders>
              <w:top w:val="single" w:sz="6" w:space="0" w:color="auto"/>
              <w:left w:val="single" w:sz="6" w:space="0" w:color="auto"/>
              <w:bottom w:val="single" w:sz="6" w:space="0" w:color="auto"/>
              <w:right w:val="single" w:sz="6" w:space="0" w:color="auto"/>
            </w:tcBorders>
          </w:tcPr>
          <w:p w:rsidR="006A7F65" w:rsidRDefault="00663E88">
            <w:pPr>
              <w:pStyle w:val="ConsPlusCell"/>
              <w:spacing w:line="254" w:lineRule="auto"/>
              <w:jc w:val="center"/>
              <w:rPr>
                <w:rFonts w:ascii="Times New Roman" w:hAnsi="Times New Roman"/>
                <w:b/>
                <w:sz w:val="16"/>
              </w:rPr>
            </w:pPr>
            <w:r>
              <w:rPr>
                <w:rFonts w:ascii="Times New Roman" w:hAnsi="Times New Roman"/>
                <w:b/>
                <w:sz w:val="16"/>
              </w:rPr>
              <w:t>Цена за единицу ТРУ (</w:t>
            </w:r>
            <w:r>
              <w:rPr>
                <w:rFonts w:ascii="Times New Roman" w:hAnsi="Times New Roman"/>
                <w:b/>
                <w:sz w:val="16"/>
              </w:rPr>
              <w:fldChar w:fldCharType="begin" w:fldLock="1"/>
            </w:r>
            <w:r>
              <w:rPr>
                <w:rFonts w:ascii="Times New Roman" w:hAnsi="Times New Roman"/>
                <w:b/>
                <w:sz w:val="16"/>
              </w:rPr>
              <w:instrText>LBVARIABLE \id "544"</w:instrText>
            </w:r>
            <w:r>
              <w:rPr>
                <w:rFonts w:ascii="Times New Roman" w:hAnsi="Times New Roman"/>
                <w:b/>
                <w:sz w:val="16"/>
              </w:rPr>
              <w:fldChar w:fldCharType="separate"/>
            </w:r>
            <w:r>
              <w:rPr>
                <w:rFonts w:ascii="Times New Roman" w:hAnsi="Times New Roman"/>
                <w:b/>
                <w:sz w:val="16"/>
              </w:rPr>
              <w:t>руб.</w:t>
            </w:r>
            <w:r>
              <w:rPr>
                <w:rFonts w:ascii="Times New Roman" w:hAnsi="Times New Roman"/>
                <w:b/>
                <w:sz w:val="16"/>
              </w:rPr>
              <w:fldChar w:fldCharType="end"/>
            </w:r>
            <w:r>
              <w:rPr>
                <w:rFonts w:ascii="Times New Roman" w:hAnsi="Times New Roman"/>
                <w:b/>
                <w:sz w:val="16"/>
              </w:rPr>
              <w:t>)</w:t>
            </w:r>
          </w:p>
        </w:tc>
        <w:tc>
          <w:tcPr>
            <w:tcW w:w="1134" w:type="dxa"/>
            <w:tcBorders>
              <w:top w:val="single" w:sz="6" w:space="0" w:color="auto"/>
              <w:left w:val="single" w:sz="6" w:space="0" w:color="auto"/>
              <w:bottom w:val="single" w:sz="6" w:space="0" w:color="auto"/>
              <w:right w:val="single" w:sz="6" w:space="0" w:color="auto"/>
            </w:tcBorders>
          </w:tcPr>
          <w:p w:rsidR="006A7F65" w:rsidRDefault="00663E88">
            <w:pPr>
              <w:pStyle w:val="ConsPlusCell"/>
              <w:spacing w:line="254" w:lineRule="auto"/>
              <w:jc w:val="center"/>
              <w:rPr>
                <w:rFonts w:ascii="Times New Roman" w:hAnsi="Times New Roman"/>
                <w:b/>
                <w:sz w:val="16"/>
              </w:rPr>
            </w:pPr>
            <w:r>
              <w:rPr>
                <w:rFonts w:ascii="Times New Roman" w:hAnsi="Times New Roman"/>
                <w:b/>
                <w:sz w:val="16"/>
              </w:rPr>
              <w:t>Цена ТРУ итого (</w:t>
            </w:r>
            <w:r>
              <w:rPr>
                <w:rFonts w:ascii="Times New Roman" w:hAnsi="Times New Roman"/>
                <w:b/>
                <w:sz w:val="16"/>
              </w:rPr>
              <w:fldChar w:fldCharType="begin" w:fldLock="1"/>
            </w:r>
            <w:r>
              <w:rPr>
                <w:rFonts w:ascii="Times New Roman" w:hAnsi="Times New Roman"/>
                <w:b/>
                <w:sz w:val="16"/>
              </w:rPr>
              <w:instrText>LBVARIABLE \id "544"</w:instrText>
            </w:r>
            <w:r>
              <w:rPr>
                <w:rFonts w:ascii="Times New Roman" w:hAnsi="Times New Roman"/>
                <w:b/>
                <w:sz w:val="16"/>
              </w:rPr>
              <w:fldChar w:fldCharType="separate"/>
            </w:r>
            <w:r>
              <w:rPr>
                <w:rFonts w:ascii="Times New Roman" w:hAnsi="Times New Roman"/>
                <w:b/>
                <w:sz w:val="16"/>
              </w:rPr>
              <w:t>руб.</w:t>
            </w:r>
            <w:r>
              <w:rPr>
                <w:rFonts w:ascii="Times New Roman" w:hAnsi="Times New Roman"/>
                <w:b/>
                <w:sz w:val="16"/>
              </w:rPr>
              <w:fldChar w:fldCharType="end"/>
            </w:r>
            <w:r>
              <w:rPr>
                <w:rFonts w:ascii="Times New Roman" w:hAnsi="Times New Roman"/>
                <w:b/>
                <w:sz w:val="16"/>
              </w:rPr>
              <w:t>)</w:t>
            </w:r>
          </w:p>
        </w:tc>
      </w:tr>
      <w:tr w:rsidR="006A7F65">
        <w:trPr>
          <w:cantSplit/>
          <w:trHeight w:val="306"/>
        </w:trPr>
        <w:tc>
          <w:tcPr>
            <w:tcW w:w="418" w:type="dxa"/>
            <w:tcBorders>
              <w:top w:val="single" w:sz="6" w:space="0" w:color="auto"/>
              <w:left w:val="single" w:sz="6" w:space="0" w:color="auto"/>
              <w:bottom w:val="single" w:sz="6" w:space="0" w:color="auto"/>
              <w:right w:val="single" w:sz="6" w:space="0" w:color="auto"/>
            </w:tcBorders>
            <w:hideMark/>
          </w:tcPr>
          <w:p w:rsidR="006A7F65" w:rsidRDefault="00663E88">
            <w:pPr>
              <w:pStyle w:val="ConsPlusCell"/>
              <w:spacing w:line="276" w:lineRule="auto"/>
              <w:jc w:val="center"/>
              <w:rPr>
                <w:rFonts w:ascii="Times New Roman" w:hAnsi="Times New Roman"/>
                <w:sz w:val="16"/>
              </w:rPr>
            </w:pPr>
            <w:r>
              <w:rPr>
                <w:rFonts w:ascii="Times New Roman" w:hAnsi="Times New Roman"/>
                <w:sz w:val="16"/>
              </w:rPr>
              <w:t>1</w:t>
            </w:r>
          </w:p>
        </w:tc>
        <w:tc>
          <w:tcPr>
            <w:tcW w:w="1417" w:type="dxa"/>
            <w:tcBorders>
              <w:top w:val="single" w:sz="6" w:space="0" w:color="auto"/>
              <w:left w:val="single" w:sz="6" w:space="0" w:color="auto"/>
              <w:bottom w:val="single" w:sz="6" w:space="0" w:color="auto"/>
              <w:right w:val="single" w:sz="6" w:space="0" w:color="auto"/>
            </w:tcBorders>
            <w:hideMark/>
          </w:tcPr>
          <w:p w:rsidR="006A7F65" w:rsidRDefault="00663E88">
            <w:pPr>
              <w:pStyle w:val="ConsPlusCell"/>
              <w:spacing w:line="276" w:lineRule="auto"/>
              <w:jc w:val="center"/>
              <w:rPr>
                <w:rFonts w:ascii="Times New Roman" w:hAnsi="Times New Roman"/>
                <w:sz w:val="16"/>
              </w:rPr>
            </w:pPr>
            <w:r>
              <w:rPr>
                <w:rFonts w:ascii="Times New Roman" w:hAnsi="Times New Roman"/>
                <w:sz w:val="16"/>
              </w:rPr>
              <w:t>2</w:t>
            </w:r>
          </w:p>
        </w:tc>
        <w:tc>
          <w:tcPr>
            <w:tcW w:w="1276" w:type="dxa"/>
            <w:tcBorders>
              <w:top w:val="single" w:sz="6" w:space="0" w:color="auto"/>
              <w:left w:val="single" w:sz="6" w:space="0" w:color="auto"/>
              <w:bottom w:val="single" w:sz="6" w:space="0" w:color="auto"/>
              <w:right w:val="single" w:sz="4" w:space="0" w:color="auto"/>
            </w:tcBorders>
            <w:hideMark/>
          </w:tcPr>
          <w:p w:rsidR="006A7F65" w:rsidRDefault="00663E88">
            <w:pPr>
              <w:pStyle w:val="ConsPlusCell"/>
              <w:spacing w:line="276" w:lineRule="auto"/>
              <w:jc w:val="center"/>
              <w:rPr>
                <w:rFonts w:ascii="Times New Roman" w:hAnsi="Times New Roman"/>
                <w:sz w:val="16"/>
              </w:rPr>
            </w:pPr>
            <w:r>
              <w:rPr>
                <w:rFonts w:ascii="Times New Roman" w:hAnsi="Times New Roman"/>
                <w:sz w:val="16"/>
              </w:rPr>
              <w:t>3</w:t>
            </w:r>
          </w:p>
        </w:tc>
        <w:tc>
          <w:tcPr>
            <w:tcW w:w="1134" w:type="dxa"/>
            <w:tcBorders>
              <w:top w:val="single" w:sz="6" w:space="0" w:color="auto"/>
              <w:left w:val="single" w:sz="4" w:space="0" w:color="auto"/>
              <w:bottom w:val="single" w:sz="6" w:space="0" w:color="auto"/>
              <w:right w:val="single" w:sz="6" w:space="0" w:color="auto"/>
            </w:tcBorders>
            <w:hideMark/>
          </w:tcPr>
          <w:p w:rsidR="006A7F65" w:rsidRDefault="00663E88">
            <w:pPr>
              <w:pStyle w:val="ConsPlusCell"/>
              <w:spacing w:line="276" w:lineRule="auto"/>
              <w:jc w:val="center"/>
              <w:rPr>
                <w:rFonts w:ascii="Times New Roman" w:hAnsi="Times New Roman"/>
                <w:sz w:val="16"/>
              </w:rPr>
            </w:pPr>
            <w:r>
              <w:rPr>
                <w:rFonts w:ascii="Times New Roman" w:hAnsi="Times New Roman"/>
                <w:sz w:val="16"/>
              </w:rPr>
              <w:t>4</w:t>
            </w:r>
          </w:p>
        </w:tc>
        <w:tc>
          <w:tcPr>
            <w:tcW w:w="992" w:type="dxa"/>
            <w:tcBorders>
              <w:top w:val="single" w:sz="6" w:space="0" w:color="auto"/>
              <w:left w:val="single" w:sz="6" w:space="0" w:color="auto"/>
              <w:bottom w:val="single" w:sz="6" w:space="0" w:color="auto"/>
              <w:right w:val="single" w:sz="6" w:space="0" w:color="auto"/>
            </w:tcBorders>
          </w:tcPr>
          <w:p w:rsidR="006A7F65" w:rsidRDefault="00663E88">
            <w:pPr>
              <w:pStyle w:val="ConsPlusCell"/>
              <w:spacing w:line="276" w:lineRule="auto"/>
              <w:jc w:val="center"/>
              <w:rPr>
                <w:rFonts w:ascii="Times New Roman" w:hAnsi="Times New Roman"/>
                <w:sz w:val="16"/>
              </w:rPr>
            </w:pPr>
            <w:r>
              <w:rPr>
                <w:rFonts w:ascii="Times New Roman" w:hAnsi="Times New Roman"/>
                <w:sz w:val="16"/>
              </w:rPr>
              <w:t>5</w:t>
            </w:r>
          </w:p>
        </w:tc>
        <w:tc>
          <w:tcPr>
            <w:tcW w:w="851" w:type="dxa"/>
            <w:tcBorders>
              <w:top w:val="single" w:sz="6" w:space="0" w:color="auto"/>
              <w:left w:val="single" w:sz="6" w:space="0" w:color="auto"/>
              <w:bottom w:val="single" w:sz="6" w:space="0" w:color="auto"/>
              <w:right w:val="single" w:sz="6" w:space="0" w:color="auto"/>
            </w:tcBorders>
            <w:hideMark/>
          </w:tcPr>
          <w:p w:rsidR="006A7F65" w:rsidRDefault="00663E88">
            <w:pPr>
              <w:pStyle w:val="ConsPlusCell"/>
              <w:spacing w:line="276" w:lineRule="auto"/>
              <w:jc w:val="center"/>
              <w:rPr>
                <w:rFonts w:ascii="Times New Roman" w:hAnsi="Times New Roman"/>
                <w:sz w:val="16"/>
              </w:rPr>
            </w:pPr>
            <w:r>
              <w:rPr>
                <w:rFonts w:ascii="Times New Roman" w:hAnsi="Times New Roman"/>
                <w:sz w:val="16"/>
              </w:rPr>
              <w:t>6</w:t>
            </w:r>
          </w:p>
        </w:tc>
        <w:tc>
          <w:tcPr>
            <w:tcW w:w="1134" w:type="dxa"/>
            <w:tcBorders>
              <w:top w:val="single" w:sz="6" w:space="0" w:color="auto"/>
              <w:left w:val="single" w:sz="6" w:space="0" w:color="auto"/>
              <w:bottom w:val="single" w:sz="6" w:space="0" w:color="auto"/>
              <w:right w:val="single" w:sz="4" w:space="0" w:color="auto"/>
            </w:tcBorders>
            <w:hideMark/>
          </w:tcPr>
          <w:p w:rsidR="006A7F65" w:rsidRDefault="00663E88">
            <w:pPr>
              <w:pStyle w:val="ConsPlusCell"/>
              <w:spacing w:line="276" w:lineRule="auto"/>
              <w:jc w:val="center"/>
              <w:rPr>
                <w:rFonts w:ascii="Times New Roman" w:hAnsi="Times New Roman"/>
                <w:sz w:val="16"/>
              </w:rPr>
            </w:pPr>
            <w:r>
              <w:rPr>
                <w:rFonts w:ascii="Times New Roman" w:hAnsi="Times New Roman"/>
                <w:sz w:val="16"/>
              </w:rPr>
              <w:t>7</w:t>
            </w:r>
          </w:p>
        </w:tc>
        <w:tc>
          <w:tcPr>
            <w:tcW w:w="1417" w:type="dxa"/>
            <w:tcBorders>
              <w:top w:val="single" w:sz="6" w:space="0" w:color="auto"/>
              <w:left w:val="single" w:sz="4" w:space="0" w:color="auto"/>
              <w:bottom w:val="single" w:sz="6" w:space="0" w:color="auto"/>
              <w:right w:val="single" w:sz="4" w:space="0" w:color="auto"/>
            </w:tcBorders>
          </w:tcPr>
          <w:p w:rsidR="006A7F65" w:rsidRDefault="00663E88">
            <w:pPr>
              <w:pStyle w:val="ConsPlusCell"/>
              <w:spacing w:line="276" w:lineRule="auto"/>
              <w:jc w:val="center"/>
              <w:rPr>
                <w:rFonts w:ascii="Times New Roman" w:hAnsi="Times New Roman"/>
                <w:sz w:val="16"/>
              </w:rPr>
            </w:pPr>
            <w:r>
              <w:rPr>
                <w:rFonts w:ascii="Times New Roman" w:hAnsi="Times New Roman"/>
                <w:sz w:val="16"/>
              </w:rPr>
              <w:t>8</w:t>
            </w:r>
          </w:p>
        </w:tc>
        <w:tc>
          <w:tcPr>
            <w:tcW w:w="709" w:type="dxa"/>
            <w:tcBorders>
              <w:top w:val="single" w:sz="6" w:space="0" w:color="auto"/>
              <w:left w:val="single" w:sz="4" w:space="0" w:color="auto"/>
              <w:bottom w:val="single" w:sz="6" w:space="0" w:color="auto"/>
              <w:right w:val="single" w:sz="4" w:space="0" w:color="auto"/>
            </w:tcBorders>
            <w:hideMark/>
          </w:tcPr>
          <w:p w:rsidR="006A7F65" w:rsidRDefault="00663E88">
            <w:pPr>
              <w:pStyle w:val="ConsPlusCell"/>
              <w:spacing w:line="276" w:lineRule="auto"/>
              <w:jc w:val="center"/>
              <w:rPr>
                <w:rFonts w:ascii="Times New Roman" w:hAnsi="Times New Roman"/>
                <w:sz w:val="16"/>
              </w:rPr>
            </w:pPr>
            <w:r>
              <w:rPr>
                <w:rFonts w:ascii="Times New Roman" w:hAnsi="Times New Roman"/>
                <w:sz w:val="16"/>
              </w:rPr>
              <w:t>9</w:t>
            </w:r>
          </w:p>
        </w:tc>
        <w:tc>
          <w:tcPr>
            <w:tcW w:w="709" w:type="dxa"/>
            <w:tcBorders>
              <w:top w:val="single" w:sz="6" w:space="0" w:color="auto"/>
              <w:left w:val="single" w:sz="4" w:space="0" w:color="auto"/>
              <w:bottom w:val="single" w:sz="6" w:space="0" w:color="auto"/>
              <w:right w:val="single" w:sz="6" w:space="0" w:color="auto"/>
            </w:tcBorders>
            <w:hideMark/>
          </w:tcPr>
          <w:p w:rsidR="006A7F65" w:rsidRDefault="00663E88">
            <w:pPr>
              <w:pStyle w:val="ConsPlusCell"/>
              <w:spacing w:line="276" w:lineRule="auto"/>
              <w:jc w:val="center"/>
              <w:rPr>
                <w:rFonts w:ascii="Times New Roman" w:hAnsi="Times New Roman"/>
                <w:sz w:val="16"/>
              </w:rPr>
            </w:pPr>
            <w:r>
              <w:rPr>
                <w:rFonts w:ascii="Times New Roman" w:hAnsi="Times New Roman"/>
                <w:sz w:val="16"/>
              </w:rPr>
              <w:t>10</w:t>
            </w:r>
          </w:p>
        </w:tc>
        <w:tc>
          <w:tcPr>
            <w:tcW w:w="708" w:type="dxa"/>
            <w:tcBorders>
              <w:top w:val="single" w:sz="6" w:space="0" w:color="auto"/>
              <w:left w:val="single" w:sz="6" w:space="0" w:color="auto"/>
              <w:bottom w:val="single" w:sz="6" w:space="0" w:color="auto"/>
              <w:right w:val="single" w:sz="6" w:space="0" w:color="auto"/>
            </w:tcBorders>
          </w:tcPr>
          <w:p w:rsidR="006A7F65" w:rsidRDefault="00663E88">
            <w:pPr>
              <w:pStyle w:val="ConsPlusCell"/>
              <w:spacing w:line="276" w:lineRule="auto"/>
              <w:jc w:val="center"/>
              <w:rPr>
                <w:rFonts w:ascii="Times New Roman" w:hAnsi="Times New Roman"/>
                <w:sz w:val="16"/>
              </w:rPr>
            </w:pPr>
            <w:r>
              <w:rPr>
                <w:rFonts w:ascii="Times New Roman" w:hAnsi="Times New Roman"/>
                <w:sz w:val="16"/>
              </w:rPr>
              <w:t>11</w:t>
            </w:r>
          </w:p>
        </w:tc>
        <w:tc>
          <w:tcPr>
            <w:tcW w:w="1134" w:type="dxa"/>
            <w:tcBorders>
              <w:top w:val="single" w:sz="6" w:space="0" w:color="auto"/>
              <w:left w:val="single" w:sz="6" w:space="0" w:color="auto"/>
              <w:bottom w:val="single" w:sz="6" w:space="0" w:color="auto"/>
              <w:right w:val="single" w:sz="6" w:space="0" w:color="auto"/>
            </w:tcBorders>
            <w:hideMark/>
          </w:tcPr>
          <w:p w:rsidR="006A7F65" w:rsidRDefault="00663E88">
            <w:pPr>
              <w:pStyle w:val="ConsPlusCell"/>
              <w:spacing w:line="276" w:lineRule="auto"/>
              <w:jc w:val="center"/>
              <w:rPr>
                <w:rFonts w:ascii="Times New Roman" w:hAnsi="Times New Roman"/>
                <w:sz w:val="16"/>
              </w:rPr>
            </w:pPr>
            <w:r>
              <w:rPr>
                <w:rFonts w:ascii="Times New Roman" w:hAnsi="Times New Roman"/>
                <w:sz w:val="16"/>
              </w:rPr>
              <w:t>12</w:t>
            </w:r>
          </w:p>
        </w:tc>
        <w:tc>
          <w:tcPr>
            <w:tcW w:w="1134" w:type="dxa"/>
            <w:tcBorders>
              <w:top w:val="single" w:sz="6" w:space="0" w:color="auto"/>
              <w:left w:val="single" w:sz="6" w:space="0" w:color="auto"/>
              <w:bottom w:val="single" w:sz="6" w:space="0" w:color="auto"/>
              <w:right w:val="single" w:sz="6" w:space="0" w:color="auto"/>
            </w:tcBorders>
          </w:tcPr>
          <w:p w:rsidR="006A7F65" w:rsidRDefault="00663E88">
            <w:pPr>
              <w:pStyle w:val="ConsPlusCell"/>
              <w:spacing w:line="276" w:lineRule="auto"/>
              <w:jc w:val="center"/>
              <w:rPr>
                <w:rFonts w:ascii="Times New Roman" w:hAnsi="Times New Roman"/>
                <w:sz w:val="16"/>
              </w:rPr>
            </w:pPr>
            <w:r>
              <w:rPr>
                <w:rFonts w:ascii="Times New Roman" w:hAnsi="Times New Roman"/>
                <w:sz w:val="16"/>
              </w:rPr>
              <w:t>13</w:t>
            </w:r>
          </w:p>
        </w:tc>
        <w:tc>
          <w:tcPr>
            <w:tcW w:w="1134" w:type="dxa"/>
            <w:tcBorders>
              <w:top w:val="single" w:sz="6" w:space="0" w:color="auto"/>
              <w:left w:val="single" w:sz="6" w:space="0" w:color="auto"/>
              <w:bottom w:val="single" w:sz="6" w:space="0" w:color="auto"/>
              <w:right w:val="single" w:sz="6" w:space="0" w:color="auto"/>
            </w:tcBorders>
          </w:tcPr>
          <w:p w:rsidR="006A7F65" w:rsidRDefault="00663E88">
            <w:pPr>
              <w:pStyle w:val="ConsPlusCell"/>
              <w:spacing w:line="276" w:lineRule="auto"/>
              <w:jc w:val="center"/>
              <w:rPr>
                <w:rFonts w:ascii="Times New Roman" w:hAnsi="Times New Roman"/>
                <w:sz w:val="16"/>
              </w:rPr>
            </w:pPr>
            <w:r>
              <w:rPr>
                <w:rFonts w:ascii="Times New Roman" w:hAnsi="Times New Roman"/>
                <w:sz w:val="16"/>
              </w:rPr>
              <w:t>14</w:t>
            </w:r>
          </w:p>
        </w:tc>
      </w:tr>
      <w:tr w:rsidR="006A7F65">
        <w:trPr>
          <w:cantSplit/>
          <w:trHeight w:val="240"/>
        </w:trPr>
        <w:tc>
          <w:tcPr>
            <w:tcW w:w="418" w:type="dxa"/>
            <w:tcBorders>
              <w:top w:val="single" w:sz="6" w:space="0" w:color="auto"/>
              <w:left w:val="single" w:sz="6" w:space="0" w:color="auto"/>
              <w:bottom w:val="single" w:sz="6" w:space="0" w:color="auto"/>
              <w:right w:val="single" w:sz="6" w:space="0" w:color="auto"/>
            </w:tcBorders>
          </w:tcPr>
          <w:p w:rsidR="006A7F65" w:rsidRDefault="00663E88">
            <w:pPr>
              <w:pStyle w:val="ConsPlusCell"/>
              <w:spacing w:line="276" w:lineRule="auto"/>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"314"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1</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rsidR="006A7F65" w:rsidRDefault="00663E88">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Пленка воздушно-пузырчатая (ВПП 50 м.)</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4" w:space="0" w:color="auto"/>
            </w:tcBorders>
          </w:tcPr>
          <w:p w:rsidR="006A7F65" w:rsidRDefault="00663E88">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В соответствии с техническим заданием</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6" w:space="0" w:color="auto"/>
            </w:tcBorders>
          </w:tcPr>
          <w:p w:rsidR="006A7F65" w:rsidRDefault="00663E88">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22.21.30.121</w:t>
            </w:r>
            <w:r>
              <w:rPr>
                <w:rFonts w:ascii="Times New Roman" w:hAnsi="Times New Roman"/>
                <w:sz w:val="16"/>
              </w:rPr>
              <w:fldChar w:fldCharType="end"/>
            </w:r>
          </w:p>
        </w:tc>
        <w:tc>
          <w:tcPr>
            <w:tcW w:w="992" w:type="dxa"/>
            <w:tcBorders>
              <w:top w:val="single" w:sz="6" w:space="0" w:color="auto"/>
              <w:left w:val="single" w:sz="6" w:space="0" w:color="auto"/>
              <w:bottom w:val="single" w:sz="6" w:space="0" w:color="auto"/>
              <w:right w:val="single" w:sz="6" w:space="0" w:color="auto"/>
            </w:tcBorders>
          </w:tcPr>
          <w:p w:rsidR="006A7F65" w:rsidRDefault="00663E88">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"510" \dateFormat "dd.MM.yyyy" \moneyFormat "0,000.00 (ISpell) I$$$$ .00 F$$"</w:instrText>
            </w:r>
            <w:r>
              <w:rPr>
                <w:rFonts w:ascii="Times New Roman" w:hAnsi="Times New Roman"/>
                <w:sz w:val="16"/>
              </w:rPr>
              <w:fldChar w:fldCharType="separate"/>
            </w:r>
            <w:r>
              <w:rPr>
                <w:rFonts w:ascii="Times New Roman" w:hAnsi="Times New Roman"/>
                <w:sz w:val="16"/>
              </w:rPr>
              <w:t>2 812</w:t>
            </w:r>
            <w:r>
              <w:rPr>
                <w:rFonts w:ascii="Times New Roman" w:hAnsi="Times New Roman"/>
                <w:sz w:val="16"/>
              </w:rPr>
              <w:fldChar w:fldCharType="end"/>
            </w:r>
            <w:r>
              <w:t>​​</w:t>
            </w:r>
          </w:p>
        </w:tc>
        <w:tc>
          <w:tcPr>
            <w:tcW w:w="851" w:type="dxa"/>
            <w:tcBorders>
              <w:top w:val="single" w:sz="6" w:space="0" w:color="auto"/>
              <w:left w:val="single" w:sz="6" w:space="0" w:color="auto"/>
              <w:bottom w:val="single" w:sz="6" w:space="0" w:color="auto"/>
              <w:right w:val="single" w:sz="6" w:space="0" w:color="auto"/>
            </w:tcBorders>
          </w:tcPr>
          <w:p w:rsidR="006A7F65" w:rsidRDefault="00663E88">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Рулон</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rsidR="006A7F65" w:rsidRDefault="00663E88">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4" w:space="0" w:color="auto"/>
            </w:tcBorders>
          </w:tcPr>
          <w:p w:rsidR="006A7F65" w:rsidRDefault="00663E88">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709" w:type="dxa"/>
            <w:tcBorders>
              <w:top w:val="single" w:sz="6" w:space="0" w:color="auto"/>
              <w:left w:val="single" w:sz="4" w:space="0" w:color="auto"/>
              <w:bottom w:val="single" w:sz="6" w:space="0" w:color="auto"/>
              <w:right w:val="single" w:sz="4" w:space="0" w:color="auto"/>
            </w:tcBorders>
          </w:tcPr>
          <w:p w:rsidR="006A7F65" w:rsidRDefault="00663E88">
            <w:pPr>
              <w:pStyle w:val="ConsPlusCell"/>
              <w:spacing w:line="276" w:lineRule="auto"/>
              <w:jc w:val="both"/>
              <w:rPr>
                <w:rFonts w:ascii="Times New Roman" w:hAnsi="Times New Roman"/>
                <w:sz w:val="16"/>
              </w:rPr>
            </w:pPr>
            <w:r>
              <w:t>​</w:t>
            </w:r>
          </w:p>
        </w:tc>
        <w:tc>
          <w:tcPr>
            <w:tcW w:w="709" w:type="dxa"/>
            <w:tcBorders>
              <w:top w:val="single" w:sz="6" w:space="0" w:color="auto"/>
              <w:left w:val="single" w:sz="4" w:space="0" w:color="auto"/>
              <w:bottom w:val="single" w:sz="6" w:space="0" w:color="auto"/>
              <w:right w:val="single" w:sz="6" w:space="0" w:color="auto"/>
            </w:tcBorders>
          </w:tcPr>
          <w:p w:rsidR="006A7F65" w:rsidRDefault="00663E88">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"326"</w:instrText>
            </w:r>
            <w:r>
              <w:rPr>
                <w:rFonts w:ascii="Times New Roman" w:hAnsi="Times New Roman"/>
                <w:sz w:val="16"/>
              </w:rPr>
              <w:fldChar w:fldCharType="end"/>
            </w:r>
            <w:r>
              <w:t>​​</w:t>
            </w:r>
          </w:p>
        </w:tc>
        <w:tc>
          <w:tcPr>
            <w:tcW w:w="708" w:type="dxa"/>
            <w:tcBorders>
              <w:top w:val="single" w:sz="6" w:space="0" w:color="auto"/>
              <w:left w:val="single" w:sz="6" w:space="0" w:color="auto"/>
              <w:bottom w:val="single" w:sz="6" w:space="0" w:color="auto"/>
              <w:right w:val="single" w:sz="6" w:space="0" w:color="auto"/>
            </w:tcBorders>
          </w:tcPr>
          <w:p w:rsidR="006A7F65" w:rsidRDefault="00663E88">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t>​​​</w:t>
            </w:r>
          </w:p>
        </w:tc>
        <w:tc>
          <w:tcPr>
            <w:tcW w:w="1134" w:type="dxa"/>
            <w:tcBorders>
              <w:top w:val="single" w:sz="6" w:space="0" w:color="auto"/>
              <w:left w:val="single" w:sz="6" w:space="0" w:color="auto"/>
              <w:bottom w:val="single" w:sz="6" w:space="0" w:color="auto"/>
              <w:right w:val="single" w:sz="6" w:space="0" w:color="auto"/>
            </w:tcBorders>
          </w:tcPr>
          <w:p w:rsidR="006A7F65" w:rsidRDefault="00663E88">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t>​​​​</w:t>
            </w:r>
          </w:p>
        </w:tc>
        <w:tc>
          <w:tcPr>
            <w:tcW w:w="1134" w:type="dxa"/>
            <w:tcBorders>
              <w:top w:val="single" w:sz="6" w:space="0" w:color="auto"/>
              <w:left w:val="single" w:sz="6" w:space="0" w:color="auto"/>
              <w:bottom w:val="single" w:sz="6" w:space="0" w:color="auto"/>
              <w:right w:val="single" w:sz="6" w:space="0" w:color="auto"/>
            </w:tcBorders>
          </w:tcPr>
          <w:p w:rsidR="006A7F65" w:rsidRDefault="00663E88">
            <w:pPr>
              <w:pStyle w:val="ConsPlusCell"/>
              <w:spacing w:line="276" w:lineRule="auto"/>
              <w:jc w:val="both"/>
              <w:rPr>
                <w:rFonts w:ascii="Times New Roman" w:hAnsi="Times New Roman"/>
                <w:sz w:val="16"/>
              </w:rPr>
            </w:pPr>
            <w:r>
              <w:t>​​</w:t>
            </w:r>
          </w:p>
        </w:tc>
        <w:tc>
          <w:tcPr>
            <w:tcW w:w="1134" w:type="dxa"/>
            <w:tcBorders>
              <w:top w:val="single" w:sz="6" w:space="0" w:color="auto"/>
              <w:left w:val="single" w:sz="6" w:space="0" w:color="auto"/>
              <w:bottom w:val="single" w:sz="6" w:space="0" w:color="auto"/>
              <w:right w:val="single" w:sz="6" w:space="0" w:color="auto"/>
            </w:tcBorders>
          </w:tcPr>
          <w:p w:rsidR="006A7F65" w:rsidRDefault="00663E88">
            <w:pPr>
              <w:pStyle w:val="ConsPlusCell"/>
              <w:spacing w:line="276" w:lineRule="auto"/>
              <w:jc w:val="both"/>
              <w:rPr>
                <w:rFonts w:ascii="Times New Roman" w:hAnsi="Times New Roman"/>
                <w:sz w:val="16"/>
              </w:rPr>
            </w:pPr>
            <w:r>
              <w:rPr>
                <w:rFonts w:ascii="Times New Roman" w:hAnsi="Times New Roman"/>
                <w:sz w:val="16"/>
              </w:rPr>
              <w:fldChar w:fldCharType="end"/>
            </w:r>
            <w:r>
              <w:rPr>
                <w:rFonts w:ascii="Times New Roman" w:hAnsi="Times New Roman"/>
                <w:sz w:val="16"/>
              </w:rPr>
              <w:fldChar w:fldCharType="end"/>
            </w:r>
            <w:r>
              <w:t>​​</w:t>
            </w:r>
          </w:p>
        </w:tc>
      </w:tr>
    </w:tbl>
    <w:p w:rsidR="006A7F65" w:rsidRDefault="006A7F65">
      <w:pPr>
        <w:spacing w:line="276" w:lineRule="auto"/>
        <w:ind w:firstLine="540"/>
        <w:jc w:val="both"/>
        <w:rPr>
          <w:sz w:val="24"/>
        </w:rPr>
      </w:pPr>
    </w:p>
    <w:p w:rsidR="006A7F65" w:rsidRDefault="00663E88">
      <w:pPr>
        <w:spacing w:line="276" w:lineRule="auto"/>
        <w:ind w:firstLine="709"/>
        <w:jc w:val="both"/>
        <w:rPr>
          <w:sz w:val="24"/>
        </w:rPr>
      </w:pPr>
      <w:r>
        <w:rPr>
          <w:sz w:val="24"/>
        </w:rPr>
        <w:t xml:space="preserve">Итого: </w:t>
      </w:r>
      <w:r>
        <w:rPr>
          <w:sz w:val="24"/>
        </w:rPr>
        <w:fldChar w:fldCharType="begin" w:fldLock="1"/>
      </w:r>
      <w:r>
        <w:rPr>
          <w:sz w:val="24"/>
        </w:rPr>
        <w:instrText>LBVARIABLE \id "2"</w:instrText>
      </w:r>
      <w:r>
        <w:rPr>
          <w:sz w:val="24"/>
        </w:rPr>
        <w:fldChar w:fldCharType="separate"/>
      </w:r>
      <w:r>
        <w:rPr>
          <w:sz w:val="24"/>
        </w:rPr>
        <w:t>заполняется по итогам закупки</w:t>
      </w:r>
      <w:r>
        <w:rPr>
          <w:sz w:val="24"/>
        </w:rPr>
        <w:fldChar w:fldCharType="end"/>
      </w:r>
      <w:r>
        <w:t>.​​​​​​</w:t>
      </w:r>
    </w:p>
    <w:p w:rsidR="006A7F65" w:rsidRDefault="00663E88">
      <w:pPr>
        <w:spacing w:line="360" w:lineRule="auto"/>
        <w:jc w:val="both"/>
        <w:rPr>
          <w:sz w:val="24"/>
        </w:rPr>
      </w:pPr>
      <w:r>
        <w:rPr>
          <w:sz w:val="24"/>
        </w:rPr>
        <w:t xml:space="preserve">Комплектность Товара: </w:t>
      </w:r>
      <w:r>
        <w:rPr>
          <w:sz w:val="24"/>
        </w:rPr>
        <w:fldChar w:fldCharType="begin" w:fldLock="1"/>
      </w:r>
      <w:r>
        <w:rPr>
          <w:sz w:val="24"/>
        </w:rPr>
        <w:instrText>LBVARIABLE \id "348"</w:instrText>
      </w:r>
      <w:r>
        <w:rPr>
          <w:sz w:val="24"/>
        </w:rPr>
        <w:fldChar w:fldCharType="separate"/>
      </w:r>
      <w:r>
        <w:rPr>
          <w:sz w:val="24"/>
        </w:rPr>
        <w:t>Не установлена</w:t>
      </w:r>
      <w:r>
        <w:rPr>
          <w:sz w:val="24"/>
        </w:rPr>
        <w:fldChar w:fldCharType="end"/>
      </w:r>
    </w:p>
    <w:p w:rsidR="006A7F65" w:rsidRDefault="00663E88">
      <w:pPr>
        <w:spacing w:line="360" w:lineRule="auto"/>
        <w:jc w:val="both"/>
        <w:rPr>
          <w:sz w:val="24"/>
        </w:rPr>
      </w:pPr>
      <w:r>
        <w:rPr>
          <w:sz w:val="24"/>
        </w:rPr>
        <w:t>Документы, подлежащие передаче Покупателю:</w:t>
      </w:r>
    </w:p>
    <w:tbl>
      <w:tblPr>
        <w:tblW w:w="14381" w:type="dxa"/>
        <w:tblInd w:w="70" w:type="dxa"/>
        <w:tblLayout w:type="fixed"/>
        <w:tblCellMar>
          <w:left w:w="70" w:type="dxa"/>
          <w:right w:w="70" w:type="dxa"/>
        </w:tblCellMar>
        <w:tblLook w:val="04A0" w:firstRow="1" w:lastRow="0" w:firstColumn="1" w:lastColumn="0" w:noHBand="0" w:noVBand="1"/>
      </w:tblPr>
      <w:tblGrid>
        <w:gridCol w:w="360"/>
        <w:gridCol w:w="5232"/>
        <w:gridCol w:w="2552"/>
        <w:gridCol w:w="6237"/>
      </w:tblGrid>
      <w:tr w:rsidR="006A7F65">
        <w:trPr>
          <w:cantSplit/>
          <w:trHeight w:val="360"/>
        </w:trPr>
        <w:tc>
          <w:tcPr>
            <w:tcW w:w="360" w:type="dxa"/>
            <w:tcBorders>
              <w:top w:val="single" w:sz="6" w:space="0" w:color="auto"/>
              <w:left w:val="single" w:sz="6" w:space="0" w:color="auto"/>
              <w:bottom w:val="single" w:sz="6" w:space="0" w:color="auto"/>
              <w:right w:val="single" w:sz="6" w:space="0" w:color="auto"/>
            </w:tcBorders>
            <w:hideMark/>
          </w:tcPr>
          <w:p w:rsidR="006A7F65" w:rsidRDefault="00663E88">
            <w:pPr>
              <w:pStyle w:val="ConsPlusCell"/>
              <w:spacing w:line="276" w:lineRule="auto"/>
              <w:jc w:val="center"/>
              <w:rPr>
                <w:rFonts w:ascii="Times New Roman" w:hAnsi="Times New Roman"/>
                <w:b/>
              </w:rPr>
            </w:pPr>
            <w:r>
              <w:rPr>
                <w:rFonts w:ascii="Times New Roman" w:hAnsi="Times New Roman"/>
                <w:b/>
              </w:rPr>
              <w:t>№</w:t>
            </w:r>
          </w:p>
        </w:tc>
        <w:tc>
          <w:tcPr>
            <w:tcW w:w="5232" w:type="dxa"/>
            <w:tcBorders>
              <w:top w:val="single" w:sz="6" w:space="0" w:color="auto"/>
              <w:left w:val="single" w:sz="6" w:space="0" w:color="auto"/>
              <w:bottom w:val="single" w:sz="6" w:space="0" w:color="auto"/>
              <w:right w:val="single" w:sz="6" w:space="0" w:color="auto"/>
            </w:tcBorders>
            <w:hideMark/>
          </w:tcPr>
          <w:p w:rsidR="006A7F65" w:rsidRDefault="00663E88">
            <w:pPr>
              <w:pStyle w:val="ConsPlusCell"/>
              <w:spacing w:line="254" w:lineRule="auto"/>
              <w:jc w:val="center"/>
              <w:rPr>
                <w:rFonts w:ascii="Times New Roman" w:hAnsi="Times New Roman"/>
                <w:b/>
              </w:rPr>
            </w:pPr>
            <w:r>
              <w:rPr>
                <w:rFonts w:ascii="Times New Roman" w:hAnsi="Times New Roman"/>
                <w:b/>
              </w:rPr>
              <w:t>Наименование</w:t>
            </w:r>
          </w:p>
        </w:tc>
        <w:tc>
          <w:tcPr>
            <w:tcW w:w="2552" w:type="dxa"/>
            <w:tcBorders>
              <w:top w:val="single" w:sz="6" w:space="0" w:color="auto"/>
              <w:left w:val="single" w:sz="6" w:space="0" w:color="auto"/>
              <w:bottom w:val="single" w:sz="6" w:space="0" w:color="auto"/>
              <w:right w:val="single" w:sz="6" w:space="0" w:color="auto"/>
            </w:tcBorders>
            <w:hideMark/>
          </w:tcPr>
          <w:p w:rsidR="006A7F65" w:rsidRDefault="00663E88">
            <w:pPr>
              <w:pStyle w:val="ConsPlusCell"/>
              <w:spacing w:line="254" w:lineRule="auto"/>
              <w:jc w:val="center"/>
              <w:rPr>
                <w:rFonts w:ascii="Times New Roman" w:hAnsi="Times New Roman"/>
                <w:b/>
              </w:rPr>
            </w:pPr>
            <w:r>
              <w:rPr>
                <w:rFonts w:ascii="Times New Roman" w:hAnsi="Times New Roman"/>
                <w:b/>
              </w:rPr>
              <w:t>Количество</w:t>
            </w:r>
          </w:p>
        </w:tc>
        <w:tc>
          <w:tcPr>
            <w:tcW w:w="6237" w:type="dxa"/>
            <w:tcBorders>
              <w:top w:val="single" w:sz="6" w:space="0" w:color="auto"/>
              <w:left w:val="single" w:sz="6" w:space="0" w:color="auto"/>
              <w:bottom w:val="single" w:sz="6" w:space="0" w:color="auto"/>
              <w:right w:val="single" w:sz="6" w:space="0" w:color="auto"/>
            </w:tcBorders>
            <w:hideMark/>
          </w:tcPr>
          <w:p w:rsidR="006A7F65" w:rsidRDefault="00663E88">
            <w:pPr>
              <w:pStyle w:val="ConsPlusCell"/>
              <w:spacing w:line="254" w:lineRule="auto"/>
              <w:jc w:val="center"/>
              <w:rPr>
                <w:rFonts w:ascii="Times New Roman" w:hAnsi="Times New Roman"/>
                <w:b/>
              </w:rPr>
            </w:pPr>
            <w:r>
              <w:rPr>
                <w:rFonts w:ascii="Times New Roman" w:hAnsi="Times New Roman"/>
                <w:b/>
              </w:rPr>
              <w:t xml:space="preserve">Язык составления и форма документа     </w:t>
            </w:r>
            <w:r>
              <w:rPr>
                <w:rFonts w:ascii="Times New Roman" w:hAnsi="Times New Roman"/>
                <w:b/>
              </w:rPr>
              <w:br/>
              <w:t>(оригинал, копия и т.д.)</w:t>
            </w:r>
          </w:p>
        </w:tc>
      </w:tr>
      <w:tr w:rsidR="006A7F65">
        <w:trPr>
          <w:cantSplit/>
          <w:trHeight w:val="240"/>
        </w:trPr>
        <w:tc>
          <w:tcPr>
            <w:tcW w:w="360" w:type="dxa"/>
            <w:tcBorders>
              <w:top w:val="single" w:sz="6" w:space="0" w:color="auto"/>
              <w:left w:val="single" w:sz="6" w:space="0" w:color="auto"/>
              <w:bottom w:val="single" w:sz="6" w:space="0" w:color="auto"/>
              <w:right w:val="single" w:sz="6" w:space="0" w:color="auto"/>
            </w:tcBorders>
          </w:tcPr>
          <w:p w:rsidR="006A7F65" w:rsidRDefault="00663E88">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"349" \displaced</w:instrText>
            </w:r>
            <w:r>
              <w:rPr>
                <w:rFonts w:ascii="Times New Roman" w:hAnsi="Times New Roman"/>
              </w:rPr>
              <w:fldChar w:fldCharType="separate"/>
            </w:r>
            <w:r>
              <w:rPr>
                <w:rFonts w:ascii="Times New Roman" w:hAnsi="Times New Roman"/>
              </w:rPr>
              <w:fldChar w:fldCharType="begin" w:fldLock="1"/>
            </w:r>
            <w:r>
              <w:rPr>
                <w:rFonts w:ascii="Times New Roman" w:hAnsi="Times New Roman"/>
              </w:rPr>
              <w:instrText>LBVARIABLE \displaced</w:instrText>
            </w:r>
            <w:r>
              <w:rPr>
                <w:rFonts w:ascii="Times New Roman" w:hAnsi="Times New Roman"/>
              </w:rPr>
              <w:fldChar w:fldCharType="separate"/>
            </w:r>
            <w:r>
              <w:rPr>
                <w:rFonts w:ascii="Times New Roman" w:hAnsi="Times New Roman"/>
              </w:rPr>
              <w:fldChar w:fldCharType="begin" w:fldLock="1"/>
            </w:r>
            <w:r>
              <w:rPr>
                <w:rFonts w:ascii="Times New Roman" w:hAnsi="Times New Roman"/>
              </w:rPr>
              <w:instrText>LBVARIABLE \id "350"</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p>
        </w:tc>
        <w:tc>
          <w:tcPr>
            <w:tcW w:w="5232" w:type="dxa"/>
            <w:tcBorders>
              <w:top w:val="single" w:sz="6" w:space="0" w:color="auto"/>
              <w:left w:val="single" w:sz="6" w:space="0" w:color="auto"/>
              <w:bottom w:val="single" w:sz="6" w:space="0" w:color="auto"/>
              <w:right w:val="single" w:sz="6" w:space="0" w:color="auto"/>
            </w:tcBorders>
          </w:tcPr>
          <w:p w:rsidR="006A7F65" w:rsidRDefault="00663E88">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"351"</w:instrText>
            </w:r>
            <w:r>
              <w:rPr>
                <w:rFonts w:ascii="Times New Roman" w:hAnsi="Times New Roman"/>
              </w:rPr>
              <w:fldChar w:fldCharType="separate"/>
            </w:r>
            <w:r>
              <w:rPr>
                <w:rFonts w:ascii="Times New Roman" w:hAnsi="Times New Roman"/>
              </w:rPr>
              <w:t xml:space="preserve">Товарная накладная по форме ТОРГ-12/УПД; </w:t>
            </w:r>
            <w:r>
              <w:rPr>
                <w:rFonts w:ascii="Times New Roman" w:hAnsi="Times New Roman"/>
              </w:rPr>
              <w:fldChar w:fldCharType="end"/>
            </w:r>
          </w:p>
        </w:tc>
        <w:tc>
          <w:tcPr>
            <w:tcW w:w="2552" w:type="dxa"/>
            <w:tcBorders>
              <w:top w:val="single" w:sz="6" w:space="0" w:color="auto"/>
              <w:left w:val="single" w:sz="6" w:space="0" w:color="auto"/>
              <w:bottom w:val="single" w:sz="6" w:space="0" w:color="auto"/>
              <w:right w:val="single" w:sz="6" w:space="0" w:color="auto"/>
            </w:tcBorders>
          </w:tcPr>
          <w:p w:rsidR="006A7F65" w:rsidRDefault="00663E88">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"352"</w:instrText>
            </w:r>
            <w:r>
              <w:rPr>
                <w:rFonts w:ascii="Times New Roman" w:hAnsi="Times New Roman"/>
              </w:rPr>
              <w:fldChar w:fldCharType="separate"/>
            </w:r>
            <w:r>
              <w:rPr>
                <w:rFonts w:ascii="Times New Roman" w:hAnsi="Times New Roman"/>
              </w:rPr>
              <w:t>2</w:t>
            </w:r>
            <w:r>
              <w:rPr>
                <w:rFonts w:ascii="Times New Roman" w:hAnsi="Times New Roman"/>
              </w:rPr>
              <w:fldChar w:fldCharType="end"/>
            </w:r>
          </w:p>
        </w:tc>
        <w:tc>
          <w:tcPr>
            <w:tcW w:w="6237" w:type="dxa"/>
            <w:tcBorders>
              <w:top w:val="single" w:sz="6" w:space="0" w:color="auto"/>
              <w:left w:val="single" w:sz="6" w:space="0" w:color="auto"/>
              <w:bottom w:val="single" w:sz="6" w:space="0" w:color="auto"/>
              <w:right w:val="single" w:sz="6" w:space="0" w:color="auto"/>
            </w:tcBorders>
          </w:tcPr>
          <w:p w:rsidR="006A7F65" w:rsidRDefault="00663E88">
            <w:pPr>
              <w:pStyle w:val="ConsPlusCell"/>
              <w:spacing w:line="276" w:lineRule="auto"/>
            </w:pPr>
            <w:r>
              <w:rPr>
                <w:rFonts w:ascii="Times New Roman" w:hAnsi="Times New Roman"/>
              </w:rPr>
              <w:fldChar w:fldCharType="begin" w:fldLock="1"/>
            </w:r>
            <w:r>
              <w:rPr>
                <w:rFonts w:ascii="Times New Roman" w:hAnsi="Times New Roman"/>
              </w:rPr>
              <w:instrText>LBVARIABLE \id "353"</w:instrText>
            </w:r>
            <w:r>
              <w:rPr>
                <w:rFonts w:ascii="Times New Roman" w:hAnsi="Times New Roman"/>
              </w:rPr>
              <w:fldChar w:fldCharType="separate"/>
            </w:r>
            <w:r>
              <w:rPr>
                <w:rFonts w:ascii="Times New Roman" w:hAnsi="Times New Roman"/>
              </w:rPr>
              <w:t>Русский, оригинал</w:t>
            </w:r>
            <w:r>
              <w:rPr>
                <w:rFonts w:ascii="Times New Roman" w:hAnsi="Times New Roman"/>
              </w:rPr>
              <w:fldChar w:fldCharType="end"/>
            </w:r>
            <w:r>
              <w:rPr>
                <w:rFonts w:ascii="Times New Roman" w:hAnsi="Times New Roman"/>
              </w:rPr>
              <w:fldChar w:fldCharType="end"/>
            </w:r>
          </w:p>
        </w:tc>
      </w:tr>
      <w:tr w:rsidR="006A7F65">
        <w:trPr>
          <w:cantSplit/>
          <w:trHeight w:val="240"/>
        </w:trPr>
        <w:tc>
          <w:tcPr>
            <w:tcW w:w="360" w:type="dxa"/>
            <w:tcBorders>
              <w:top w:val="single" w:sz="6" w:space="0" w:color="auto"/>
              <w:left w:val="single" w:sz="6" w:space="0" w:color="auto"/>
              <w:bottom w:val="single" w:sz="6" w:space="0" w:color="auto"/>
              <w:right w:val="single" w:sz="6" w:space="0" w:color="auto"/>
            </w:tcBorders>
          </w:tcPr>
          <w:p w:rsidR="006A7F65" w:rsidRDefault="00663E88">
            <w:pPr>
              <w:pStyle w:val="ConsPlusCell"/>
              <w:spacing w:line="276" w:lineRule="auto"/>
              <w:rPr>
                <w:rFonts w:ascii="Times New Roman" w:hAnsi="Times New Roman"/>
              </w:rPr>
            </w:pPr>
            <w:r>
              <w:rPr>
                <w:rFonts w:ascii="Times New Roman" w:hAnsi="Times New Roman"/>
              </w:rPr>
              <w:lastRenderedPageBreak/>
              <w:fldChar w:fldCharType="begin" w:fldLock="1"/>
            </w:r>
            <w:r>
              <w:rPr>
                <w:rFonts w:ascii="Times New Roman" w:hAnsi="Times New Roman"/>
              </w:rPr>
              <w:instrText>LBVARIABLE \displaced</w:instrText>
            </w:r>
            <w:r>
              <w:rPr>
                <w:rFonts w:ascii="Times New Roman" w:hAnsi="Times New Roman"/>
              </w:rPr>
              <w:fldChar w:fldCharType="separate"/>
            </w:r>
            <w:r>
              <w:rPr>
                <w:rFonts w:ascii="Times New Roman" w:hAnsi="Times New Roman"/>
              </w:rPr>
              <w:fldChar w:fldCharType="begin" w:fldLock="1"/>
            </w:r>
            <w:r>
              <w:rPr>
                <w:rFonts w:ascii="Times New Roman" w:hAnsi="Times New Roman"/>
              </w:rPr>
              <w:instrText>LBVARIABLE \id "350"</w:instrText>
            </w:r>
            <w:r>
              <w:rPr>
                <w:rFonts w:ascii="Times New Roman" w:hAnsi="Times New Roman"/>
              </w:rPr>
              <w:fldChar w:fldCharType="separate"/>
            </w:r>
            <w:r>
              <w:rPr>
                <w:rFonts w:ascii="Times New Roman" w:hAnsi="Times New Roman"/>
              </w:rPr>
              <w:t>2</w:t>
            </w:r>
            <w:r>
              <w:rPr>
                <w:rFonts w:ascii="Times New Roman" w:hAnsi="Times New Roman"/>
              </w:rPr>
              <w:fldChar w:fldCharType="end"/>
            </w:r>
          </w:p>
        </w:tc>
        <w:tc>
          <w:tcPr>
            <w:tcW w:w="5232" w:type="dxa"/>
            <w:tcBorders>
              <w:top w:val="single" w:sz="6" w:space="0" w:color="auto"/>
              <w:left w:val="single" w:sz="6" w:space="0" w:color="auto"/>
              <w:bottom w:val="single" w:sz="6" w:space="0" w:color="auto"/>
              <w:right w:val="single" w:sz="6" w:space="0" w:color="auto"/>
            </w:tcBorders>
          </w:tcPr>
          <w:p w:rsidR="006A7F65" w:rsidRDefault="00663E88">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"351"</w:instrText>
            </w:r>
            <w:r>
              <w:rPr>
                <w:rFonts w:ascii="Times New Roman" w:hAnsi="Times New Roman"/>
              </w:rPr>
              <w:fldChar w:fldCharType="separate"/>
            </w:r>
            <w:r>
              <w:rPr>
                <w:rFonts w:ascii="Times New Roman" w:hAnsi="Times New Roman"/>
              </w:rPr>
              <w:t xml:space="preserve">Товарно-транспортная накладная по форме № 1-Т (если поставка осуществляется автомобильным транспортом), либо железнодорожными накладными (если поставка осуществляется железнодорожным транспортом), подписанными со стороны Поставщика; </w:t>
            </w:r>
            <w:r>
              <w:rPr>
                <w:rFonts w:ascii="Times New Roman" w:hAnsi="Times New Roman"/>
              </w:rPr>
              <w:fldChar w:fldCharType="end"/>
            </w:r>
          </w:p>
        </w:tc>
        <w:tc>
          <w:tcPr>
            <w:tcW w:w="2552" w:type="dxa"/>
            <w:tcBorders>
              <w:top w:val="single" w:sz="6" w:space="0" w:color="auto"/>
              <w:left w:val="single" w:sz="6" w:space="0" w:color="auto"/>
              <w:bottom w:val="single" w:sz="6" w:space="0" w:color="auto"/>
              <w:right w:val="single" w:sz="6" w:space="0" w:color="auto"/>
            </w:tcBorders>
          </w:tcPr>
          <w:p w:rsidR="006A7F65" w:rsidRDefault="00663E88">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"352"</w:instrText>
            </w:r>
            <w:r>
              <w:rPr>
                <w:rFonts w:ascii="Times New Roman" w:hAnsi="Times New Roman"/>
              </w:rPr>
              <w:fldChar w:fldCharType="separate"/>
            </w:r>
            <w:r>
              <w:rPr>
                <w:rFonts w:ascii="Times New Roman" w:hAnsi="Times New Roman"/>
              </w:rPr>
              <w:t>2</w:t>
            </w:r>
            <w:r>
              <w:rPr>
                <w:rFonts w:ascii="Times New Roman" w:hAnsi="Times New Roman"/>
              </w:rPr>
              <w:fldChar w:fldCharType="end"/>
            </w:r>
          </w:p>
        </w:tc>
        <w:tc>
          <w:tcPr>
            <w:tcW w:w="6237" w:type="dxa"/>
            <w:tcBorders>
              <w:top w:val="single" w:sz="6" w:space="0" w:color="auto"/>
              <w:left w:val="single" w:sz="6" w:space="0" w:color="auto"/>
              <w:bottom w:val="single" w:sz="6" w:space="0" w:color="auto"/>
              <w:right w:val="single" w:sz="6" w:space="0" w:color="auto"/>
            </w:tcBorders>
          </w:tcPr>
          <w:p w:rsidR="006A7F65" w:rsidRDefault="00663E88">
            <w:pPr>
              <w:pStyle w:val="ConsPlusCell"/>
              <w:spacing w:line="276" w:lineRule="auto"/>
            </w:pPr>
            <w:r>
              <w:rPr>
                <w:rFonts w:ascii="Times New Roman" w:hAnsi="Times New Roman"/>
              </w:rPr>
              <w:fldChar w:fldCharType="begin" w:fldLock="1"/>
            </w:r>
            <w:r>
              <w:rPr>
                <w:rFonts w:ascii="Times New Roman" w:hAnsi="Times New Roman"/>
              </w:rPr>
              <w:instrText>LBVARIABLE \id "353"</w:instrText>
            </w:r>
            <w:r>
              <w:rPr>
                <w:rFonts w:ascii="Times New Roman" w:hAnsi="Times New Roman"/>
              </w:rPr>
              <w:fldChar w:fldCharType="separate"/>
            </w:r>
            <w:r>
              <w:rPr>
                <w:rFonts w:ascii="Times New Roman" w:hAnsi="Times New Roman"/>
              </w:rPr>
              <w:t>Русский, оригинал</w:t>
            </w:r>
            <w:r>
              <w:rPr>
                <w:rFonts w:ascii="Times New Roman" w:hAnsi="Times New Roman"/>
              </w:rPr>
              <w:fldChar w:fldCharType="end"/>
            </w:r>
            <w:r>
              <w:rPr>
                <w:rFonts w:ascii="Times New Roman" w:hAnsi="Times New Roman"/>
              </w:rPr>
              <w:fldChar w:fldCharType="end"/>
            </w:r>
          </w:p>
        </w:tc>
      </w:tr>
      <w:tr w:rsidR="006A7F65">
        <w:trPr>
          <w:cantSplit/>
          <w:trHeight w:val="240"/>
        </w:trPr>
        <w:tc>
          <w:tcPr>
            <w:tcW w:w="360" w:type="dxa"/>
            <w:tcBorders>
              <w:top w:val="single" w:sz="6" w:space="0" w:color="auto"/>
              <w:left w:val="single" w:sz="6" w:space="0" w:color="auto"/>
              <w:bottom w:val="single" w:sz="6" w:space="0" w:color="auto"/>
              <w:right w:val="single" w:sz="6" w:space="0" w:color="auto"/>
            </w:tcBorders>
          </w:tcPr>
          <w:p w:rsidR="006A7F65" w:rsidRDefault="00663E88">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\displaced</w:instrText>
            </w:r>
            <w:r>
              <w:rPr>
                <w:rFonts w:ascii="Times New Roman" w:hAnsi="Times New Roman"/>
              </w:rPr>
              <w:fldChar w:fldCharType="separate"/>
            </w:r>
            <w:r>
              <w:rPr>
                <w:rFonts w:ascii="Times New Roman" w:hAnsi="Times New Roman"/>
              </w:rPr>
              <w:fldChar w:fldCharType="begin" w:fldLock="1"/>
            </w:r>
            <w:r>
              <w:rPr>
                <w:rFonts w:ascii="Times New Roman" w:hAnsi="Times New Roman"/>
              </w:rPr>
              <w:instrText>LBVARIABLE \id "350"</w:instrText>
            </w:r>
            <w:r>
              <w:rPr>
                <w:rFonts w:ascii="Times New Roman" w:hAnsi="Times New Roman"/>
              </w:rPr>
              <w:fldChar w:fldCharType="separate"/>
            </w:r>
            <w:r>
              <w:rPr>
                <w:rFonts w:ascii="Times New Roman" w:hAnsi="Times New Roman"/>
              </w:rPr>
              <w:t>3</w:t>
            </w:r>
            <w:r>
              <w:rPr>
                <w:rFonts w:ascii="Times New Roman" w:hAnsi="Times New Roman"/>
              </w:rPr>
              <w:fldChar w:fldCharType="end"/>
            </w:r>
          </w:p>
        </w:tc>
        <w:tc>
          <w:tcPr>
            <w:tcW w:w="5232" w:type="dxa"/>
            <w:tcBorders>
              <w:top w:val="single" w:sz="6" w:space="0" w:color="auto"/>
              <w:left w:val="single" w:sz="6" w:space="0" w:color="auto"/>
              <w:bottom w:val="single" w:sz="6" w:space="0" w:color="auto"/>
              <w:right w:val="single" w:sz="6" w:space="0" w:color="auto"/>
            </w:tcBorders>
          </w:tcPr>
          <w:p w:rsidR="006A7F65" w:rsidRDefault="00663E88">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"351"</w:instrText>
            </w:r>
            <w:r>
              <w:rPr>
                <w:rFonts w:ascii="Times New Roman" w:hAnsi="Times New Roman"/>
              </w:rPr>
              <w:fldChar w:fldCharType="separate"/>
            </w:r>
            <w:r>
              <w:rPr>
                <w:rFonts w:ascii="Times New Roman" w:hAnsi="Times New Roman"/>
              </w:rPr>
              <w:t>Документ, подтверждающими качество товара и его безопасность, если товар подлежит обязательной сертификации;</w:t>
            </w:r>
            <w:r>
              <w:rPr>
                <w:rFonts w:ascii="Times New Roman" w:hAnsi="Times New Roman"/>
              </w:rPr>
              <w:fldChar w:fldCharType="end"/>
            </w:r>
          </w:p>
        </w:tc>
        <w:tc>
          <w:tcPr>
            <w:tcW w:w="2552" w:type="dxa"/>
            <w:tcBorders>
              <w:top w:val="single" w:sz="6" w:space="0" w:color="auto"/>
              <w:left w:val="single" w:sz="6" w:space="0" w:color="auto"/>
              <w:bottom w:val="single" w:sz="6" w:space="0" w:color="auto"/>
              <w:right w:val="single" w:sz="6" w:space="0" w:color="auto"/>
            </w:tcBorders>
          </w:tcPr>
          <w:p w:rsidR="006A7F65" w:rsidRDefault="00663E88">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"352"</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p>
        </w:tc>
        <w:tc>
          <w:tcPr>
            <w:tcW w:w="6237" w:type="dxa"/>
            <w:tcBorders>
              <w:top w:val="single" w:sz="6" w:space="0" w:color="auto"/>
              <w:left w:val="single" w:sz="6" w:space="0" w:color="auto"/>
              <w:bottom w:val="single" w:sz="6" w:space="0" w:color="auto"/>
              <w:right w:val="single" w:sz="6" w:space="0" w:color="auto"/>
            </w:tcBorders>
          </w:tcPr>
          <w:p w:rsidR="006A7F65" w:rsidRDefault="00663E88">
            <w:pPr>
              <w:pStyle w:val="ConsPlusCell"/>
              <w:spacing w:line="276" w:lineRule="auto"/>
            </w:pPr>
            <w:r>
              <w:rPr>
                <w:rFonts w:ascii="Times New Roman" w:hAnsi="Times New Roman"/>
              </w:rPr>
              <w:fldChar w:fldCharType="begin" w:fldLock="1"/>
            </w:r>
            <w:r>
              <w:rPr>
                <w:rFonts w:ascii="Times New Roman" w:hAnsi="Times New Roman"/>
              </w:rPr>
              <w:instrText>LBVARIABLE \id "353"</w:instrText>
            </w:r>
            <w:r>
              <w:rPr>
                <w:rFonts w:ascii="Times New Roman" w:hAnsi="Times New Roman"/>
              </w:rPr>
              <w:fldChar w:fldCharType="separate"/>
            </w:r>
            <w:r>
              <w:rPr>
                <w:rFonts w:ascii="Times New Roman" w:hAnsi="Times New Roman"/>
              </w:rPr>
              <w:t>Русский, оригинал</w:t>
            </w:r>
            <w:r>
              <w:rPr>
                <w:rFonts w:ascii="Times New Roman" w:hAnsi="Times New Roman"/>
              </w:rPr>
              <w:fldChar w:fldCharType="end"/>
            </w:r>
            <w:r>
              <w:rPr>
                <w:rFonts w:ascii="Times New Roman" w:hAnsi="Times New Roman"/>
              </w:rPr>
              <w:fldChar w:fldCharType="end"/>
            </w:r>
          </w:p>
        </w:tc>
      </w:tr>
      <w:tr w:rsidR="006A7F65">
        <w:trPr>
          <w:cantSplit/>
          <w:trHeight w:val="240"/>
        </w:trPr>
        <w:tc>
          <w:tcPr>
            <w:tcW w:w="360" w:type="dxa"/>
            <w:tcBorders>
              <w:top w:val="single" w:sz="6" w:space="0" w:color="auto"/>
              <w:left w:val="single" w:sz="6" w:space="0" w:color="auto"/>
              <w:bottom w:val="single" w:sz="6" w:space="0" w:color="auto"/>
              <w:right w:val="single" w:sz="6" w:space="0" w:color="auto"/>
            </w:tcBorders>
          </w:tcPr>
          <w:p w:rsidR="006A7F65" w:rsidRDefault="00663E88">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\displaced</w:instrText>
            </w:r>
            <w:r>
              <w:rPr>
                <w:rFonts w:ascii="Times New Roman" w:hAnsi="Times New Roman"/>
              </w:rPr>
              <w:fldChar w:fldCharType="separate"/>
            </w:r>
            <w:r>
              <w:rPr>
                <w:rFonts w:ascii="Times New Roman" w:hAnsi="Times New Roman"/>
              </w:rPr>
              <w:fldChar w:fldCharType="begin" w:fldLock="1"/>
            </w:r>
            <w:r>
              <w:rPr>
                <w:rFonts w:ascii="Times New Roman" w:hAnsi="Times New Roman"/>
              </w:rPr>
              <w:instrText>LBVARIABLE \id "350"</w:instrText>
            </w:r>
            <w:r>
              <w:rPr>
                <w:rFonts w:ascii="Times New Roman" w:hAnsi="Times New Roman"/>
              </w:rPr>
              <w:fldChar w:fldCharType="separate"/>
            </w:r>
            <w:r>
              <w:rPr>
                <w:rFonts w:ascii="Times New Roman" w:hAnsi="Times New Roman"/>
              </w:rPr>
              <w:t>4</w:t>
            </w:r>
            <w:r>
              <w:rPr>
                <w:rFonts w:ascii="Times New Roman" w:hAnsi="Times New Roman"/>
              </w:rPr>
              <w:fldChar w:fldCharType="end"/>
            </w:r>
          </w:p>
        </w:tc>
        <w:tc>
          <w:tcPr>
            <w:tcW w:w="5232" w:type="dxa"/>
            <w:tcBorders>
              <w:top w:val="single" w:sz="6" w:space="0" w:color="auto"/>
              <w:left w:val="single" w:sz="6" w:space="0" w:color="auto"/>
              <w:bottom w:val="single" w:sz="6" w:space="0" w:color="auto"/>
              <w:right w:val="single" w:sz="6" w:space="0" w:color="auto"/>
            </w:tcBorders>
          </w:tcPr>
          <w:p w:rsidR="006A7F65" w:rsidRDefault="00663E88">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"351"</w:instrText>
            </w:r>
            <w:r>
              <w:rPr>
                <w:rFonts w:ascii="Times New Roman" w:hAnsi="Times New Roman"/>
              </w:rPr>
              <w:fldChar w:fldCharType="separate"/>
            </w:r>
            <w:r>
              <w:rPr>
                <w:rFonts w:ascii="Times New Roman" w:hAnsi="Times New Roman"/>
              </w:rPr>
              <w:t>Счет-фактура (если Поставщик является плательщиком НДС).</w:t>
            </w:r>
            <w:r>
              <w:rPr>
                <w:rFonts w:ascii="Times New Roman" w:hAnsi="Times New Roman"/>
              </w:rPr>
              <w:fldChar w:fldCharType="end"/>
            </w:r>
          </w:p>
        </w:tc>
        <w:tc>
          <w:tcPr>
            <w:tcW w:w="2552" w:type="dxa"/>
            <w:tcBorders>
              <w:top w:val="single" w:sz="6" w:space="0" w:color="auto"/>
              <w:left w:val="single" w:sz="6" w:space="0" w:color="auto"/>
              <w:bottom w:val="single" w:sz="6" w:space="0" w:color="auto"/>
              <w:right w:val="single" w:sz="6" w:space="0" w:color="auto"/>
            </w:tcBorders>
          </w:tcPr>
          <w:p w:rsidR="006A7F65" w:rsidRDefault="00663E88">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"352"</w:instrText>
            </w:r>
            <w:r>
              <w:rPr>
                <w:rFonts w:ascii="Times New Roman" w:hAnsi="Times New Roman"/>
              </w:rPr>
              <w:fldChar w:fldCharType="separate"/>
            </w:r>
            <w:r>
              <w:rPr>
                <w:rFonts w:ascii="Times New Roman" w:hAnsi="Times New Roman"/>
              </w:rPr>
              <w:t>2</w:t>
            </w:r>
            <w:r>
              <w:rPr>
                <w:rFonts w:ascii="Times New Roman" w:hAnsi="Times New Roman"/>
              </w:rPr>
              <w:fldChar w:fldCharType="end"/>
            </w:r>
          </w:p>
        </w:tc>
        <w:tc>
          <w:tcPr>
            <w:tcW w:w="6237" w:type="dxa"/>
            <w:tcBorders>
              <w:top w:val="single" w:sz="6" w:space="0" w:color="auto"/>
              <w:left w:val="single" w:sz="6" w:space="0" w:color="auto"/>
              <w:bottom w:val="single" w:sz="6" w:space="0" w:color="auto"/>
              <w:right w:val="single" w:sz="6" w:space="0" w:color="auto"/>
            </w:tcBorders>
          </w:tcPr>
          <w:p w:rsidR="006A7F65" w:rsidRDefault="00663E88">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"353"</w:instrText>
            </w:r>
            <w:r>
              <w:rPr>
                <w:rFonts w:ascii="Times New Roman" w:hAnsi="Times New Roman"/>
              </w:rPr>
              <w:fldChar w:fldCharType="separate"/>
            </w:r>
            <w:r>
              <w:rPr>
                <w:rFonts w:ascii="Times New Roman" w:hAnsi="Times New Roman"/>
              </w:rPr>
              <w:t>Русский, оригинал</w:t>
            </w:r>
            <w:r>
              <w:rPr>
                <w:rFonts w:ascii="Times New Roman" w:hAnsi="Times New Roman"/>
              </w:rPr>
              <w:fldChar w:fldCharType="end"/>
            </w:r>
            <w:r>
              <w:rPr>
                <w:rFonts w:ascii="Times New Roman" w:hAnsi="Times New Roman"/>
              </w:rPr>
              <w:fldChar w:fldCharType="end"/>
            </w:r>
            <w:r>
              <w:rPr>
                <w:rFonts w:ascii="Times New Roman" w:hAnsi="Times New Roman"/>
              </w:rPr>
              <w:fldChar w:fldCharType="end"/>
            </w:r>
          </w:p>
        </w:tc>
      </w:tr>
    </w:tbl>
    <w:p w:rsidR="006A7F65" w:rsidRDefault="006A7F65">
      <w:pPr>
        <w:spacing w:line="276" w:lineRule="auto"/>
        <w:rPr>
          <w:sz w:val="24"/>
        </w:rPr>
      </w:pPr>
    </w:p>
    <w:tbl>
      <w:tblPr>
        <w:tblStyle w:val="a4"/>
        <w:tblW w:w="144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312"/>
        <w:gridCol w:w="7142"/>
      </w:tblGrid>
      <w:tr w:rsidR="006A7F65">
        <w:tc>
          <w:tcPr>
            <w:tcW w:w="7312" w:type="dxa"/>
          </w:tcPr>
          <w:p w:rsidR="006A7F65" w:rsidRDefault="00663E88">
            <w:pPr>
              <w:pStyle w:val="LBScheduleBodytext"/>
              <w:rPr>
                <w:b/>
                <w:lang w:val="ru-RU"/>
              </w:rPr>
            </w:pPr>
            <w:r>
              <w:rPr>
                <w:b/>
                <w:lang w:val="ru-RU"/>
              </w:rPr>
              <w:t>ПОКУПАТЕЛЬ:</w:t>
            </w:r>
          </w:p>
        </w:tc>
        <w:tc>
          <w:tcPr>
            <w:tcW w:w="7142" w:type="dxa"/>
          </w:tcPr>
          <w:p w:rsidR="006A7F65" w:rsidRDefault="00663E88">
            <w:pPr>
              <w:pStyle w:val="LBScheduleBodytext"/>
              <w:rPr>
                <w:b/>
                <w:lang w:val="ru-RU"/>
              </w:rPr>
            </w:pPr>
            <w:r>
              <w:rPr>
                <w:b/>
                <w:lang w:val="ru-RU"/>
              </w:rPr>
              <w:t>ПОСТАВЩИК:</w:t>
            </w:r>
          </w:p>
        </w:tc>
      </w:tr>
      <w:tr w:rsidR="006A7F65">
        <w:tc>
          <w:tcPr>
            <w:tcW w:w="7312" w:type="dxa"/>
          </w:tcPr>
          <w:p w:rsidR="006A7F65" w:rsidRDefault="00663E88">
            <w:pPr>
              <w:pStyle w:val="LBScheduleBodytext"/>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"27"</w:instrText>
            </w:r>
            <w:r>
              <w:rPr>
                <w:lang w:val="ru-RU"/>
              </w:rPr>
              <w:fldChar w:fldCharType="separate"/>
            </w:r>
            <w:r>
              <w:rPr>
                <w:lang w:val="ru-RU"/>
              </w:rPr>
              <w:t>Заместитель директора УФПС Самарской области</w:t>
            </w:r>
            <w:r>
              <w:rPr>
                <w:lang w:val="ru-RU"/>
              </w:rPr>
              <w:fldChar w:fldCharType="end"/>
            </w:r>
            <w:r>
              <w:rPr>
                <w:lang w:val="ru-RU"/>
              </w:rPr>
              <w:fldChar w:fldCharType="end"/>
            </w:r>
          </w:p>
        </w:tc>
        <w:tc>
          <w:tcPr>
            <w:tcW w:w="7142" w:type="dxa"/>
          </w:tcPr>
          <w:p w:rsidR="006A7F65" w:rsidRDefault="006A7F65">
            <w:pPr>
              <w:pStyle w:val="LBScheduleBodytext"/>
              <w:jc w:val="both"/>
              <w:rPr>
                <w:lang w:val="ru-RU"/>
              </w:rPr>
            </w:pPr>
          </w:p>
        </w:tc>
      </w:tr>
      <w:tr w:rsidR="006A7F65">
        <w:tc>
          <w:tcPr>
            <w:tcW w:w="7312" w:type="dxa"/>
          </w:tcPr>
          <w:p w:rsidR="006A7F65" w:rsidRDefault="00663E88">
            <w:pPr>
              <w:pStyle w:val="LBScheduleBodytext"/>
              <w:rPr>
                <w:lang w:val="ru-RU"/>
              </w:rPr>
            </w:pPr>
            <w:r>
              <w:rPr>
                <w:lang w:val="ru-RU"/>
              </w:rPr>
              <w:t xml:space="preserve">____________________ </w:t>
            </w:r>
          </w:p>
          <w:p w:rsidR="006A7F65" w:rsidRDefault="00663E88">
            <w:pPr>
              <w:pStyle w:val="LBScheduleBodytext"/>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"28" \letterCase "camel"</w:instrText>
            </w:r>
            <w:r>
              <w:rPr>
                <w:lang w:val="ru-RU"/>
              </w:rPr>
              <w:fldChar w:fldCharType="separate"/>
            </w:r>
            <w:r>
              <w:rPr>
                <w:lang w:val="ru-RU"/>
              </w:rPr>
              <w:t>Аблаев Булат Тагирович</w:t>
            </w:r>
            <w:r>
              <w:rPr>
                <w:lang w:val="ru-RU"/>
              </w:rPr>
              <w:fldChar w:fldCharType="end"/>
            </w:r>
            <w:r>
              <w:rPr>
                <w:lang w:val="ru-RU"/>
              </w:rPr>
              <w:fldChar w:fldCharType="end"/>
            </w:r>
          </w:p>
        </w:tc>
        <w:tc>
          <w:tcPr>
            <w:tcW w:w="7142" w:type="dxa"/>
          </w:tcPr>
          <w:p w:rsidR="006A7F65" w:rsidRDefault="00663E88">
            <w:pPr>
              <w:pStyle w:val="LBScheduleBodytext"/>
              <w:rPr>
                <w:lang w:val="ru-RU"/>
              </w:rPr>
            </w:pPr>
            <w:r>
              <w:rPr>
                <w:lang w:val="ru-RU"/>
              </w:rPr>
              <w:t xml:space="preserve">____________________ </w:t>
            </w:r>
          </w:p>
          <w:p w:rsidR="006A7F65" w:rsidRDefault="006A7F65">
            <w:pPr>
              <w:pStyle w:val="LBScheduleBodytext"/>
              <w:jc w:val="both"/>
              <w:rPr>
                <w:lang w:val="ru-RU"/>
              </w:rPr>
            </w:pPr>
          </w:p>
        </w:tc>
      </w:tr>
      <w:tr w:rsidR="006A7F65">
        <w:tc>
          <w:tcPr>
            <w:tcW w:w="7312" w:type="dxa"/>
          </w:tcPr>
          <w:p w:rsidR="006A7F65" w:rsidRDefault="00663E88">
            <w:pPr>
              <w:pStyle w:val="LBScheduleBodytext"/>
              <w:rPr>
                <w:lang w:val="ru-RU"/>
              </w:rPr>
            </w:pPr>
            <w:r>
              <w:rPr>
                <w:lang w:val="ru-RU"/>
              </w:rPr>
              <w:t>«___» ______________ 20 __ г.</w:t>
            </w:r>
          </w:p>
        </w:tc>
        <w:tc>
          <w:tcPr>
            <w:tcW w:w="7142" w:type="dxa"/>
          </w:tcPr>
          <w:p w:rsidR="006A7F65" w:rsidRDefault="00663E88">
            <w:pPr>
              <w:pStyle w:val="LBScheduleBodytext"/>
              <w:rPr>
                <w:lang w:val="ru-RU"/>
              </w:rPr>
            </w:pPr>
            <w:r>
              <w:rPr>
                <w:lang w:val="ru-RU"/>
              </w:rPr>
              <w:t>«___» ______________ 20 __ г.</w:t>
            </w:r>
          </w:p>
          <w:p w:rsidR="006A7F65" w:rsidRDefault="00663E88">
            <w:pPr>
              <w:pStyle w:val="LBScheduleBodytext"/>
              <w:rPr>
                <w:lang w:val="ru-RU"/>
              </w:rPr>
            </w:pPr>
            <w:r>
              <w:rPr>
                <w:lang w:val="ru-RU"/>
              </w:rPr>
              <w:t>М.П. (при наличии печати)</w:t>
            </w:r>
          </w:p>
        </w:tc>
      </w:tr>
    </w:tbl>
    <w:p w:rsidR="006A7F65" w:rsidRDefault="006A7F65">
      <w:pPr>
        <w:spacing w:line="276" w:lineRule="auto"/>
        <w:rPr>
          <w:sz w:val="24"/>
        </w:rPr>
      </w:pPr>
    </w:p>
    <w:p w:rsidR="006A7F65" w:rsidRDefault="006A7F65">
      <w:pPr>
        <w:spacing w:after="0"/>
        <w:rPr>
          <w:b/>
          <w:caps/>
          <w:sz w:val="24"/>
        </w:rPr>
        <w:sectPr w:rsidR="006A7F65">
          <w:pgSz w:w="16838" w:h="11906" w:orient="landscape"/>
          <w:pgMar w:top="1134" w:right="851" w:bottom="1134" w:left="1701" w:header="709" w:footer="709" w:gutter="0"/>
          <w:cols w:space="720"/>
        </w:sectPr>
      </w:pPr>
    </w:p>
    <w:p w:rsidR="006A7F65" w:rsidRDefault="00663E88">
      <w:pPr>
        <w:spacing w:after="0" w:line="240" w:lineRule="auto"/>
        <w:ind w:left="9609"/>
        <w:jc w:val="both"/>
        <w:rPr>
          <w:sz w:val="24"/>
        </w:rPr>
      </w:pPr>
      <w:r>
        <w:rPr>
          <w:sz w:val="24"/>
        </w:rPr>
        <w:lastRenderedPageBreak/>
        <w:t xml:space="preserve">Приложение № 2 </w:t>
      </w:r>
    </w:p>
    <w:p w:rsidR="006A7F65" w:rsidRDefault="00663E88">
      <w:pPr>
        <w:spacing w:after="0" w:line="240" w:lineRule="auto"/>
        <w:ind w:left="9609"/>
        <w:jc w:val="both"/>
        <w:rPr>
          <w:sz w:val="24"/>
        </w:rPr>
      </w:pPr>
      <w:r>
        <w:rPr>
          <w:sz w:val="24"/>
        </w:rPr>
        <w:t xml:space="preserve">к Договору на поставку </w:t>
      </w:r>
      <w:r>
        <w:rPr>
          <w:sz w:val="24"/>
        </w:rPr>
        <w:fldChar w:fldCharType="begin" w:fldLock="1"/>
      </w:r>
      <w:r>
        <w:rPr>
          <w:sz w:val="24"/>
        </w:rPr>
        <w:instrText>LBVARIABLE \id "169" \grammarCase "nominative"</w:instrText>
      </w:r>
      <w:r>
        <w:rPr>
          <w:sz w:val="24"/>
        </w:rPr>
        <w:fldChar w:fldCharType="separate"/>
      </w:r>
      <w:r>
        <w:rPr>
          <w:sz w:val="24"/>
        </w:rPr>
        <w:t>пленки воздушно - пузырчатой для нужд филиала 1 категории УФПС Самарской области</w:t>
      </w:r>
      <w:r>
        <w:rPr>
          <w:sz w:val="24"/>
        </w:rPr>
        <w:fldChar w:fldCharType="end"/>
      </w:r>
    </w:p>
    <w:p w:rsidR="006A7F65" w:rsidRDefault="00663E88">
      <w:pPr>
        <w:spacing w:after="0" w:line="240" w:lineRule="auto"/>
        <w:ind w:left="9609"/>
        <w:jc w:val="both"/>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rStyle w:val="a9"/>
          <w:spacing w:val="-2"/>
          <w:sz w:val="24"/>
        </w:rPr>
        <w:footnoteReference w:id="19"/>
      </w:r>
      <w:r>
        <w:rPr>
          <w:sz w:val="24"/>
        </w:rPr>
        <w:t xml:space="preserve"> </w:t>
      </w:r>
      <w:r>
        <w:rPr>
          <w:sz w:val="24"/>
        </w:rPr>
        <w:fldChar w:fldCharType="end"/>
      </w:r>
    </w:p>
    <w:p w:rsidR="006A7F65" w:rsidRDefault="00663E88">
      <w:pPr>
        <w:spacing w:after="0" w:line="240" w:lineRule="auto"/>
        <w:ind w:left="9609"/>
        <w:jc w:val="both"/>
        <w:rPr>
          <w:sz w:val="24"/>
        </w:rPr>
      </w:pPr>
      <w:r>
        <w:rPr>
          <w:sz w:val="24"/>
        </w:rPr>
        <w:t xml:space="preserve">№ </w:t>
      </w:r>
      <w:r>
        <w:rPr>
          <w:sz w:val="24"/>
        </w:rPr>
        <w:fldChar w:fldCharType="begin" w:fldLock="1"/>
      </w:r>
      <w:r>
        <w:rPr>
          <w:sz w:val="24"/>
        </w:rPr>
        <w:instrText>LBVARIABLE \id "2"</w:instrText>
      </w:r>
      <w:r>
        <w:rPr>
          <w:sz w:val="24"/>
        </w:rPr>
        <w:fldChar w:fldCharType="separate"/>
      </w:r>
      <w:r>
        <w:rPr>
          <w:sz w:val="24"/>
        </w:rPr>
        <w:t xml:space="preserve">_______________ </w:t>
      </w:r>
      <w:r>
        <w:rPr>
          <w:rStyle w:val="a9"/>
          <w:sz w:val="24"/>
        </w:rPr>
        <w:footnoteReference w:id="20"/>
      </w:r>
      <w:r>
        <w:rPr>
          <w:sz w:val="24"/>
        </w:rPr>
        <w:t xml:space="preserve"> </w:t>
      </w:r>
      <w:r>
        <w:rPr>
          <w:sz w:val="24"/>
        </w:rPr>
        <w:fldChar w:fldCharType="end"/>
      </w:r>
    </w:p>
    <w:p w:rsidR="006A7F65" w:rsidRDefault="00663E88">
      <w:pPr>
        <w:spacing w:after="0" w:line="276" w:lineRule="auto"/>
        <w:ind w:firstLine="5670"/>
        <w:rPr>
          <w:sz w:val="24"/>
        </w:rPr>
      </w:pPr>
      <w:r>
        <w:rPr>
          <w:sz w:val="24"/>
        </w:rPr>
        <w:t>ФОРМА</w:t>
      </w:r>
    </w:p>
    <w:p w:rsidR="006A7F65" w:rsidRDefault="006A7F65">
      <w:pPr>
        <w:jc w:val="right"/>
        <w:outlineLvl w:val="0"/>
        <w:rPr>
          <w:b/>
          <w:sz w:val="24"/>
        </w:rPr>
      </w:pPr>
    </w:p>
    <w:p w:rsidR="006A7F65" w:rsidRDefault="00663E88">
      <w:pPr>
        <w:spacing w:after="0" w:line="240" w:lineRule="auto"/>
        <w:jc w:val="center"/>
        <w:rPr>
          <w:b/>
          <w:sz w:val="24"/>
        </w:rPr>
      </w:pPr>
      <w:r>
        <w:rPr>
          <w:b/>
          <w:sz w:val="24"/>
        </w:rPr>
        <w:t xml:space="preserve">Заявка № _____от «___»______________20__г. </w:t>
      </w:r>
    </w:p>
    <w:p w:rsidR="006A7F65" w:rsidRDefault="00663E88">
      <w:pPr>
        <w:spacing w:after="0" w:line="240" w:lineRule="auto"/>
        <w:jc w:val="center"/>
        <w:rPr>
          <w:b/>
          <w:sz w:val="24"/>
        </w:rPr>
      </w:pPr>
      <w:r>
        <w:rPr>
          <w:b/>
          <w:sz w:val="24"/>
        </w:rPr>
        <w:t xml:space="preserve">  к Договору на поставку </w:t>
      </w:r>
      <w:r>
        <w:rPr>
          <w:b/>
          <w:sz w:val="24"/>
        </w:rPr>
        <w:fldChar w:fldCharType="begin" w:fldLock="1"/>
      </w:r>
      <w:r>
        <w:rPr>
          <w:b/>
          <w:sz w:val="24"/>
        </w:rPr>
        <w:instrText>LBVARIABLE \id "169" \grammarCase "nominative"</w:instrText>
      </w:r>
      <w:r>
        <w:rPr>
          <w:b/>
          <w:sz w:val="24"/>
        </w:rPr>
        <w:fldChar w:fldCharType="separate"/>
      </w:r>
      <w:r>
        <w:rPr>
          <w:b/>
          <w:sz w:val="24"/>
        </w:rPr>
        <w:t>пленки воздушно - пузырчатой для нужд филиала 1 категории УФПС Самарской области</w:t>
      </w:r>
      <w:r>
        <w:rPr>
          <w:b/>
          <w:sz w:val="24"/>
        </w:rPr>
        <w:fldChar w:fldCharType="end"/>
      </w:r>
      <w:r>
        <w:rPr>
          <w:b/>
          <w:sz w:val="24"/>
        </w:rPr>
        <w:t xml:space="preserve"> № ________ от «____»_____________20__г.</w:t>
      </w:r>
    </w:p>
    <w:p w:rsidR="006A7F65" w:rsidRDefault="006A7F65">
      <w:pPr>
        <w:ind w:firstLine="540"/>
        <w:jc w:val="both"/>
        <w:rPr>
          <w:sz w:val="24"/>
        </w:rPr>
      </w:pPr>
    </w:p>
    <w:p w:rsidR="006A7F65" w:rsidRDefault="00663E88">
      <w:pPr>
        <w:spacing w:after="0" w:line="276" w:lineRule="auto"/>
        <w:jc w:val="both"/>
        <w:rPr>
          <w:sz w:val="24"/>
        </w:rPr>
      </w:pPr>
      <w:r>
        <w:rPr>
          <w:sz w:val="24"/>
        </w:rPr>
        <w:t>Покупатель: _________________________________________________________________</w:t>
      </w:r>
    </w:p>
    <w:p w:rsidR="006A7F65" w:rsidRDefault="00663E88">
      <w:pPr>
        <w:jc w:val="both"/>
        <w:rPr>
          <w:sz w:val="24"/>
        </w:rPr>
      </w:pPr>
      <w:r>
        <w:rPr>
          <w:sz w:val="24"/>
        </w:rPr>
        <w:t>Адрес: ______________________________________________________________________</w:t>
      </w:r>
    </w:p>
    <w:p w:rsidR="006A7F65" w:rsidRDefault="006A7F65">
      <w:pPr>
        <w:jc w:val="both"/>
        <w:rPr>
          <w:sz w:val="24"/>
        </w:rPr>
      </w:pPr>
    </w:p>
    <w:p w:rsidR="006A7F65" w:rsidRDefault="00663E88">
      <w:pPr>
        <w:spacing w:after="0" w:line="240" w:lineRule="auto"/>
        <w:jc w:val="both"/>
        <w:rPr>
          <w:sz w:val="24"/>
        </w:rPr>
      </w:pPr>
      <w:r>
        <w:rPr>
          <w:sz w:val="24"/>
        </w:rPr>
        <w:t>Поставщик: __________________________________________________________________</w:t>
      </w:r>
    </w:p>
    <w:p w:rsidR="006A7F65" w:rsidRDefault="00663E88">
      <w:pPr>
        <w:jc w:val="both"/>
        <w:rPr>
          <w:sz w:val="24"/>
        </w:rPr>
      </w:pPr>
      <w:r>
        <w:rPr>
          <w:sz w:val="24"/>
        </w:rPr>
        <w:t>Адрес: ______________________________________________________________________</w:t>
      </w:r>
    </w:p>
    <w:p w:rsidR="006A7F65" w:rsidRDefault="00663E88">
      <w:pPr>
        <w:spacing w:line="276" w:lineRule="auto"/>
        <w:ind w:firstLine="709"/>
        <w:jc w:val="both"/>
        <w:rPr>
          <w:sz w:val="24"/>
        </w:rPr>
      </w:pPr>
      <w:r>
        <w:rPr>
          <w:sz w:val="24"/>
        </w:rPr>
        <w:t>На основании п. 2.1 Договора от "____"_____________ ______ г. № _____ Покупатель просит осуществить поставку Товара в следующем количестве и ассортименте:</w:t>
      </w:r>
    </w:p>
    <w:tbl>
      <w:tblPr>
        <w:tblW w:w="14167" w:type="dxa"/>
        <w:tblLayout w:type="fixed"/>
        <w:tblCellMar>
          <w:left w:w="70" w:type="dxa"/>
          <w:right w:w="70" w:type="dxa"/>
        </w:tblCellMar>
        <w:tblLook w:val="04A0" w:firstRow="1" w:lastRow="0" w:firstColumn="1" w:lastColumn="0" w:noHBand="0" w:noVBand="1"/>
      </w:tblPr>
      <w:tblGrid>
        <w:gridCol w:w="1204"/>
        <w:gridCol w:w="1560"/>
        <w:gridCol w:w="1275"/>
        <w:gridCol w:w="1276"/>
        <w:gridCol w:w="1418"/>
        <w:gridCol w:w="1417"/>
        <w:gridCol w:w="992"/>
        <w:gridCol w:w="1340"/>
        <w:gridCol w:w="992"/>
        <w:gridCol w:w="1418"/>
        <w:gridCol w:w="1275"/>
      </w:tblGrid>
      <w:tr w:rsidR="006A7F65">
        <w:trPr>
          <w:cantSplit/>
          <w:trHeight w:val="1225"/>
        </w:trPr>
        <w:tc>
          <w:tcPr>
            <w:tcW w:w="1204" w:type="dxa"/>
            <w:tcBorders>
              <w:top w:val="single" w:sz="6" w:space="0" w:color="auto"/>
              <w:left w:val="single" w:sz="6" w:space="0" w:color="auto"/>
              <w:bottom w:val="single" w:sz="6" w:space="0" w:color="auto"/>
              <w:right w:val="single" w:sz="6" w:space="0" w:color="auto"/>
            </w:tcBorders>
            <w:hideMark/>
          </w:tcPr>
          <w:p w:rsidR="006A7F65" w:rsidRDefault="00663E88">
            <w:pPr>
              <w:pStyle w:val="ConsPlusCell"/>
              <w:spacing w:line="254" w:lineRule="auto"/>
              <w:jc w:val="center"/>
              <w:rPr>
                <w:rFonts w:ascii="Times New Roman" w:hAnsi="Times New Roman"/>
                <w:b/>
              </w:rPr>
            </w:pPr>
            <w:r>
              <w:rPr>
                <w:rFonts w:ascii="Times New Roman" w:hAnsi="Times New Roman"/>
                <w:b/>
              </w:rPr>
              <w:lastRenderedPageBreak/>
              <w:t>№</w:t>
            </w:r>
          </w:p>
          <w:p w:rsidR="006A7F65" w:rsidRDefault="00663E88">
            <w:pPr>
              <w:pStyle w:val="ConsPlusCell"/>
              <w:spacing w:line="254" w:lineRule="auto"/>
              <w:jc w:val="center"/>
              <w:rPr>
                <w:rFonts w:ascii="Times New Roman" w:hAnsi="Times New Roman"/>
                <w:b/>
              </w:rPr>
            </w:pPr>
            <w:r>
              <w:rPr>
                <w:rFonts w:ascii="Times New Roman" w:hAnsi="Times New Roman"/>
                <w:b/>
              </w:rPr>
              <w:t>п/п</w:t>
            </w:r>
          </w:p>
        </w:tc>
        <w:tc>
          <w:tcPr>
            <w:tcW w:w="1560" w:type="dxa"/>
            <w:tcBorders>
              <w:top w:val="single" w:sz="6" w:space="0" w:color="auto"/>
              <w:left w:val="single" w:sz="6" w:space="0" w:color="auto"/>
              <w:bottom w:val="single" w:sz="6" w:space="0" w:color="auto"/>
              <w:right w:val="single" w:sz="6" w:space="0" w:color="auto"/>
            </w:tcBorders>
            <w:hideMark/>
          </w:tcPr>
          <w:p w:rsidR="006A7F65" w:rsidRDefault="00663E88">
            <w:pPr>
              <w:pStyle w:val="ConsPlusCell"/>
              <w:spacing w:line="254" w:lineRule="auto"/>
              <w:jc w:val="center"/>
              <w:rPr>
                <w:rFonts w:ascii="Times New Roman" w:hAnsi="Times New Roman"/>
                <w:b/>
              </w:rPr>
            </w:pPr>
            <w:r>
              <w:rPr>
                <w:rFonts w:ascii="Times New Roman" w:hAnsi="Times New Roman"/>
                <w:b/>
              </w:rPr>
              <w:t xml:space="preserve">Наименование Товара </w:t>
            </w:r>
          </w:p>
        </w:tc>
        <w:tc>
          <w:tcPr>
            <w:tcW w:w="1275" w:type="dxa"/>
            <w:tcBorders>
              <w:top w:val="single" w:sz="6" w:space="0" w:color="auto"/>
              <w:left w:val="single" w:sz="6" w:space="0" w:color="auto"/>
              <w:bottom w:val="single" w:sz="6" w:space="0" w:color="auto"/>
              <w:right w:val="single" w:sz="4" w:space="0" w:color="auto"/>
            </w:tcBorders>
            <w:hideMark/>
          </w:tcPr>
          <w:p w:rsidR="006A7F65" w:rsidRDefault="00663E88">
            <w:pPr>
              <w:pStyle w:val="ConsPlusCell"/>
              <w:spacing w:line="254" w:lineRule="auto"/>
              <w:jc w:val="center"/>
              <w:rPr>
                <w:rFonts w:ascii="Times New Roman" w:hAnsi="Times New Roman"/>
                <w:b/>
              </w:rPr>
            </w:pPr>
            <w:r>
              <w:rPr>
                <w:rFonts w:ascii="Times New Roman" w:hAnsi="Times New Roman"/>
                <w:b/>
              </w:rPr>
              <w:fldChar w:fldCharType="begin" w:fldLock="1"/>
            </w:r>
            <w:r>
              <w:rPr>
                <w:rFonts w:ascii="Times New Roman" w:hAnsi="Times New Roman"/>
                <w:b/>
              </w:rPr>
              <w:instrText>LBVARIABLE \id "342"</w:instrText>
            </w:r>
            <w:r>
              <w:rPr>
                <w:rFonts w:ascii="Times New Roman" w:hAnsi="Times New Roman"/>
                <w:b/>
              </w:rPr>
              <w:fldChar w:fldCharType="separate"/>
            </w:r>
            <w:r>
              <w:rPr>
                <w:rFonts w:ascii="Times New Roman" w:hAnsi="Times New Roman"/>
                <w:b/>
              </w:rPr>
              <w:t>Ассортимент Товара</w:t>
            </w:r>
            <w:r>
              <w:rPr>
                <w:rFonts w:ascii="Times New Roman" w:hAnsi="Times New Roman"/>
                <w:b/>
              </w:rPr>
              <w:fldChar w:fldCharType="end"/>
            </w:r>
            <w:r>
              <w:rPr>
                <w:rStyle w:val="a9"/>
                <w:rFonts w:ascii="Times New Roman" w:hAnsi="Times New Roman"/>
                <w:b/>
                <w:sz w:val="16"/>
              </w:rPr>
              <w:footnoteReference w:id="21"/>
            </w:r>
          </w:p>
        </w:tc>
        <w:tc>
          <w:tcPr>
            <w:tcW w:w="1276" w:type="dxa"/>
            <w:tcBorders>
              <w:top w:val="single" w:sz="6" w:space="0" w:color="auto"/>
              <w:left w:val="single" w:sz="4" w:space="0" w:color="auto"/>
              <w:bottom w:val="single" w:sz="6" w:space="0" w:color="auto"/>
              <w:right w:val="single" w:sz="6" w:space="0" w:color="auto"/>
            </w:tcBorders>
            <w:hideMark/>
          </w:tcPr>
          <w:p w:rsidR="006A7F65" w:rsidRDefault="00663E88">
            <w:pPr>
              <w:jc w:val="center"/>
              <w:rPr>
                <w:b/>
                <w:sz w:val="20"/>
              </w:rPr>
            </w:pPr>
            <w:r>
              <w:rPr>
                <w:b/>
                <w:sz w:val="20"/>
              </w:rPr>
              <w:t>Код товара</w:t>
            </w:r>
            <w:r>
              <w:rPr>
                <w:rStyle w:val="a9"/>
                <w:b/>
                <w:sz w:val="16"/>
              </w:rPr>
              <w:footnoteReference w:id="22"/>
            </w:r>
          </w:p>
        </w:tc>
        <w:tc>
          <w:tcPr>
            <w:tcW w:w="1418" w:type="dxa"/>
            <w:tcBorders>
              <w:top w:val="single" w:sz="6" w:space="0" w:color="auto"/>
              <w:left w:val="single" w:sz="6" w:space="0" w:color="auto"/>
              <w:bottom w:val="single" w:sz="6" w:space="0" w:color="auto"/>
              <w:right w:val="single" w:sz="6" w:space="0" w:color="auto"/>
            </w:tcBorders>
            <w:hideMark/>
          </w:tcPr>
          <w:p w:rsidR="006A7F65" w:rsidRDefault="00663E88">
            <w:pPr>
              <w:jc w:val="center"/>
              <w:rPr>
                <w:b/>
                <w:sz w:val="20"/>
              </w:rPr>
            </w:pPr>
            <w:r>
              <w:rPr>
                <w:b/>
                <w:sz w:val="20"/>
              </w:rPr>
              <w:t>Ед. измерения</w:t>
            </w:r>
          </w:p>
        </w:tc>
        <w:tc>
          <w:tcPr>
            <w:tcW w:w="1417" w:type="dxa"/>
            <w:tcBorders>
              <w:top w:val="single" w:sz="6" w:space="0" w:color="auto"/>
              <w:left w:val="single" w:sz="6" w:space="0" w:color="auto"/>
              <w:bottom w:val="single" w:sz="6" w:space="0" w:color="auto"/>
              <w:right w:val="single" w:sz="4" w:space="0" w:color="auto"/>
            </w:tcBorders>
          </w:tcPr>
          <w:p w:rsidR="006A7F65" w:rsidRDefault="00663E88">
            <w:pPr>
              <w:jc w:val="center"/>
              <w:rPr>
                <w:b/>
                <w:sz w:val="20"/>
              </w:rPr>
            </w:pPr>
            <w:r>
              <w:rPr>
                <w:b/>
                <w:sz w:val="20"/>
              </w:rPr>
              <w:t>Кол-во Товара,</w:t>
            </w:r>
          </w:p>
          <w:p w:rsidR="006A7F65" w:rsidRDefault="00663E88">
            <w:pPr>
              <w:jc w:val="center"/>
              <w:rPr>
                <w:b/>
                <w:sz w:val="20"/>
              </w:rPr>
            </w:pPr>
            <w:r>
              <w:rPr>
                <w:b/>
                <w:sz w:val="20"/>
              </w:rPr>
              <w:t>ед.</w:t>
            </w:r>
          </w:p>
          <w:p w:rsidR="006A7F65" w:rsidRDefault="006A7F65">
            <w:pPr>
              <w:jc w:val="center"/>
              <w:rPr>
                <w:b/>
                <w:sz w:val="20"/>
              </w:rPr>
            </w:pPr>
          </w:p>
        </w:tc>
        <w:tc>
          <w:tcPr>
            <w:tcW w:w="992" w:type="dxa"/>
            <w:tcBorders>
              <w:top w:val="single" w:sz="6" w:space="0" w:color="auto"/>
              <w:left w:val="single" w:sz="4" w:space="0" w:color="auto"/>
              <w:bottom w:val="single" w:sz="6" w:space="0" w:color="auto"/>
              <w:right w:val="single" w:sz="4" w:space="0" w:color="auto"/>
            </w:tcBorders>
            <w:hideMark/>
          </w:tcPr>
          <w:p w:rsidR="006A7F65" w:rsidRDefault="00663E88">
            <w:pPr>
              <w:pStyle w:val="ConsPlusCell"/>
              <w:spacing w:line="254" w:lineRule="auto"/>
              <w:jc w:val="center"/>
              <w:rPr>
                <w:rFonts w:ascii="Times New Roman" w:hAnsi="Times New Roman"/>
                <w:b/>
              </w:rPr>
            </w:pPr>
            <w:r>
              <w:rPr>
                <w:rFonts w:ascii="Times New Roman" w:hAnsi="Times New Roman"/>
                <w:b/>
              </w:rPr>
              <w:t>Цена Товара, без НДС, руб. за ед.</w:t>
            </w:r>
          </w:p>
        </w:tc>
        <w:tc>
          <w:tcPr>
            <w:tcW w:w="1340" w:type="dxa"/>
            <w:tcBorders>
              <w:top w:val="single" w:sz="6" w:space="0" w:color="auto"/>
              <w:left w:val="single" w:sz="4" w:space="0" w:color="auto"/>
              <w:bottom w:val="single" w:sz="6" w:space="0" w:color="auto"/>
              <w:right w:val="single" w:sz="6" w:space="0" w:color="auto"/>
            </w:tcBorders>
            <w:hideMark/>
          </w:tcPr>
          <w:p w:rsidR="006A7F65" w:rsidRDefault="00663E88">
            <w:pPr>
              <w:pStyle w:val="ConsPlusCell"/>
              <w:spacing w:line="254" w:lineRule="auto"/>
              <w:jc w:val="center"/>
              <w:rPr>
                <w:rFonts w:ascii="Times New Roman" w:hAnsi="Times New Roman"/>
                <w:b/>
              </w:rPr>
            </w:pPr>
            <w:r>
              <w:rPr>
                <w:rFonts w:ascii="Times New Roman" w:hAnsi="Times New Roman"/>
                <w:b/>
              </w:rPr>
              <w:t>Стоимость Товара, без НДС, руб.</w:t>
            </w:r>
          </w:p>
        </w:tc>
        <w:tc>
          <w:tcPr>
            <w:tcW w:w="992" w:type="dxa"/>
            <w:tcBorders>
              <w:top w:val="single" w:sz="6" w:space="0" w:color="auto"/>
              <w:left w:val="single" w:sz="6" w:space="0" w:color="auto"/>
              <w:bottom w:val="single" w:sz="6" w:space="0" w:color="auto"/>
              <w:right w:val="single" w:sz="6" w:space="0" w:color="auto"/>
            </w:tcBorders>
            <w:hideMark/>
          </w:tcPr>
          <w:p w:rsidR="006A7F65" w:rsidRDefault="00663E88">
            <w:pPr>
              <w:pStyle w:val="ConsPlusCell"/>
              <w:spacing w:line="254" w:lineRule="auto"/>
              <w:jc w:val="center"/>
              <w:rPr>
                <w:rFonts w:ascii="Times New Roman" w:hAnsi="Times New Roman"/>
                <w:b/>
              </w:rPr>
            </w:pPr>
            <w:r>
              <w:rPr>
                <w:rFonts w:ascii="Times New Roman" w:hAnsi="Times New Roman"/>
                <w:b/>
              </w:rPr>
              <w:t>Ставка НДС __%</w:t>
            </w:r>
            <w:r>
              <w:rPr>
                <w:rStyle w:val="a9"/>
                <w:rFonts w:ascii="Times New Roman" w:hAnsi="Times New Roman"/>
                <w:sz w:val="24"/>
              </w:rPr>
              <w:footnoteReference w:id="23"/>
            </w:r>
          </w:p>
        </w:tc>
        <w:tc>
          <w:tcPr>
            <w:tcW w:w="1418" w:type="dxa"/>
            <w:tcBorders>
              <w:top w:val="single" w:sz="6" w:space="0" w:color="auto"/>
              <w:left w:val="single" w:sz="6" w:space="0" w:color="auto"/>
              <w:bottom w:val="single" w:sz="6" w:space="0" w:color="auto"/>
              <w:right w:val="single" w:sz="6" w:space="0" w:color="auto"/>
            </w:tcBorders>
            <w:hideMark/>
          </w:tcPr>
          <w:p w:rsidR="006A7F65" w:rsidRDefault="00663E88">
            <w:pPr>
              <w:jc w:val="center"/>
              <w:rPr>
                <w:b/>
                <w:sz w:val="20"/>
              </w:rPr>
            </w:pPr>
            <w:r>
              <w:rPr>
                <w:b/>
                <w:sz w:val="20"/>
              </w:rPr>
              <w:t>Сумма НДС руб.</w:t>
            </w:r>
            <w:r>
              <w:rPr>
                <w:rStyle w:val="a9"/>
                <w:sz w:val="24"/>
              </w:rPr>
              <w:footnoteReference w:id="24"/>
            </w:r>
          </w:p>
        </w:tc>
        <w:tc>
          <w:tcPr>
            <w:tcW w:w="1275" w:type="dxa"/>
            <w:tcBorders>
              <w:top w:val="single" w:sz="6" w:space="0" w:color="auto"/>
              <w:left w:val="single" w:sz="6" w:space="0" w:color="auto"/>
              <w:bottom w:val="single" w:sz="6" w:space="0" w:color="auto"/>
              <w:right w:val="single" w:sz="6" w:space="0" w:color="auto"/>
            </w:tcBorders>
            <w:hideMark/>
          </w:tcPr>
          <w:p w:rsidR="006A7F65" w:rsidRDefault="00663E88">
            <w:pPr>
              <w:pStyle w:val="ConsPlusCell"/>
              <w:spacing w:line="254" w:lineRule="auto"/>
              <w:jc w:val="center"/>
              <w:rPr>
                <w:rFonts w:ascii="Times New Roman" w:hAnsi="Times New Roman"/>
                <w:b/>
              </w:rPr>
            </w:pPr>
            <w:r>
              <w:rPr>
                <w:rFonts w:ascii="Times New Roman" w:hAnsi="Times New Roman"/>
                <w:b/>
              </w:rPr>
              <w:t>Стоимость Товара,</w:t>
            </w:r>
          </w:p>
          <w:p w:rsidR="006A7F65" w:rsidRDefault="00663E88">
            <w:pPr>
              <w:pStyle w:val="ConsPlusCell"/>
              <w:spacing w:line="254" w:lineRule="auto"/>
              <w:jc w:val="center"/>
              <w:rPr>
                <w:rFonts w:ascii="Times New Roman" w:hAnsi="Times New Roman"/>
                <w:b/>
              </w:rPr>
            </w:pPr>
            <w:r>
              <w:rPr>
                <w:rFonts w:ascii="Times New Roman" w:hAnsi="Times New Roman"/>
                <w:b/>
              </w:rPr>
              <w:t xml:space="preserve">в </w:t>
            </w:r>
            <w:proofErr w:type="spellStart"/>
            <w:r>
              <w:rPr>
                <w:rFonts w:ascii="Times New Roman" w:hAnsi="Times New Roman"/>
                <w:b/>
              </w:rPr>
              <w:t>т.ч</w:t>
            </w:r>
            <w:proofErr w:type="spellEnd"/>
            <w:r>
              <w:rPr>
                <w:rFonts w:ascii="Times New Roman" w:hAnsi="Times New Roman"/>
                <w:b/>
              </w:rPr>
              <w:t>. НДС, руб.</w:t>
            </w:r>
            <w:r>
              <w:rPr>
                <w:rStyle w:val="a9"/>
                <w:rFonts w:ascii="Times New Roman" w:hAnsi="Times New Roman"/>
              </w:rPr>
              <w:footnoteReference w:id="25"/>
            </w:r>
          </w:p>
        </w:tc>
      </w:tr>
      <w:tr w:rsidR="006A7F65">
        <w:trPr>
          <w:cantSplit/>
          <w:trHeight w:val="306"/>
        </w:trPr>
        <w:tc>
          <w:tcPr>
            <w:tcW w:w="1204" w:type="dxa"/>
            <w:tcBorders>
              <w:top w:val="single" w:sz="6" w:space="0" w:color="auto"/>
              <w:left w:val="single" w:sz="6" w:space="0" w:color="auto"/>
              <w:bottom w:val="single" w:sz="6" w:space="0" w:color="auto"/>
              <w:right w:val="single" w:sz="6" w:space="0" w:color="auto"/>
            </w:tcBorders>
            <w:hideMark/>
          </w:tcPr>
          <w:p w:rsidR="006A7F65" w:rsidRDefault="00663E88">
            <w:pPr>
              <w:pStyle w:val="ConsPlusCell"/>
              <w:spacing w:line="276" w:lineRule="auto"/>
              <w:jc w:val="center"/>
              <w:rPr>
                <w:rFonts w:ascii="Times New Roman" w:hAnsi="Times New Roman"/>
              </w:rPr>
            </w:pPr>
            <w:r>
              <w:rPr>
                <w:rFonts w:ascii="Times New Roman" w:hAnsi="Times New Roman"/>
              </w:rPr>
              <w:t>1</w:t>
            </w:r>
          </w:p>
        </w:tc>
        <w:tc>
          <w:tcPr>
            <w:tcW w:w="1560" w:type="dxa"/>
            <w:tcBorders>
              <w:top w:val="single" w:sz="6" w:space="0" w:color="auto"/>
              <w:left w:val="single" w:sz="6" w:space="0" w:color="auto"/>
              <w:bottom w:val="single" w:sz="6" w:space="0" w:color="auto"/>
              <w:right w:val="single" w:sz="6" w:space="0" w:color="auto"/>
            </w:tcBorders>
            <w:hideMark/>
          </w:tcPr>
          <w:p w:rsidR="006A7F65" w:rsidRDefault="00663E88">
            <w:pPr>
              <w:pStyle w:val="ConsPlusCell"/>
              <w:spacing w:line="276" w:lineRule="auto"/>
              <w:jc w:val="center"/>
              <w:rPr>
                <w:rFonts w:ascii="Times New Roman" w:hAnsi="Times New Roman"/>
              </w:rPr>
            </w:pPr>
            <w:r>
              <w:rPr>
                <w:rFonts w:ascii="Times New Roman" w:hAnsi="Times New Roman"/>
              </w:rPr>
              <w:t>2</w:t>
            </w:r>
          </w:p>
        </w:tc>
        <w:tc>
          <w:tcPr>
            <w:tcW w:w="1275" w:type="dxa"/>
            <w:tcBorders>
              <w:top w:val="single" w:sz="6" w:space="0" w:color="auto"/>
              <w:left w:val="single" w:sz="6" w:space="0" w:color="auto"/>
              <w:bottom w:val="single" w:sz="6" w:space="0" w:color="auto"/>
              <w:right w:val="single" w:sz="4" w:space="0" w:color="auto"/>
            </w:tcBorders>
            <w:hideMark/>
          </w:tcPr>
          <w:p w:rsidR="006A7F65" w:rsidRDefault="00663E88">
            <w:pPr>
              <w:pStyle w:val="ConsPlusCell"/>
              <w:spacing w:line="276" w:lineRule="auto"/>
              <w:jc w:val="center"/>
              <w:rPr>
                <w:rFonts w:ascii="Times New Roman" w:hAnsi="Times New Roman"/>
              </w:rPr>
            </w:pPr>
            <w:r>
              <w:rPr>
                <w:rFonts w:ascii="Times New Roman" w:hAnsi="Times New Roman"/>
              </w:rPr>
              <w:t>3</w:t>
            </w:r>
          </w:p>
        </w:tc>
        <w:tc>
          <w:tcPr>
            <w:tcW w:w="1276" w:type="dxa"/>
            <w:tcBorders>
              <w:top w:val="single" w:sz="6" w:space="0" w:color="auto"/>
              <w:left w:val="single" w:sz="4" w:space="0" w:color="auto"/>
              <w:bottom w:val="single" w:sz="6" w:space="0" w:color="auto"/>
              <w:right w:val="single" w:sz="6" w:space="0" w:color="auto"/>
            </w:tcBorders>
            <w:hideMark/>
          </w:tcPr>
          <w:p w:rsidR="006A7F65" w:rsidRDefault="00663E88">
            <w:pPr>
              <w:pStyle w:val="ConsPlusCell"/>
              <w:spacing w:line="276" w:lineRule="auto"/>
              <w:jc w:val="center"/>
              <w:rPr>
                <w:rFonts w:ascii="Times New Roman" w:hAnsi="Times New Roman"/>
              </w:rPr>
            </w:pPr>
            <w:r>
              <w:rPr>
                <w:rFonts w:ascii="Times New Roman" w:hAnsi="Times New Roman"/>
              </w:rPr>
              <w:t>4</w:t>
            </w:r>
          </w:p>
        </w:tc>
        <w:tc>
          <w:tcPr>
            <w:tcW w:w="1418" w:type="dxa"/>
            <w:tcBorders>
              <w:top w:val="single" w:sz="6" w:space="0" w:color="auto"/>
              <w:left w:val="single" w:sz="6" w:space="0" w:color="auto"/>
              <w:bottom w:val="single" w:sz="6" w:space="0" w:color="auto"/>
              <w:right w:val="single" w:sz="6" w:space="0" w:color="auto"/>
            </w:tcBorders>
            <w:hideMark/>
          </w:tcPr>
          <w:p w:rsidR="006A7F65" w:rsidRDefault="00663E88">
            <w:pPr>
              <w:pStyle w:val="ConsPlusCell"/>
              <w:spacing w:line="276" w:lineRule="auto"/>
              <w:jc w:val="center"/>
              <w:rPr>
                <w:rFonts w:ascii="Times New Roman" w:hAnsi="Times New Roman"/>
              </w:rPr>
            </w:pPr>
            <w:r>
              <w:rPr>
                <w:rFonts w:ascii="Times New Roman" w:hAnsi="Times New Roman"/>
              </w:rPr>
              <w:t>5</w:t>
            </w:r>
          </w:p>
        </w:tc>
        <w:tc>
          <w:tcPr>
            <w:tcW w:w="1417" w:type="dxa"/>
            <w:tcBorders>
              <w:top w:val="single" w:sz="6" w:space="0" w:color="auto"/>
              <w:left w:val="single" w:sz="6" w:space="0" w:color="auto"/>
              <w:bottom w:val="single" w:sz="6" w:space="0" w:color="auto"/>
              <w:right w:val="single" w:sz="4" w:space="0" w:color="auto"/>
            </w:tcBorders>
            <w:hideMark/>
          </w:tcPr>
          <w:p w:rsidR="006A7F65" w:rsidRDefault="00663E88">
            <w:pPr>
              <w:pStyle w:val="ConsPlusCell"/>
              <w:spacing w:line="276" w:lineRule="auto"/>
              <w:jc w:val="center"/>
              <w:rPr>
                <w:rFonts w:ascii="Times New Roman" w:hAnsi="Times New Roman"/>
              </w:rPr>
            </w:pPr>
            <w:r>
              <w:rPr>
                <w:rFonts w:ascii="Times New Roman" w:hAnsi="Times New Roman"/>
              </w:rPr>
              <w:t>6</w:t>
            </w:r>
          </w:p>
        </w:tc>
        <w:tc>
          <w:tcPr>
            <w:tcW w:w="992" w:type="dxa"/>
            <w:tcBorders>
              <w:top w:val="single" w:sz="6" w:space="0" w:color="auto"/>
              <w:left w:val="single" w:sz="4" w:space="0" w:color="auto"/>
              <w:bottom w:val="single" w:sz="6" w:space="0" w:color="auto"/>
              <w:right w:val="single" w:sz="4" w:space="0" w:color="auto"/>
            </w:tcBorders>
            <w:hideMark/>
          </w:tcPr>
          <w:p w:rsidR="006A7F65" w:rsidRDefault="00663E88">
            <w:pPr>
              <w:pStyle w:val="ConsPlusCell"/>
              <w:spacing w:line="276" w:lineRule="auto"/>
              <w:jc w:val="center"/>
              <w:rPr>
                <w:rFonts w:ascii="Times New Roman" w:hAnsi="Times New Roman"/>
              </w:rPr>
            </w:pPr>
            <w:r>
              <w:rPr>
                <w:rFonts w:ascii="Times New Roman" w:hAnsi="Times New Roman"/>
              </w:rPr>
              <w:t>7</w:t>
            </w:r>
          </w:p>
        </w:tc>
        <w:tc>
          <w:tcPr>
            <w:tcW w:w="1340" w:type="dxa"/>
            <w:tcBorders>
              <w:top w:val="single" w:sz="6" w:space="0" w:color="auto"/>
              <w:left w:val="single" w:sz="4" w:space="0" w:color="auto"/>
              <w:bottom w:val="single" w:sz="6" w:space="0" w:color="auto"/>
              <w:right w:val="single" w:sz="6" w:space="0" w:color="auto"/>
            </w:tcBorders>
            <w:hideMark/>
          </w:tcPr>
          <w:p w:rsidR="006A7F65" w:rsidRDefault="00663E88">
            <w:pPr>
              <w:pStyle w:val="ConsPlusCell"/>
              <w:spacing w:line="276" w:lineRule="auto"/>
              <w:jc w:val="center"/>
              <w:rPr>
                <w:rFonts w:ascii="Times New Roman" w:hAnsi="Times New Roman"/>
              </w:rPr>
            </w:pPr>
            <w:r>
              <w:rPr>
                <w:rFonts w:ascii="Times New Roman" w:hAnsi="Times New Roman"/>
              </w:rPr>
              <w:t>8</w:t>
            </w:r>
          </w:p>
        </w:tc>
        <w:tc>
          <w:tcPr>
            <w:tcW w:w="992" w:type="dxa"/>
            <w:tcBorders>
              <w:top w:val="single" w:sz="6" w:space="0" w:color="auto"/>
              <w:left w:val="single" w:sz="6" w:space="0" w:color="auto"/>
              <w:bottom w:val="single" w:sz="6" w:space="0" w:color="auto"/>
              <w:right w:val="single" w:sz="6" w:space="0" w:color="auto"/>
            </w:tcBorders>
            <w:hideMark/>
          </w:tcPr>
          <w:p w:rsidR="006A7F65" w:rsidRDefault="00663E88">
            <w:pPr>
              <w:pStyle w:val="ConsPlusCell"/>
              <w:spacing w:line="276" w:lineRule="auto"/>
              <w:jc w:val="center"/>
              <w:rPr>
                <w:rFonts w:ascii="Times New Roman" w:hAnsi="Times New Roman"/>
              </w:rPr>
            </w:pPr>
            <w:r>
              <w:rPr>
                <w:rFonts w:ascii="Times New Roman" w:hAnsi="Times New Roman"/>
              </w:rPr>
              <w:t>9</w:t>
            </w:r>
          </w:p>
        </w:tc>
        <w:tc>
          <w:tcPr>
            <w:tcW w:w="1418" w:type="dxa"/>
            <w:tcBorders>
              <w:top w:val="single" w:sz="6" w:space="0" w:color="auto"/>
              <w:left w:val="single" w:sz="6" w:space="0" w:color="auto"/>
              <w:bottom w:val="single" w:sz="6" w:space="0" w:color="auto"/>
              <w:right w:val="single" w:sz="6" w:space="0" w:color="auto"/>
            </w:tcBorders>
            <w:hideMark/>
          </w:tcPr>
          <w:p w:rsidR="006A7F65" w:rsidRDefault="00663E88">
            <w:pPr>
              <w:pStyle w:val="ConsPlusCell"/>
              <w:spacing w:line="276" w:lineRule="auto"/>
              <w:jc w:val="center"/>
              <w:rPr>
                <w:rFonts w:ascii="Times New Roman" w:hAnsi="Times New Roman"/>
              </w:rPr>
            </w:pPr>
            <w:r>
              <w:rPr>
                <w:rFonts w:ascii="Times New Roman" w:hAnsi="Times New Roman"/>
              </w:rPr>
              <w:t>10</w:t>
            </w:r>
          </w:p>
        </w:tc>
        <w:tc>
          <w:tcPr>
            <w:tcW w:w="1275" w:type="dxa"/>
            <w:tcBorders>
              <w:top w:val="single" w:sz="6" w:space="0" w:color="auto"/>
              <w:left w:val="single" w:sz="6" w:space="0" w:color="auto"/>
              <w:bottom w:val="single" w:sz="6" w:space="0" w:color="auto"/>
              <w:right w:val="single" w:sz="6" w:space="0" w:color="auto"/>
            </w:tcBorders>
            <w:hideMark/>
          </w:tcPr>
          <w:p w:rsidR="006A7F65" w:rsidRDefault="00663E88">
            <w:pPr>
              <w:pStyle w:val="ConsPlusCell"/>
              <w:spacing w:line="276" w:lineRule="auto"/>
              <w:jc w:val="center"/>
              <w:rPr>
                <w:rFonts w:ascii="Times New Roman" w:hAnsi="Times New Roman"/>
              </w:rPr>
            </w:pPr>
            <w:r>
              <w:rPr>
                <w:rFonts w:ascii="Times New Roman" w:hAnsi="Times New Roman"/>
              </w:rPr>
              <w:t>11</w:t>
            </w:r>
          </w:p>
        </w:tc>
      </w:tr>
      <w:tr w:rsidR="006A7F65">
        <w:trPr>
          <w:cantSplit/>
          <w:trHeight w:val="240"/>
        </w:trPr>
        <w:tc>
          <w:tcPr>
            <w:tcW w:w="1204" w:type="dxa"/>
            <w:tcBorders>
              <w:top w:val="single" w:sz="6" w:space="0" w:color="auto"/>
              <w:left w:val="single" w:sz="6" w:space="0" w:color="auto"/>
              <w:bottom w:val="single" w:sz="6" w:space="0" w:color="auto"/>
              <w:right w:val="single" w:sz="6" w:space="0" w:color="auto"/>
            </w:tcBorders>
          </w:tcPr>
          <w:p w:rsidR="006A7F65" w:rsidRDefault="006A7F65">
            <w:pPr>
              <w:pStyle w:val="ConsPlusCell"/>
              <w:spacing w:line="276" w:lineRule="auto"/>
              <w:rPr>
                <w:rFonts w:ascii="Times New Roman" w:hAnsi="Times New Roman"/>
                <w:sz w:val="16"/>
              </w:rPr>
            </w:pPr>
          </w:p>
        </w:tc>
        <w:tc>
          <w:tcPr>
            <w:tcW w:w="1560" w:type="dxa"/>
            <w:tcBorders>
              <w:top w:val="single" w:sz="6" w:space="0" w:color="auto"/>
              <w:left w:val="single" w:sz="6" w:space="0" w:color="auto"/>
              <w:bottom w:val="single" w:sz="6" w:space="0" w:color="auto"/>
              <w:right w:val="single" w:sz="6" w:space="0" w:color="auto"/>
            </w:tcBorders>
          </w:tcPr>
          <w:p w:rsidR="006A7F65" w:rsidRDefault="006A7F65">
            <w:pPr>
              <w:pStyle w:val="ConsPlusCell"/>
              <w:spacing w:line="276" w:lineRule="auto"/>
              <w:rPr>
                <w:rFonts w:ascii="Times New Roman" w:hAnsi="Times New Roman"/>
                <w:sz w:val="16"/>
              </w:rPr>
            </w:pPr>
          </w:p>
        </w:tc>
        <w:tc>
          <w:tcPr>
            <w:tcW w:w="1275" w:type="dxa"/>
            <w:tcBorders>
              <w:top w:val="single" w:sz="6" w:space="0" w:color="auto"/>
              <w:left w:val="single" w:sz="6" w:space="0" w:color="auto"/>
              <w:bottom w:val="single" w:sz="6" w:space="0" w:color="auto"/>
              <w:right w:val="single" w:sz="4" w:space="0" w:color="auto"/>
            </w:tcBorders>
          </w:tcPr>
          <w:p w:rsidR="006A7F65" w:rsidRDefault="006A7F65">
            <w:pPr>
              <w:pStyle w:val="ConsPlusCell"/>
              <w:spacing w:line="276" w:lineRule="auto"/>
              <w:rPr>
                <w:rFonts w:ascii="Times New Roman" w:hAnsi="Times New Roman"/>
                <w:sz w:val="16"/>
              </w:rPr>
            </w:pPr>
          </w:p>
        </w:tc>
        <w:tc>
          <w:tcPr>
            <w:tcW w:w="1276" w:type="dxa"/>
            <w:tcBorders>
              <w:top w:val="single" w:sz="6" w:space="0" w:color="auto"/>
              <w:left w:val="single" w:sz="4" w:space="0" w:color="auto"/>
              <w:bottom w:val="single" w:sz="6" w:space="0" w:color="auto"/>
              <w:right w:val="single" w:sz="6" w:space="0" w:color="auto"/>
            </w:tcBorders>
          </w:tcPr>
          <w:p w:rsidR="006A7F65" w:rsidRDefault="006A7F65">
            <w:pPr>
              <w:pStyle w:val="ConsPlusCell"/>
              <w:spacing w:line="276" w:lineRule="auto"/>
              <w:rPr>
                <w:rFonts w:ascii="Times New Roman" w:hAnsi="Times New Roman"/>
                <w:sz w:val="16"/>
              </w:rPr>
            </w:pPr>
          </w:p>
        </w:tc>
        <w:tc>
          <w:tcPr>
            <w:tcW w:w="1418" w:type="dxa"/>
            <w:tcBorders>
              <w:top w:val="single" w:sz="6" w:space="0" w:color="auto"/>
              <w:left w:val="single" w:sz="6" w:space="0" w:color="auto"/>
              <w:bottom w:val="single" w:sz="6" w:space="0" w:color="auto"/>
              <w:right w:val="single" w:sz="6" w:space="0" w:color="auto"/>
            </w:tcBorders>
          </w:tcPr>
          <w:p w:rsidR="006A7F65" w:rsidRDefault="006A7F65">
            <w:pPr>
              <w:pStyle w:val="ConsPlusCell"/>
              <w:spacing w:line="276" w:lineRule="auto"/>
              <w:rPr>
                <w:rFonts w:ascii="Times New Roman" w:hAnsi="Times New Roman"/>
                <w:sz w:val="16"/>
              </w:rPr>
            </w:pPr>
          </w:p>
        </w:tc>
        <w:tc>
          <w:tcPr>
            <w:tcW w:w="1417" w:type="dxa"/>
            <w:tcBorders>
              <w:top w:val="single" w:sz="6" w:space="0" w:color="auto"/>
              <w:left w:val="single" w:sz="6" w:space="0" w:color="auto"/>
              <w:bottom w:val="single" w:sz="6" w:space="0" w:color="auto"/>
              <w:right w:val="single" w:sz="4" w:space="0" w:color="auto"/>
            </w:tcBorders>
          </w:tcPr>
          <w:p w:rsidR="006A7F65" w:rsidRDefault="006A7F65">
            <w:pPr>
              <w:pStyle w:val="ConsPlusCell"/>
              <w:spacing w:line="276" w:lineRule="auto"/>
              <w:rPr>
                <w:rFonts w:ascii="Times New Roman" w:hAnsi="Times New Roman"/>
                <w:sz w:val="16"/>
              </w:rPr>
            </w:pPr>
          </w:p>
        </w:tc>
        <w:tc>
          <w:tcPr>
            <w:tcW w:w="992" w:type="dxa"/>
            <w:tcBorders>
              <w:top w:val="single" w:sz="6" w:space="0" w:color="auto"/>
              <w:left w:val="single" w:sz="4" w:space="0" w:color="auto"/>
              <w:bottom w:val="single" w:sz="6" w:space="0" w:color="auto"/>
              <w:right w:val="single" w:sz="4" w:space="0" w:color="auto"/>
            </w:tcBorders>
          </w:tcPr>
          <w:p w:rsidR="006A7F65" w:rsidRDefault="006A7F65">
            <w:pPr>
              <w:pStyle w:val="ConsPlusCell"/>
              <w:spacing w:line="276" w:lineRule="auto"/>
              <w:rPr>
                <w:rFonts w:ascii="Times New Roman" w:hAnsi="Times New Roman"/>
                <w:sz w:val="16"/>
              </w:rPr>
            </w:pPr>
          </w:p>
        </w:tc>
        <w:tc>
          <w:tcPr>
            <w:tcW w:w="1340" w:type="dxa"/>
            <w:tcBorders>
              <w:top w:val="single" w:sz="6" w:space="0" w:color="auto"/>
              <w:left w:val="single" w:sz="4" w:space="0" w:color="auto"/>
              <w:bottom w:val="single" w:sz="6" w:space="0" w:color="auto"/>
              <w:right w:val="single" w:sz="6" w:space="0" w:color="auto"/>
            </w:tcBorders>
          </w:tcPr>
          <w:p w:rsidR="006A7F65" w:rsidRDefault="006A7F65">
            <w:pPr>
              <w:pStyle w:val="ConsPlusCell"/>
              <w:spacing w:line="276" w:lineRule="auto"/>
              <w:rPr>
                <w:rFonts w:ascii="Times New Roman" w:hAnsi="Times New Roman"/>
                <w:sz w:val="16"/>
              </w:rPr>
            </w:pPr>
          </w:p>
        </w:tc>
        <w:tc>
          <w:tcPr>
            <w:tcW w:w="992" w:type="dxa"/>
            <w:tcBorders>
              <w:top w:val="single" w:sz="6" w:space="0" w:color="auto"/>
              <w:left w:val="single" w:sz="6" w:space="0" w:color="auto"/>
              <w:bottom w:val="single" w:sz="6" w:space="0" w:color="auto"/>
              <w:right w:val="single" w:sz="6" w:space="0" w:color="auto"/>
            </w:tcBorders>
          </w:tcPr>
          <w:p w:rsidR="006A7F65" w:rsidRDefault="006A7F65">
            <w:pPr>
              <w:pStyle w:val="ConsPlusCell"/>
              <w:spacing w:line="276" w:lineRule="auto"/>
              <w:rPr>
                <w:rFonts w:ascii="Times New Roman" w:hAnsi="Times New Roman"/>
                <w:sz w:val="16"/>
              </w:rPr>
            </w:pPr>
          </w:p>
        </w:tc>
        <w:tc>
          <w:tcPr>
            <w:tcW w:w="1418" w:type="dxa"/>
            <w:tcBorders>
              <w:top w:val="single" w:sz="6" w:space="0" w:color="auto"/>
              <w:left w:val="single" w:sz="6" w:space="0" w:color="auto"/>
              <w:bottom w:val="single" w:sz="6" w:space="0" w:color="auto"/>
              <w:right w:val="single" w:sz="6" w:space="0" w:color="auto"/>
            </w:tcBorders>
          </w:tcPr>
          <w:p w:rsidR="006A7F65" w:rsidRDefault="006A7F65">
            <w:pPr>
              <w:pStyle w:val="ConsPlusCell"/>
              <w:spacing w:line="276" w:lineRule="auto"/>
              <w:rPr>
                <w:rFonts w:ascii="Times New Roman" w:hAnsi="Times New Roman"/>
                <w:sz w:val="16"/>
              </w:rPr>
            </w:pPr>
          </w:p>
        </w:tc>
        <w:tc>
          <w:tcPr>
            <w:tcW w:w="1275" w:type="dxa"/>
            <w:tcBorders>
              <w:top w:val="single" w:sz="6" w:space="0" w:color="auto"/>
              <w:left w:val="single" w:sz="6" w:space="0" w:color="auto"/>
              <w:bottom w:val="single" w:sz="6" w:space="0" w:color="auto"/>
              <w:right w:val="single" w:sz="6" w:space="0" w:color="auto"/>
            </w:tcBorders>
          </w:tcPr>
          <w:p w:rsidR="006A7F65" w:rsidRDefault="006A7F65">
            <w:pPr>
              <w:pStyle w:val="ConsPlusCell"/>
              <w:spacing w:line="276" w:lineRule="auto"/>
              <w:rPr>
                <w:rFonts w:ascii="Times New Roman" w:hAnsi="Times New Roman"/>
                <w:sz w:val="16"/>
              </w:rPr>
            </w:pPr>
          </w:p>
        </w:tc>
      </w:tr>
      <w:tr w:rsidR="006A7F65">
        <w:trPr>
          <w:cantSplit/>
          <w:trHeight w:val="344"/>
        </w:trPr>
        <w:tc>
          <w:tcPr>
            <w:tcW w:w="14167" w:type="dxa"/>
            <w:gridSpan w:val="11"/>
            <w:tcBorders>
              <w:top w:val="single" w:sz="6" w:space="0" w:color="auto"/>
              <w:left w:val="single" w:sz="6" w:space="0" w:color="auto"/>
              <w:bottom w:val="single" w:sz="6" w:space="0" w:color="auto"/>
              <w:right w:val="single" w:sz="6" w:space="0" w:color="auto"/>
            </w:tcBorders>
            <w:hideMark/>
          </w:tcPr>
          <w:p w:rsidR="006A7F65" w:rsidRDefault="00663E88">
            <w:pPr>
              <w:pStyle w:val="ConsPlusCell"/>
              <w:spacing w:line="276" w:lineRule="auto"/>
              <w:rPr>
                <w:rFonts w:ascii="Times New Roman" w:hAnsi="Times New Roman"/>
              </w:rPr>
            </w:pPr>
            <w:r>
              <w:rPr>
                <w:rFonts w:ascii="Times New Roman" w:hAnsi="Times New Roman"/>
              </w:rPr>
              <w:t>Итого</w:t>
            </w:r>
            <w:r>
              <w:rPr>
                <w:rStyle w:val="a9"/>
                <w:rFonts w:ascii="Times New Roman" w:hAnsi="Times New Roman"/>
                <w:sz w:val="24"/>
              </w:rPr>
              <w:footnoteReference w:id="26"/>
            </w:r>
            <w:r>
              <w:rPr>
                <w:rFonts w:ascii="Times New Roman" w:hAnsi="Times New Roman"/>
              </w:rPr>
              <w:t>:</w:t>
            </w:r>
          </w:p>
        </w:tc>
      </w:tr>
    </w:tbl>
    <w:p w:rsidR="006A7F65" w:rsidRDefault="006A7F65">
      <w:pPr>
        <w:spacing w:line="276" w:lineRule="auto"/>
        <w:ind w:firstLine="709"/>
        <w:jc w:val="both"/>
        <w:rPr>
          <w:sz w:val="24"/>
        </w:rPr>
      </w:pPr>
    </w:p>
    <w:p w:rsidR="006A7F65" w:rsidRDefault="00663E88">
      <w:pPr>
        <w:jc w:val="both"/>
        <w:rPr>
          <w:sz w:val="24"/>
        </w:rPr>
      </w:pPr>
      <w:r>
        <w:rPr>
          <w:sz w:val="24"/>
        </w:rPr>
        <w:t>Срок поставки:____(_______) дней с момента получения Заявки.</w:t>
      </w:r>
    </w:p>
    <w:p w:rsidR="006A7F65" w:rsidRDefault="00663E88">
      <w:pPr>
        <w:spacing w:after="0" w:line="240" w:lineRule="auto"/>
        <w:jc w:val="both"/>
        <w:rPr>
          <w:sz w:val="24"/>
        </w:rPr>
      </w:pPr>
      <w:r>
        <w:rPr>
          <w:sz w:val="24"/>
        </w:rPr>
        <w:t>Примечания: ___________________________________________________________</w:t>
      </w:r>
    </w:p>
    <w:p w:rsidR="006A7F65" w:rsidRDefault="006A7F65">
      <w:pPr>
        <w:spacing w:after="0" w:line="240" w:lineRule="auto"/>
        <w:jc w:val="both"/>
        <w:rPr>
          <w:sz w:val="24"/>
        </w:rPr>
      </w:pPr>
    </w:p>
    <w:tbl>
      <w:tblPr>
        <w:tblpPr w:leftFromText="180" w:rightFromText="180" w:bottomFromText="160" w:vertAnchor="text" w:horzAnchor="margin" w:tblpXSpec="center" w:tblpY="142"/>
        <w:tblW w:w="11449" w:type="dxa"/>
        <w:tblLayout w:type="fixed"/>
        <w:tblLook w:val="04A0" w:firstRow="1" w:lastRow="0" w:firstColumn="1" w:lastColumn="0" w:noHBand="0" w:noVBand="1"/>
      </w:tblPr>
      <w:tblGrid>
        <w:gridCol w:w="4786"/>
        <w:gridCol w:w="6663"/>
      </w:tblGrid>
      <w:tr w:rsidR="006A7F65">
        <w:tc>
          <w:tcPr>
            <w:tcW w:w="4786" w:type="dxa"/>
            <w:hideMark/>
          </w:tcPr>
          <w:p w:rsidR="006A7F65" w:rsidRDefault="00663E88">
            <w:pPr>
              <w:spacing w:after="0" w:line="240" w:lineRule="auto"/>
              <w:jc w:val="center"/>
              <w:rPr>
                <w:b/>
                <w:caps/>
                <w:sz w:val="24"/>
              </w:rPr>
            </w:pPr>
            <w:r>
              <w:rPr>
                <w:b/>
                <w:caps/>
                <w:sz w:val="24"/>
              </w:rPr>
              <w:t>ПОСТАВЩИК:</w:t>
            </w:r>
          </w:p>
          <w:p w:rsidR="006A7F65" w:rsidRDefault="00663E88">
            <w:pPr>
              <w:spacing w:after="0" w:line="240" w:lineRule="auto"/>
              <w:jc w:val="center"/>
              <w:rPr>
                <w:sz w:val="24"/>
              </w:rPr>
            </w:pPr>
            <w:r>
              <w:rPr>
                <w:sz w:val="24"/>
              </w:rPr>
              <w:t>____________________________</w:t>
            </w:r>
          </w:p>
          <w:p w:rsidR="006A7F65" w:rsidRDefault="00663E88">
            <w:pPr>
              <w:spacing w:after="0" w:line="240" w:lineRule="auto"/>
              <w:jc w:val="center"/>
              <w:rPr>
                <w:sz w:val="24"/>
              </w:rPr>
            </w:pPr>
            <w:r>
              <w:rPr>
                <w:sz w:val="24"/>
                <w:vertAlign w:val="superscript"/>
              </w:rPr>
              <w:t>(должность)</w:t>
            </w:r>
          </w:p>
          <w:p w:rsidR="006A7F65" w:rsidRDefault="00663E88">
            <w:pPr>
              <w:spacing w:after="0" w:line="240" w:lineRule="auto"/>
              <w:jc w:val="center"/>
              <w:rPr>
                <w:sz w:val="24"/>
              </w:rPr>
            </w:pPr>
            <w:r>
              <w:rPr>
                <w:sz w:val="24"/>
              </w:rPr>
              <w:t>____________________________</w:t>
            </w:r>
          </w:p>
          <w:p w:rsidR="006A7F65" w:rsidRDefault="00663E88">
            <w:pPr>
              <w:spacing w:line="240" w:lineRule="auto"/>
              <w:jc w:val="center"/>
              <w:rPr>
                <w:sz w:val="24"/>
                <w:vertAlign w:val="superscript"/>
              </w:rPr>
            </w:pPr>
            <w:r>
              <w:rPr>
                <w:sz w:val="24"/>
                <w:vertAlign w:val="superscript"/>
              </w:rPr>
              <w:t>(подпись, фамилия и инициалы)</w:t>
            </w:r>
          </w:p>
          <w:p w:rsidR="006A7F65" w:rsidRDefault="00663E88">
            <w:pPr>
              <w:spacing w:after="0" w:line="240" w:lineRule="auto"/>
              <w:jc w:val="center"/>
              <w:rPr>
                <w:sz w:val="24"/>
              </w:rPr>
            </w:pPr>
            <w:r>
              <w:rPr>
                <w:sz w:val="24"/>
              </w:rPr>
              <w:t>___ ____________ 20__ г.</w:t>
            </w:r>
          </w:p>
          <w:p w:rsidR="006A7F65" w:rsidRDefault="00663E88">
            <w:pPr>
              <w:spacing w:line="240" w:lineRule="auto"/>
              <w:jc w:val="center"/>
              <w:rPr>
                <w:sz w:val="24"/>
              </w:rPr>
            </w:pPr>
            <w:r>
              <w:rPr>
                <w:sz w:val="24"/>
              </w:rPr>
              <w:br/>
              <w:t>М.П. (при наличии печати)</w:t>
            </w:r>
          </w:p>
        </w:tc>
        <w:tc>
          <w:tcPr>
            <w:tcW w:w="6663" w:type="dxa"/>
            <w:hideMark/>
          </w:tcPr>
          <w:p w:rsidR="006A7F65" w:rsidRDefault="00663E88">
            <w:pPr>
              <w:spacing w:after="0" w:line="240" w:lineRule="auto"/>
              <w:jc w:val="center"/>
              <w:rPr>
                <w:b/>
                <w:caps/>
                <w:sz w:val="24"/>
              </w:rPr>
            </w:pPr>
            <w:r>
              <w:rPr>
                <w:b/>
                <w:caps/>
                <w:sz w:val="24"/>
              </w:rPr>
              <w:t>Покупатель:</w:t>
            </w:r>
          </w:p>
          <w:p w:rsidR="006A7F65" w:rsidRDefault="00663E88">
            <w:pPr>
              <w:spacing w:after="0" w:line="240" w:lineRule="auto"/>
              <w:jc w:val="center"/>
              <w:rPr>
                <w:sz w:val="24"/>
              </w:rPr>
            </w:pPr>
            <w:r>
              <w:rPr>
                <w:sz w:val="24"/>
              </w:rPr>
              <w:t>____________________________</w:t>
            </w:r>
          </w:p>
          <w:p w:rsidR="006A7F65" w:rsidRDefault="00663E88">
            <w:pPr>
              <w:spacing w:after="0" w:line="240" w:lineRule="auto"/>
              <w:jc w:val="center"/>
              <w:rPr>
                <w:sz w:val="24"/>
              </w:rPr>
            </w:pPr>
            <w:r>
              <w:rPr>
                <w:sz w:val="24"/>
                <w:vertAlign w:val="superscript"/>
              </w:rPr>
              <w:t>(должность)</w:t>
            </w:r>
          </w:p>
          <w:p w:rsidR="006A7F65" w:rsidRDefault="00663E88">
            <w:pPr>
              <w:spacing w:after="0" w:line="240" w:lineRule="auto"/>
              <w:jc w:val="center"/>
              <w:rPr>
                <w:sz w:val="24"/>
              </w:rPr>
            </w:pPr>
            <w:r>
              <w:rPr>
                <w:sz w:val="24"/>
              </w:rPr>
              <w:t>____________________________</w:t>
            </w:r>
          </w:p>
          <w:p w:rsidR="006A7F65" w:rsidRDefault="00663E88">
            <w:pPr>
              <w:spacing w:line="240" w:lineRule="auto"/>
              <w:jc w:val="center"/>
              <w:rPr>
                <w:sz w:val="24"/>
                <w:vertAlign w:val="superscript"/>
              </w:rPr>
            </w:pPr>
            <w:r>
              <w:rPr>
                <w:sz w:val="24"/>
                <w:vertAlign w:val="superscript"/>
              </w:rPr>
              <w:t>(подпись, фамилия и инициалы)</w:t>
            </w:r>
          </w:p>
          <w:p w:rsidR="006A7F65" w:rsidRDefault="00663E88">
            <w:pPr>
              <w:spacing w:after="0" w:line="240" w:lineRule="auto"/>
              <w:jc w:val="center"/>
              <w:rPr>
                <w:sz w:val="24"/>
              </w:rPr>
            </w:pPr>
            <w:r>
              <w:rPr>
                <w:sz w:val="24"/>
              </w:rPr>
              <w:t>___ ____________ 20__ г.</w:t>
            </w:r>
          </w:p>
          <w:p w:rsidR="006A7F65" w:rsidRDefault="00663E88">
            <w:pPr>
              <w:spacing w:line="240" w:lineRule="auto"/>
              <w:jc w:val="center"/>
              <w:rPr>
                <w:sz w:val="24"/>
              </w:rPr>
            </w:pPr>
            <w:r>
              <w:rPr>
                <w:sz w:val="24"/>
              </w:rPr>
              <w:br/>
            </w:r>
          </w:p>
        </w:tc>
      </w:tr>
    </w:tbl>
    <w:p w:rsidR="006A7F65" w:rsidRDefault="006A7F65">
      <w:pPr>
        <w:spacing w:line="276" w:lineRule="auto"/>
        <w:jc w:val="both"/>
        <w:rPr>
          <w:sz w:val="24"/>
        </w:rPr>
      </w:pPr>
    </w:p>
    <w:p w:rsidR="006A7F65" w:rsidRDefault="006A7F65">
      <w:pPr>
        <w:spacing w:line="276" w:lineRule="auto"/>
        <w:jc w:val="both"/>
        <w:rPr>
          <w:sz w:val="24"/>
        </w:rPr>
      </w:pPr>
    </w:p>
    <w:p w:rsidR="006A7F65" w:rsidRDefault="006A7F65">
      <w:pPr>
        <w:spacing w:line="276" w:lineRule="auto"/>
        <w:jc w:val="both"/>
        <w:rPr>
          <w:sz w:val="24"/>
        </w:rPr>
      </w:pPr>
    </w:p>
    <w:p w:rsidR="006A7F65" w:rsidRDefault="006A7F65">
      <w:pPr>
        <w:spacing w:line="276" w:lineRule="auto"/>
        <w:jc w:val="both"/>
        <w:rPr>
          <w:sz w:val="24"/>
        </w:rPr>
      </w:pPr>
    </w:p>
    <w:p w:rsidR="006A7F65" w:rsidRDefault="006A7F65">
      <w:pPr>
        <w:spacing w:line="276" w:lineRule="auto"/>
        <w:jc w:val="both"/>
        <w:rPr>
          <w:sz w:val="24"/>
        </w:rPr>
      </w:pPr>
    </w:p>
    <w:p w:rsidR="006A7F65" w:rsidRDefault="006A7F65">
      <w:pPr>
        <w:pBdr>
          <w:bottom w:val="single" w:sz="12" w:space="1" w:color="auto"/>
        </w:pBdr>
        <w:spacing w:line="276" w:lineRule="auto"/>
        <w:jc w:val="both"/>
        <w:rPr>
          <w:sz w:val="24"/>
        </w:rPr>
      </w:pPr>
    </w:p>
    <w:tbl>
      <w:tblPr>
        <w:tblStyle w:val="a4"/>
        <w:tblW w:w="146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312"/>
        <w:gridCol w:w="7313"/>
      </w:tblGrid>
      <w:tr w:rsidR="006A7F65">
        <w:tc>
          <w:tcPr>
            <w:tcW w:w="7312" w:type="dxa"/>
          </w:tcPr>
          <w:p w:rsidR="006A7F65" w:rsidRDefault="00663E88">
            <w:pPr>
              <w:pStyle w:val="LBScheduleBodytext"/>
              <w:rPr>
                <w:b/>
                <w:lang w:val="ru-RU"/>
              </w:rPr>
            </w:pPr>
            <w:r>
              <w:rPr>
                <w:b/>
                <w:lang w:val="ru-RU"/>
              </w:rPr>
              <w:t>ПОКУПАТЕЛЬ:</w:t>
            </w:r>
          </w:p>
        </w:tc>
        <w:tc>
          <w:tcPr>
            <w:tcW w:w="7313" w:type="dxa"/>
          </w:tcPr>
          <w:p w:rsidR="006A7F65" w:rsidRDefault="00663E88">
            <w:pPr>
              <w:pStyle w:val="LBScheduleBodytext"/>
              <w:rPr>
                <w:b/>
                <w:lang w:val="ru-RU"/>
              </w:rPr>
            </w:pPr>
            <w:r>
              <w:rPr>
                <w:b/>
                <w:lang w:val="ru-RU"/>
              </w:rPr>
              <w:t>ПОСТАВЩИК:</w:t>
            </w:r>
          </w:p>
        </w:tc>
      </w:tr>
      <w:tr w:rsidR="006A7F65">
        <w:tc>
          <w:tcPr>
            <w:tcW w:w="7312" w:type="dxa"/>
          </w:tcPr>
          <w:p w:rsidR="006A7F65" w:rsidRDefault="00663E88">
            <w:pPr>
              <w:pStyle w:val="LBScheduleBodytext"/>
              <w:jc w:val="both"/>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"27"</w:instrText>
            </w:r>
            <w:r>
              <w:rPr>
                <w:lang w:val="ru-RU"/>
              </w:rPr>
              <w:fldChar w:fldCharType="separate"/>
            </w:r>
            <w:r>
              <w:rPr>
                <w:lang w:val="ru-RU"/>
              </w:rPr>
              <w:t>Заместитель директора УФПС Самарской области</w:t>
            </w:r>
            <w:r>
              <w:rPr>
                <w:lang w:val="ru-RU"/>
              </w:rPr>
              <w:fldChar w:fldCharType="end"/>
            </w:r>
            <w:r>
              <w:rPr>
                <w:lang w:val="ru-RU"/>
              </w:rPr>
              <w:fldChar w:fldCharType="end"/>
            </w:r>
          </w:p>
        </w:tc>
        <w:tc>
          <w:tcPr>
            <w:tcW w:w="7313" w:type="dxa"/>
          </w:tcPr>
          <w:p w:rsidR="006A7F65" w:rsidRDefault="006A7F65">
            <w:pPr>
              <w:pStyle w:val="LBScheduleBodytext"/>
              <w:jc w:val="both"/>
              <w:rPr>
                <w:lang w:val="ru-RU"/>
              </w:rPr>
            </w:pPr>
          </w:p>
        </w:tc>
      </w:tr>
      <w:tr w:rsidR="006A7F65">
        <w:tc>
          <w:tcPr>
            <w:tcW w:w="7312" w:type="dxa"/>
          </w:tcPr>
          <w:p w:rsidR="006A7F65" w:rsidRDefault="00663E88">
            <w:pPr>
              <w:pStyle w:val="LBScheduleBodytext"/>
              <w:rPr>
                <w:lang w:val="ru-RU"/>
              </w:rPr>
            </w:pPr>
            <w:r>
              <w:rPr>
                <w:lang w:val="ru-RU"/>
              </w:rPr>
              <w:t xml:space="preserve">____________________ </w:t>
            </w:r>
          </w:p>
          <w:p w:rsidR="006A7F65" w:rsidRDefault="00663E88">
            <w:pPr>
              <w:pStyle w:val="LBScheduleBodytext"/>
              <w:jc w:val="both"/>
              <w:rPr>
                <w:lang w:val="ru-RU"/>
              </w:rPr>
            </w:pPr>
            <w:r>
              <w:rPr>
                <w:lang w:val="ru-RU"/>
              </w:rPr>
              <w:lastRenderedPageBreak/>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"28" \letterCase "camel"</w:instrText>
            </w:r>
            <w:r>
              <w:rPr>
                <w:lang w:val="ru-RU"/>
              </w:rPr>
              <w:fldChar w:fldCharType="separate"/>
            </w:r>
            <w:r>
              <w:rPr>
                <w:lang w:val="ru-RU"/>
              </w:rPr>
              <w:t>Аблаев Булат Тагирович</w:t>
            </w:r>
            <w:r>
              <w:rPr>
                <w:lang w:val="ru-RU"/>
              </w:rPr>
              <w:fldChar w:fldCharType="end"/>
            </w:r>
            <w:r>
              <w:rPr>
                <w:lang w:val="ru-RU"/>
              </w:rPr>
              <w:fldChar w:fldCharType="end"/>
            </w:r>
          </w:p>
        </w:tc>
        <w:tc>
          <w:tcPr>
            <w:tcW w:w="7313" w:type="dxa"/>
          </w:tcPr>
          <w:p w:rsidR="006A7F65" w:rsidRDefault="00663E88">
            <w:pPr>
              <w:pStyle w:val="LBScheduleBodytext"/>
              <w:rPr>
                <w:lang w:val="ru-RU"/>
              </w:rPr>
            </w:pPr>
            <w:r>
              <w:rPr>
                <w:lang w:val="ru-RU"/>
              </w:rPr>
              <w:lastRenderedPageBreak/>
              <w:t xml:space="preserve">____________________ </w:t>
            </w:r>
          </w:p>
          <w:p w:rsidR="006A7F65" w:rsidRDefault="006A7F65">
            <w:pPr>
              <w:pStyle w:val="LBScheduleBodytext"/>
              <w:jc w:val="both"/>
              <w:rPr>
                <w:lang w:val="ru-RU"/>
              </w:rPr>
            </w:pPr>
          </w:p>
        </w:tc>
      </w:tr>
      <w:tr w:rsidR="006A7F65">
        <w:tc>
          <w:tcPr>
            <w:tcW w:w="7312" w:type="dxa"/>
          </w:tcPr>
          <w:p w:rsidR="006A7F65" w:rsidRDefault="00663E88">
            <w:pPr>
              <w:pStyle w:val="LBScheduleBodytext"/>
              <w:rPr>
                <w:lang w:val="ru-RU"/>
              </w:rPr>
            </w:pPr>
            <w:r>
              <w:rPr>
                <w:lang w:val="ru-RU"/>
              </w:rPr>
              <w:lastRenderedPageBreak/>
              <w:t>«___» ______________ 20 __ г.</w:t>
            </w:r>
          </w:p>
        </w:tc>
        <w:tc>
          <w:tcPr>
            <w:tcW w:w="7313" w:type="dxa"/>
          </w:tcPr>
          <w:p w:rsidR="006A7F65" w:rsidRDefault="00663E88">
            <w:pPr>
              <w:pStyle w:val="LBScheduleBodytext"/>
              <w:rPr>
                <w:lang w:val="ru-RU"/>
              </w:rPr>
            </w:pPr>
            <w:r>
              <w:rPr>
                <w:lang w:val="ru-RU"/>
              </w:rPr>
              <w:t>«___» ______________ 20 __ г.</w:t>
            </w:r>
          </w:p>
          <w:p w:rsidR="006A7F65" w:rsidRDefault="00663E88">
            <w:pPr>
              <w:pStyle w:val="LBScheduleBodytext"/>
              <w:rPr>
                <w:lang w:val="ru-RU"/>
              </w:rPr>
            </w:pPr>
            <w:r>
              <w:rPr>
                <w:lang w:val="ru-RU"/>
              </w:rPr>
              <w:t>М.П. (при наличии печати)</w:t>
            </w:r>
          </w:p>
        </w:tc>
      </w:tr>
    </w:tbl>
    <w:p w:rsidR="006A7F65" w:rsidRDefault="006A7F65">
      <w:pPr>
        <w:spacing w:after="0"/>
        <w:rPr>
          <w:sz w:val="24"/>
        </w:rPr>
        <w:sectPr w:rsidR="006A7F65">
          <w:pgSz w:w="16838" w:h="11906" w:orient="landscape"/>
          <w:pgMar w:top="1134" w:right="851" w:bottom="1134" w:left="1701" w:header="709" w:footer="709" w:gutter="0"/>
          <w:cols w:space="720"/>
        </w:sectPr>
      </w:pPr>
    </w:p>
    <w:p w:rsidR="006A7F65" w:rsidRDefault="00663E88">
      <w:pPr>
        <w:spacing w:after="0" w:line="240" w:lineRule="auto"/>
        <w:ind w:left="5103"/>
        <w:jc w:val="both"/>
        <w:rPr>
          <w:sz w:val="24"/>
        </w:rPr>
      </w:pPr>
      <w:r>
        <w:rPr>
          <w:sz w:val="24"/>
        </w:rPr>
        <w:lastRenderedPageBreak/>
        <w:fldChar w:fldCharType="begin" w:fldLock="1"/>
      </w:r>
      <w:r>
        <w:rPr>
          <w:sz w:val="24"/>
        </w:rPr>
        <w:instrText>LBVARIABLE \id "167" \displaced</w:instrText>
      </w:r>
      <w:r>
        <w:rPr>
          <w:sz w:val="24"/>
        </w:rPr>
        <w:fldChar w:fldCharType="separate"/>
      </w:r>
      <w:r>
        <w:rPr>
          <w:sz w:val="24"/>
        </w:rPr>
        <w:t xml:space="preserve">Приложение №3 </w:t>
      </w:r>
    </w:p>
    <w:p w:rsidR="006A7F65" w:rsidRDefault="00663E88">
      <w:pPr>
        <w:spacing w:after="0" w:line="240" w:lineRule="auto"/>
        <w:ind w:left="5103"/>
        <w:jc w:val="both"/>
        <w:rPr>
          <w:sz w:val="24"/>
        </w:rPr>
      </w:pPr>
      <w:r>
        <w:rPr>
          <w:sz w:val="24"/>
        </w:rPr>
        <w:t xml:space="preserve">к Договору на поставку </w:t>
      </w:r>
      <w:r>
        <w:rPr>
          <w:sz w:val="24"/>
        </w:rPr>
        <w:fldChar w:fldCharType="begin" w:fldLock="1"/>
      </w:r>
      <w:r>
        <w:rPr>
          <w:sz w:val="24"/>
        </w:rPr>
        <w:instrText>LBVARIABLE \id "169" \grammarCase "nominative"</w:instrText>
      </w:r>
      <w:r>
        <w:rPr>
          <w:sz w:val="24"/>
        </w:rPr>
        <w:fldChar w:fldCharType="separate"/>
      </w:r>
      <w:r>
        <w:rPr>
          <w:sz w:val="24"/>
        </w:rPr>
        <w:t>пленки воздушно - пузырчатой для нужд филиала 1 категории УФПС Самарской области</w:t>
      </w:r>
      <w:r>
        <w:rPr>
          <w:sz w:val="24"/>
        </w:rPr>
        <w:fldChar w:fldCharType="end"/>
      </w:r>
    </w:p>
    <w:p w:rsidR="006A7F65" w:rsidRDefault="00663E88">
      <w:pPr>
        <w:spacing w:after="0" w:line="240" w:lineRule="auto"/>
        <w:ind w:left="5103"/>
        <w:jc w:val="both"/>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rStyle w:val="a9"/>
          <w:spacing w:val="-2"/>
          <w:sz w:val="24"/>
        </w:rPr>
        <w:footnoteReference w:id="27"/>
      </w:r>
      <w:r>
        <w:rPr>
          <w:sz w:val="24"/>
        </w:rPr>
        <w:t xml:space="preserve"> </w:t>
      </w:r>
      <w:r>
        <w:rPr>
          <w:sz w:val="24"/>
        </w:rPr>
        <w:fldChar w:fldCharType="end"/>
      </w:r>
    </w:p>
    <w:p w:rsidR="006A7F65" w:rsidRDefault="00663E88">
      <w:pPr>
        <w:spacing w:after="0" w:line="240" w:lineRule="auto"/>
        <w:ind w:left="5103"/>
        <w:jc w:val="both"/>
        <w:rPr>
          <w:sz w:val="24"/>
        </w:rPr>
      </w:pPr>
      <w:r>
        <w:rPr>
          <w:sz w:val="24"/>
        </w:rPr>
        <w:t xml:space="preserve">№ </w:t>
      </w:r>
      <w:r>
        <w:rPr>
          <w:sz w:val="24"/>
        </w:rPr>
        <w:fldChar w:fldCharType="begin" w:fldLock="1"/>
      </w:r>
      <w:r>
        <w:rPr>
          <w:sz w:val="24"/>
        </w:rPr>
        <w:instrText>LBVARIABLE \id "2"</w:instrText>
      </w:r>
      <w:r>
        <w:rPr>
          <w:sz w:val="24"/>
        </w:rPr>
        <w:fldChar w:fldCharType="separate"/>
      </w:r>
      <w:r>
        <w:rPr>
          <w:sz w:val="24"/>
        </w:rPr>
        <w:t xml:space="preserve">_______________ </w:t>
      </w:r>
      <w:r>
        <w:rPr>
          <w:rStyle w:val="a9"/>
          <w:spacing w:val="-16"/>
          <w:sz w:val="24"/>
        </w:rPr>
        <w:footnoteReference w:id="28"/>
      </w:r>
      <w:r>
        <w:rPr>
          <w:sz w:val="24"/>
        </w:rPr>
        <w:t xml:space="preserve"> </w:t>
      </w:r>
      <w:r>
        <w:rPr>
          <w:sz w:val="24"/>
        </w:rPr>
        <w:fldChar w:fldCharType="end"/>
      </w:r>
    </w:p>
    <w:p w:rsidR="006A7F65" w:rsidRDefault="006A7F65">
      <w:pPr>
        <w:jc w:val="right"/>
        <w:rPr>
          <w:sz w:val="24"/>
        </w:rPr>
      </w:pPr>
    </w:p>
    <w:p w:rsidR="006A7F65" w:rsidRDefault="006A7F65">
      <w:pPr>
        <w:jc w:val="right"/>
        <w:rPr>
          <w:sz w:val="24"/>
        </w:rPr>
      </w:pPr>
    </w:p>
    <w:p w:rsidR="006A7F65" w:rsidRDefault="00663E88">
      <w:pPr>
        <w:spacing w:line="360" w:lineRule="auto"/>
        <w:jc w:val="center"/>
        <w:rPr>
          <w:b/>
          <w:sz w:val="24"/>
        </w:rPr>
      </w:pPr>
      <w:r>
        <w:rPr>
          <w:b/>
          <w:sz w:val="24"/>
        </w:rPr>
        <w:t>Техническое задание</w:t>
      </w:r>
    </w:p>
    <w:p w:rsidR="006A7F65" w:rsidRDefault="00663E88">
      <w:pPr>
        <w:spacing w:line="360" w:lineRule="auto"/>
        <w:jc w:val="center"/>
        <w:rPr>
          <w:b/>
          <w:sz w:val="24"/>
        </w:rPr>
      </w:pPr>
      <w:r>
        <w:rPr>
          <w:b/>
          <w:sz w:val="24"/>
        </w:rPr>
        <w:t>[Прикладывается отдельным файлом]</w:t>
      </w:r>
    </w:p>
    <w:p w:rsidR="006A7F65" w:rsidRDefault="006A7F65">
      <w:pPr>
        <w:spacing w:line="360" w:lineRule="auto"/>
        <w:ind w:left="5103" w:hanging="5103"/>
        <w:jc w:val="right"/>
        <w:rPr>
          <w:sz w:val="24"/>
        </w:rPr>
      </w:pPr>
    </w:p>
    <w:p w:rsidR="006A7F65" w:rsidRDefault="006A7F65">
      <w:pPr>
        <w:spacing w:line="360" w:lineRule="auto"/>
        <w:ind w:left="5103" w:hanging="5103"/>
        <w:jc w:val="right"/>
        <w:rPr>
          <w:sz w:val="24"/>
        </w:rPr>
      </w:pPr>
    </w:p>
    <w:p w:rsidR="006A7F65" w:rsidRDefault="006A7F65">
      <w:pPr>
        <w:spacing w:line="360" w:lineRule="auto"/>
        <w:ind w:left="5103" w:hanging="5103"/>
        <w:jc w:val="right"/>
        <w:rPr>
          <w:sz w:val="24"/>
        </w:rPr>
      </w:pPr>
    </w:p>
    <w:p w:rsidR="006A7F65" w:rsidRDefault="006A7F65">
      <w:pPr>
        <w:spacing w:line="360" w:lineRule="auto"/>
        <w:ind w:left="5103" w:hanging="5103"/>
        <w:jc w:val="right"/>
        <w:rPr>
          <w:sz w:val="24"/>
        </w:rPr>
      </w:pPr>
    </w:p>
    <w:p w:rsidR="006A7F65" w:rsidRDefault="006A7F65">
      <w:pPr>
        <w:spacing w:line="360" w:lineRule="auto"/>
        <w:ind w:left="5103" w:hanging="5103"/>
        <w:jc w:val="right"/>
        <w:rPr>
          <w:sz w:val="24"/>
        </w:rPr>
      </w:pPr>
    </w:p>
    <w:p w:rsidR="006A7F65" w:rsidRDefault="006A7F65">
      <w:pPr>
        <w:jc w:val="right"/>
        <w:rPr>
          <w:sz w:val="24"/>
        </w:rPr>
      </w:pPr>
    </w:p>
    <w:p w:rsidR="006A7F65" w:rsidRDefault="006A7F65">
      <w:pPr>
        <w:jc w:val="right"/>
        <w:rPr>
          <w:sz w:val="24"/>
        </w:rPr>
      </w:pPr>
    </w:p>
    <w:p w:rsidR="006A7F65" w:rsidRDefault="006A7F65">
      <w:pPr>
        <w:jc w:val="right"/>
        <w:rPr>
          <w:sz w:val="24"/>
        </w:rPr>
      </w:pPr>
    </w:p>
    <w:p w:rsidR="006A7F65" w:rsidRDefault="006A7F65">
      <w:pPr>
        <w:jc w:val="right"/>
        <w:rPr>
          <w:sz w:val="24"/>
        </w:rPr>
      </w:pPr>
    </w:p>
    <w:p w:rsidR="006A7F65" w:rsidRDefault="006A7F65">
      <w:pPr>
        <w:jc w:val="right"/>
        <w:rPr>
          <w:sz w:val="24"/>
        </w:rPr>
      </w:pPr>
    </w:p>
    <w:p w:rsidR="006A7F65" w:rsidRDefault="006A7F65">
      <w:pPr>
        <w:jc w:val="right"/>
        <w:rPr>
          <w:sz w:val="24"/>
        </w:rPr>
      </w:pPr>
    </w:p>
    <w:p w:rsidR="006A7F65" w:rsidRDefault="006A7F65">
      <w:pPr>
        <w:rPr>
          <w:sz w:val="24"/>
        </w:rPr>
      </w:pPr>
    </w:p>
    <w:p w:rsidR="006A7F65" w:rsidRDefault="00663E88">
      <w:pPr>
        <w:rPr>
          <w:sz w:val="24"/>
        </w:rPr>
        <w:sectPr w:rsidR="006A7F65">
          <w:headerReference w:type="default" r:id="rId14"/>
          <w:footerReference w:type="default" r:id="rId15"/>
          <w:pgSz w:w="11906" w:h="16838"/>
          <w:pgMar w:top="1134" w:right="707" w:bottom="1134" w:left="1701" w:header="709" w:footer="709" w:gutter="0"/>
          <w:cols w:space="720"/>
        </w:sectPr>
      </w:pPr>
      <w:r>
        <w:rPr>
          <w:sz w:val="24"/>
        </w:rPr>
        <w:fldChar w:fldCharType="end"/>
      </w:r>
    </w:p>
    <w:p w:rsidR="006A7F65" w:rsidRDefault="00663E88">
      <w:pPr>
        <w:spacing w:after="0" w:line="240" w:lineRule="auto"/>
        <w:ind w:left="4962"/>
        <w:jc w:val="both"/>
        <w:rPr>
          <w:sz w:val="24"/>
        </w:rPr>
      </w:pPr>
      <w:r>
        <w:rPr>
          <w:sz w:val="24"/>
        </w:rPr>
        <w:lastRenderedPageBreak/>
        <w:fldChar w:fldCharType="begin" w:fldLock="1"/>
      </w:r>
      <w:r>
        <w:rPr>
          <w:sz w:val="24"/>
        </w:rPr>
        <w:instrText>LBVARIABLE \id "474" \displaced</w:instrText>
      </w:r>
      <w:r>
        <w:rPr>
          <w:sz w:val="24"/>
        </w:rPr>
        <w:fldChar w:fldCharType="separate"/>
      </w:r>
      <w:r>
        <w:rPr>
          <w:sz w:val="24"/>
        </w:rPr>
        <w:t xml:space="preserve">Приложение № </w:t>
      </w:r>
      <w:r>
        <w:rPr>
          <w:sz w:val="24"/>
        </w:rPr>
        <w:fldChar w:fldCharType="begin" w:fldLock="1"/>
      </w:r>
      <w:r>
        <w:rPr>
          <w:sz w:val="24"/>
        </w:rPr>
        <w:instrText>LBVARIABLE \id "368" \dateFormat "dd.MM.yyyy" \moneyFormat "0,000.00 (ISpell) I$$$$ .00 F$$"</w:instrText>
      </w:r>
      <w:r>
        <w:rPr>
          <w:sz w:val="24"/>
        </w:rPr>
        <w:fldChar w:fldCharType="separate"/>
      </w:r>
      <w:r>
        <w:rPr>
          <w:sz w:val="24"/>
        </w:rPr>
        <w:t>4</w:t>
      </w:r>
      <w:r>
        <w:rPr>
          <w:sz w:val="24"/>
        </w:rPr>
        <w:fldChar w:fldCharType="end"/>
      </w:r>
      <w:r>
        <w:t>​​</w:t>
      </w:r>
    </w:p>
    <w:p w:rsidR="006A7F65" w:rsidRDefault="00663E88">
      <w:pPr>
        <w:spacing w:after="0" w:line="240" w:lineRule="auto"/>
        <w:ind w:left="4962"/>
        <w:jc w:val="both"/>
        <w:rPr>
          <w:sz w:val="24"/>
        </w:rPr>
      </w:pPr>
      <w:r>
        <w:rPr>
          <w:sz w:val="24"/>
        </w:rPr>
        <w:t xml:space="preserve">к Договору на поставку </w:t>
      </w:r>
      <w:r>
        <w:rPr>
          <w:sz w:val="24"/>
        </w:rPr>
        <w:fldChar w:fldCharType="begin" w:fldLock="1"/>
      </w:r>
      <w:r>
        <w:rPr>
          <w:sz w:val="24"/>
        </w:rPr>
        <w:instrText>LBVARIABLE \id "169" \grammarCase "nominative"</w:instrText>
      </w:r>
      <w:r>
        <w:rPr>
          <w:sz w:val="24"/>
        </w:rPr>
        <w:fldChar w:fldCharType="separate"/>
      </w:r>
      <w:r>
        <w:rPr>
          <w:sz w:val="24"/>
        </w:rPr>
        <w:t>пленки воздушно - пузырчатой для нужд филиала 1 категории УФПС Самарской области</w:t>
      </w:r>
      <w:r>
        <w:rPr>
          <w:sz w:val="24"/>
        </w:rPr>
        <w:fldChar w:fldCharType="end"/>
      </w:r>
    </w:p>
    <w:p w:rsidR="006A7F65" w:rsidRDefault="00663E88">
      <w:pPr>
        <w:spacing w:after="0" w:line="240" w:lineRule="auto"/>
        <w:ind w:left="4962"/>
        <w:jc w:val="both"/>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rStyle w:val="a9"/>
          <w:spacing w:val="-2"/>
          <w:sz w:val="24"/>
        </w:rPr>
        <w:footnoteReference w:id="29"/>
      </w:r>
      <w:r>
        <w:rPr>
          <w:sz w:val="24"/>
        </w:rPr>
        <w:t xml:space="preserve"> </w:t>
      </w:r>
      <w:r>
        <w:rPr>
          <w:sz w:val="24"/>
        </w:rPr>
        <w:fldChar w:fldCharType="end"/>
      </w:r>
    </w:p>
    <w:p w:rsidR="006A7F65" w:rsidRDefault="00663E88">
      <w:pPr>
        <w:pStyle w:val="aa"/>
        <w:ind w:left="4962" w:right="140"/>
        <w:jc w:val="both"/>
      </w:pPr>
      <w:r>
        <w:t xml:space="preserve">№ </w:t>
      </w:r>
      <w:r>
        <w:fldChar w:fldCharType="begin" w:fldLock="1"/>
      </w:r>
      <w:r>
        <w:instrText>LBVARIABLE \id "2"</w:instrText>
      </w:r>
      <w:r>
        <w:fldChar w:fldCharType="separate"/>
      </w:r>
      <w:r>
        <w:t xml:space="preserve">_______________ </w:t>
      </w:r>
      <w:r>
        <w:rPr>
          <w:rStyle w:val="a9"/>
          <w:spacing w:val="-16"/>
        </w:rPr>
        <w:footnoteReference w:id="30"/>
      </w:r>
      <w:r>
        <w:t xml:space="preserve"> </w:t>
      </w:r>
      <w:r>
        <w:fldChar w:fldCharType="end"/>
      </w:r>
    </w:p>
    <w:p w:rsidR="006A7F65" w:rsidRDefault="006A7F65">
      <w:pPr>
        <w:pStyle w:val="aa"/>
        <w:spacing w:line="276" w:lineRule="auto"/>
        <w:ind w:left="1134" w:right="140"/>
        <w:jc w:val="right"/>
      </w:pPr>
    </w:p>
    <w:p w:rsidR="006A7F65" w:rsidRDefault="006A7F65">
      <w:pPr>
        <w:pStyle w:val="aa"/>
        <w:spacing w:line="276" w:lineRule="auto"/>
        <w:ind w:left="1134" w:right="140"/>
        <w:jc w:val="right"/>
      </w:pPr>
    </w:p>
    <w:p w:rsidR="006A7F65" w:rsidRDefault="00663E88">
      <w:pPr>
        <w:pStyle w:val="aa"/>
        <w:spacing w:before="240" w:after="120"/>
        <w:ind w:left="357" w:hanging="357"/>
        <w:jc w:val="center"/>
        <w:rPr>
          <w:b/>
        </w:rPr>
      </w:pPr>
      <w:r>
        <w:rPr>
          <w:b/>
        </w:rPr>
        <w:t>Документы и сведения, предоставляемые Поставщиком – иностранным физическим лицом, иностранным юридическим лицом, иностранной организацией, не являющейся юридическим лицом по иностранному праву</w:t>
      </w:r>
    </w:p>
    <w:p w:rsidR="006A7F65" w:rsidRDefault="00663E88">
      <w:pPr>
        <w:pStyle w:val="aa"/>
        <w:tabs>
          <w:tab w:val="left" w:pos="993"/>
        </w:tabs>
        <w:ind w:left="0" w:right="140" w:firstLine="709"/>
        <w:jc w:val="both"/>
      </w:pPr>
      <w:r>
        <w:t>1)</w:t>
      </w:r>
      <w:r>
        <w:tab/>
        <w:t>Учредительные или иные документы:</w:t>
      </w:r>
    </w:p>
    <w:p w:rsidR="006A7F65" w:rsidRDefault="00663E88">
      <w:pPr>
        <w:pStyle w:val="aa"/>
        <w:tabs>
          <w:tab w:val="left" w:pos="1134"/>
        </w:tabs>
        <w:ind w:left="0" w:right="140" w:firstLine="709"/>
        <w:jc w:val="both"/>
      </w:pPr>
      <w:r>
        <w:t>1.1)</w:t>
      </w:r>
      <w:r>
        <w:tab/>
        <w:t>подтверждающие статус Контрагента как соответствующий применимому иностранному законодательству разновидности организационно-правовой формы;</w:t>
      </w:r>
    </w:p>
    <w:p w:rsidR="006A7F65" w:rsidRDefault="00663E88">
      <w:pPr>
        <w:pStyle w:val="aa"/>
        <w:tabs>
          <w:tab w:val="left" w:pos="1134"/>
        </w:tabs>
        <w:ind w:left="0" w:right="140" w:firstLine="709"/>
        <w:jc w:val="both"/>
      </w:pPr>
      <w:r>
        <w:t>1.2)</w:t>
      </w:r>
      <w:r>
        <w:tab/>
        <w:t>содержащие сведения о долях участия, наличии управляющих органов и об общем распределении полномочий между ними.</w:t>
      </w:r>
    </w:p>
    <w:p w:rsidR="006A7F65" w:rsidRDefault="00663E88">
      <w:pPr>
        <w:pStyle w:val="aa"/>
        <w:tabs>
          <w:tab w:val="left" w:pos="993"/>
        </w:tabs>
        <w:ind w:left="0" w:right="140" w:firstLine="709"/>
        <w:jc w:val="both"/>
      </w:pPr>
      <w:r>
        <w:t>2)</w:t>
      </w:r>
      <w:r>
        <w:tab/>
        <w:t>Финансовая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p>
    <w:p w:rsidR="006A7F65" w:rsidRDefault="00663E88">
      <w:pPr>
        <w:pStyle w:val="aa"/>
        <w:tabs>
          <w:tab w:val="left" w:pos="993"/>
        </w:tabs>
        <w:ind w:left="0" w:right="140" w:firstLine="709"/>
        <w:jc w:val="both"/>
      </w:pPr>
      <w:r>
        <w:t>3)</w:t>
      </w:r>
      <w:r>
        <w:tab/>
        <w:t>Договоры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РФ.</w:t>
      </w:r>
    </w:p>
    <w:p w:rsidR="006A7F65" w:rsidRDefault="00663E88">
      <w:pPr>
        <w:pStyle w:val="aa"/>
        <w:tabs>
          <w:tab w:val="left" w:pos="993"/>
        </w:tabs>
        <w:ind w:left="0" w:right="140" w:firstLine="709"/>
        <w:jc w:val="both"/>
      </w:pPr>
      <w:r>
        <w:t>4)</w:t>
      </w:r>
      <w:r>
        <w:tab/>
        <w:t>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принимаемых данным Контрагентом рисков.</w:t>
      </w:r>
    </w:p>
    <w:p w:rsidR="006A7F65" w:rsidRDefault="00663E88">
      <w:pPr>
        <w:pStyle w:val="aa"/>
        <w:tabs>
          <w:tab w:val="left" w:pos="993"/>
        </w:tabs>
        <w:ind w:left="0" w:right="140" w:firstLine="709"/>
        <w:jc w:val="both"/>
      </w:pPr>
      <w:r>
        <w:t>5)</w:t>
      </w:r>
      <w:r>
        <w:tab/>
        <w:t xml:space="preserve">Официальные письма уполномоченного органа страны, в которой Контрагент считается (на основании сертификата налогового </w:t>
      </w:r>
      <w:proofErr w:type="spellStart"/>
      <w:r>
        <w:t>резидентства</w:t>
      </w:r>
      <w:proofErr w:type="spellEnd"/>
      <w:r>
        <w:t xml:space="preserve">) «лицом с постоянным местопребыванием» согласно соответствующему Соглашению об </w:t>
      </w:r>
      <w:proofErr w:type="spellStart"/>
      <w:r>
        <w:t>избежании</w:t>
      </w:r>
      <w:proofErr w:type="spellEnd"/>
      <w:r>
        <w:t xml:space="preserve"> двойного налогообложения, подтверждающие:</w:t>
      </w:r>
    </w:p>
    <w:p w:rsidR="006A7F65" w:rsidRDefault="00663E88">
      <w:pPr>
        <w:pStyle w:val="aa"/>
        <w:tabs>
          <w:tab w:val="left" w:pos="1134"/>
        </w:tabs>
        <w:ind w:left="0" w:right="140" w:firstLine="709"/>
        <w:jc w:val="both"/>
      </w:pPr>
      <w:r>
        <w:t>5.1)</w:t>
      </w:r>
      <w:r>
        <w:tab/>
        <w:t>факт включения облагаемых доходов от источников в РФ и связанных с ними расходов в налогооблагаемую базу Контрагента;</w:t>
      </w:r>
    </w:p>
    <w:p w:rsidR="006A7F65" w:rsidRDefault="00663E88">
      <w:pPr>
        <w:pStyle w:val="aa"/>
        <w:tabs>
          <w:tab w:val="left" w:pos="1134"/>
        </w:tabs>
        <w:ind w:left="0" w:right="140" w:firstLine="709"/>
        <w:jc w:val="both"/>
      </w:pPr>
      <w:r>
        <w:t>5.2)</w:t>
      </w:r>
      <w:r>
        <w:tab/>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постоянного местопребывания.</w:t>
      </w:r>
    </w:p>
    <w:p w:rsidR="006A7F65" w:rsidRDefault="00663E88">
      <w:pPr>
        <w:pStyle w:val="aa"/>
        <w:ind w:left="0" w:right="-2" w:firstLine="709"/>
        <w:jc w:val="both"/>
      </w:pPr>
      <w:r>
        <w:t>6) 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p>
    <w:p w:rsidR="006A7F65" w:rsidRDefault="00663E88">
      <w:pPr>
        <w:pStyle w:val="aa"/>
        <w:ind w:left="0" w:right="-2" w:firstLine="709"/>
        <w:jc w:val="both"/>
      </w:pPr>
      <w:r>
        <w:t xml:space="preserve">7) Оригинал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 </w:t>
      </w:r>
    </w:p>
    <w:p w:rsidR="006A7F65" w:rsidRDefault="00663E88">
      <w:pPr>
        <w:pStyle w:val="aa"/>
        <w:spacing w:before="240" w:after="120"/>
        <w:ind w:left="0" w:firstLine="709"/>
        <w:jc w:val="both"/>
      </w:pPr>
      <w:r>
        <w:t xml:space="preserve">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w:t>
      </w:r>
      <w:proofErr w:type="spellStart"/>
      <w:r>
        <w:t>апостилем</w:t>
      </w:r>
      <w:proofErr w:type="spellEnd"/>
      <w:r>
        <w:t xml:space="preserve"> и переводом на русский язык).</w:t>
      </w:r>
    </w:p>
    <w:p w:rsidR="006A7F65" w:rsidRDefault="006A7F65">
      <w:pPr>
        <w:pStyle w:val="aa"/>
        <w:spacing w:before="240" w:after="120"/>
        <w:ind w:left="357" w:hanging="357"/>
        <w:jc w:val="center"/>
        <w:rPr>
          <w:b/>
        </w:rPr>
      </w:pPr>
    </w:p>
    <w:p w:rsidR="006A7F65" w:rsidRDefault="006A7F65">
      <w:pPr>
        <w:pStyle w:val="VL0"/>
        <w:rPr>
          <w:color w:val="auto"/>
          <w:sz w:val="24"/>
        </w:rPr>
      </w:pPr>
    </w:p>
    <w:tbl>
      <w:tblPr>
        <w:tblStyle w:val="a4"/>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536"/>
      </w:tblGrid>
      <w:tr w:rsidR="006A7F65">
        <w:tc>
          <w:tcPr>
            <w:tcW w:w="4678" w:type="dxa"/>
          </w:tcPr>
          <w:p w:rsidR="006A7F65" w:rsidRDefault="00663E88">
            <w:pPr>
              <w:pStyle w:val="LBScheduleBodytext"/>
              <w:rPr>
                <w:b/>
                <w:lang w:val="ru-RU"/>
              </w:rPr>
            </w:pPr>
            <w:r>
              <w:rPr>
                <w:b/>
                <w:lang w:val="ru-RU"/>
              </w:rPr>
              <w:t>ПОКУПАТЕЛЬ:</w:t>
            </w:r>
          </w:p>
        </w:tc>
        <w:tc>
          <w:tcPr>
            <w:tcW w:w="4536" w:type="dxa"/>
          </w:tcPr>
          <w:p w:rsidR="006A7F65" w:rsidRDefault="00663E88">
            <w:pPr>
              <w:pStyle w:val="LBScheduleBodytext"/>
              <w:rPr>
                <w:b/>
                <w:lang w:val="ru-RU"/>
              </w:rPr>
            </w:pPr>
            <w:r>
              <w:rPr>
                <w:b/>
                <w:lang w:val="ru-RU"/>
              </w:rPr>
              <w:t>ПОСТАВЩИК:</w:t>
            </w:r>
          </w:p>
        </w:tc>
      </w:tr>
      <w:tr w:rsidR="006A7F65">
        <w:tc>
          <w:tcPr>
            <w:tcW w:w="4678" w:type="dxa"/>
          </w:tcPr>
          <w:p w:rsidR="006A7F65" w:rsidRDefault="00663E88">
            <w:pPr>
              <w:pStyle w:val="LBScheduleBodytext"/>
              <w:jc w:val="both"/>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"27"</w:instrText>
            </w:r>
            <w:r>
              <w:rPr>
                <w:lang w:val="ru-RU"/>
              </w:rPr>
              <w:fldChar w:fldCharType="separate"/>
            </w:r>
            <w:r>
              <w:rPr>
                <w:lang w:val="ru-RU"/>
              </w:rPr>
              <w:t>Заместитель директора УФПС Самарской области</w:t>
            </w:r>
            <w:r>
              <w:rPr>
                <w:lang w:val="ru-RU"/>
              </w:rPr>
              <w:fldChar w:fldCharType="end"/>
            </w:r>
            <w:r>
              <w:rPr>
                <w:lang w:val="ru-RU"/>
              </w:rPr>
              <w:fldChar w:fldCharType="end"/>
            </w:r>
          </w:p>
        </w:tc>
        <w:tc>
          <w:tcPr>
            <w:tcW w:w="4536" w:type="dxa"/>
          </w:tcPr>
          <w:p w:rsidR="006A7F65" w:rsidRDefault="006A7F65">
            <w:pPr>
              <w:pStyle w:val="LBScheduleBodytext"/>
              <w:jc w:val="both"/>
              <w:rPr>
                <w:lang w:val="ru-RU"/>
              </w:rPr>
            </w:pPr>
          </w:p>
        </w:tc>
      </w:tr>
      <w:tr w:rsidR="006A7F65">
        <w:tc>
          <w:tcPr>
            <w:tcW w:w="4678" w:type="dxa"/>
          </w:tcPr>
          <w:p w:rsidR="006A7F65" w:rsidRDefault="00663E88">
            <w:pPr>
              <w:pStyle w:val="LBScheduleBodytext"/>
              <w:rPr>
                <w:lang w:val="ru-RU"/>
              </w:rPr>
            </w:pPr>
            <w:r>
              <w:rPr>
                <w:lang w:val="ru-RU"/>
              </w:rPr>
              <w:t xml:space="preserve">____________________ </w:t>
            </w:r>
          </w:p>
          <w:p w:rsidR="006A7F65" w:rsidRDefault="00663E88">
            <w:pPr>
              <w:pStyle w:val="LBScheduleBodytext"/>
              <w:jc w:val="both"/>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"28" \letterCase "camel"</w:instrText>
            </w:r>
            <w:r>
              <w:rPr>
                <w:lang w:val="ru-RU"/>
              </w:rPr>
              <w:fldChar w:fldCharType="separate"/>
            </w:r>
            <w:r>
              <w:rPr>
                <w:lang w:val="ru-RU"/>
              </w:rPr>
              <w:t>Аблаев Булат Тагирович</w:t>
            </w:r>
            <w:r>
              <w:rPr>
                <w:lang w:val="ru-RU"/>
              </w:rPr>
              <w:fldChar w:fldCharType="end"/>
            </w:r>
            <w:r>
              <w:rPr>
                <w:lang w:val="ru-RU"/>
              </w:rPr>
              <w:fldChar w:fldCharType="end"/>
            </w:r>
          </w:p>
        </w:tc>
        <w:tc>
          <w:tcPr>
            <w:tcW w:w="4536" w:type="dxa"/>
          </w:tcPr>
          <w:p w:rsidR="006A7F65" w:rsidRDefault="00663E88">
            <w:pPr>
              <w:pStyle w:val="LBScheduleBodytext"/>
              <w:rPr>
                <w:lang w:val="ru-RU"/>
              </w:rPr>
            </w:pPr>
            <w:r>
              <w:rPr>
                <w:lang w:val="ru-RU"/>
              </w:rPr>
              <w:t xml:space="preserve">____________________ </w:t>
            </w:r>
          </w:p>
          <w:p w:rsidR="006A7F65" w:rsidRDefault="006A7F65">
            <w:pPr>
              <w:pStyle w:val="LBScheduleBodytext"/>
              <w:jc w:val="both"/>
              <w:rPr>
                <w:lang w:val="ru-RU"/>
              </w:rPr>
            </w:pPr>
          </w:p>
        </w:tc>
      </w:tr>
      <w:tr w:rsidR="006A7F65">
        <w:tc>
          <w:tcPr>
            <w:tcW w:w="4678" w:type="dxa"/>
          </w:tcPr>
          <w:p w:rsidR="006A7F65" w:rsidRDefault="00663E88">
            <w:pPr>
              <w:pStyle w:val="LBScheduleBodytext"/>
              <w:rPr>
                <w:lang w:val="ru-RU"/>
              </w:rPr>
            </w:pPr>
            <w:r>
              <w:rPr>
                <w:lang w:val="ru-RU"/>
              </w:rPr>
              <w:t>«___» ______________ 20 __ г.</w:t>
            </w:r>
          </w:p>
        </w:tc>
        <w:tc>
          <w:tcPr>
            <w:tcW w:w="4536" w:type="dxa"/>
          </w:tcPr>
          <w:p w:rsidR="006A7F65" w:rsidRDefault="00663E88">
            <w:pPr>
              <w:pStyle w:val="LBScheduleBodytext"/>
              <w:rPr>
                <w:lang w:val="ru-RU"/>
              </w:rPr>
            </w:pPr>
            <w:r>
              <w:rPr>
                <w:lang w:val="ru-RU"/>
              </w:rPr>
              <w:t>«___» ______________ 20 __ г.</w:t>
            </w:r>
          </w:p>
          <w:p w:rsidR="006A7F65" w:rsidRDefault="00663E88">
            <w:pPr>
              <w:pStyle w:val="LBScheduleBodytext"/>
              <w:rPr>
                <w:lang w:val="ru-RU"/>
              </w:rPr>
            </w:pPr>
            <w:r>
              <w:rPr>
                <w:lang w:val="ru-RU"/>
              </w:rPr>
              <w:t>М.П. (при наличии печати)</w:t>
            </w:r>
          </w:p>
        </w:tc>
      </w:tr>
    </w:tbl>
    <w:p w:rsidR="006A7F65" w:rsidRDefault="006A7F65">
      <w:pPr>
        <w:pStyle w:val="VL0"/>
        <w:rPr>
          <w:color w:val="auto"/>
          <w:sz w:val="24"/>
        </w:rPr>
      </w:pPr>
    </w:p>
    <w:p w:rsidR="006A7F65" w:rsidRDefault="00663E88">
      <w:pPr>
        <w:rPr>
          <w:sz w:val="24"/>
        </w:rPr>
        <w:sectPr w:rsidR="006A7F65">
          <w:pgSz w:w="11906" w:h="16838"/>
          <w:pgMar w:top="1134" w:right="707" w:bottom="1134" w:left="1701" w:header="709" w:footer="709" w:gutter="0"/>
          <w:cols w:space="720"/>
        </w:sectPr>
      </w:pPr>
      <w:r>
        <w:rPr>
          <w:sz w:val="24"/>
        </w:rPr>
        <w:fldChar w:fldCharType="end"/>
      </w:r>
    </w:p>
    <w:p w:rsidR="006A7F65" w:rsidRDefault="00663E88">
      <w:pPr>
        <w:spacing w:after="0" w:line="240" w:lineRule="auto"/>
        <w:ind w:left="5103"/>
        <w:jc w:val="both"/>
        <w:rPr>
          <w:sz w:val="24"/>
        </w:rPr>
      </w:pPr>
      <w:r>
        <w:rPr>
          <w:sz w:val="24"/>
        </w:rPr>
        <w:lastRenderedPageBreak/>
        <w:t xml:space="preserve">Приложение № </w:t>
      </w:r>
      <w:r>
        <w:rPr>
          <w:sz w:val="24"/>
        </w:rPr>
        <w:fldChar w:fldCharType="begin" w:fldLock="1"/>
      </w:r>
      <w:r>
        <w:rPr>
          <w:sz w:val="24"/>
        </w:rPr>
        <w:instrText>LBVARIABLE \id "370" \dateFormat "dd.MM.yyyy" \moneyFormat "0,000.00 (ISpell) I$$$$ .00 F$$"</w:instrText>
      </w:r>
      <w:r>
        <w:rPr>
          <w:sz w:val="24"/>
        </w:rPr>
        <w:fldChar w:fldCharType="separate"/>
      </w:r>
      <w:r>
        <w:rPr>
          <w:sz w:val="24"/>
        </w:rPr>
        <w:t>5</w:t>
      </w:r>
      <w:r>
        <w:rPr>
          <w:sz w:val="24"/>
        </w:rPr>
        <w:fldChar w:fldCharType="end"/>
      </w:r>
      <w:r>
        <w:t>​​</w:t>
      </w:r>
    </w:p>
    <w:p w:rsidR="006A7F65" w:rsidRDefault="00663E88">
      <w:pPr>
        <w:spacing w:after="0" w:line="240" w:lineRule="auto"/>
        <w:ind w:left="5103"/>
        <w:jc w:val="both"/>
        <w:rPr>
          <w:sz w:val="24"/>
        </w:rPr>
      </w:pPr>
      <w:r>
        <w:rPr>
          <w:sz w:val="24"/>
        </w:rPr>
        <w:t xml:space="preserve">к Договору на поставку </w:t>
      </w:r>
      <w:r>
        <w:rPr>
          <w:sz w:val="24"/>
        </w:rPr>
        <w:fldChar w:fldCharType="begin" w:fldLock="1"/>
      </w:r>
      <w:r>
        <w:rPr>
          <w:sz w:val="24"/>
        </w:rPr>
        <w:instrText>LBVARIABLE \id "169" \grammarCase "nominative"</w:instrText>
      </w:r>
      <w:r>
        <w:rPr>
          <w:sz w:val="24"/>
        </w:rPr>
        <w:fldChar w:fldCharType="separate"/>
      </w:r>
      <w:r>
        <w:rPr>
          <w:sz w:val="24"/>
        </w:rPr>
        <w:t>пленки воздушно - пузырчатой для нужд филиала 1 категории УФПС Самарской области</w:t>
      </w:r>
      <w:r>
        <w:rPr>
          <w:sz w:val="24"/>
        </w:rPr>
        <w:fldChar w:fldCharType="end"/>
      </w:r>
    </w:p>
    <w:p w:rsidR="006A7F65" w:rsidRDefault="00663E88">
      <w:pPr>
        <w:spacing w:after="0" w:line="240" w:lineRule="auto"/>
        <w:ind w:left="5103"/>
        <w:jc w:val="both"/>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rStyle w:val="a9"/>
          <w:spacing w:val="-2"/>
          <w:sz w:val="24"/>
        </w:rPr>
        <w:footnoteReference w:id="31"/>
      </w:r>
      <w:r>
        <w:rPr>
          <w:sz w:val="24"/>
        </w:rPr>
        <w:t xml:space="preserve"> </w:t>
      </w:r>
      <w:r>
        <w:rPr>
          <w:sz w:val="24"/>
        </w:rPr>
        <w:fldChar w:fldCharType="end"/>
      </w:r>
    </w:p>
    <w:p w:rsidR="006A7F65" w:rsidRDefault="00663E88">
      <w:pPr>
        <w:spacing w:after="0" w:line="240" w:lineRule="auto"/>
        <w:ind w:left="5103"/>
        <w:jc w:val="both"/>
        <w:rPr>
          <w:sz w:val="24"/>
        </w:rPr>
      </w:pPr>
      <w:r>
        <w:rPr>
          <w:sz w:val="24"/>
        </w:rPr>
        <w:t xml:space="preserve">№ </w:t>
      </w:r>
      <w:r>
        <w:rPr>
          <w:sz w:val="24"/>
        </w:rPr>
        <w:fldChar w:fldCharType="begin" w:fldLock="1"/>
      </w:r>
      <w:r>
        <w:rPr>
          <w:sz w:val="24"/>
        </w:rPr>
        <w:instrText>LBVARIABLE \id "2"</w:instrText>
      </w:r>
      <w:r>
        <w:rPr>
          <w:sz w:val="24"/>
        </w:rPr>
        <w:fldChar w:fldCharType="separate"/>
      </w:r>
      <w:r>
        <w:rPr>
          <w:sz w:val="24"/>
        </w:rPr>
        <w:t xml:space="preserve">_______________ </w:t>
      </w:r>
      <w:r>
        <w:rPr>
          <w:rStyle w:val="a9"/>
          <w:spacing w:val="-16"/>
          <w:sz w:val="24"/>
        </w:rPr>
        <w:footnoteReference w:id="32"/>
      </w:r>
      <w:r>
        <w:rPr>
          <w:sz w:val="24"/>
        </w:rPr>
        <w:t xml:space="preserve"> </w:t>
      </w:r>
      <w:r>
        <w:rPr>
          <w:sz w:val="24"/>
        </w:rPr>
        <w:fldChar w:fldCharType="end"/>
      </w:r>
    </w:p>
    <w:p w:rsidR="006A7F65" w:rsidRDefault="006A7F65">
      <w:pPr>
        <w:jc w:val="right"/>
        <w:rPr>
          <w:sz w:val="24"/>
        </w:rPr>
      </w:pPr>
    </w:p>
    <w:p w:rsidR="006A7F65" w:rsidRDefault="00663E88">
      <w:pPr>
        <w:jc w:val="center"/>
        <w:rPr>
          <w:b/>
          <w:sz w:val="24"/>
        </w:rPr>
      </w:pPr>
      <w:r>
        <w:rPr>
          <w:b/>
          <w:sz w:val="24"/>
        </w:rPr>
        <w:t>МЕСТО ДОСТАВКИ ТОВАРА</w:t>
      </w:r>
    </w:p>
    <w:tbl>
      <w:tblPr>
        <w:tblStyle w:val="24"/>
        <w:tblW w:w="9782" w:type="dxa"/>
        <w:tblInd w:w="-431" w:type="dxa"/>
        <w:tblLayout w:type="fixed"/>
        <w:tblLook w:val="04A0" w:firstRow="1" w:lastRow="0" w:firstColumn="1" w:lastColumn="0" w:noHBand="0" w:noVBand="1"/>
      </w:tblPr>
      <w:tblGrid>
        <w:gridCol w:w="568"/>
        <w:gridCol w:w="4224"/>
        <w:gridCol w:w="4990"/>
      </w:tblGrid>
      <w:tr w:rsidR="006A7F65">
        <w:trPr>
          <w:trHeight w:val="602"/>
        </w:trPr>
        <w:tc>
          <w:tcPr>
            <w:tcW w:w="568" w:type="dxa"/>
            <w:tcBorders>
              <w:top w:val="single" w:sz="4" w:space="0" w:color="auto"/>
              <w:left w:val="single" w:sz="4" w:space="0" w:color="auto"/>
              <w:bottom w:val="single" w:sz="4" w:space="0" w:color="auto"/>
              <w:right w:val="single" w:sz="4" w:space="0" w:color="auto"/>
            </w:tcBorders>
            <w:hideMark/>
          </w:tcPr>
          <w:p w:rsidR="006A7F65" w:rsidRDefault="00663E88">
            <w:pPr>
              <w:jc w:val="center"/>
              <w:rPr>
                <w:sz w:val="24"/>
              </w:rPr>
            </w:pPr>
            <w:r>
              <w:rPr>
                <w:sz w:val="24"/>
              </w:rPr>
              <w:t xml:space="preserve">№ </w:t>
            </w:r>
            <w:proofErr w:type="spellStart"/>
            <w:r>
              <w:rPr>
                <w:sz w:val="24"/>
              </w:rPr>
              <w:t>пп</w:t>
            </w:r>
            <w:proofErr w:type="spellEnd"/>
          </w:p>
        </w:tc>
        <w:tc>
          <w:tcPr>
            <w:tcW w:w="4224" w:type="dxa"/>
            <w:tcBorders>
              <w:top w:val="single" w:sz="4" w:space="0" w:color="auto"/>
              <w:left w:val="single" w:sz="4" w:space="0" w:color="auto"/>
              <w:bottom w:val="single" w:sz="4" w:space="0" w:color="auto"/>
              <w:right w:val="single" w:sz="4" w:space="0" w:color="auto"/>
            </w:tcBorders>
            <w:hideMark/>
          </w:tcPr>
          <w:p w:rsidR="006A7F65" w:rsidRDefault="00663E88">
            <w:pPr>
              <w:jc w:val="center"/>
              <w:rPr>
                <w:sz w:val="24"/>
              </w:rPr>
            </w:pPr>
            <w:r>
              <w:rPr>
                <w:sz w:val="24"/>
              </w:rPr>
              <w:t xml:space="preserve">Наименование объектов </w:t>
            </w:r>
          </w:p>
        </w:tc>
        <w:tc>
          <w:tcPr>
            <w:tcW w:w="4990" w:type="dxa"/>
            <w:tcBorders>
              <w:top w:val="single" w:sz="4" w:space="0" w:color="auto"/>
              <w:left w:val="single" w:sz="4" w:space="0" w:color="auto"/>
              <w:bottom w:val="single" w:sz="4" w:space="0" w:color="auto"/>
              <w:right w:val="single" w:sz="4" w:space="0" w:color="auto"/>
            </w:tcBorders>
            <w:hideMark/>
          </w:tcPr>
          <w:p w:rsidR="006A7F65" w:rsidRDefault="00663E88">
            <w:pPr>
              <w:jc w:val="center"/>
              <w:rPr>
                <w:sz w:val="24"/>
              </w:rPr>
            </w:pPr>
            <w:r>
              <w:rPr>
                <w:sz w:val="24"/>
              </w:rPr>
              <w:t>Адрес доставки Товара</w:t>
            </w:r>
          </w:p>
        </w:tc>
      </w:tr>
      <w:tr w:rsidR="006A7F65">
        <w:tc>
          <w:tcPr>
            <w:tcW w:w="568" w:type="dxa"/>
            <w:tcBorders>
              <w:top w:val="single" w:sz="4" w:space="0" w:color="auto"/>
              <w:left w:val="single" w:sz="4" w:space="0" w:color="auto"/>
              <w:bottom w:val="single" w:sz="4" w:space="0" w:color="auto"/>
              <w:right w:val="single" w:sz="4" w:space="0" w:color="auto"/>
            </w:tcBorders>
          </w:tcPr>
          <w:p w:rsidR="006A7F65" w:rsidRDefault="00663E88">
            <w:pPr>
              <w:jc w:val="center"/>
              <w:rPr>
                <w:sz w:val="24"/>
              </w:rPr>
            </w:pPr>
            <w:r>
              <w:fldChar w:fldCharType="begin" w:fldLock="1"/>
            </w:r>
            <w:r>
              <w:instrText>LBVARIABLE \id "354" \displaced</w:instrText>
            </w:r>
            <w:r>
              <w:fldChar w:fldCharType="separate"/>
            </w:r>
            <w:r>
              <w:fldChar w:fldCharType="begin" w:fldLock="1"/>
            </w:r>
            <w:r>
              <w:instrText>LBVARIABLE \displaced</w:instrText>
            </w:r>
            <w:r>
              <w:fldChar w:fldCharType="separate"/>
            </w:r>
            <w:r>
              <w:fldChar w:fldCharType="begin" w:fldLock="1"/>
            </w:r>
            <w:r>
              <w:instrText>LBVARIABLE \id "355"</w:instrText>
            </w:r>
            <w:r>
              <w:fldChar w:fldCharType="separate"/>
            </w:r>
            <w:r>
              <w:t>1</w:t>
            </w:r>
            <w:r>
              <w:fldChar w:fldCharType="end"/>
            </w:r>
          </w:p>
        </w:tc>
        <w:tc>
          <w:tcPr>
            <w:tcW w:w="4224" w:type="dxa"/>
            <w:tcBorders>
              <w:top w:val="single" w:sz="4" w:space="0" w:color="auto"/>
              <w:left w:val="single" w:sz="4" w:space="0" w:color="auto"/>
              <w:bottom w:val="single" w:sz="4" w:space="0" w:color="auto"/>
              <w:right w:val="single" w:sz="4" w:space="0" w:color="auto"/>
            </w:tcBorders>
          </w:tcPr>
          <w:p w:rsidR="006A7F65" w:rsidRDefault="00663E88">
            <w:pPr>
              <w:jc w:val="center"/>
              <w:rPr>
                <w:sz w:val="24"/>
              </w:rPr>
            </w:pPr>
            <w:r>
              <w:fldChar w:fldCharType="begin" w:fldLock="1"/>
            </w:r>
            <w:r>
              <w:instrText>LBVARIABLE \id "356"</w:instrText>
            </w:r>
            <w:r>
              <w:fldChar w:fldCharType="separate"/>
            </w:r>
            <w:r>
              <w:t>УФПС Пензенской области</w:t>
            </w:r>
            <w:r>
              <w:fldChar w:fldCharType="end"/>
            </w:r>
          </w:p>
        </w:tc>
        <w:tc>
          <w:tcPr>
            <w:tcW w:w="4990" w:type="dxa"/>
            <w:tcBorders>
              <w:top w:val="single" w:sz="4" w:space="0" w:color="auto"/>
              <w:left w:val="single" w:sz="4" w:space="0" w:color="auto"/>
              <w:bottom w:val="single" w:sz="4" w:space="0" w:color="auto"/>
              <w:right w:val="single" w:sz="4" w:space="0" w:color="auto"/>
            </w:tcBorders>
          </w:tcPr>
          <w:p w:rsidR="006A7F65" w:rsidRDefault="00663E88">
            <w:pPr>
              <w:jc w:val="center"/>
            </w:pPr>
            <w:r>
              <w:fldChar w:fldCharType="begin" w:fldLock="1"/>
            </w:r>
            <w:r>
              <w:instrText>LBVARIABLE \id "357"</w:instrText>
            </w:r>
            <w:r>
              <w:fldChar w:fldCharType="separate"/>
            </w:r>
            <w:r>
              <w:t>440028, г. Пенза, ул. Беляева, 4</w:t>
            </w:r>
            <w:r>
              <w:fldChar w:fldCharType="end"/>
            </w:r>
            <w:r>
              <w:fldChar w:fldCharType="end"/>
            </w:r>
          </w:p>
        </w:tc>
      </w:tr>
      <w:tr w:rsidR="006A7F65">
        <w:tc>
          <w:tcPr>
            <w:tcW w:w="568" w:type="dxa"/>
            <w:tcBorders>
              <w:top w:val="single" w:sz="4" w:space="0" w:color="auto"/>
              <w:left w:val="single" w:sz="4" w:space="0" w:color="auto"/>
              <w:bottom w:val="single" w:sz="4" w:space="0" w:color="auto"/>
              <w:right w:val="single" w:sz="4" w:space="0" w:color="auto"/>
            </w:tcBorders>
          </w:tcPr>
          <w:p w:rsidR="006A7F65" w:rsidRDefault="00663E88">
            <w:pPr>
              <w:jc w:val="center"/>
              <w:rPr>
                <w:sz w:val="24"/>
              </w:rPr>
            </w:pPr>
            <w:r>
              <w:fldChar w:fldCharType="begin" w:fldLock="1"/>
            </w:r>
            <w:r>
              <w:instrText>LBVARIABLE \displaced</w:instrText>
            </w:r>
            <w:r>
              <w:fldChar w:fldCharType="separate"/>
            </w:r>
            <w:r>
              <w:fldChar w:fldCharType="begin" w:fldLock="1"/>
            </w:r>
            <w:r>
              <w:instrText>LBVARIABLE \id "355"</w:instrText>
            </w:r>
            <w:r>
              <w:fldChar w:fldCharType="separate"/>
            </w:r>
            <w:r>
              <w:t>2</w:t>
            </w:r>
            <w:r>
              <w:fldChar w:fldCharType="end"/>
            </w:r>
          </w:p>
        </w:tc>
        <w:tc>
          <w:tcPr>
            <w:tcW w:w="4224" w:type="dxa"/>
            <w:tcBorders>
              <w:top w:val="single" w:sz="4" w:space="0" w:color="auto"/>
              <w:left w:val="single" w:sz="4" w:space="0" w:color="auto"/>
              <w:bottom w:val="single" w:sz="4" w:space="0" w:color="auto"/>
              <w:right w:val="single" w:sz="4" w:space="0" w:color="auto"/>
            </w:tcBorders>
          </w:tcPr>
          <w:p w:rsidR="006A7F65" w:rsidRDefault="00663E88">
            <w:pPr>
              <w:jc w:val="center"/>
              <w:rPr>
                <w:sz w:val="24"/>
              </w:rPr>
            </w:pPr>
            <w:r>
              <w:fldChar w:fldCharType="begin" w:fldLock="1"/>
            </w:r>
            <w:r>
              <w:instrText>LBVARIABLE \id "356"</w:instrText>
            </w:r>
            <w:r>
              <w:fldChar w:fldCharType="separate"/>
            </w:r>
            <w:r>
              <w:t>УФПС Чувашской Республики</w:t>
            </w:r>
            <w:r>
              <w:fldChar w:fldCharType="end"/>
            </w:r>
          </w:p>
        </w:tc>
        <w:tc>
          <w:tcPr>
            <w:tcW w:w="4990" w:type="dxa"/>
            <w:tcBorders>
              <w:top w:val="single" w:sz="4" w:space="0" w:color="auto"/>
              <w:left w:val="single" w:sz="4" w:space="0" w:color="auto"/>
              <w:bottom w:val="single" w:sz="4" w:space="0" w:color="auto"/>
              <w:right w:val="single" w:sz="4" w:space="0" w:color="auto"/>
            </w:tcBorders>
          </w:tcPr>
          <w:p w:rsidR="006A7F65" w:rsidRDefault="00663E88">
            <w:pPr>
              <w:jc w:val="center"/>
            </w:pPr>
            <w:r>
              <w:fldChar w:fldCharType="begin" w:fldLock="1"/>
            </w:r>
            <w:r>
              <w:instrText>LBVARIABLE \id "357"</w:instrText>
            </w:r>
            <w:r>
              <w:fldChar w:fldCharType="separate"/>
            </w:r>
            <w:r>
              <w:t>428903, г. Чебоксары, Ишлейское шоссе, д 34</w:t>
            </w:r>
            <w:r>
              <w:fldChar w:fldCharType="end"/>
            </w:r>
            <w:r>
              <w:fldChar w:fldCharType="end"/>
            </w:r>
          </w:p>
        </w:tc>
      </w:tr>
      <w:tr w:rsidR="006A7F65">
        <w:tc>
          <w:tcPr>
            <w:tcW w:w="568" w:type="dxa"/>
            <w:tcBorders>
              <w:top w:val="single" w:sz="4" w:space="0" w:color="auto"/>
              <w:left w:val="single" w:sz="4" w:space="0" w:color="auto"/>
              <w:bottom w:val="single" w:sz="4" w:space="0" w:color="auto"/>
              <w:right w:val="single" w:sz="4" w:space="0" w:color="auto"/>
            </w:tcBorders>
          </w:tcPr>
          <w:p w:rsidR="006A7F65" w:rsidRDefault="00663E88">
            <w:pPr>
              <w:jc w:val="center"/>
              <w:rPr>
                <w:sz w:val="24"/>
              </w:rPr>
            </w:pPr>
            <w:r>
              <w:fldChar w:fldCharType="begin" w:fldLock="1"/>
            </w:r>
            <w:r>
              <w:instrText>LBVARIABLE \displaced</w:instrText>
            </w:r>
            <w:r>
              <w:fldChar w:fldCharType="separate"/>
            </w:r>
            <w:r>
              <w:fldChar w:fldCharType="begin" w:fldLock="1"/>
            </w:r>
            <w:r>
              <w:instrText>LBVARIABLE \id "355"</w:instrText>
            </w:r>
            <w:r>
              <w:fldChar w:fldCharType="separate"/>
            </w:r>
            <w:r>
              <w:t>3</w:t>
            </w:r>
            <w:r>
              <w:fldChar w:fldCharType="end"/>
            </w:r>
          </w:p>
        </w:tc>
        <w:tc>
          <w:tcPr>
            <w:tcW w:w="4224" w:type="dxa"/>
            <w:tcBorders>
              <w:top w:val="single" w:sz="4" w:space="0" w:color="auto"/>
              <w:left w:val="single" w:sz="4" w:space="0" w:color="auto"/>
              <w:bottom w:val="single" w:sz="4" w:space="0" w:color="auto"/>
              <w:right w:val="single" w:sz="4" w:space="0" w:color="auto"/>
            </w:tcBorders>
          </w:tcPr>
          <w:p w:rsidR="006A7F65" w:rsidRDefault="00663E88">
            <w:pPr>
              <w:jc w:val="center"/>
              <w:rPr>
                <w:sz w:val="24"/>
              </w:rPr>
            </w:pPr>
            <w:r>
              <w:fldChar w:fldCharType="begin" w:fldLock="1"/>
            </w:r>
            <w:r>
              <w:instrText>LBVARIABLE \id "356"</w:instrText>
            </w:r>
            <w:r>
              <w:fldChar w:fldCharType="separate"/>
            </w:r>
            <w:r>
              <w:t>УФПС «Татарстан почтасы»</w:t>
            </w:r>
            <w:r>
              <w:fldChar w:fldCharType="end"/>
            </w:r>
          </w:p>
        </w:tc>
        <w:tc>
          <w:tcPr>
            <w:tcW w:w="4990" w:type="dxa"/>
            <w:tcBorders>
              <w:top w:val="single" w:sz="4" w:space="0" w:color="auto"/>
              <w:left w:val="single" w:sz="4" w:space="0" w:color="auto"/>
              <w:bottom w:val="single" w:sz="4" w:space="0" w:color="auto"/>
              <w:right w:val="single" w:sz="4" w:space="0" w:color="auto"/>
            </w:tcBorders>
          </w:tcPr>
          <w:p w:rsidR="006A7F65" w:rsidRDefault="00663E88">
            <w:pPr>
              <w:jc w:val="center"/>
            </w:pPr>
            <w:r>
              <w:fldChar w:fldCharType="begin" w:fldLock="1"/>
            </w:r>
            <w:r>
              <w:instrText>LBVARIABLE \id "357"</w:instrText>
            </w:r>
            <w:r>
              <w:fldChar w:fldCharType="separate"/>
            </w:r>
            <w:r>
              <w:t>420054, г. Казань, Техническая, д. 50</w:t>
            </w:r>
            <w:r>
              <w:fldChar w:fldCharType="end"/>
            </w:r>
            <w:r>
              <w:fldChar w:fldCharType="end"/>
            </w:r>
          </w:p>
        </w:tc>
      </w:tr>
      <w:tr w:rsidR="006A7F65">
        <w:tc>
          <w:tcPr>
            <w:tcW w:w="568" w:type="dxa"/>
            <w:tcBorders>
              <w:top w:val="single" w:sz="4" w:space="0" w:color="auto"/>
              <w:left w:val="single" w:sz="4" w:space="0" w:color="auto"/>
              <w:bottom w:val="single" w:sz="4" w:space="0" w:color="auto"/>
              <w:right w:val="single" w:sz="4" w:space="0" w:color="auto"/>
            </w:tcBorders>
          </w:tcPr>
          <w:p w:rsidR="006A7F65" w:rsidRDefault="00663E88">
            <w:pPr>
              <w:jc w:val="center"/>
              <w:rPr>
                <w:sz w:val="24"/>
              </w:rPr>
            </w:pPr>
            <w:r>
              <w:fldChar w:fldCharType="begin" w:fldLock="1"/>
            </w:r>
            <w:r>
              <w:instrText>LBVARIABLE \displaced</w:instrText>
            </w:r>
            <w:r>
              <w:fldChar w:fldCharType="separate"/>
            </w:r>
            <w:r>
              <w:fldChar w:fldCharType="begin" w:fldLock="1"/>
            </w:r>
            <w:r>
              <w:instrText>LBVARIABLE \id "355"</w:instrText>
            </w:r>
            <w:r>
              <w:fldChar w:fldCharType="separate"/>
            </w:r>
            <w:r>
              <w:t>4</w:t>
            </w:r>
            <w:r>
              <w:fldChar w:fldCharType="end"/>
            </w:r>
          </w:p>
        </w:tc>
        <w:tc>
          <w:tcPr>
            <w:tcW w:w="4224" w:type="dxa"/>
            <w:tcBorders>
              <w:top w:val="single" w:sz="4" w:space="0" w:color="auto"/>
              <w:left w:val="single" w:sz="4" w:space="0" w:color="auto"/>
              <w:bottom w:val="single" w:sz="4" w:space="0" w:color="auto"/>
              <w:right w:val="single" w:sz="4" w:space="0" w:color="auto"/>
            </w:tcBorders>
          </w:tcPr>
          <w:p w:rsidR="006A7F65" w:rsidRDefault="00663E88">
            <w:pPr>
              <w:jc w:val="center"/>
              <w:rPr>
                <w:sz w:val="24"/>
              </w:rPr>
            </w:pPr>
            <w:r>
              <w:fldChar w:fldCharType="begin" w:fldLock="1"/>
            </w:r>
            <w:r>
              <w:instrText>LBVARIABLE \id "356"</w:instrText>
            </w:r>
            <w:r>
              <w:fldChar w:fldCharType="separate"/>
            </w:r>
            <w:r>
              <w:t>УФПС Нижегородской области</w:t>
            </w:r>
            <w:r>
              <w:fldChar w:fldCharType="end"/>
            </w:r>
          </w:p>
        </w:tc>
        <w:tc>
          <w:tcPr>
            <w:tcW w:w="4990" w:type="dxa"/>
            <w:tcBorders>
              <w:top w:val="single" w:sz="4" w:space="0" w:color="auto"/>
              <w:left w:val="single" w:sz="4" w:space="0" w:color="auto"/>
              <w:bottom w:val="single" w:sz="4" w:space="0" w:color="auto"/>
              <w:right w:val="single" w:sz="4" w:space="0" w:color="auto"/>
            </w:tcBorders>
          </w:tcPr>
          <w:p w:rsidR="006A7F65" w:rsidRDefault="00663E88">
            <w:pPr>
              <w:jc w:val="center"/>
            </w:pPr>
            <w:r>
              <w:fldChar w:fldCharType="begin" w:fldLock="1"/>
            </w:r>
            <w:r>
              <w:instrText>LBVARIABLE \id "357"</w:instrText>
            </w:r>
            <w:r>
              <w:fldChar w:fldCharType="separate"/>
            </w:r>
            <w:r>
              <w:t>603105, г. Нижний  Новгород,  ул. Салганская,  д. 33</w:t>
            </w:r>
            <w:r>
              <w:fldChar w:fldCharType="end"/>
            </w:r>
            <w:r>
              <w:fldChar w:fldCharType="end"/>
            </w:r>
          </w:p>
        </w:tc>
      </w:tr>
      <w:tr w:rsidR="006A7F65">
        <w:tc>
          <w:tcPr>
            <w:tcW w:w="568" w:type="dxa"/>
            <w:tcBorders>
              <w:top w:val="single" w:sz="4" w:space="0" w:color="auto"/>
              <w:left w:val="single" w:sz="4" w:space="0" w:color="auto"/>
              <w:bottom w:val="single" w:sz="4" w:space="0" w:color="auto"/>
              <w:right w:val="single" w:sz="4" w:space="0" w:color="auto"/>
            </w:tcBorders>
          </w:tcPr>
          <w:p w:rsidR="006A7F65" w:rsidRDefault="00663E88">
            <w:pPr>
              <w:jc w:val="center"/>
              <w:rPr>
                <w:sz w:val="24"/>
              </w:rPr>
            </w:pPr>
            <w:r>
              <w:fldChar w:fldCharType="begin" w:fldLock="1"/>
            </w:r>
            <w:r>
              <w:instrText>LBVARIABLE \displaced</w:instrText>
            </w:r>
            <w:r>
              <w:fldChar w:fldCharType="separate"/>
            </w:r>
            <w:r>
              <w:fldChar w:fldCharType="begin" w:fldLock="1"/>
            </w:r>
            <w:r>
              <w:instrText>LBVARIABLE \id "355"</w:instrText>
            </w:r>
            <w:r>
              <w:fldChar w:fldCharType="separate"/>
            </w:r>
            <w:r>
              <w:t>5</w:t>
            </w:r>
            <w:r>
              <w:fldChar w:fldCharType="end"/>
            </w:r>
          </w:p>
        </w:tc>
        <w:tc>
          <w:tcPr>
            <w:tcW w:w="4224" w:type="dxa"/>
            <w:tcBorders>
              <w:top w:val="single" w:sz="4" w:space="0" w:color="auto"/>
              <w:left w:val="single" w:sz="4" w:space="0" w:color="auto"/>
              <w:bottom w:val="single" w:sz="4" w:space="0" w:color="auto"/>
              <w:right w:val="single" w:sz="4" w:space="0" w:color="auto"/>
            </w:tcBorders>
          </w:tcPr>
          <w:p w:rsidR="006A7F65" w:rsidRDefault="00663E88">
            <w:pPr>
              <w:jc w:val="center"/>
              <w:rPr>
                <w:sz w:val="24"/>
              </w:rPr>
            </w:pPr>
            <w:r>
              <w:fldChar w:fldCharType="begin" w:fldLock="1"/>
            </w:r>
            <w:r>
              <w:instrText>LBVARIABLE \id "356"</w:instrText>
            </w:r>
            <w:r>
              <w:fldChar w:fldCharType="separate"/>
            </w:r>
            <w:r>
              <w:t>УФПС Астраханской области</w:t>
            </w:r>
            <w:r>
              <w:fldChar w:fldCharType="end"/>
            </w:r>
          </w:p>
        </w:tc>
        <w:tc>
          <w:tcPr>
            <w:tcW w:w="4990" w:type="dxa"/>
            <w:tcBorders>
              <w:top w:val="single" w:sz="4" w:space="0" w:color="auto"/>
              <w:left w:val="single" w:sz="4" w:space="0" w:color="auto"/>
              <w:bottom w:val="single" w:sz="4" w:space="0" w:color="auto"/>
              <w:right w:val="single" w:sz="4" w:space="0" w:color="auto"/>
            </w:tcBorders>
          </w:tcPr>
          <w:p w:rsidR="006A7F65" w:rsidRDefault="00663E88">
            <w:pPr>
              <w:jc w:val="center"/>
            </w:pPr>
            <w:r>
              <w:fldChar w:fldCharType="begin" w:fldLock="1"/>
            </w:r>
            <w:r>
              <w:instrText>LBVARIABLE \id "357"</w:instrText>
            </w:r>
            <w:r>
              <w:fldChar w:fldCharType="separate"/>
            </w:r>
            <w:r>
              <w:t>414000, г. Астрахань, ул.Чернышевского, д.10/25</w:t>
            </w:r>
            <w:r>
              <w:fldChar w:fldCharType="end"/>
            </w:r>
            <w:r>
              <w:fldChar w:fldCharType="end"/>
            </w:r>
          </w:p>
        </w:tc>
      </w:tr>
      <w:tr w:rsidR="006A7F65">
        <w:tc>
          <w:tcPr>
            <w:tcW w:w="568" w:type="dxa"/>
            <w:tcBorders>
              <w:top w:val="single" w:sz="4" w:space="0" w:color="auto"/>
              <w:left w:val="single" w:sz="4" w:space="0" w:color="auto"/>
              <w:bottom w:val="single" w:sz="4" w:space="0" w:color="auto"/>
              <w:right w:val="single" w:sz="4" w:space="0" w:color="auto"/>
            </w:tcBorders>
          </w:tcPr>
          <w:p w:rsidR="006A7F65" w:rsidRDefault="00663E88">
            <w:pPr>
              <w:jc w:val="center"/>
              <w:rPr>
                <w:sz w:val="24"/>
              </w:rPr>
            </w:pPr>
            <w:r>
              <w:fldChar w:fldCharType="begin" w:fldLock="1"/>
            </w:r>
            <w:r>
              <w:instrText>LBVARIABLE \displaced</w:instrText>
            </w:r>
            <w:r>
              <w:fldChar w:fldCharType="separate"/>
            </w:r>
            <w:r>
              <w:fldChar w:fldCharType="begin" w:fldLock="1"/>
            </w:r>
            <w:r>
              <w:instrText>LBVARIABLE \id "355"</w:instrText>
            </w:r>
            <w:r>
              <w:fldChar w:fldCharType="separate"/>
            </w:r>
            <w:r>
              <w:t>6</w:t>
            </w:r>
            <w:r>
              <w:fldChar w:fldCharType="end"/>
            </w:r>
          </w:p>
        </w:tc>
        <w:tc>
          <w:tcPr>
            <w:tcW w:w="4224" w:type="dxa"/>
            <w:tcBorders>
              <w:top w:val="single" w:sz="4" w:space="0" w:color="auto"/>
              <w:left w:val="single" w:sz="4" w:space="0" w:color="auto"/>
              <w:bottom w:val="single" w:sz="4" w:space="0" w:color="auto"/>
              <w:right w:val="single" w:sz="4" w:space="0" w:color="auto"/>
            </w:tcBorders>
          </w:tcPr>
          <w:p w:rsidR="006A7F65" w:rsidRDefault="00663E88">
            <w:pPr>
              <w:jc w:val="center"/>
              <w:rPr>
                <w:sz w:val="24"/>
              </w:rPr>
            </w:pPr>
            <w:r>
              <w:fldChar w:fldCharType="begin" w:fldLock="1"/>
            </w:r>
            <w:r>
              <w:instrText>LBVARIABLE \id "356"</w:instrText>
            </w:r>
            <w:r>
              <w:fldChar w:fldCharType="separate"/>
            </w:r>
            <w:r>
              <w:t>УФПС Владимирской области</w:t>
            </w:r>
            <w:r>
              <w:fldChar w:fldCharType="end"/>
            </w:r>
          </w:p>
        </w:tc>
        <w:tc>
          <w:tcPr>
            <w:tcW w:w="4990" w:type="dxa"/>
            <w:tcBorders>
              <w:top w:val="single" w:sz="4" w:space="0" w:color="auto"/>
              <w:left w:val="single" w:sz="4" w:space="0" w:color="auto"/>
              <w:bottom w:val="single" w:sz="4" w:space="0" w:color="auto"/>
              <w:right w:val="single" w:sz="4" w:space="0" w:color="auto"/>
            </w:tcBorders>
          </w:tcPr>
          <w:p w:rsidR="006A7F65" w:rsidRDefault="00663E88">
            <w:pPr>
              <w:jc w:val="center"/>
            </w:pPr>
            <w:r>
              <w:fldChar w:fldCharType="begin" w:fldLock="1"/>
            </w:r>
            <w:r>
              <w:instrText>LBVARIABLE \id "357"</w:instrText>
            </w:r>
            <w:r>
              <w:fldChar w:fldCharType="separate"/>
            </w:r>
            <w:r>
              <w:t>600026, г. Владимир, ул. Гастелло, д.23Б</w:t>
            </w:r>
            <w:r>
              <w:fldChar w:fldCharType="end"/>
            </w:r>
            <w:r>
              <w:fldChar w:fldCharType="end"/>
            </w:r>
          </w:p>
        </w:tc>
      </w:tr>
      <w:tr w:rsidR="006A7F65">
        <w:tc>
          <w:tcPr>
            <w:tcW w:w="568" w:type="dxa"/>
            <w:tcBorders>
              <w:top w:val="single" w:sz="4" w:space="0" w:color="auto"/>
              <w:left w:val="single" w:sz="4" w:space="0" w:color="auto"/>
              <w:bottom w:val="single" w:sz="4" w:space="0" w:color="auto"/>
              <w:right w:val="single" w:sz="4" w:space="0" w:color="auto"/>
            </w:tcBorders>
          </w:tcPr>
          <w:p w:rsidR="006A7F65" w:rsidRDefault="00663E88">
            <w:pPr>
              <w:jc w:val="center"/>
              <w:rPr>
                <w:sz w:val="24"/>
              </w:rPr>
            </w:pPr>
            <w:r>
              <w:fldChar w:fldCharType="begin" w:fldLock="1"/>
            </w:r>
            <w:r>
              <w:instrText>LBVARIABLE \displaced</w:instrText>
            </w:r>
            <w:r>
              <w:fldChar w:fldCharType="separate"/>
            </w:r>
            <w:r>
              <w:fldChar w:fldCharType="begin" w:fldLock="1"/>
            </w:r>
            <w:r>
              <w:instrText>LBVARIABLE \id "355"</w:instrText>
            </w:r>
            <w:r>
              <w:fldChar w:fldCharType="separate"/>
            </w:r>
            <w:r>
              <w:t>7</w:t>
            </w:r>
            <w:r>
              <w:fldChar w:fldCharType="end"/>
            </w:r>
          </w:p>
        </w:tc>
        <w:tc>
          <w:tcPr>
            <w:tcW w:w="4224" w:type="dxa"/>
            <w:tcBorders>
              <w:top w:val="single" w:sz="4" w:space="0" w:color="auto"/>
              <w:left w:val="single" w:sz="4" w:space="0" w:color="auto"/>
              <w:bottom w:val="single" w:sz="4" w:space="0" w:color="auto"/>
              <w:right w:val="single" w:sz="4" w:space="0" w:color="auto"/>
            </w:tcBorders>
          </w:tcPr>
          <w:p w:rsidR="006A7F65" w:rsidRDefault="00663E88">
            <w:pPr>
              <w:jc w:val="center"/>
              <w:rPr>
                <w:sz w:val="24"/>
              </w:rPr>
            </w:pPr>
            <w:r>
              <w:fldChar w:fldCharType="begin" w:fldLock="1"/>
            </w:r>
            <w:r>
              <w:instrText>LBVARIABLE \id "356"</w:instrText>
            </w:r>
            <w:r>
              <w:fldChar w:fldCharType="separate"/>
            </w:r>
            <w:r>
              <w:t>УФПС Волгоградской области</w:t>
            </w:r>
            <w:r>
              <w:fldChar w:fldCharType="end"/>
            </w:r>
          </w:p>
        </w:tc>
        <w:tc>
          <w:tcPr>
            <w:tcW w:w="4990" w:type="dxa"/>
            <w:tcBorders>
              <w:top w:val="single" w:sz="4" w:space="0" w:color="auto"/>
              <w:left w:val="single" w:sz="4" w:space="0" w:color="auto"/>
              <w:bottom w:val="single" w:sz="4" w:space="0" w:color="auto"/>
              <w:right w:val="single" w:sz="4" w:space="0" w:color="auto"/>
            </w:tcBorders>
          </w:tcPr>
          <w:p w:rsidR="006A7F65" w:rsidRDefault="00663E88">
            <w:pPr>
              <w:jc w:val="center"/>
            </w:pPr>
            <w:r>
              <w:fldChar w:fldCharType="begin" w:fldLock="1"/>
            </w:r>
            <w:r>
              <w:instrText>LBVARIABLE \id "357"</w:instrText>
            </w:r>
            <w:r>
              <w:fldChar w:fldCharType="separate"/>
            </w:r>
            <w:r>
              <w:t>400048,  г. Волгоград, ул. Томская, д. 2.</w:t>
            </w:r>
            <w:r>
              <w:fldChar w:fldCharType="end"/>
            </w:r>
            <w:r>
              <w:fldChar w:fldCharType="end"/>
            </w:r>
          </w:p>
        </w:tc>
      </w:tr>
      <w:tr w:rsidR="006A7F65">
        <w:tc>
          <w:tcPr>
            <w:tcW w:w="568" w:type="dxa"/>
            <w:tcBorders>
              <w:top w:val="single" w:sz="4" w:space="0" w:color="auto"/>
              <w:left w:val="single" w:sz="4" w:space="0" w:color="auto"/>
              <w:bottom w:val="single" w:sz="4" w:space="0" w:color="auto"/>
              <w:right w:val="single" w:sz="4" w:space="0" w:color="auto"/>
            </w:tcBorders>
          </w:tcPr>
          <w:p w:rsidR="006A7F65" w:rsidRDefault="00663E88">
            <w:pPr>
              <w:jc w:val="center"/>
              <w:rPr>
                <w:sz w:val="24"/>
              </w:rPr>
            </w:pPr>
            <w:r>
              <w:fldChar w:fldCharType="begin" w:fldLock="1"/>
            </w:r>
            <w:r>
              <w:instrText>LBVARIABLE \displaced</w:instrText>
            </w:r>
            <w:r>
              <w:fldChar w:fldCharType="separate"/>
            </w:r>
            <w:r>
              <w:fldChar w:fldCharType="begin" w:fldLock="1"/>
            </w:r>
            <w:r>
              <w:instrText>LBVARIABLE \id "355"</w:instrText>
            </w:r>
            <w:r>
              <w:fldChar w:fldCharType="separate"/>
            </w:r>
            <w:r>
              <w:t>8</w:t>
            </w:r>
            <w:r>
              <w:fldChar w:fldCharType="end"/>
            </w:r>
          </w:p>
        </w:tc>
        <w:tc>
          <w:tcPr>
            <w:tcW w:w="4224" w:type="dxa"/>
            <w:tcBorders>
              <w:top w:val="single" w:sz="4" w:space="0" w:color="auto"/>
              <w:left w:val="single" w:sz="4" w:space="0" w:color="auto"/>
              <w:bottom w:val="single" w:sz="4" w:space="0" w:color="auto"/>
              <w:right w:val="single" w:sz="4" w:space="0" w:color="auto"/>
            </w:tcBorders>
          </w:tcPr>
          <w:p w:rsidR="006A7F65" w:rsidRDefault="00663E88">
            <w:pPr>
              <w:jc w:val="center"/>
              <w:rPr>
                <w:sz w:val="24"/>
              </w:rPr>
            </w:pPr>
            <w:r>
              <w:fldChar w:fldCharType="begin" w:fldLock="1"/>
            </w:r>
            <w:r>
              <w:instrText>LBVARIABLE \id "356"</w:instrText>
            </w:r>
            <w:r>
              <w:fldChar w:fldCharType="separate"/>
            </w:r>
            <w:r>
              <w:t>УФПС Республики Калмыкия</w:t>
            </w:r>
            <w:r>
              <w:fldChar w:fldCharType="end"/>
            </w:r>
          </w:p>
        </w:tc>
        <w:tc>
          <w:tcPr>
            <w:tcW w:w="4990" w:type="dxa"/>
            <w:tcBorders>
              <w:top w:val="single" w:sz="4" w:space="0" w:color="auto"/>
              <w:left w:val="single" w:sz="4" w:space="0" w:color="auto"/>
              <w:bottom w:val="single" w:sz="4" w:space="0" w:color="auto"/>
              <w:right w:val="single" w:sz="4" w:space="0" w:color="auto"/>
            </w:tcBorders>
          </w:tcPr>
          <w:p w:rsidR="006A7F65" w:rsidRDefault="00663E88">
            <w:pPr>
              <w:jc w:val="center"/>
              <w:rPr>
                <w:sz w:val="24"/>
              </w:rPr>
            </w:pPr>
            <w:r>
              <w:fldChar w:fldCharType="begin" w:fldLock="1"/>
            </w:r>
            <w:r>
              <w:instrText>LBVARIABLE \id "357"</w:instrText>
            </w:r>
            <w:r>
              <w:fldChar w:fldCharType="separate"/>
            </w:r>
            <w:r>
              <w:t>358003, г. Элиста, ул. Ю.Клыкова, д. 83</w:t>
            </w:r>
            <w:r>
              <w:fldChar w:fldCharType="end"/>
            </w:r>
            <w:r>
              <w:fldChar w:fldCharType="end"/>
            </w:r>
            <w:r>
              <w:fldChar w:fldCharType="end"/>
            </w:r>
          </w:p>
        </w:tc>
      </w:tr>
    </w:tbl>
    <w:tbl>
      <w:tblPr>
        <w:tblStyle w:val="a4"/>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536"/>
      </w:tblGrid>
      <w:tr w:rsidR="006A7F65">
        <w:tc>
          <w:tcPr>
            <w:tcW w:w="4678" w:type="dxa"/>
          </w:tcPr>
          <w:p w:rsidR="006A7F65" w:rsidRDefault="006A7F65">
            <w:pPr>
              <w:pStyle w:val="LBScheduleBodytext"/>
              <w:rPr>
                <w:b/>
                <w:lang w:val="ru-RU"/>
              </w:rPr>
            </w:pPr>
          </w:p>
          <w:p w:rsidR="006A7F65" w:rsidRDefault="00663E88">
            <w:pPr>
              <w:pStyle w:val="LBScheduleBodytext"/>
              <w:rPr>
                <w:b/>
                <w:lang w:val="ru-RU"/>
              </w:rPr>
            </w:pPr>
            <w:r>
              <w:rPr>
                <w:b/>
                <w:lang w:val="ru-RU"/>
              </w:rPr>
              <w:t>ПОКУПАТЕЛЬ:</w:t>
            </w:r>
          </w:p>
        </w:tc>
        <w:tc>
          <w:tcPr>
            <w:tcW w:w="4536" w:type="dxa"/>
          </w:tcPr>
          <w:p w:rsidR="006A7F65" w:rsidRDefault="006A7F65">
            <w:pPr>
              <w:pStyle w:val="LBScheduleBodytext"/>
              <w:rPr>
                <w:b/>
                <w:lang w:val="ru-RU"/>
              </w:rPr>
            </w:pPr>
          </w:p>
          <w:p w:rsidR="006A7F65" w:rsidRDefault="00663E88">
            <w:pPr>
              <w:pStyle w:val="LBScheduleBodytext"/>
              <w:rPr>
                <w:b/>
                <w:lang w:val="ru-RU"/>
              </w:rPr>
            </w:pPr>
            <w:r>
              <w:rPr>
                <w:b/>
                <w:lang w:val="ru-RU"/>
              </w:rPr>
              <w:t>ПОСТАВЩИК:</w:t>
            </w:r>
          </w:p>
        </w:tc>
      </w:tr>
      <w:tr w:rsidR="006A7F65">
        <w:tc>
          <w:tcPr>
            <w:tcW w:w="4678" w:type="dxa"/>
          </w:tcPr>
          <w:p w:rsidR="006A7F65" w:rsidRDefault="00663E88">
            <w:pPr>
              <w:pStyle w:val="LBScheduleBodytext"/>
              <w:jc w:val="both"/>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"27"</w:instrText>
            </w:r>
            <w:r>
              <w:rPr>
                <w:lang w:val="ru-RU"/>
              </w:rPr>
              <w:fldChar w:fldCharType="separate"/>
            </w:r>
            <w:r>
              <w:rPr>
                <w:lang w:val="ru-RU"/>
              </w:rPr>
              <w:t>Заместитель директора УФПС Самарской области</w:t>
            </w:r>
            <w:r>
              <w:rPr>
                <w:lang w:val="ru-RU"/>
              </w:rPr>
              <w:fldChar w:fldCharType="end"/>
            </w:r>
            <w:r>
              <w:rPr>
                <w:lang w:val="ru-RU"/>
              </w:rPr>
              <w:fldChar w:fldCharType="end"/>
            </w:r>
          </w:p>
        </w:tc>
        <w:tc>
          <w:tcPr>
            <w:tcW w:w="4536" w:type="dxa"/>
          </w:tcPr>
          <w:p w:rsidR="006A7F65" w:rsidRDefault="006A7F65">
            <w:pPr>
              <w:pStyle w:val="LBScheduleBodytext"/>
              <w:jc w:val="both"/>
              <w:rPr>
                <w:lang w:val="ru-RU"/>
              </w:rPr>
            </w:pPr>
          </w:p>
        </w:tc>
      </w:tr>
      <w:tr w:rsidR="006A7F65">
        <w:tc>
          <w:tcPr>
            <w:tcW w:w="4678" w:type="dxa"/>
          </w:tcPr>
          <w:p w:rsidR="006A7F65" w:rsidRDefault="00663E88">
            <w:pPr>
              <w:pStyle w:val="LBScheduleBodytext"/>
              <w:jc w:val="both"/>
              <w:rPr>
                <w:lang w:val="ru-RU"/>
              </w:rPr>
            </w:pPr>
            <w:r>
              <w:rPr>
                <w:lang w:val="ru-RU"/>
              </w:rPr>
              <w:t xml:space="preserve">____________________ </w:t>
            </w:r>
          </w:p>
          <w:p w:rsidR="006A7F65" w:rsidRDefault="00663E88">
            <w:pPr>
              <w:pStyle w:val="LBScheduleBodytext"/>
              <w:jc w:val="both"/>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"28" \letterCase "camel"</w:instrText>
            </w:r>
            <w:r>
              <w:rPr>
                <w:lang w:val="ru-RU"/>
              </w:rPr>
              <w:fldChar w:fldCharType="separate"/>
            </w:r>
            <w:r>
              <w:rPr>
                <w:lang w:val="ru-RU"/>
              </w:rPr>
              <w:t>Аблаев Булат Тагирович</w:t>
            </w:r>
            <w:r>
              <w:rPr>
                <w:lang w:val="ru-RU"/>
              </w:rPr>
              <w:fldChar w:fldCharType="end"/>
            </w:r>
            <w:r>
              <w:rPr>
                <w:lang w:val="ru-RU"/>
              </w:rPr>
              <w:fldChar w:fldCharType="end"/>
            </w:r>
          </w:p>
        </w:tc>
        <w:tc>
          <w:tcPr>
            <w:tcW w:w="4536" w:type="dxa"/>
          </w:tcPr>
          <w:p w:rsidR="006A7F65" w:rsidRDefault="00663E88">
            <w:pPr>
              <w:pStyle w:val="LBScheduleBodytext"/>
              <w:rPr>
                <w:lang w:val="ru-RU"/>
              </w:rPr>
            </w:pPr>
            <w:r>
              <w:rPr>
                <w:lang w:val="ru-RU"/>
              </w:rPr>
              <w:t xml:space="preserve">____________________ </w:t>
            </w:r>
          </w:p>
          <w:p w:rsidR="006A7F65" w:rsidRDefault="006A7F65">
            <w:pPr>
              <w:pStyle w:val="LBScheduleBodytext"/>
              <w:jc w:val="both"/>
              <w:rPr>
                <w:lang w:val="ru-RU"/>
              </w:rPr>
            </w:pPr>
          </w:p>
        </w:tc>
      </w:tr>
      <w:tr w:rsidR="006A7F65">
        <w:tc>
          <w:tcPr>
            <w:tcW w:w="4678" w:type="dxa"/>
          </w:tcPr>
          <w:p w:rsidR="006A7F65" w:rsidRDefault="00663E88">
            <w:pPr>
              <w:pStyle w:val="LBScheduleBodytext"/>
              <w:rPr>
                <w:lang w:val="ru-RU"/>
              </w:rPr>
            </w:pPr>
            <w:r>
              <w:rPr>
                <w:lang w:val="ru-RU"/>
              </w:rPr>
              <w:t>«___» ______________ 20 __ г.</w:t>
            </w:r>
          </w:p>
        </w:tc>
        <w:tc>
          <w:tcPr>
            <w:tcW w:w="4536" w:type="dxa"/>
          </w:tcPr>
          <w:p w:rsidR="006A7F65" w:rsidRDefault="00663E88">
            <w:pPr>
              <w:pStyle w:val="LBScheduleBodytext"/>
              <w:rPr>
                <w:lang w:val="ru-RU"/>
              </w:rPr>
            </w:pPr>
            <w:r>
              <w:rPr>
                <w:lang w:val="ru-RU"/>
              </w:rPr>
              <w:t>«___» ______________ 20 __ г.</w:t>
            </w:r>
          </w:p>
          <w:p w:rsidR="006A7F65" w:rsidRDefault="00663E88">
            <w:pPr>
              <w:pStyle w:val="LBScheduleBodytext"/>
              <w:rPr>
                <w:lang w:val="ru-RU"/>
              </w:rPr>
            </w:pPr>
            <w:r>
              <w:rPr>
                <w:lang w:val="ru-RU"/>
              </w:rPr>
              <w:t>М.П. (при наличии печати)</w:t>
            </w:r>
          </w:p>
        </w:tc>
      </w:tr>
    </w:tbl>
    <w:p w:rsidR="006A7F65" w:rsidRDefault="006A7F65">
      <w:pPr>
        <w:tabs>
          <w:tab w:val="left" w:pos="2605"/>
        </w:tabs>
        <w:rPr>
          <w:sz w:val="24"/>
        </w:rPr>
      </w:pPr>
    </w:p>
    <w:p w:rsidR="006A7F65" w:rsidRDefault="006A7F65">
      <w:pPr>
        <w:tabs>
          <w:tab w:val="left" w:pos="2605"/>
        </w:tabs>
        <w:rPr>
          <w:sz w:val="24"/>
        </w:rPr>
      </w:pPr>
    </w:p>
    <w:p w:rsidR="006A7F65" w:rsidRDefault="006A7F65">
      <w:pPr>
        <w:rPr>
          <w:sz w:val="24"/>
        </w:rPr>
        <w:sectPr w:rsidR="006A7F65">
          <w:pgSz w:w="11906" w:h="16838"/>
          <w:pgMar w:top="1134" w:right="707" w:bottom="1134" w:left="1701" w:header="709" w:footer="709" w:gutter="0"/>
          <w:cols w:space="720"/>
        </w:sectPr>
      </w:pPr>
    </w:p>
    <w:p w:rsidR="006A7F65" w:rsidRDefault="00663E88">
      <w:pPr>
        <w:spacing w:after="0" w:line="240" w:lineRule="auto"/>
        <w:ind w:left="5103"/>
        <w:jc w:val="both"/>
        <w:rPr>
          <w:sz w:val="24"/>
        </w:rPr>
      </w:pPr>
      <w:r>
        <w:rPr>
          <w:sz w:val="24"/>
        </w:rPr>
        <w:lastRenderedPageBreak/>
        <w:t xml:space="preserve">Приложение №6 к Договору на поставку </w:t>
      </w:r>
      <w:r>
        <w:rPr>
          <w:sz w:val="24"/>
        </w:rPr>
        <w:fldChar w:fldCharType="begin" w:fldLock="1"/>
      </w:r>
      <w:r>
        <w:rPr>
          <w:sz w:val="24"/>
        </w:rPr>
        <w:instrText>LBVARIABLE \id "169" \grammarCase "nominative"</w:instrText>
      </w:r>
      <w:r>
        <w:rPr>
          <w:sz w:val="24"/>
        </w:rPr>
        <w:fldChar w:fldCharType="separate"/>
      </w:r>
      <w:r>
        <w:rPr>
          <w:sz w:val="24"/>
        </w:rPr>
        <w:t>пленки воздушно - пузырчатой для нужд филиала 1 категории УФПС Самарской области</w:t>
      </w:r>
      <w:r>
        <w:rPr>
          <w:sz w:val="24"/>
        </w:rPr>
        <w:fldChar w:fldCharType="end"/>
      </w:r>
    </w:p>
    <w:p w:rsidR="006A7F65" w:rsidRDefault="00663E88">
      <w:pPr>
        <w:spacing w:after="0" w:line="240" w:lineRule="auto"/>
        <w:ind w:left="5103"/>
        <w:jc w:val="both"/>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rStyle w:val="a9"/>
          <w:spacing w:val="-2"/>
          <w:sz w:val="24"/>
        </w:rPr>
        <w:footnoteReference w:id="33"/>
      </w:r>
      <w:r>
        <w:rPr>
          <w:sz w:val="24"/>
        </w:rPr>
        <w:t xml:space="preserve"> </w:t>
      </w:r>
      <w:r>
        <w:rPr>
          <w:sz w:val="24"/>
        </w:rPr>
        <w:fldChar w:fldCharType="end"/>
      </w:r>
    </w:p>
    <w:p w:rsidR="006A7F65" w:rsidRDefault="00663E88">
      <w:pPr>
        <w:spacing w:after="0" w:line="240" w:lineRule="auto"/>
        <w:ind w:left="5103"/>
        <w:jc w:val="both"/>
        <w:rPr>
          <w:sz w:val="24"/>
        </w:rPr>
      </w:pPr>
      <w:r>
        <w:rPr>
          <w:sz w:val="24"/>
        </w:rPr>
        <w:t xml:space="preserve">№ </w:t>
      </w:r>
      <w:r>
        <w:rPr>
          <w:sz w:val="24"/>
        </w:rPr>
        <w:fldChar w:fldCharType="begin" w:fldLock="1"/>
      </w:r>
      <w:r>
        <w:rPr>
          <w:sz w:val="24"/>
        </w:rPr>
        <w:instrText>LBVARIABLE \id "2"</w:instrText>
      </w:r>
      <w:r>
        <w:rPr>
          <w:sz w:val="24"/>
        </w:rPr>
        <w:fldChar w:fldCharType="separate"/>
      </w:r>
      <w:r>
        <w:rPr>
          <w:sz w:val="24"/>
        </w:rPr>
        <w:t xml:space="preserve">_______________ </w:t>
      </w:r>
      <w:r>
        <w:rPr>
          <w:rStyle w:val="a9"/>
          <w:spacing w:val="-16"/>
          <w:sz w:val="24"/>
        </w:rPr>
        <w:footnoteReference w:id="34"/>
      </w:r>
      <w:r>
        <w:rPr>
          <w:sz w:val="24"/>
        </w:rPr>
        <w:t xml:space="preserve"> </w:t>
      </w:r>
      <w:r>
        <w:rPr>
          <w:sz w:val="24"/>
        </w:rPr>
        <w:fldChar w:fldCharType="end"/>
      </w:r>
    </w:p>
    <w:p w:rsidR="006A7F65" w:rsidRDefault="006A7F65"/>
    <w:p w:rsidR="006A7F65" w:rsidRDefault="00663E88">
      <w:pPr>
        <w:spacing w:line="280" w:lineRule="exact"/>
        <w:ind w:firstLine="709"/>
        <w:jc w:val="center"/>
        <w:rPr>
          <w:b/>
          <w:sz w:val="24"/>
        </w:rPr>
      </w:pPr>
      <w:proofErr w:type="spellStart"/>
      <w:r>
        <w:rPr>
          <w:b/>
          <w:sz w:val="24"/>
        </w:rPr>
        <w:t>Комплаенс</w:t>
      </w:r>
      <w:proofErr w:type="spellEnd"/>
      <w:r>
        <w:rPr>
          <w:b/>
          <w:sz w:val="24"/>
        </w:rPr>
        <w:t>-оговорка</w:t>
      </w:r>
      <w:r>
        <w:rPr>
          <w:rStyle w:val="a9"/>
          <w:b/>
          <w:sz w:val="24"/>
        </w:rPr>
        <w:footnoteReference w:id="35"/>
      </w:r>
    </w:p>
    <w:p w:rsidR="006A7F65" w:rsidRDefault="006A7F65">
      <w:pPr>
        <w:spacing w:line="280" w:lineRule="exact"/>
        <w:ind w:firstLine="709"/>
        <w:jc w:val="center"/>
        <w:rPr>
          <w:b/>
          <w:sz w:val="24"/>
        </w:rPr>
      </w:pPr>
    </w:p>
    <w:p w:rsidR="006A7F65" w:rsidRDefault="00663E88">
      <w:pPr>
        <w:tabs>
          <w:tab w:val="left" w:pos="1134"/>
        </w:tabs>
        <w:spacing w:after="0" w:line="240" w:lineRule="auto"/>
        <w:ind w:firstLine="709"/>
        <w:jc w:val="both"/>
        <w:rPr>
          <w:sz w:val="24"/>
        </w:rPr>
      </w:pPr>
      <w:r>
        <w:rPr>
          <w:sz w:val="24"/>
        </w:rPr>
        <w:t>1.</w:t>
      </w:r>
      <w:r>
        <w:rPr>
          <w:sz w:val="24"/>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rsidR="006A7F65" w:rsidRDefault="00663E88">
      <w:pPr>
        <w:tabs>
          <w:tab w:val="left" w:pos="1276"/>
        </w:tabs>
        <w:spacing w:after="0" w:line="240" w:lineRule="auto"/>
        <w:ind w:firstLine="709"/>
        <w:jc w:val="both"/>
        <w:rPr>
          <w:sz w:val="24"/>
        </w:rPr>
      </w:pPr>
      <w:r>
        <w:rPr>
          <w:sz w:val="24"/>
        </w:rPr>
        <w:t>1.1.</w:t>
      </w:r>
      <w:r>
        <w:rPr>
          <w:sz w:val="24"/>
        </w:rPr>
        <w:tab/>
        <w:t>Стороны соблюдают действующее законодательство о налогах</w:t>
      </w:r>
      <w:r>
        <w:rPr>
          <w:sz w:val="24"/>
        </w:rPr>
        <w:br/>
        <w:t>и сборах и ведут достоверную и прозрачную бухгалтерскую отчетность, предполагающую недопущение составления неофициальной отчетности</w:t>
      </w:r>
      <w:r>
        <w:rPr>
          <w:sz w:val="24"/>
        </w:rPr>
        <w:br/>
        <w:t>и использования поддельных документов;</w:t>
      </w:r>
    </w:p>
    <w:p w:rsidR="006A7F65" w:rsidRDefault="00663E88">
      <w:pPr>
        <w:tabs>
          <w:tab w:val="left" w:pos="1276"/>
        </w:tabs>
        <w:spacing w:after="0" w:line="240" w:lineRule="auto"/>
        <w:ind w:firstLine="709"/>
        <w:jc w:val="both"/>
        <w:rPr>
          <w:sz w:val="24"/>
        </w:rPr>
      </w:pPr>
      <w:r>
        <w:rPr>
          <w:sz w:val="24"/>
        </w:rPr>
        <w:t>1.2.</w:t>
      </w:r>
      <w:r>
        <w:rPr>
          <w:sz w:val="24"/>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rsidR="006A7F65" w:rsidRDefault="00663E88">
      <w:pPr>
        <w:tabs>
          <w:tab w:val="left" w:pos="1276"/>
        </w:tabs>
        <w:spacing w:after="0" w:line="240" w:lineRule="auto"/>
        <w:ind w:firstLine="709"/>
        <w:jc w:val="both"/>
        <w:rPr>
          <w:sz w:val="24"/>
        </w:rPr>
      </w:pPr>
      <w:r>
        <w:rPr>
          <w:sz w:val="24"/>
        </w:rPr>
        <w:t>1.3.</w:t>
      </w:r>
      <w:r>
        <w:rPr>
          <w:sz w:val="24"/>
        </w:rPr>
        <w:tab/>
        <w:t>Стороны неукоснительно соблюдают требования и ограничения, установленные действующим законодательством Российской Федерации</w:t>
      </w:r>
      <w:r>
        <w:rPr>
          <w:sz w:val="24"/>
        </w:rPr>
        <w:br/>
        <w:t>в части обеспечения применения ответных специальных экономических мер</w:t>
      </w:r>
      <w:r>
        <w:rPr>
          <w:sz w:val="24"/>
        </w:rPr>
        <w:br/>
        <w:t xml:space="preserve">в связи с недружественными действиями некоторых иностранных государств и международных организаций. </w:t>
      </w:r>
    </w:p>
    <w:p w:rsidR="006A7F65" w:rsidRDefault="00663E88">
      <w:pPr>
        <w:tabs>
          <w:tab w:val="left" w:pos="1418"/>
        </w:tabs>
        <w:spacing w:after="0" w:line="240" w:lineRule="auto"/>
        <w:ind w:firstLine="709"/>
        <w:jc w:val="both"/>
        <w:rPr>
          <w:sz w:val="24"/>
        </w:rPr>
      </w:pPr>
      <w:r>
        <w:rPr>
          <w:sz w:val="24"/>
        </w:rPr>
        <w:t>1.3.1.</w:t>
      </w:r>
      <w:r>
        <w:rPr>
          <w:sz w:val="24"/>
        </w:rPr>
        <w:tab/>
        <w:t xml:space="preserve">Стороны исходят из следующих заверений об обстоятельствах, </w:t>
      </w:r>
      <w:r>
        <w:rPr>
          <w:spacing w:val="-8"/>
          <w:sz w:val="24"/>
        </w:rPr>
        <w:t>имеющих существенное значение при заключении, исполнении и прекращении</w:t>
      </w:r>
      <w:r>
        <w:rPr>
          <w:sz w:val="24"/>
        </w:rPr>
        <w:t xml:space="preserve"> Договора: </w:t>
      </w:r>
    </w:p>
    <w:p w:rsidR="006A7F65" w:rsidRDefault="00663E88">
      <w:pPr>
        <w:tabs>
          <w:tab w:val="left" w:pos="1134"/>
        </w:tabs>
        <w:spacing w:after="0" w:line="240" w:lineRule="auto"/>
        <w:ind w:firstLine="709"/>
        <w:jc w:val="both"/>
        <w:rPr>
          <w:sz w:val="24"/>
        </w:rPr>
      </w:pPr>
      <w:r>
        <w:rPr>
          <w:sz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Pr>
          <w:sz w:val="24"/>
        </w:rPr>
        <w:br/>
        <w:t>в соответствии с которыми заключение и/или исполнение настоящего Договора запрещено или ограничено (далее – Перечень);</w:t>
      </w:r>
    </w:p>
    <w:p w:rsidR="006A7F65" w:rsidRDefault="00663E88">
      <w:pPr>
        <w:tabs>
          <w:tab w:val="left" w:pos="1134"/>
        </w:tabs>
        <w:spacing w:after="0" w:line="240" w:lineRule="auto"/>
        <w:ind w:firstLine="709"/>
        <w:jc w:val="both"/>
        <w:rPr>
          <w:sz w:val="24"/>
        </w:rPr>
      </w:pPr>
      <w:r>
        <w:rPr>
          <w:sz w:val="24"/>
        </w:rPr>
        <w:t>б) ни одна из Сторон не находится во владении и/или под контролем лиц, включенных в Перечень.</w:t>
      </w:r>
    </w:p>
    <w:p w:rsidR="006A7F65" w:rsidRDefault="00663E88">
      <w:pPr>
        <w:tabs>
          <w:tab w:val="left" w:pos="1418"/>
        </w:tabs>
        <w:spacing w:after="0" w:line="240" w:lineRule="auto"/>
        <w:ind w:firstLine="709"/>
        <w:jc w:val="both"/>
        <w:rPr>
          <w:sz w:val="24"/>
        </w:rPr>
      </w:pPr>
      <w:r>
        <w:rPr>
          <w:sz w:val="24"/>
        </w:rPr>
        <w:t>1.3.2.</w:t>
      </w:r>
      <w:r>
        <w:rPr>
          <w:sz w:val="24"/>
        </w:rPr>
        <w:tab/>
        <w:t>Сторона обязуется незамедлительно уведомить другую Сторону</w:t>
      </w:r>
      <w:r>
        <w:rPr>
          <w:sz w:val="24"/>
        </w:rPr>
        <w:br/>
        <w:t>в случае изменения обстоятельств, указанных в п. 1.3.1 настоящего Приложения.</w:t>
      </w:r>
    </w:p>
    <w:p w:rsidR="006A7F65" w:rsidRDefault="00663E88">
      <w:pPr>
        <w:tabs>
          <w:tab w:val="left" w:pos="1418"/>
        </w:tabs>
        <w:spacing w:after="0" w:line="240" w:lineRule="auto"/>
        <w:ind w:firstLine="709"/>
        <w:jc w:val="both"/>
        <w:rPr>
          <w:sz w:val="24"/>
        </w:rPr>
      </w:pPr>
      <w:r>
        <w:rPr>
          <w:sz w:val="24"/>
        </w:rPr>
        <w:t>1.3.3.</w:t>
      </w:r>
      <w:r>
        <w:rPr>
          <w:sz w:val="24"/>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rsidR="006A7F65" w:rsidRDefault="00663E88">
      <w:pPr>
        <w:pStyle w:val="aa"/>
        <w:numPr>
          <w:ilvl w:val="0"/>
          <w:numId w:val="34"/>
        </w:numPr>
        <w:tabs>
          <w:tab w:val="left" w:pos="1134"/>
        </w:tabs>
        <w:ind w:left="0" w:firstLine="709"/>
        <w:jc w:val="both"/>
      </w:pPr>
      <w:r>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rsidR="006A7F65" w:rsidRDefault="00663E88">
      <w:pPr>
        <w:pStyle w:val="aa"/>
        <w:numPr>
          <w:ilvl w:val="0"/>
          <w:numId w:val="34"/>
        </w:numPr>
        <w:tabs>
          <w:tab w:val="left" w:pos="1134"/>
        </w:tabs>
        <w:ind w:left="0" w:firstLine="709"/>
        <w:jc w:val="both"/>
      </w:pPr>
      <w:r>
        <w:lastRenderedPageBreak/>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rsidR="006A7F65" w:rsidRDefault="00663E88">
      <w:pPr>
        <w:tabs>
          <w:tab w:val="left" w:pos="1134"/>
        </w:tabs>
        <w:spacing w:after="0" w:line="240" w:lineRule="auto"/>
        <w:ind w:firstLine="709"/>
        <w:jc w:val="both"/>
        <w:rPr>
          <w:sz w:val="24"/>
        </w:rPr>
      </w:pPr>
      <w:r>
        <w:rPr>
          <w:sz w:val="24"/>
        </w:rPr>
        <w:t xml:space="preserve">Уведомление АО «Почта России» осуществляется посредством направления письма на электронный адрес: </w:t>
      </w:r>
      <w:hyperlink r:id="rId16" w:history="1">
        <w:r>
          <w:rPr>
            <w:rStyle w:val="af9"/>
            <w:sz w:val="24"/>
          </w:rPr>
          <w:t>compliance-R00@russianpost.ru</w:t>
        </w:r>
      </w:hyperlink>
      <w:r>
        <w:rPr>
          <w:sz w:val="24"/>
        </w:rPr>
        <w:t xml:space="preserve">. </w:t>
      </w:r>
    </w:p>
    <w:p w:rsidR="006A7F65" w:rsidRDefault="00663E88">
      <w:pPr>
        <w:tabs>
          <w:tab w:val="left" w:pos="1134"/>
        </w:tabs>
        <w:spacing w:after="0" w:line="240" w:lineRule="auto"/>
        <w:ind w:firstLine="709"/>
        <w:jc w:val="both"/>
        <w:rPr>
          <w:sz w:val="24"/>
        </w:rPr>
      </w:pPr>
      <w:r>
        <w:rPr>
          <w:sz w:val="24"/>
        </w:rPr>
        <w:t xml:space="preserve">Уведомление </w:t>
      </w:r>
      <w:r>
        <w:rPr>
          <w:sz w:val="24"/>
        </w:rPr>
        <w:fldChar w:fldCharType="begin" w:fldLock="1"/>
      </w:r>
      <w:r>
        <w:rPr>
          <w:sz w:val="24"/>
        </w:rPr>
        <w:instrText>LBVARIABLE \id "597"</w:instrText>
      </w:r>
      <w:r>
        <w:rPr>
          <w:sz w:val="24"/>
        </w:rPr>
        <w:fldChar w:fldCharType="separate"/>
      </w:r>
      <w:r>
        <w:rPr>
          <w:sz w:val="24"/>
        </w:rPr>
        <w:t>___________</w:t>
      </w:r>
      <w:r>
        <w:rPr>
          <w:sz w:val="24"/>
        </w:rPr>
        <w:fldChar w:fldCharType="end"/>
      </w:r>
      <w:r>
        <w:rPr>
          <w:sz w:val="24"/>
        </w:rPr>
        <w:t xml:space="preserve"> осуществляется посредством направления </w:t>
      </w:r>
      <w:r>
        <w:rPr>
          <w:sz w:val="24"/>
        </w:rPr>
        <w:fldChar w:fldCharType="begin" w:fldLock="1"/>
      </w:r>
      <w:r>
        <w:rPr>
          <w:sz w:val="24"/>
        </w:rPr>
        <w:instrText>LBVARIABLE \id "598"</w:instrText>
      </w:r>
      <w:r>
        <w:rPr>
          <w:sz w:val="24"/>
        </w:rPr>
        <w:fldChar w:fldCharType="separate"/>
      </w:r>
      <w:r>
        <w:rPr>
          <w:sz w:val="24"/>
        </w:rPr>
        <w:t>_____________</w:t>
      </w:r>
      <w:r>
        <w:rPr>
          <w:sz w:val="24"/>
        </w:rPr>
        <w:fldChar w:fldCharType="end"/>
      </w:r>
      <w:r>
        <w:rPr>
          <w:sz w:val="24"/>
        </w:rPr>
        <w:t>.</w:t>
      </w:r>
    </w:p>
    <w:p w:rsidR="006A7F65" w:rsidRDefault="00663E88">
      <w:pPr>
        <w:tabs>
          <w:tab w:val="left" w:pos="1134"/>
        </w:tabs>
        <w:spacing w:after="0" w:line="240" w:lineRule="auto"/>
        <w:ind w:firstLine="709"/>
        <w:jc w:val="both"/>
        <w:rPr>
          <w:sz w:val="24"/>
        </w:rPr>
      </w:pPr>
      <w:r>
        <w:rPr>
          <w:color w:val="000000"/>
          <w:sz w:val="24"/>
        </w:rPr>
        <w:t xml:space="preserve">В случае если Договором установлен </w:t>
      </w:r>
      <w:r>
        <w:rPr>
          <w:sz w:val="24"/>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rsidR="006A7F65" w:rsidRDefault="00663E88">
      <w:pPr>
        <w:tabs>
          <w:tab w:val="left" w:pos="1134"/>
        </w:tabs>
        <w:spacing w:after="0" w:line="240" w:lineRule="auto"/>
        <w:ind w:firstLine="709"/>
        <w:jc w:val="both"/>
        <w:rPr>
          <w:sz w:val="24"/>
        </w:rPr>
      </w:pPr>
      <w:r>
        <w:rPr>
          <w:sz w:val="24"/>
        </w:rPr>
        <w:t xml:space="preserve">Стороны соглашаются, что реализация права, предусмотренного настоящим пунктом, не влечет какой-либо ответственности для соответствующей Стороны. </w:t>
      </w:r>
    </w:p>
    <w:p w:rsidR="006A7F65" w:rsidRDefault="00663E88">
      <w:pPr>
        <w:tabs>
          <w:tab w:val="left" w:pos="1134"/>
        </w:tabs>
        <w:spacing w:after="0" w:line="240" w:lineRule="auto"/>
        <w:ind w:firstLine="709"/>
        <w:jc w:val="both"/>
        <w:rPr>
          <w:sz w:val="24"/>
        </w:rPr>
      </w:pPr>
      <w:r>
        <w:rPr>
          <w:sz w:val="24"/>
        </w:rPr>
        <w:t>2.</w:t>
      </w:r>
      <w:r>
        <w:rPr>
          <w:sz w:val="24"/>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Pr>
          <w:sz w:val="24"/>
        </w:rPr>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 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rsidR="006A7F65" w:rsidRDefault="00663E88">
      <w:pPr>
        <w:tabs>
          <w:tab w:val="left" w:pos="1134"/>
        </w:tabs>
        <w:spacing w:after="0" w:line="240" w:lineRule="auto"/>
        <w:ind w:firstLine="709"/>
        <w:jc w:val="both"/>
        <w:rPr>
          <w:sz w:val="24"/>
        </w:rPr>
      </w:pPr>
      <w:r>
        <w:rPr>
          <w:sz w:val="24"/>
        </w:rPr>
        <w:t>3.</w:t>
      </w:r>
      <w:r>
        <w:rPr>
          <w:sz w:val="24"/>
        </w:rP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rsidR="006A7F65" w:rsidRDefault="00663E88">
      <w:pPr>
        <w:tabs>
          <w:tab w:val="left" w:pos="1134"/>
        </w:tabs>
        <w:spacing w:after="0" w:line="240" w:lineRule="auto"/>
        <w:ind w:firstLine="709"/>
        <w:jc w:val="both"/>
        <w:rPr>
          <w:sz w:val="24"/>
        </w:rPr>
      </w:pPr>
      <w:r>
        <w:rPr>
          <w:sz w:val="24"/>
        </w:rPr>
        <w:t>Уведомление Сторон осуществляется в порядке, определенном в пункте 1.3.3 настоящего Приложения.</w:t>
      </w:r>
    </w:p>
    <w:p w:rsidR="006A7F65" w:rsidRDefault="00663E88">
      <w:pPr>
        <w:tabs>
          <w:tab w:val="left" w:pos="1134"/>
        </w:tabs>
        <w:spacing w:after="0" w:line="240" w:lineRule="auto"/>
        <w:ind w:firstLine="709"/>
        <w:jc w:val="both"/>
        <w:rPr>
          <w:sz w:val="24"/>
        </w:rPr>
      </w:pPr>
      <w:r>
        <w:rPr>
          <w:sz w:val="24"/>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rsidR="006A7F65" w:rsidRDefault="00663E88">
      <w:pPr>
        <w:tabs>
          <w:tab w:val="left" w:pos="1134"/>
        </w:tabs>
        <w:spacing w:after="0" w:line="240" w:lineRule="auto"/>
        <w:ind w:firstLine="709"/>
        <w:jc w:val="both"/>
        <w:rPr>
          <w:sz w:val="24"/>
        </w:rPr>
      </w:pPr>
      <w:r>
        <w:rPr>
          <w:sz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rsidR="006A7F65" w:rsidRDefault="00663E88">
      <w:pPr>
        <w:tabs>
          <w:tab w:val="left" w:pos="1134"/>
        </w:tabs>
        <w:spacing w:after="0" w:line="240" w:lineRule="auto"/>
        <w:ind w:firstLine="709"/>
        <w:jc w:val="both"/>
        <w:rPr>
          <w:sz w:val="24"/>
        </w:rPr>
      </w:pPr>
      <w:r>
        <w:rPr>
          <w:sz w:val="24"/>
        </w:rPr>
        <w:t>4.</w:t>
      </w:r>
      <w:r>
        <w:rPr>
          <w:sz w:val="24"/>
        </w:rPr>
        <w:tab/>
        <w:t>В случае подтверждения факта совершения Стороной действий, квалифицированных как «недружественное влияние», и/или неполучения</w:t>
      </w:r>
      <w:r>
        <w:rPr>
          <w:sz w:val="24"/>
        </w:rPr>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rsidR="006A7F65" w:rsidRDefault="00663E88">
      <w:pPr>
        <w:tabs>
          <w:tab w:val="left" w:pos="1134"/>
        </w:tabs>
        <w:spacing w:after="0" w:line="240" w:lineRule="auto"/>
        <w:ind w:firstLine="709"/>
        <w:jc w:val="both"/>
        <w:rPr>
          <w:sz w:val="24"/>
        </w:rPr>
      </w:pPr>
      <w:r>
        <w:rPr>
          <w:sz w:val="24"/>
        </w:rPr>
        <w:t>- потребовать уплаты штрафа в размере, установленном Договором применительно к нарушениям настоящего Приложения;</w:t>
      </w:r>
    </w:p>
    <w:p w:rsidR="006A7F65" w:rsidRDefault="00663E88">
      <w:pPr>
        <w:tabs>
          <w:tab w:val="left" w:pos="1134"/>
        </w:tabs>
        <w:spacing w:after="0" w:line="240" w:lineRule="auto"/>
        <w:ind w:firstLine="709"/>
        <w:jc w:val="both"/>
        <w:rPr>
          <w:sz w:val="24"/>
        </w:rPr>
      </w:pPr>
      <w:r>
        <w:rPr>
          <w:sz w:val="24"/>
        </w:rPr>
        <w:t>- отказаться в одностороннем внесудебном порядке от исполнения Договора полностью или в части, направив соответствующее письменное уведомление другой Стороне.</w:t>
      </w:r>
    </w:p>
    <w:p w:rsidR="006A7F65" w:rsidRDefault="00663E88">
      <w:pPr>
        <w:tabs>
          <w:tab w:val="left" w:pos="1134"/>
        </w:tabs>
        <w:spacing w:after="0" w:line="240" w:lineRule="auto"/>
        <w:ind w:firstLine="709"/>
        <w:jc w:val="both"/>
        <w:rPr>
          <w:sz w:val="24"/>
        </w:rPr>
      </w:pPr>
      <w:r>
        <w:rPr>
          <w:sz w:val="24"/>
        </w:rPr>
        <w:t>Право требования уплаты штрафа возникает за каждый выявленный факт «недружественного влияния».</w:t>
      </w:r>
    </w:p>
    <w:p w:rsidR="006A7F65" w:rsidRDefault="00663E88">
      <w:r>
        <w:rPr>
          <w:sz w:val="24"/>
        </w:rPr>
        <w:lastRenderedPageBreak/>
        <w:t>Сторона, отказавшаяся в одностороннем внесудебном порядке от исполнения Договора в соответствии с положениями настоящего пункта, вправе требовать возмещения реального ущерба, возникшего в результате такого расторжения.</w:t>
      </w:r>
    </w:p>
    <w:p w:rsidR="006A7F65" w:rsidRDefault="006A7F65"/>
    <w:tbl>
      <w:tblPr>
        <w:tblStyle w:val="a4"/>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536"/>
      </w:tblGrid>
      <w:tr w:rsidR="006A7F65">
        <w:tc>
          <w:tcPr>
            <w:tcW w:w="4678" w:type="dxa"/>
          </w:tcPr>
          <w:p w:rsidR="006A7F65" w:rsidRDefault="00663E88">
            <w:pPr>
              <w:spacing w:after="160" w:line="259" w:lineRule="auto"/>
              <w:jc w:val="center"/>
              <w:rPr>
                <w:b/>
                <w:sz w:val="24"/>
              </w:rPr>
            </w:pPr>
            <w:r>
              <w:rPr>
                <w:b/>
                <w:sz w:val="24"/>
              </w:rPr>
              <w:t>ПОКУПАТЕЛЬ:</w:t>
            </w:r>
          </w:p>
        </w:tc>
        <w:tc>
          <w:tcPr>
            <w:tcW w:w="4536" w:type="dxa"/>
          </w:tcPr>
          <w:p w:rsidR="006A7F65" w:rsidRDefault="00663E88">
            <w:pPr>
              <w:spacing w:after="160" w:line="259" w:lineRule="auto"/>
              <w:jc w:val="center"/>
              <w:rPr>
                <w:b/>
                <w:sz w:val="24"/>
              </w:rPr>
            </w:pPr>
            <w:r>
              <w:rPr>
                <w:b/>
                <w:sz w:val="24"/>
              </w:rPr>
              <w:t>ПОСТАВЩИК:</w:t>
            </w:r>
          </w:p>
        </w:tc>
      </w:tr>
      <w:tr w:rsidR="006A7F65">
        <w:tc>
          <w:tcPr>
            <w:tcW w:w="4678" w:type="dxa"/>
          </w:tcPr>
          <w:p w:rsidR="006A7F65" w:rsidRDefault="00663E88">
            <w:pPr>
              <w:spacing w:after="160" w:line="259" w:lineRule="auto"/>
              <w:rPr>
                <w:sz w:val="24"/>
              </w:rPr>
            </w:pPr>
            <w:r>
              <w:rPr>
                <w:sz w:val="24"/>
              </w:rPr>
              <w:fldChar w:fldCharType="begin" w:fldLock="1"/>
            </w:r>
            <w:r>
              <w:rPr>
                <w:sz w:val="24"/>
              </w:rPr>
              <w:instrText>LBVARIABLE \id "23"</w:instrText>
            </w:r>
            <w:r>
              <w:rPr>
                <w:sz w:val="24"/>
              </w:rPr>
              <w:fldChar w:fldCharType="separate"/>
            </w:r>
            <w:r>
              <w:rPr>
                <w:sz w:val="24"/>
              </w:rPr>
              <w:fldChar w:fldCharType="begin" w:fldLock="1"/>
            </w:r>
            <w:r>
              <w:rPr>
                <w:sz w:val="24"/>
              </w:rPr>
              <w:instrText>LBVARIABLE \id "27"</w:instrText>
            </w:r>
            <w:r>
              <w:rPr>
                <w:sz w:val="24"/>
              </w:rPr>
              <w:fldChar w:fldCharType="separate"/>
            </w:r>
            <w:r>
              <w:rPr>
                <w:sz w:val="24"/>
              </w:rPr>
              <w:t>Заместитель директора УФПС Самарской области</w:t>
            </w:r>
            <w:r>
              <w:rPr>
                <w:sz w:val="24"/>
              </w:rPr>
              <w:fldChar w:fldCharType="end"/>
            </w:r>
            <w:r>
              <w:rPr>
                <w:sz w:val="24"/>
              </w:rPr>
              <w:fldChar w:fldCharType="end"/>
            </w:r>
          </w:p>
        </w:tc>
        <w:tc>
          <w:tcPr>
            <w:tcW w:w="4536" w:type="dxa"/>
          </w:tcPr>
          <w:p w:rsidR="006A7F65" w:rsidRDefault="006A7F65">
            <w:pPr>
              <w:spacing w:after="160" w:line="259" w:lineRule="auto"/>
              <w:jc w:val="both"/>
              <w:rPr>
                <w:sz w:val="24"/>
              </w:rPr>
            </w:pPr>
          </w:p>
        </w:tc>
      </w:tr>
      <w:tr w:rsidR="006A7F65">
        <w:tc>
          <w:tcPr>
            <w:tcW w:w="4678" w:type="dxa"/>
          </w:tcPr>
          <w:p w:rsidR="006A7F65" w:rsidRDefault="00663E88">
            <w:pPr>
              <w:spacing w:after="160" w:line="259" w:lineRule="auto"/>
              <w:rPr>
                <w:sz w:val="24"/>
              </w:rPr>
            </w:pPr>
            <w:r>
              <w:rPr>
                <w:sz w:val="24"/>
              </w:rPr>
              <w:t xml:space="preserve">____________________ </w:t>
            </w:r>
          </w:p>
          <w:p w:rsidR="006A7F65" w:rsidRDefault="00663E88">
            <w:pPr>
              <w:spacing w:after="160" w:line="259" w:lineRule="auto"/>
              <w:rPr>
                <w:sz w:val="24"/>
              </w:rPr>
            </w:pPr>
            <w:r>
              <w:rPr>
                <w:sz w:val="24"/>
              </w:rPr>
              <w:fldChar w:fldCharType="begin" w:fldLock="1"/>
            </w:r>
            <w:r>
              <w:rPr>
                <w:sz w:val="24"/>
              </w:rPr>
              <w:instrText>LBVARIABLE \id "23"</w:instrText>
            </w:r>
            <w:r>
              <w:rPr>
                <w:sz w:val="24"/>
              </w:rPr>
              <w:fldChar w:fldCharType="separate"/>
            </w:r>
            <w:r>
              <w:rPr>
                <w:sz w:val="24"/>
              </w:rPr>
              <w:fldChar w:fldCharType="begin" w:fldLock="1"/>
            </w:r>
            <w:r>
              <w:rPr>
                <w:sz w:val="24"/>
              </w:rPr>
              <w:instrText>LBVARIABLE \id "28" \letterCase "camel"</w:instrText>
            </w:r>
            <w:r>
              <w:rPr>
                <w:sz w:val="24"/>
              </w:rPr>
              <w:fldChar w:fldCharType="separate"/>
            </w:r>
            <w:r>
              <w:rPr>
                <w:sz w:val="24"/>
              </w:rPr>
              <w:t>Аблаев Булат Тагирович</w:t>
            </w:r>
            <w:r>
              <w:rPr>
                <w:sz w:val="24"/>
              </w:rPr>
              <w:fldChar w:fldCharType="end"/>
            </w:r>
            <w:r>
              <w:rPr>
                <w:sz w:val="24"/>
              </w:rPr>
              <w:fldChar w:fldCharType="end"/>
            </w:r>
          </w:p>
        </w:tc>
        <w:tc>
          <w:tcPr>
            <w:tcW w:w="4536" w:type="dxa"/>
          </w:tcPr>
          <w:p w:rsidR="006A7F65" w:rsidRDefault="00663E88">
            <w:pPr>
              <w:spacing w:after="160" w:line="259" w:lineRule="auto"/>
              <w:rPr>
                <w:sz w:val="24"/>
              </w:rPr>
            </w:pPr>
            <w:r>
              <w:rPr>
                <w:sz w:val="24"/>
              </w:rPr>
              <w:t xml:space="preserve">____________________ </w:t>
            </w:r>
          </w:p>
          <w:p w:rsidR="006A7F65" w:rsidRDefault="006A7F65">
            <w:pPr>
              <w:spacing w:after="160" w:line="259" w:lineRule="auto"/>
              <w:jc w:val="both"/>
              <w:rPr>
                <w:sz w:val="24"/>
              </w:rPr>
            </w:pPr>
          </w:p>
        </w:tc>
      </w:tr>
      <w:tr w:rsidR="006A7F65">
        <w:tc>
          <w:tcPr>
            <w:tcW w:w="4678" w:type="dxa"/>
          </w:tcPr>
          <w:p w:rsidR="006A7F65" w:rsidRDefault="00663E88">
            <w:pPr>
              <w:spacing w:after="160" w:line="259" w:lineRule="auto"/>
              <w:rPr>
                <w:sz w:val="24"/>
              </w:rPr>
            </w:pPr>
            <w:r>
              <w:rPr>
                <w:sz w:val="24"/>
              </w:rPr>
              <w:t>«___» ______________ 20 __ г.</w:t>
            </w:r>
          </w:p>
        </w:tc>
        <w:tc>
          <w:tcPr>
            <w:tcW w:w="4536" w:type="dxa"/>
          </w:tcPr>
          <w:p w:rsidR="006A7F65" w:rsidRDefault="00663E88">
            <w:pPr>
              <w:spacing w:after="160" w:line="259" w:lineRule="auto"/>
              <w:rPr>
                <w:sz w:val="24"/>
              </w:rPr>
            </w:pPr>
            <w:r>
              <w:rPr>
                <w:sz w:val="24"/>
              </w:rPr>
              <w:t>«___» ______________ 20 __ г.</w:t>
            </w:r>
          </w:p>
          <w:p w:rsidR="006A7F65" w:rsidRDefault="00663E88">
            <w:pPr>
              <w:spacing w:after="160" w:line="259" w:lineRule="auto"/>
              <w:rPr>
                <w:sz w:val="24"/>
              </w:rPr>
            </w:pPr>
            <w:r>
              <w:rPr>
                <w:sz w:val="24"/>
              </w:rPr>
              <w:t>М.П. (при наличии печати)</w:t>
            </w:r>
          </w:p>
        </w:tc>
      </w:tr>
    </w:tbl>
    <w:p w:rsidR="006A7F65" w:rsidRDefault="006A7F65"/>
    <w:sectPr w:rsidR="006A7F65">
      <w:pgSz w:w="11906" w:h="16838"/>
      <w:pgMar w:top="1134" w:right="70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2A62" w:rsidRDefault="00192A62" w:rsidP="00CE05AB">
      <w:pPr>
        <w:spacing w:after="0" w:line="240" w:lineRule="auto"/>
      </w:pPr>
      <w:r>
        <w:separator/>
      </w:r>
    </w:p>
  </w:endnote>
  <w:endnote w:type="continuationSeparator" w:id="0">
    <w:p w:rsidR="00192A62" w:rsidRDefault="00192A62" w:rsidP="00CE0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3E88" w:rsidRDefault="00663E88">
    <w:pPr>
      <w:pStyle w:val="afa"/>
      <w:jc w:val="right"/>
    </w:pPr>
  </w:p>
  <w:p w:rsidR="00663E88" w:rsidRDefault="00663E88">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2A62" w:rsidRDefault="00192A62" w:rsidP="00CE05AB">
      <w:pPr>
        <w:spacing w:after="0" w:line="240" w:lineRule="auto"/>
      </w:pPr>
      <w:r>
        <w:separator/>
      </w:r>
    </w:p>
  </w:footnote>
  <w:footnote w:type="continuationSeparator" w:id="0">
    <w:p w:rsidR="00192A62" w:rsidRDefault="00192A62" w:rsidP="00CE05AB">
      <w:pPr>
        <w:spacing w:after="0" w:line="240" w:lineRule="auto"/>
      </w:pPr>
      <w:r>
        <w:continuationSeparator/>
      </w:r>
    </w:p>
  </w:footnote>
  <w:footnote w:id="1">
    <w:p w:rsidR="00663E88" w:rsidRPr="00B80575" w:rsidRDefault="00663E88" w:rsidP="00B80575">
      <w:pPr>
        <w:pStyle w:val="a7"/>
        <w:jc w:val="both"/>
        <w:rPr>
          <w:sz w:val="18"/>
          <w:szCs w:val="18"/>
        </w:rPr>
      </w:pPr>
      <w:r w:rsidRPr="00B80575">
        <w:rPr>
          <w:rStyle w:val="a9"/>
          <w:sz w:val="18"/>
          <w:szCs w:val="18"/>
        </w:rPr>
        <w:footnoteRef/>
      </w:r>
      <w:r w:rsidRPr="00B80575">
        <w:rPr>
          <w:sz w:val="18"/>
          <w:szCs w:val="18"/>
        </w:rPr>
        <w:t xml:space="preserve"> Указывается номер Договора.</w:t>
      </w:r>
    </w:p>
  </w:footnote>
  <w:footnote w:id="2">
    <w:p w:rsidR="00663E88" w:rsidRDefault="00663E88">
      <w:pPr>
        <w:pStyle w:val="a7"/>
      </w:pPr>
      <w:r>
        <w:rPr>
          <w:rStyle w:val="a9"/>
        </w:rPr>
        <w:footnoteRef/>
      </w:r>
      <w:r>
        <w:t xml:space="preserve"> </w:t>
      </w:r>
      <w:r w:rsidRPr="003C45A8">
        <w:rPr>
          <w:sz w:val="18"/>
          <w:szCs w:val="18"/>
        </w:rPr>
        <w:t>Указывается дата заключения Договора.</w:t>
      </w:r>
    </w:p>
  </w:footnote>
  <w:footnote w:id="3">
    <w:p w:rsidR="00663E88" w:rsidRPr="00B80575" w:rsidRDefault="00663E88" w:rsidP="00B80575">
      <w:pPr>
        <w:pStyle w:val="a7"/>
        <w:jc w:val="both"/>
        <w:rPr>
          <w:sz w:val="18"/>
          <w:szCs w:val="18"/>
        </w:rPr>
      </w:pPr>
      <w:r w:rsidRPr="00B80575">
        <w:rPr>
          <w:rStyle w:val="a9"/>
          <w:sz w:val="18"/>
          <w:szCs w:val="18"/>
        </w:rPr>
        <w:footnoteRef/>
      </w:r>
      <w:r w:rsidRPr="00B80575">
        <w:rPr>
          <w:sz w:val="18"/>
          <w:szCs w:val="18"/>
        </w:rPr>
        <w:t xml:space="preserve"> Указывается полное наименование Поставщика (с указанием организационно-правовой формы) или фамилия, имя и отчество (при наличии) Поставщика-физического лица, в том числе зарегистрированного в качестве индивидуального предпринимателя.</w:t>
      </w:r>
    </w:p>
  </w:footnote>
  <w:footnote w:id="4">
    <w:p w:rsidR="00663E88" w:rsidRPr="00B80575" w:rsidRDefault="00663E88" w:rsidP="00B80575">
      <w:pPr>
        <w:pStyle w:val="a7"/>
        <w:jc w:val="both"/>
        <w:rPr>
          <w:sz w:val="18"/>
          <w:szCs w:val="18"/>
        </w:rPr>
      </w:pPr>
      <w:r w:rsidRPr="00B80575">
        <w:rPr>
          <w:rStyle w:val="a9"/>
          <w:sz w:val="18"/>
          <w:szCs w:val="18"/>
        </w:rPr>
        <w:footnoteRef/>
      </w:r>
      <w:r w:rsidRPr="00B80575">
        <w:rPr>
          <w:sz w:val="18"/>
          <w:szCs w:val="18"/>
        </w:rPr>
        <w:t xml:space="preserve"> Указывается фамилия, имя и отчество (при наличии), а также должность (при наличии) лица, уполномоченного на подписание Договора от имени Поставщика.</w:t>
      </w:r>
    </w:p>
  </w:footnote>
  <w:footnote w:id="5">
    <w:p w:rsidR="00663E88" w:rsidRPr="00B80575" w:rsidRDefault="00663E88" w:rsidP="00B80575">
      <w:pPr>
        <w:pStyle w:val="a7"/>
        <w:jc w:val="both"/>
        <w:rPr>
          <w:sz w:val="18"/>
          <w:szCs w:val="18"/>
        </w:rPr>
      </w:pPr>
      <w:r w:rsidRPr="00B80575">
        <w:rPr>
          <w:rStyle w:val="a9"/>
          <w:sz w:val="18"/>
          <w:szCs w:val="18"/>
        </w:rPr>
        <w:footnoteRef/>
      </w:r>
      <w:r w:rsidRPr="00B80575">
        <w:rPr>
          <w:sz w:val="18"/>
          <w:szCs w:val="18"/>
        </w:rPr>
        <w:t xml:space="preserve"> Указывается документ (акт) со всеми реквизитами, на основании которого действует лица, уполномоченного на подписание Договора от имени Поставщика.</w:t>
      </w:r>
    </w:p>
  </w:footnote>
  <w:footnote w:id="6">
    <w:p w:rsidR="00663E88" w:rsidRPr="00B80575" w:rsidRDefault="00663E88" w:rsidP="00B80575">
      <w:pPr>
        <w:pStyle w:val="a7"/>
        <w:jc w:val="both"/>
        <w:rPr>
          <w:sz w:val="18"/>
          <w:szCs w:val="18"/>
        </w:rPr>
      </w:pPr>
      <w:r w:rsidRPr="00B80575">
        <w:rPr>
          <w:rStyle w:val="a9"/>
          <w:sz w:val="18"/>
          <w:szCs w:val="18"/>
        </w:rPr>
        <w:footnoteRef/>
      </w:r>
      <w:r w:rsidRPr="00B80575">
        <w:rPr>
          <w:sz w:val="18"/>
          <w:szCs w:val="18"/>
        </w:rPr>
        <w:t xml:space="preserve"> Условие включается, если обязанности по приемке (оформлению первичных документов) возложены на филиал и Поставщик</w:t>
      </w:r>
      <w:r>
        <w:rPr>
          <w:sz w:val="18"/>
          <w:szCs w:val="18"/>
        </w:rPr>
        <w:t xml:space="preserve"> является плательщиком НДС</w:t>
      </w:r>
      <w:r w:rsidRPr="00B80575">
        <w:rPr>
          <w:sz w:val="18"/>
          <w:szCs w:val="18"/>
        </w:rPr>
        <w:t xml:space="preserve">. </w:t>
      </w:r>
    </w:p>
  </w:footnote>
  <w:footnote w:id="7">
    <w:p w:rsidR="00663E88" w:rsidRPr="00B80575" w:rsidRDefault="00663E88" w:rsidP="00B80575">
      <w:pPr>
        <w:pStyle w:val="a7"/>
        <w:jc w:val="both"/>
        <w:rPr>
          <w:sz w:val="18"/>
          <w:szCs w:val="18"/>
        </w:rPr>
      </w:pPr>
      <w:r w:rsidRPr="00B80575">
        <w:rPr>
          <w:rStyle w:val="a9"/>
          <w:sz w:val="18"/>
          <w:szCs w:val="18"/>
        </w:rPr>
        <w:footnoteRef/>
      </w:r>
      <w:r w:rsidRPr="00B80575">
        <w:rPr>
          <w:sz w:val="18"/>
          <w:szCs w:val="18"/>
        </w:rPr>
        <w:t xml:space="preserve"> Указать страну происхождения Товара применительно к каждому виду Товара. Заполняется по результатам закупочных процедур.</w:t>
      </w:r>
    </w:p>
  </w:footnote>
  <w:footnote w:id="8">
    <w:p w:rsidR="00663E88" w:rsidRPr="00B80575" w:rsidRDefault="00663E88" w:rsidP="00B80575">
      <w:pPr>
        <w:pStyle w:val="a7"/>
        <w:jc w:val="both"/>
        <w:rPr>
          <w:sz w:val="18"/>
          <w:szCs w:val="18"/>
        </w:rPr>
      </w:pPr>
      <w:r w:rsidRPr="00B80575">
        <w:rPr>
          <w:rStyle w:val="a9"/>
          <w:sz w:val="18"/>
          <w:szCs w:val="18"/>
        </w:rPr>
        <w:footnoteRef/>
      </w:r>
      <w:r w:rsidRPr="00B80575">
        <w:rPr>
          <w:sz w:val="18"/>
          <w:szCs w:val="18"/>
        </w:rPr>
        <w:t xml:space="preserve"> Подлежит включению в Договор, если Договор заключается с физическим лицом (за исключением индивидуального предпринимателя или иного занимающегося частной практикой лица).</w:t>
      </w:r>
    </w:p>
  </w:footnote>
  <w:footnote w:id="9">
    <w:p w:rsidR="00663E88" w:rsidRDefault="00663E88" w:rsidP="00B80575">
      <w:pPr>
        <w:pStyle w:val="a7"/>
        <w:jc w:val="both"/>
      </w:pPr>
      <w:r w:rsidRPr="00B80575">
        <w:rPr>
          <w:rStyle w:val="a9"/>
          <w:sz w:val="18"/>
          <w:szCs w:val="18"/>
        </w:rPr>
        <w:footnoteRef/>
      </w:r>
      <w:r w:rsidRPr="00B80575">
        <w:rPr>
          <w:sz w:val="18"/>
          <w:szCs w:val="18"/>
        </w:rPr>
        <w:t xml:space="preserve"> Подлежит включению в Договор, в случае если Договор заключен с иностранным лицом и в случаях, установленных ст. 147 и (или) 148 НК РФ. Не применяется при заключении договора через постоянное представительство иностранного лица в Российской Федерации.</w:t>
      </w:r>
    </w:p>
  </w:footnote>
  <w:footnote w:id="10">
    <w:p w:rsidR="00663E88" w:rsidRDefault="00663E88" w:rsidP="00A9211F">
      <w:pPr>
        <w:pStyle w:val="a7"/>
        <w:jc w:val="both"/>
      </w:pPr>
      <w:r>
        <w:rPr>
          <w:rStyle w:val="a9"/>
        </w:rPr>
        <w:footnoteRef/>
      </w:r>
      <w:r>
        <w:t xml:space="preserve"> Пункт </w:t>
      </w:r>
      <w:r>
        <w:rPr>
          <w:sz w:val="18"/>
          <w:szCs w:val="18"/>
        </w:rPr>
        <w:t xml:space="preserve">подлежит включению в Договор в случае, если Поставщик – иностранное лицо. </w:t>
      </w:r>
    </w:p>
  </w:footnote>
  <w:footnote w:id="11">
    <w:p w:rsidR="00663E88" w:rsidRPr="003706A5" w:rsidRDefault="00663E88" w:rsidP="003706A5">
      <w:pPr>
        <w:pStyle w:val="a7"/>
        <w:jc w:val="both"/>
        <w:rPr>
          <w:sz w:val="18"/>
          <w:szCs w:val="18"/>
        </w:rPr>
      </w:pPr>
      <w:r>
        <w:rPr>
          <w:rStyle w:val="a9"/>
        </w:rPr>
        <w:footnoteRef/>
      </w:r>
      <w:r>
        <w:t xml:space="preserve"> </w:t>
      </w:r>
      <w:r w:rsidRPr="003706A5">
        <w:rPr>
          <w:sz w:val="18"/>
          <w:szCs w:val="18"/>
        </w:rPr>
        <w:t>Если контрагент является иностранным лицом, то пункт изложить в следующей редакции: «Покупатель является юридическим лицом, надлежащим образом созданным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 Поставщик является юридическим лицом (индивидуальным предпринимателем), надлежащим образом созданным (зарегистрированным) и действующим в соответствии с законодательством _____________[указать наименование страны, в соответствии с законодательством которой создан контрагент]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footnote>
  <w:footnote w:id="12">
    <w:p w:rsidR="00663E88" w:rsidRDefault="00663E88" w:rsidP="003706A5">
      <w:pPr>
        <w:pStyle w:val="a7"/>
        <w:jc w:val="both"/>
      </w:pPr>
      <w:r w:rsidRPr="003706A5">
        <w:rPr>
          <w:rStyle w:val="a9"/>
          <w:sz w:val="18"/>
          <w:szCs w:val="18"/>
        </w:rPr>
        <w:footnoteRef/>
      </w:r>
      <w:r w:rsidRPr="003706A5">
        <w:rPr>
          <w:sz w:val="18"/>
          <w:szCs w:val="18"/>
        </w:rPr>
        <w:t xml:space="preserve"> Если контрагентом является физическое лицо, то пункт удалить.</w:t>
      </w:r>
    </w:p>
  </w:footnote>
  <w:footnote w:id="13">
    <w:p w:rsidR="00663E88" w:rsidRPr="003706A5" w:rsidRDefault="00663E88">
      <w:pPr>
        <w:pStyle w:val="a7"/>
        <w:rPr>
          <w:sz w:val="18"/>
          <w:szCs w:val="18"/>
        </w:rPr>
      </w:pPr>
      <w:r w:rsidRPr="003706A5">
        <w:rPr>
          <w:rStyle w:val="a9"/>
          <w:sz w:val="18"/>
          <w:szCs w:val="18"/>
        </w:rPr>
        <w:footnoteRef/>
      </w:r>
      <w:r w:rsidRPr="003706A5">
        <w:rPr>
          <w:sz w:val="18"/>
          <w:szCs w:val="18"/>
        </w:rPr>
        <w:t xml:space="preserve"> Только для юридических лиц и индивидуальных предпринимателей.</w:t>
      </w:r>
    </w:p>
  </w:footnote>
  <w:footnote w:id="14">
    <w:p w:rsidR="00663E88" w:rsidRPr="00E15FA0" w:rsidRDefault="00663E88">
      <w:pPr>
        <w:pStyle w:val="a7"/>
      </w:pPr>
      <w:r w:rsidRPr="003706A5">
        <w:rPr>
          <w:rStyle w:val="a9"/>
          <w:sz w:val="18"/>
          <w:szCs w:val="18"/>
        </w:rPr>
        <w:footnoteRef/>
      </w:r>
      <w:r w:rsidRPr="003706A5">
        <w:rPr>
          <w:sz w:val="18"/>
          <w:szCs w:val="18"/>
        </w:rPr>
        <w:t xml:space="preserve"> Только для физических лиц.</w:t>
      </w:r>
    </w:p>
  </w:footnote>
  <w:footnote w:id="15">
    <w:p w:rsidR="00663E88" w:rsidRDefault="00663E88">
      <w:pPr>
        <w:pStyle w:val="a7"/>
      </w:pPr>
      <w:r>
        <w:rPr>
          <w:rStyle w:val="a9"/>
        </w:rPr>
        <w:footnoteRef/>
      </w:r>
      <w:r>
        <w:t xml:space="preserve"> </w:t>
      </w:r>
      <w:r w:rsidRPr="007D352B">
        <w:rPr>
          <w:sz w:val="18"/>
          <w:szCs w:val="18"/>
        </w:rPr>
        <w:t>Применяется, если договор заключен с физическим лицом.</w:t>
      </w:r>
    </w:p>
  </w:footnote>
  <w:footnote w:id="16">
    <w:p w:rsidR="00663E88" w:rsidRPr="000C0735" w:rsidRDefault="00663E88" w:rsidP="00851704">
      <w:pPr>
        <w:pStyle w:val="a7"/>
        <w:jc w:val="both"/>
        <w:rPr>
          <w:sz w:val="18"/>
          <w:szCs w:val="18"/>
        </w:rPr>
      </w:pPr>
      <w:r w:rsidRPr="000C0735">
        <w:rPr>
          <w:rStyle w:val="a9"/>
          <w:sz w:val="18"/>
          <w:szCs w:val="18"/>
        </w:rPr>
        <w:footnoteRef/>
      </w:r>
      <w:r w:rsidRPr="000C0735">
        <w:rPr>
          <w:sz w:val="18"/>
          <w:szCs w:val="18"/>
        </w:rPr>
        <w:t xml:space="preserve"> Указывается дата заключения Договора.</w:t>
      </w:r>
    </w:p>
  </w:footnote>
  <w:footnote w:id="17">
    <w:p w:rsidR="00663E88" w:rsidRPr="000C0735" w:rsidRDefault="00663E88" w:rsidP="00097550">
      <w:pPr>
        <w:pStyle w:val="a7"/>
        <w:jc w:val="both"/>
        <w:rPr>
          <w:sz w:val="18"/>
          <w:szCs w:val="18"/>
        </w:rPr>
      </w:pPr>
      <w:r w:rsidRPr="000C0735">
        <w:rPr>
          <w:rStyle w:val="a9"/>
          <w:sz w:val="18"/>
          <w:szCs w:val="18"/>
        </w:rPr>
        <w:footnoteRef/>
      </w:r>
      <w:r w:rsidRPr="000C0735">
        <w:rPr>
          <w:sz w:val="18"/>
          <w:szCs w:val="18"/>
        </w:rPr>
        <w:t xml:space="preserve"> Указывается номер Договора.</w:t>
      </w:r>
    </w:p>
  </w:footnote>
  <w:footnote w:id="18">
    <w:p w:rsidR="00663E88" w:rsidRPr="000C0735" w:rsidRDefault="00663E88">
      <w:pPr>
        <w:pStyle w:val="a7"/>
        <w:rPr>
          <w:sz w:val="18"/>
          <w:szCs w:val="18"/>
        </w:rPr>
      </w:pPr>
      <w:r w:rsidRPr="000C0735">
        <w:rPr>
          <w:rStyle w:val="a9"/>
          <w:sz w:val="18"/>
          <w:szCs w:val="18"/>
        </w:rPr>
        <w:footnoteRef/>
      </w:r>
      <w:r w:rsidRPr="000C0735">
        <w:rPr>
          <w:sz w:val="18"/>
          <w:szCs w:val="18"/>
        </w:rPr>
        <w:t xml:space="preserve"> Для различных видов Товара указанный столбец может быть переименован в соответствии с требованиями документации о закупке к поставляемому Товару.</w:t>
      </w:r>
    </w:p>
  </w:footnote>
  <w:footnote w:id="19">
    <w:p w:rsidR="00663E88" w:rsidRPr="00851704" w:rsidRDefault="00663E88" w:rsidP="00851704">
      <w:pPr>
        <w:pStyle w:val="a7"/>
        <w:jc w:val="both"/>
        <w:rPr>
          <w:sz w:val="18"/>
          <w:szCs w:val="18"/>
        </w:rPr>
      </w:pPr>
      <w:r>
        <w:rPr>
          <w:rStyle w:val="a9"/>
        </w:rPr>
        <w:footnoteRef/>
      </w:r>
      <w:r>
        <w:t xml:space="preserve"> </w:t>
      </w:r>
      <w:r w:rsidRPr="00851704">
        <w:rPr>
          <w:sz w:val="18"/>
          <w:szCs w:val="18"/>
        </w:rPr>
        <w:t>Указывается дата заключения Договора.</w:t>
      </w:r>
    </w:p>
  </w:footnote>
  <w:footnote w:id="20">
    <w:p w:rsidR="00663E88" w:rsidRPr="00B80575" w:rsidRDefault="00663E88" w:rsidP="00851704">
      <w:pPr>
        <w:pStyle w:val="a7"/>
        <w:jc w:val="both"/>
        <w:rPr>
          <w:sz w:val="18"/>
          <w:szCs w:val="18"/>
        </w:rPr>
      </w:pPr>
      <w:r w:rsidRPr="00851704">
        <w:rPr>
          <w:rStyle w:val="a9"/>
          <w:sz w:val="18"/>
          <w:szCs w:val="18"/>
        </w:rPr>
        <w:footnoteRef/>
      </w:r>
      <w:r w:rsidRPr="00851704">
        <w:rPr>
          <w:sz w:val="18"/>
          <w:szCs w:val="18"/>
        </w:rPr>
        <w:t xml:space="preserve"> Указывается номер Договора.</w:t>
      </w:r>
    </w:p>
  </w:footnote>
  <w:footnote w:id="21">
    <w:p w:rsidR="00663E88" w:rsidRPr="007B3A43" w:rsidRDefault="00663E88" w:rsidP="001215A2">
      <w:pPr>
        <w:pStyle w:val="a7"/>
        <w:rPr>
          <w:sz w:val="18"/>
          <w:szCs w:val="18"/>
        </w:rPr>
      </w:pPr>
      <w:r w:rsidRPr="007B3A43">
        <w:rPr>
          <w:rStyle w:val="a9"/>
          <w:sz w:val="18"/>
          <w:szCs w:val="18"/>
        </w:rPr>
        <w:footnoteRef/>
      </w:r>
      <w:r w:rsidRPr="007B3A43">
        <w:rPr>
          <w:sz w:val="18"/>
          <w:szCs w:val="18"/>
        </w:rPr>
        <w:t xml:space="preserve"> Для различных видов Товара указанный столбец может быть переименован в соответствии с требованиями документации о закупке к поставляемому Товару.</w:t>
      </w:r>
    </w:p>
  </w:footnote>
  <w:footnote w:id="22">
    <w:p w:rsidR="00663E88" w:rsidRPr="001215A2" w:rsidRDefault="00663E88" w:rsidP="001215A2">
      <w:pPr>
        <w:pStyle w:val="a7"/>
      </w:pPr>
      <w:r w:rsidRPr="007B3A43">
        <w:rPr>
          <w:rStyle w:val="a9"/>
          <w:sz w:val="18"/>
          <w:szCs w:val="18"/>
        </w:rPr>
        <w:footnoteRef/>
      </w:r>
      <w:r w:rsidRPr="007B3A43">
        <w:rPr>
          <w:sz w:val="18"/>
          <w:szCs w:val="18"/>
        </w:rPr>
        <w:t xml:space="preserve"> Если применимо.</w:t>
      </w:r>
    </w:p>
  </w:footnote>
  <w:footnote w:id="23">
    <w:p w:rsidR="00663E88" w:rsidRPr="006027E7" w:rsidRDefault="00663E88" w:rsidP="00216EDC">
      <w:pPr>
        <w:pStyle w:val="a7"/>
        <w:jc w:val="both"/>
      </w:pPr>
      <w:r w:rsidRPr="006027E7">
        <w:rPr>
          <w:rStyle w:val="a9"/>
        </w:rPr>
        <w:footnoteRef/>
      </w:r>
      <w:r w:rsidRPr="006027E7">
        <w:t xml:space="preserve"> Не заполняется, если Поставщик не является плательщиком НДС.</w:t>
      </w:r>
    </w:p>
  </w:footnote>
  <w:footnote w:id="24">
    <w:p w:rsidR="00663E88" w:rsidRPr="006027E7" w:rsidRDefault="00663E88" w:rsidP="00216EDC">
      <w:pPr>
        <w:pStyle w:val="a7"/>
        <w:jc w:val="both"/>
      </w:pPr>
      <w:r w:rsidRPr="006027E7">
        <w:rPr>
          <w:rStyle w:val="a9"/>
        </w:rPr>
        <w:footnoteRef/>
      </w:r>
      <w:r w:rsidRPr="006027E7">
        <w:t xml:space="preserve"> Не заполняется, если Поставщик не является плательщиком НДС.</w:t>
      </w:r>
    </w:p>
  </w:footnote>
  <w:footnote w:id="25">
    <w:p w:rsidR="00663E88" w:rsidRPr="006027E7" w:rsidRDefault="00663E88" w:rsidP="00216EDC">
      <w:pPr>
        <w:pStyle w:val="a7"/>
        <w:jc w:val="both"/>
      </w:pPr>
      <w:r w:rsidRPr="006027E7">
        <w:rPr>
          <w:rStyle w:val="a9"/>
        </w:rPr>
        <w:footnoteRef/>
      </w:r>
      <w:r w:rsidRPr="006027E7">
        <w:t xml:space="preserve"> Не заполняется, если Поставщик не является плательщиком НДС.</w:t>
      </w:r>
    </w:p>
  </w:footnote>
  <w:footnote w:id="26">
    <w:p w:rsidR="00663E88" w:rsidRDefault="00663E88" w:rsidP="00C71288">
      <w:pPr>
        <w:pStyle w:val="a7"/>
      </w:pPr>
      <w:r>
        <w:rPr>
          <w:rStyle w:val="a9"/>
        </w:rPr>
        <w:footnoteRef/>
      </w:r>
      <w:r>
        <w:t xml:space="preserve"> </w:t>
      </w:r>
      <w:r w:rsidRPr="00C71288">
        <w:rPr>
          <w:sz w:val="18"/>
          <w:szCs w:val="18"/>
        </w:rPr>
        <w:t>Указывается общая цена договора с учетом применяемой системы налогообложения.</w:t>
      </w:r>
    </w:p>
  </w:footnote>
  <w:footnote w:id="27">
    <w:p w:rsidR="00663E88" w:rsidRPr="00851704" w:rsidRDefault="00663E88" w:rsidP="00851704">
      <w:pPr>
        <w:pStyle w:val="a7"/>
        <w:jc w:val="both"/>
        <w:rPr>
          <w:sz w:val="18"/>
          <w:szCs w:val="18"/>
        </w:rPr>
      </w:pPr>
      <w:r w:rsidRPr="00851704">
        <w:rPr>
          <w:rStyle w:val="a9"/>
          <w:sz w:val="18"/>
          <w:szCs w:val="18"/>
        </w:rPr>
        <w:footnoteRef/>
      </w:r>
      <w:r w:rsidRPr="00851704">
        <w:rPr>
          <w:sz w:val="18"/>
          <w:szCs w:val="18"/>
        </w:rPr>
        <w:t xml:space="preserve"> Указывается дата заключения Договора.</w:t>
      </w:r>
    </w:p>
  </w:footnote>
  <w:footnote w:id="28">
    <w:p w:rsidR="00663E88" w:rsidRDefault="00663E88" w:rsidP="00851704">
      <w:pPr>
        <w:pStyle w:val="a7"/>
        <w:jc w:val="both"/>
      </w:pPr>
      <w:r w:rsidRPr="00851704">
        <w:rPr>
          <w:rStyle w:val="a9"/>
          <w:sz w:val="18"/>
          <w:szCs w:val="18"/>
        </w:rPr>
        <w:footnoteRef/>
      </w:r>
      <w:r w:rsidRPr="00851704">
        <w:rPr>
          <w:sz w:val="18"/>
          <w:szCs w:val="18"/>
        </w:rPr>
        <w:t xml:space="preserve"> Указы</w:t>
      </w:r>
      <w:r>
        <w:rPr>
          <w:sz w:val="18"/>
          <w:szCs w:val="18"/>
        </w:rPr>
        <w:t>вается номер Договора</w:t>
      </w:r>
      <w:r w:rsidRPr="00851704">
        <w:rPr>
          <w:sz w:val="18"/>
          <w:szCs w:val="18"/>
        </w:rPr>
        <w:t>.</w:t>
      </w:r>
    </w:p>
  </w:footnote>
  <w:footnote w:id="29">
    <w:p w:rsidR="00663E88" w:rsidRPr="00851704" w:rsidRDefault="00663E88" w:rsidP="00851704">
      <w:pPr>
        <w:pStyle w:val="a7"/>
        <w:jc w:val="both"/>
        <w:rPr>
          <w:sz w:val="18"/>
          <w:szCs w:val="18"/>
        </w:rPr>
      </w:pPr>
      <w:r w:rsidRPr="00851704">
        <w:rPr>
          <w:rStyle w:val="a9"/>
          <w:sz w:val="18"/>
          <w:szCs w:val="18"/>
        </w:rPr>
        <w:footnoteRef/>
      </w:r>
      <w:r w:rsidRPr="00851704">
        <w:rPr>
          <w:sz w:val="18"/>
          <w:szCs w:val="18"/>
        </w:rPr>
        <w:t xml:space="preserve"> Указывается дата заключения Договора.</w:t>
      </w:r>
    </w:p>
  </w:footnote>
  <w:footnote w:id="30">
    <w:p w:rsidR="00663E88" w:rsidRDefault="00663E88" w:rsidP="00851704">
      <w:pPr>
        <w:pStyle w:val="a7"/>
        <w:jc w:val="both"/>
      </w:pPr>
      <w:r w:rsidRPr="00851704">
        <w:rPr>
          <w:rStyle w:val="a9"/>
          <w:sz w:val="18"/>
          <w:szCs w:val="18"/>
        </w:rPr>
        <w:footnoteRef/>
      </w:r>
      <w:r w:rsidRPr="00851704">
        <w:rPr>
          <w:sz w:val="18"/>
          <w:szCs w:val="18"/>
        </w:rPr>
        <w:t xml:space="preserve"> Указы</w:t>
      </w:r>
      <w:r>
        <w:rPr>
          <w:sz w:val="18"/>
          <w:szCs w:val="18"/>
        </w:rPr>
        <w:t>вается номер Договора</w:t>
      </w:r>
      <w:r w:rsidRPr="00851704">
        <w:rPr>
          <w:sz w:val="18"/>
          <w:szCs w:val="18"/>
        </w:rPr>
        <w:t>.</w:t>
      </w:r>
    </w:p>
  </w:footnote>
  <w:footnote w:id="31">
    <w:p w:rsidR="00663E88" w:rsidRPr="00851704" w:rsidRDefault="00663E88" w:rsidP="00E31782">
      <w:pPr>
        <w:pStyle w:val="a7"/>
        <w:jc w:val="both"/>
        <w:rPr>
          <w:sz w:val="18"/>
          <w:szCs w:val="18"/>
        </w:rPr>
      </w:pPr>
      <w:r w:rsidRPr="00851704">
        <w:rPr>
          <w:rStyle w:val="a9"/>
          <w:sz w:val="18"/>
          <w:szCs w:val="18"/>
        </w:rPr>
        <w:footnoteRef/>
      </w:r>
      <w:r w:rsidRPr="00851704">
        <w:rPr>
          <w:sz w:val="18"/>
          <w:szCs w:val="18"/>
        </w:rPr>
        <w:t xml:space="preserve"> Указывается дата заключения Договора.</w:t>
      </w:r>
    </w:p>
  </w:footnote>
  <w:footnote w:id="32">
    <w:p w:rsidR="00663E88" w:rsidRDefault="00663E88" w:rsidP="00E31782">
      <w:pPr>
        <w:pStyle w:val="a7"/>
        <w:jc w:val="both"/>
      </w:pPr>
      <w:r w:rsidRPr="00851704">
        <w:rPr>
          <w:rStyle w:val="a9"/>
          <w:sz w:val="18"/>
          <w:szCs w:val="18"/>
        </w:rPr>
        <w:footnoteRef/>
      </w:r>
      <w:r w:rsidRPr="00851704">
        <w:rPr>
          <w:sz w:val="18"/>
          <w:szCs w:val="18"/>
        </w:rPr>
        <w:t xml:space="preserve"> Указы</w:t>
      </w:r>
      <w:r>
        <w:rPr>
          <w:sz w:val="18"/>
          <w:szCs w:val="18"/>
        </w:rPr>
        <w:t>вается номер Договора</w:t>
      </w:r>
      <w:r w:rsidRPr="00851704">
        <w:rPr>
          <w:sz w:val="18"/>
          <w:szCs w:val="18"/>
        </w:rPr>
        <w:t>.</w:t>
      </w:r>
    </w:p>
  </w:footnote>
  <w:footnote w:id="33">
    <w:p w:rsidR="00663E88" w:rsidRPr="00851704" w:rsidRDefault="00663E88" w:rsidP="00082020">
      <w:pPr>
        <w:pStyle w:val="a7"/>
        <w:jc w:val="both"/>
        <w:rPr>
          <w:sz w:val="18"/>
          <w:szCs w:val="18"/>
        </w:rPr>
      </w:pPr>
      <w:r w:rsidRPr="00851704">
        <w:rPr>
          <w:rStyle w:val="a9"/>
          <w:sz w:val="18"/>
          <w:szCs w:val="18"/>
        </w:rPr>
        <w:footnoteRef/>
      </w:r>
      <w:r w:rsidRPr="00851704">
        <w:rPr>
          <w:sz w:val="18"/>
          <w:szCs w:val="18"/>
        </w:rPr>
        <w:t xml:space="preserve"> Указывается дата заключения Договора.</w:t>
      </w:r>
    </w:p>
  </w:footnote>
  <w:footnote w:id="34">
    <w:p w:rsidR="00663E88" w:rsidRDefault="00663E88" w:rsidP="00082020">
      <w:pPr>
        <w:pStyle w:val="a7"/>
        <w:jc w:val="both"/>
      </w:pPr>
      <w:r w:rsidRPr="00851704">
        <w:rPr>
          <w:rStyle w:val="a9"/>
          <w:sz w:val="18"/>
          <w:szCs w:val="18"/>
        </w:rPr>
        <w:footnoteRef/>
      </w:r>
      <w:r w:rsidRPr="00851704">
        <w:rPr>
          <w:sz w:val="18"/>
          <w:szCs w:val="18"/>
        </w:rPr>
        <w:t xml:space="preserve"> Указы</w:t>
      </w:r>
      <w:r>
        <w:rPr>
          <w:sz w:val="18"/>
          <w:szCs w:val="18"/>
        </w:rPr>
        <w:t>вается номер Договора</w:t>
      </w:r>
      <w:r w:rsidRPr="00851704">
        <w:rPr>
          <w:sz w:val="18"/>
          <w:szCs w:val="18"/>
        </w:rPr>
        <w:t>.</w:t>
      </w:r>
    </w:p>
  </w:footnote>
  <w:footnote w:id="35">
    <w:p w:rsidR="00663E88" w:rsidRPr="00A8356D" w:rsidRDefault="00663E88" w:rsidP="00082020">
      <w:pPr>
        <w:pStyle w:val="a7"/>
        <w:jc w:val="both"/>
      </w:pPr>
      <w:r w:rsidRPr="00A8356D">
        <w:rPr>
          <w:rStyle w:val="a9"/>
        </w:rPr>
        <w:footnoteRef/>
      </w:r>
      <w:r w:rsidRPr="00A8356D">
        <w:t xml:space="preserve"> Если действующим внутренним документом АО «Почта России» установлен иной текст </w:t>
      </w:r>
      <w:proofErr w:type="spellStart"/>
      <w:r w:rsidRPr="00A8356D">
        <w:t>Комплаенс</w:t>
      </w:r>
      <w:proofErr w:type="spellEnd"/>
      <w:r w:rsidRPr="00A8356D">
        <w:t>-оговорки, применяются положения, утвержденные таким внутренним документом.</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9010330"/>
      <w:docPartObj>
        <w:docPartGallery w:val="Page Numbers (Top of Page)"/>
        <w:docPartUnique/>
      </w:docPartObj>
    </w:sdtPr>
    <w:sdtEndPr/>
    <w:sdtContent>
      <w:p w:rsidR="00663E88" w:rsidRDefault="00663E88">
        <w:pPr>
          <w:pStyle w:val="a0"/>
          <w:jc w:val="center"/>
        </w:pPr>
        <w:r>
          <w:fldChar w:fldCharType="begin"/>
        </w:r>
        <w:r>
          <w:instrText>PAGE</w:instrText>
        </w:r>
        <w:r>
          <w:fldChar w:fldCharType="separate"/>
        </w:r>
        <w:r w:rsidR="007723CA">
          <w:rPr>
            <w:noProof/>
          </w:rPr>
          <w:t>22</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6356035"/>
      <w:docPartObj>
        <w:docPartGallery w:val="Page Numbers (Top of Page)"/>
        <w:docPartUnique/>
      </w:docPartObj>
    </w:sdtPr>
    <w:sdtEndPr/>
    <w:sdtContent>
      <w:p w:rsidR="00663E88" w:rsidRDefault="00663E88">
        <w:pPr>
          <w:pStyle w:val="a0"/>
          <w:jc w:val="center"/>
        </w:pPr>
        <w:r>
          <w:fldChar w:fldCharType="begin"/>
        </w:r>
        <w:r>
          <w:instrText>PAGE</w:instrText>
        </w:r>
        <w:r>
          <w:fldChar w:fldCharType="separate"/>
        </w:r>
        <w:r w:rsidR="007723CA">
          <w:rPr>
            <w:noProof/>
          </w:rPr>
          <w:t>35</w:t>
        </w:r>
        <w:r>
          <w:fldChar w:fldCharType="end"/>
        </w:r>
      </w:p>
    </w:sdtContent>
  </w:sdt>
  <w:p w:rsidR="00663E88" w:rsidRDefault="00663E88">
    <w:pPr>
      <w:pStyle w:val="a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0018773"/>
    <w:multiLevelType w:val="multilevel"/>
    <w:tmpl w:val="BB58C84A"/>
    <w:name w:val="l0"/>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80677D77"/>
    <w:multiLevelType w:val="multilevel"/>
    <w:tmpl w:val="1AE8BE56"/>
    <w:lvl w:ilvl="0">
      <w:start w:val="1"/>
      <w:numFmt w:val="decimal"/>
      <w:pStyle w:val="LBArabic6"/>
      <w:lvlText w:val="(%1)"/>
      <w:lvlJc w:val="left"/>
      <w:pPr>
        <w:tabs>
          <w:tab w:val="num" w:pos="4241"/>
        </w:tabs>
        <w:ind w:left="4241" w:hanging="720"/>
      </w:pPr>
    </w:lvl>
    <w:lvl w:ilvl="1">
      <w:start w:val="1"/>
      <w:numFmt w:val="none"/>
      <w:lvlText w:val=""/>
      <w:lvlJc w:val="left"/>
      <w:pPr>
        <w:tabs>
          <w:tab w:val="num" w:pos="4313"/>
        </w:tabs>
        <w:ind w:left="4313" w:hanging="432"/>
      </w:pPr>
    </w:lvl>
    <w:lvl w:ilvl="2">
      <w:start w:val="1"/>
      <w:numFmt w:val="none"/>
      <w:lvlText w:val=""/>
      <w:lvlJc w:val="left"/>
      <w:pPr>
        <w:tabs>
          <w:tab w:val="num" w:pos="4745"/>
        </w:tabs>
        <w:ind w:left="4745" w:hanging="504"/>
      </w:pPr>
    </w:lvl>
    <w:lvl w:ilvl="3">
      <w:start w:val="1"/>
      <w:numFmt w:val="none"/>
      <w:lvlText w:val=""/>
      <w:lvlJc w:val="left"/>
      <w:pPr>
        <w:tabs>
          <w:tab w:val="num" w:pos="5321"/>
        </w:tabs>
        <w:ind w:left="5249" w:hanging="648"/>
      </w:pPr>
    </w:lvl>
    <w:lvl w:ilvl="4">
      <w:start w:val="1"/>
      <w:numFmt w:val="none"/>
      <w:lvlText w:val=""/>
      <w:lvlJc w:val="left"/>
      <w:pPr>
        <w:tabs>
          <w:tab w:val="num" w:pos="6041"/>
        </w:tabs>
        <w:ind w:left="5753" w:hanging="792"/>
      </w:pPr>
    </w:lvl>
    <w:lvl w:ilvl="5">
      <w:start w:val="1"/>
      <w:numFmt w:val="none"/>
      <w:lvlText w:val=""/>
      <w:lvlJc w:val="left"/>
      <w:pPr>
        <w:tabs>
          <w:tab w:val="num" w:pos="6401"/>
        </w:tabs>
        <w:ind w:left="6257" w:hanging="936"/>
      </w:pPr>
    </w:lvl>
    <w:lvl w:ilvl="6">
      <w:start w:val="1"/>
      <w:numFmt w:val="none"/>
      <w:lvlText w:val=""/>
      <w:lvlJc w:val="left"/>
      <w:pPr>
        <w:tabs>
          <w:tab w:val="num" w:pos="7121"/>
        </w:tabs>
        <w:ind w:left="6761" w:hanging="1080"/>
      </w:pPr>
    </w:lvl>
    <w:lvl w:ilvl="7">
      <w:start w:val="1"/>
      <w:numFmt w:val="decimal"/>
      <w:lvlText w:val="%1.%2.%3.%4.%5.%6.%7.%8."/>
      <w:lvlJc w:val="left"/>
      <w:pPr>
        <w:tabs>
          <w:tab w:val="num" w:pos="7481"/>
        </w:tabs>
        <w:ind w:left="7265" w:hanging="1224"/>
      </w:pPr>
    </w:lvl>
    <w:lvl w:ilvl="8">
      <w:start w:val="1"/>
      <w:numFmt w:val="decimal"/>
      <w:lvlText w:val="%1.%2.%3.%4.%5.%6.%7.%8.%9."/>
      <w:lvlJc w:val="left"/>
      <w:pPr>
        <w:tabs>
          <w:tab w:val="num" w:pos="8201"/>
        </w:tabs>
        <w:ind w:left="7841" w:hanging="1440"/>
      </w:pPr>
    </w:lvl>
  </w:abstractNum>
  <w:abstractNum w:abstractNumId="2" w15:restartNumberingAfterBreak="0">
    <w:nsid w:val="827B5C32"/>
    <w:multiLevelType w:val="multilevel"/>
    <w:tmpl w:val="63CE75F2"/>
    <w:lvl w:ilvl="0">
      <w:start w:val="1"/>
      <w:numFmt w:val="lowerLetter"/>
      <w:pStyle w:val="LBRoman2"/>
      <w:lvlText w:val="(%1)"/>
      <w:lvlJc w:val="left"/>
      <w:pPr>
        <w:tabs>
          <w:tab w:val="num" w:pos="1440"/>
        </w:tabs>
        <w:ind w:left="1440" w:hanging="720"/>
      </w:pPr>
      <w:rPr>
        <w:b w:val="0"/>
        <w:i w:val="0"/>
        <w:caps w:val="0"/>
        <w:smallCaps w:val="0"/>
        <w:strike w:val="0"/>
        <w:color w:val="000000"/>
        <w:spacing w:val="0"/>
        <w:position w:val="0"/>
        <w:sz w:val="22"/>
        <w:u w:val="none"/>
        <w:vertAlign w:val="baseline"/>
      </w:rPr>
    </w:lvl>
    <w:lvl w:ilvl="1">
      <w:start w:val="1"/>
      <w:numFmt w:val="none"/>
      <w:lvlText w:val=""/>
      <w:lvlJc w:val="left"/>
      <w:pPr>
        <w:tabs>
          <w:tab w:val="num" w:pos="1296"/>
        </w:tabs>
        <w:ind w:left="1296" w:hanging="576"/>
      </w:pPr>
    </w:lvl>
    <w:lvl w:ilvl="2">
      <w:start w:val="1"/>
      <w:numFmt w:val="none"/>
      <w:lvlText w:val=""/>
      <w:lvlJc w:val="left"/>
      <w:pPr>
        <w:tabs>
          <w:tab w:val="num" w:pos="1440"/>
        </w:tabs>
        <w:ind w:left="1440" w:hanging="720"/>
      </w:pPr>
    </w:lvl>
    <w:lvl w:ilvl="3">
      <w:start w:val="1"/>
      <w:numFmt w:val="none"/>
      <w:lvlText w:val=""/>
      <w:lvlJc w:val="left"/>
      <w:pPr>
        <w:tabs>
          <w:tab w:val="num" w:pos="1584"/>
        </w:tabs>
        <w:ind w:left="1584" w:hanging="864"/>
      </w:pPr>
    </w:lvl>
    <w:lvl w:ilvl="4">
      <w:start w:val="1"/>
      <w:numFmt w:val="none"/>
      <w:lvlText w:val=""/>
      <w:lvlJc w:val="left"/>
      <w:pPr>
        <w:tabs>
          <w:tab w:val="num" w:pos="1728"/>
        </w:tabs>
        <w:ind w:left="1728" w:hanging="1008"/>
      </w:pPr>
    </w:lvl>
    <w:lvl w:ilvl="5">
      <w:start w:val="1"/>
      <w:numFmt w:val="none"/>
      <w:lvlText w:val=""/>
      <w:lvlJc w:val="left"/>
      <w:pPr>
        <w:tabs>
          <w:tab w:val="num" w:pos="1872"/>
        </w:tabs>
        <w:ind w:left="1872" w:hanging="1152"/>
      </w:pPr>
    </w:lvl>
    <w:lvl w:ilvl="6">
      <w:start w:val="1"/>
      <w:numFmt w:val="none"/>
      <w:lvlText w:val=""/>
      <w:lvlJc w:val="left"/>
      <w:pPr>
        <w:tabs>
          <w:tab w:val="num" w:pos="2016"/>
        </w:tabs>
        <w:ind w:left="2016" w:hanging="1296"/>
      </w:pPr>
    </w:lvl>
    <w:lvl w:ilvl="7">
      <w:start w:val="1"/>
      <w:numFmt w:val="none"/>
      <w:lvlText w:val=""/>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3" w15:restartNumberingAfterBreak="0">
    <w:nsid w:val="82E8C598"/>
    <w:multiLevelType w:val="multilevel"/>
    <w:tmpl w:val="445E3498"/>
    <w:name w:val="l0"/>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8975A127"/>
    <w:multiLevelType w:val="hybridMultilevel"/>
    <w:tmpl w:val="031A40AE"/>
    <w:lvl w:ilvl="0" w:tplc="E69A466A">
      <w:start w:val="1"/>
      <w:numFmt w:val="bullet"/>
      <w:lvlText w:val=""/>
      <w:lvlJc w:val="left"/>
      <w:pPr>
        <w:ind w:left="1429" w:hanging="360"/>
      </w:pPr>
      <w:rPr>
        <w:rFonts w:ascii="Symbol" w:hAnsi="Symbol"/>
      </w:rPr>
    </w:lvl>
    <w:lvl w:ilvl="1" w:tplc="CEB6ABD0">
      <w:start w:val="1"/>
      <w:numFmt w:val="bullet"/>
      <w:lvlText w:val="o"/>
      <w:lvlJc w:val="left"/>
      <w:pPr>
        <w:ind w:left="2149" w:hanging="360"/>
      </w:pPr>
      <w:rPr>
        <w:rFonts w:ascii="Courier New" w:hAnsi="Courier New"/>
      </w:rPr>
    </w:lvl>
    <w:lvl w:ilvl="2" w:tplc="EB081EC0">
      <w:start w:val="1"/>
      <w:numFmt w:val="bullet"/>
      <w:lvlText w:val=""/>
      <w:lvlJc w:val="left"/>
      <w:pPr>
        <w:ind w:left="2869" w:hanging="360"/>
      </w:pPr>
      <w:rPr>
        <w:rFonts w:ascii="Wingdings" w:hAnsi="Wingdings"/>
      </w:rPr>
    </w:lvl>
    <w:lvl w:ilvl="3" w:tplc="2D7082DC">
      <w:start w:val="1"/>
      <w:numFmt w:val="bullet"/>
      <w:lvlText w:val=""/>
      <w:lvlJc w:val="left"/>
      <w:pPr>
        <w:ind w:left="3589" w:hanging="360"/>
      </w:pPr>
      <w:rPr>
        <w:rFonts w:ascii="Symbol" w:hAnsi="Symbol"/>
      </w:rPr>
    </w:lvl>
    <w:lvl w:ilvl="4" w:tplc="BF6AE3EA">
      <w:start w:val="1"/>
      <w:numFmt w:val="bullet"/>
      <w:lvlText w:val="o"/>
      <w:lvlJc w:val="left"/>
      <w:pPr>
        <w:ind w:left="4309" w:hanging="360"/>
      </w:pPr>
      <w:rPr>
        <w:rFonts w:ascii="Courier New" w:hAnsi="Courier New"/>
      </w:rPr>
    </w:lvl>
    <w:lvl w:ilvl="5" w:tplc="33B2BC8E">
      <w:start w:val="1"/>
      <w:numFmt w:val="bullet"/>
      <w:lvlText w:val=""/>
      <w:lvlJc w:val="left"/>
      <w:pPr>
        <w:ind w:left="5029" w:hanging="360"/>
      </w:pPr>
      <w:rPr>
        <w:rFonts w:ascii="Wingdings" w:hAnsi="Wingdings"/>
      </w:rPr>
    </w:lvl>
    <w:lvl w:ilvl="6" w:tplc="06B22D00">
      <w:start w:val="1"/>
      <w:numFmt w:val="bullet"/>
      <w:lvlText w:val=""/>
      <w:lvlJc w:val="left"/>
      <w:pPr>
        <w:ind w:left="5749" w:hanging="360"/>
      </w:pPr>
      <w:rPr>
        <w:rFonts w:ascii="Symbol" w:hAnsi="Symbol"/>
      </w:rPr>
    </w:lvl>
    <w:lvl w:ilvl="7" w:tplc="CCDE1B2E">
      <w:start w:val="1"/>
      <w:numFmt w:val="bullet"/>
      <w:lvlText w:val="o"/>
      <w:lvlJc w:val="left"/>
      <w:pPr>
        <w:ind w:left="6469" w:hanging="360"/>
      </w:pPr>
      <w:rPr>
        <w:rFonts w:ascii="Courier New" w:hAnsi="Courier New"/>
      </w:rPr>
    </w:lvl>
    <w:lvl w:ilvl="8" w:tplc="26669274">
      <w:start w:val="1"/>
      <w:numFmt w:val="bullet"/>
      <w:lvlText w:val=""/>
      <w:lvlJc w:val="left"/>
      <w:pPr>
        <w:ind w:left="7189" w:hanging="360"/>
      </w:pPr>
      <w:rPr>
        <w:rFonts w:ascii="Wingdings" w:hAnsi="Wingdings"/>
      </w:rPr>
    </w:lvl>
  </w:abstractNum>
  <w:abstractNum w:abstractNumId="5" w15:restartNumberingAfterBreak="0">
    <w:nsid w:val="8A84D79D"/>
    <w:multiLevelType w:val="multilevel"/>
    <w:tmpl w:val="CF220996"/>
    <w:lvl w:ilvl="0">
      <w:start w:val="1"/>
      <w:numFmt w:val="decimal"/>
      <w:lvlText w:val="%1."/>
      <w:lvlJc w:val="left"/>
      <w:pPr>
        <w:ind w:left="360" w:hanging="360"/>
      </w:pPr>
    </w:lvl>
    <w:lvl w:ilvl="1">
      <w:start w:val="1"/>
      <w:numFmt w:val="decimal"/>
      <w:lvlText w:val="%1.%2."/>
      <w:lvlJc w:val="left"/>
      <w:pPr>
        <w:ind w:left="0" w:firstLine="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8C6D8CFF"/>
    <w:multiLevelType w:val="multilevel"/>
    <w:tmpl w:val="10EEFF88"/>
    <w:lvl w:ilvl="0">
      <w:start w:val="1"/>
      <w:numFmt w:val="decimal"/>
      <w:pStyle w:val="LBArabic3"/>
      <w:lvlText w:val="(%1)"/>
      <w:lvlJc w:val="left"/>
      <w:pPr>
        <w:tabs>
          <w:tab w:val="num" w:pos="2160"/>
        </w:tabs>
        <w:ind w:left="2160" w:hanging="720"/>
      </w:pPr>
    </w:lvl>
    <w:lvl w:ilvl="1">
      <w:start w:val="1"/>
      <w:numFmt w:val="none"/>
      <w:lvlText w:val=""/>
      <w:lvlJc w:val="left"/>
      <w:pPr>
        <w:tabs>
          <w:tab w:val="num" w:pos="2232"/>
        </w:tabs>
        <w:ind w:left="2232" w:hanging="432"/>
      </w:pPr>
    </w:lvl>
    <w:lvl w:ilvl="2">
      <w:start w:val="1"/>
      <w:numFmt w:val="none"/>
      <w:lvlText w:val=""/>
      <w:lvlJc w:val="left"/>
      <w:pPr>
        <w:tabs>
          <w:tab w:val="num" w:pos="2664"/>
        </w:tabs>
        <w:ind w:left="2664" w:hanging="504"/>
      </w:pPr>
    </w:lvl>
    <w:lvl w:ilvl="3">
      <w:start w:val="1"/>
      <w:numFmt w:val="none"/>
      <w:lvlText w:val=""/>
      <w:lvlJc w:val="left"/>
      <w:pPr>
        <w:tabs>
          <w:tab w:val="num" w:pos="3240"/>
        </w:tabs>
        <w:ind w:left="3168" w:hanging="648"/>
      </w:pPr>
    </w:lvl>
    <w:lvl w:ilvl="4">
      <w:start w:val="1"/>
      <w:numFmt w:val="none"/>
      <w:lvlText w:val=""/>
      <w:lvlJc w:val="left"/>
      <w:pPr>
        <w:tabs>
          <w:tab w:val="num" w:pos="3960"/>
        </w:tabs>
        <w:ind w:left="3672" w:hanging="792"/>
      </w:pPr>
    </w:lvl>
    <w:lvl w:ilvl="5">
      <w:start w:val="1"/>
      <w:numFmt w:val="none"/>
      <w:lvlText w:val=""/>
      <w:lvlJc w:val="left"/>
      <w:pPr>
        <w:tabs>
          <w:tab w:val="num" w:pos="4320"/>
        </w:tabs>
        <w:ind w:left="4176" w:hanging="936"/>
      </w:pPr>
    </w:lvl>
    <w:lvl w:ilvl="6">
      <w:start w:val="1"/>
      <w:numFmt w:val="none"/>
      <w:lvlText w:val=""/>
      <w:lvlJc w:val="left"/>
      <w:pPr>
        <w:tabs>
          <w:tab w:val="num" w:pos="5040"/>
        </w:tabs>
        <w:ind w:left="4680" w:hanging="1080"/>
      </w:pPr>
    </w:lvl>
    <w:lvl w:ilvl="7">
      <w:start w:val="1"/>
      <w:numFmt w:val="decimal"/>
      <w:lvlText w:val="%1.%2.%3.%4.%5.%6.%7.%8."/>
      <w:lvlJc w:val="left"/>
      <w:pPr>
        <w:tabs>
          <w:tab w:val="num" w:pos="5400"/>
        </w:tabs>
        <w:ind w:left="5184" w:hanging="1224"/>
      </w:pPr>
    </w:lvl>
    <w:lvl w:ilvl="8">
      <w:start w:val="1"/>
      <w:numFmt w:val="decimal"/>
      <w:lvlText w:val="%1.%2.%3.%4.%5.%6.%7.%8.%9."/>
      <w:lvlJc w:val="left"/>
      <w:pPr>
        <w:tabs>
          <w:tab w:val="num" w:pos="6120"/>
        </w:tabs>
        <w:ind w:left="5760" w:hanging="1440"/>
      </w:pPr>
    </w:lvl>
  </w:abstractNum>
  <w:abstractNum w:abstractNumId="7" w15:restartNumberingAfterBreak="0">
    <w:nsid w:val="8EF1B012"/>
    <w:multiLevelType w:val="multilevel"/>
    <w:tmpl w:val="BD3421D4"/>
    <w:name w:val="l0"/>
    <w:lvl w:ilvl="0">
      <w:start w:val="1"/>
      <w:numFmt w:val="decimal"/>
      <w:pStyle w:val="LBGovstyle1doczillaStyle1"/>
      <w:lvlText w:val="%1."/>
      <w:lvlJc w:val="left"/>
      <w:pPr>
        <w:ind w:hanging="720"/>
      </w:pPr>
    </w:lvl>
    <w:lvl w:ilvl="1">
      <w:start w:val="1"/>
      <w:numFmt w:val="decimal"/>
      <w:pStyle w:val="LBGovstyle2doczillaStyle1"/>
      <w:lvlText w:val="%1.%2."/>
      <w:lvlJc w:val="left"/>
      <w:pPr>
        <w:ind w:left="720" w:hanging="720"/>
      </w:pPr>
    </w:lvl>
    <w:lvl w:ilvl="2">
      <w:start w:val="1"/>
      <w:numFmt w:val="decimal"/>
      <w:pStyle w:val="LBGovstyle3doczillaStyle1"/>
      <w:lvlText w:val="%1.%2.%3."/>
      <w:lvlJc w:val="left"/>
      <w:pPr>
        <w:ind w:left="720" w:hanging="720"/>
      </w:pPr>
    </w:lvl>
    <w:lvl w:ilvl="3">
      <w:start w:val="1"/>
      <w:numFmt w:val="decimal"/>
      <w:pStyle w:val="LBGovstyle4doczillaStyle1"/>
      <w:lvlText w:val="%1.%2.%3.%4."/>
      <w:lvlJc w:val="left"/>
      <w:pPr>
        <w:ind w:left="720" w:hanging="720"/>
      </w:pPr>
    </w:lvl>
    <w:lvl w:ilvl="4">
      <w:start w:val="1"/>
      <w:numFmt w:val="decimal"/>
      <w:pStyle w:val="LBGovstyle5doczillaStyle1"/>
      <w:lvlText w:val="(%5)"/>
      <w:lvlJc w:val="left"/>
      <w:pPr>
        <w:ind w:left="1440" w:hanging="720"/>
      </w:pPr>
    </w:lvl>
    <w:lvl w:ilvl="5">
      <w:start w:val="1"/>
      <w:numFmt w:val="bullet"/>
      <w:lvlText w:val=""/>
      <w:lvlJc w:val="left"/>
      <w:pPr>
        <w:ind w:left="1440" w:hanging="720"/>
      </w:pPr>
      <w:rPr>
        <w:rFonts w:ascii="Symbol" w:hAnsi="Symbol"/>
      </w:rPr>
    </w:lvl>
    <w:lvl w:ilvl="6">
      <w:start w:val="1"/>
      <w:numFmt w:val="bullet"/>
      <w:pStyle w:val="LBGovstyle6doczillaStyle1"/>
      <w:lvlText w:val=""/>
      <w:lvlJc w:val="left"/>
      <w:pPr>
        <w:ind w:left="1440" w:hanging="720"/>
      </w:pPr>
      <w:rPr>
        <w:rFonts w:ascii="Symbol" w:hAnsi="Symbol"/>
      </w:rPr>
    </w:lvl>
    <w:lvl w:ilvl="7">
      <w:start w:val="1"/>
      <w:numFmt w:val="lowerLetter"/>
      <w:lvlText w:val="%8."/>
      <w:lvlJc w:val="left"/>
      <w:pPr>
        <w:ind w:left="720" w:hanging="720"/>
      </w:pPr>
    </w:lvl>
    <w:lvl w:ilvl="8">
      <w:start w:val="1"/>
      <w:numFmt w:val="lowerRoman"/>
      <w:lvlText w:val="%9."/>
      <w:lvlJc w:val="right"/>
      <w:pPr>
        <w:ind w:left="720" w:hanging="720"/>
      </w:pPr>
    </w:lvl>
  </w:abstractNum>
  <w:abstractNum w:abstractNumId="8" w15:restartNumberingAfterBreak="0">
    <w:nsid w:val="9205FE1B"/>
    <w:multiLevelType w:val="multilevel"/>
    <w:tmpl w:val="27681DC4"/>
    <w:lvl w:ilvl="0">
      <w:start w:val="1"/>
      <w:numFmt w:val="decimal"/>
      <w:pStyle w:val="LBSchedule1"/>
      <w:lvlText w:val="%1."/>
      <w:lvlJc w:val="center"/>
      <w:pPr>
        <w:tabs>
          <w:tab w:val="num" w:pos="720"/>
        </w:tabs>
        <w:ind w:left="0" w:firstLine="0"/>
      </w:pPr>
      <w:rPr>
        <w:rFonts w:ascii="Times New Roman" w:hAnsi="Times New Roman"/>
        <w:b/>
        <w:i w:val="0"/>
        <w:sz w:val="22"/>
        <w:u w:val="none"/>
      </w:rPr>
    </w:lvl>
    <w:lvl w:ilvl="1">
      <w:start w:val="1"/>
      <w:numFmt w:val="decimal"/>
      <w:pStyle w:val="LBSchedule2"/>
      <w:lvlText w:val="%1.%2"/>
      <w:lvlJc w:val="left"/>
      <w:pPr>
        <w:tabs>
          <w:tab w:val="num" w:pos="720"/>
        </w:tabs>
        <w:ind w:left="720" w:hanging="720"/>
      </w:pPr>
      <w:rPr>
        <w:b w:val="0"/>
        <w:i w:val="0"/>
        <w:u w:val="none"/>
      </w:rPr>
    </w:lvl>
    <w:lvl w:ilvl="2">
      <w:start w:val="1"/>
      <w:numFmt w:val="lowerLetter"/>
      <w:pStyle w:val="LBSchedule3"/>
      <w:lvlText w:val="(%3)"/>
      <w:lvlJc w:val="left"/>
      <w:pPr>
        <w:tabs>
          <w:tab w:val="num" w:pos="1440"/>
        </w:tabs>
        <w:ind w:left="1440" w:hanging="720"/>
      </w:pPr>
    </w:lvl>
    <w:lvl w:ilvl="3">
      <w:start w:val="1"/>
      <w:numFmt w:val="lowerRoman"/>
      <w:pStyle w:val="LBSchedule4"/>
      <w:lvlText w:val="(%4)"/>
      <w:lvlJc w:val="left"/>
      <w:pPr>
        <w:tabs>
          <w:tab w:val="num" w:pos="2160"/>
        </w:tabs>
        <w:ind w:left="2160" w:hanging="720"/>
      </w:pPr>
    </w:lvl>
    <w:lvl w:ilvl="4">
      <w:start w:val="1"/>
      <w:numFmt w:val="upperLetter"/>
      <w:pStyle w:val="LBSchedule5"/>
      <w:lvlText w:val="(%5)"/>
      <w:lvlJc w:val="left"/>
      <w:pPr>
        <w:tabs>
          <w:tab w:val="num" w:pos="2880"/>
        </w:tabs>
        <w:ind w:left="2880" w:hanging="720"/>
      </w:pPr>
      <w:rPr>
        <w:rFonts w:ascii="Times New Roman" w:hAnsi="Times New Roman"/>
      </w:rPr>
    </w:lvl>
    <w:lvl w:ilvl="5">
      <w:start w:val="1"/>
      <w:numFmt w:val="lowerRoman"/>
      <w:lvlText w:val="(%6)"/>
      <w:lvlJc w:val="left"/>
      <w:pPr>
        <w:tabs>
          <w:tab w:val="num" w:pos="4320"/>
        </w:tabs>
        <w:ind w:left="4320" w:hanging="1440"/>
      </w:p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 w15:restartNumberingAfterBreak="0">
    <w:nsid w:val="985F138E"/>
    <w:multiLevelType w:val="multilevel"/>
    <w:tmpl w:val="646260A6"/>
    <w:lvl w:ilvl="0">
      <w:start w:val="1"/>
      <w:numFmt w:val="upperLetter"/>
      <w:pStyle w:val="Recitals"/>
      <w:lvlText w:val="(%1)"/>
      <w:lvlJc w:val="left"/>
      <w:pPr>
        <w:tabs>
          <w:tab w:val="num" w:pos="720"/>
        </w:tabs>
        <w:ind w:left="720" w:hanging="72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A0864079"/>
    <w:multiLevelType w:val="multilevel"/>
    <w:tmpl w:val="3E0A5B8E"/>
    <w:name w:val="l0"/>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A54B66EE"/>
    <w:multiLevelType w:val="multilevel"/>
    <w:tmpl w:val="A9245F98"/>
    <w:styleLink w:val="2"/>
    <w:lvl w:ilvl="0">
      <w:start w:val="1"/>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lowerLetter"/>
      <w:lvlText w:val="(%3)"/>
      <w:lvlJc w:val="left"/>
      <w:pPr>
        <w:tabs>
          <w:tab w:val="num" w:pos="1440"/>
        </w:tabs>
        <w:ind w:left="1440" w:hanging="720"/>
      </w:pPr>
    </w:lvl>
    <w:lvl w:ilvl="3">
      <w:start w:val="1"/>
      <w:numFmt w:val="lowerRoman"/>
      <w:lvlText w:val="(%4)"/>
      <w:lvlJc w:val="left"/>
      <w:pPr>
        <w:tabs>
          <w:tab w:val="num" w:pos="3981"/>
        </w:tabs>
        <w:ind w:left="3981" w:hanging="720"/>
      </w:pPr>
    </w:lvl>
    <w:lvl w:ilvl="4">
      <w:start w:val="1"/>
      <w:numFmt w:val="upperLetter"/>
      <w:lvlText w:val="(%5)"/>
      <w:lvlJc w:val="left"/>
      <w:pPr>
        <w:tabs>
          <w:tab w:val="num" w:pos="2880"/>
        </w:tabs>
        <w:ind w:left="2880" w:hanging="720"/>
      </w:pPr>
    </w:lvl>
    <w:lvl w:ilvl="5">
      <w:start w:val="1"/>
      <w:numFmt w:val="upperLetter"/>
      <w:lvlText w:val="(%6)"/>
      <w:lvlJc w:val="left"/>
      <w:pPr>
        <w:tabs>
          <w:tab w:val="num" w:pos="3600"/>
        </w:tabs>
        <w:ind w:left="3600" w:hanging="720"/>
      </w:pPr>
    </w:lvl>
    <w:lvl w:ilvl="6">
      <w:start w:val="1"/>
      <w:numFmt w:val="upperRoman"/>
      <w:lvlText w:val="(%7)"/>
      <w:lvlJc w:val="left"/>
      <w:pPr>
        <w:tabs>
          <w:tab w:val="num" w:pos="4321"/>
        </w:tabs>
        <w:ind w:left="4321" w:hanging="721"/>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ADFA36D1"/>
    <w:multiLevelType w:val="multilevel"/>
    <w:tmpl w:val="E1787C5A"/>
    <w:name w:val="l0"/>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B2BE3F5B"/>
    <w:multiLevelType w:val="multilevel"/>
    <w:tmpl w:val="227C41CE"/>
    <w:lvl w:ilvl="0">
      <w:start w:val="1"/>
      <w:numFmt w:val="decimal"/>
      <w:pStyle w:val="LBArabic5"/>
      <w:lvlText w:val="(%1)"/>
      <w:lvlJc w:val="left"/>
      <w:pPr>
        <w:tabs>
          <w:tab w:val="num" w:pos="3578"/>
        </w:tabs>
        <w:ind w:left="3578" w:hanging="720"/>
      </w:pPr>
    </w:lvl>
    <w:lvl w:ilvl="1">
      <w:start w:val="1"/>
      <w:numFmt w:val="none"/>
      <w:lvlText w:val=""/>
      <w:lvlJc w:val="left"/>
      <w:pPr>
        <w:tabs>
          <w:tab w:val="num" w:pos="3650"/>
        </w:tabs>
        <w:ind w:left="3650" w:hanging="432"/>
      </w:pPr>
    </w:lvl>
    <w:lvl w:ilvl="2">
      <w:start w:val="1"/>
      <w:numFmt w:val="none"/>
      <w:lvlText w:val=""/>
      <w:lvlJc w:val="left"/>
      <w:pPr>
        <w:tabs>
          <w:tab w:val="num" w:pos="4082"/>
        </w:tabs>
        <w:ind w:left="4082" w:hanging="504"/>
      </w:pPr>
    </w:lvl>
    <w:lvl w:ilvl="3">
      <w:start w:val="1"/>
      <w:numFmt w:val="none"/>
      <w:lvlText w:val=""/>
      <w:lvlJc w:val="left"/>
      <w:pPr>
        <w:tabs>
          <w:tab w:val="num" w:pos="4658"/>
        </w:tabs>
        <w:ind w:left="4586" w:hanging="648"/>
      </w:pPr>
    </w:lvl>
    <w:lvl w:ilvl="4">
      <w:start w:val="1"/>
      <w:numFmt w:val="none"/>
      <w:lvlText w:val=""/>
      <w:lvlJc w:val="left"/>
      <w:pPr>
        <w:tabs>
          <w:tab w:val="num" w:pos="5378"/>
        </w:tabs>
        <w:ind w:left="5090" w:hanging="792"/>
      </w:pPr>
    </w:lvl>
    <w:lvl w:ilvl="5">
      <w:start w:val="1"/>
      <w:numFmt w:val="none"/>
      <w:lvlText w:val=""/>
      <w:lvlJc w:val="left"/>
      <w:pPr>
        <w:tabs>
          <w:tab w:val="num" w:pos="5738"/>
        </w:tabs>
        <w:ind w:left="5594" w:hanging="936"/>
      </w:pPr>
    </w:lvl>
    <w:lvl w:ilvl="6">
      <w:start w:val="1"/>
      <w:numFmt w:val="none"/>
      <w:lvlText w:val=""/>
      <w:lvlJc w:val="left"/>
      <w:pPr>
        <w:tabs>
          <w:tab w:val="num" w:pos="6458"/>
        </w:tabs>
        <w:ind w:left="6098" w:hanging="1080"/>
      </w:pPr>
    </w:lvl>
    <w:lvl w:ilvl="7">
      <w:start w:val="1"/>
      <w:numFmt w:val="decimal"/>
      <w:lvlText w:val="%1.%2.%3.%4.%5.%6.%7.%8."/>
      <w:lvlJc w:val="left"/>
      <w:pPr>
        <w:tabs>
          <w:tab w:val="num" w:pos="6818"/>
        </w:tabs>
        <w:ind w:left="6602" w:hanging="1224"/>
      </w:pPr>
    </w:lvl>
    <w:lvl w:ilvl="8">
      <w:start w:val="1"/>
      <w:numFmt w:val="decimal"/>
      <w:lvlText w:val="%1.%2.%3.%4.%5.%6.%7.%8.%9."/>
      <w:lvlJc w:val="left"/>
      <w:pPr>
        <w:tabs>
          <w:tab w:val="num" w:pos="7538"/>
        </w:tabs>
        <w:ind w:left="7178" w:hanging="1440"/>
      </w:pPr>
    </w:lvl>
  </w:abstractNum>
  <w:abstractNum w:abstractNumId="14" w15:restartNumberingAfterBreak="0">
    <w:nsid w:val="BFC9010A"/>
    <w:multiLevelType w:val="multilevel"/>
    <w:tmpl w:val="D9AA02EE"/>
    <w:lvl w:ilvl="0">
      <w:start w:val="1"/>
      <w:numFmt w:val="decimal"/>
      <w:lvlText w:val="%1."/>
      <w:lvlJc w:val="left"/>
      <w:pPr>
        <w:ind w:left="851" w:hanging="851"/>
      </w:pPr>
      <w:rPr>
        <w:b/>
        <w:i w:val="0"/>
      </w:rPr>
    </w:lvl>
    <w:lvl w:ilvl="1">
      <w:start w:val="1"/>
      <w:numFmt w:val="decimal"/>
      <w:lvlText w:val="%1.%2."/>
      <w:lvlJc w:val="left"/>
      <w:pPr>
        <w:ind w:left="851" w:hanging="851"/>
      </w:pPr>
      <w:rPr>
        <w:b w:val="0"/>
      </w:rPr>
    </w:lvl>
    <w:lvl w:ilvl="2">
      <w:start w:val="1"/>
      <w:numFmt w:val="decimal"/>
      <w:lvlText w:val="%1.%2.%3."/>
      <w:lvlJc w:val="left"/>
      <w:pPr>
        <w:ind w:left="851" w:hanging="851"/>
      </w:pPr>
      <w:rPr>
        <w:color w:val="auto"/>
      </w:rPr>
    </w:lvl>
    <w:lvl w:ilvl="3">
      <w:start w:val="1"/>
      <w:numFmt w:val="decimal"/>
      <w:lvlText w:val="%1.%2.%3.%4."/>
      <w:lvlJc w:val="left"/>
      <w:pPr>
        <w:ind w:left="851" w:hanging="851"/>
      </w:pPr>
    </w:lvl>
    <w:lvl w:ilvl="4">
      <w:start w:val="1"/>
      <w:numFmt w:val="lowerRoman"/>
      <w:lvlText w:val="(%5)"/>
      <w:lvlJc w:val="left"/>
      <w:pPr>
        <w:tabs>
          <w:tab w:val="num" w:pos="5670"/>
        </w:tabs>
        <w:ind w:left="851" w:hanging="851"/>
      </w:pPr>
    </w:lvl>
    <w:lvl w:ilvl="5">
      <w:start w:val="1"/>
      <w:numFmt w:val="bullet"/>
      <w:lvlText w:val=""/>
      <w:lvlJc w:val="left"/>
      <w:pPr>
        <w:ind w:left="851" w:hanging="851"/>
      </w:pPr>
      <w:rPr>
        <w:rFonts w:ascii="Symbol" w:hAnsi="Symbol"/>
      </w:rPr>
    </w:lvl>
    <w:lvl w:ilvl="6">
      <w:start w:val="1"/>
      <w:numFmt w:val="bullet"/>
      <w:pStyle w:val="LBGovstyle6"/>
      <w:lvlText w:val=""/>
      <w:lvlJc w:val="left"/>
      <w:pPr>
        <w:ind w:left="851" w:hanging="851"/>
      </w:pPr>
      <w:rPr>
        <w:rFonts w:ascii="Symbol" w:hAnsi="Symbol"/>
        <w:color w:val="auto"/>
      </w:rPr>
    </w:lvl>
    <w:lvl w:ilvl="7">
      <w:start w:val="1"/>
      <w:numFmt w:val="lowerLetter"/>
      <w:lvlText w:val="%8."/>
      <w:lvlJc w:val="left"/>
      <w:pPr>
        <w:ind w:left="851" w:hanging="851"/>
      </w:pPr>
    </w:lvl>
    <w:lvl w:ilvl="8">
      <w:start w:val="1"/>
      <w:numFmt w:val="lowerRoman"/>
      <w:lvlText w:val="%9."/>
      <w:lvlJc w:val="right"/>
      <w:pPr>
        <w:ind w:left="851" w:hanging="851"/>
      </w:pPr>
    </w:lvl>
  </w:abstractNum>
  <w:abstractNum w:abstractNumId="15" w15:restartNumberingAfterBreak="0">
    <w:nsid w:val="C42EFDED"/>
    <w:multiLevelType w:val="multilevel"/>
    <w:tmpl w:val="A184B06A"/>
    <w:name w:val="l0"/>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D749745D"/>
    <w:multiLevelType w:val="multilevel"/>
    <w:tmpl w:val="44306026"/>
    <w:lvl w:ilvl="0">
      <w:start w:val="1"/>
      <w:numFmt w:val="decimal"/>
      <w:pStyle w:val="LBScheduleParties-Alt"/>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DC661429"/>
    <w:multiLevelType w:val="multilevel"/>
    <w:tmpl w:val="01C2E85C"/>
    <w:lvl w:ilvl="0">
      <w:start w:val="1"/>
      <w:numFmt w:val="decimal"/>
      <w:pStyle w:val="LBArabic4"/>
      <w:lvlText w:val="(%1)"/>
      <w:lvlJc w:val="left"/>
      <w:pPr>
        <w:tabs>
          <w:tab w:val="num" w:pos="2880"/>
        </w:tabs>
        <w:ind w:left="2880" w:hanging="720"/>
      </w:pPr>
    </w:lvl>
    <w:lvl w:ilvl="1">
      <w:start w:val="1"/>
      <w:numFmt w:val="none"/>
      <w:lvlText w:val=""/>
      <w:lvlJc w:val="left"/>
      <w:pPr>
        <w:tabs>
          <w:tab w:val="num" w:pos="2952"/>
        </w:tabs>
        <w:ind w:left="2952" w:hanging="432"/>
      </w:pPr>
    </w:lvl>
    <w:lvl w:ilvl="2">
      <w:start w:val="1"/>
      <w:numFmt w:val="none"/>
      <w:lvlText w:val=""/>
      <w:lvlJc w:val="left"/>
      <w:pPr>
        <w:tabs>
          <w:tab w:val="num" w:pos="3384"/>
        </w:tabs>
        <w:ind w:left="3384" w:hanging="504"/>
      </w:pPr>
    </w:lvl>
    <w:lvl w:ilvl="3">
      <w:start w:val="1"/>
      <w:numFmt w:val="none"/>
      <w:lvlText w:val=""/>
      <w:lvlJc w:val="left"/>
      <w:pPr>
        <w:tabs>
          <w:tab w:val="num" w:pos="3960"/>
        </w:tabs>
        <w:ind w:left="3888" w:hanging="648"/>
      </w:pPr>
    </w:lvl>
    <w:lvl w:ilvl="4">
      <w:start w:val="1"/>
      <w:numFmt w:val="none"/>
      <w:lvlText w:val=""/>
      <w:lvlJc w:val="left"/>
      <w:pPr>
        <w:tabs>
          <w:tab w:val="num" w:pos="4680"/>
        </w:tabs>
        <w:ind w:left="4392" w:hanging="792"/>
      </w:pPr>
    </w:lvl>
    <w:lvl w:ilvl="5">
      <w:start w:val="1"/>
      <w:numFmt w:val="none"/>
      <w:lvlText w:val=""/>
      <w:lvlJc w:val="left"/>
      <w:pPr>
        <w:tabs>
          <w:tab w:val="num" w:pos="5040"/>
        </w:tabs>
        <w:ind w:left="4896" w:hanging="936"/>
      </w:pPr>
    </w:lvl>
    <w:lvl w:ilvl="6">
      <w:start w:val="1"/>
      <w:numFmt w:val="none"/>
      <w:lvlText w:val=""/>
      <w:lvlJc w:val="left"/>
      <w:pPr>
        <w:tabs>
          <w:tab w:val="num" w:pos="5760"/>
        </w:tabs>
        <w:ind w:left="5400" w:hanging="1080"/>
      </w:pPr>
    </w:lvl>
    <w:lvl w:ilvl="7">
      <w:start w:val="1"/>
      <w:numFmt w:val="decimal"/>
      <w:lvlText w:val="%1.%2.%3.%4.%5.%6.%7.%8."/>
      <w:lvlJc w:val="left"/>
      <w:pPr>
        <w:tabs>
          <w:tab w:val="num" w:pos="6120"/>
        </w:tabs>
        <w:ind w:left="5904" w:hanging="1224"/>
      </w:pPr>
    </w:lvl>
    <w:lvl w:ilvl="8">
      <w:start w:val="1"/>
      <w:numFmt w:val="decimal"/>
      <w:lvlText w:val="%1.%2.%3.%4.%5.%6.%7.%8.%9."/>
      <w:lvlJc w:val="left"/>
      <w:pPr>
        <w:tabs>
          <w:tab w:val="num" w:pos="6840"/>
        </w:tabs>
        <w:ind w:left="6480" w:hanging="1440"/>
      </w:pPr>
    </w:lvl>
  </w:abstractNum>
  <w:abstractNum w:abstractNumId="18" w15:restartNumberingAfterBreak="0">
    <w:nsid w:val="E83E84F9"/>
    <w:multiLevelType w:val="multilevel"/>
    <w:tmpl w:val="937C863C"/>
    <w:lvl w:ilvl="0">
      <w:start w:val="1"/>
      <w:numFmt w:val="decimal"/>
      <w:pStyle w:val="LBSchedule1-Alt"/>
      <w:lvlText w:val="%1."/>
      <w:lvlJc w:val="left"/>
      <w:pPr>
        <w:ind w:left="720" w:hanging="720"/>
      </w:pPr>
      <w:rPr>
        <w:b/>
        <w:i w:val="0"/>
      </w:rPr>
    </w:lvl>
    <w:lvl w:ilvl="1">
      <w:start w:val="1"/>
      <w:numFmt w:val="decimal"/>
      <w:pStyle w:val="LBSchedule2-Alt"/>
      <w:lvlText w:val="%1.%2."/>
      <w:lvlJc w:val="left"/>
      <w:pPr>
        <w:ind w:left="720" w:hanging="720"/>
      </w:pPr>
    </w:lvl>
    <w:lvl w:ilvl="2">
      <w:start w:val="1"/>
      <w:numFmt w:val="decimal"/>
      <w:pStyle w:val="LBSchedule3-111Alt"/>
      <w:lvlText w:val="%1.%2.%3."/>
      <w:lvlJc w:val="left"/>
      <w:pPr>
        <w:ind w:left="720" w:hanging="720"/>
      </w:pPr>
    </w:lvl>
    <w:lvl w:ilvl="3">
      <w:start w:val="1"/>
      <w:numFmt w:val="lowerLetter"/>
      <w:pStyle w:val="LBSchedule3-Alt"/>
      <w:lvlText w:val="(%4)"/>
      <w:lvlJc w:val="left"/>
      <w:pPr>
        <w:ind w:left="1440" w:hanging="720"/>
      </w:pPr>
    </w:lvl>
    <w:lvl w:ilvl="4">
      <w:start w:val="1"/>
      <w:numFmt w:val="lowerRoman"/>
      <w:pStyle w:val="LBSchedule4-Alt"/>
      <w:lvlText w:val="(%5)"/>
      <w:lvlJc w:val="left"/>
      <w:pPr>
        <w:ind w:left="2160" w:hanging="720"/>
      </w:pPr>
    </w:lvl>
    <w:lvl w:ilvl="5">
      <w:start w:val="1"/>
      <w:numFmt w:val="upperLetter"/>
      <w:pStyle w:val="LBSchedule5-Alt"/>
      <w:lvlText w:val="(%6)"/>
      <w:lvlJc w:val="left"/>
      <w:pPr>
        <w:ind w:left="2880" w:hanging="72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9" w15:restartNumberingAfterBreak="0">
    <w:nsid w:val="ECAFB7C8"/>
    <w:multiLevelType w:val="hybridMultilevel"/>
    <w:tmpl w:val="0B3E9644"/>
    <w:lvl w:ilvl="0" w:tplc="45901516">
      <w:start w:val="1"/>
      <w:numFmt w:val="decimal"/>
      <w:lvlText w:val="%1."/>
      <w:lvlJc w:val="left"/>
      <w:pPr>
        <w:ind w:left="1654" w:hanging="945"/>
      </w:pPr>
      <w:rPr>
        <w:b w:val="0"/>
        <w:i w:val="0"/>
        <w:sz w:val="24"/>
      </w:rPr>
    </w:lvl>
    <w:lvl w:ilvl="1" w:tplc="5BBE0DFE">
      <w:start w:val="1"/>
      <w:numFmt w:val="lowerLetter"/>
      <w:lvlText w:val="%2."/>
      <w:lvlJc w:val="left"/>
      <w:pPr>
        <w:ind w:left="1440" w:hanging="360"/>
      </w:pPr>
    </w:lvl>
    <w:lvl w:ilvl="2" w:tplc="127EA836">
      <w:start w:val="1"/>
      <w:numFmt w:val="lowerRoman"/>
      <w:lvlText w:val="%3."/>
      <w:lvlJc w:val="right"/>
      <w:pPr>
        <w:ind w:left="2160" w:hanging="180"/>
      </w:pPr>
    </w:lvl>
    <w:lvl w:ilvl="3" w:tplc="BC1C0316">
      <w:start w:val="1"/>
      <w:numFmt w:val="decimal"/>
      <w:lvlText w:val="%4."/>
      <w:lvlJc w:val="left"/>
      <w:pPr>
        <w:ind w:left="2880" w:hanging="360"/>
      </w:pPr>
    </w:lvl>
    <w:lvl w:ilvl="4" w:tplc="9E7C7640">
      <w:start w:val="1"/>
      <w:numFmt w:val="lowerLetter"/>
      <w:lvlText w:val="%5."/>
      <w:lvlJc w:val="left"/>
      <w:pPr>
        <w:ind w:left="3600" w:hanging="360"/>
      </w:pPr>
    </w:lvl>
    <w:lvl w:ilvl="5" w:tplc="F7CCF6FE">
      <w:start w:val="1"/>
      <w:numFmt w:val="lowerRoman"/>
      <w:lvlText w:val="%6."/>
      <w:lvlJc w:val="right"/>
      <w:pPr>
        <w:ind w:left="4320" w:hanging="180"/>
      </w:pPr>
    </w:lvl>
    <w:lvl w:ilvl="6" w:tplc="2280F082">
      <w:start w:val="1"/>
      <w:numFmt w:val="decimal"/>
      <w:lvlText w:val="%7."/>
      <w:lvlJc w:val="left"/>
      <w:pPr>
        <w:ind w:left="5040" w:hanging="360"/>
      </w:pPr>
    </w:lvl>
    <w:lvl w:ilvl="7" w:tplc="2FBCAA66">
      <w:start w:val="1"/>
      <w:numFmt w:val="lowerLetter"/>
      <w:lvlText w:val="%8."/>
      <w:lvlJc w:val="left"/>
      <w:pPr>
        <w:ind w:left="5760" w:hanging="360"/>
      </w:pPr>
    </w:lvl>
    <w:lvl w:ilvl="8" w:tplc="B0F065DC">
      <w:start w:val="1"/>
      <w:numFmt w:val="lowerRoman"/>
      <w:lvlText w:val="%9."/>
      <w:lvlJc w:val="right"/>
      <w:pPr>
        <w:ind w:left="6480" w:hanging="180"/>
      </w:pPr>
    </w:lvl>
  </w:abstractNum>
  <w:abstractNum w:abstractNumId="20" w15:restartNumberingAfterBreak="0">
    <w:nsid w:val="F6E465FA"/>
    <w:multiLevelType w:val="multilevel"/>
    <w:tmpl w:val="30ACA68C"/>
    <w:lvl w:ilvl="0">
      <w:start w:val="1"/>
      <w:numFmt w:val="decimal"/>
      <w:pStyle w:val="Schedule1"/>
      <w:lvlText w:val="%1"/>
      <w:lvlJc w:val="left"/>
      <w:pPr>
        <w:tabs>
          <w:tab w:val="num" w:pos="680"/>
        </w:tabs>
        <w:ind w:left="680" w:hanging="680"/>
      </w:pPr>
      <w:rPr>
        <w:b/>
        <w:i w:val="0"/>
        <w:sz w:val="22"/>
      </w:rPr>
    </w:lvl>
    <w:lvl w:ilvl="1">
      <w:start w:val="1"/>
      <w:numFmt w:val="decimal"/>
      <w:pStyle w:val="Schedule2"/>
      <w:lvlText w:val="%1.%2"/>
      <w:lvlJc w:val="left"/>
      <w:pPr>
        <w:tabs>
          <w:tab w:val="num" w:pos="680"/>
        </w:tabs>
        <w:ind w:left="680" w:hanging="680"/>
      </w:pPr>
      <w:rPr>
        <w:b/>
        <w:i w:val="0"/>
        <w:sz w:val="21"/>
      </w:rPr>
    </w:lvl>
    <w:lvl w:ilvl="2">
      <w:start w:val="1"/>
      <w:numFmt w:val="decimal"/>
      <w:pStyle w:val="Schedule3"/>
      <w:lvlText w:val="%1.%2.%3"/>
      <w:lvlJc w:val="left"/>
      <w:pPr>
        <w:tabs>
          <w:tab w:val="num" w:pos="1361"/>
        </w:tabs>
        <w:ind w:left="1361" w:hanging="681"/>
      </w:pPr>
      <w:rPr>
        <w:b/>
        <w:i w:val="0"/>
        <w:sz w:val="17"/>
      </w:rPr>
    </w:lvl>
    <w:lvl w:ilvl="3">
      <w:start w:val="1"/>
      <w:numFmt w:val="lowerRoman"/>
      <w:pStyle w:val="Schedule4"/>
      <w:lvlText w:val="(%4)"/>
      <w:lvlJc w:val="left"/>
      <w:pPr>
        <w:tabs>
          <w:tab w:val="num" w:pos="2041"/>
        </w:tabs>
        <w:ind w:left="2041" w:hanging="680"/>
      </w:pPr>
    </w:lvl>
    <w:lvl w:ilvl="4">
      <w:start w:val="1"/>
      <w:numFmt w:val="lowerLetter"/>
      <w:pStyle w:val="Schedule5"/>
      <w:lvlText w:val="(%5)"/>
      <w:lvlJc w:val="left"/>
      <w:pPr>
        <w:tabs>
          <w:tab w:val="num" w:pos="2608"/>
        </w:tabs>
        <w:ind w:left="2608" w:hanging="567"/>
      </w:pPr>
    </w:lvl>
    <w:lvl w:ilvl="5">
      <w:start w:val="1"/>
      <w:numFmt w:val="upperRoman"/>
      <w:pStyle w:val="Schedule6"/>
      <w:lvlText w:val="(%6)"/>
      <w:lvlJc w:val="left"/>
      <w:pPr>
        <w:tabs>
          <w:tab w:val="num" w:pos="3288"/>
        </w:tabs>
        <w:ind w:left="3288"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21" w15:restartNumberingAfterBreak="0">
    <w:nsid w:val="F9B254A9"/>
    <w:multiLevelType w:val="multilevel"/>
    <w:tmpl w:val="E3364702"/>
    <w:lvl w:ilvl="0">
      <w:start w:val="1"/>
      <w:numFmt w:val="decimal"/>
      <w:pStyle w:val="LBArabic1-Alt"/>
      <w:lvlText w:val="(%1)"/>
      <w:lvlJc w:val="left"/>
      <w:pPr>
        <w:ind w:left="720" w:hanging="720"/>
      </w:pPr>
    </w:lvl>
    <w:lvl w:ilvl="1">
      <w:start w:val="1"/>
      <w:numFmt w:val="decimal"/>
      <w:pStyle w:val="LBArabic2-Alt"/>
      <w:lvlText w:val="(%2)"/>
      <w:lvlJc w:val="left"/>
      <w:pPr>
        <w:ind w:left="1440" w:hanging="720"/>
      </w:pPr>
    </w:lvl>
    <w:lvl w:ilvl="2">
      <w:start w:val="1"/>
      <w:numFmt w:val="decimal"/>
      <w:pStyle w:val="LBArabic3-Alt"/>
      <w:lvlText w:val="(%3)"/>
      <w:lvlJc w:val="left"/>
      <w:pPr>
        <w:tabs>
          <w:tab w:val="num" w:pos="1440"/>
        </w:tabs>
        <w:ind w:left="2160" w:hanging="720"/>
      </w:pPr>
    </w:lvl>
    <w:lvl w:ilvl="3">
      <w:start w:val="1"/>
      <w:numFmt w:val="decimal"/>
      <w:pStyle w:val="LBArabic4-Alt"/>
      <w:lvlText w:val="(%4)"/>
      <w:lvlJc w:val="left"/>
      <w:pPr>
        <w:tabs>
          <w:tab w:val="num" w:pos="2160"/>
        </w:tabs>
        <w:ind w:left="2880" w:hanging="720"/>
      </w:pPr>
    </w:lvl>
    <w:lvl w:ilvl="4">
      <w:start w:val="1"/>
      <w:numFmt w:val="decimal"/>
      <w:pStyle w:val="LBArabic5-Alt"/>
      <w:lvlText w:val="(%5)"/>
      <w:lvlJc w:val="left"/>
      <w:pPr>
        <w:tabs>
          <w:tab w:val="num" w:pos="2880"/>
        </w:tabs>
        <w:ind w:left="3600" w:hanging="720"/>
      </w:pPr>
    </w:lvl>
    <w:lvl w:ilvl="5">
      <w:start w:val="1"/>
      <w:numFmt w:val="decimal"/>
      <w:pStyle w:val="LBArabic6-Alt"/>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FA3F8E5C"/>
    <w:multiLevelType w:val="multilevel"/>
    <w:tmpl w:val="8DE299C8"/>
    <w:name w:val="l0"/>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037A26C0"/>
    <w:multiLevelType w:val="multilevel"/>
    <w:tmpl w:val="202A574A"/>
    <w:lvl w:ilvl="0">
      <w:start w:val="1"/>
      <w:numFmt w:val="upperLetter"/>
      <w:pStyle w:val="Recitals-Alt"/>
      <w:lvlText w:val="(%1)"/>
      <w:lvlJc w:val="left"/>
      <w:pPr>
        <w:ind w:left="720" w:hanging="720"/>
      </w:pPr>
    </w:lvl>
    <w:lvl w:ilvl="1">
      <w:start w:val="1"/>
      <w:numFmt w:val="decimal"/>
      <w:pStyle w:val="Parties-Alt"/>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1546C872"/>
    <w:multiLevelType w:val="multilevel"/>
    <w:tmpl w:val="276E17BE"/>
    <w:lvl w:ilvl="0">
      <w:start w:val="1"/>
      <w:numFmt w:val="decimal"/>
      <w:pStyle w:val="Parties"/>
      <w:lvlText w:val="(%1)"/>
      <w:lvlJc w:val="left"/>
      <w:pPr>
        <w:tabs>
          <w:tab w:val="num" w:pos="720"/>
        </w:tabs>
        <w:ind w:left="720" w:hanging="720"/>
      </w:pPr>
      <w:rPr>
        <w:b w:val="0"/>
        <w:i w:val="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22D44D51"/>
    <w:multiLevelType w:val="multilevel"/>
    <w:tmpl w:val="42807338"/>
    <w:lvl w:ilvl="0">
      <w:start w:val="1"/>
      <w:numFmt w:val="decimal"/>
      <w:pStyle w:val="LBGovstyle1"/>
      <w:lvlText w:val="%1."/>
      <w:lvlJc w:val="left"/>
      <w:pPr>
        <w:ind w:left="0" w:firstLine="0"/>
      </w:pPr>
    </w:lvl>
    <w:lvl w:ilvl="1">
      <w:start w:val="1"/>
      <w:numFmt w:val="decimal"/>
      <w:pStyle w:val="LBGovstyle2"/>
      <w:lvlText w:val="%1.%2."/>
      <w:lvlJc w:val="left"/>
      <w:pPr>
        <w:ind w:left="0" w:firstLine="720"/>
      </w:pPr>
      <w:rPr>
        <w:rFonts w:ascii="Times New Roman" w:hAnsi="Times New Roman"/>
        <w:b w:val="0"/>
        <w:i w:val="0"/>
        <w:sz w:val="24"/>
      </w:rPr>
    </w:lvl>
    <w:lvl w:ilvl="2">
      <w:start w:val="1"/>
      <w:numFmt w:val="decimal"/>
      <w:pStyle w:val="LBGovstyle3"/>
      <w:lvlText w:val="%1.%2.%3."/>
      <w:lvlJc w:val="left"/>
      <w:pPr>
        <w:ind w:left="0" w:firstLine="720"/>
      </w:pPr>
    </w:lvl>
    <w:lvl w:ilvl="3">
      <w:start w:val="1"/>
      <w:numFmt w:val="decimal"/>
      <w:pStyle w:val="LBGovstyle4"/>
      <w:lvlText w:val="%1.%2.%3.%4."/>
      <w:lvlJc w:val="left"/>
      <w:pPr>
        <w:ind w:left="0" w:firstLine="720"/>
      </w:pPr>
    </w:lvl>
    <w:lvl w:ilvl="4">
      <w:start w:val="1"/>
      <w:numFmt w:val="lowerRoman"/>
      <w:pStyle w:val="LBGovstyle5"/>
      <w:lvlText w:val="(%5)"/>
      <w:lvlJc w:val="left"/>
      <w:pPr>
        <w:ind w:left="0" w:firstLine="720"/>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25D6C896"/>
    <w:multiLevelType w:val="multilevel"/>
    <w:tmpl w:val="CA4C46B2"/>
    <w:lvl w:ilvl="0">
      <w:start w:val="1"/>
      <w:numFmt w:val="decimal"/>
      <w:pStyle w:val="LBSimple1-Alt"/>
      <w:lvlText w:val="%1."/>
      <w:lvlJc w:val="left"/>
      <w:pPr>
        <w:ind w:left="851" w:hanging="851"/>
      </w:pPr>
    </w:lvl>
    <w:lvl w:ilvl="1">
      <w:start w:val="1"/>
      <w:numFmt w:val="decimal"/>
      <w:pStyle w:val="LBSimple2-Alt"/>
      <w:lvlText w:val="%1.%2."/>
      <w:lvlJc w:val="left"/>
      <w:pPr>
        <w:ind w:left="851" w:hanging="851"/>
      </w:pPr>
    </w:lvl>
    <w:lvl w:ilvl="2">
      <w:start w:val="1"/>
      <w:numFmt w:val="lowerRoman"/>
      <w:pStyle w:val="LBSimple3-Alt"/>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2EA244DC"/>
    <w:multiLevelType w:val="multilevel"/>
    <w:tmpl w:val="A49A2AAC"/>
    <w:lvl w:ilvl="0">
      <w:start w:val="1"/>
      <w:numFmt w:val="decimal"/>
      <w:pStyle w:val="LBScheduleParties"/>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3FA17598"/>
    <w:multiLevelType w:val="multilevel"/>
    <w:tmpl w:val="76D8B864"/>
    <w:lvl w:ilvl="0">
      <w:start w:val="1"/>
      <w:numFmt w:val="decimal"/>
      <w:pStyle w:val="LBHeading1"/>
      <w:lvlText w:val="%1."/>
      <w:lvlJc w:val="center"/>
      <w:pPr>
        <w:ind w:left="0" w:firstLine="0"/>
      </w:pPr>
    </w:lvl>
    <w:lvl w:ilvl="1">
      <w:start w:val="1"/>
      <w:numFmt w:val="decimal"/>
      <w:pStyle w:val="LBHeading2"/>
      <w:lvlText w:val="%1.%2"/>
      <w:lvlJc w:val="left"/>
      <w:pPr>
        <w:ind w:left="720" w:hanging="720"/>
      </w:pPr>
    </w:lvl>
    <w:lvl w:ilvl="2">
      <w:start w:val="1"/>
      <w:numFmt w:val="decimal"/>
      <w:pStyle w:val="LBHeading3-111"/>
      <w:lvlText w:val="%1.%2.%3"/>
      <w:lvlJc w:val="left"/>
      <w:pPr>
        <w:ind w:left="720" w:hanging="720"/>
      </w:pPr>
    </w:lvl>
    <w:lvl w:ilvl="3">
      <w:start w:val="1"/>
      <w:numFmt w:val="lowerLetter"/>
      <w:pStyle w:val="LBHeading3"/>
      <w:lvlText w:val="(%4)"/>
      <w:lvlJc w:val="left"/>
      <w:pPr>
        <w:ind w:left="2160" w:hanging="720"/>
      </w:pPr>
    </w:lvl>
    <w:lvl w:ilvl="4">
      <w:start w:val="1"/>
      <w:numFmt w:val="lowerRoman"/>
      <w:pStyle w:val="LBHeading4"/>
      <w:lvlText w:val="(%5)"/>
      <w:lvlJc w:val="left"/>
      <w:pPr>
        <w:tabs>
          <w:tab w:val="num" w:pos="2160"/>
        </w:tabs>
        <w:ind w:left="2880" w:hanging="720"/>
      </w:pPr>
    </w:lvl>
    <w:lvl w:ilvl="5">
      <w:start w:val="1"/>
      <w:numFmt w:val="upperLetter"/>
      <w:pStyle w:val="LBHeading5"/>
      <w:lvlText w:val="(%6)"/>
      <w:lvlJc w:val="left"/>
      <w:pPr>
        <w:ind w:left="720" w:hanging="720"/>
      </w:pPr>
    </w:lvl>
    <w:lvl w:ilvl="6">
      <w:start w:val="1"/>
      <w:numFmt w:val="decimal"/>
      <w:lvlText w:val="%7."/>
      <w:lvlJc w:val="left"/>
      <w:pPr>
        <w:ind w:left="720" w:hanging="720"/>
      </w:pPr>
    </w:lvl>
    <w:lvl w:ilvl="7">
      <w:start w:val="1"/>
      <w:numFmt w:val="lowerLetter"/>
      <w:lvlText w:val="%8."/>
      <w:lvlJc w:val="left"/>
      <w:pPr>
        <w:tabs>
          <w:tab w:val="num" w:pos="567"/>
        </w:tabs>
        <w:ind w:left="720" w:hanging="720"/>
      </w:pPr>
    </w:lvl>
    <w:lvl w:ilvl="8">
      <w:start w:val="1"/>
      <w:numFmt w:val="lowerRoman"/>
      <w:lvlText w:val="%9."/>
      <w:lvlJc w:val="left"/>
      <w:pPr>
        <w:tabs>
          <w:tab w:val="num" w:pos="567"/>
        </w:tabs>
        <w:ind w:left="720" w:hanging="720"/>
      </w:pPr>
    </w:lvl>
  </w:abstractNum>
  <w:abstractNum w:abstractNumId="29" w15:restartNumberingAfterBreak="0">
    <w:nsid w:val="56D12499"/>
    <w:multiLevelType w:val="multilevel"/>
    <w:tmpl w:val="75D270BE"/>
    <w:lvl w:ilvl="0">
      <w:start w:val="1"/>
      <w:numFmt w:val="decimal"/>
      <w:pStyle w:val="LBArabic2"/>
      <w:lvlText w:val="(%1)"/>
      <w:lvlJc w:val="left"/>
      <w:pPr>
        <w:tabs>
          <w:tab w:val="num" w:pos="1440"/>
        </w:tabs>
        <w:ind w:left="1440" w:hanging="720"/>
      </w:pPr>
    </w:lvl>
    <w:lvl w:ilvl="1">
      <w:start w:val="1"/>
      <w:numFmt w:val="none"/>
      <w:suff w:val="nothing"/>
      <w:lvlText w:val=""/>
      <w:lvlJc w:val="left"/>
      <w:pPr>
        <w:ind w:left="720" w:firstLine="0"/>
      </w:pPr>
    </w:lvl>
    <w:lvl w:ilvl="2">
      <w:start w:val="1"/>
      <w:numFmt w:val="none"/>
      <w:suff w:val="nothing"/>
      <w:lvlText w:val=""/>
      <w:lvlJc w:val="left"/>
      <w:pPr>
        <w:ind w:left="720" w:firstLine="0"/>
      </w:pPr>
    </w:lvl>
    <w:lvl w:ilvl="3">
      <w:start w:val="1"/>
      <w:numFmt w:val="none"/>
      <w:suff w:val="nothing"/>
      <w:lvlText w:val=""/>
      <w:lvlJc w:val="left"/>
      <w:pPr>
        <w:ind w:left="720" w:firstLine="0"/>
      </w:pPr>
    </w:lvl>
    <w:lvl w:ilvl="4">
      <w:start w:val="1"/>
      <w:numFmt w:val="none"/>
      <w:suff w:val="nothing"/>
      <w:lvlText w:val=""/>
      <w:lvlJc w:val="left"/>
      <w:pPr>
        <w:ind w:left="720" w:firstLine="0"/>
      </w:pPr>
    </w:lvl>
    <w:lvl w:ilvl="5">
      <w:start w:val="1"/>
      <w:numFmt w:val="none"/>
      <w:suff w:val="nothing"/>
      <w:lvlText w:val=""/>
      <w:lvlJc w:val="left"/>
      <w:pPr>
        <w:ind w:left="720" w:firstLine="0"/>
      </w:pPr>
    </w:lvl>
    <w:lvl w:ilvl="6">
      <w:start w:val="1"/>
      <w:numFmt w:val="none"/>
      <w:suff w:val="nothing"/>
      <w:lvlText w:val=""/>
      <w:lvlJc w:val="left"/>
      <w:pPr>
        <w:ind w:left="720" w:firstLine="0"/>
      </w:pPr>
    </w:lvl>
    <w:lvl w:ilvl="7">
      <w:start w:val="1"/>
      <w:numFmt w:val="none"/>
      <w:suff w:val="nothing"/>
      <w:lvlText w:val=""/>
      <w:lvlJc w:val="left"/>
      <w:pPr>
        <w:ind w:left="720" w:firstLine="0"/>
      </w:pPr>
    </w:lvl>
    <w:lvl w:ilvl="8">
      <w:start w:val="1"/>
      <w:numFmt w:val="none"/>
      <w:suff w:val="nothing"/>
      <w:lvlText w:val=""/>
      <w:lvlJc w:val="left"/>
      <w:pPr>
        <w:ind w:left="720" w:firstLine="0"/>
      </w:pPr>
    </w:lvl>
  </w:abstractNum>
  <w:abstractNum w:abstractNumId="30" w15:restartNumberingAfterBreak="0">
    <w:nsid w:val="577016F4"/>
    <w:multiLevelType w:val="multilevel"/>
    <w:tmpl w:val="8E002AA8"/>
    <w:name w:val="l0"/>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CADD038"/>
    <w:multiLevelType w:val="multilevel"/>
    <w:tmpl w:val="B9600C34"/>
    <w:lvl w:ilvl="0">
      <w:start w:val="1"/>
      <w:numFmt w:val="decimal"/>
      <w:pStyle w:val="LBHeading1-Alt"/>
      <w:lvlText w:val="%1."/>
      <w:lvlJc w:val="center"/>
      <w:pPr>
        <w:ind w:left="0" w:firstLine="0"/>
      </w:pPr>
    </w:lvl>
    <w:lvl w:ilvl="1">
      <w:start w:val="1"/>
      <w:numFmt w:val="decimal"/>
      <w:pStyle w:val="LBHeading2-Alt"/>
      <w:lvlText w:val="%1.%2."/>
      <w:lvlJc w:val="left"/>
      <w:pPr>
        <w:ind w:left="720" w:hanging="720"/>
      </w:pPr>
    </w:lvl>
    <w:lvl w:ilvl="2">
      <w:start w:val="1"/>
      <w:numFmt w:val="decimal"/>
      <w:pStyle w:val="LBHeading3-111Alt"/>
      <w:lvlText w:val="%1.%2.%3."/>
      <w:lvlJc w:val="left"/>
      <w:pPr>
        <w:ind w:left="720" w:hanging="720"/>
      </w:pPr>
    </w:lvl>
    <w:lvl w:ilvl="3">
      <w:start w:val="1"/>
      <w:numFmt w:val="lowerLetter"/>
      <w:pStyle w:val="LBHeading3-Alt"/>
      <w:lvlText w:val="(%4)"/>
      <w:lvlJc w:val="left"/>
      <w:pPr>
        <w:ind w:left="2160" w:hanging="720"/>
      </w:pPr>
    </w:lvl>
    <w:lvl w:ilvl="4">
      <w:start w:val="1"/>
      <w:numFmt w:val="lowerRoman"/>
      <w:pStyle w:val="LBHeading4-Alt"/>
      <w:lvlText w:val="(%5)"/>
      <w:lvlJc w:val="left"/>
      <w:pPr>
        <w:ind w:left="2880" w:hanging="720"/>
      </w:pPr>
    </w:lvl>
    <w:lvl w:ilvl="5">
      <w:start w:val="1"/>
      <w:numFmt w:val="upperLetter"/>
      <w:pStyle w:val="LBHeading5-Alt"/>
      <w:lvlText w:val="(%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32" w15:restartNumberingAfterBreak="0">
    <w:nsid w:val="623559D3"/>
    <w:multiLevelType w:val="multilevel"/>
    <w:tmpl w:val="8F8EC10E"/>
    <w:styleLink w:val="1"/>
    <w:lvl w:ilvl="0">
      <w:start w:val="1"/>
      <w:numFmt w:val="decimal"/>
      <w:lvlText w:val="%1."/>
      <w:lvlJc w:val="left"/>
      <w:pPr>
        <w:tabs>
          <w:tab w:val="num" w:pos="720"/>
        </w:tabs>
        <w:ind w:left="0" w:firstLine="0"/>
      </w:pPr>
    </w:lvl>
    <w:lvl w:ilvl="1">
      <w:start w:val="1"/>
      <w:numFmt w:val="decimal"/>
      <w:lvlText w:val="%1.%2"/>
      <w:lvlJc w:val="left"/>
      <w:pPr>
        <w:tabs>
          <w:tab w:val="num" w:pos="720"/>
        </w:tabs>
        <w:ind w:left="0" w:firstLine="0"/>
      </w:pPr>
    </w:lvl>
    <w:lvl w:ilvl="2">
      <w:start w:val="1"/>
      <w:numFmt w:val="decimal"/>
      <w:lvlText w:val="%1.%2.%3"/>
      <w:lvlJc w:val="left"/>
      <w:pPr>
        <w:tabs>
          <w:tab w:val="num" w:pos="1440"/>
        </w:tabs>
        <w:ind w:left="1440" w:hanging="720"/>
      </w:pPr>
    </w:lvl>
    <w:lvl w:ilvl="3">
      <w:start w:val="1"/>
      <w:numFmt w:val="none"/>
      <w:lvlText w:val=""/>
      <w:lvlJc w:val="left"/>
      <w:pPr>
        <w:tabs>
          <w:tab w:val="num" w:pos="2160"/>
        </w:tabs>
        <w:ind w:left="2160" w:hanging="72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63F68A84"/>
    <w:multiLevelType w:val="multilevel"/>
    <w:tmpl w:val="D898FA70"/>
    <w:lvl w:ilvl="0">
      <w:start w:val="1"/>
      <w:numFmt w:val="decimal"/>
      <w:pStyle w:val="LBGovstyle1-Alt"/>
      <w:lvlText w:val="%1."/>
      <w:lvlJc w:val="left"/>
      <w:pPr>
        <w:ind w:left="720" w:hanging="720"/>
      </w:pPr>
    </w:lvl>
    <w:lvl w:ilvl="1">
      <w:start w:val="1"/>
      <w:numFmt w:val="decimal"/>
      <w:pStyle w:val="LBGovstyle2-Alt"/>
      <w:lvlText w:val="%1.%2."/>
      <w:lvlJc w:val="left"/>
      <w:pPr>
        <w:ind w:left="720" w:hanging="720"/>
      </w:pPr>
    </w:lvl>
    <w:lvl w:ilvl="2">
      <w:start w:val="1"/>
      <w:numFmt w:val="decimal"/>
      <w:pStyle w:val="LBGovstyle3-Alt"/>
      <w:lvlText w:val="%1.%2.%3."/>
      <w:lvlJc w:val="left"/>
      <w:pPr>
        <w:ind w:left="720" w:hanging="720"/>
      </w:pPr>
    </w:lvl>
    <w:lvl w:ilvl="3">
      <w:start w:val="1"/>
      <w:numFmt w:val="decimal"/>
      <w:pStyle w:val="LBGovstyle4-Alt"/>
      <w:lvlText w:val="%1.%2.%3.%4."/>
      <w:lvlJc w:val="left"/>
      <w:pPr>
        <w:ind w:left="720" w:hanging="720"/>
      </w:pPr>
    </w:lvl>
    <w:lvl w:ilvl="4">
      <w:start w:val="1"/>
      <w:numFmt w:val="russianLower"/>
      <w:pStyle w:val="LBGovstyle5-Alt"/>
      <w:lvlText w:val="(%5)"/>
      <w:lvlJc w:val="left"/>
      <w:pPr>
        <w:ind w:left="1440" w:hanging="720"/>
      </w:pPr>
    </w:lvl>
    <w:lvl w:ilvl="5">
      <w:start w:val="1"/>
      <w:numFmt w:val="bullet"/>
      <w:pStyle w:val="LBGovstyle6-Alt"/>
      <w:lvlText w:val=""/>
      <w:lvlJc w:val="left"/>
      <w:pPr>
        <w:ind w:left="1440" w:hanging="720"/>
      </w:pPr>
      <w:rPr>
        <w:rFonts w:ascii="Symbol" w:hAnsi="Symbol"/>
        <w:color w:val="auto"/>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46466CF"/>
    <w:multiLevelType w:val="multilevel"/>
    <w:tmpl w:val="53C2C0BC"/>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2955D0"/>
    <w:multiLevelType w:val="hybridMultilevel"/>
    <w:tmpl w:val="A4F6F6F8"/>
    <w:lvl w:ilvl="0" w:tplc="3A24EE18">
      <w:start w:val="1"/>
      <w:numFmt w:val="decimal"/>
      <w:pStyle w:val="LBArabic1"/>
      <w:lvlText w:val="(%1)"/>
      <w:lvlJc w:val="left"/>
      <w:pPr>
        <w:tabs>
          <w:tab w:val="num" w:pos="720"/>
        </w:tabs>
        <w:ind w:left="720" w:hanging="720"/>
      </w:pPr>
    </w:lvl>
    <w:lvl w:ilvl="1" w:tplc="C0784130">
      <w:start w:val="1"/>
      <w:numFmt w:val="lowerLetter"/>
      <w:lvlText w:val="%2."/>
      <w:lvlJc w:val="left"/>
      <w:pPr>
        <w:tabs>
          <w:tab w:val="num" w:pos="1440"/>
        </w:tabs>
        <w:ind w:left="1440" w:hanging="360"/>
      </w:pPr>
    </w:lvl>
    <w:lvl w:ilvl="2" w:tplc="34480D6A">
      <w:start w:val="1"/>
      <w:numFmt w:val="lowerRoman"/>
      <w:lvlText w:val="%3."/>
      <w:lvlJc w:val="right"/>
      <w:pPr>
        <w:tabs>
          <w:tab w:val="num" w:pos="2160"/>
        </w:tabs>
        <w:ind w:left="2160" w:hanging="180"/>
      </w:pPr>
    </w:lvl>
    <w:lvl w:ilvl="3" w:tplc="0B808B46">
      <w:start w:val="1"/>
      <w:numFmt w:val="decimal"/>
      <w:lvlText w:val="%4."/>
      <w:lvlJc w:val="left"/>
      <w:pPr>
        <w:tabs>
          <w:tab w:val="num" w:pos="2880"/>
        </w:tabs>
        <w:ind w:left="2880" w:hanging="360"/>
      </w:pPr>
    </w:lvl>
    <w:lvl w:ilvl="4" w:tplc="A34E67FA">
      <w:start w:val="1"/>
      <w:numFmt w:val="lowerLetter"/>
      <w:lvlText w:val="%5."/>
      <w:lvlJc w:val="left"/>
      <w:pPr>
        <w:tabs>
          <w:tab w:val="num" w:pos="3600"/>
        </w:tabs>
        <w:ind w:left="3600" w:hanging="360"/>
      </w:pPr>
    </w:lvl>
    <w:lvl w:ilvl="5" w:tplc="7D14E0CA">
      <w:start w:val="1"/>
      <w:numFmt w:val="lowerRoman"/>
      <w:lvlText w:val="%6."/>
      <w:lvlJc w:val="right"/>
      <w:pPr>
        <w:tabs>
          <w:tab w:val="num" w:pos="4320"/>
        </w:tabs>
        <w:ind w:left="4320" w:hanging="180"/>
      </w:pPr>
    </w:lvl>
    <w:lvl w:ilvl="6" w:tplc="660C6396">
      <w:start w:val="1"/>
      <w:numFmt w:val="decimal"/>
      <w:lvlText w:val="%7."/>
      <w:lvlJc w:val="left"/>
      <w:pPr>
        <w:tabs>
          <w:tab w:val="num" w:pos="5040"/>
        </w:tabs>
        <w:ind w:left="5040" w:hanging="360"/>
      </w:pPr>
    </w:lvl>
    <w:lvl w:ilvl="7" w:tplc="FD2AE4EC">
      <w:start w:val="1"/>
      <w:numFmt w:val="lowerLetter"/>
      <w:lvlText w:val="%8."/>
      <w:lvlJc w:val="left"/>
      <w:pPr>
        <w:tabs>
          <w:tab w:val="num" w:pos="5760"/>
        </w:tabs>
        <w:ind w:left="5760" w:hanging="360"/>
      </w:pPr>
    </w:lvl>
    <w:lvl w:ilvl="8" w:tplc="C05C2F50">
      <w:start w:val="1"/>
      <w:numFmt w:val="lowerRoman"/>
      <w:lvlText w:val="%9."/>
      <w:lvlJc w:val="right"/>
      <w:pPr>
        <w:tabs>
          <w:tab w:val="num" w:pos="6480"/>
        </w:tabs>
        <w:ind w:left="6480" w:hanging="180"/>
      </w:pPr>
    </w:lvl>
  </w:abstractNum>
  <w:abstractNum w:abstractNumId="36" w15:restartNumberingAfterBreak="0">
    <w:nsid w:val="7F807DBA"/>
    <w:multiLevelType w:val="multilevel"/>
    <w:tmpl w:val="73D8872A"/>
    <w:lvl w:ilvl="0">
      <w:start w:val="1"/>
      <w:numFmt w:val="decimal"/>
      <w:pStyle w:val="LBSimple1"/>
      <w:lvlText w:val="%1."/>
      <w:lvlJc w:val="left"/>
      <w:pPr>
        <w:ind w:left="567" w:hanging="567"/>
      </w:pPr>
    </w:lvl>
    <w:lvl w:ilvl="1">
      <w:start w:val="1"/>
      <w:numFmt w:val="lowerLetter"/>
      <w:pStyle w:val="LBSimple2"/>
      <w:lvlText w:val="%2)"/>
      <w:lvlJc w:val="left"/>
      <w:pPr>
        <w:ind w:left="1440" w:hanging="589"/>
      </w:pPr>
    </w:lvl>
    <w:lvl w:ilvl="2">
      <w:start w:val="1"/>
      <w:numFmt w:val="lowerRoman"/>
      <w:pStyle w:val="LBSimple3"/>
      <w:lvlText w:val="%3)"/>
      <w:lvlJc w:val="left"/>
      <w:pPr>
        <w:ind w:left="851" w:hanging="851"/>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4"/>
    <w:lvlOverride w:ilvl="0">
      <w:lvl w:ilvl="0">
        <w:start w:val="1"/>
        <w:numFmt w:val="decimal"/>
        <w:lvlText w:val="%1."/>
        <w:lvlJc w:val="left"/>
        <w:pPr>
          <w:ind w:left="0" w:firstLine="0"/>
        </w:pPr>
      </w:lvl>
    </w:lvlOverride>
    <w:lvlOverride w:ilvl="1">
      <w:lvl w:ilvl="1">
        <w:start w:val="1"/>
        <w:numFmt w:val="decimal"/>
        <w:lvlText w:val="%2."/>
        <w:lvlJc w:val="left"/>
        <w:pPr>
          <w:ind w:left="0" w:firstLine="0"/>
        </w:pPr>
      </w:lvl>
    </w:lvlOverride>
    <w:lvlOverride w:ilvl="2">
      <w:lvl w:ilvl="2">
        <w:start w:val="1"/>
        <w:numFmt w:val="decimal"/>
        <w:lvlText w:val="%3."/>
        <w:lvlJc w:val="left"/>
        <w:pPr>
          <w:ind w:left="0" w:firstLine="0"/>
        </w:pPr>
      </w:lvl>
    </w:lvlOverride>
    <w:lvlOverride w:ilvl="3">
      <w:lvl w:ilvl="3">
        <w:start w:val="1"/>
        <w:numFmt w:val="decimal"/>
        <w:lvlText w:val="%4."/>
        <w:lvlJc w:val="left"/>
        <w:pPr>
          <w:ind w:left="0" w:firstLine="0"/>
        </w:pPr>
      </w:lvl>
    </w:lvlOverride>
    <w:lvlOverride w:ilvl="4">
      <w:lvl w:ilvl="4">
        <w:start w:val="1"/>
        <w:numFmt w:val="decimal"/>
        <w:lvlText w:val="%5."/>
        <w:lvlJc w:val="left"/>
        <w:pPr>
          <w:ind w:left="0" w:firstLine="0"/>
        </w:pPr>
      </w:lvl>
    </w:lvlOverride>
    <w:lvlOverride w:ilvl="5">
      <w:lvl w:ilvl="5">
        <w:start w:val="1"/>
        <w:numFmt w:val="decimal"/>
        <w:lvlText w:val=""/>
        <w:lvlJc w:val="left"/>
        <w:pPr>
          <w:ind w:left="0" w:firstLine="0"/>
        </w:pPr>
      </w:lvl>
    </w:lvlOverride>
    <w:lvlOverride w:ilvl="6">
      <w:lvl w:ilvl="6">
        <w:start w:val="1"/>
        <w:numFmt w:val="decimal"/>
        <w:lvlText w:val=""/>
        <w:lvlJc w:val="left"/>
        <w:pPr>
          <w:ind w:left="0" w:firstLine="0"/>
        </w:pPr>
      </w:lvl>
    </w:lvlOverride>
    <w:lvlOverride w:ilvl="7">
      <w:lvl w:ilvl="7">
        <w:start w:val="1"/>
        <w:numFmt w:val="decimal"/>
        <w:lvlText w:val=""/>
        <w:lvlJc w:val="left"/>
        <w:pPr>
          <w:ind w:left="0" w:firstLine="0"/>
        </w:pPr>
      </w:lvl>
    </w:lvlOverride>
    <w:lvlOverride w:ilvl="8">
      <w:lvl w:ilvl="8">
        <w:start w:val="1"/>
        <w:numFmt w:val="decimal"/>
        <w:lvlText w:val=""/>
        <w:lvlJc w:val="left"/>
        <w:pPr>
          <w:ind w:left="0" w:firstLine="0"/>
        </w:pPr>
      </w:lvl>
    </w:lvlOverride>
  </w:num>
  <w:num w:numId="2">
    <w:abstractNumId w:val="5"/>
  </w:num>
  <w:num w:numId="3">
    <w:abstractNumId w:val="19"/>
    <w:lvlOverride w:ilvl="0">
      <w:lvl w:ilvl="0" w:tplc="45901516">
        <w:numFmt w:val="decimal"/>
        <w:lvlText w:val=""/>
        <w:lvlJc w:val="left"/>
      </w:lvl>
    </w:lvlOverride>
    <w:lvlOverride w:ilvl="1">
      <w:lvl w:ilvl="1" w:tplc="5BBE0DFE">
        <w:numFmt w:val="decimal"/>
        <w:lvlText w:val=""/>
        <w:lvlJc w:val="left"/>
      </w:lvl>
    </w:lvlOverride>
    <w:lvlOverride w:ilvl="2">
      <w:lvl w:ilvl="2" w:tplc="127EA836">
        <w:numFmt w:val="decimal"/>
        <w:lvlText w:val=""/>
        <w:lvlJc w:val="left"/>
      </w:lvl>
    </w:lvlOverride>
    <w:lvlOverride w:ilvl="3">
      <w:lvl w:ilvl="3" w:tplc="BC1C0316">
        <w:numFmt w:val="decimal"/>
        <w:lvlText w:val=""/>
        <w:lvlJc w:val="left"/>
      </w:lvl>
    </w:lvlOverride>
    <w:lvlOverride w:ilvl="4">
      <w:lvl w:ilvl="4" w:tplc="9E7C7640">
        <w:numFmt w:val="decimal"/>
        <w:lvlText w:val=""/>
        <w:lvlJc w:val="left"/>
      </w:lvl>
    </w:lvlOverride>
    <w:lvlOverride w:ilvl="5">
      <w:lvl w:ilvl="5" w:tplc="F7CCF6FE">
        <w:numFmt w:val="decimal"/>
        <w:lvlText w:val=""/>
        <w:lvlJc w:val="left"/>
      </w:lvl>
    </w:lvlOverride>
    <w:lvlOverride w:ilvl="6">
      <w:lvl w:ilvl="6" w:tplc="2280F082">
        <w:numFmt w:val="decimal"/>
        <w:lvlText w:val=""/>
        <w:lvlJc w:val="left"/>
      </w:lvl>
    </w:lvlOverride>
    <w:lvlOverride w:ilvl="7">
      <w:lvl w:ilvl="7" w:tplc="2FBCAA66">
        <w:numFmt w:val="decimal"/>
        <w:lvlText w:val=""/>
        <w:lvlJc w:val="left"/>
      </w:lvl>
    </w:lvlOverride>
    <w:lvlOverride w:ilvl="8">
      <w:lvl w:ilvl="8" w:tplc="B0F065DC">
        <w:numFmt w:val="decimal"/>
        <w:lvlText w:val=""/>
        <w:lvlJc w:val="left"/>
      </w:lvl>
    </w:lvlOverride>
  </w:num>
  <w:num w:numId="4">
    <w:abstractNumId w:val="25"/>
  </w:num>
  <w:num w:numId="5">
    <w:abstractNumId w:val="9"/>
  </w:num>
  <w:num w:numId="6">
    <w:abstractNumId w:val="32"/>
  </w:num>
  <w:num w:numId="7">
    <w:abstractNumId w:val="29"/>
  </w:num>
  <w:num w:numId="8">
    <w:abstractNumId w:val="1"/>
  </w:num>
  <w:num w:numId="9">
    <w:abstractNumId w:val="6"/>
  </w:num>
  <w:num w:numId="10">
    <w:abstractNumId w:val="35"/>
  </w:num>
  <w:num w:numId="11">
    <w:abstractNumId w:val="17"/>
  </w:num>
  <w:num w:numId="12">
    <w:abstractNumId w:val="13"/>
  </w:num>
  <w:num w:numId="13">
    <w:abstractNumId w:val="11"/>
  </w:num>
  <w:num w:numId="14">
    <w:abstractNumId w:val="20"/>
  </w:num>
  <w:num w:numId="15">
    <w:abstractNumId w:val="31"/>
  </w:num>
  <w:num w:numId="16">
    <w:abstractNumId w:val="28"/>
  </w:num>
  <w:num w:numId="17">
    <w:abstractNumId w:val="21"/>
  </w:num>
  <w:num w:numId="18">
    <w:abstractNumId w:val="23"/>
  </w:num>
  <w:num w:numId="19">
    <w:abstractNumId w:val="24"/>
  </w:num>
  <w:num w:numId="20">
    <w:abstractNumId w:val="27"/>
  </w:num>
  <w:num w:numId="21">
    <w:abstractNumId w:val="16"/>
  </w:num>
  <w:num w:numId="22">
    <w:abstractNumId w:val="18"/>
  </w:num>
  <w:num w:numId="23">
    <w:abstractNumId w:val="8"/>
  </w:num>
  <w:num w:numId="24">
    <w:abstractNumId w:val="36"/>
  </w:num>
  <w:num w:numId="25">
    <w:abstractNumId w:val="26"/>
  </w:num>
  <w:num w:numId="26">
    <w:abstractNumId w:val="33"/>
  </w:num>
  <w:num w:numId="27">
    <w:abstractNumId w:val="2"/>
  </w:num>
  <w:num w:numId="28">
    <w:abstractNumId w:val="14"/>
  </w:num>
  <w:num w:numId="29">
    <w:abstractNumId w:val="7"/>
  </w:num>
  <w:num w:numId="30">
    <w:abstractNumId w:val="22"/>
  </w:num>
  <w:num w:numId="31">
    <w:abstractNumId w:val="3"/>
  </w:num>
  <w:num w:numId="32">
    <w:abstractNumId w:val="15"/>
  </w:num>
  <w:num w:numId="33">
    <w:abstractNumId w:val="30"/>
  </w:num>
  <w:num w:numId="34">
    <w:abstractNumId w:val="4"/>
  </w:num>
  <w:num w:numId="35">
    <w:abstractNumId w:val="10"/>
  </w:num>
  <w:num w:numId="36">
    <w:abstractNumId w:val="12"/>
  </w:num>
  <w:num w:numId="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proofState w:spelling="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2C6A"/>
    <w:rsid w:val="00001451"/>
    <w:rsid w:val="00001E67"/>
    <w:rsid w:val="0000273D"/>
    <w:rsid w:val="000062BA"/>
    <w:rsid w:val="00013E35"/>
    <w:rsid w:val="00017FA6"/>
    <w:rsid w:val="000219B4"/>
    <w:rsid w:val="00023FB7"/>
    <w:rsid w:val="00027F35"/>
    <w:rsid w:val="0003070D"/>
    <w:rsid w:val="00043710"/>
    <w:rsid w:val="00051ADC"/>
    <w:rsid w:val="00051C59"/>
    <w:rsid w:val="00052CC0"/>
    <w:rsid w:val="00052D6C"/>
    <w:rsid w:val="0008039B"/>
    <w:rsid w:val="00081189"/>
    <w:rsid w:val="00081265"/>
    <w:rsid w:val="00082020"/>
    <w:rsid w:val="00083D0D"/>
    <w:rsid w:val="00085871"/>
    <w:rsid w:val="0009190E"/>
    <w:rsid w:val="00097550"/>
    <w:rsid w:val="000A2C6A"/>
    <w:rsid w:val="000B184D"/>
    <w:rsid w:val="000B218C"/>
    <w:rsid w:val="000B5618"/>
    <w:rsid w:val="000C0735"/>
    <w:rsid w:val="000C58A9"/>
    <w:rsid w:val="000C62B6"/>
    <w:rsid w:val="000C7152"/>
    <w:rsid w:val="000D794A"/>
    <w:rsid w:val="000E4FAC"/>
    <w:rsid w:val="000E554C"/>
    <w:rsid w:val="000E656F"/>
    <w:rsid w:val="000E6F13"/>
    <w:rsid w:val="000F1532"/>
    <w:rsid w:val="00104A1F"/>
    <w:rsid w:val="001066C1"/>
    <w:rsid w:val="00110ABF"/>
    <w:rsid w:val="00112306"/>
    <w:rsid w:val="001215A2"/>
    <w:rsid w:val="00123222"/>
    <w:rsid w:val="0012354C"/>
    <w:rsid w:val="00125632"/>
    <w:rsid w:val="001312DF"/>
    <w:rsid w:val="00132F07"/>
    <w:rsid w:val="0014521A"/>
    <w:rsid w:val="001513E3"/>
    <w:rsid w:val="001613E1"/>
    <w:rsid w:val="00161B4E"/>
    <w:rsid w:val="00166F63"/>
    <w:rsid w:val="00167623"/>
    <w:rsid w:val="00167998"/>
    <w:rsid w:val="00173C54"/>
    <w:rsid w:val="0017639B"/>
    <w:rsid w:val="00182AF3"/>
    <w:rsid w:val="00185CBD"/>
    <w:rsid w:val="00192A62"/>
    <w:rsid w:val="00192CCB"/>
    <w:rsid w:val="00194889"/>
    <w:rsid w:val="00194AF9"/>
    <w:rsid w:val="001A5717"/>
    <w:rsid w:val="001B1FB1"/>
    <w:rsid w:val="001B20E2"/>
    <w:rsid w:val="001C4C76"/>
    <w:rsid w:val="001D1352"/>
    <w:rsid w:val="001D7083"/>
    <w:rsid w:val="001E1098"/>
    <w:rsid w:val="001E1F11"/>
    <w:rsid w:val="001F7A57"/>
    <w:rsid w:val="00204BD5"/>
    <w:rsid w:val="00206D22"/>
    <w:rsid w:val="00207602"/>
    <w:rsid w:val="00207773"/>
    <w:rsid w:val="002105FB"/>
    <w:rsid w:val="00212542"/>
    <w:rsid w:val="00214B24"/>
    <w:rsid w:val="00216EDC"/>
    <w:rsid w:val="002179E3"/>
    <w:rsid w:val="002200F9"/>
    <w:rsid w:val="0022104E"/>
    <w:rsid w:val="002232C5"/>
    <w:rsid w:val="00225BB5"/>
    <w:rsid w:val="002272F5"/>
    <w:rsid w:val="002278DF"/>
    <w:rsid w:val="00230150"/>
    <w:rsid w:val="00230272"/>
    <w:rsid w:val="00232214"/>
    <w:rsid w:val="002324E5"/>
    <w:rsid w:val="002333D9"/>
    <w:rsid w:val="002350CD"/>
    <w:rsid w:val="002351DC"/>
    <w:rsid w:val="0023618B"/>
    <w:rsid w:val="00237745"/>
    <w:rsid w:val="00241C35"/>
    <w:rsid w:val="00242695"/>
    <w:rsid w:val="002476F4"/>
    <w:rsid w:val="0025148B"/>
    <w:rsid w:val="002609F6"/>
    <w:rsid w:val="00263964"/>
    <w:rsid w:val="00266E77"/>
    <w:rsid w:val="002729FF"/>
    <w:rsid w:val="0027460A"/>
    <w:rsid w:val="002766AB"/>
    <w:rsid w:val="00281CC2"/>
    <w:rsid w:val="00281EA8"/>
    <w:rsid w:val="002905AB"/>
    <w:rsid w:val="002A2A62"/>
    <w:rsid w:val="002B0310"/>
    <w:rsid w:val="002B7336"/>
    <w:rsid w:val="002B79C2"/>
    <w:rsid w:val="002C7245"/>
    <w:rsid w:val="002C7C41"/>
    <w:rsid w:val="002D1CB2"/>
    <w:rsid w:val="002D3D54"/>
    <w:rsid w:val="002E286F"/>
    <w:rsid w:val="002E2FFD"/>
    <w:rsid w:val="002E3D97"/>
    <w:rsid w:val="002E65E6"/>
    <w:rsid w:val="002F15CA"/>
    <w:rsid w:val="002F23C0"/>
    <w:rsid w:val="002F3B1D"/>
    <w:rsid w:val="002F673E"/>
    <w:rsid w:val="002F7AE5"/>
    <w:rsid w:val="00300358"/>
    <w:rsid w:val="00303EE7"/>
    <w:rsid w:val="00304C72"/>
    <w:rsid w:val="0030550B"/>
    <w:rsid w:val="00310A1B"/>
    <w:rsid w:val="00312B0D"/>
    <w:rsid w:val="00316C1A"/>
    <w:rsid w:val="00316CB4"/>
    <w:rsid w:val="00320BE0"/>
    <w:rsid w:val="0032168D"/>
    <w:rsid w:val="00322B83"/>
    <w:rsid w:val="00325B0C"/>
    <w:rsid w:val="00332987"/>
    <w:rsid w:val="0034047B"/>
    <w:rsid w:val="003408A8"/>
    <w:rsid w:val="00342323"/>
    <w:rsid w:val="00344270"/>
    <w:rsid w:val="00344EF4"/>
    <w:rsid w:val="003475D3"/>
    <w:rsid w:val="00351E0B"/>
    <w:rsid w:val="00356DFA"/>
    <w:rsid w:val="00357F3C"/>
    <w:rsid w:val="00361A18"/>
    <w:rsid w:val="00362981"/>
    <w:rsid w:val="003659E0"/>
    <w:rsid w:val="003706A5"/>
    <w:rsid w:val="003742E4"/>
    <w:rsid w:val="00375D1F"/>
    <w:rsid w:val="003834C8"/>
    <w:rsid w:val="003849D4"/>
    <w:rsid w:val="00384AC6"/>
    <w:rsid w:val="003911D2"/>
    <w:rsid w:val="003934E6"/>
    <w:rsid w:val="003A0A66"/>
    <w:rsid w:val="003A135D"/>
    <w:rsid w:val="003B0AFF"/>
    <w:rsid w:val="003B4F47"/>
    <w:rsid w:val="003C165D"/>
    <w:rsid w:val="003C45A8"/>
    <w:rsid w:val="003C75EA"/>
    <w:rsid w:val="003C7D18"/>
    <w:rsid w:val="003D4018"/>
    <w:rsid w:val="003D63CA"/>
    <w:rsid w:val="003E36DE"/>
    <w:rsid w:val="003E683A"/>
    <w:rsid w:val="003F054F"/>
    <w:rsid w:val="003F0D10"/>
    <w:rsid w:val="003F1099"/>
    <w:rsid w:val="003F5CE0"/>
    <w:rsid w:val="00403898"/>
    <w:rsid w:val="004139F9"/>
    <w:rsid w:val="0041713B"/>
    <w:rsid w:val="00420F5A"/>
    <w:rsid w:val="004225E6"/>
    <w:rsid w:val="00422F5A"/>
    <w:rsid w:val="004234F4"/>
    <w:rsid w:val="00423C24"/>
    <w:rsid w:val="004270A1"/>
    <w:rsid w:val="00434A88"/>
    <w:rsid w:val="00441279"/>
    <w:rsid w:val="00445B91"/>
    <w:rsid w:val="00445C60"/>
    <w:rsid w:val="00447E94"/>
    <w:rsid w:val="00450711"/>
    <w:rsid w:val="00450E74"/>
    <w:rsid w:val="0045522F"/>
    <w:rsid w:val="00472DFA"/>
    <w:rsid w:val="00474319"/>
    <w:rsid w:val="0047704C"/>
    <w:rsid w:val="00484053"/>
    <w:rsid w:val="0048443A"/>
    <w:rsid w:val="00485682"/>
    <w:rsid w:val="0049449F"/>
    <w:rsid w:val="00495608"/>
    <w:rsid w:val="00497790"/>
    <w:rsid w:val="004A0346"/>
    <w:rsid w:val="004A396D"/>
    <w:rsid w:val="004A551A"/>
    <w:rsid w:val="004B0256"/>
    <w:rsid w:val="004B0707"/>
    <w:rsid w:val="004B2E64"/>
    <w:rsid w:val="004B4FD3"/>
    <w:rsid w:val="004C052C"/>
    <w:rsid w:val="004C2620"/>
    <w:rsid w:val="004D6BFA"/>
    <w:rsid w:val="004D7BAE"/>
    <w:rsid w:val="004E0121"/>
    <w:rsid w:val="004E185B"/>
    <w:rsid w:val="004E37F6"/>
    <w:rsid w:val="004F04D2"/>
    <w:rsid w:val="004F1192"/>
    <w:rsid w:val="004F1F33"/>
    <w:rsid w:val="00505C16"/>
    <w:rsid w:val="0051074E"/>
    <w:rsid w:val="00512B9A"/>
    <w:rsid w:val="00515186"/>
    <w:rsid w:val="0051565D"/>
    <w:rsid w:val="0052623F"/>
    <w:rsid w:val="00527C6C"/>
    <w:rsid w:val="005339AB"/>
    <w:rsid w:val="00534AA3"/>
    <w:rsid w:val="0054054C"/>
    <w:rsid w:val="00540880"/>
    <w:rsid w:val="0054092F"/>
    <w:rsid w:val="005516A0"/>
    <w:rsid w:val="00554D62"/>
    <w:rsid w:val="00555899"/>
    <w:rsid w:val="0055612C"/>
    <w:rsid w:val="005570B1"/>
    <w:rsid w:val="005604C5"/>
    <w:rsid w:val="00562A4C"/>
    <w:rsid w:val="00564AD7"/>
    <w:rsid w:val="00564FDD"/>
    <w:rsid w:val="00567BFF"/>
    <w:rsid w:val="00570016"/>
    <w:rsid w:val="00571A64"/>
    <w:rsid w:val="00582017"/>
    <w:rsid w:val="00582EFB"/>
    <w:rsid w:val="005841A9"/>
    <w:rsid w:val="005907D7"/>
    <w:rsid w:val="00590E55"/>
    <w:rsid w:val="00592389"/>
    <w:rsid w:val="00595635"/>
    <w:rsid w:val="005972A1"/>
    <w:rsid w:val="005A002B"/>
    <w:rsid w:val="005A0837"/>
    <w:rsid w:val="005A169E"/>
    <w:rsid w:val="005A37EB"/>
    <w:rsid w:val="005B716A"/>
    <w:rsid w:val="005B7F2C"/>
    <w:rsid w:val="005C4EC1"/>
    <w:rsid w:val="005C5126"/>
    <w:rsid w:val="005D21B5"/>
    <w:rsid w:val="005D3B88"/>
    <w:rsid w:val="005D4089"/>
    <w:rsid w:val="005D5AB6"/>
    <w:rsid w:val="005E2323"/>
    <w:rsid w:val="005E5E7B"/>
    <w:rsid w:val="005F165E"/>
    <w:rsid w:val="005F3AB8"/>
    <w:rsid w:val="005F3ED7"/>
    <w:rsid w:val="005F467D"/>
    <w:rsid w:val="005F61AB"/>
    <w:rsid w:val="00612D99"/>
    <w:rsid w:val="006176D8"/>
    <w:rsid w:val="00624F4E"/>
    <w:rsid w:val="006255F8"/>
    <w:rsid w:val="00630D08"/>
    <w:rsid w:val="00632319"/>
    <w:rsid w:val="006327E2"/>
    <w:rsid w:val="006375E2"/>
    <w:rsid w:val="00640B12"/>
    <w:rsid w:val="00644752"/>
    <w:rsid w:val="00652FA0"/>
    <w:rsid w:val="00661D85"/>
    <w:rsid w:val="006633EC"/>
    <w:rsid w:val="00663E88"/>
    <w:rsid w:val="00663E89"/>
    <w:rsid w:val="006654B5"/>
    <w:rsid w:val="006659DF"/>
    <w:rsid w:val="006666BF"/>
    <w:rsid w:val="0066704B"/>
    <w:rsid w:val="00674768"/>
    <w:rsid w:val="00676BA3"/>
    <w:rsid w:val="0068465B"/>
    <w:rsid w:val="006847DB"/>
    <w:rsid w:val="006849C6"/>
    <w:rsid w:val="0068567D"/>
    <w:rsid w:val="00686B26"/>
    <w:rsid w:val="00693513"/>
    <w:rsid w:val="006958EC"/>
    <w:rsid w:val="00697B77"/>
    <w:rsid w:val="006A4381"/>
    <w:rsid w:val="006A7866"/>
    <w:rsid w:val="006A7F65"/>
    <w:rsid w:val="006B1739"/>
    <w:rsid w:val="006B1FF0"/>
    <w:rsid w:val="006B4A06"/>
    <w:rsid w:val="006B6C54"/>
    <w:rsid w:val="006C1D24"/>
    <w:rsid w:val="006C322D"/>
    <w:rsid w:val="006C48C2"/>
    <w:rsid w:val="006D3D8B"/>
    <w:rsid w:val="006D6F73"/>
    <w:rsid w:val="006E04DB"/>
    <w:rsid w:val="006E0C87"/>
    <w:rsid w:val="006E3601"/>
    <w:rsid w:val="006E3A35"/>
    <w:rsid w:val="006E4214"/>
    <w:rsid w:val="006F08A0"/>
    <w:rsid w:val="006F0AD7"/>
    <w:rsid w:val="006F3CEC"/>
    <w:rsid w:val="006F4E37"/>
    <w:rsid w:val="006F750C"/>
    <w:rsid w:val="00700766"/>
    <w:rsid w:val="00703F24"/>
    <w:rsid w:val="00704740"/>
    <w:rsid w:val="007070E7"/>
    <w:rsid w:val="007146CC"/>
    <w:rsid w:val="00723550"/>
    <w:rsid w:val="007244FE"/>
    <w:rsid w:val="0072473D"/>
    <w:rsid w:val="00724CDD"/>
    <w:rsid w:val="00727E42"/>
    <w:rsid w:val="00730F99"/>
    <w:rsid w:val="007335BA"/>
    <w:rsid w:val="00733CA3"/>
    <w:rsid w:val="00735BFA"/>
    <w:rsid w:val="00737EA5"/>
    <w:rsid w:val="007406E8"/>
    <w:rsid w:val="00740C60"/>
    <w:rsid w:val="007413E4"/>
    <w:rsid w:val="007444D8"/>
    <w:rsid w:val="00751B17"/>
    <w:rsid w:val="00754CFB"/>
    <w:rsid w:val="00757AC3"/>
    <w:rsid w:val="0076530E"/>
    <w:rsid w:val="00765436"/>
    <w:rsid w:val="00771A1F"/>
    <w:rsid w:val="007723CA"/>
    <w:rsid w:val="00777EAF"/>
    <w:rsid w:val="00781EE0"/>
    <w:rsid w:val="0078253C"/>
    <w:rsid w:val="00790A15"/>
    <w:rsid w:val="00791986"/>
    <w:rsid w:val="007A1598"/>
    <w:rsid w:val="007A188A"/>
    <w:rsid w:val="007A44A6"/>
    <w:rsid w:val="007B3A43"/>
    <w:rsid w:val="007C150D"/>
    <w:rsid w:val="007C1713"/>
    <w:rsid w:val="007C3AD9"/>
    <w:rsid w:val="007C6AE4"/>
    <w:rsid w:val="007D175D"/>
    <w:rsid w:val="007D18E6"/>
    <w:rsid w:val="007D352B"/>
    <w:rsid w:val="007D3B0A"/>
    <w:rsid w:val="007D6B10"/>
    <w:rsid w:val="007E4C90"/>
    <w:rsid w:val="007F1FF8"/>
    <w:rsid w:val="007F5C90"/>
    <w:rsid w:val="007F75B6"/>
    <w:rsid w:val="00802060"/>
    <w:rsid w:val="00802BBC"/>
    <w:rsid w:val="00803895"/>
    <w:rsid w:val="00804573"/>
    <w:rsid w:val="008065A2"/>
    <w:rsid w:val="0080666D"/>
    <w:rsid w:val="0081298D"/>
    <w:rsid w:val="00816055"/>
    <w:rsid w:val="008175DC"/>
    <w:rsid w:val="0082169B"/>
    <w:rsid w:val="00822BA6"/>
    <w:rsid w:val="0082459E"/>
    <w:rsid w:val="00824FFA"/>
    <w:rsid w:val="00831FE8"/>
    <w:rsid w:val="00833D01"/>
    <w:rsid w:val="00834AF4"/>
    <w:rsid w:val="008373F2"/>
    <w:rsid w:val="008441FF"/>
    <w:rsid w:val="008446DA"/>
    <w:rsid w:val="00850097"/>
    <w:rsid w:val="00851704"/>
    <w:rsid w:val="00852B8E"/>
    <w:rsid w:val="008568DC"/>
    <w:rsid w:val="008635BD"/>
    <w:rsid w:val="00865735"/>
    <w:rsid w:val="008669F5"/>
    <w:rsid w:val="00870E49"/>
    <w:rsid w:val="00873462"/>
    <w:rsid w:val="008753DC"/>
    <w:rsid w:val="00881038"/>
    <w:rsid w:val="00884035"/>
    <w:rsid w:val="008B00F7"/>
    <w:rsid w:val="008B0120"/>
    <w:rsid w:val="008B089A"/>
    <w:rsid w:val="008C17D0"/>
    <w:rsid w:val="008C6902"/>
    <w:rsid w:val="008D31F1"/>
    <w:rsid w:val="008E089E"/>
    <w:rsid w:val="008E13AE"/>
    <w:rsid w:val="008E3495"/>
    <w:rsid w:val="008F3BD4"/>
    <w:rsid w:val="008F50E5"/>
    <w:rsid w:val="008F5149"/>
    <w:rsid w:val="009002C2"/>
    <w:rsid w:val="00901A4B"/>
    <w:rsid w:val="00904D16"/>
    <w:rsid w:val="0091062C"/>
    <w:rsid w:val="009130BC"/>
    <w:rsid w:val="0091464D"/>
    <w:rsid w:val="0092004F"/>
    <w:rsid w:val="0092167E"/>
    <w:rsid w:val="00921B57"/>
    <w:rsid w:val="00923714"/>
    <w:rsid w:val="009239F7"/>
    <w:rsid w:val="0093393D"/>
    <w:rsid w:val="00945F7D"/>
    <w:rsid w:val="00946176"/>
    <w:rsid w:val="00946675"/>
    <w:rsid w:val="00950D9D"/>
    <w:rsid w:val="00952525"/>
    <w:rsid w:val="00952D82"/>
    <w:rsid w:val="00953D28"/>
    <w:rsid w:val="00971C42"/>
    <w:rsid w:val="009731C2"/>
    <w:rsid w:val="00975428"/>
    <w:rsid w:val="00977C46"/>
    <w:rsid w:val="00981C34"/>
    <w:rsid w:val="00982A06"/>
    <w:rsid w:val="00984E23"/>
    <w:rsid w:val="009859CF"/>
    <w:rsid w:val="0098636C"/>
    <w:rsid w:val="009A171A"/>
    <w:rsid w:val="009A23D4"/>
    <w:rsid w:val="009A497E"/>
    <w:rsid w:val="009A578A"/>
    <w:rsid w:val="009B0CAC"/>
    <w:rsid w:val="009B13E8"/>
    <w:rsid w:val="009B2F26"/>
    <w:rsid w:val="009B775C"/>
    <w:rsid w:val="009C0F40"/>
    <w:rsid w:val="009C11B0"/>
    <w:rsid w:val="009C2A9E"/>
    <w:rsid w:val="009C4733"/>
    <w:rsid w:val="009C4AD3"/>
    <w:rsid w:val="009C4D39"/>
    <w:rsid w:val="009C51A3"/>
    <w:rsid w:val="009C752A"/>
    <w:rsid w:val="009D2229"/>
    <w:rsid w:val="009D62DA"/>
    <w:rsid w:val="009D6F5C"/>
    <w:rsid w:val="009E62E4"/>
    <w:rsid w:val="009E75DE"/>
    <w:rsid w:val="009F03D4"/>
    <w:rsid w:val="009F7DB7"/>
    <w:rsid w:val="00A00417"/>
    <w:rsid w:val="00A14335"/>
    <w:rsid w:val="00A14AFE"/>
    <w:rsid w:val="00A364C3"/>
    <w:rsid w:val="00A3690E"/>
    <w:rsid w:val="00A406C2"/>
    <w:rsid w:val="00A41E8B"/>
    <w:rsid w:val="00A45118"/>
    <w:rsid w:val="00A50BD6"/>
    <w:rsid w:val="00A7165D"/>
    <w:rsid w:val="00A72275"/>
    <w:rsid w:val="00A77C9D"/>
    <w:rsid w:val="00A849EA"/>
    <w:rsid w:val="00A8752B"/>
    <w:rsid w:val="00A916B8"/>
    <w:rsid w:val="00A9211F"/>
    <w:rsid w:val="00A92244"/>
    <w:rsid w:val="00A922FD"/>
    <w:rsid w:val="00A93656"/>
    <w:rsid w:val="00A96705"/>
    <w:rsid w:val="00A97279"/>
    <w:rsid w:val="00AA5EF4"/>
    <w:rsid w:val="00AB0F11"/>
    <w:rsid w:val="00AC04AE"/>
    <w:rsid w:val="00AC0709"/>
    <w:rsid w:val="00AD03ED"/>
    <w:rsid w:val="00AD4894"/>
    <w:rsid w:val="00AD6AE5"/>
    <w:rsid w:val="00AE143C"/>
    <w:rsid w:val="00AE4969"/>
    <w:rsid w:val="00AE71C7"/>
    <w:rsid w:val="00AE7CF7"/>
    <w:rsid w:val="00AF01EA"/>
    <w:rsid w:val="00AF0E20"/>
    <w:rsid w:val="00AF68B7"/>
    <w:rsid w:val="00AF761A"/>
    <w:rsid w:val="00AF761F"/>
    <w:rsid w:val="00B03784"/>
    <w:rsid w:val="00B10FA1"/>
    <w:rsid w:val="00B1270D"/>
    <w:rsid w:val="00B170B6"/>
    <w:rsid w:val="00B17CBE"/>
    <w:rsid w:val="00B26E69"/>
    <w:rsid w:val="00B315F5"/>
    <w:rsid w:val="00B31BB0"/>
    <w:rsid w:val="00B41965"/>
    <w:rsid w:val="00B436CD"/>
    <w:rsid w:val="00B44CC6"/>
    <w:rsid w:val="00B47ECB"/>
    <w:rsid w:val="00B50EEB"/>
    <w:rsid w:val="00B565D1"/>
    <w:rsid w:val="00B57696"/>
    <w:rsid w:val="00B57E08"/>
    <w:rsid w:val="00B57FAF"/>
    <w:rsid w:val="00B6122A"/>
    <w:rsid w:val="00B632E9"/>
    <w:rsid w:val="00B73F6C"/>
    <w:rsid w:val="00B75D25"/>
    <w:rsid w:val="00B76609"/>
    <w:rsid w:val="00B80575"/>
    <w:rsid w:val="00B80E79"/>
    <w:rsid w:val="00B85649"/>
    <w:rsid w:val="00B92DF8"/>
    <w:rsid w:val="00B9610A"/>
    <w:rsid w:val="00BB246E"/>
    <w:rsid w:val="00BB6E48"/>
    <w:rsid w:val="00BD002E"/>
    <w:rsid w:val="00BD3697"/>
    <w:rsid w:val="00BD44DE"/>
    <w:rsid w:val="00BD6757"/>
    <w:rsid w:val="00BD6F2D"/>
    <w:rsid w:val="00BE0457"/>
    <w:rsid w:val="00BE6957"/>
    <w:rsid w:val="00BF44A1"/>
    <w:rsid w:val="00BF45CC"/>
    <w:rsid w:val="00BF6C2A"/>
    <w:rsid w:val="00C047BE"/>
    <w:rsid w:val="00C06B8F"/>
    <w:rsid w:val="00C22666"/>
    <w:rsid w:val="00C23C8F"/>
    <w:rsid w:val="00C26335"/>
    <w:rsid w:val="00C31653"/>
    <w:rsid w:val="00C32A5B"/>
    <w:rsid w:val="00C34208"/>
    <w:rsid w:val="00C3495D"/>
    <w:rsid w:val="00C473C1"/>
    <w:rsid w:val="00C47586"/>
    <w:rsid w:val="00C55835"/>
    <w:rsid w:val="00C63188"/>
    <w:rsid w:val="00C63702"/>
    <w:rsid w:val="00C63E6F"/>
    <w:rsid w:val="00C6478E"/>
    <w:rsid w:val="00C71288"/>
    <w:rsid w:val="00C80790"/>
    <w:rsid w:val="00C83FFC"/>
    <w:rsid w:val="00C85609"/>
    <w:rsid w:val="00C8690B"/>
    <w:rsid w:val="00C96672"/>
    <w:rsid w:val="00CA1113"/>
    <w:rsid w:val="00CA22D2"/>
    <w:rsid w:val="00CA2637"/>
    <w:rsid w:val="00CB4059"/>
    <w:rsid w:val="00CC13E9"/>
    <w:rsid w:val="00CC3DF1"/>
    <w:rsid w:val="00CC66FB"/>
    <w:rsid w:val="00CC6727"/>
    <w:rsid w:val="00CC6A23"/>
    <w:rsid w:val="00CD137F"/>
    <w:rsid w:val="00CD17B6"/>
    <w:rsid w:val="00CD2410"/>
    <w:rsid w:val="00CD3012"/>
    <w:rsid w:val="00CD60AD"/>
    <w:rsid w:val="00CE05AB"/>
    <w:rsid w:val="00CE0A4A"/>
    <w:rsid w:val="00CE7082"/>
    <w:rsid w:val="00CE7B5E"/>
    <w:rsid w:val="00CF31B6"/>
    <w:rsid w:val="00CF79D2"/>
    <w:rsid w:val="00D03F0D"/>
    <w:rsid w:val="00D075EA"/>
    <w:rsid w:val="00D10F83"/>
    <w:rsid w:val="00D1116E"/>
    <w:rsid w:val="00D11705"/>
    <w:rsid w:val="00D11F91"/>
    <w:rsid w:val="00D16EF9"/>
    <w:rsid w:val="00D17DA9"/>
    <w:rsid w:val="00D201B2"/>
    <w:rsid w:val="00D3237D"/>
    <w:rsid w:val="00D32A57"/>
    <w:rsid w:val="00D4054E"/>
    <w:rsid w:val="00D40D90"/>
    <w:rsid w:val="00D414F7"/>
    <w:rsid w:val="00D41C50"/>
    <w:rsid w:val="00D42405"/>
    <w:rsid w:val="00D54269"/>
    <w:rsid w:val="00D57463"/>
    <w:rsid w:val="00D63B57"/>
    <w:rsid w:val="00D641DD"/>
    <w:rsid w:val="00D678E4"/>
    <w:rsid w:val="00D7177E"/>
    <w:rsid w:val="00D7278B"/>
    <w:rsid w:val="00D73C80"/>
    <w:rsid w:val="00D74BB9"/>
    <w:rsid w:val="00D76AD3"/>
    <w:rsid w:val="00D803FC"/>
    <w:rsid w:val="00D80999"/>
    <w:rsid w:val="00D97233"/>
    <w:rsid w:val="00D97F94"/>
    <w:rsid w:val="00DA1BA8"/>
    <w:rsid w:val="00DA3BF0"/>
    <w:rsid w:val="00DA6786"/>
    <w:rsid w:val="00DB67C5"/>
    <w:rsid w:val="00DB7120"/>
    <w:rsid w:val="00DB7D8E"/>
    <w:rsid w:val="00DC2908"/>
    <w:rsid w:val="00DC2DFF"/>
    <w:rsid w:val="00DC2E25"/>
    <w:rsid w:val="00DC4ED2"/>
    <w:rsid w:val="00DD2E4F"/>
    <w:rsid w:val="00DD3D50"/>
    <w:rsid w:val="00DD6117"/>
    <w:rsid w:val="00DE1227"/>
    <w:rsid w:val="00DE20F0"/>
    <w:rsid w:val="00DE578F"/>
    <w:rsid w:val="00DF1B49"/>
    <w:rsid w:val="00DF3114"/>
    <w:rsid w:val="00DF3963"/>
    <w:rsid w:val="00E01ED7"/>
    <w:rsid w:val="00E022DA"/>
    <w:rsid w:val="00E0531E"/>
    <w:rsid w:val="00E078B6"/>
    <w:rsid w:val="00E10ACF"/>
    <w:rsid w:val="00E14083"/>
    <w:rsid w:val="00E15FA0"/>
    <w:rsid w:val="00E16311"/>
    <w:rsid w:val="00E21815"/>
    <w:rsid w:val="00E22395"/>
    <w:rsid w:val="00E26904"/>
    <w:rsid w:val="00E31782"/>
    <w:rsid w:val="00E36027"/>
    <w:rsid w:val="00E36B68"/>
    <w:rsid w:val="00E477A2"/>
    <w:rsid w:val="00E51951"/>
    <w:rsid w:val="00E54F55"/>
    <w:rsid w:val="00E82C2C"/>
    <w:rsid w:val="00E855B9"/>
    <w:rsid w:val="00E85750"/>
    <w:rsid w:val="00E913E1"/>
    <w:rsid w:val="00EA6DB0"/>
    <w:rsid w:val="00EB1F01"/>
    <w:rsid w:val="00EC2E13"/>
    <w:rsid w:val="00EC3726"/>
    <w:rsid w:val="00EC4751"/>
    <w:rsid w:val="00ED64EF"/>
    <w:rsid w:val="00EE3B5A"/>
    <w:rsid w:val="00EE71E1"/>
    <w:rsid w:val="00EF0B0F"/>
    <w:rsid w:val="00EF4C9A"/>
    <w:rsid w:val="00EF4F45"/>
    <w:rsid w:val="00F0216F"/>
    <w:rsid w:val="00F06FDF"/>
    <w:rsid w:val="00F131F6"/>
    <w:rsid w:val="00F23F46"/>
    <w:rsid w:val="00F275EC"/>
    <w:rsid w:val="00F32621"/>
    <w:rsid w:val="00F32695"/>
    <w:rsid w:val="00F37BB0"/>
    <w:rsid w:val="00F406CB"/>
    <w:rsid w:val="00F414F9"/>
    <w:rsid w:val="00F447EF"/>
    <w:rsid w:val="00F57B46"/>
    <w:rsid w:val="00F64139"/>
    <w:rsid w:val="00F664C8"/>
    <w:rsid w:val="00F7049A"/>
    <w:rsid w:val="00F7234A"/>
    <w:rsid w:val="00F73747"/>
    <w:rsid w:val="00F75B14"/>
    <w:rsid w:val="00F764D2"/>
    <w:rsid w:val="00F77901"/>
    <w:rsid w:val="00F8038E"/>
    <w:rsid w:val="00F83CA0"/>
    <w:rsid w:val="00F87FD4"/>
    <w:rsid w:val="00FA33D9"/>
    <w:rsid w:val="00FA6BFE"/>
    <w:rsid w:val="00FA7574"/>
    <w:rsid w:val="00FB4801"/>
    <w:rsid w:val="00FB6802"/>
    <w:rsid w:val="00FC2C4D"/>
    <w:rsid w:val="00FC72C7"/>
    <w:rsid w:val="00FD2BE4"/>
    <w:rsid w:val="00FF1CC3"/>
    <w:rsid w:val="00FF57C0"/>
    <w:rsid w:val="00FF689D"/>
    <w:rsid w:val="00FF78CB"/>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4915824"/>
  <w15:docId w15:val="{E7C2D210-1929-495A-9323-E95B8075F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semiHidden="1" w:unhideWhenUsed="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atentStyles>
  <w:style w:type="paragraph" w:default="1" w:styleId="a">
    <w:name w:val="Normal"/>
  </w:style>
  <w:style w:type="paragraph" w:styleId="10">
    <w:name w:val="heading 1"/>
    <w:basedOn w:val="a0"/>
    <w:next w:val="a"/>
    <w:link w:val="11"/>
    <w:uiPriority w:val="9"/>
    <w:pPr>
      <w:spacing w:before="120" w:after="120"/>
      <w:jc w:val="both"/>
      <w:outlineLvl w:val="0"/>
    </w:pPr>
    <w:rPr>
      <w:color w:val="636F78"/>
      <w:sz w:val="18"/>
    </w:rPr>
  </w:style>
  <w:style w:type="paragraph" w:styleId="20">
    <w:name w:val="heading 2"/>
    <w:link w:val="21"/>
    <w:uiPriority w:val="9"/>
    <w:semiHidden/>
    <w:pPr>
      <w:tabs>
        <w:tab w:val="num" w:pos="720"/>
      </w:tabs>
      <w:spacing w:before="120" w:after="120" w:line="240" w:lineRule="auto"/>
      <w:ind w:left="720" w:hanging="720"/>
      <w:jc w:val="both"/>
      <w:outlineLvl w:val="1"/>
    </w:pPr>
  </w:style>
  <w:style w:type="paragraph" w:styleId="3">
    <w:name w:val="heading 3"/>
    <w:basedOn w:val="a"/>
    <w:next w:val="a"/>
    <w:link w:val="30"/>
    <w:uiPriority w:val="9"/>
    <w:pPr>
      <w:keepNext/>
      <w:spacing w:before="240" w:after="60" w:line="360" w:lineRule="auto"/>
      <w:ind w:firstLine="720"/>
      <w:jc w:val="both"/>
      <w:outlineLvl w:val="2"/>
    </w:pPr>
    <w:rPr>
      <w:rFonts w:ascii="Arial" w:hAnsi="Arial"/>
      <w:b/>
      <w:sz w:val="26"/>
    </w:rPr>
  </w:style>
  <w:style w:type="paragraph" w:styleId="4">
    <w:name w:val="heading 4"/>
    <w:link w:val="40"/>
    <w:uiPriority w:val="9"/>
    <w:semiHidden/>
    <w:pPr>
      <w:tabs>
        <w:tab w:val="num" w:pos="3981"/>
      </w:tabs>
      <w:spacing w:before="120" w:after="120" w:line="240" w:lineRule="auto"/>
      <w:ind w:left="3981" w:hanging="720"/>
      <w:jc w:val="both"/>
      <w:outlineLvl w:val="3"/>
    </w:pPr>
  </w:style>
  <w:style w:type="paragraph" w:styleId="5">
    <w:name w:val="heading 5"/>
    <w:link w:val="50"/>
    <w:uiPriority w:val="9"/>
    <w:semiHidden/>
    <w:pPr>
      <w:tabs>
        <w:tab w:val="num" w:pos="2880"/>
      </w:tabs>
      <w:spacing w:before="120" w:after="120" w:line="240" w:lineRule="auto"/>
      <w:ind w:left="2880" w:hanging="720"/>
      <w:jc w:val="both"/>
      <w:outlineLvl w:val="4"/>
    </w:pPr>
    <w:rPr>
      <w:lang w:val="en-GB"/>
    </w:rPr>
  </w:style>
  <w:style w:type="paragraph" w:styleId="6">
    <w:name w:val="heading 6"/>
    <w:next w:val="7"/>
    <w:link w:val="60"/>
    <w:uiPriority w:val="9"/>
    <w:semiHidden/>
    <w:pPr>
      <w:tabs>
        <w:tab w:val="num" w:pos="3600"/>
      </w:tabs>
      <w:spacing w:before="120" w:after="120" w:line="240" w:lineRule="auto"/>
      <w:ind w:left="3600" w:hanging="720"/>
      <w:jc w:val="both"/>
      <w:outlineLvl w:val="5"/>
    </w:pPr>
  </w:style>
  <w:style w:type="paragraph" w:styleId="7">
    <w:name w:val="heading 7"/>
    <w:next w:val="8"/>
    <w:link w:val="70"/>
    <w:uiPriority w:val="99"/>
    <w:semiHidden/>
    <w:pPr>
      <w:tabs>
        <w:tab w:val="num" w:pos="4321"/>
      </w:tabs>
      <w:spacing w:before="120" w:after="120" w:line="240" w:lineRule="auto"/>
      <w:ind w:left="4321" w:hanging="721"/>
      <w:jc w:val="both"/>
      <w:outlineLvl w:val="6"/>
    </w:pPr>
  </w:style>
  <w:style w:type="paragraph" w:styleId="8">
    <w:name w:val="heading 8"/>
    <w:next w:val="a"/>
    <w:link w:val="80"/>
    <w:uiPriority w:val="99"/>
    <w:semiHidden/>
    <w:pPr>
      <w:keepNext/>
      <w:keepLines/>
      <w:spacing w:before="200" w:after="0" w:line="240" w:lineRule="auto"/>
      <w:ind w:left="2880" w:hanging="360"/>
      <w:jc w:val="both"/>
      <w:outlineLvl w:val="7"/>
    </w:pPr>
  </w:style>
  <w:style w:type="paragraph" w:styleId="9">
    <w:name w:val="heading 9"/>
    <w:basedOn w:val="a"/>
    <w:next w:val="a"/>
    <w:link w:val="90"/>
    <w:uiPriority w:val="99"/>
    <w:semiHidden/>
    <w:pPr>
      <w:keepNext/>
      <w:keepLines/>
      <w:spacing w:before="200" w:after="0" w:line="240" w:lineRule="auto"/>
      <w:jc w:val="both"/>
      <w:outlineLvl w:val="8"/>
    </w:pPr>
    <w:rPr>
      <w:rFonts w:ascii="Cambria" w:hAnsi="Cambria"/>
      <w:i/>
      <w:color w:val="404040"/>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numbering" w:customStyle="1" w:styleId="1">
    <w:name w:val="Стиль1"/>
    <w:basedOn w:val="a3"/>
    <w:uiPriority w:val="99"/>
    <w:pPr>
      <w:numPr>
        <w:numId w:val="6"/>
      </w:numPr>
    </w:pPr>
  </w:style>
  <w:style w:type="numbering" w:customStyle="1" w:styleId="2">
    <w:name w:val="Стиль2"/>
    <w:basedOn w:val="1"/>
    <w:uiPriority w:val="99"/>
    <w:pPr>
      <w:numPr>
        <w:numId w:val="13"/>
      </w:numPr>
    </w:pPr>
  </w:style>
  <w:style w:type="character" w:customStyle="1" w:styleId="11">
    <w:name w:val="Заголовок 1 Знак"/>
    <w:basedOn w:val="a1"/>
    <w:link w:val="10"/>
    <w:uiPriority w:val="9"/>
    <w:rPr>
      <w:rFonts w:ascii="Times New Roman" w:hAnsi="Times New Roman"/>
      <w:color w:val="636F78"/>
      <w:sz w:val="18"/>
    </w:rPr>
  </w:style>
  <w:style w:type="character" w:customStyle="1" w:styleId="12">
    <w:name w:val="Основной текст Знак1"/>
    <w:rPr>
      <w:rFonts w:ascii="Times New Roman" w:hAnsi="Times New Roman"/>
      <w:color w:val="000000"/>
      <w:sz w:val="28"/>
    </w:rPr>
  </w:style>
  <w:style w:type="character" w:customStyle="1" w:styleId="13">
    <w:name w:val="Текст сноски Знак1"/>
    <w:basedOn w:val="a1"/>
    <w:uiPriority w:val="99"/>
    <w:semiHidden/>
    <w:rPr>
      <w:sz w:val="20"/>
    </w:rPr>
  </w:style>
  <w:style w:type="table" w:customStyle="1" w:styleId="14">
    <w:name w:val="Сетка таблицы1"/>
    <w:basedOn w:val="a2"/>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5">
    <w:name w:val="Основной шрифт абзаца1"/>
  </w:style>
  <w:style w:type="table" w:customStyle="1" w:styleId="16">
    <w:name w:val="Обычная таблица1"/>
    <w:uiPriority w:val="99"/>
    <w:semiHidden/>
    <w:pPr>
      <w:spacing w:line="256" w:lineRule="auto"/>
    </w:pPr>
    <w:tblPr>
      <w:tblCellMar>
        <w:top w:w="0" w:type="dxa"/>
        <w:left w:w="108" w:type="dxa"/>
        <w:bottom w:w="0" w:type="dxa"/>
        <w:right w:w="108" w:type="dxa"/>
      </w:tblCellMar>
    </w:tblPr>
  </w:style>
  <w:style w:type="character" w:customStyle="1" w:styleId="21">
    <w:name w:val="Заголовок 2 Знак"/>
    <w:basedOn w:val="a1"/>
    <w:link w:val="20"/>
    <w:uiPriority w:val="9"/>
    <w:semiHidden/>
  </w:style>
  <w:style w:type="paragraph" w:styleId="22">
    <w:name w:val="Body Text 2"/>
    <w:basedOn w:val="a"/>
    <w:link w:val="23"/>
    <w:uiPriority w:val="99"/>
    <w:pPr>
      <w:spacing w:after="0" w:line="240" w:lineRule="auto"/>
      <w:jc w:val="both"/>
    </w:pPr>
    <w:rPr>
      <w:sz w:val="28"/>
    </w:rPr>
  </w:style>
  <w:style w:type="character" w:customStyle="1" w:styleId="23">
    <w:name w:val="Основной текст 2 Знак"/>
    <w:basedOn w:val="a1"/>
    <w:link w:val="22"/>
    <w:uiPriority w:val="99"/>
    <w:rPr>
      <w:rFonts w:ascii="Times New Roman" w:hAnsi="Times New Roman"/>
      <w:sz w:val="28"/>
    </w:rPr>
  </w:style>
  <w:style w:type="table" w:customStyle="1" w:styleId="24">
    <w:name w:val="Сетка таблицы2"/>
    <w:basedOn w:val="a2"/>
    <w:next w:val="a4"/>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Обычная таблица2"/>
    <w:uiPriority w:val="99"/>
    <w:semiHidden/>
    <w:pPr>
      <w:spacing w:line="256" w:lineRule="auto"/>
    </w:pPr>
    <w:tblPr>
      <w:tblCellMar>
        <w:top w:w="0" w:type="dxa"/>
        <w:left w:w="108" w:type="dxa"/>
        <w:bottom w:w="0" w:type="dxa"/>
        <w:right w:w="108" w:type="dxa"/>
      </w:tblCellMar>
    </w:tblPr>
  </w:style>
  <w:style w:type="character" w:customStyle="1" w:styleId="30">
    <w:name w:val="Заголовок 3 Знак"/>
    <w:basedOn w:val="a1"/>
    <w:link w:val="3"/>
    <w:uiPriority w:val="9"/>
    <w:rPr>
      <w:rFonts w:ascii="Arial" w:hAnsi="Arial"/>
      <w:b/>
      <w:sz w:val="26"/>
    </w:rPr>
  </w:style>
  <w:style w:type="paragraph" w:styleId="31">
    <w:name w:val="Body Text Indent 3"/>
    <w:basedOn w:val="a"/>
    <w:link w:val="32"/>
    <w:uiPriority w:val="99"/>
    <w:semiHidden/>
    <w:pPr>
      <w:spacing w:after="120"/>
      <w:ind w:left="283"/>
    </w:pPr>
    <w:rPr>
      <w:sz w:val="16"/>
    </w:rPr>
  </w:style>
  <w:style w:type="character" w:customStyle="1" w:styleId="32">
    <w:name w:val="Основной текст с отступом 3 Знак"/>
    <w:basedOn w:val="a1"/>
    <w:link w:val="31"/>
    <w:uiPriority w:val="99"/>
    <w:semiHidden/>
    <w:rPr>
      <w:sz w:val="16"/>
    </w:rPr>
  </w:style>
  <w:style w:type="paragraph" w:styleId="33">
    <w:name w:val="Body Text 3"/>
    <w:basedOn w:val="a"/>
    <w:link w:val="34"/>
    <w:uiPriority w:val="99"/>
    <w:semiHidden/>
    <w:pPr>
      <w:spacing w:after="120" w:line="240" w:lineRule="auto"/>
      <w:jc w:val="both"/>
    </w:pPr>
    <w:rPr>
      <w:sz w:val="16"/>
    </w:rPr>
  </w:style>
  <w:style w:type="character" w:customStyle="1" w:styleId="34">
    <w:name w:val="Основной текст 3 Знак"/>
    <w:basedOn w:val="a1"/>
    <w:link w:val="33"/>
    <w:uiPriority w:val="99"/>
    <w:semiHidden/>
    <w:rPr>
      <w:sz w:val="16"/>
    </w:rPr>
  </w:style>
  <w:style w:type="table" w:customStyle="1" w:styleId="35">
    <w:name w:val="Обычная таблица3"/>
    <w:uiPriority w:val="99"/>
    <w:semiHidden/>
    <w:pPr>
      <w:spacing w:line="256" w:lineRule="auto"/>
    </w:pPr>
    <w:tblPr>
      <w:tblCellMar>
        <w:top w:w="0" w:type="dxa"/>
        <w:left w:w="108" w:type="dxa"/>
        <w:bottom w:w="0" w:type="dxa"/>
        <w:right w:w="108" w:type="dxa"/>
      </w:tblCellMar>
    </w:tblPr>
  </w:style>
  <w:style w:type="character" w:customStyle="1" w:styleId="40">
    <w:name w:val="Заголовок 4 Знак"/>
    <w:basedOn w:val="a1"/>
    <w:link w:val="4"/>
    <w:uiPriority w:val="9"/>
    <w:semiHidden/>
  </w:style>
  <w:style w:type="character" w:customStyle="1" w:styleId="50">
    <w:name w:val="Заголовок 5 Знак"/>
    <w:basedOn w:val="a1"/>
    <w:link w:val="5"/>
    <w:uiPriority w:val="9"/>
    <w:semiHidden/>
    <w:rPr>
      <w:lang w:val="en-GB"/>
    </w:rPr>
  </w:style>
  <w:style w:type="character" w:customStyle="1" w:styleId="60">
    <w:name w:val="Заголовок 6 Знак"/>
    <w:basedOn w:val="a1"/>
    <w:link w:val="6"/>
    <w:uiPriority w:val="9"/>
    <w:semiHidden/>
  </w:style>
  <w:style w:type="character" w:customStyle="1" w:styleId="70">
    <w:name w:val="Заголовок 7 Знак"/>
    <w:basedOn w:val="a1"/>
    <w:link w:val="7"/>
    <w:uiPriority w:val="99"/>
    <w:semiHidden/>
  </w:style>
  <w:style w:type="character" w:customStyle="1" w:styleId="80">
    <w:name w:val="Заголовок 8 Знак"/>
    <w:basedOn w:val="a1"/>
    <w:link w:val="8"/>
    <w:uiPriority w:val="99"/>
    <w:semiHidden/>
  </w:style>
  <w:style w:type="character" w:customStyle="1" w:styleId="90">
    <w:name w:val="Заголовок 9 Знак"/>
    <w:basedOn w:val="a1"/>
    <w:link w:val="9"/>
    <w:uiPriority w:val="99"/>
    <w:semiHidden/>
    <w:rPr>
      <w:rFonts w:ascii="Cambria" w:hAnsi="Cambria"/>
      <w:i/>
      <w:color w:val="404040"/>
      <w:sz w:val="20"/>
    </w:rPr>
  </w:style>
  <w:style w:type="character" w:customStyle="1" w:styleId="110">
    <w:name w:val="Заголовок 1 Знак1"/>
    <w:basedOn w:val="a1"/>
    <w:rPr>
      <w:rFonts w:ascii="Times New Roman" w:hAnsi="Times New Roman"/>
      <w:color w:val="013F5A"/>
      <w:sz w:val="32"/>
    </w:rPr>
  </w:style>
  <w:style w:type="character" w:customStyle="1" w:styleId="111">
    <w:name w:val="Текст сноски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5"/>
    <w:uiPriority w:val="99"/>
    <w:rPr>
      <w:rFonts w:ascii="Times New Roman" w:hAnsi="Times New Roman"/>
      <w:sz w:val="20"/>
    </w:rPr>
  </w:style>
  <w:style w:type="paragraph" w:customStyle="1" w:styleId="210">
    <w:name w:val="Основной текст 21"/>
    <w:basedOn w:val="a"/>
    <w:pPr>
      <w:spacing w:after="0" w:line="240" w:lineRule="auto"/>
      <w:jc w:val="both"/>
    </w:pPr>
    <w:rPr>
      <w:i/>
      <w:lang w:val="en-US"/>
    </w:rPr>
  </w:style>
  <w:style w:type="paragraph" w:customStyle="1" w:styleId="310">
    <w:name w:val="Основной текст 31"/>
    <w:basedOn w:val="BodyText4"/>
    <w:uiPriority w:val="99"/>
    <w:semiHidden/>
    <w:pPr>
      <w:ind w:left="1440"/>
    </w:pPr>
  </w:style>
  <w:style w:type="paragraph" w:customStyle="1" w:styleId="VL">
    <w:name w:val="VL_Заголовок"/>
    <w:basedOn w:val="10"/>
    <w:next w:val="a"/>
    <w:pPr>
      <w:spacing w:before="240" w:after="0"/>
    </w:pPr>
    <w:rPr>
      <w:b/>
      <w:caps/>
      <w:color w:val="002846"/>
      <w:sz w:val="22"/>
    </w:rPr>
  </w:style>
  <w:style w:type="paragraph" w:customStyle="1" w:styleId="VL0">
    <w:name w:val="VL_Основной текст"/>
    <w:basedOn w:val="a"/>
    <w:pPr>
      <w:spacing w:before="240" w:after="0" w:line="240" w:lineRule="auto"/>
      <w:jc w:val="both"/>
    </w:pPr>
    <w:rPr>
      <w:color w:val="141618"/>
    </w:rPr>
  </w:style>
  <w:style w:type="paragraph" w:customStyle="1" w:styleId="VL1">
    <w:name w:val="VL_Подзаголовок"/>
    <w:basedOn w:val="a"/>
    <w:next w:val="VL0"/>
    <w:pPr>
      <w:spacing w:before="240" w:after="0" w:line="240" w:lineRule="auto"/>
      <w:jc w:val="both"/>
      <w:outlineLvl w:val="1"/>
    </w:pPr>
    <w:rPr>
      <w:b/>
      <w:color w:val="015579"/>
    </w:rPr>
  </w:style>
  <w:style w:type="table" w:styleId="a4">
    <w:name w:val="Table Grid"/>
    <w:basedOn w:val="a2"/>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
    <w:name w:val="Vegas Lex"/>
    <w:basedOn w:val="a2"/>
    <w:uiPriority w:val="99"/>
    <w:pPr>
      <w:spacing w:after="0" w:line="240" w:lineRule="auto"/>
      <w:jc w:val="center"/>
    </w:pPr>
    <w:rPr>
      <w:color w:val="141618"/>
    </w:rPr>
    <w:tblPr>
      <w:tblBorders>
        <w:top w:val="single" w:sz="4" w:space="0" w:color="636F78"/>
        <w:bottom w:val="single" w:sz="4" w:space="0" w:color="636F78"/>
        <w:insideH w:val="single" w:sz="4" w:space="0" w:color="636F78"/>
        <w:insideV w:val="single" w:sz="4" w:space="0" w:color="636F78"/>
      </w:tblBorders>
    </w:tblPr>
  </w:style>
  <w:style w:type="paragraph" w:customStyle="1" w:styleId="VL2">
    <w:name w:val="VL_Сноска"/>
    <w:basedOn w:val="a"/>
    <w:link w:val="VL3"/>
    <w:pPr>
      <w:spacing w:after="0" w:line="240" w:lineRule="auto"/>
      <w:jc w:val="both"/>
    </w:pPr>
    <w:rPr>
      <w:color w:val="31373C"/>
      <w:sz w:val="18"/>
    </w:rPr>
  </w:style>
  <w:style w:type="character" w:customStyle="1" w:styleId="VL3">
    <w:name w:val="VL_Сноска Знак"/>
    <w:basedOn w:val="a1"/>
    <w:link w:val="VL2"/>
    <w:rPr>
      <w:color w:val="31373C"/>
      <w:sz w:val="18"/>
    </w:rPr>
  </w:style>
  <w:style w:type="paragraph" w:styleId="a0">
    <w:name w:val="header"/>
    <w:basedOn w:val="a"/>
    <w:link w:val="a6"/>
    <w:uiPriority w:val="99"/>
    <w:pPr>
      <w:tabs>
        <w:tab w:val="center" w:pos="4677"/>
        <w:tab w:val="right" w:pos="9355"/>
      </w:tabs>
      <w:spacing w:after="0" w:line="240" w:lineRule="auto"/>
    </w:pPr>
  </w:style>
  <w:style w:type="character" w:customStyle="1" w:styleId="a6">
    <w:name w:val="Верхний колонтитул Знак"/>
    <w:basedOn w:val="a1"/>
    <w:link w:val="a0"/>
    <w:uiPriority w:val="99"/>
  </w:style>
  <w:style w:type="paragraph" w:styleId="a7">
    <w:name w:val="footnote text"/>
    <w:basedOn w:val="a"/>
    <w:link w:val="a8"/>
    <w:uiPriority w:val="99"/>
    <w:pPr>
      <w:spacing w:after="0" w:line="240" w:lineRule="auto"/>
    </w:pPr>
    <w:rPr>
      <w:sz w:val="20"/>
    </w:rPr>
  </w:style>
  <w:style w:type="character" w:customStyle="1" w:styleId="a8">
    <w:name w:val="Текст сноски Знак"/>
    <w:basedOn w:val="a1"/>
    <w:link w:val="a7"/>
    <w:uiPriority w:val="99"/>
    <w:rPr>
      <w:rFonts w:ascii="Times New Roman" w:hAnsi="Times New Roman"/>
      <w:sz w:val="20"/>
    </w:rPr>
  </w:style>
  <w:style w:type="character" w:styleId="a9">
    <w:name w:val="footnote reference"/>
    <w:basedOn w:val="a1"/>
    <w:uiPriority w:val="99"/>
    <w:rPr>
      <w:vertAlign w:val="superscript"/>
    </w:rPr>
  </w:style>
  <w:style w:type="paragraph" w:styleId="aa">
    <w:name w:val="List Paragraph"/>
    <w:basedOn w:val="a"/>
    <w:link w:val="ab"/>
    <w:uiPriority w:val="34"/>
    <w:pPr>
      <w:spacing w:after="0" w:line="240" w:lineRule="auto"/>
      <w:ind w:left="720"/>
      <w:contextualSpacing/>
    </w:pPr>
    <w:rPr>
      <w:sz w:val="24"/>
    </w:rPr>
  </w:style>
  <w:style w:type="character" w:customStyle="1" w:styleId="ab">
    <w:name w:val="Абзац списка Знак"/>
    <w:link w:val="aa"/>
    <w:uiPriority w:val="34"/>
    <w:rPr>
      <w:rFonts w:ascii="Times New Roman" w:hAnsi="Times New Roman"/>
      <w:sz w:val="24"/>
    </w:rPr>
  </w:style>
  <w:style w:type="paragraph" w:customStyle="1" w:styleId="ConsPlusNormal">
    <w:name w:val="ConsPlusNormal"/>
    <w:link w:val="ConsPlusNormal0"/>
    <w:pPr>
      <w:spacing w:after="0" w:line="240" w:lineRule="auto"/>
    </w:pPr>
    <w:rPr>
      <w:rFonts w:ascii="Arial" w:hAnsi="Arial"/>
      <w:sz w:val="20"/>
    </w:rPr>
  </w:style>
  <w:style w:type="character" w:customStyle="1" w:styleId="ConsPlusNormal0">
    <w:name w:val="ConsPlusNormal Знак"/>
    <w:link w:val="ConsPlusNormal"/>
    <w:rPr>
      <w:rFonts w:ascii="Arial" w:hAnsi="Arial"/>
      <w:sz w:val="20"/>
    </w:rPr>
  </w:style>
  <w:style w:type="paragraph" w:styleId="ac">
    <w:name w:val="No Spacing"/>
    <w:link w:val="ad"/>
    <w:uiPriority w:val="1"/>
    <w:pPr>
      <w:spacing w:after="0" w:line="240" w:lineRule="auto"/>
      <w:jc w:val="both"/>
    </w:pPr>
    <w:rPr>
      <w:sz w:val="24"/>
    </w:rPr>
  </w:style>
  <w:style w:type="character" w:customStyle="1" w:styleId="ad">
    <w:name w:val="Без интервала Знак"/>
    <w:basedOn w:val="a1"/>
    <w:link w:val="ac"/>
    <w:uiPriority w:val="1"/>
    <w:rPr>
      <w:rFonts w:ascii="Times New Roman" w:hAnsi="Times New Roman"/>
      <w:sz w:val="24"/>
    </w:rPr>
  </w:style>
  <w:style w:type="character" w:styleId="ae">
    <w:name w:val="annotation reference"/>
    <w:basedOn w:val="a1"/>
    <w:uiPriority w:val="99"/>
    <w:rPr>
      <w:sz w:val="16"/>
    </w:rPr>
  </w:style>
  <w:style w:type="paragraph" w:styleId="af">
    <w:name w:val="annotation text"/>
    <w:basedOn w:val="a"/>
    <w:link w:val="af0"/>
    <w:uiPriority w:val="99"/>
    <w:semiHidden/>
    <w:pPr>
      <w:spacing w:line="240" w:lineRule="auto"/>
    </w:pPr>
    <w:rPr>
      <w:sz w:val="20"/>
    </w:rPr>
  </w:style>
  <w:style w:type="character" w:customStyle="1" w:styleId="af0">
    <w:name w:val="Текст примечания Знак"/>
    <w:basedOn w:val="a1"/>
    <w:link w:val="af"/>
    <w:uiPriority w:val="99"/>
    <w:semiHidden/>
    <w:rPr>
      <w:sz w:val="20"/>
    </w:rPr>
  </w:style>
  <w:style w:type="paragraph" w:styleId="af1">
    <w:name w:val="annotation subject"/>
    <w:basedOn w:val="af"/>
    <w:next w:val="af"/>
    <w:link w:val="af2"/>
    <w:uiPriority w:val="99"/>
    <w:semiHidden/>
    <w:rPr>
      <w:b/>
    </w:rPr>
  </w:style>
  <w:style w:type="character" w:customStyle="1" w:styleId="af2">
    <w:name w:val="Тема примечания Знак"/>
    <w:basedOn w:val="af0"/>
    <w:link w:val="af1"/>
    <w:uiPriority w:val="99"/>
    <w:semiHidden/>
    <w:rPr>
      <w:b/>
      <w:sz w:val="20"/>
    </w:rPr>
  </w:style>
  <w:style w:type="paragraph" w:styleId="af3">
    <w:name w:val="Balloon Text"/>
    <w:basedOn w:val="a"/>
    <w:link w:val="af4"/>
    <w:uiPriority w:val="99"/>
    <w:semiHidden/>
    <w:pPr>
      <w:spacing w:after="0" w:line="240" w:lineRule="auto"/>
    </w:pPr>
    <w:rPr>
      <w:rFonts w:ascii="Segoe UI" w:hAnsi="Segoe UI"/>
      <w:sz w:val="18"/>
    </w:rPr>
  </w:style>
  <w:style w:type="character" w:customStyle="1" w:styleId="af4">
    <w:name w:val="Текст выноски Знак"/>
    <w:basedOn w:val="a1"/>
    <w:link w:val="af3"/>
    <w:uiPriority w:val="99"/>
    <w:semiHidden/>
    <w:rPr>
      <w:rFonts w:ascii="Segoe UI" w:hAnsi="Segoe UI"/>
      <w:sz w:val="18"/>
    </w:rPr>
  </w:style>
  <w:style w:type="paragraph" w:styleId="af5">
    <w:name w:val="Body Text Indent"/>
    <w:basedOn w:val="a"/>
    <w:link w:val="af6"/>
    <w:uiPriority w:val="99"/>
    <w:semiHidden/>
    <w:pPr>
      <w:spacing w:after="120"/>
      <w:ind w:left="283"/>
    </w:pPr>
  </w:style>
  <w:style w:type="character" w:customStyle="1" w:styleId="af6">
    <w:name w:val="Основной текст с отступом Знак"/>
    <w:basedOn w:val="a1"/>
    <w:link w:val="af5"/>
    <w:uiPriority w:val="99"/>
    <w:semiHidden/>
  </w:style>
  <w:style w:type="paragraph" w:styleId="af7">
    <w:name w:val="Subtitle"/>
    <w:basedOn w:val="a"/>
    <w:next w:val="a"/>
    <w:link w:val="af8"/>
    <w:pPr>
      <w:spacing w:after="60" w:line="240" w:lineRule="auto"/>
      <w:jc w:val="center"/>
      <w:outlineLvl w:val="1"/>
    </w:pPr>
    <w:rPr>
      <w:rFonts w:ascii="Cambria" w:hAnsi="Cambria"/>
      <w:sz w:val="24"/>
    </w:rPr>
  </w:style>
  <w:style w:type="character" w:customStyle="1" w:styleId="af8">
    <w:name w:val="Подзаголовок Знак"/>
    <w:basedOn w:val="a1"/>
    <w:link w:val="af7"/>
    <w:rPr>
      <w:rFonts w:ascii="Cambria" w:hAnsi="Cambria"/>
      <w:sz w:val="24"/>
    </w:rPr>
  </w:style>
  <w:style w:type="paragraph" w:customStyle="1" w:styleId="ConsPlusNonformat">
    <w:name w:val="ConsPlusNonformat"/>
    <w:uiPriority w:val="99"/>
    <w:pPr>
      <w:spacing w:after="0" w:line="240" w:lineRule="auto"/>
    </w:pPr>
    <w:rPr>
      <w:rFonts w:ascii="Courier New" w:hAnsi="Courier New"/>
      <w:sz w:val="20"/>
    </w:rPr>
  </w:style>
  <w:style w:type="paragraph" w:customStyle="1" w:styleId="ConsPlusCell">
    <w:name w:val="ConsPlusCell"/>
    <w:pPr>
      <w:spacing w:after="0" w:line="240" w:lineRule="auto"/>
    </w:pPr>
    <w:rPr>
      <w:rFonts w:ascii="Arial" w:hAnsi="Arial"/>
      <w:sz w:val="20"/>
    </w:rPr>
  </w:style>
  <w:style w:type="character" w:styleId="af9">
    <w:name w:val="Hyperlink"/>
    <w:uiPriority w:val="99"/>
    <w:rPr>
      <w:rFonts w:ascii="Times New Roman" w:hAnsi="Times New Roman"/>
      <w:color w:val="000080"/>
      <w:u w:val="single"/>
    </w:rPr>
  </w:style>
  <w:style w:type="paragraph" w:styleId="afa">
    <w:name w:val="footer"/>
    <w:basedOn w:val="a"/>
    <w:link w:val="afb"/>
    <w:uiPriority w:val="99"/>
    <w:pPr>
      <w:tabs>
        <w:tab w:val="center" w:pos="4677"/>
        <w:tab w:val="right" w:pos="9355"/>
      </w:tabs>
      <w:spacing w:after="0" w:line="240" w:lineRule="auto"/>
    </w:pPr>
  </w:style>
  <w:style w:type="character" w:customStyle="1" w:styleId="afb">
    <w:name w:val="Нижний колонтитул Знак"/>
    <w:basedOn w:val="a1"/>
    <w:link w:val="afa"/>
    <w:uiPriority w:val="99"/>
  </w:style>
  <w:style w:type="paragraph" w:styleId="afc">
    <w:name w:val="Body Text"/>
    <w:basedOn w:val="a"/>
    <w:link w:val="afd"/>
    <w:uiPriority w:val="99"/>
    <w:semiHidden/>
    <w:pPr>
      <w:spacing w:after="120"/>
    </w:pPr>
  </w:style>
  <w:style w:type="character" w:customStyle="1" w:styleId="afd">
    <w:name w:val="Основной текст Знак"/>
    <w:basedOn w:val="a1"/>
    <w:link w:val="afc"/>
    <w:uiPriority w:val="99"/>
    <w:semiHidden/>
  </w:style>
  <w:style w:type="character" w:styleId="afe">
    <w:name w:val="FollowedHyperlink"/>
    <w:basedOn w:val="a1"/>
    <w:uiPriority w:val="99"/>
    <w:semiHidden/>
    <w:rPr>
      <w:color w:val="626E77"/>
      <w:u w:val="single"/>
    </w:rPr>
  </w:style>
  <w:style w:type="paragraph" w:customStyle="1" w:styleId="msonormal0">
    <w:name w:val="msonormal"/>
    <w:basedOn w:val="a"/>
    <w:pPr>
      <w:spacing w:before="100" w:after="100" w:line="240" w:lineRule="auto"/>
    </w:pPr>
    <w:rPr>
      <w:sz w:val="24"/>
    </w:rPr>
  </w:style>
  <w:style w:type="paragraph" w:customStyle="1" w:styleId="MsoNormal1">
    <w:name w:val="MsoNormal"/>
    <w:pPr>
      <w:spacing w:line="256" w:lineRule="auto"/>
    </w:pPr>
  </w:style>
  <w:style w:type="paragraph" w:customStyle="1" w:styleId="MsoChpDefault">
    <w:name w:val="MsoChpDefault"/>
  </w:style>
  <w:style w:type="paragraph" w:customStyle="1" w:styleId="MsoPapDefault">
    <w:name w:val="MsoPapDefault"/>
    <w:pPr>
      <w:spacing w:line="256" w:lineRule="auto"/>
    </w:pPr>
  </w:style>
  <w:style w:type="paragraph" w:customStyle="1" w:styleId="WordSection1">
    <w:name w:val="WordSection1"/>
  </w:style>
  <w:style w:type="paragraph" w:customStyle="1" w:styleId="MsoNormaldoczillaStyle1">
    <w:name w:val="MsoNormal_doczillaStyle_1"/>
    <w:pPr>
      <w:spacing w:line="256" w:lineRule="auto"/>
    </w:pPr>
    <w:rPr>
      <w:rFonts w:ascii="Calibri" w:hAnsi="Calibri"/>
    </w:rPr>
  </w:style>
  <w:style w:type="paragraph" w:customStyle="1" w:styleId="MsoChpDefaultdoczillaStyle1">
    <w:name w:val="MsoChpDefault_doczillaStyle_1"/>
    <w:rPr>
      <w:rFonts w:ascii="Calibri" w:hAnsi="Calibri"/>
    </w:rPr>
  </w:style>
  <w:style w:type="paragraph" w:customStyle="1" w:styleId="MsoPapDefaultdoczillaStyle1">
    <w:name w:val="MsoPapDefault_doczillaStyle_1"/>
    <w:pPr>
      <w:spacing w:line="256" w:lineRule="auto"/>
    </w:pPr>
  </w:style>
  <w:style w:type="paragraph" w:customStyle="1" w:styleId="WordSection1doczillaStyle1">
    <w:name w:val="WordSection1_doczillaStyle_1"/>
  </w:style>
  <w:style w:type="paragraph" w:customStyle="1" w:styleId="Parties">
    <w:name w:val="Parties"/>
    <w:basedOn w:val="afc"/>
    <w:uiPriority w:val="13"/>
    <w:semiHidden/>
    <w:pPr>
      <w:numPr>
        <w:numId w:val="19"/>
      </w:numPr>
      <w:spacing w:before="120" w:line="240" w:lineRule="auto"/>
      <w:jc w:val="both"/>
    </w:pPr>
    <w:rPr>
      <w:lang w:val="en-GB"/>
    </w:rPr>
  </w:style>
  <w:style w:type="paragraph" w:customStyle="1" w:styleId="Recitals">
    <w:name w:val="Recitals"/>
    <w:basedOn w:val="afc"/>
    <w:uiPriority w:val="13"/>
    <w:semiHidden/>
    <w:pPr>
      <w:numPr>
        <w:numId w:val="5"/>
      </w:numPr>
      <w:spacing w:before="120" w:line="240" w:lineRule="auto"/>
      <w:jc w:val="both"/>
    </w:pPr>
    <w:rPr>
      <w:lang w:val="en-GB"/>
    </w:rPr>
  </w:style>
  <w:style w:type="paragraph" w:customStyle="1" w:styleId="aff">
    <w:name w:val="Все прописные + жирный"/>
    <w:basedOn w:val="afc"/>
    <w:uiPriority w:val="99"/>
    <w:semiHidden/>
    <w:pPr>
      <w:spacing w:after="220" w:line="240" w:lineRule="auto"/>
      <w:jc w:val="both"/>
    </w:pPr>
    <w:rPr>
      <w:b/>
      <w:caps/>
      <w:lang w:val="en-GB"/>
    </w:rPr>
  </w:style>
  <w:style w:type="paragraph" w:customStyle="1" w:styleId="LBArabic2">
    <w:name w:val="LB Arabic 2"/>
    <w:basedOn w:val="22"/>
    <w:uiPriority w:val="48"/>
    <w:pPr>
      <w:numPr>
        <w:numId w:val="7"/>
      </w:numPr>
      <w:tabs>
        <w:tab w:val="clear" w:pos="1440"/>
        <w:tab w:val="num" w:pos="360"/>
      </w:tabs>
    </w:pPr>
    <w:rPr>
      <w:sz w:val="24"/>
    </w:rPr>
  </w:style>
  <w:style w:type="paragraph" w:customStyle="1" w:styleId="LBScheduleHeading">
    <w:name w:val="LB Schedule Heading"/>
    <w:basedOn w:val="afc"/>
    <w:next w:val="LBSchedulePart"/>
    <w:uiPriority w:val="13"/>
    <w:pPr>
      <w:keepNext/>
      <w:pageBreakBefore/>
      <w:spacing w:after="0" w:line="240" w:lineRule="auto"/>
      <w:ind w:left="6237"/>
    </w:pPr>
    <w:rPr>
      <w:sz w:val="24"/>
    </w:rPr>
  </w:style>
  <w:style w:type="paragraph" w:customStyle="1" w:styleId="LBScheduleSubheading">
    <w:name w:val="LB Schedule Subheading"/>
    <w:basedOn w:val="afc"/>
    <w:next w:val="a"/>
    <w:uiPriority w:val="13"/>
    <w:pPr>
      <w:keepNext/>
      <w:spacing w:before="60" w:after="60" w:line="240" w:lineRule="auto"/>
      <w:jc w:val="center"/>
    </w:pPr>
    <w:rPr>
      <w:b/>
      <w:sz w:val="24"/>
    </w:rPr>
  </w:style>
  <w:style w:type="paragraph" w:customStyle="1" w:styleId="LBSchedulePart">
    <w:name w:val="LB Schedule Part"/>
    <w:basedOn w:val="afc"/>
    <w:uiPriority w:val="13"/>
    <w:pPr>
      <w:keepNext/>
      <w:spacing w:after="0" w:line="240" w:lineRule="auto"/>
      <w:ind w:left="6237"/>
    </w:pPr>
    <w:rPr>
      <w:sz w:val="24"/>
    </w:rPr>
  </w:style>
  <w:style w:type="paragraph" w:customStyle="1" w:styleId="LBSchedule5">
    <w:name w:val="LB Schedule 5"/>
    <w:uiPriority w:val="11"/>
    <w:pPr>
      <w:numPr>
        <w:ilvl w:val="4"/>
        <w:numId w:val="23"/>
      </w:numPr>
      <w:spacing w:after="0" w:line="240" w:lineRule="auto"/>
    </w:pPr>
  </w:style>
  <w:style w:type="paragraph" w:customStyle="1" w:styleId="LBSchedule4">
    <w:name w:val="LB Schedule 4"/>
    <w:uiPriority w:val="11"/>
    <w:pPr>
      <w:numPr>
        <w:ilvl w:val="3"/>
        <w:numId w:val="23"/>
      </w:numPr>
      <w:spacing w:after="0" w:line="240" w:lineRule="auto"/>
    </w:pPr>
  </w:style>
  <w:style w:type="paragraph" w:customStyle="1" w:styleId="LBSchedule1">
    <w:name w:val="LB Schedule 1"/>
    <w:basedOn w:val="afc"/>
    <w:uiPriority w:val="11"/>
    <w:pPr>
      <w:numPr>
        <w:numId w:val="23"/>
      </w:numPr>
      <w:spacing w:before="60" w:after="60" w:line="240" w:lineRule="auto"/>
      <w:jc w:val="both"/>
    </w:pPr>
    <w:rPr>
      <w:b/>
      <w:caps/>
    </w:rPr>
  </w:style>
  <w:style w:type="paragraph" w:customStyle="1" w:styleId="LBSchedule3">
    <w:name w:val="LB Schedule 3"/>
    <w:basedOn w:val="afc"/>
    <w:uiPriority w:val="11"/>
    <w:pPr>
      <w:numPr>
        <w:ilvl w:val="2"/>
        <w:numId w:val="23"/>
      </w:numPr>
      <w:spacing w:after="0" w:line="240" w:lineRule="auto"/>
      <w:jc w:val="both"/>
    </w:pPr>
    <w:rPr>
      <w:sz w:val="24"/>
    </w:rPr>
  </w:style>
  <w:style w:type="paragraph" w:customStyle="1" w:styleId="LBSchedule2">
    <w:name w:val="LB Schedule 2"/>
    <w:basedOn w:val="afc"/>
    <w:uiPriority w:val="11"/>
    <w:pPr>
      <w:numPr>
        <w:ilvl w:val="1"/>
        <w:numId w:val="23"/>
      </w:numPr>
      <w:spacing w:after="0" w:line="240" w:lineRule="auto"/>
      <w:jc w:val="both"/>
    </w:pPr>
    <w:rPr>
      <w:sz w:val="24"/>
    </w:rPr>
  </w:style>
  <w:style w:type="paragraph" w:customStyle="1" w:styleId="LBArabic1">
    <w:name w:val="LB Arabic 1"/>
    <w:basedOn w:val="afc"/>
    <w:uiPriority w:val="48"/>
    <w:pPr>
      <w:numPr>
        <w:numId w:val="10"/>
      </w:numPr>
      <w:spacing w:after="0" w:line="240" w:lineRule="auto"/>
      <w:jc w:val="both"/>
    </w:pPr>
    <w:rPr>
      <w:sz w:val="24"/>
    </w:rPr>
  </w:style>
  <w:style w:type="paragraph" w:customStyle="1" w:styleId="LBArabic3">
    <w:name w:val="LB Arabic 3"/>
    <w:basedOn w:val="33"/>
    <w:uiPriority w:val="48"/>
    <w:pPr>
      <w:numPr>
        <w:numId w:val="9"/>
      </w:numPr>
      <w:spacing w:after="0"/>
    </w:pPr>
    <w:rPr>
      <w:sz w:val="24"/>
    </w:rPr>
  </w:style>
  <w:style w:type="paragraph" w:customStyle="1" w:styleId="LBArabic4">
    <w:name w:val="LB Arabic 4"/>
    <w:basedOn w:val="a"/>
    <w:uiPriority w:val="48"/>
    <w:pPr>
      <w:numPr>
        <w:numId w:val="11"/>
      </w:numPr>
      <w:spacing w:after="0" w:line="240" w:lineRule="auto"/>
      <w:jc w:val="both"/>
    </w:pPr>
    <w:rPr>
      <w:sz w:val="24"/>
    </w:rPr>
  </w:style>
  <w:style w:type="paragraph" w:customStyle="1" w:styleId="LBArabic5">
    <w:name w:val="LB Arabic 5"/>
    <w:basedOn w:val="a"/>
    <w:uiPriority w:val="48"/>
    <w:pPr>
      <w:numPr>
        <w:numId w:val="12"/>
      </w:numPr>
      <w:spacing w:after="0" w:line="240" w:lineRule="auto"/>
      <w:jc w:val="both"/>
    </w:pPr>
    <w:rPr>
      <w:sz w:val="24"/>
    </w:rPr>
  </w:style>
  <w:style w:type="paragraph" w:customStyle="1" w:styleId="LBArabic6">
    <w:name w:val="LB Arabic 6"/>
    <w:basedOn w:val="a"/>
    <w:uiPriority w:val="48"/>
    <w:pPr>
      <w:numPr>
        <w:numId w:val="8"/>
      </w:numPr>
      <w:spacing w:after="0" w:line="240" w:lineRule="auto"/>
      <w:jc w:val="both"/>
    </w:pPr>
    <w:rPr>
      <w:sz w:val="24"/>
    </w:rPr>
  </w:style>
  <w:style w:type="paragraph" w:customStyle="1" w:styleId="BodyText4">
    <w:name w:val="Body Text 4"/>
    <w:basedOn w:val="afc"/>
    <w:uiPriority w:val="3"/>
    <w:semiHidden/>
    <w:pPr>
      <w:spacing w:before="120" w:line="240" w:lineRule="auto"/>
      <w:ind w:left="2160"/>
      <w:jc w:val="both"/>
    </w:pPr>
    <w:rPr>
      <w:lang w:val="en-GB"/>
    </w:rPr>
  </w:style>
  <w:style w:type="paragraph" w:customStyle="1" w:styleId="BodyText5">
    <w:name w:val="Body Text 5"/>
    <w:basedOn w:val="afc"/>
    <w:uiPriority w:val="3"/>
    <w:semiHidden/>
    <w:pPr>
      <w:spacing w:before="120" w:line="240" w:lineRule="auto"/>
      <w:ind w:left="2880"/>
      <w:jc w:val="both"/>
    </w:pPr>
    <w:rPr>
      <w:lang w:val="en-GB"/>
    </w:rPr>
  </w:style>
  <w:style w:type="paragraph" w:customStyle="1" w:styleId="BodyText6">
    <w:name w:val="Body Text 6"/>
    <w:basedOn w:val="afc"/>
    <w:uiPriority w:val="3"/>
    <w:semiHidden/>
    <w:pPr>
      <w:spacing w:before="120" w:line="240" w:lineRule="auto"/>
      <w:ind w:left="3600"/>
      <w:jc w:val="both"/>
    </w:pPr>
    <w:rPr>
      <w:lang w:val="en-GB"/>
    </w:rPr>
  </w:style>
  <w:style w:type="paragraph" w:customStyle="1" w:styleId="BodyText1">
    <w:name w:val="Body Text 1"/>
    <w:basedOn w:val="210"/>
    <w:uiPriority w:val="2"/>
    <w:semiHidden/>
    <w:pPr>
      <w:spacing w:before="120" w:after="120"/>
    </w:pPr>
    <w:rPr>
      <w:i w:val="0"/>
      <w:lang w:val="en-GB"/>
    </w:rPr>
  </w:style>
  <w:style w:type="paragraph" w:customStyle="1" w:styleId="NameoftheContract">
    <w:name w:val="Name of the Contract"/>
    <w:basedOn w:val="BodyText1"/>
    <w:uiPriority w:val="13"/>
    <w:semiHidden/>
    <w:pPr>
      <w:jc w:val="center"/>
    </w:pPr>
    <w:rPr>
      <w:b/>
      <w:caps/>
      <w:lang w:val="ru-RU"/>
    </w:rPr>
  </w:style>
  <w:style w:type="paragraph" w:customStyle="1" w:styleId="NameoftheParty-AND">
    <w:name w:val="Name of the Party - AND"/>
    <w:basedOn w:val="BodyText1"/>
    <w:uiPriority w:val="13"/>
    <w:semiHidden/>
    <w:pPr>
      <w:jc w:val="center"/>
    </w:pPr>
  </w:style>
  <w:style w:type="paragraph" w:customStyle="1" w:styleId="NameoftheParty">
    <w:name w:val="Name of the Party"/>
    <w:basedOn w:val="NameoftheParty-AND"/>
    <w:uiPriority w:val="13"/>
    <w:semiHidden/>
    <w:rPr>
      <w:b/>
    </w:rPr>
  </w:style>
  <w:style w:type="paragraph" w:customStyle="1" w:styleId="Schedule1">
    <w:name w:val="Schedule 1"/>
    <w:basedOn w:val="a"/>
    <w:uiPriority w:val="99"/>
    <w:semiHidden/>
    <w:pPr>
      <w:numPr>
        <w:numId w:val="14"/>
      </w:numPr>
      <w:spacing w:after="140" w:line="290" w:lineRule="auto"/>
      <w:jc w:val="both"/>
      <w:outlineLvl w:val="0"/>
    </w:pPr>
    <w:rPr>
      <w:rFonts w:ascii="Arial" w:hAnsi="Arial"/>
      <w:sz w:val="20"/>
    </w:rPr>
  </w:style>
  <w:style w:type="paragraph" w:customStyle="1" w:styleId="Schedule2">
    <w:name w:val="Schedule 2"/>
    <w:basedOn w:val="a"/>
    <w:uiPriority w:val="99"/>
    <w:semiHidden/>
    <w:pPr>
      <w:numPr>
        <w:ilvl w:val="1"/>
        <w:numId w:val="14"/>
      </w:numPr>
      <w:spacing w:after="140" w:line="290" w:lineRule="auto"/>
      <w:jc w:val="both"/>
      <w:outlineLvl w:val="1"/>
    </w:pPr>
    <w:rPr>
      <w:rFonts w:ascii="Arial" w:hAnsi="Arial"/>
      <w:sz w:val="20"/>
    </w:rPr>
  </w:style>
  <w:style w:type="paragraph" w:customStyle="1" w:styleId="Schedule3">
    <w:name w:val="Schedule 3"/>
    <w:basedOn w:val="a"/>
    <w:uiPriority w:val="99"/>
    <w:semiHidden/>
    <w:pPr>
      <w:numPr>
        <w:ilvl w:val="2"/>
        <w:numId w:val="14"/>
      </w:numPr>
      <w:spacing w:after="140" w:line="290" w:lineRule="auto"/>
      <w:jc w:val="both"/>
      <w:outlineLvl w:val="2"/>
    </w:pPr>
    <w:rPr>
      <w:rFonts w:ascii="Arial" w:hAnsi="Arial"/>
      <w:sz w:val="20"/>
    </w:rPr>
  </w:style>
  <w:style w:type="paragraph" w:customStyle="1" w:styleId="Schedule4">
    <w:name w:val="Schedule 4"/>
    <w:basedOn w:val="a"/>
    <w:uiPriority w:val="99"/>
    <w:semiHidden/>
    <w:pPr>
      <w:numPr>
        <w:ilvl w:val="3"/>
        <w:numId w:val="14"/>
      </w:numPr>
      <w:tabs>
        <w:tab w:val="clear" w:pos="2041"/>
        <w:tab w:val="num" w:pos="1584"/>
      </w:tabs>
      <w:spacing w:after="140" w:line="290" w:lineRule="auto"/>
      <w:ind w:left="1584" w:hanging="864"/>
      <w:jc w:val="both"/>
      <w:outlineLvl w:val="3"/>
    </w:pPr>
    <w:rPr>
      <w:rFonts w:ascii="Arial" w:hAnsi="Arial"/>
      <w:sz w:val="20"/>
    </w:rPr>
  </w:style>
  <w:style w:type="paragraph" w:customStyle="1" w:styleId="Schedule5">
    <w:name w:val="Schedule 5"/>
    <w:basedOn w:val="a"/>
    <w:uiPriority w:val="99"/>
    <w:semiHidden/>
    <w:pPr>
      <w:numPr>
        <w:ilvl w:val="4"/>
        <w:numId w:val="14"/>
      </w:numPr>
      <w:spacing w:after="140" w:line="290" w:lineRule="auto"/>
      <w:jc w:val="both"/>
      <w:outlineLvl w:val="4"/>
    </w:pPr>
    <w:rPr>
      <w:rFonts w:ascii="Arial" w:hAnsi="Arial"/>
      <w:sz w:val="20"/>
    </w:rPr>
  </w:style>
  <w:style w:type="paragraph" w:customStyle="1" w:styleId="Schedule6">
    <w:name w:val="Schedule 6"/>
    <w:basedOn w:val="a"/>
    <w:uiPriority w:val="99"/>
    <w:semiHidden/>
    <w:pPr>
      <w:numPr>
        <w:ilvl w:val="5"/>
        <w:numId w:val="14"/>
      </w:numPr>
      <w:spacing w:after="140" w:line="290" w:lineRule="auto"/>
      <w:jc w:val="both"/>
      <w:outlineLvl w:val="5"/>
    </w:pPr>
    <w:rPr>
      <w:rFonts w:ascii="Arial" w:hAnsi="Arial"/>
      <w:sz w:val="20"/>
    </w:rPr>
  </w:style>
  <w:style w:type="paragraph" w:customStyle="1" w:styleId="LBSchedule1-Alt">
    <w:name w:val="LB Schedule 1 - Alt"/>
    <w:uiPriority w:val="12"/>
    <w:pPr>
      <w:numPr>
        <w:numId w:val="22"/>
      </w:numPr>
      <w:tabs>
        <w:tab w:val="left" w:pos="720"/>
      </w:tabs>
      <w:spacing w:before="240" w:after="120" w:line="240" w:lineRule="auto"/>
      <w:ind w:left="0" w:firstLine="0"/>
      <w:jc w:val="center"/>
    </w:pPr>
    <w:rPr>
      <w:b/>
      <w:caps/>
      <w:sz w:val="24"/>
      <w:lang w:val="en-GB"/>
    </w:rPr>
  </w:style>
  <w:style w:type="paragraph" w:customStyle="1" w:styleId="LBSchedule2-Alt">
    <w:name w:val="LB Schedule 2 - Alt"/>
    <w:uiPriority w:val="12"/>
    <w:pPr>
      <w:numPr>
        <w:ilvl w:val="1"/>
        <w:numId w:val="22"/>
      </w:numPr>
      <w:tabs>
        <w:tab w:val="left" w:pos="720"/>
      </w:tabs>
      <w:spacing w:after="0" w:line="240" w:lineRule="auto"/>
      <w:jc w:val="both"/>
    </w:pPr>
    <w:rPr>
      <w:sz w:val="24"/>
      <w:lang w:val="en-GB"/>
    </w:rPr>
  </w:style>
  <w:style w:type="paragraph" w:customStyle="1" w:styleId="LBSchedule3-Alt">
    <w:name w:val="LB Schedule 3 - Alt"/>
    <w:uiPriority w:val="12"/>
    <w:pPr>
      <w:numPr>
        <w:ilvl w:val="3"/>
        <w:numId w:val="22"/>
      </w:numPr>
      <w:tabs>
        <w:tab w:val="left" w:pos="1440"/>
      </w:tabs>
      <w:spacing w:after="0" w:line="240" w:lineRule="auto"/>
      <w:jc w:val="both"/>
    </w:pPr>
    <w:rPr>
      <w:sz w:val="24"/>
      <w:lang w:val="en-GB"/>
    </w:rPr>
  </w:style>
  <w:style w:type="paragraph" w:customStyle="1" w:styleId="LBSchedule4-Alt">
    <w:name w:val="LB Schedule 4 - Alt"/>
    <w:uiPriority w:val="12"/>
    <w:pPr>
      <w:numPr>
        <w:ilvl w:val="4"/>
        <w:numId w:val="22"/>
      </w:numPr>
      <w:tabs>
        <w:tab w:val="left" w:pos="2160"/>
      </w:tabs>
      <w:spacing w:after="0" w:line="240" w:lineRule="auto"/>
    </w:pPr>
    <w:rPr>
      <w:sz w:val="24"/>
      <w:lang w:val="en-GB"/>
    </w:rPr>
  </w:style>
  <w:style w:type="paragraph" w:customStyle="1" w:styleId="LBSchedule5-Alt">
    <w:name w:val="LB Schedule 5 - Alt"/>
    <w:uiPriority w:val="12"/>
    <w:pPr>
      <w:numPr>
        <w:ilvl w:val="5"/>
        <w:numId w:val="22"/>
      </w:numPr>
      <w:tabs>
        <w:tab w:val="left" w:pos="2880"/>
      </w:tabs>
      <w:spacing w:after="0" w:line="240" w:lineRule="auto"/>
      <w:jc w:val="both"/>
    </w:pPr>
    <w:rPr>
      <w:sz w:val="24"/>
      <w:lang w:val="en-GB"/>
    </w:rPr>
  </w:style>
  <w:style w:type="paragraph" w:customStyle="1" w:styleId="LBHeading1">
    <w:name w:val="LB Heading 1"/>
    <w:pPr>
      <w:numPr>
        <w:numId w:val="16"/>
      </w:numPr>
      <w:spacing w:before="240" w:after="120" w:line="240" w:lineRule="auto"/>
      <w:jc w:val="center"/>
    </w:pPr>
    <w:rPr>
      <w:b/>
      <w:caps/>
      <w:sz w:val="24"/>
    </w:rPr>
  </w:style>
  <w:style w:type="paragraph" w:customStyle="1" w:styleId="LBHeading2">
    <w:name w:val="LB Heading 2"/>
    <w:pPr>
      <w:numPr>
        <w:ilvl w:val="1"/>
        <w:numId w:val="16"/>
      </w:numPr>
      <w:spacing w:after="0" w:line="240" w:lineRule="auto"/>
      <w:jc w:val="both"/>
    </w:pPr>
    <w:rPr>
      <w:sz w:val="24"/>
    </w:rPr>
  </w:style>
  <w:style w:type="paragraph" w:customStyle="1" w:styleId="LBHeading3">
    <w:name w:val="LB Heading 3"/>
    <w:pPr>
      <w:numPr>
        <w:ilvl w:val="3"/>
        <w:numId w:val="16"/>
      </w:numPr>
      <w:spacing w:after="0" w:line="240" w:lineRule="auto"/>
      <w:jc w:val="both"/>
    </w:pPr>
    <w:rPr>
      <w:sz w:val="24"/>
    </w:rPr>
  </w:style>
  <w:style w:type="paragraph" w:customStyle="1" w:styleId="LBHeading3-111">
    <w:name w:val="LB Heading 3 - 1.1.1"/>
    <w:uiPriority w:val="99"/>
    <w:semiHidden/>
    <w:pPr>
      <w:numPr>
        <w:ilvl w:val="2"/>
        <w:numId w:val="16"/>
      </w:numPr>
      <w:spacing w:before="120" w:after="120" w:line="240" w:lineRule="auto"/>
      <w:jc w:val="both"/>
    </w:pPr>
    <w:rPr>
      <w:lang w:val="en-US"/>
    </w:rPr>
  </w:style>
  <w:style w:type="paragraph" w:customStyle="1" w:styleId="LBHeading4">
    <w:name w:val="LB Heading 4"/>
    <w:pPr>
      <w:numPr>
        <w:ilvl w:val="4"/>
        <w:numId w:val="16"/>
      </w:numPr>
      <w:spacing w:after="0" w:line="240" w:lineRule="auto"/>
      <w:jc w:val="both"/>
    </w:pPr>
    <w:rPr>
      <w:sz w:val="24"/>
    </w:rPr>
  </w:style>
  <w:style w:type="paragraph" w:customStyle="1" w:styleId="LBHeading5">
    <w:name w:val="LB Heading 5"/>
    <w:pPr>
      <w:numPr>
        <w:ilvl w:val="5"/>
        <w:numId w:val="16"/>
      </w:numPr>
      <w:spacing w:after="0" w:line="240" w:lineRule="auto"/>
      <w:jc w:val="both"/>
    </w:pPr>
  </w:style>
  <w:style w:type="paragraph" w:customStyle="1" w:styleId="LBHeading1-Alt">
    <w:name w:val="LB Heading 1 - Alt"/>
    <w:uiPriority w:val="1"/>
    <w:pPr>
      <w:numPr>
        <w:numId w:val="15"/>
      </w:numPr>
      <w:tabs>
        <w:tab w:val="left" w:pos="720"/>
      </w:tabs>
      <w:spacing w:before="240" w:after="120" w:line="240" w:lineRule="auto"/>
      <w:jc w:val="center"/>
    </w:pPr>
    <w:rPr>
      <w:b/>
      <w:caps/>
      <w:sz w:val="24"/>
      <w:lang w:val="en-GB"/>
    </w:rPr>
  </w:style>
  <w:style w:type="paragraph" w:customStyle="1" w:styleId="LBHeading2-Alt">
    <w:name w:val="LB Heading 2 - Alt"/>
    <w:uiPriority w:val="1"/>
    <w:pPr>
      <w:numPr>
        <w:ilvl w:val="1"/>
        <w:numId w:val="15"/>
      </w:numPr>
      <w:spacing w:after="0" w:line="240" w:lineRule="auto"/>
      <w:jc w:val="both"/>
    </w:pPr>
    <w:rPr>
      <w:sz w:val="24"/>
      <w:lang w:val="en-GB"/>
    </w:rPr>
  </w:style>
  <w:style w:type="paragraph" w:customStyle="1" w:styleId="LBHeading3-Alt">
    <w:name w:val="LB Heading 3 - Alt"/>
    <w:uiPriority w:val="1"/>
    <w:pPr>
      <w:numPr>
        <w:ilvl w:val="3"/>
        <w:numId w:val="15"/>
      </w:numPr>
      <w:spacing w:after="0" w:line="240" w:lineRule="auto"/>
      <w:jc w:val="both"/>
    </w:pPr>
    <w:rPr>
      <w:sz w:val="24"/>
      <w:lang w:val="en-GB"/>
    </w:rPr>
  </w:style>
  <w:style w:type="paragraph" w:customStyle="1" w:styleId="LBHeading3-111Alt">
    <w:name w:val="LB Heading 3 - 1.1.1 Alt"/>
    <w:uiPriority w:val="99"/>
    <w:semiHidden/>
    <w:pPr>
      <w:numPr>
        <w:ilvl w:val="2"/>
        <w:numId w:val="15"/>
      </w:numPr>
      <w:tabs>
        <w:tab w:val="left" w:pos="720"/>
      </w:tabs>
      <w:spacing w:before="120" w:after="120" w:line="240" w:lineRule="auto"/>
      <w:jc w:val="both"/>
    </w:pPr>
  </w:style>
  <w:style w:type="paragraph" w:customStyle="1" w:styleId="LBHeading4-Alt">
    <w:name w:val="LB Heading 4 - Alt"/>
    <w:uiPriority w:val="1"/>
    <w:pPr>
      <w:numPr>
        <w:ilvl w:val="4"/>
        <w:numId w:val="15"/>
      </w:numPr>
      <w:spacing w:after="0" w:line="240" w:lineRule="auto"/>
      <w:jc w:val="both"/>
    </w:pPr>
    <w:rPr>
      <w:sz w:val="24"/>
      <w:lang w:val="en-GB"/>
    </w:rPr>
  </w:style>
  <w:style w:type="paragraph" w:customStyle="1" w:styleId="LBHeading5-Alt">
    <w:name w:val="LB Heading 5 - Alt"/>
    <w:uiPriority w:val="1"/>
    <w:pPr>
      <w:numPr>
        <w:ilvl w:val="5"/>
        <w:numId w:val="15"/>
      </w:numPr>
      <w:spacing w:after="0" w:line="240" w:lineRule="auto"/>
      <w:jc w:val="both"/>
    </w:pPr>
    <w:rPr>
      <w:sz w:val="24"/>
      <w:lang w:val="en-GB"/>
    </w:rPr>
  </w:style>
  <w:style w:type="paragraph" w:customStyle="1" w:styleId="Parties-Alt">
    <w:name w:val="Parties - Alt"/>
    <w:uiPriority w:val="13"/>
    <w:semiHidden/>
    <w:pPr>
      <w:numPr>
        <w:ilvl w:val="1"/>
        <w:numId w:val="18"/>
      </w:numPr>
      <w:spacing w:before="120" w:after="120" w:line="240" w:lineRule="auto"/>
      <w:jc w:val="both"/>
    </w:pPr>
  </w:style>
  <w:style w:type="paragraph" w:customStyle="1" w:styleId="Recitals-Alt">
    <w:name w:val="Recitals - Alt"/>
    <w:uiPriority w:val="13"/>
    <w:semiHidden/>
    <w:pPr>
      <w:numPr>
        <w:numId w:val="18"/>
      </w:numPr>
      <w:spacing w:before="120" w:after="120" w:line="240" w:lineRule="auto"/>
      <w:jc w:val="both"/>
    </w:pPr>
  </w:style>
  <w:style w:type="paragraph" w:customStyle="1" w:styleId="LBSchedule3-111Alt">
    <w:name w:val="LB Schedule 3 - 1.1.1 Alt"/>
    <w:uiPriority w:val="99"/>
    <w:semiHidden/>
    <w:pPr>
      <w:numPr>
        <w:ilvl w:val="2"/>
        <w:numId w:val="22"/>
      </w:numPr>
      <w:tabs>
        <w:tab w:val="left" w:pos="720"/>
      </w:tabs>
      <w:spacing w:before="120" w:after="120" w:line="240" w:lineRule="auto"/>
      <w:jc w:val="both"/>
    </w:pPr>
    <w:rPr>
      <w:lang w:val="en-US"/>
    </w:rPr>
  </w:style>
  <w:style w:type="paragraph" w:customStyle="1" w:styleId="LBArabic1-Alt">
    <w:name w:val="LB Arabic 1 - Alt"/>
    <w:uiPriority w:val="49"/>
    <w:pPr>
      <w:numPr>
        <w:numId w:val="17"/>
      </w:numPr>
      <w:spacing w:after="0" w:line="240" w:lineRule="auto"/>
      <w:jc w:val="both"/>
    </w:pPr>
    <w:rPr>
      <w:sz w:val="24"/>
      <w:lang w:val="en-GB"/>
    </w:rPr>
  </w:style>
  <w:style w:type="paragraph" w:customStyle="1" w:styleId="LBArabic2-Alt">
    <w:name w:val="LB Arabic 2 - Alt"/>
    <w:uiPriority w:val="49"/>
    <w:pPr>
      <w:numPr>
        <w:ilvl w:val="1"/>
        <w:numId w:val="17"/>
      </w:numPr>
      <w:spacing w:after="0" w:line="240" w:lineRule="auto"/>
      <w:jc w:val="both"/>
    </w:pPr>
    <w:rPr>
      <w:sz w:val="24"/>
      <w:lang w:val="en-GB"/>
    </w:rPr>
  </w:style>
  <w:style w:type="paragraph" w:customStyle="1" w:styleId="LBArabic3-Alt">
    <w:name w:val="LB Arabic 3 - Alt"/>
    <w:uiPriority w:val="49"/>
    <w:pPr>
      <w:numPr>
        <w:ilvl w:val="2"/>
        <w:numId w:val="17"/>
      </w:numPr>
      <w:spacing w:after="0" w:line="240" w:lineRule="auto"/>
      <w:jc w:val="both"/>
    </w:pPr>
    <w:rPr>
      <w:sz w:val="24"/>
      <w:lang w:val="en-GB"/>
    </w:rPr>
  </w:style>
  <w:style w:type="paragraph" w:customStyle="1" w:styleId="LBArabic4-Alt">
    <w:name w:val="LB Arabic 4 - Alt"/>
    <w:uiPriority w:val="49"/>
    <w:pPr>
      <w:numPr>
        <w:ilvl w:val="3"/>
        <w:numId w:val="17"/>
      </w:numPr>
      <w:spacing w:after="0" w:line="240" w:lineRule="auto"/>
      <w:jc w:val="both"/>
    </w:pPr>
    <w:rPr>
      <w:sz w:val="24"/>
      <w:lang w:val="en-GB"/>
    </w:rPr>
  </w:style>
  <w:style w:type="paragraph" w:customStyle="1" w:styleId="LBArabic5-Alt">
    <w:name w:val="LB Arabic 5 - Alt"/>
    <w:uiPriority w:val="49"/>
    <w:pPr>
      <w:numPr>
        <w:ilvl w:val="4"/>
        <w:numId w:val="17"/>
      </w:numPr>
      <w:spacing w:after="0" w:line="240" w:lineRule="auto"/>
      <w:jc w:val="both"/>
    </w:pPr>
    <w:rPr>
      <w:sz w:val="24"/>
      <w:lang w:val="en-GB"/>
    </w:rPr>
  </w:style>
  <w:style w:type="paragraph" w:customStyle="1" w:styleId="LBArabic6-Alt">
    <w:name w:val="LB Arabic 6 - Alt"/>
    <w:uiPriority w:val="49"/>
    <w:pPr>
      <w:numPr>
        <w:ilvl w:val="5"/>
        <w:numId w:val="17"/>
      </w:numPr>
      <w:spacing w:after="0" w:line="240" w:lineRule="auto"/>
      <w:jc w:val="both"/>
    </w:pPr>
    <w:rPr>
      <w:sz w:val="24"/>
      <w:lang w:val="en-GB"/>
    </w:rPr>
  </w:style>
  <w:style w:type="paragraph" w:customStyle="1" w:styleId="BdyText2">
    <w:name w:val="Bоdy Text 2"/>
    <w:uiPriority w:val="2"/>
    <w:semiHidden/>
    <w:pPr>
      <w:spacing w:before="120" w:after="120" w:line="240" w:lineRule="auto"/>
      <w:ind w:left="720"/>
      <w:jc w:val="both"/>
    </w:pPr>
  </w:style>
  <w:style w:type="paragraph" w:customStyle="1" w:styleId="BdyText3">
    <w:name w:val="Bоdy Text 3"/>
    <w:basedOn w:val="BdyText2"/>
    <w:uiPriority w:val="2"/>
    <w:semiHidden/>
    <w:pPr>
      <w:ind w:left="1440"/>
    </w:pPr>
  </w:style>
  <w:style w:type="paragraph" w:customStyle="1" w:styleId="LBParties">
    <w:name w:val="LB Parties"/>
    <w:basedOn w:val="Parties"/>
    <w:uiPriority w:val="13"/>
    <w:pPr>
      <w:spacing w:before="0" w:after="0"/>
    </w:pPr>
    <w:rPr>
      <w:sz w:val="24"/>
      <w:lang w:val="ru-RU"/>
    </w:rPr>
  </w:style>
  <w:style w:type="paragraph" w:customStyle="1" w:styleId="LBParties-Alt">
    <w:name w:val="LB Parties - Alt"/>
    <w:basedOn w:val="Parties-Alt"/>
    <w:uiPriority w:val="13"/>
    <w:pPr>
      <w:numPr>
        <w:ilvl w:val="0"/>
        <w:numId w:val="0"/>
      </w:numPr>
      <w:spacing w:before="0" w:after="0"/>
      <w:ind w:left="720" w:hanging="720"/>
    </w:pPr>
    <w:rPr>
      <w:sz w:val="24"/>
      <w:lang w:val="en-GB"/>
    </w:rPr>
  </w:style>
  <w:style w:type="paragraph" w:customStyle="1" w:styleId="LBRecitals">
    <w:name w:val="LB Recitals"/>
    <w:basedOn w:val="Recitals"/>
    <w:uiPriority w:val="13"/>
    <w:pPr>
      <w:spacing w:before="0" w:after="0"/>
    </w:pPr>
    <w:rPr>
      <w:sz w:val="24"/>
      <w:lang w:val="ru-RU"/>
    </w:rPr>
  </w:style>
  <w:style w:type="paragraph" w:customStyle="1" w:styleId="LBRecitals-Alt">
    <w:name w:val="LB Recitals - Alt"/>
    <w:basedOn w:val="Recitals-Alt"/>
    <w:uiPriority w:val="13"/>
    <w:pPr>
      <w:spacing w:before="0" w:after="0"/>
    </w:pPr>
    <w:rPr>
      <w:sz w:val="24"/>
      <w:lang w:val="en-GB"/>
    </w:rPr>
  </w:style>
  <w:style w:type="paragraph" w:customStyle="1" w:styleId="LBNameoftheContract">
    <w:name w:val="LB Name of the Contract"/>
    <w:basedOn w:val="NameoftheContract"/>
    <w:next w:val="LBNameoftheParty"/>
    <w:uiPriority w:val="13"/>
    <w:pPr>
      <w:spacing w:before="240"/>
    </w:pPr>
    <w:rPr>
      <w:sz w:val="24"/>
    </w:rPr>
  </w:style>
  <w:style w:type="paragraph" w:customStyle="1" w:styleId="LBNameoftheParty">
    <w:name w:val="LB Name of the Party"/>
    <w:basedOn w:val="NameoftheParty"/>
    <w:uiPriority w:val="13"/>
    <w:pPr>
      <w:spacing w:before="0" w:after="0"/>
    </w:pPr>
    <w:rPr>
      <w:sz w:val="24"/>
      <w:lang w:val="ru-RU"/>
    </w:rPr>
  </w:style>
  <w:style w:type="paragraph" w:customStyle="1" w:styleId="LBNameofthePartyAND">
    <w:name w:val="LB Name of the Party – AND"/>
    <w:basedOn w:val="NameoftheParty-AND"/>
    <w:uiPriority w:val="13"/>
    <w:pPr>
      <w:spacing w:before="60" w:after="60"/>
    </w:pPr>
    <w:rPr>
      <w:sz w:val="24"/>
      <w:lang w:val="ru-RU"/>
    </w:rPr>
  </w:style>
  <w:style w:type="paragraph" w:customStyle="1" w:styleId="LBBodyText1">
    <w:name w:val="LB Body Text 1"/>
    <w:basedOn w:val="BodyText1"/>
    <w:uiPriority w:val="2"/>
    <w:pPr>
      <w:spacing w:before="0" w:after="0"/>
    </w:pPr>
    <w:rPr>
      <w:sz w:val="24"/>
      <w:lang w:val="ru-RU"/>
    </w:rPr>
  </w:style>
  <w:style w:type="paragraph" w:customStyle="1" w:styleId="LBBodyText2">
    <w:name w:val="LB Body Text 2"/>
    <w:basedOn w:val="BdyText2"/>
    <w:uiPriority w:val="2"/>
    <w:pPr>
      <w:spacing w:before="0" w:after="0"/>
      <w:ind w:left="851"/>
    </w:pPr>
    <w:rPr>
      <w:sz w:val="24"/>
    </w:rPr>
  </w:style>
  <w:style w:type="paragraph" w:customStyle="1" w:styleId="LBBodyText3">
    <w:name w:val="LB Body Text 3"/>
    <w:basedOn w:val="BdyText3"/>
    <w:uiPriority w:val="2"/>
    <w:pPr>
      <w:spacing w:before="0" w:after="0"/>
    </w:pPr>
    <w:rPr>
      <w:sz w:val="24"/>
    </w:rPr>
  </w:style>
  <w:style w:type="paragraph" w:customStyle="1" w:styleId="LBBodyText4">
    <w:name w:val="LB Body Text 4"/>
    <w:basedOn w:val="BodyText4"/>
    <w:uiPriority w:val="2"/>
    <w:pPr>
      <w:spacing w:before="0" w:after="0"/>
    </w:pPr>
    <w:rPr>
      <w:sz w:val="24"/>
      <w:lang w:val="ru-RU"/>
    </w:rPr>
  </w:style>
  <w:style w:type="paragraph" w:customStyle="1" w:styleId="LBBodyText5">
    <w:name w:val="LB Body Text 5"/>
    <w:basedOn w:val="BodyText5"/>
    <w:uiPriority w:val="2"/>
    <w:pPr>
      <w:spacing w:before="0" w:after="0"/>
    </w:pPr>
    <w:rPr>
      <w:sz w:val="24"/>
      <w:lang w:val="ru-RU"/>
    </w:rPr>
  </w:style>
  <w:style w:type="paragraph" w:customStyle="1" w:styleId="LBBodyText6">
    <w:name w:val="LB Body Text 6"/>
    <w:basedOn w:val="BodyText6"/>
    <w:uiPriority w:val="2"/>
    <w:pPr>
      <w:spacing w:before="0" w:after="0"/>
    </w:pPr>
    <w:rPr>
      <w:sz w:val="24"/>
      <w:lang w:val="ru-RU"/>
    </w:rPr>
  </w:style>
  <w:style w:type="paragraph" w:customStyle="1" w:styleId="LBScheduleParties">
    <w:name w:val="LB Schedule Parties"/>
    <w:uiPriority w:val="14"/>
    <w:pPr>
      <w:numPr>
        <w:numId w:val="20"/>
      </w:numPr>
      <w:spacing w:after="0" w:line="240" w:lineRule="auto"/>
      <w:jc w:val="both"/>
    </w:pPr>
    <w:rPr>
      <w:sz w:val="24"/>
    </w:rPr>
  </w:style>
  <w:style w:type="paragraph" w:customStyle="1" w:styleId="LBScheduleParties-Alt">
    <w:name w:val="LB Schedule Parties - Alt"/>
    <w:uiPriority w:val="14"/>
    <w:pPr>
      <w:numPr>
        <w:numId w:val="21"/>
      </w:numPr>
      <w:spacing w:after="0" w:line="240" w:lineRule="auto"/>
      <w:jc w:val="both"/>
    </w:pPr>
    <w:rPr>
      <w:sz w:val="24"/>
      <w:lang w:val="en-GB"/>
    </w:rPr>
  </w:style>
  <w:style w:type="paragraph" w:customStyle="1" w:styleId="LBSimple1">
    <w:name w:val="LB Simple 1"/>
    <w:uiPriority w:val="15"/>
    <w:pPr>
      <w:numPr>
        <w:numId w:val="24"/>
      </w:numPr>
      <w:spacing w:after="0" w:line="240" w:lineRule="auto"/>
      <w:jc w:val="both"/>
    </w:pPr>
    <w:rPr>
      <w:sz w:val="24"/>
    </w:rPr>
  </w:style>
  <w:style w:type="paragraph" w:customStyle="1" w:styleId="LBSimple1-Alt">
    <w:name w:val="LB Simple 1 - Alt"/>
    <w:uiPriority w:val="16"/>
    <w:pPr>
      <w:numPr>
        <w:numId w:val="25"/>
      </w:numPr>
      <w:spacing w:after="0" w:line="240" w:lineRule="auto"/>
      <w:jc w:val="both"/>
    </w:pPr>
    <w:rPr>
      <w:sz w:val="24"/>
      <w:lang w:val="en-GB"/>
    </w:rPr>
  </w:style>
  <w:style w:type="paragraph" w:customStyle="1" w:styleId="LBSimple2">
    <w:name w:val="LB Simple 2"/>
    <w:uiPriority w:val="15"/>
    <w:pPr>
      <w:numPr>
        <w:ilvl w:val="1"/>
        <w:numId w:val="24"/>
      </w:numPr>
      <w:spacing w:after="0" w:line="240" w:lineRule="auto"/>
      <w:jc w:val="both"/>
    </w:pPr>
    <w:rPr>
      <w:sz w:val="24"/>
    </w:rPr>
  </w:style>
  <w:style w:type="paragraph" w:customStyle="1" w:styleId="LBSimple2-Alt">
    <w:name w:val="LB Simple 2 - Alt"/>
    <w:uiPriority w:val="16"/>
    <w:pPr>
      <w:numPr>
        <w:ilvl w:val="1"/>
        <w:numId w:val="25"/>
      </w:numPr>
      <w:spacing w:after="0" w:line="240" w:lineRule="auto"/>
      <w:jc w:val="both"/>
    </w:pPr>
    <w:rPr>
      <w:sz w:val="24"/>
      <w:lang w:val="en-GB"/>
    </w:rPr>
  </w:style>
  <w:style w:type="paragraph" w:customStyle="1" w:styleId="LBSimple3-Alt">
    <w:name w:val="LB Simple 3 - Alt"/>
    <w:uiPriority w:val="16"/>
    <w:pPr>
      <w:numPr>
        <w:ilvl w:val="2"/>
        <w:numId w:val="25"/>
      </w:numPr>
      <w:spacing w:after="0" w:line="240" w:lineRule="auto"/>
      <w:jc w:val="both"/>
    </w:pPr>
    <w:rPr>
      <w:sz w:val="24"/>
      <w:lang w:val="en-GB"/>
    </w:rPr>
  </w:style>
  <w:style w:type="paragraph" w:customStyle="1" w:styleId="LBSimple3">
    <w:name w:val="LB Simple 3"/>
    <w:uiPriority w:val="15"/>
    <w:pPr>
      <w:numPr>
        <w:ilvl w:val="2"/>
        <w:numId w:val="24"/>
      </w:numPr>
      <w:spacing w:after="0" w:line="240" w:lineRule="auto"/>
      <w:jc w:val="both"/>
    </w:pPr>
    <w:rPr>
      <w:sz w:val="24"/>
    </w:rPr>
  </w:style>
  <w:style w:type="paragraph" w:customStyle="1" w:styleId="LBGovstyle1">
    <w:name w:val="LB Gov style 1"/>
    <w:uiPriority w:val="98"/>
    <w:pPr>
      <w:numPr>
        <w:numId w:val="4"/>
      </w:numPr>
      <w:spacing w:before="240" w:after="120" w:line="240" w:lineRule="auto"/>
      <w:jc w:val="center"/>
    </w:pPr>
    <w:rPr>
      <w:b/>
      <w:sz w:val="24"/>
    </w:rPr>
  </w:style>
  <w:style w:type="paragraph" w:customStyle="1" w:styleId="LBGovstyle2">
    <w:name w:val="LB Gov style 2"/>
    <w:uiPriority w:val="98"/>
    <w:pPr>
      <w:numPr>
        <w:ilvl w:val="1"/>
        <w:numId w:val="4"/>
      </w:numPr>
      <w:spacing w:after="0" w:line="240" w:lineRule="auto"/>
      <w:jc w:val="both"/>
    </w:pPr>
    <w:rPr>
      <w:sz w:val="24"/>
      <w:lang w:val="en-US"/>
    </w:rPr>
  </w:style>
  <w:style w:type="paragraph" w:customStyle="1" w:styleId="LBGovstyle3">
    <w:name w:val="LB Gov style 3"/>
    <w:basedOn w:val="LBGovstyle2"/>
    <w:uiPriority w:val="98"/>
    <w:pPr>
      <w:numPr>
        <w:ilvl w:val="2"/>
      </w:numPr>
    </w:pPr>
  </w:style>
  <w:style w:type="paragraph" w:customStyle="1" w:styleId="LBGovstyle4">
    <w:name w:val="LB Gov style 4"/>
    <w:basedOn w:val="LBGovstyle3"/>
    <w:uiPriority w:val="98"/>
    <w:pPr>
      <w:numPr>
        <w:ilvl w:val="3"/>
      </w:numPr>
    </w:pPr>
  </w:style>
  <w:style w:type="paragraph" w:customStyle="1" w:styleId="LBGovstyle5">
    <w:name w:val="LB Gov style 5"/>
    <w:basedOn w:val="LBGovstyle4"/>
    <w:uiPriority w:val="98"/>
    <w:pPr>
      <w:numPr>
        <w:ilvl w:val="4"/>
      </w:numPr>
    </w:pPr>
  </w:style>
  <w:style w:type="paragraph" w:customStyle="1" w:styleId="LBGovstyle1-Alt">
    <w:name w:val="LB Gov style 1 - Alt"/>
    <w:link w:val="LBGovstyle1-Alt0"/>
    <w:uiPriority w:val="99"/>
    <w:pPr>
      <w:numPr>
        <w:numId w:val="26"/>
      </w:numPr>
      <w:spacing w:before="240" w:after="120" w:line="240" w:lineRule="auto"/>
      <w:ind w:left="0" w:firstLine="0"/>
      <w:jc w:val="center"/>
    </w:pPr>
    <w:rPr>
      <w:b/>
      <w:sz w:val="24"/>
      <w:lang w:val="en-US"/>
    </w:rPr>
  </w:style>
  <w:style w:type="character" w:customStyle="1" w:styleId="LBGovstyle1-Alt0">
    <w:name w:val="LB Gov style 1 - Alt Знак"/>
    <w:basedOn w:val="a1"/>
    <w:link w:val="LBGovstyle1-Alt"/>
    <w:uiPriority w:val="99"/>
    <w:rPr>
      <w:b/>
      <w:sz w:val="24"/>
      <w:lang w:val="en-US"/>
    </w:rPr>
  </w:style>
  <w:style w:type="paragraph" w:customStyle="1" w:styleId="LBGovstyle2-Alt">
    <w:name w:val="LB Gov style 2 - Alt"/>
    <w:uiPriority w:val="99"/>
    <w:pPr>
      <w:numPr>
        <w:ilvl w:val="1"/>
        <w:numId w:val="26"/>
      </w:numPr>
      <w:spacing w:after="0" w:line="240" w:lineRule="auto"/>
      <w:ind w:left="0" w:firstLine="0"/>
      <w:jc w:val="both"/>
    </w:pPr>
    <w:rPr>
      <w:sz w:val="24"/>
      <w:lang w:val="en-US"/>
    </w:rPr>
  </w:style>
  <w:style w:type="paragraph" w:customStyle="1" w:styleId="LBGovstyle3-Alt">
    <w:name w:val="LB Gov style 3 - Alt"/>
    <w:uiPriority w:val="99"/>
    <w:pPr>
      <w:numPr>
        <w:ilvl w:val="2"/>
        <w:numId w:val="26"/>
      </w:numPr>
      <w:spacing w:after="0" w:line="240" w:lineRule="auto"/>
      <w:ind w:left="0" w:firstLine="0"/>
      <w:jc w:val="both"/>
    </w:pPr>
    <w:rPr>
      <w:sz w:val="24"/>
      <w:lang w:val="en-US"/>
    </w:rPr>
  </w:style>
  <w:style w:type="paragraph" w:customStyle="1" w:styleId="LBGovstyle4-Alt">
    <w:name w:val="LB Gov style 4 - Alt"/>
    <w:uiPriority w:val="99"/>
    <w:pPr>
      <w:numPr>
        <w:ilvl w:val="3"/>
        <w:numId w:val="26"/>
      </w:numPr>
      <w:spacing w:after="0" w:line="240" w:lineRule="auto"/>
      <w:jc w:val="both"/>
    </w:pPr>
    <w:rPr>
      <w:sz w:val="24"/>
      <w:lang w:val="en-US"/>
    </w:rPr>
  </w:style>
  <w:style w:type="paragraph" w:customStyle="1" w:styleId="LBGovstyle5-Alt">
    <w:name w:val="LB Gov style 5 - Alt"/>
    <w:basedOn w:val="LBGovstyle4-Alt"/>
    <w:uiPriority w:val="99"/>
  </w:style>
  <w:style w:type="paragraph" w:customStyle="1" w:styleId="LBGovstyle6-Alt">
    <w:name w:val="LB Gov style 6 - Alt"/>
    <w:basedOn w:val="LBGovstyle5-Alt"/>
    <w:uiPriority w:val="99"/>
  </w:style>
  <w:style w:type="paragraph" w:customStyle="1" w:styleId="LBGovstyle6">
    <w:name w:val="LB Gov style 6"/>
    <w:basedOn w:val="a"/>
    <w:uiPriority w:val="98"/>
    <w:pPr>
      <w:numPr>
        <w:ilvl w:val="6"/>
        <w:numId w:val="28"/>
      </w:numPr>
      <w:spacing w:after="0" w:line="240" w:lineRule="auto"/>
      <w:jc w:val="both"/>
    </w:pPr>
    <w:rPr>
      <w:sz w:val="24"/>
      <w:lang w:val="en-US"/>
    </w:rPr>
  </w:style>
  <w:style w:type="paragraph" w:customStyle="1" w:styleId="LBScheduleBodytext">
    <w:name w:val="LB Schedule Body text"/>
    <w:basedOn w:val="BodyText1"/>
    <w:uiPriority w:val="99"/>
    <w:pPr>
      <w:spacing w:before="60" w:after="60"/>
      <w:jc w:val="left"/>
    </w:pPr>
    <w:rPr>
      <w:sz w:val="24"/>
    </w:rPr>
  </w:style>
  <w:style w:type="paragraph" w:customStyle="1" w:styleId="LBRoman2">
    <w:name w:val="LB Roman 2"/>
    <w:basedOn w:val="22"/>
    <w:uiPriority w:val="49"/>
    <w:pPr>
      <w:numPr>
        <w:numId w:val="27"/>
      </w:numPr>
    </w:pPr>
    <w:rPr>
      <w:sz w:val="24"/>
    </w:rPr>
  </w:style>
  <w:style w:type="paragraph" w:customStyle="1" w:styleId="LBGovStyle7">
    <w:name w:val="LB Gov Style 7"/>
    <w:basedOn w:val="LBGovstyle6"/>
    <w:uiPriority w:val="98"/>
    <w:pPr>
      <w:numPr>
        <w:ilvl w:val="0"/>
        <w:numId w:val="0"/>
      </w:numPr>
      <w:tabs>
        <w:tab w:val="num" w:pos="720"/>
      </w:tabs>
      <w:ind w:left="720" w:hanging="720"/>
    </w:pPr>
  </w:style>
  <w:style w:type="paragraph" w:customStyle="1" w:styleId="DZ1">
    <w:name w:val="DZ Основной текст 1"/>
    <w:basedOn w:val="BodyText1"/>
    <w:uiPriority w:val="1"/>
    <w:rPr>
      <w:lang w:val="ru-RU"/>
    </w:rPr>
  </w:style>
  <w:style w:type="paragraph" w:customStyle="1" w:styleId="ol">
    <w:name w:val="ol"/>
    <w:pPr>
      <w:spacing w:after="0" w:line="240" w:lineRule="auto"/>
    </w:pPr>
    <w:rPr>
      <w:rFonts w:ascii="Calibri" w:hAnsi="Calibri"/>
    </w:rPr>
  </w:style>
  <w:style w:type="paragraph" w:customStyle="1" w:styleId="ul">
    <w:name w:val="ul"/>
    <w:pPr>
      <w:spacing w:after="0" w:line="240" w:lineRule="auto"/>
    </w:pPr>
    <w:rPr>
      <w:rFonts w:ascii="Calibri" w:hAnsi="Calibri"/>
    </w:rPr>
  </w:style>
  <w:style w:type="paragraph" w:customStyle="1" w:styleId="MsoNormaldoczillaStyle2">
    <w:name w:val="MsoNormal_doczillaStyle_2"/>
    <w:uiPriority w:val="99"/>
    <w:pPr>
      <w:spacing w:after="0" w:line="240" w:lineRule="auto"/>
      <w:jc w:val="both"/>
    </w:pPr>
  </w:style>
  <w:style w:type="paragraph" w:customStyle="1" w:styleId="LBGovstyle1doczillaStyle1">
    <w:name w:val="LB Gov style 1_doczillaStyle_1"/>
    <w:uiPriority w:val="98"/>
    <w:pPr>
      <w:numPr>
        <w:numId w:val="29"/>
      </w:numPr>
      <w:spacing w:before="120" w:after="120" w:line="240" w:lineRule="auto"/>
      <w:ind w:left="720"/>
      <w:jc w:val="both"/>
    </w:pPr>
  </w:style>
  <w:style w:type="paragraph" w:customStyle="1" w:styleId="LBGovstyle2doczillaStyle1">
    <w:name w:val="LB Gov style 2_doczillaStyle_1"/>
    <w:uiPriority w:val="98"/>
    <w:pPr>
      <w:numPr>
        <w:ilvl w:val="1"/>
        <w:numId w:val="29"/>
      </w:numPr>
      <w:spacing w:before="120" w:after="120" w:line="240" w:lineRule="auto"/>
      <w:jc w:val="both"/>
    </w:pPr>
    <w:rPr>
      <w:lang w:val="en-US"/>
    </w:rPr>
  </w:style>
  <w:style w:type="paragraph" w:customStyle="1" w:styleId="LBGovstyle3doczillaStyle1">
    <w:name w:val="LB Gov style 3_doczillaStyle_1"/>
    <w:uiPriority w:val="98"/>
    <w:pPr>
      <w:numPr>
        <w:ilvl w:val="2"/>
        <w:numId w:val="29"/>
      </w:numPr>
      <w:spacing w:before="120" w:after="120" w:line="240" w:lineRule="auto"/>
      <w:jc w:val="both"/>
    </w:pPr>
    <w:rPr>
      <w:lang w:val="en-US"/>
    </w:rPr>
  </w:style>
  <w:style w:type="paragraph" w:customStyle="1" w:styleId="LBGovstyle4doczillaStyle1">
    <w:name w:val="LB Gov style 4_doczillaStyle_1"/>
    <w:uiPriority w:val="98"/>
    <w:pPr>
      <w:numPr>
        <w:ilvl w:val="3"/>
        <w:numId w:val="29"/>
      </w:numPr>
      <w:spacing w:before="120" w:after="120" w:line="240" w:lineRule="auto"/>
      <w:jc w:val="both"/>
    </w:pPr>
    <w:rPr>
      <w:lang w:val="en-US"/>
    </w:rPr>
  </w:style>
  <w:style w:type="paragraph" w:customStyle="1" w:styleId="LBGovstyle5doczillaStyle1">
    <w:name w:val="LB Gov style 5_doczillaStyle_1"/>
    <w:uiPriority w:val="98"/>
    <w:pPr>
      <w:numPr>
        <w:ilvl w:val="4"/>
        <w:numId w:val="29"/>
      </w:numPr>
      <w:tabs>
        <w:tab w:val="left" w:pos="5669"/>
      </w:tabs>
      <w:spacing w:before="120" w:after="120" w:line="240" w:lineRule="auto"/>
      <w:jc w:val="both"/>
    </w:pPr>
    <w:rPr>
      <w:lang w:val="en-US"/>
    </w:rPr>
  </w:style>
  <w:style w:type="paragraph" w:customStyle="1" w:styleId="LBGovstyle6doczillaStyle1">
    <w:name w:val="LB Gov style 6_doczillaStyle_1"/>
    <w:uiPriority w:val="98"/>
    <w:pPr>
      <w:numPr>
        <w:ilvl w:val="6"/>
        <w:numId w:val="29"/>
      </w:numPr>
      <w:spacing w:before="120" w:after="120" w:line="240" w:lineRule="auto"/>
      <w:jc w:val="both"/>
    </w:pPr>
    <w:rPr>
      <w:lang w:val="en-US"/>
    </w:rPr>
  </w:style>
  <w:style w:type="paragraph" w:customStyle="1" w:styleId="MsoChpDefaultdoczillaStyle2">
    <w:name w:val="MsoChpDefault_doczillaStyle_2"/>
    <w:pPr>
      <w:spacing w:after="0" w:line="240" w:lineRule="auto"/>
    </w:pPr>
    <w:rPr>
      <w:rFonts w:ascii="Calibri" w:hAnsi="Calibri"/>
      <w:sz w:val="20"/>
    </w:rPr>
  </w:style>
  <w:style w:type="paragraph" w:customStyle="1" w:styleId="WordSection1doczillaStyle2">
    <w:name w:val="WordSection1_doczillaStyle_2"/>
    <w:pPr>
      <w:spacing w:after="0" w:line="240" w:lineRule="auto"/>
    </w:pPr>
    <w:rPr>
      <w:rFonts w:ascii="Calibri" w:hAnsi="Calibri"/>
    </w:rPr>
  </w:style>
  <w:style w:type="paragraph" w:customStyle="1" w:styleId="MsoNormaldoczillaStyle3">
    <w:name w:val="MsoNormal_doczillaStyle_3"/>
    <w:pPr>
      <w:spacing w:line="256" w:lineRule="auto"/>
    </w:pPr>
  </w:style>
  <w:style w:type="paragraph" w:customStyle="1" w:styleId="MsoChpDefaultdoczillaStyle3">
    <w:name w:val="MsoChpDefault_doczillaStyle_3"/>
    <w:pPr>
      <w:spacing w:after="0" w:line="240" w:lineRule="auto"/>
    </w:pPr>
    <w:rPr>
      <w:rFonts w:ascii="Calibri" w:hAnsi="Calibri"/>
    </w:rPr>
  </w:style>
  <w:style w:type="paragraph" w:customStyle="1" w:styleId="MsoPapDefaultdoczillaStyle2">
    <w:name w:val="MsoPapDefault_doczillaStyle_2"/>
    <w:pPr>
      <w:spacing w:line="256" w:lineRule="auto"/>
    </w:pPr>
    <w:rPr>
      <w:rFonts w:ascii="Calibri" w:hAnsi="Calibri"/>
    </w:rPr>
  </w:style>
  <w:style w:type="paragraph" w:customStyle="1" w:styleId="WordSection1doczillaStyle3">
    <w:name w:val="WordSection1_doczillaStyle_3"/>
    <w:pPr>
      <w:spacing w:after="0" w:line="240" w:lineRule="auto"/>
    </w:pPr>
    <w:rPr>
      <w:rFonts w:ascii="Calibri" w:hAnsi="Calibri"/>
    </w:rPr>
  </w:style>
  <w:style w:type="paragraph" w:customStyle="1" w:styleId="MsoNormaldoczillaStyle4">
    <w:name w:val="MsoNormal_doczillaStyle_4"/>
    <w:pPr>
      <w:spacing w:line="256" w:lineRule="auto"/>
    </w:pPr>
  </w:style>
  <w:style w:type="paragraph" w:customStyle="1" w:styleId="MsoChpDefaultdoczillaStyle4">
    <w:name w:val="MsoChpDefault_doczillaStyle_4"/>
  </w:style>
  <w:style w:type="paragraph" w:customStyle="1" w:styleId="MsoPapDefaultdoczillaStyle3">
    <w:name w:val="MsoPapDefault_doczillaStyle_3"/>
    <w:pPr>
      <w:spacing w:line="256" w:lineRule="auto"/>
    </w:pPr>
  </w:style>
  <w:style w:type="paragraph" w:customStyle="1" w:styleId="WordSection1doczillaStyle4">
    <w:name w:val="WordSection1_doczillaStyle_4"/>
  </w:style>
  <w:style w:type="paragraph" w:customStyle="1" w:styleId="MsoNormaldoczillaStyle5">
    <w:name w:val="MsoNormal_doczillaStyle_5"/>
    <w:pPr>
      <w:spacing w:line="256" w:lineRule="auto"/>
    </w:pPr>
  </w:style>
  <w:style w:type="paragraph" w:customStyle="1" w:styleId="MsoChpDefaultdoczillaStyle5">
    <w:name w:val="MsoChpDefault_doczillaStyle_5"/>
  </w:style>
  <w:style w:type="paragraph" w:customStyle="1" w:styleId="MsoPapDefaultdoczillaStyle4">
    <w:name w:val="MsoPapDefault_doczillaStyle_4"/>
    <w:pPr>
      <w:spacing w:line="256" w:lineRule="auto"/>
    </w:pPr>
  </w:style>
  <w:style w:type="paragraph" w:customStyle="1" w:styleId="WordSection1doczillaStyle5">
    <w:name w:val="WordSection1_doczillaStyle_5"/>
  </w:style>
  <w:style w:type="paragraph" w:customStyle="1" w:styleId="MsoNormaldoczillaStyle6">
    <w:name w:val="MsoNormal_doczillaStyle_6"/>
    <w:pPr>
      <w:spacing w:line="256" w:lineRule="auto"/>
    </w:pPr>
    <w:rPr>
      <w:rFonts w:ascii="Calibri" w:hAnsi="Calibri"/>
    </w:rPr>
  </w:style>
  <w:style w:type="paragraph" w:customStyle="1" w:styleId="MsoChpDefaultdoczillaStyle6">
    <w:name w:val="MsoChpDefault_doczillaStyle_6"/>
    <w:rPr>
      <w:rFonts w:ascii="Calibri" w:hAnsi="Calibri"/>
    </w:rPr>
  </w:style>
  <w:style w:type="paragraph" w:customStyle="1" w:styleId="MsoNormaldoczillaStyle7">
    <w:name w:val="MsoNormal_doczillaStyle_7"/>
    <w:pPr>
      <w:spacing w:line="256" w:lineRule="auto"/>
    </w:pPr>
  </w:style>
  <w:style w:type="paragraph" w:customStyle="1" w:styleId="MsoChpDefaultdoczillaStyle7">
    <w:name w:val="MsoChpDefault_doczillaStyle_7"/>
  </w:style>
  <w:style w:type="paragraph" w:customStyle="1" w:styleId="MsoPapDefaultdoczillaStyle5">
    <w:name w:val="MsoPapDefault_doczillaStyle_5"/>
    <w:pPr>
      <w:spacing w:line="256" w:lineRule="auto"/>
    </w:pPr>
  </w:style>
  <w:style w:type="paragraph" w:customStyle="1" w:styleId="WordSection1doczillaStyle6">
    <w:name w:val="WordSection1_doczillaStyle_6"/>
  </w:style>
  <w:style w:type="paragraph" w:customStyle="1" w:styleId="MsoNormaldoczillaStyle8">
    <w:name w:val="MsoNormal_doczillaStyle_8"/>
    <w:pPr>
      <w:spacing w:line="256" w:lineRule="auto"/>
    </w:pPr>
  </w:style>
  <w:style w:type="paragraph" w:customStyle="1" w:styleId="VLdoczillaStyle1">
    <w:name w:val="VL_Основной текст_doczillaStyle_1"/>
    <w:pPr>
      <w:spacing w:before="240" w:after="0"/>
      <w:jc w:val="both"/>
    </w:pPr>
    <w:rPr>
      <w:color w:val="141618"/>
    </w:rPr>
  </w:style>
  <w:style w:type="paragraph" w:customStyle="1" w:styleId="MsoChpDefaultdoczillaStyle8">
    <w:name w:val="MsoChpDefault_doczillaStyle_8"/>
  </w:style>
  <w:style w:type="paragraph" w:customStyle="1" w:styleId="MsoPapDefaultdoczillaStyle6">
    <w:name w:val="MsoPapDefault_doczillaStyle_6"/>
    <w:pPr>
      <w:spacing w:line="256" w:lineRule="auto"/>
    </w:pPr>
  </w:style>
  <w:style w:type="paragraph" w:customStyle="1" w:styleId="WordSection1doczillaStyle7">
    <w:name w:val="WordSection1_doczillaStyle_7"/>
  </w:style>
  <w:style w:type="paragraph" w:customStyle="1" w:styleId="MsoNormaldoczillaStyle9">
    <w:name w:val="MsoNormal_doczillaStyle_9"/>
    <w:pPr>
      <w:spacing w:line="256" w:lineRule="auto"/>
    </w:pPr>
    <w:rPr>
      <w:rFonts w:ascii="Calibri" w:hAnsi="Calibri"/>
    </w:rPr>
  </w:style>
  <w:style w:type="paragraph" w:customStyle="1" w:styleId="VLdoczillaStyle2">
    <w:name w:val="VL_Основной текст_doczillaStyle_2"/>
    <w:pPr>
      <w:spacing w:before="240" w:after="0"/>
      <w:jc w:val="both"/>
    </w:pPr>
    <w:rPr>
      <w:rFonts w:ascii="Calibri" w:hAnsi="Calibri"/>
      <w:color w:val="0B1107"/>
    </w:rPr>
  </w:style>
  <w:style w:type="paragraph" w:customStyle="1" w:styleId="MsoChpDefaultdoczillaStyle9">
    <w:name w:val="MsoChpDefault_doczillaStyle_9"/>
    <w:rPr>
      <w:rFonts w:ascii="Calibri" w:hAnsi="Calibri"/>
    </w:rPr>
  </w:style>
  <w:style w:type="paragraph" w:customStyle="1" w:styleId="MsoNormaldoczillaStyle10">
    <w:name w:val="MsoNormal_doczillaStyle_10"/>
    <w:pPr>
      <w:spacing w:line="256" w:lineRule="auto"/>
    </w:pPr>
  </w:style>
  <w:style w:type="paragraph" w:customStyle="1" w:styleId="MsoChpDefaultdoczillaStyle10">
    <w:name w:val="MsoChpDefault_doczillaStyle_10"/>
  </w:style>
  <w:style w:type="paragraph" w:customStyle="1" w:styleId="MsoPapDefaultdoczillaStyle7">
    <w:name w:val="MsoPapDefault_doczillaStyle_7"/>
    <w:pPr>
      <w:spacing w:line="256" w:lineRule="auto"/>
    </w:pPr>
  </w:style>
  <w:style w:type="paragraph" w:customStyle="1" w:styleId="WordSection1doczillaStyle8">
    <w:name w:val="WordSection1_doczillaStyle_8"/>
  </w:style>
  <w:style w:type="character" w:customStyle="1" w:styleId="BulletListFooterTextnumberedParagraphedeliste1lp1ListParagraphNumBullet1TableNumberParagraphBulletNumberBulletrListParagraph1Listea">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
    <w:uiPriority w:val="34"/>
    <w:rPr>
      <w:rFonts w:ascii="Times New Roman" w:hAnsi="Times New Roman"/>
      <w:sz w:val="24"/>
    </w:rPr>
  </w:style>
  <w:style w:type="paragraph" w:customStyle="1" w:styleId="oldoczillaStyle1">
    <w:name w:val="ol_doczillaStyle_1"/>
    <w:pPr>
      <w:spacing w:after="0"/>
    </w:pPr>
  </w:style>
  <w:style w:type="paragraph" w:customStyle="1" w:styleId="uldoczillaStyle1">
    <w:name w:val="ul_doczillaStyle_1"/>
    <w:pPr>
      <w:spacing w:after="0"/>
    </w:pPr>
  </w:style>
  <w:style w:type="paragraph" w:customStyle="1" w:styleId="BulletListFooterTextnumberedParagraphedeliste1lp1ListParagraphNumBullet1TableNumberParagraphBulletNumberBulletrListParagraph1ListParagraph2ListParagraph21Listeafsnit1PargrafodaLista1B">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
    <w:uiPriority w:val="34"/>
    <w:pPr>
      <w:spacing w:after="0"/>
      <w:ind w:left="720"/>
    </w:pPr>
    <w:rPr>
      <w:sz w:val="24"/>
    </w:rPr>
  </w:style>
  <w:style w:type="character" w:customStyle="1" w:styleId="frUsedbyWordforHelpfootnotesymbols1Ciaeniinee1-FNCiaeniinee-FN45ReferencianotaalpieSUPERS">
    <w:name w:val="Знак сноски\;fr\;Used by Word for Help footnote symbols\;Знак сноски 1\;Ciae niinee 1\;Знак сноски-FN\;Ciae niinee-FN\;Ссылка на сноску 45\;Referencia nota al pie\;SUPERS"/>
  </w:style>
  <w:style w:type="character" w:customStyle="1" w:styleId="MsoHyperlink0">
    <w:name w:val="MsoHyperlink"/>
    <w:uiPriority w:val="99"/>
    <w:rPr>
      <w:rFonts w:ascii="Times New Roman" w:hAnsi="Times New Roman"/>
      <w:color w:val="000080"/>
      <w:u w:val="single"/>
    </w:rPr>
  </w:style>
  <w:style w:type="character" w:customStyle="1" w:styleId="MsoHyperlinkFollowed0">
    <w:name w:val="MsoHyperlinkFollowed"/>
    <w:uiPriority w:val="99"/>
    <w:semiHidden/>
    <w:rPr>
      <w:color w:val="626E77"/>
      <w:u w:val="single"/>
    </w:rPr>
  </w:style>
  <w:style w:type="character" w:customStyle="1" w:styleId="BulletListFooterTextnumberedParagraphedeliste1lp1ListParagraphNumBullet1TableNumberParagraphBulletNumberBulletrListParagraph1Listea0">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0"/>
    <w:uiPriority w:val="34"/>
    <w:rPr>
      <w:rFonts w:ascii="Times New Roman" w:hAnsi="Times New Roman"/>
      <w:sz w:val="24"/>
    </w:rPr>
  </w:style>
  <w:style w:type="character" w:customStyle="1" w:styleId="msoIns0">
    <w:name w:val="msoIns"/>
    <w:rPr>
      <w:color w:val="008080"/>
      <w:u w:val="single"/>
    </w:rPr>
  </w:style>
  <w:style w:type="paragraph" w:customStyle="1" w:styleId="a5">
    <w:name w:val="Текст сноски;Текст сноски\;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link w:val="111"/>
    <w:uiPriority w:val="99"/>
    <w:pPr>
      <w:spacing w:after="0"/>
    </w:pPr>
    <w:rPr>
      <w:sz w:val="20"/>
    </w:rPr>
  </w:style>
  <w:style w:type="paragraph" w:customStyle="1" w:styleId="BulletListFooterTextnumberedParagraphedeliste1lp1ListParagraphNumBullet1TableNumberParagraphBulletNumberBulletrListParagraph1ListParagraph2ListParagraph21Listeafsnit1PargrafodaLista1B0">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0"/>
    <w:uiPriority w:val="34"/>
    <w:pPr>
      <w:spacing w:after="0"/>
      <w:ind w:left="720"/>
    </w:pPr>
    <w:rPr>
      <w:sz w:val="24"/>
    </w:rPr>
  </w:style>
  <w:style w:type="paragraph" w:customStyle="1" w:styleId="oldoczillaStyle2">
    <w:name w:val="ol_doczillaStyle_2"/>
    <w:pPr>
      <w:spacing w:after="0"/>
    </w:pPr>
  </w:style>
  <w:style w:type="paragraph" w:customStyle="1" w:styleId="uldoczillaStyle2">
    <w:name w:val="ul_doczillaStyle_2"/>
    <w:pPr>
      <w:spacing w:after="0"/>
    </w:pPr>
  </w:style>
  <w:style w:type="paragraph" w:customStyle="1" w:styleId="MsoNormaldoczillaStyle11">
    <w:name w:val="MsoNormal_doczillaStyle_11"/>
    <w:pPr>
      <w:spacing w:line="256" w:lineRule="auto"/>
    </w:pPr>
  </w:style>
  <w:style w:type="paragraph" w:customStyle="1" w:styleId="MsoChpDefaultdoczillaStyle11">
    <w:name w:val="MsoChpDefault_doczillaStyle_11"/>
  </w:style>
  <w:style w:type="paragraph" w:customStyle="1" w:styleId="MsoPapDefaultdoczillaStyle8">
    <w:name w:val="MsoPapDefault_doczillaStyle_8"/>
    <w:pPr>
      <w:spacing w:line="256" w:lineRule="auto"/>
    </w:pPr>
  </w:style>
  <w:style w:type="paragraph" w:customStyle="1" w:styleId="WordSection1doczillaStyle9">
    <w:name w:val="WordSection1_doczillaStyle_9"/>
  </w:style>
  <w:style w:type="character" w:customStyle="1" w:styleId="BulletListFooterTextnumberedParagraphedeliste1lp1ListParagraphNumBullet1TableNumberParagraphBulletNumberBulletrListParagraph1Listea1">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1"/>
    <w:uiPriority w:val="34"/>
    <w:rPr>
      <w:rFonts w:ascii="Times New Roman" w:hAnsi="Times New Roman"/>
      <w:sz w:val="24"/>
    </w:rPr>
  </w:style>
  <w:style w:type="paragraph" w:customStyle="1" w:styleId="oldoczillaStyle3">
    <w:name w:val="ol_doczillaStyle_3"/>
    <w:pPr>
      <w:spacing w:after="0"/>
    </w:pPr>
  </w:style>
  <w:style w:type="paragraph" w:customStyle="1" w:styleId="uldoczillaStyle3">
    <w:name w:val="ul_doczillaStyle_3"/>
    <w:pPr>
      <w:spacing w:after="0"/>
    </w:pPr>
  </w:style>
  <w:style w:type="paragraph" w:customStyle="1" w:styleId="MsoNormaldoczillaStyle12">
    <w:name w:val="MsoNormal_doczillaStyle_12"/>
    <w:pPr>
      <w:spacing w:line="256" w:lineRule="auto"/>
    </w:pPr>
  </w:style>
  <w:style w:type="paragraph" w:customStyle="1" w:styleId="BulletListFooterTextnumberedParagraphedeliste1lp1ListParagraphNumBullet1TableNumberParagraphBulletNumberBulletrListParagraph1ListParagraph2ListParagraph21Listeafsnit1PargrafodaLista1B1">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1"/>
    <w:uiPriority w:val="34"/>
    <w:pPr>
      <w:spacing w:after="0"/>
      <w:ind w:left="720"/>
    </w:pPr>
    <w:rPr>
      <w:sz w:val="24"/>
    </w:rPr>
  </w:style>
  <w:style w:type="paragraph" w:customStyle="1" w:styleId="MsoChpDefaultdoczillaStyle12">
    <w:name w:val="MsoChpDefault_doczillaStyle_12"/>
  </w:style>
  <w:style w:type="paragraph" w:customStyle="1" w:styleId="MsoPapDefaultdoczillaStyle9">
    <w:name w:val="MsoPapDefault_doczillaStyle_9"/>
    <w:pPr>
      <w:spacing w:line="256" w:lineRule="auto"/>
    </w:pPr>
  </w:style>
  <w:style w:type="paragraph" w:customStyle="1" w:styleId="WordSection1doczillaStyle10">
    <w:name w:val="WordSection1_doczillaStyle_10"/>
  </w:style>
  <w:style w:type="paragraph" w:customStyle="1" w:styleId="VLdoczillaStyle3">
    <w:name w:val="VL_Основной текст_doczillaStyle_3"/>
    <w:pPr>
      <w:spacing w:before="240" w:after="0"/>
      <w:jc w:val="both"/>
    </w:pPr>
    <w:rPr>
      <w:color w:val="141618"/>
    </w:rPr>
  </w:style>
  <w:style w:type="paragraph" w:customStyle="1" w:styleId="BulletListFooterTextnumberedParagraphedeliste1lp1ListParagraphNumBullet1TableNumberParagraphBulletNumberBulletrListParagraph1Listeafsnit1">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uiPriority w:val="3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840302">
      <w:bodyDiv w:val="1"/>
      <w:marLeft w:val="0"/>
      <w:marRight w:val="0"/>
      <w:marTop w:val="0"/>
      <w:marBottom w:val="0"/>
      <w:divBdr>
        <w:top w:val="none" w:sz="0" w:space="0" w:color="auto"/>
        <w:left w:val="none" w:sz="0" w:space="0" w:color="auto"/>
        <w:bottom w:val="none" w:sz="0" w:space="0" w:color="auto"/>
        <w:right w:val="none" w:sz="0" w:space="0" w:color="auto"/>
      </w:divBdr>
    </w:div>
    <w:div w:id="338392701">
      <w:bodyDiv w:val="1"/>
      <w:marLeft w:val="0"/>
      <w:marRight w:val="0"/>
      <w:marTop w:val="0"/>
      <w:marBottom w:val="0"/>
      <w:divBdr>
        <w:top w:val="none" w:sz="0" w:space="0" w:color="auto"/>
        <w:left w:val="none" w:sz="0" w:space="0" w:color="auto"/>
        <w:bottom w:val="none" w:sz="0" w:space="0" w:color="auto"/>
        <w:right w:val="none" w:sz="0" w:space="0" w:color="auto"/>
      </w:divBdr>
    </w:div>
    <w:div w:id="531187322">
      <w:bodyDiv w:val="1"/>
      <w:marLeft w:val="0"/>
      <w:marRight w:val="0"/>
      <w:marTop w:val="0"/>
      <w:marBottom w:val="0"/>
      <w:divBdr>
        <w:top w:val="none" w:sz="0" w:space="0" w:color="auto"/>
        <w:left w:val="none" w:sz="0" w:space="0" w:color="auto"/>
        <w:bottom w:val="none" w:sz="0" w:space="0" w:color="auto"/>
        <w:right w:val="none" w:sz="0" w:space="0" w:color="auto"/>
      </w:divBdr>
    </w:div>
    <w:div w:id="1048188868">
      <w:bodyDiv w:val="1"/>
      <w:marLeft w:val="0"/>
      <w:marRight w:val="0"/>
      <w:marTop w:val="0"/>
      <w:marBottom w:val="0"/>
      <w:divBdr>
        <w:top w:val="none" w:sz="0" w:space="0" w:color="auto"/>
        <w:left w:val="none" w:sz="0" w:space="0" w:color="auto"/>
        <w:bottom w:val="none" w:sz="0" w:space="0" w:color="auto"/>
        <w:right w:val="none" w:sz="0" w:space="0" w:color="auto"/>
      </w:divBdr>
    </w:div>
    <w:div w:id="1151678317">
      <w:bodyDiv w:val="1"/>
      <w:marLeft w:val="0"/>
      <w:marRight w:val="0"/>
      <w:marTop w:val="0"/>
      <w:marBottom w:val="0"/>
      <w:divBdr>
        <w:top w:val="none" w:sz="0" w:space="0" w:color="auto"/>
        <w:left w:val="none" w:sz="0" w:space="0" w:color="auto"/>
        <w:bottom w:val="none" w:sz="0" w:space="0" w:color="auto"/>
        <w:right w:val="none" w:sz="0" w:space="0" w:color="auto"/>
      </w:divBdr>
    </w:div>
    <w:div w:id="1379738132">
      <w:bodyDiv w:val="1"/>
      <w:marLeft w:val="0"/>
      <w:marRight w:val="0"/>
      <w:marTop w:val="0"/>
      <w:marBottom w:val="0"/>
      <w:divBdr>
        <w:top w:val="none" w:sz="0" w:space="0" w:color="auto"/>
        <w:left w:val="none" w:sz="0" w:space="0" w:color="auto"/>
        <w:bottom w:val="none" w:sz="0" w:space="0" w:color="auto"/>
        <w:right w:val="none" w:sz="0" w:space="0" w:color="auto"/>
      </w:divBdr>
    </w:div>
    <w:div w:id="1387993488">
      <w:bodyDiv w:val="1"/>
      <w:marLeft w:val="0"/>
      <w:marRight w:val="0"/>
      <w:marTop w:val="0"/>
      <w:marBottom w:val="0"/>
      <w:divBdr>
        <w:top w:val="none" w:sz="0" w:space="0" w:color="auto"/>
        <w:left w:val="none" w:sz="0" w:space="0" w:color="auto"/>
        <w:bottom w:val="none" w:sz="0" w:space="0" w:color="auto"/>
        <w:right w:val="none" w:sz="0" w:space="0" w:color="auto"/>
      </w:divBdr>
    </w:div>
    <w:div w:id="1394886911">
      <w:bodyDiv w:val="1"/>
      <w:marLeft w:val="0"/>
      <w:marRight w:val="0"/>
      <w:marTop w:val="0"/>
      <w:marBottom w:val="0"/>
      <w:divBdr>
        <w:top w:val="none" w:sz="0" w:space="0" w:color="auto"/>
        <w:left w:val="none" w:sz="0" w:space="0" w:color="auto"/>
        <w:bottom w:val="none" w:sz="0" w:space="0" w:color="auto"/>
        <w:right w:val="none" w:sz="0" w:space="0" w:color="auto"/>
      </w:divBdr>
    </w:div>
    <w:div w:id="1534541460">
      <w:bodyDiv w:val="1"/>
      <w:marLeft w:val="0"/>
      <w:marRight w:val="0"/>
      <w:marTop w:val="0"/>
      <w:marBottom w:val="0"/>
      <w:divBdr>
        <w:top w:val="none" w:sz="0" w:space="0" w:color="auto"/>
        <w:left w:val="none" w:sz="0" w:space="0" w:color="auto"/>
        <w:bottom w:val="none" w:sz="0" w:space="0" w:color="auto"/>
        <w:right w:val="none" w:sz="0" w:space="0" w:color="auto"/>
      </w:divBdr>
    </w:div>
    <w:div w:id="1548376296">
      <w:bodyDiv w:val="1"/>
      <w:marLeft w:val="0"/>
      <w:marRight w:val="0"/>
      <w:marTop w:val="0"/>
      <w:marBottom w:val="0"/>
      <w:divBdr>
        <w:top w:val="none" w:sz="0" w:space="0" w:color="auto"/>
        <w:left w:val="none" w:sz="0" w:space="0" w:color="auto"/>
        <w:bottom w:val="none" w:sz="0" w:space="0" w:color="auto"/>
        <w:right w:val="none" w:sz="0" w:space="0" w:color="auto"/>
      </w:divBdr>
    </w:div>
    <w:div w:id="1662350343">
      <w:bodyDiv w:val="1"/>
      <w:marLeft w:val="0"/>
      <w:marRight w:val="0"/>
      <w:marTop w:val="0"/>
      <w:marBottom w:val="0"/>
      <w:divBdr>
        <w:top w:val="none" w:sz="0" w:space="0" w:color="auto"/>
        <w:left w:val="none" w:sz="0" w:space="0" w:color="auto"/>
        <w:bottom w:val="none" w:sz="0" w:space="0" w:color="auto"/>
        <w:right w:val="none" w:sz="0" w:space="0" w:color="auto"/>
      </w:divBdr>
    </w:div>
    <w:div w:id="1691177208">
      <w:bodyDiv w:val="1"/>
      <w:marLeft w:val="0"/>
      <w:marRight w:val="0"/>
      <w:marTop w:val="0"/>
      <w:marBottom w:val="0"/>
      <w:divBdr>
        <w:top w:val="none" w:sz="0" w:space="0" w:color="auto"/>
        <w:left w:val="none" w:sz="0" w:space="0" w:color="auto"/>
        <w:bottom w:val="none" w:sz="0" w:space="0" w:color="auto"/>
        <w:right w:val="none" w:sz="0" w:space="0" w:color="auto"/>
      </w:divBdr>
    </w:div>
    <w:div w:id="1986155830">
      <w:bodyDiv w:val="1"/>
      <w:marLeft w:val="0"/>
      <w:marRight w:val="0"/>
      <w:marTop w:val="0"/>
      <w:marBottom w:val="0"/>
      <w:divBdr>
        <w:top w:val="none" w:sz="0" w:space="0" w:color="auto"/>
        <w:left w:val="none" w:sz="0" w:space="0" w:color="auto"/>
        <w:bottom w:val="none" w:sz="0" w:space="0" w:color="auto"/>
        <w:right w:val="none" w:sz="0" w:space="0" w:color="auto"/>
      </w:divBdr>
    </w:div>
    <w:div w:id="2085757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compliance-R00@russianpost.ru"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theme/theme1.xml><?xml version="1.0" encoding="utf-8"?>
<a:theme xmlns:a="http://schemas.openxmlformats.org/drawingml/2006/main" name="VegasLex">
  <a:themeElements>
    <a:clrScheme name="VL">
      <a:dk1>
        <a:srgbClr val="002846"/>
      </a:dk1>
      <a:lt1>
        <a:srgbClr val="F3F4F5"/>
      </a:lt1>
      <a:dk2>
        <a:srgbClr val="002846"/>
      </a:dk2>
      <a:lt2>
        <a:srgbClr val="FFFFFF"/>
      </a:lt2>
      <a:accent1>
        <a:srgbClr val="025579"/>
      </a:accent1>
      <a:accent2>
        <a:srgbClr val="087F9F"/>
      </a:accent2>
      <a:accent3>
        <a:srgbClr val="9BC81E"/>
      </a:accent3>
      <a:accent4>
        <a:srgbClr val="0050A0"/>
      </a:accent4>
      <a:accent5>
        <a:srgbClr val="A0AAB4"/>
      </a:accent5>
      <a:accent6>
        <a:srgbClr val="D7DBDE"/>
      </a:accent6>
      <a:hlink>
        <a:srgbClr val="626E77"/>
      </a:hlink>
      <a:folHlink>
        <a:srgbClr val="626E77"/>
      </a:folHlink>
    </a:clrScheme>
    <a:fontScheme name="Vegas Lex">
      <a:majorFont>
        <a:latin typeface="Times New Roman"/>
        <a:ea typeface=""/>
        <a:cs typeface=""/>
      </a:majorFont>
      <a:minorFont>
        <a:latin typeface="Times New Roman"/>
        <a:ea typeface=""/>
        <a:cs typeface=""/>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4.xml><?xml version="1.0" encoding="utf-8"?>
<p:properties xmlns:p="http://schemas.microsoft.com/office/2006/metadata/properties" xmlns:xsi="http://www.w3.org/2001/XMLSchema-instance" xmlns:pc="http://schemas.microsoft.com/office/infopath/2007/PartnerControls">
  <documentManagement>
    <ProjectCode xmlns="b578d009-2ffc-49e2-b773-02d315b8cf3b">000000465 - 0004</ProjectCode>
    <DocumentNumber xmlns="9a6ac17e-bd2a-467e-baca-034987ce900b">00001377</DocumentNumber>
    <ProjectName xmlns="1d3fcc26-9d1b-4f8a-8816-fa74555a3e6b">Russian Post - General agreement for legal services (2017-2019)</ProjectName>
    <Owner xmlns="1d3fcc26-9d1b-4f8a-8816-fa74555a3e6b">
      <UserInfo>
        <DisplayName/>
        <AccountId>197</AccountId>
        <AccountType/>
      </UserInfo>
    </Owner>
    <ClientCode xmlns="b578d009-2ffc-49e2-b773-02d315b8cf3b">000000465</ClientCode>
    <_dlc_DocId xmlns="b578d009-2ffc-49e2-b773-02d315b8cf3b">MF6D2DN74KZZ-3-39880</_dlc_DocId>
    <_dlc_DocIdUrl xmlns="b578d009-2ffc-49e2-b773-02d315b8cf3b">
      <Url>https://mowws01.vegaslex.ru/sites/CRM/_layouts/15/DocIdRedir.aspx?ID=MF6D2DN74KZZ-3-39880</Url>
      <Description>MF6D2DN74KZZ-3-39880</Description>
    </_dlc_DocIdUrl>
    <ClientName xmlns="1d3fcc26-9d1b-4f8a-8816-fa74555a3e6b">Russian Post</ClientName>
    <DocType xmlns="b578d009-2ffc-49e2-b773-02d315b8cf3b" xsi:nil="true"/>
    <LibName xmlns="1d3fcc26-9d1b-4f8a-8816-fa74555a3e6b">Организации</LibName>
    <TaxCatchAll xmlns="1d3fcc26-9d1b-4f8a-8816-fa74555a3e6b"/>
    <na2d7c106ea2413aaa8db6ecf2d7eaf3 xmlns="1d3fcc26-9d1b-4f8a-8816-fa74555a3e6b">
      <Terms xmlns="http://schemas.microsoft.com/office/infopath/2007/PartnerControls"/>
    </na2d7c106ea2413aaa8db6ecf2d7eaf3>
  </documentManagement>
</p:properties>
</file>

<file path=customXml/item5.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239CE9-D681-4676-8E31-627E5A1CD6FE}">
  <ds:schemaRefs>
    <ds:schemaRef ds:uri="http://schemas.microsoft.com/sharepoint/v3/contenttype/forms"/>
  </ds:schemaRefs>
</ds:datastoreItem>
</file>

<file path=customXml/itemProps2.xml><?xml version="1.0" encoding="utf-8"?>
<ds:datastoreItem xmlns:ds="http://schemas.openxmlformats.org/officeDocument/2006/customXml" ds:itemID="{E238805E-D43B-44BD-9F4F-4A6594FD386B}">
  <ds:schemaRefs>
    <ds:schemaRef ds:uri="http://schemas.microsoft.com/sharepoint/events"/>
  </ds:schemaRefs>
</ds:datastoreItem>
</file>

<file path=customXml/itemProps3.xml><?xml version="1.0" encoding="utf-8"?>
<ds:datastoreItem xmlns:ds="http://schemas.openxmlformats.org/officeDocument/2006/customXml" ds:itemID="{50587F97-1730-4043-8455-6028F316529F}">
  <ds:schemaRefs>
    <ds:schemaRef ds:uri="http://schemas.microsoft.com/office/2006/metadata/customXsn"/>
  </ds:schemaRefs>
</ds:datastoreItem>
</file>

<file path=customXml/itemProps4.xml><?xml version="1.0" encoding="utf-8"?>
<ds:datastoreItem xmlns:ds="http://schemas.openxmlformats.org/officeDocument/2006/customXml" ds:itemID="{D15E2C7C-9ECE-4B35-B033-0E6B9F51BA0C}">
  <ds:schemaRefs>
    <ds:schemaRef ds:uri="http://schemas.microsoft.com/office/2006/metadata/properties"/>
    <ds:schemaRef ds:uri="http://schemas.microsoft.com/office/infopath/2007/PartnerControls"/>
    <ds:schemaRef ds:uri="b578d009-2ffc-49e2-b773-02d315b8cf3b"/>
    <ds:schemaRef ds:uri="9a6ac17e-bd2a-467e-baca-034987ce900b"/>
    <ds:schemaRef ds:uri="1d3fcc26-9d1b-4f8a-8816-fa74555a3e6b"/>
  </ds:schemaRefs>
</ds:datastoreItem>
</file>

<file path=customXml/itemProps5.xml><?xml version="1.0" encoding="utf-8"?>
<ds:datastoreItem xmlns:ds="http://schemas.openxmlformats.org/officeDocument/2006/customXml" ds:itemID="{2D3816A5-EC9B-4E20-9443-734DD71417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590BB3FA-2F58-477F-A8E1-FF6F34FACE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Pages>
  <Words>12647</Words>
  <Characters>72094</Characters>
  <Application>Microsoft Office Word</Application>
  <DocSecurity>0</DocSecurity>
  <Lines>600</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Гераськина Мария Александровна</dc:creator>
  <cp:keywords/>
  <dc:description/>
  <cp:lastModifiedBy>Сорокина Наталия Валерьевна</cp:lastModifiedBy>
  <cp:revision>3</cp:revision>
  <cp:lastPrinted>2020-09-29T12:34:00Z</cp:lastPrinted>
  <dcterms:created xsi:type="dcterms:W3CDTF">2026-10-05T12:29:00Z</dcterms:created>
  <dcterms:modified xsi:type="dcterms:W3CDTF">2026-10-20T07:32:00Z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2e41c4c4-4b92-4d13-9b28-d54f2c6c92fa</vt:lpwstr>
  </property>
</Properties>
</file>