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74"/>
        <w:gridCol w:w="283"/>
        <w:gridCol w:w="5493"/>
      </w:tblGrid>
      <w:tr>
        <w:trPr/>
        <w:tc>
          <w:tcPr>
            <w:tcW w:w="3974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93" w:type="dxa"/>
            <w:tcBorders/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УТВЕРЖДАЮ</w:t>
            </w:r>
          </w:p>
        </w:tc>
      </w:tr>
      <w:tr>
        <w:trPr/>
        <w:tc>
          <w:tcPr>
            <w:tcW w:w="3974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93" w:type="dxa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директора-</w:t>
            </w:r>
          </w:p>
          <w:p>
            <w:pPr>
              <w:pStyle w:val="Normal"/>
              <w:snapToGrid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инженер Филиала</w:t>
            </w:r>
          </w:p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ПАО «РусГидро» - «Дагестанский филиал»</w:t>
            </w:r>
          </w:p>
        </w:tc>
      </w:tr>
      <w:tr>
        <w:trPr/>
        <w:tc>
          <w:tcPr>
            <w:tcW w:w="3974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93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 М.Ш. Магомедов</w:t>
            </w:r>
          </w:p>
        </w:tc>
      </w:tr>
      <w:tr>
        <w:trPr/>
        <w:tc>
          <w:tcPr>
            <w:tcW w:w="3974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283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93" w:type="dxa"/>
            <w:tcBorders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«____» ____________________ 202</w:t>
            </w:r>
            <w:r>
              <w:rPr>
                <w:lang w:val="en-US"/>
              </w:rPr>
              <w:t>6</w:t>
            </w:r>
            <w:r>
              <w:rPr/>
              <w:t xml:space="preserve"> г.</w:t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5"/>
        <w:gridCol w:w="426"/>
        <w:gridCol w:w="4679"/>
      </w:tblGrid>
      <w:tr>
        <w:trPr/>
        <w:tc>
          <w:tcPr>
            <w:tcW w:w="464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ТЕХНИЧЕСКИЕ ТРЕБОВАНИЯ</w:t>
      </w:r>
    </w:p>
    <w:p>
      <w:pPr>
        <w:pStyle w:val="BlockText"/>
        <w:ind w:left="426" w:right="-2"/>
        <w:rPr>
          <w:b w:val="false"/>
          <w:sz w:val="28"/>
          <w:szCs w:val="28"/>
        </w:rPr>
      </w:pPr>
      <w:bookmarkStart w:id="0" w:name="OLE_LINK1"/>
      <w:bookmarkStart w:id="1" w:name="OLE_LINK2"/>
      <w:r>
        <w:rPr>
          <w:b w:val="false"/>
          <w:sz w:val="28"/>
          <w:szCs w:val="28"/>
        </w:rPr>
        <w:t xml:space="preserve">на поставку средств индивидуальной защиты </w:t>
      </w:r>
    </w:p>
    <w:p>
      <w:pPr>
        <w:pStyle w:val="BlockText"/>
        <w:ind w:left="426" w:right="-2"/>
        <w:rPr>
          <w:b w:val="false"/>
          <w:sz w:val="28"/>
          <w:szCs w:val="28"/>
        </w:rPr>
      </w:pPr>
      <w:bookmarkStart w:id="2" w:name="OLE_LINK1"/>
      <w:bookmarkStart w:id="3" w:name="OLE_LINK2"/>
      <w:r>
        <w:rPr>
          <w:b w:val="false"/>
          <w:sz w:val="28"/>
          <w:szCs w:val="28"/>
        </w:rPr>
        <w:t xml:space="preserve">для Филиала ПАО «РусГидро» - «Дагестанский филиал» </w:t>
      </w:r>
      <w:bookmarkEnd w:id="2"/>
      <w:bookmarkEnd w:id="3"/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Каспийск  202</w:t>
      </w:r>
      <w:r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</w:rPr>
        <w:t xml:space="preserve"> г.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Наименование закупаемой продукции (услуг)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Поставка средств индивидуальной защиты для </w:t>
      </w:r>
      <w:r>
        <w:rPr>
          <w:color w:val="000000"/>
          <w:sz w:val="28"/>
          <w:szCs w:val="28"/>
        </w:rPr>
        <w:t>Филиала ПАО «РусГидро» - «Дагестанский филиал» (далее Филиал)</w:t>
      </w:r>
      <w:r>
        <w:rPr>
          <w:rFonts w:eastAsia="Calibri"/>
          <w:sz w:val="28"/>
          <w:szCs w:val="28"/>
        </w:rPr>
        <w:t xml:space="preserve">. </w:t>
      </w:r>
    </w:p>
    <w:p>
      <w:pPr>
        <w:pStyle w:val="Normal"/>
        <w:ind w:firstLine="709"/>
        <w:jc w:val="both"/>
        <w:rPr>
          <w:b/>
          <w:i/>
          <w:i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Краткое наименование – Поставка СИЗ. 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Заказчик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- РусГидро» (ПАО «РусГидро»)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660049, Красноярский край, г. Красноярск, ул. Перенсона, зд. 2а,  помещ. 1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ПАО «РусГидро» - «Дагестанский филиал»,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 368300, РД, г. Каспийск, ул. Халилова, 5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 и задачи. Существующее положение 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Цель:</w:t>
      </w:r>
    </w:p>
    <w:p>
      <w:pPr>
        <w:pStyle w:val="BodyText"/>
        <w:spacing w:before="0" w:after="0"/>
        <w:ind w:firstLine="709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требований НПА:</w:t>
      </w:r>
    </w:p>
    <w:p>
      <w:pPr>
        <w:pStyle w:val="BodyText"/>
        <w:numPr>
          <w:ilvl w:val="0"/>
          <w:numId w:val="4"/>
        </w:numPr>
        <w:spacing w:before="0" w:after="0"/>
        <w:ind w:firstLine="851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12.02.1998 №28-ФЗ «О гражданской обороне»;</w:t>
      </w:r>
    </w:p>
    <w:p>
      <w:pPr>
        <w:pStyle w:val="BodyText"/>
        <w:numPr>
          <w:ilvl w:val="0"/>
          <w:numId w:val="4"/>
        </w:numPr>
        <w:spacing w:before="0" w:after="0"/>
        <w:ind w:firstLine="851" w:left="0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21.12.1994 №68-ФЗ «О защите населения и территорий от ЧС природного техногенного характера»;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722" w:leader="none"/>
        </w:tabs>
        <w:spacing w:lineRule="exact" w:line="292" w:before="0" w:after="0"/>
        <w:ind w:firstLine="851" w:left="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Правительства РФ от 27 апреля 2000 № 379 "О накоплении, хранении и использовании в целях гражданской обороны запасов материально-технических, продовольственных, медицинских и иных средств".  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722" w:leader="none"/>
        </w:tabs>
        <w:spacing w:lineRule="exact" w:line="292" w:before="0" w:after="0"/>
        <w:ind w:firstLine="851" w:left="0" w:right="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приказа МЧС России от 27.05.2003 № 285 "Об утверждении и введении в действие Правил использования и содержания средств индивидуальной защиты, приборов радиационной, химической разведки и контроля", защита работников Филиала, в том числе НАСФ и НФГО Филиала средствами индивидуальной защиты.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Задачи: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работникам Филиала СИЗ органов дыхания, кожи, приборов радиационной разведки и контроля, а также приборов химической разведки и контроля в соответствии с Номенклатурой и объемам запасов материальных средств ГО для Филиала, утвержденной приказом Филиала от 27.10.2017 № ДФ/81-507.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 и оснащение средства коллективной защиты Филиала согласно требованиям приказа МЧС России от 05.12.2003 № 583 «Правила эксплуатации защитных сооружений гражданской обороны», а также Номенклатурой и объемам запасов материальных средств ГО для Филиала, утвержденной приказом Филиала от 27.10.2017 № ДФ/81-507.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3.4. Существующее положение</w:t>
      </w:r>
    </w:p>
    <w:p>
      <w:pPr>
        <w:pStyle w:val="Normal"/>
        <w:ind w:firstLine="709" w:right="-2"/>
        <w:jc w:val="both"/>
        <w:rPr>
          <w:sz w:val="28"/>
          <w:szCs w:val="28"/>
        </w:rPr>
      </w:pPr>
      <w:r>
        <w:rPr>
          <w:sz w:val="28"/>
          <w:szCs w:val="28"/>
        </w:rPr>
        <w:t>В связи с списанием СИЗ, установленный срок эксплуатации которых истек имеется необходимость дооснащения и приобретения новых для освежения запасов. Потребное количество определено в Перечне ниже.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3"/>
        </w:numPr>
        <w:shd w:val="clear" w:color="auto" w:fill="FFFFFF"/>
        <w:tabs>
          <w:tab w:val="clear" w:pos="708"/>
          <w:tab w:val="left" w:pos="428" w:leader="none"/>
        </w:tabs>
        <w:spacing w:before="0" w:after="0"/>
        <w:contextualSpacing w:val="false"/>
        <w:jc w:val="both"/>
        <w:rPr>
          <w:rFonts w:ascii="Times New Roman" w:hAnsi="Times New Roman"/>
          <w:vanish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vanish/>
          <w:spacing w:val="-4"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закупаемой продукции (технические и иные характеристики):</w:t>
      </w:r>
    </w:p>
    <w:p>
      <w:pPr>
        <w:pStyle w:val="Normal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Поставщик должен: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поставку СИЗ в полном соответствии с перечнем - спецификацией, представленным в приложении к договору.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пользовательские инструкции на русском языке.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 поставляемое оборудование предоставить в заводских упаковках производителя.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tbl>
      <w:tblPr>
        <w:tblW w:w="966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"/>
        <w:gridCol w:w="4114"/>
        <w:gridCol w:w="709"/>
        <w:gridCol w:w="567"/>
        <w:gridCol w:w="1135"/>
        <w:gridCol w:w="1257"/>
        <w:gridCol w:w="1296"/>
      </w:tblGrid>
      <w:tr>
        <w:trPr>
          <w:trHeight w:val="510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Един.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Кол-во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Цена за единицу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Стоимость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 т.ч. НДС</w:t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Противогаз фильтрующий</w:t>
            </w:r>
          </w:p>
          <w:p>
            <w:pPr>
              <w:pStyle w:val="Normal"/>
              <w:widowControl w:val="false"/>
              <w:spacing w:before="0" w:after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  <w:lang w:val="en-US"/>
              </w:rPr>
              <w:t>БРИЗ-3306</w:t>
            </w:r>
            <w:r>
              <w:rPr>
                <w:sz w:val="24"/>
                <w:szCs w:val="24"/>
                <w:shd w:fill="auto" w:val="clear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val="en-US" w:eastAsia="ru-RU"/>
              </w:rPr>
              <w:t>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98"/>
              <w:jc w:val="center"/>
              <w:rPr/>
            </w:pPr>
            <w:r>
              <w:rPr/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Самоспасатель фильтр.</w:t>
            </w:r>
            <w:r>
              <w:rPr>
                <w:sz w:val="24"/>
                <w:szCs w:val="24"/>
                <w:shd w:fill="auto" w:val="clear"/>
                <w:lang w:val="en-US"/>
              </w:rPr>
              <w:t xml:space="preserve"> БРИЗ 3401 (ГДЗК)</w:t>
            </w:r>
            <w:r>
              <w:rPr>
                <w:sz w:val="24"/>
                <w:szCs w:val="24"/>
                <w:shd w:fill="auto" w:val="clear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98"/>
              <w:jc w:val="right"/>
              <w:rPr/>
            </w:pPr>
            <w:r>
              <w:rPr/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Комплект КИМГЗ прик.№ 1164н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98"/>
              <w:jc w:val="right"/>
              <w:rPr/>
            </w:pPr>
            <w:r>
              <w:rPr/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  <w:tr>
        <w:trPr>
          <w:trHeight w:val="523" w:hRule="atLeast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Генератор бензиновый A6000eax (6.0 кВт)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/>
                <w:sz w:val="24"/>
                <w:szCs w:val="24"/>
                <w:shd w:fill="auto" w:val="clear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98"/>
              <w:jc w:val="right"/>
              <w:rPr/>
            </w:pPr>
            <w:r>
              <w:rPr/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Итого стоимость: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55" w:hRule="atLeast"/>
        </w:trPr>
        <w:tc>
          <w:tcPr>
            <w:tcW w:w="8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в том числе НДС: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Сроки проведения работ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выполнения поставки (работ, услуг):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Начало -  с даты заключения договора; 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Окончание до 31.12.202</w:t>
      </w:r>
      <w:r>
        <w:rPr>
          <w:rFonts w:ascii="Times New Roman" w:hAnsi="Times New Roman"/>
          <w:sz w:val="28"/>
          <w:szCs w:val="28"/>
          <w:lang w:val="en-US" w:eastAsia="ru-RU"/>
        </w:rPr>
        <w:t>6</w:t>
      </w:r>
    </w:p>
    <w:p>
      <w:pPr>
        <w:pStyle w:val="Normal"/>
        <w:ind w:firstLine="709" w:right="-2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Иные условия оказания услуг по поставке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Поставка СИЗ производится в </w:t>
      </w:r>
      <w:bookmarkStart w:id="4" w:name="_GoBack"/>
      <w:bookmarkEnd w:id="4"/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полной комплектации, т.е. поставляется в такой комплектации, которая позволяет использовать и начать эксплуатацию без закупки дополнительных комплектующих. 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Требования к поставщику (подрядчику, исполнителю)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Организации - Поставщики, обладающие гражданской правоспособностью для заключения договора.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 Организации - Поставщики, не являющиеся банкротом, не находящиеся в процессе ликвидации, на имущество в части касающейся существенной для исполнения договора не должен быть наложен арест, его экономическая деятельность не должна быть приостановлена.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 Организации – Поставщики, не имеющие задолженности и претензий перед Заказчиком (по поставкам в срок, не допоставки, пересортицы), по предыдущим поставкам и договорам.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Организации – Поставщики, имеющие опыт работы по поставке аналогичной продукции.</w:t>
      </w:r>
    </w:p>
    <w:p>
      <w:pPr>
        <w:pStyle w:val="Normal"/>
        <w:ind w:left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договорным условиям </w:t>
      </w:r>
    </w:p>
    <w:p>
      <w:pPr>
        <w:pStyle w:val="Normal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Требования к документации по ценообразованию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Иные требования и условия 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>Исполнителю допускается предусмотреть включение до 3% от общей стоимости затраты на непредвиденные расходы. На основании вышеуказанного Заказчик исключает при исполнении контракта заключение дополнительных соглашений на увеличение объёмов поставки.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12"/>
        <w:tabs>
          <w:tab w:val="clear" w:pos="2160"/>
        </w:tabs>
        <w:ind w:hanging="0" w:left="0"/>
        <w:rPr/>
      </w:pPr>
      <w:r>
        <w:rPr/>
        <w:t>Предоставить подробную смету затрат с детальной разбивкой: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оборудования СИЗ по каждому виду;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транспортировки;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непредвиденных расходов.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Autospacing="1" w:afterAutospacing="1"/>
        <w:ind w:firstLine="709" w:left="0"/>
        <w:contextualSpacing/>
        <w:jc w:val="both"/>
        <w:rPr/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Авансовый платеж в размере не более 30% от Цены Договора. Оплата Общей стоимости производится Покупателем с учетом авансового платежа в течение 30 (Тридцати) календарных дней с даты подписания акта сдачи-приемки товара, товарной накладной унифицированной формы ТОРГ-12 на поставленную Продукцию на основании счета,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выставленного</w:t>
      </w:r>
      <w:r>
        <w:rPr>
          <w:color w:val="auto"/>
        </w:rPr>
        <w:t xml:space="preserve">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Поставщиком.</w:t>
      </w:r>
    </w:p>
    <w:p>
      <w:pPr>
        <w:pStyle w:val="12"/>
        <w:tabs>
          <w:tab w:val="clear" w:pos="2160"/>
        </w:tabs>
        <w:ind w:firstLine="709" w:left="0"/>
        <w:rPr/>
      </w:pPr>
      <w:r>
        <w:rPr/>
        <w:t xml:space="preserve"> </w:t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Cs/>
          <w:sz w:val="28"/>
          <w:szCs w:val="28"/>
        </w:rPr>
        <w:t>Вед. инженер по ГО ЧС                                                               А.М. Махмудов</w:t>
      </w:r>
    </w:p>
    <w:p>
      <w:pPr>
        <w:pStyle w:val="Normal"/>
        <w:spacing w:before="0" w:after="0"/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sectPr>
      <w:type w:val="nextPage"/>
      <w:pgSz w:w="11906" w:h="16838"/>
      <w:pgMar w:left="1304" w:right="926" w:gutter="0" w:header="0" w:top="993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sz w:val="24"/>
        <w:b w:val="false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3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3d0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dc13a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30d7a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090063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090063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c13a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Стиль1 Знак"/>
    <w:link w:val="12"/>
    <w:uiPriority w:val="99"/>
    <w:qFormat/>
    <w:locked/>
    <w:rsid w:val="00eb3d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Annotationreference">
    <w:name w:val="annotation reference"/>
    <w:qFormat/>
    <w:rsid w:val="00eb3d09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eb3d0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9146c3"/>
    <w:rPr>
      <w:rFonts w:ascii="Tahoma" w:hAnsi="Tahoma" w:eastAsia="Times New Roman" w:cs="Tahoma"/>
      <w:sz w:val="16"/>
      <w:szCs w:val="16"/>
      <w:lang w:eastAsia="ru-RU"/>
    </w:rPr>
  </w:style>
  <w:style w:type="character" w:styleId="Style6" w:customStyle="1">
    <w:name w:val="Основной текст Знак"/>
    <w:basedOn w:val="DefaultParagraphFont"/>
    <w:qFormat/>
    <w:rsid w:val="00c742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  <w:lang w:eastAsia="ru-RU"/>
    </w:rPr>
  </w:style>
  <w:style w:type="character" w:styleId="Style7" w:customStyle="1">
    <w:name w:val="Текст сноски Знак"/>
    <w:basedOn w:val="DefaultParagraphFont"/>
    <w:uiPriority w:val="99"/>
    <w:semiHidden/>
    <w:qFormat/>
    <w:rsid w:val="00e614ff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8">
    <w:name w:val="Символ сноски"/>
    <w:uiPriority w:val="99"/>
    <w:semiHidden/>
    <w:unhideWhenUsed/>
    <w:qFormat/>
    <w:rsid w:val="00e614f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" w:customStyle="1">
    <w:name w:val="Заголовок 2 Знак"/>
    <w:basedOn w:val="DefaultParagraphFont"/>
    <w:semiHidden/>
    <w:qFormat/>
    <w:rsid w:val="00830d7a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05ab9"/>
    <w:rPr>
      <w:color w:val="0000FF"/>
      <w:u w:val="single"/>
    </w:rPr>
  </w:style>
  <w:style w:type="character" w:styleId="11" w:customStyle="1">
    <w:name w:val="Заголовок 1 Знак"/>
    <w:basedOn w:val="DefaultParagraphFont"/>
    <w:uiPriority w:val="9"/>
    <w:qFormat/>
    <w:rsid w:val="00dc13a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c13a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Тема примечания Знак"/>
    <w:basedOn w:val="Style4"/>
    <w:link w:val="Annotationsubject"/>
    <w:uiPriority w:val="99"/>
    <w:semiHidden/>
    <w:qFormat/>
    <w:rsid w:val="00961cb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Contentnews" w:customStyle="1">
    <w:name w:val="contentnews"/>
    <w:basedOn w:val="DefaultParagraphFont"/>
    <w:qFormat/>
    <w:rsid w:val="00d76e31"/>
    <w:rPr/>
  </w:style>
  <w:style w:type="character" w:styleId="FontStyle14" w:customStyle="1">
    <w:name w:val="Font Style14"/>
    <w:uiPriority w:val="99"/>
    <w:qFormat/>
    <w:rsid w:val="009c0596"/>
    <w:rPr>
      <w:rFonts w:ascii="Times New Roman" w:hAnsi="Times New Roman" w:cs="Times New Roman"/>
      <w:sz w:val="24"/>
      <w:szCs w:val="24"/>
    </w:rPr>
  </w:style>
  <w:style w:type="character" w:styleId="Style12" w:customStyle="1">
    <w:name w:val="Основной текст с отступом Знак"/>
    <w:basedOn w:val="DefaultParagraphFont"/>
    <w:uiPriority w:val="99"/>
    <w:semiHidden/>
    <w:qFormat/>
    <w:rsid w:val="0079169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74245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b3d09"/>
    <w:pPr>
      <w:spacing w:before="0" w:after="0"/>
      <w:ind w:left="720"/>
      <w:contextualSpacing/>
    </w:pPr>
    <w:rPr>
      <w:rFonts w:ascii="Garamond" w:hAnsi="Garamond"/>
      <w:sz w:val="22"/>
      <w:szCs w:val="20"/>
      <w:lang w:eastAsia="en-US"/>
    </w:rPr>
  </w:style>
  <w:style w:type="paragraph" w:styleId="12" w:customStyle="1">
    <w:name w:val="Стиль1"/>
    <w:link w:val="1"/>
    <w:uiPriority w:val="99"/>
    <w:qFormat/>
    <w:rsid w:val="00eb3d09"/>
    <w:pPr>
      <w:widowControl/>
      <w:tabs>
        <w:tab w:val="clear" w:pos="708"/>
        <w:tab w:val="left" w:pos="2160" w:leader="none"/>
      </w:tabs>
      <w:bidi w:val="0"/>
      <w:spacing w:lineRule="auto" w:line="240" w:before="120" w:after="0"/>
      <w:ind w:hanging="360" w:left="216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Annotationtext">
    <w:name w:val="annotation text"/>
    <w:basedOn w:val="Normal"/>
    <w:link w:val="Style4"/>
    <w:qFormat/>
    <w:rsid w:val="00eb3d09"/>
    <w:pPr/>
    <w:rPr>
      <w:sz w:val="20"/>
      <w:szCs w:val="20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9146c3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7"/>
    <w:uiPriority w:val="99"/>
    <w:semiHidden/>
    <w:unhideWhenUsed/>
    <w:rsid w:val="00e614ff"/>
    <w:pPr/>
    <w:rPr>
      <w:rFonts w:eastAsia="Calibri"/>
      <w:sz w:val="20"/>
      <w:szCs w:val="20"/>
    </w:rPr>
  </w:style>
  <w:style w:type="paragraph" w:styleId="BlockText">
    <w:name w:val="Block Text"/>
    <w:basedOn w:val="Normal"/>
    <w:semiHidden/>
    <w:unhideWhenUsed/>
    <w:qFormat/>
    <w:rsid w:val="00b85a4e"/>
    <w:pPr>
      <w:ind w:left="-567" w:right="-766"/>
      <w:jc w:val="center"/>
    </w:pPr>
    <w:rPr>
      <w:b/>
      <w:bCs/>
      <w:szCs w:val="20"/>
    </w:rPr>
  </w:style>
  <w:style w:type="paragraph" w:styleId="ListBullet">
    <w:name w:val="List Bullet"/>
    <w:basedOn w:val="Normal"/>
    <w:autoRedefine/>
    <w:unhideWhenUsed/>
    <w:qFormat/>
    <w:rsid w:val="00ce6bba"/>
    <w:pPr>
      <w:snapToGrid w:val="false"/>
      <w:ind w:left="426"/>
      <w:jc w:val="both"/>
    </w:pPr>
    <w:rPr>
      <w:color w:val="000000"/>
      <w:spacing w:val="-2"/>
      <w:lang w:eastAsia="ar-SA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961cbb"/>
    <w:pPr/>
    <w:rPr>
      <w:b/>
      <w:bCs/>
    </w:rPr>
  </w:style>
  <w:style w:type="paragraph" w:styleId="ConsPlusNormal" w:customStyle="1">
    <w:name w:val="ConsPlusNormal"/>
    <w:qFormat/>
    <w:rsid w:val="00ab3c7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ab3c7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d76e31"/>
    <w:pPr>
      <w:spacing w:before="0" w:after="240"/>
    </w:pPr>
    <w:rPr/>
  </w:style>
  <w:style w:type="paragraph" w:styleId="Style31" w:customStyle="1">
    <w:name w:val="Style3"/>
    <w:basedOn w:val="Normal"/>
    <w:uiPriority w:val="99"/>
    <w:qFormat/>
    <w:rsid w:val="009c0596"/>
    <w:pPr>
      <w:widowControl w:val="false"/>
      <w:spacing w:lineRule="exact" w:line="312"/>
      <w:jc w:val="center"/>
    </w:pPr>
    <w:rPr/>
  </w:style>
  <w:style w:type="paragraph" w:styleId="BodyTextIndent">
    <w:name w:val="Body Text Indent"/>
    <w:basedOn w:val="Normal"/>
    <w:link w:val="Style12"/>
    <w:uiPriority w:val="99"/>
    <w:semiHidden/>
    <w:unhideWhenUsed/>
    <w:rsid w:val="0079169b"/>
    <w:pPr>
      <w:spacing w:before="0" w:after="120"/>
      <w:ind w:left="283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791003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f1">
    <w:name w:val="Table Grid"/>
    <w:basedOn w:val="a1"/>
    <w:uiPriority w:val="59"/>
    <w:rsid w:val="007910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94DD-E650-4F9F-8B72-0C7A2508A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AlterOffice/2026.2.0.0$Linux_X86_64 LibreOffice_project/bc4ef1adf80b36c7a6365f8ed6cbf29021361edd</Application>
  <AppVersion>15.0000</AppVersion>
  <Pages>4</Pages>
  <Words>643</Words>
  <Characters>4387</Characters>
  <CharactersWithSpaces>5029</CharactersWithSpaces>
  <Paragraphs>83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2026-04-15T08:42:00Z</dcterms:created>
  <dc:creator>Магомедова Касират Гаджиевна</dc:creator>
  <dc:description/>
  <dc:language>ru-RU</dc:language>
  <cp:lastModifiedBy>mahmudovam@corp.gidroogk.com</cp:lastModifiedBy>
  <cp:lastPrinted>2015-07-07T13:28:00Z</cp:lastPrinted>
  <dcterms:modified xsi:type="dcterms:W3CDTF">2026-10-22T13:47:51Z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