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482BBA3F" w14:textId="4B78DC04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417469">
        <w:rPr>
          <w:rFonts w:ascii="Times New Roman" w:hAnsi="Times New Roman"/>
          <w:sz w:val="24"/>
        </w:rPr>
        <w:t xml:space="preserve">                        </w:t>
      </w:r>
      <w:r w:rsidR="00190301">
        <w:rPr>
          <w:rFonts w:ascii="Times New Roman" w:hAnsi="Times New Roman"/>
          <w:sz w:val="24"/>
        </w:rPr>
        <w:t xml:space="preserve"> 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0A5C0DF2" w:rsidR="001E23BF" w:rsidRDefault="00DB110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10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582AA7">
        <w:rPr>
          <w:rFonts w:ascii="Times New Roman" w:hAnsi="Times New Roman"/>
          <w:b/>
          <w:bCs/>
          <w:sz w:val="28"/>
          <w:szCs w:val="28"/>
        </w:rPr>
        <w:t>инертных материалов</w:t>
      </w:r>
      <w:r w:rsidRPr="00DB110A">
        <w:rPr>
          <w:rFonts w:ascii="Times New Roman" w:hAnsi="Times New Roman"/>
          <w:b/>
          <w:bCs/>
          <w:sz w:val="28"/>
          <w:szCs w:val="28"/>
        </w:rPr>
        <w:t xml:space="preserve"> для выполнения работ по этапу № 4 реконструкции и модернизации Сенгилеевской ГЭС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51B56731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E421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64B0E" w:rsidRPr="00464B0E">
        <w:rPr>
          <w:rFonts w:ascii="Times New Roman" w:hAnsi="Times New Roman"/>
          <w:color w:val="000000" w:themeColor="text1"/>
          <w:sz w:val="24"/>
          <w:szCs w:val="24"/>
        </w:rPr>
        <w:t>08.12.12.160</w:t>
      </w:r>
      <w:r w:rsidR="00464B0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64B0E" w:rsidRPr="00464B0E">
        <w:rPr>
          <w:rFonts w:ascii="Times New Roman" w:hAnsi="Times New Roman"/>
          <w:color w:val="000000" w:themeColor="text1"/>
          <w:sz w:val="24"/>
          <w:szCs w:val="24"/>
        </w:rPr>
        <w:t>08.12.12.150</w:t>
      </w:r>
      <w:r w:rsidR="00464B0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582AA7">
        <w:rPr>
          <w:rFonts w:ascii="Times New Roman" w:hAnsi="Times New Roman"/>
          <w:color w:val="000000" w:themeColor="text1"/>
          <w:sz w:val="24"/>
          <w:szCs w:val="24"/>
        </w:rPr>
        <w:t>инертных материалов</w:t>
      </w:r>
      <w:r w:rsidR="002A5677" w:rsidRPr="002A5677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0336F7BC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582AA7">
        <w:rPr>
          <w:rFonts w:ascii="Times New Roman" w:hAnsi="Times New Roman"/>
          <w:sz w:val="24"/>
          <w:szCs w:val="24"/>
        </w:rPr>
        <w:t>инертных материалов</w:t>
      </w:r>
      <w:r w:rsidR="002A5677" w:rsidRPr="002A5677">
        <w:rPr>
          <w:rFonts w:ascii="Times New Roman" w:hAnsi="Times New Roman"/>
          <w:sz w:val="24"/>
          <w:szCs w:val="24"/>
        </w:rPr>
        <w:t xml:space="preserve"> </w:t>
      </w:r>
      <w:r w:rsidR="002A5677">
        <w:rPr>
          <w:rFonts w:ascii="Times New Roman" w:hAnsi="Times New Roman"/>
          <w:sz w:val="24"/>
          <w:szCs w:val="24"/>
        </w:rPr>
        <w:t xml:space="preserve">(далее – Продукция) </w:t>
      </w:r>
      <w:r w:rsidR="002A5677" w:rsidRPr="002A5677">
        <w:rPr>
          <w:rFonts w:ascii="Times New Roman" w:hAnsi="Times New Roman"/>
          <w:sz w:val="24"/>
          <w:szCs w:val="24"/>
        </w:rPr>
        <w:t>для выполнения работ по этапу № 4 реконструкции и модернизации Сенгилеевской ГЭС</w:t>
      </w:r>
      <w:r w:rsidR="0033620C" w:rsidRPr="0033620C">
        <w:rPr>
          <w:rFonts w:ascii="Times New Roman" w:hAnsi="Times New Roman"/>
          <w:sz w:val="24"/>
          <w:szCs w:val="24"/>
        </w:rPr>
        <w:t>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6ECD1203" w:rsid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162B37BE" w14:textId="4C889BA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11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392"/>
        <w:gridCol w:w="1701"/>
        <w:gridCol w:w="1417"/>
        <w:gridCol w:w="709"/>
        <w:gridCol w:w="992"/>
        <w:gridCol w:w="1701"/>
        <w:gridCol w:w="1276"/>
        <w:gridCol w:w="1302"/>
      </w:tblGrid>
      <w:tr w:rsidR="00617B1B" w:rsidRPr="00617B1B" w14:paraId="665ED4AA" w14:textId="77777777" w:rsidTr="00464B0E">
        <w:trPr>
          <w:trHeight w:val="388"/>
        </w:trPr>
        <w:tc>
          <w:tcPr>
            <w:tcW w:w="565" w:type="dxa"/>
            <w:vMerge w:val="restart"/>
            <w:vAlign w:val="center"/>
            <w:hideMark/>
          </w:tcPr>
          <w:p w14:paraId="13EF7659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92" w:type="dxa"/>
            <w:vMerge w:val="restart"/>
            <w:vAlign w:val="center"/>
            <w:hideMark/>
          </w:tcPr>
          <w:p w14:paraId="649BE482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B9A4790" w14:textId="1C42E0EF" w:rsidR="00617B1B" w:rsidRPr="00617B1B" w:rsidRDefault="00E104E1" w:rsidP="00617B1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  <w:r w:rsidR="00617B1B" w:rsidRPr="00617B1B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арактеристики продукции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8B82E35" w14:textId="7062E963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ГОСТ, ТУ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4CD1B1B9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39BD376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617B1B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617B1B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4279" w:type="dxa"/>
            <w:gridSpan w:val="3"/>
            <w:vAlign w:val="center"/>
            <w:hideMark/>
          </w:tcPr>
          <w:p w14:paraId="2C0C13C2" w14:textId="77777777" w:rsidR="00617B1B" w:rsidRPr="00617B1B" w:rsidRDefault="00617B1B" w:rsidP="00617B1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617B1B" w:rsidRPr="00617B1B" w14:paraId="7CD4FC09" w14:textId="77777777" w:rsidTr="00464B0E">
        <w:trPr>
          <w:trHeight w:val="600"/>
        </w:trPr>
        <w:tc>
          <w:tcPr>
            <w:tcW w:w="565" w:type="dxa"/>
            <w:vMerge/>
            <w:vAlign w:val="center"/>
            <w:hideMark/>
          </w:tcPr>
          <w:p w14:paraId="5F1159C5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14:paraId="37ADB681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E3F47D6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7CB38F77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F93C750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51FDF0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6B87AAAA" w14:textId="359BA3A9" w:rsidR="00617B1B" w:rsidRPr="00617B1B" w:rsidRDefault="00E104E1" w:rsidP="00617B1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E104E1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Страна происхождения, Производитель продукции, номер реестровой записи в Реестре Минпромторг </w:t>
            </w:r>
            <w:r w:rsidRPr="00E104E1">
              <w:rPr>
                <w:rFonts w:ascii="Times New Roman" w:eastAsia="Times New Roman" w:hAnsi="Times New Roman"/>
                <w:bCs/>
                <w:color w:val="000000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76" w:type="dxa"/>
            <w:vAlign w:val="center"/>
            <w:hideMark/>
          </w:tcPr>
          <w:p w14:paraId="4EAB2ABA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Цена за единицу, руб. без НДС</w:t>
            </w:r>
          </w:p>
        </w:tc>
        <w:tc>
          <w:tcPr>
            <w:tcW w:w="1302" w:type="dxa"/>
            <w:vAlign w:val="center"/>
            <w:hideMark/>
          </w:tcPr>
          <w:p w14:paraId="1792FBDD" w14:textId="77777777" w:rsidR="00617B1B" w:rsidRPr="00617B1B" w:rsidRDefault="00617B1B" w:rsidP="00617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617B1B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617B1B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E70CA5" w:rsidRPr="00617B1B" w14:paraId="67C88602" w14:textId="77777777" w:rsidTr="00464B0E">
        <w:trPr>
          <w:trHeight w:val="284"/>
        </w:trPr>
        <w:tc>
          <w:tcPr>
            <w:tcW w:w="565" w:type="dxa"/>
            <w:vAlign w:val="center"/>
            <w:hideMark/>
          </w:tcPr>
          <w:p w14:paraId="11D5F2AA" w14:textId="77777777" w:rsidR="00E70CA5" w:rsidRPr="00617B1B" w:rsidRDefault="00E70CA5" w:rsidP="00E70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7CB0DF1" w14:textId="11F1ED26" w:rsidR="00E70CA5" w:rsidRPr="00617B1B" w:rsidRDefault="00AD0218" w:rsidP="00E70CA5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AD02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Песчано-гравийная смесь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2BA82" w14:textId="30D30BCA" w:rsidR="00E70CA5" w:rsidRPr="00617B1B" w:rsidRDefault="00AD0218" w:rsidP="00E70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0218">
              <w:rPr>
                <w:rFonts w:ascii="Times New Roman" w:hAnsi="Times New Roman"/>
                <w:color w:val="000000"/>
                <w:sz w:val="24"/>
                <w:szCs w:val="24"/>
              </w:rPr>
              <w:t>фр. 0-300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9CC8A" w14:textId="254F7F70" w:rsidR="00E70CA5" w:rsidRPr="00AD0218" w:rsidRDefault="00AD0218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AD0218">
              <w:rPr>
                <w:rFonts w:ascii="Times New Roman" w:hAnsi="Times New Roman"/>
                <w:color w:val="000000"/>
                <w:sz w:val="24"/>
                <w:szCs w:val="24"/>
              </w:rPr>
              <w:t>ГОСТ 23735-2014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B6A2" w14:textId="6296AB3C" w:rsidR="00E70CA5" w:rsidRPr="00E70CA5" w:rsidRDefault="00AD0218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18ED" w14:textId="3DE8E681" w:rsidR="00E70CA5" w:rsidRPr="00E70CA5" w:rsidRDefault="00AD0218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B01F27" w14:textId="77777777" w:rsidR="00E70CA5" w:rsidRPr="00617B1B" w:rsidRDefault="00E70CA5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A7FA1B" w14:textId="77777777" w:rsidR="00E70CA5" w:rsidRPr="00617B1B" w:rsidRDefault="00E70CA5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832969B" w14:textId="77777777" w:rsidR="00E70CA5" w:rsidRPr="00617B1B" w:rsidRDefault="00E70CA5" w:rsidP="00E70CA5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AD0218" w:rsidRPr="00617B1B" w14:paraId="72B5DB5F" w14:textId="77777777" w:rsidTr="00464B0E">
        <w:trPr>
          <w:trHeight w:val="259"/>
        </w:trPr>
        <w:tc>
          <w:tcPr>
            <w:tcW w:w="565" w:type="dxa"/>
            <w:vAlign w:val="center"/>
            <w:hideMark/>
          </w:tcPr>
          <w:p w14:paraId="12C9E26E" w14:textId="77777777" w:rsidR="00AD0218" w:rsidRPr="00617B1B" w:rsidRDefault="00AD0218" w:rsidP="00AD0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B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0586C" w14:textId="23562A2F" w:rsidR="00AD0218" w:rsidRPr="00617B1B" w:rsidRDefault="00AD0218" w:rsidP="00AD0218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4174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Бутовый камень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057F" w14:textId="3B9D1A8D" w:rsidR="00AD0218" w:rsidRPr="00617B1B" w:rsidRDefault="00AD0218" w:rsidP="00AD0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469">
              <w:rPr>
                <w:rFonts w:ascii="Times New Roman" w:hAnsi="Times New Roman"/>
                <w:color w:val="000000"/>
                <w:sz w:val="24"/>
                <w:szCs w:val="24"/>
              </w:rPr>
              <w:t>фр. 100-300мм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D89FF2" w14:textId="10AB15A9" w:rsidR="00AD0218" w:rsidRPr="00AD0218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AD0218">
              <w:rPr>
                <w:rFonts w:ascii="Times New Roman" w:hAnsi="Times New Roman"/>
                <w:color w:val="000000"/>
                <w:sz w:val="24"/>
                <w:szCs w:val="24"/>
              </w:rPr>
              <w:t>ТУ 5711-001-79255654-2008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D357" w14:textId="6DD3AB7B" w:rsidR="00AD0218" w:rsidRPr="00464B0E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94F0" w14:textId="39AE1FC2" w:rsidR="00AD0218" w:rsidRPr="00E70CA5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9276FA" w14:textId="77777777" w:rsidR="00AD0218" w:rsidRPr="00617B1B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EB5312" w14:textId="77777777" w:rsidR="00AD0218" w:rsidRPr="00617B1B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ADEDC4B" w14:textId="77777777" w:rsidR="00AD0218" w:rsidRPr="00617B1B" w:rsidRDefault="00AD0218" w:rsidP="00AD021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79124DE7" w14:textId="683C793A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0EBA2BF1" w14:textId="0CC454E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5F841C55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E421FA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A1B1C66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D1D4A54" w14:textId="77D0F8F2" w:rsidR="00582AA7" w:rsidRPr="00582AA7" w:rsidRDefault="00582AA7" w:rsidP="00582AA7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100 000 руб. без НДС.</w:t>
      </w:r>
    </w:p>
    <w:p w14:paraId="6BDA4C2A" w14:textId="77777777" w:rsidR="00E421FA" w:rsidRDefault="00E421FA" w:rsidP="00E421FA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  <w:footnote w:id="1">
    <w:p w14:paraId="136036D2" w14:textId="6A6F643C" w:rsidR="00464B0E" w:rsidRDefault="00E104E1" w:rsidP="00464B0E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="00464B0E">
        <w:t>Ячейка по соответствующей строке заполняется в ТКП на усмотрение участника.</w:t>
      </w:r>
    </w:p>
    <w:p w14:paraId="2EE25C25" w14:textId="6D23BFDF" w:rsidR="00E104E1" w:rsidRDefault="00E104E1" w:rsidP="00E104E1">
      <w:pPr>
        <w:pStyle w:val="af9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28BE"/>
    <w:rsid w:val="000E5B56"/>
    <w:rsid w:val="000E6B5B"/>
    <w:rsid w:val="000E77E1"/>
    <w:rsid w:val="00105EB5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37A8A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5677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5526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17469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4B0E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1508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2AA7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17B1B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6D7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3C83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6058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0FDB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D0218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162A6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C30C2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55806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110A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04E1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21FA"/>
    <w:rsid w:val="00E4321B"/>
    <w:rsid w:val="00E433CE"/>
    <w:rsid w:val="00E4764B"/>
    <w:rsid w:val="00E5410C"/>
    <w:rsid w:val="00E67223"/>
    <w:rsid w:val="00E70CA5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9D73E9E6-21E1-43B4-9348-CCF33B92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  <w:style w:type="paragraph" w:styleId="af9">
    <w:name w:val="footnote text"/>
    <w:basedOn w:val="a"/>
    <w:link w:val="afa"/>
    <w:uiPriority w:val="99"/>
    <w:semiHidden/>
    <w:unhideWhenUsed/>
    <w:rsid w:val="00617B1B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617B1B"/>
    <w:rPr>
      <w:rFonts w:ascii="Calibri" w:eastAsia="Calibri" w:hAnsi="Calibri"/>
      <w:lang w:eastAsia="en-US"/>
    </w:rPr>
  </w:style>
  <w:style w:type="character" w:styleId="afb">
    <w:name w:val="footnote reference"/>
    <w:basedOn w:val="a0"/>
    <w:uiPriority w:val="99"/>
    <w:semiHidden/>
    <w:unhideWhenUsed/>
    <w:rsid w:val="00617B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D4DBF07-81DD-465A-BA78-104E81C3D0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22</cp:revision>
  <cp:lastPrinted>2026-05-20T09:02:00Z</cp:lastPrinted>
  <dcterms:created xsi:type="dcterms:W3CDTF">2026-05-20T09:02:00Z</dcterms:created>
  <dcterms:modified xsi:type="dcterms:W3CDTF">2026-10-22T12:06:00Z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