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6B2" w:rsidRDefault="000116B2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GoBack"/>
      <w:bookmarkEnd w:id="0"/>
    </w:p>
    <w:p w:rsidR="000116B2" w:rsidRDefault="000116B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116B2" w:rsidRDefault="000116B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116B2" w:rsidRDefault="000116B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116B2" w:rsidRDefault="000116B2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1" w:name="_Toc137554584_Копия_1"/>
      <w:bookmarkStart w:id="2" w:name="_Toc141696704_Копия_1"/>
      <w:bookmarkStart w:id="3" w:name="_Toc139856287_Копия_1"/>
      <w:bookmarkEnd w:id="1"/>
      <w:bookmarkEnd w:id="2"/>
      <w:bookmarkEnd w:id="3"/>
    </w:p>
    <w:p w:rsidR="000116B2" w:rsidRDefault="003571E9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 w:rsidR="000116B2" w:rsidRDefault="003571E9">
      <w:pPr>
        <w:keepNext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b/>
          <w:bCs/>
          <w:iCs/>
        </w:rPr>
        <w:t>Очистка акватория водохранилища Ирганайской ГЭС, Гоцатлинской ГЭС, Гергебильской ГЭС и Гунибской ГЭС Филиала ПАО «РусГидро» -«Дагестанский филиал»</w:t>
      </w:r>
      <w:bookmarkStart w:id="4" w:name="_GoBack_Копия_1"/>
    </w:p>
    <w:p w:rsidR="000116B2" w:rsidRDefault="003571E9">
      <w:pPr>
        <w:keepNext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b/>
          <w:bCs/>
          <w:iCs/>
          <w:sz w:val="26"/>
          <w:szCs w:val="26"/>
        </w:rPr>
        <w:t xml:space="preserve">Лот №    41077899-ЭКСП ПРОД-2026-ДФ </w:t>
      </w:r>
      <w:r>
        <w:br w:type="page"/>
      </w:r>
    </w:p>
    <w:p w:rsidR="000116B2" w:rsidRDefault="003571E9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443267318"/>
        <w:docPartObj>
          <w:docPartGallery w:val="Table of Contents"/>
          <w:docPartUnique/>
        </w:docPartObj>
      </w:sdtPr>
      <w:sdtEndPr/>
      <w:sdtContent>
        <w:p w:rsidR="000116B2" w:rsidRDefault="003571E9">
          <w:pPr>
            <w:pStyle w:val="1f"/>
            <w:tabs>
              <w:tab w:val="right" w:leader="dot" w:pos="9921"/>
            </w:tabs>
          </w:pPr>
          <w:r>
            <w:fldChar w:fldCharType="begin"/>
          </w:r>
          <w:r>
            <w:rPr>
              <w:rStyle w:val="afff"/>
              <w:webHidden/>
            </w:rPr>
            <w:instrText xml:space="preserve"> TOC \z \o "1-4" \u \h</w:instrText>
          </w:r>
          <w:r>
            <w:rPr>
              <w:rStyle w:val="afff"/>
            </w:rPr>
            <w:fldChar w:fldCharType="separate"/>
          </w:r>
          <w:hyperlink w:anchor="__RefHeading___Toc48598_2009346570">
            <w:r>
              <w:rPr>
                <w:rStyle w:val="afff"/>
                <w:webHidden/>
              </w:rPr>
              <w:t>1. Общие сведения</w:t>
            </w:r>
            <w:r>
              <w:rPr>
                <w:rStyle w:val="afff"/>
                <w:webHidden/>
              </w:rPr>
              <w:tab/>
              <w:t>3</w:t>
            </w:r>
          </w:hyperlink>
        </w:p>
        <w:p w:rsidR="000116B2" w:rsidRDefault="0085503F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8600_2009346570">
            <w:r w:rsidR="003571E9">
              <w:rPr>
                <w:rStyle w:val="afff"/>
                <w:webHidden/>
              </w:rPr>
              <w:t>1.1. Обозначения и сокращения</w:t>
            </w:r>
            <w:r w:rsidR="003571E9">
              <w:rPr>
                <w:rStyle w:val="afff"/>
                <w:webHidden/>
              </w:rPr>
              <w:tab/>
              <w:t>3</w:t>
            </w:r>
          </w:hyperlink>
        </w:p>
        <w:p w:rsidR="000116B2" w:rsidRDefault="0085503F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8602_2009346570">
            <w:r w:rsidR="003571E9">
              <w:rPr>
                <w:rStyle w:val="afff"/>
                <w:webHidden/>
              </w:rPr>
              <w:t>1.2. Наименование закупаемой продукции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8604_2009346570">
            <w:r w:rsidR="003571E9">
              <w:rPr>
                <w:rStyle w:val="afff"/>
                <w:webHidden/>
              </w:rPr>
              <w:t>1.3. Цель оказания услуг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8606_2009346570">
            <w:r w:rsidR="003571E9">
              <w:rPr>
                <w:rStyle w:val="afff"/>
                <w:webHidden/>
              </w:rPr>
              <w:t>1.4. Существующее положение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8608_2009346570">
            <w:r w:rsidR="003571E9">
              <w:rPr>
                <w:rStyle w:val="afff"/>
                <w:webHidden/>
              </w:rPr>
              <w:t>Таблица 1. Перечень объектов заказчика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1f"/>
            <w:tabs>
              <w:tab w:val="right" w:leader="dot" w:pos="9921"/>
            </w:tabs>
          </w:pPr>
          <w:hyperlink w:anchor="__RefHeading___Toc48612_2009346570">
            <w:r w:rsidR="003571E9">
              <w:rPr>
                <w:rStyle w:val="afff"/>
                <w:webHidden/>
              </w:rPr>
              <w:t xml:space="preserve">2. </w:t>
            </w:r>
            <w:r w:rsidR="003571E9">
              <w:rPr>
                <w:rStyle w:val="afff"/>
                <w:iCs/>
              </w:rPr>
              <w:t>Требования к продукции</w:t>
            </w:r>
            <w:r w:rsidR="003571E9">
              <w:rPr>
                <w:rStyle w:val="afff"/>
              </w:rPr>
              <w:tab/>
              <w:t>4</w:t>
            </w:r>
          </w:hyperlink>
        </w:p>
        <w:p w:rsidR="000116B2" w:rsidRDefault="0085503F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8614_2009346570">
            <w:r w:rsidR="003571E9">
              <w:rPr>
                <w:rStyle w:val="afff"/>
                <w:webHidden/>
              </w:rPr>
              <w:t>2.1. Требования к объемам и срокам оказания услуг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3b"/>
            <w:tabs>
              <w:tab w:val="right" w:leader="dot" w:pos="9921"/>
            </w:tabs>
          </w:pPr>
          <w:hyperlink w:anchor="__RefHeading___Toc48616_2009346570">
            <w:r w:rsidR="003571E9">
              <w:rPr>
                <w:rStyle w:val="afff"/>
                <w:webHidden/>
              </w:rPr>
              <w:t>2.1.1. Требования к перечню и объему услуг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1f"/>
            <w:tabs>
              <w:tab w:val="right" w:leader="dot" w:pos="9921"/>
            </w:tabs>
          </w:pPr>
          <w:hyperlink w:anchor="__RefHeading___Toc48618_2009346570">
            <w:r w:rsidR="003571E9">
              <w:rPr>
                <w:rStyle w:val="afff"/>
                <w:webHidden/>
              </w:rPr>
              <w:t>Таблица 2. Перечень и объем оказываемых услуг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3b"/>
            <w:tabs>
              <w:tab w:val="right" w:leader="dot" w:pos="9921"/>
            </w:tabs>
          </w:pPr>
          <w:hyperlink w:anchor="__RefHeading___Toc48620_2009346570">
            <w:r w:rsidR="003571E9">
              <w:rPr>
                <w:rStyle w:val="afff"/>
                <w:webHidden/>
              </w:rPr>
              <w:t>2.1.2. Требования к срокам оказания услуг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1f"/>
            <w:tabs>
              <w:tab w:val="right" w:leader="dot" w:pos="9921"/>
            </w:tabs>
          </w:pPr>
          <w:hyperlink w:anchor="__RefHeading___Toc48622_2009346570">
            <w:r w:rsidR="003571E9">
              <w:rPr>
                <w:rStyle w:val="afff"/>
                <w:webHidden/>
              </w:rPr>
              <w:t>Таблица 3. Требования к срокам оказания услуг</w:t>
            </w:r>
            <w:r w:rsidR="003571E9">
              <w:rPr>
                <w:rStyle w:val="afff"/>
                <w:webHidden/>
              </w:rPr>
              <w:tab/>
              <w:t>4</w:t>
            </w:r>
          </w:hyperlink>
        </w:p>
        <w:p w:rsidR="000116B2" w:rsidRDefault="0085503F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8624_2009346570">
            <w:r w:rsidR="003571E9">
              <w:rPr>
                <w:rStyle w:val="afff"/>
                <w:webHidden/>
              </w:rPr>
              <w:t>2.2. Требования к качеству услуг</w:t>
            </w:r>
            <w:r w:rsidR="003571E9">
              <w:rPr>
                <w:rStyle w:val="afff"/>
                <w:webHidden/>
              </w:rPr>
              <w:tab/>
              <w:t>6</w:t>
            </w:r>
          </w:hyperlink>
        </w:p>
        <w:p w:rsidR="000116B2" w:rsidRDefault="0085503F">
          <w:pPr>
            <w:pStyle w:val="1f"/>
            <w:tabs>
              <w:tab w:val="right" w:leader="dot" w:pos="9921"/>
            </w:tabs>
          </w:pPr>
          <w:hyperlink w:anchor="__RefHeading___Toc48626_2009346570">
            <w:r w:rsidR="003571E9">
              <w:rPr>
                <w:rStyle w:val="afff"/>
                <w:webHidden/>
              </w:rPr>
              <w:t>Таблица 4. Требования к качеству услуг</w:t>
            </w:r>
            <w:r w:rsidR="003571E9">
              <w:rPr>
                <w:rStyle w:val="afff"/>
                <w:webHidden/>
              </w:rPr>
              <w:tab/>
              <w:t>6</w:t>
            </w:r>
          </w:hyperlink>
        </w:p>
        <w:p w:rsidR="000116B2" w:rsidRDefault="0085503F">
          <w:pPr>
            <w:pStyle w:val="1f"/>
            <w:tabs>
              <w:tab w:val="right" w:leader="dot" w:pos="9921"/>
            </w:tabs>
          </w:pPr>
          <w:hyperlink w:anchor="__RefHeading___Toc48628_2009346570">
            <w:r w:rsidR="003571E9">
              <w:rPr>
                <w:rStyle w:val="afff"/>
                <w:webHidden/>
              </w:rPr>
              <w:t>Приложение № _______</w:t>
            </w:r>
            <w:r w:rsidR="003571E9">
              <w:rPr>
                <w:rStyle w:val="afff"/>
                <w:webHidden/>
              </w:rPr>
              <w:tab/>
              <w:t>16</w:t>
            </w:r>
          </w:hyperlink>
        </w:p>
        <w:p w:rsidR="000116B2" w:rsidRDefault="0085503F">
          <w:pPr>
            <w:pStyle w:val="1f"/>
            <w:tabs>
              <w:tab w:val="right" w:leader="dot" w:pos="9921"/>
            </w:tabs>
          </w:pPr>
          <w:hyperlink w:anchor="__RefHeading___Toc48630_2009346570">
            <w:r w:rsidR="003571E9">
              <w:rPr>
                <w:rStyle w:val="afff"/>
                <w:webHidden/>
              </w:rPr>
              <w:t>к договору № _____ от "_____"___________201_г.</w:t>
            </w:r>
            <w:r w:rsidR="003571E9">
              <w:rPr>
                <w:rStyle w:val="afff"/>
                <w:webHidden/>
              </w:rPr>
              <w:tab/>
              <w:t>16</w:t>
            </w:r>
          </w:hyperlink>
          <w:r w:rsidR="003571E9">
            <w:rPr>
              <w:rStyle w:val="afff"/>
            </w:rPr>
            <w:fldChar w:fldCharType="end"/>
          </w:r>
        </w:p>
      </w:sdtContent>
    </w:sdt>
    <w:p w:rsidR="000116B2" w:rsidRDefault="000116B2">
      <w:pPr>
        <w:pStyle w:val="1f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0116B2" w:rsidRDefault="000116B2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0116B2" w:rsidRDefault="003571E9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0116B2" w:rsidRDefault="003571E9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5" w:name="__RefHeading___Toc48598_2009346570"/>
      <w:bookmarkStart w:id="6" w:name="_Toc54643694"/>
      <w:bookmarkEnd w:id="5"/>
      <w:r>
        <w:rPr>
          <w:lang w:val="ru-RU"/>
        </w:rPr>
        <w:lastRenderedPageBreak/>
        <w:t>Общие сведения</w:t>
      </w:r>
      <w:bookmarkEnd w:id="6"/>
    </w:p>
    <w:p w:rsidR="000116B2" w:rsidRDefault="003571E9">
      <w:pPr>
        <w:pStyle w:val="4"/>
        <w:numPr>
          <w:ilvl w:val="1"/>
          <w:numId w:val="3"/>
        </w:numPr>
      </w:pPr>
      <w:bookmarkStart w:id="7" w:name="__RefHeading___Toc48600_2009346570"/>
      <w:bookmarkStart w:id="8" w:name="_Toc46743505"/>
      <w:bookmarkStart w:id="9" w:name="_Toc54643695"/>
      <w:bookmarkEnd w:id="7"/>
      <w:r>
        <w:t>Обозначения и сокращения</w:t>
      </w:r>
      <w:bookmarkEnd w:id="8"/>
      <w:bookmarkEnd w:id="9"/>
    </w:p>
    <w:p w:rsidR="000116B2" w:rsidRDefault="000116B2">
      <w:pPr>
        <w:keepNext/>
        <w:keepLines/>
        <w:jc w:val="both"/>
        <w:rPr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0116B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1980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Стандарт организации</w:t>
            </w:r>
          </w:p>
        </w:tc>
      </w:tr>
      <w:tr w:rsidR="000116B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1980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0116B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0116B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Дагестанский филиал</w:t>
            </w:r>
          </w:p>
        </w:tc>
      </w:tr>
      <w:tr w:rsidR="000116B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>Исполнитель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Физическое или юридическое лицо, которое обязуется под свою ответственность по заданию заказчика оказать определенные виды услуг к оговоренному сроку за согласованную исполнителем и заказчиком оплату</w:t>
            </w:r>
          </w:p>
        </w:tc>
      </w:tr>
      <w:tr w:rsidR="000116B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3571E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Техническое обслуживание</w:t>
            </w:r>
          </w:p>
        </w:tc>
      </w:tr>
    </w:tbl>
    <w:p w:rsidR="000116B2" w:rsidRDefault="000116B2">
      <w:pPr>
        <w:keepNext/>
        <w:keepLines/>
        <w:jc w:val="both"/>
        <w:rPr>
          <w:sz w:val="24"/>
          <w:szCs w:val="24"/>
        </w:rPr>
      </w:pPr>
    </w:p>
    <w:p w:rsidR="000116B2" w:rsidRDefault="003571E9">
      <w:pPr>
        <w:keepNext/>
        <w:keepLines/>
        <w:rPr>
          <w:sz w:val="24"/>
          <w:szCs w:val="24"/>
        </w:rPr>
      </w:pPr>
      <w:r>
        <w:br w:type="page"/>
      </w:r>
    </w:p>
    <w:p w:rsidR="000116B2" w:rsidRDefault="003571E9">
      <w:pPr>
        <w:pStyle w:val="4"/>
        <w:numPr>
          <w:ilvl w:val="1"/>
          <w:numId w:val="3"/>
        </w:numPr>
      </w:pPr>
      <w:bookmarkStart w:id="10" w:name="__RefHeading___Toc48602_2009346570"/>
      <w:bookmarkStart w:id="11" w:name="_Toc54643696"/>
      <w:bookmarkStart w:id="12" w:name="_Toc46743506"/>
      <w:bookmarkEnd w:id="10"/>
      <w:r>
        <w:lastRenderedPageBreak/>
        <w:t>Наименование закупаемой продукции</w:t>
      </w:r>
      <w:bookmarkEnd w:id="11"/>
      <w:bookmarkEnd w:id="12"/>
    </w:p>
    <w:p w:rsidR="000116B2" w:rsidRDefault="003571E9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Очистка плавучей древесины и мусора перед боновыми заграждениями установленных на водохранилищах Ирганайской ГЭС, Гоцатлинской ГЭС, Гергебильской ГЭС и Гунибской ГЭС.</w:t>
      </w:r>
    </w:p>
    <w:p w:rsidR="000116B2" w:rsidRDefault="003571E9">
      <w:pPr>
        <w:pStyle w:val="4"/>
        <w:numPr>
          <w:ilvl w:val="1"/>
          <w:numId w:val="3"/>
        </w:numPr>
      </w:pPr>
      <w:bookmarkStart w:id="13" w:name="__RefHeading___Toc48604_2009346570"/>
      <w:bookmarkStart w:id="14" w:name="_Toc46743507"/>
      <w:bookmarkStart w:id="15" w:name="_Toc54643697"/>
      <w:bookmarkEnd w:id="13"/>
      <w:r>
        <w:t xml:space="preserve">Цель </w:t>
      </w:r>
      <w:bookmarkEnd w:id="14"/>
      <w:r>
        <w:t xml:space="preserve">оказания услуг </w:t>
      </w:r>
      <w:bookmarkStart w:id="16" w:name="_Toc46743508"/>
      <w:bookmarkStart w:id="17" w:name="_Toc54643698"/>
      <w:bookmarkEnd w:id="15"/>
    </w:p>
    <w:p w:rsidR="000116B2" w:rsidRDefault="003571E9">
      <w:r>
        <w:rPr>
          <w:sz w:val="24"/>
          <w:szCs w:val="24"/>
        </w:rPr>
        <w:t>Исключение попадания плавающей древесины и мусора на лопатки направляющего аппарата гидротурбины, путем локализации и выемкой ее из воды перед  боновыми заграждениями</w:t>
      </w:r>
      <w:r>
        <w:rPr>
          <w:color w:val="C9211E"/>
          <w:sz w:val="24"/>
          <w:szCs w:val="24"/>
        </w:rPr>
        <w:t xml:space="preserve"> </w:t>
      </w:r>
      <w:r>
        <w:rPr>
          <w:sz w:val="24"/>
          <w:szCs w:val="24"/>
        </w:rPr>
        <w:t xml:space="preserve"> в  водохранилищах,  с последующим утилизацией, а также  очистка сороудерживающих решеток от мусора.</w:t>
      </w:r>
    </w:p>
    <w:p w:rsidR="000116B2" w:rsidRDefault="003571E9">
      <w:pPr>
        <w:pStyle w:val="4"/>
        <w:numPr>
          <w:ilvl w:val="1"/>
          <w:numId w:val="3"/>
        </w:numPr>
      </w:pPr>
      <w:bookmarkStart w:id="18" w:name="__RefHeading___Toc48606_2009346570"/>
      <w:bookmarkEnd w:id="18"/>
      <w:r>
        <w:t>Существующее положение</w:t>
      </w:r>
      <w:bookmarkStart w:id="19" w:name="_Toc54643699"/>
      <w:bookmarkEnd w:id="16"/>
      <w:bookmarkEnd w:id="17"/>
    </w:p>
    <w:p w:rsidR="000116B2" w:rsidRDefault="003571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 всех водохранилищах установлены боновые заграждения для перехвата плавающей древесины и мусора. В основном в период половодья и в течение года перед боновыми заграждениями</w:t>
      </w:r>
      <w:r>
        <w:rPr>
          <w:color w:val="C9211E"/>
          <w:sz w:val="24"/>
          <w:szCs w:val="24"/>
        </w:rPr>
        <w:t xml:space="preserve"> </w:t>
      </w:r>
      <w:r>
        <w:rPr>
          <w:sz w:val="24"/>
          <w:szCs w:val="24"/>
        </w:rPr>
        <w:t xml:space="preserve"> в  водохранилищах накапливается плавучая древесина и мусор, которая частично подступает к сороудерживающим решеткам.  </w:t>
      </w:r>
    </w:p>
    <w:p w:rsidR="000116B2" w:rsidRDefault="000116B2">
      <w:pPr>
        <w:jc w:val="both"/>
        <w:rPr>
          <w:sz w:val="24"/>
          <w:szCs w:val="24"/>
        </w:rPr>
      </w:pPr>
    </w:p>
    <w:p w:rsidR="000116B2" w:rsidRDefault="003571E9">
      <w:pPr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Перечень объектов воздействия представлен в </w:t>
      </w:r>
      <w:r>
        <w:rPr>
          <w:sz w:val="24"/>
          <w:szCs w:val="24"/>
          <w:lang w:eastAsia="x-none"/>
        </w:rPr>
        <w:t>Таблице</w:t>
      </w:r>
      <w:r>
        <w:rPr>
          <w:sz w:val="24"/>
          <w:szCs w:val="24"/>
          <w:lang w:val="x-none" w:eastAsia="x-none"/>
        </w:rPr>
        <w:t xml:space="preserve"> </w:t>
      </w:r>
      <w:r>
        <w:rPr>
          <w:sz w:val="24"/>
          <w:szCs w:val="24"/>
          <w:lang w:eastAsia="x-none"/>
        </w:rPr>
        <w:t>1</w:t>
      </w:r>
      <w:r>
        <w:rPr>
          <w:sz w:val="24"/>
          <w:szCs w:val="24"/>
          <w:lang w:val="x-none" w:eastAsia="x-none"/>
        </w:rPr>
        <w:t xml:space="preserve"> «Перечень объектов Заказчика» </w:t>
      </w:r>
    </w:p>
    <w:p w:rsidR="000116B2" w:rsidRDefault="000116B2">
      <w:pPr>
        <w:jc w:val="both"/>
        <w:rPr>
          <w:sz w:val="24"/>
          <w:szCs w:val="24"/>
          <w:lang w:val="x-none" w:eastAsia="x-none"/>
        </w:rPr>
      </w:pPr>
    </w:p>
    <w:p w:rsidR="000116B2" w:rsidRDefault="003571E9">
      <w:pPr>
        <w:pStyle w:val="4"/>
        <w:widowControl w:val="0"/>
        <w:tabs>
          <w:tab w:val="clear" w:pos="0"/>
          <w:tab w:val="left" w:pos="426"/>
        </w:tabs>
        <w:spacing w:after="240"/>
        <w:ind w:left="431" w:firstLine="0"/>
        <w:jc w:val="both"/>
        <w:rPr>
          <w:lang w:val="ru-RU"/>
        </w:rPr>
      </w:pPr>
      <w:bookmarkStart w:id="20" w:name="__RefHeading___Toc48608_2009346570"/>
      <w:bookmarkEnd w:id="20"/>
      <w:r>
        <w:t>Таблица 1</w:t>
      </w:r>
      <w:r>
        <w:rPr>
          <w:lang w:val="ru-RU"/>
        </w:rPr>
        <w:t>.</w:t>
      </w:r>
      <w:r>
        <w:t xml:space="preserve"> </w:t>
      </w:r>
      <w:r>
        <w:rPr>
          <w:lang w:val="ru-RU"/>
        </w:rPr>
        <w:t>Перечень объектов заказчика</w:t>
      </w:r>
      <w:bookmarkEnd w:id="19"/>
    </w:p>
    <w:tbl>
      <w:tblPr>
        <w:tblW w:w="1020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685"/>
        <w:gridCol w:w="3563"/>
        <w:gridCol w:w="1984"/>
        <w:gridCol w:w="2410"/>
        <w:gridCol w:w="1560"/>
      </w:tblGrid>
      <w:tr w:rsidR="000116B2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0116B2" w:rsidRDefault="000116B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Примечания</w:t>
            </w:r>
          </w:p>
        </w:tc>
      </w:tr>
      <w:tr w:rsidR="000116B2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0116B2">
        <w:trPr>
          <w:trHeight w:val="351"/>
        </w:trPr>
        <w:tc>
          <w:tcPr>
            <w:tcW w:w="10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Ирганайская, Гоцатлинская, Гергебильская и Гунибская ГЭС</w:t>
            </w:r>
          </w:p>
        </w:tc>
      </w:tr>
      <w:tr w:rsidR="000116B2">
        <w:trPr>
          <w:trHeight w:val="351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widowControl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Водохранилище Ирганайской ГЭС, водохранилище Гоцатлинской ГЭС, водохранилище Гергебильской ГЭС, водохранилище Гунибской ГЭС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0116B2">
            <w:pPr>
              <w:widowControl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widowControl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Водоприемник Ирганайской ГЭС, водоприемник Гоцатлинской ГЭС, водоприемник Гергебильской ГЭС, водоприемник Гунибской ГЭС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0116B2">
            <w:pPr>
              <w:widowControl w:val="0"/>
              <w:rPr>
                <w:b/>
                <w:iCs/>
                <w:sz w:val="24"/>
                <w:szCs w:val="24"/>
              </w:rPr>
            </w:pPr>
          </w:p>
        </w:tc>
      </w:tr>
    </w:tbl>
    <w:p w:rsidR="000116B2" w:rsidRDefault="000116B2">
      <w:pPr>
        <w:pStyle w:val="4"/>
        <w:tabs>
          <w:tab w:val="clear" w:pos="0"/>
        </w:tabs>
        <w:ind w:left="432" w:firstLine="277"/>
        <w:jc w:val="both"/>
        <w:rPr>
          <w:lang w:val="ru-RU"/>
        </w:rPr>
      </w:pPr>
      <w:bookmarkStart w:id="21" w:name="_Hlk48209761"/>
      <w:bookmarkEnd w:id="21"/>
    </w:p>
    <w:p w:rsidR="000116B2" w:rsidRDefault="003571E9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22" w:name="__RefHeading___Toc48612_2009346570"/>
      <w:bookmarkStart w:id="23" w:name="_Hlk48209761_Копия_1"/>
      <w:bookmarkStart w:id="24" w:name="_Toc50125126"/>
      <w:bookmarkStart w:id="25" w:name="_Toc46743510"/>
      <w:bookmarkStart w:id="26" w:name="_Toc51339693"/>
      <w:bookmarkStart w:id="27" w:name="_Toc54643702"/>
      <w:bookmarkEnd w:id="22"/>
      <w:bookmarkEnd w:id="23"/>
      <w:bookmarkEnd w:id="24"/>
      <w:bookmarkEnd w:id="25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26"/>
      <w:bookmarkEnd w:id="27"/>
    </w:p>
    <w:p w:rsidR="000116B2" w:rsidRDefault="003571E9">
      <w:pPr>
        <w:pStyle w:val="4"/>
        <w:numPr>
          <w:ilvl w:val="1"/>
          <w:numId w:val="3"/>
        </w:numPr>
      </w:pPr>
      <w:bookmarkStart w:id="28" w:name="__RefHeading___Toc48614_2009346570"/>
      <w:bookmarkStart w:id="29" w:name="_Toc54643703"/>
      <w:bookmarkEnd w:id="28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9"/>
    </w:p>
    <w:p w:rsidR="000116B2" w:rsidRDefault="003571E9">
      <w:pPr>
        <w:pStyle w:val="31"/>
        <w:numPr>
          <w:ilvl w:val="2"/>
          <w:numId w:val="3"/>
        </w:numPr>
      </w:pPr>
      <w:bookmarkStart w:id="30" w:name="__RefHeading___Toc48616_2009346570"/>
      <w:bookmarkStart w:id="31" w:name="_Toc54643704"/>
      <w:bookmarkEnd w:id="30"/>
      <w:r>
        <w:rPr>
          <w:lang w:val="ru-RU"/>
        </w:rPr>
        <w:t>Требования к перечню и объему услуг</w:t>
      </w:r>
      <w:bookmarkEnd w:id="31"/>
    </w:p>
    <w:p w:rsidR="000116B2" w:rsidRDefault="003571E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2" w:name="__RefHeading___Toc48618_2009346570"/>
      <w:bookmarkStart w:id="33" w:name="_Toc51339695"/>
      <w:bookmarkStart w:id="34" w:name="_Toc54643705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3"/>
      <w:r>
        <w:rPr>
          <w:sz w:val="24"/>
          <w:szCs w:val="24"/>
          <w:lang w:val="ru-RU"/>
        </w:rPr>
        <w:t>и объем оказываемых услуг</w:t>
      </w:r>
      <w:bookmarkEnd w:id="34"/>
    </w:p>
    <w:tbl>
      <w:tblPr>
        <w:tblW w:w="9810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95"/>
        <w:gridCol w:w="2116"/>
      </w:tblGrid>
      <w:tr w:rsidR="000116B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116B2" w:rsidRDefault="003571E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0116B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116B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0116B2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rPr>
                <w:sz w:val="24"/>
                <w:szCs w:val="24"/>
                <w:highlight w:val="yellow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Перечень услуг и объём представлен в таблице ВОР, приложения №1 настоящих ТТ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</w:t>
            </w:r>
          </w:p>
        </w:tc>
      </w:tr>
    </w:tbl>
    <w:p w:rsidR="000116B2" w:rsidRDefault="000116B2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0116B2" w:rsidRDefault="003571E9">
      <w:pPr>
        <w:pStyle w:val="31"/>
        <w:numPr>
          <w:ilvl w:val="2"/>
          <w:numId w:val="3"/>
        </w:numPr>
        <w:rPr>
          <w:lang w:val="ru-RU"/>
        </w:rPr>
      </w:pPr>
      <w:bookmarkStart w:id="35" w:name="__RefHeading___Toc48620_2009346570"/>
      <w:bookmarkStart w:id="36" w:name="_Toc51339696"/>
      <w:bookmarkStart w:id="37" w:name="_Toc54643706"/>
      <w:bookmarkEnd w:id="35"/>
      <w:r>
        <w:rPr>
          <w:lang w:val="ru-RU"/>
        </w:rPr>
        <w:lastRenderedPageBreak/>
        <w:t xml:space="preserve">Требования </w:t>
      </w:r>
      <w:bookmarkEnd w:id="36"/>
      <w:r>
        <w:rPr>
          <w:lang w:val="ru-RU"/>
        </w:rPr>
        <w:t>к срокам оказания услуг</w:t>
      </w:r>
      <w:bookmarkEnd w:id="37"/>
    </w:p>
    <w:p w:rsidR="000116B2" w:rsidRDefault="003571E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8" w:name="__RefHeading___Toc48622_2009346570"/>
      <w:bookmarkStart w:id="39" w:name="_Toc50125126_Копия_1"/>
      <w:bookmarkStart w:id="40" w:name="_Toc50125127"/>
      <w:bookmarkStart w:id="41" w:name="_Toc51339697"/>
      <w:bookmarkStart w:id="42" w:name="_Toc54643707"/>
      <w:bookmarkEnd w:id="38"/>
      <w:bookmarkEnd w:id="3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40"/>
      <w:bookmarkEnd w:id="41"/>
      <w:bookmarkEnd w:id="43"/>
      <w:r>
        <w:rPr>
          <w:sz w:val="24"/>
          <w:szCs w:val="24"/>
          <w:lang w:val="ru-RU"/>
        </w:rPr>
        <w:t>оказания услуг</w:t>
      </w:r>
      <w:bookmarkEnd w:id="42"/>
    </w:p>
    <w:tbl>
      <w:tblPr>
        <w:tblW w:w="97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2"/>
        <w:gridCol w:w="2549"/>
        <w:gridCol w:w="2980"/>
        <w:gridCol w:w="3115"/>
      </w:tblGrid>
      <w:tr w:rsidR="000116B2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0116B2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pStyle w:val="aff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6B2" w:rsidRDefault="003571E9">
            <w:pPr>
              <w:pStyle w:val="aff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116B2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0116B2">
            <w:pPr>
              <w:pStyle w:val="aff0"/>
              <w:widowControl w:val="0"/>
              <w:numPr>
                <w:ilvl w:val="0"/>
                <w:numId w:val="8"/>
              </w:numPr>
              <w:jc w:val="both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Очистка плавучей древесины и мусора  перед боновыми заграждениями установленных на водохранилищах Ирганайской ГЭС, Гоцатлинской ГЭС, Гергебильской ГЭС и Гунибской ГЭС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6B2" w:rsidRDefault="003571E9">
            <w:pPr>
              <w:widowControl w:val="0"/>
              <w:jc w:val="center"/>
            </w:pPr>
            <w:r>
              <w:rPr>
                <w:sz w:val="24"/>
                <w:szCs w:val="24"/>
                <w:lang w:val="en-US"/>
              </w:rPr>
              <w:t>01</w:t>
            </w:r>
            <w:r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  <w:lang w:val="en-US"/>
              </w:rPr>
              <w:t>30</w:t>
            </w:r>
          </w:p>
        </w:tc>
      </w:tr>
    </w:tbl>
    <w:p w:rsidR="000116B2" w:rsidRDefault="000116B2">
      <w:pPr>
        <w:sectPr w:rsidR="000116B2">
          <w:headerReference w:type="even" r:id="rId8"/>
          <w:headerReference w:type="default" r:id="rId9"/>
          <w:headerReference w:type="first" r:id="rId10"/>
          <w:pgSz w:w="11906" w:h="16838"/>
          <w:pgMar w:top="737" w:right="851" w:bottom="709" w:left="1134" w:header="680" w:footer="0" w:gutter="0"/>
          <w:cols w:space="720"/>
          <w:formProt w:val="0"/>
          <w:titlePg/>
          <w:docGrid w:linePitch="360"/>
        </w:sectPr>
      </w:pPr>
    </w:p>
    <w:p w:rsidR="000116B2" w:rsidRDefault="003571E9">
      <w:pPr>
        <w:pStyle w:val="4"/>
        <w:numPr>
          <w:ilvl w:val="1"/>
          <w:numId w:val="3"/>
        </w:numPr>
      </w:pPr>
      <w:bookmarkStart w:id="44" w:name="__RefHeading___Toc48624_2009346570"/>
      <w:bookmarkStart w:id="45" w:name="_Toc46743511"/>
      <w:bookmarkStart w:id="46" w:name="_Toc54643708"/>
      <w:bookmarkStart w:id="47" w:name="_Toc51339698"/>
      <w:bookmarkStart w:id="48" w:name="_Toc54643709"/>
      <w:bookmarkEnd w:id="44"/>
      <w:r>
        <w:lastRenderedPageBreak/>
        <w:t xml:space="preserve">Требования к </w:t>
      </w:r>
      <w:bookmarkEnd w:id="45"/>
      <w:r>
        <w:rPr>
          <w:lang w:val="ru-RU"/>
        </w:rPr>
        <w:t>качеству услуг</w:t>
      </w:r>
      <w:bookmarkEnd w:id="46"/>
    </w:p>
    <w:p w:rsidR="000116B2" w:rsidRDefault="003571E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49" w:name="__RefHeading___Toc48626_2009346570"/>
      <w:bookmarkEnd w:id="4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7"/>
      <w:r>
        <w:rPr>
          <w:sz w:val="24"/>
          <w:szCs w:val="24"/>
          <w:lang w:val="ru-RU"/>
        </w:rPr>
        <w:t>качеству услуг</w:t>
      </w:r>
      <w:bookmarkEnd w:id="48"/>
      <w:r>
        <w:rPr>
          <w:sz w:val="24"/>
          <w:szCs w:val="24"/>
        </w:rPr>
        <w:t xml:space="preserve"> </w:t>
      </w:r>
    </w:p>
    <w:tbl>
      <w:tblPr>
        <w:tblStyle w:val="affffffffa"/>
        <w:tblW w:w="148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1"/>
        <w:gridCol w:w="2349"/>
        <w:gridCol w:w="6"/>
        <w:gridCol w:w="2922"/>
        <w:gridCol w:w="2465"/>
        <w:gridCol w:w="2734"/>
        <w:gridCol w:w="2578"/>
      </w:tblGrid>
      <w:tr w:rsidR="000116B2">
        <w:tc>
          <w:tcPr>
            <w:tcW w:w="1830" w:type="dxa"/>
            <w:vMerge w:val="restart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49" w:type="dxa"/>
            <w:vMerge w:val="restart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28" w:type="dxa"/>
            <w:gridSpan w:val="2"/>
            <w:vMerge w:val="restart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199" w:type="dxa"/>
            <w:gridSpan w:val="2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Исполнителем соответствия требованиям</w:t>
            </w:r>
          </w:p>
        </w:tc>
        <w:tc>
          <w:tcPr>
            <w:tcW w:w="2578" w:type="dxa"/>
            <w:vMerge w:val="restart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Исполнителя по характеристикам и параметрам</w:t>
            </w:r>
          </w:p>
        </w:tc>
      </w:tr>
      <w:tr w:rsidR="000116B2">
        <w:tc>
          <w:tcPr>
            <w:tcW w:w="1830" w:type="dxa"/>
            <w:vMerge/>
            <w:vAlign w:val="center"/>
          </w:tcPr>
          <w:p w:rsidR="000116B2" w:rsidRDefault="000116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Merge/>
            <w:vAlign w:val="center"/>
          </w:tcPr>
          <w:p w:rsidR="000116B2" w:rsidRDefault="000116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vMerge/>
            <w:vAlign w:val="center"/>
          </w:tcPr>
          <w:p w:rsidR="000116B2" w:rsidRDefault="000116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65" w:type="dxa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734" w:type="dxa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78" w:type="dxa"/>
            <w:vMerge/>
            <w:vAlign w:val="center"/>
          </w:tcPr>
          <w:p w:rsidR="000116B2" w:rsidRDefault="000116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bookmarkStart w:id="50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0"/>
          </w:p>
        </w:tc>
        <w:tc>
          <w:tcPr>
            <w:tcW w:w="2349" w:type="dxa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28" w:type="dxa"/>
            <w:gridSpan w:val="2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65" w:type="dxa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34" w:type="dxa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78" w:type="dxa"/>
            <w:vAlign w:val="center"/>
          </w:tcPr>
          <w:p w:rsidR="000116B2" w:rsidRDefault="00357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-117"/>
              <w:jc w:val="center"/>
            </w:pPr>
            <w:r>
              <w:t>1.1.1</w:t>
            </w:r>
          </w:p>
        </w:tc>
        <w:tc>
          <w:tcPr>
            <w:tcW w:w="2355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Основное условие  оказания услуг</w:t>
            </w:r>
          </w:p>
        </w:tc>
        <w:tc>
          <w:tcPr>
            <w:tcW w:w="2922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Исполнитель оказывает услуги согласно  утвержденных  технических требований (ТТ)  по о</w:t>
            </w:r>
            <w:r>
              <w:rPr>
                <w:rFonts w:eastAsia="Calibri"/>
                <w:iCs/>
                <w:sz w:val="24"/>
                <w:szCs w:val="24"/>
              </w:rPr>
              <w:t>чистке плавучей древесины и мусора  перед боновыми заграждениями установленных на водохранилищах Ирганайской ГЭС, Гоцатлинской ГЭС, Гергебильской ГЭС и Гунибской ГЭС Филиала ПАО «РусГидро» -«Дагестанский филиал»</w:t>
            </w:r>
          </w:p>
        </w:tc>
        <w:tc>
          <w:tcPr>
            <w:tcW w:w="2465" w:type="dxa"/>
            <w:tcBorders>
              <w:top w:val="nil"/>
            </w:tcBorders>
            <w:shd w:val="clear" w:color="auto" w:fill="auto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Согласие с требованием</w:t>
            </w:r>
          </w:p>
        </w:tc>
        <w:tc>
          <w:tcPr>
            <w:tcW w:w="2734" w:type="dxa"/>
            <w:tcBorders>
              <w:top w:val="nil"/>
            </w:tcBorders>
            <w:shd w:val="clear" w:color="auto" w:fill="auto"/>
          </w:tcPr>
          <w:p w:rsidR="000116B2" w:rsidRDefault="000116B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</w:tcBorders>
            <w:shd w:val="clear" w:color="auto" w:fill="auto"/>
          </w:tcPr>
          <w:p w:rsidR="000116B2" w:rsidRDefault="000116B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shd w:val="clear" w:color="auto" w:fill="auto"/>
            <w:vAlign w:val="center"/>
          </w:tcPr>
          <w:p w:rsidR="000116B2" w:rsidRDefault="003571E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2349" w:type="dxa"/>
            <w:shd w:val="clear" w:color="auto" w:fill="auto"/>
            <w:vAlign w:val="center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технические условия для оказания услуг</w:t>
            </w:r>
          </w:p>
        </w:tc>
        <w:tc>
          <w:tcPr>
            <w:tcW w:w="2928" w:type="dxa"/>
            <w:gridSpan w:val="2"/>
            <w:shd w:val="clear" w:color="auto" w:fill="auto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Исполнитель обеспечивает в ходе выполнения работ выполнение необходимых мероприятий по технике безопасности, пожарной </w:t>
            </w:r>
            <w:r>
              <w:rPr>
                <w:sz w:val="24"/>
                <w:szCs w:val="24"/>
              </w:rPr>
              <w:lastRenderedPageBreak/>
              <w:t>безопасности, охране окружающей среды.</w:t>
            </w:r>
          </w:p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Исполнитель осуществляет деятельность, связанную с накоплением образовавшихся в процессе проведения работ отходов в местах, указанных заказчиком.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Работа выполняется в соответствии с требованиями: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«Правил технической эксплуатации электрических станций и сетей РФ»;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СНиП 12-03-2001 «Безопасность труда в строительстве» ч.1,2;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ПБ 10-382-00 «Правила устройства и безопасной эксплуатации грузоподъемных кранов»;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РД 34.03.204 “Правила безопасности при работе с инструментом и приспособлениями”.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РД 153-34.0-03.205-2001 «Правила безопасности при обслуживании гидротехнических сооружений и гидромеханического оборудования </w:t>
            </w:r>
            <w:r>
              <w:rPr>
                <w:sz w:val="24"/>
                <w:szCs w:val="24"/>
              </w:rPr>
              <w:lastRenderedPageBreak/>
              <w:t>энергоснабжающих организаций».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РД 153.-34.0-03.301-00 (ВППБ 01-02-95) «Правила пожарной безопасности для энергетических предприятий».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СТО РусГидро 02.01.62 – 2012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«Гидроэлектростанции. Ремонт и техническое обслуживание оборудования, зданий и сооружений. Организация производственных процессов. Нормы и требования».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Работы считаются выполненными с момента подписания акта приемки выполненных работ;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Подрядчик обязан применять такие виды и объемы контроля своих услуг (в т.ч. методами неразрушающего контроля), которые гарантировали бы выявление недопустимых дефектов, их высокое качество и надежность в эксплуатации в соответствии с положениями законов, актов и других </w:t>
            </w:r>
            <w:r>
              <w:rPr>
                <w:sz w:val="24"/>
                <w:szCs w:val="24"/>
              </w:rPr>
              <w:lastRenderedPageBreak/>
              <w:t>официальных требований России и российских государственных органов;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оказании услуг должна применяться продукция, оборудование, материалы и вещества, соответствие которых нормативным требованиям подтверждено декларацией о соответствии или сертификатом соответствия;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-Установленный противопожарный и внутри объектовый режим на предприятии Заказчика является обязательным для персонала Исполнителя и должен строго выполняться;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Все необходимые специальные работы (включая необходимое оборудование и технику, материалы, аппаратуру): работы с применением грузоподъёмных механизмов (включая работы связанные с транспортировкой, разгрузкой на территории и доставкой на место работы), организуются и </w:t>
            </w:r>
            <w:r>
              <w:rPr>
                <w:sz w:val="24"/>
                <w:szCs w:val="24"/>
              </w:rPr>
              <w:lastRenderedPageBreak/>
              <w:t>выполняются Исполнителем за счёт собственных средств.</w:t>
            </w:r>
          </w:p>
        </w:tc>
        <w:tc>
          <w:tcPr>
            <w:tcW w:w="2465" w:type="dxa"/>
            <w:shd w:val="clear" w:color="auto" w:fill="auto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734" w:type="dxa"/>
            <w:shd w:val="clear" w:color="auto" w:fill="auto"/>
          </w:tcPr>
          <w:p w:rsidR="000116B2" w:rsidRDefault="000116B2">
            <w:pPr>
              <w:pStyle w:val="affffff0"/>
              <w:widowControl w:val="0"/>
              <w:outlineLvl w:val="2"/>
            </w:pPr>
          </w:p>
        </w:tc>
        <w:tc>
          <w:tcPr>
            <w:tcW w:w="2578" w:type="dxa"/>
            <w:shd w:val="clear" w:color="auto" w:fill="auto"/>
          </w:tcPr>
          <w:p w:rsidR="000116B2" w:rsidRDefault="000116B2">
            <w:pPr>
              <w:widowControl w:val="0"/>
              <w:rPr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1.1.3</w:t>
            </w:r>
          </w:p>
        </w:tc>
        <w:tc>
          <w:tcPr>
            <w:tcW w:w="2349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Требование к утилизации </w:t>
            </w:r>
            <w:r>
              <w:rPr>
                <w:rFonts w:eastAsia="Calibri"/>
                <w:sz w:val="24"/>
                <w:szCs w:val="24"/>
                <w:lang w:eastAsia="x-none"/>
              </w:rPr>
              <w:t>мусора</w:t>
            </w:r>
          </w:p>
        </w:tc>
        <w:tc>
          <w:tcPr>
            <w:tcW w:w="2928" w:type="dxa"/>
            <w:gridSpan w:val="2"/>
            <w:tcBorders>
              <w:top w:val="nil"/>
            </w:tcBorders>
            <w:shd w:val="clear" w:color="auto" w:fill="auto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Погрузку - разгрузку, транспортировку в места утилизации и захоронения отходов осуществляет Подрядчик;</w:t>
            </w:r>
          </w:p>
        </w:tc>
        <w:tc>
          <w:tcPr>
            <w:tcW w:w="2465" w:type="dxa"/>
            <w:tcBorders>
              <w:top w:val="nil"/>
            </w:tcBorders>
            <w:shd w:val="clear" w:color="auto" w:fill="auto"/>
          </w:tcPr>
          <w:p w:rsidR="000116B2" w:rsidRDefault="000116B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nil"/>
            </w:tcBorders>
            <w:shd w:val="clear" w:color="auto" w:fill="auto"/>
          </w:tcPr>
          <w:p w:rsidR="000116B2" w:rsidRDefault="003571E9">
            <w:pPr>
              <w:pStyle w:val="affffff0"/>
              <w:widowControl w:val="0"/>
              <w:outlineLvl w:val="2"/>
            </w:pPr>
            <w:r>
              <w:rPr>
                <w:rFonts w:eastAsia="Times New Roman"/>
                <w:lang w:val="ru-RU" w:eastAsia="ru-RU"/>
              </w:rPr>
              <w:t>Участник представляет в составе заявки подтверждение одного из двух способов: действующий договор с привлечённым фактическим утилизатором и документы этого лица либо собственные документы законного оператора утилизации.</w:t>
            </w:r>
          </w:p>
        </w:tc>
        <w:tc>
          <w:tcPr>
            <w:tcW w:w="2578" w:type="dxa"/>
            <w:tcBorders>
              <w:top w:val="nil"/>
            </w:tcBorders>
            <w:shd w:val="clear" w:color="auto" w:fill="auto"/>
          </w:tcPr>
          <w:p w:rsidR="000116B2" w:rsidRDefault="000116B2">
            <w:pPr>
              <w:widowControl w:val="0"/>
              <w:rPr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2349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рабочих мест и допуск на рабочие места выполняет персонал Заказчика</w:t>
            </w:r>
          </w:p>
        </w:tc>
        <w:tc>
          <w:tcPr>
            <w:tcW w:w="2928" w:type="dxa"/>
            <w:gridSpan w:val="2"/>
            <w:shd w:val="clear" w:color="auto" w:fill="auto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СТО РусГидро 05.02.126-2020 «Правила организации безопасного обслуживания гидротехнических сооружений, гидросилового и гидромеханического оборудования гидроэлектростанций»</w:t>
            </w:r>
          </w:p>
        </w:tc>
        <w:tc>
          <w:tcPr>
            <w:tcW w:w="2465" w:type="dxa"/>
            <w:shd w:val="clear" w:color="auto" w:fill="auto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Согласие с требованием</w:t>
            </w:r>
          </w:p>
        </w:tc>
        <w:tc>
          <w:tcPr>
            <w:tcW w:w="2734" w:type="dxa"/>
            <w:shd w:val="clear" w:color="auto" w:fill="auto"/>
          </w:tcPr>
          <w:p w:rsidR="000116B2" w:rsidRDefault="000116B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78" w:type="dxa"/>
            <w:shd w:val="clear" w:color="auto" w:fill="auto"/>
          </w:tcPr>
          <w:p w:rsidR="000116B2" w:rsidRDefault="000116B2">
            <w:pPr>
              <w:widowControl w:val="0"/>
              <w:rPr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2349" w:type="dxa"/>
            <w:tcBorders>
              <w:top w:val="nil"/>
            </w:tcBorders>
            <w:shd w:val="clear" w:color="auto" w:fill="auto"/>
            <w:vAlign w:val="center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обеспечивает соблюдение техники безопасности при оказании услуг, требований к квалификации </w:t>
            </w:r>
            <w:r>
              <w:rPr>
                <w:sz w:val="24"/>
                <w:szCs w:val="24"/>
              </w:rPr>
              <w:lastRenderedPageBreak/>
              <w:t>персонала.</w:t>
            </w:r>
          </w:p>
        </w:tc>
        <w:tc>
          <w:tcPr>
            <w:tcW w:w="2928" w:type="dxa"/>
            <w:gridSpan w:val="2"/>
            <w:shd w:val="clear" w:color="auto" w:fill="auto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соответствии со статьёй 214 Трудового Кодекса РФ, ЕТКС работ и рабочих профессий</w:t>
            </w:r>
          </w:p>
        </w:tc>
        <w:tc>
          <w:tcPr>
            <w:tcW w:w="2465" w:type="dxa"/>
            <w:shd w:val="clear" w:color="auto" w:fill="auto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Согласие с требованием</w:t>
            </w:r>
          </w:p>
        </w:tc>
        <w:tc>
          <w:tcPr>
            <w:tcW w:w="2734" w:type="dxa"/>
            <w:shd w:val="clear" w:color="auto" w:fill="auto"/>
          </w:tcPr>
          <w:p w:rsidR="000116B2" w:rsidRDefault="000116B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78" w:type="dxa"/>
            <w:shd w:val="clear" w:color="auto" w:fill="auto"/>
          </w:tcPr>
          <w:p w:rsidR="000116B2" w:rsidRDefault="000116B2">
            <w:pPr>
              <w:widowControl w:val="0"/>
              <w:rPr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277" w:type="dxa"/>
            <w:gridSpan w:val="3"/>
            <w:shd w:val="clear" w:color="auto" w:fill="auto"/>
          </w:tcPr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65" w:type="dxa"/>
            <w:shd w:val="clear" w:color="auto" w:fill="auto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  <w:shd w:val="clear" w:color="auto" w:fill="auto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  <w:shd w:val="clear" w:color="auto" w:fill="auto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</w:tcPr>
          <w:p w:rsidR="000116B2" w:rsidRDefault="003571E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2349" w:type="dxa"/>
          </w:tcPr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2928" w:type="dxa"/>
            <w:gridSpan w:val="2"/>
          </w:tcPr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в соответствии с регламентом «О допуске персонала подрядных организаций  на объектах ПАО «РусГидро» (утв. приказом ПАО «РусГидро» № 82 от 04.02.2022 г.)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Согласие с требованием</w:t>
            </w:r>
          </w:p>
        </w:tc>
        <w:tc>
          <w:tcPr>
            <w:tcW w:w="2734" w:type="dxa"/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578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65"/>
            </w:pPr>
            <w:r>
              <w:rPr>
                <w:lang w:val="en-US"/>
              </w:rPr>
              <w:t>1.4</w:t>
            </w: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</w:tcPr>
          <w:p w:rsidR="000116B2" w:rsidRDefault="003571E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1.4.1</w:t>
            </w:r>
          </w:p>
        </w:tc>
        <w:tc>
          <w:tcPr>
            <w:tcW w:w="5277" w:type="dxa"/>
            <w:gridSpan w:val="3"/>
          </w:tcPr>
          <w:p w:rsidR="000116B2" w:rsidRDefault="003571E9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начала оказания услуг в рамках исполнения договора после его заключения Исполнитель представляет список МТР (за исключением установленных как требование к участнику), копии документов, подтверждающих право их пользования.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Согласие с требованием</w:t>
            </w:r>
          </w:p>
        </w:tc>
        <w:tc>
          <w:tcPr>
            <w:tcW w:w="2734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578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65"/>
            </w:pPr>
            <w:r>
              <w:rPr>
                <w:lang w:val="en-US"/>
              </w:rPr>
              <w:t>1.5</w:t>
            </w:r>
          </w:p>
        </w:tc>
        <w:tc>
          <w:tcPr>
            <w:tcW w:w="5277" w:type="dxa"/>
            <w:gridSpan w:val="3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65"/>
            </w:pPr>
            <w:r>
              <w:rPr>
                <w:lang w:val="en-US"/>
              </w:rPr>
              <w:t>2.1</w:t>
            </w: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</w:tcPr>
          <w:p w:rsidR="000116B2" w:rsidRDefault="003571E9">
            <w:pPr>
              <w:pStyle w:val="aff0"/>
              <w:widowControl w:val="0"/>
              <w:spacing w:before="60" w:after="60"/>
              <w:ind w:left="0"/>
              <w:jc w:val="center"/>
            </w:pPr>
            <w:r>
              <w:rPr>
                <w:lang w:val="en-US"/>
              </w:rPr>
              <w:t>2.1.1</w:t>
            </w:r>
          </w:p>
        </w:tc>
        <w:tc>
          <w:tcPr>
            <w:tcW w:w="5277" w:type="dxa"/>
            <w:gridSpan w:val="3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оказываются в таком объёме, который позволяет продолжать эксплуатацию объекта без закупки Заказчиком дополнительных объёмов каких-либо материалов, оборудования и услуг. Услуги считаются оказанными после приёмки услуг Рабочей комиссией ОП ИГЭС, с оформлением отчётной документации со стороны Исполнителя.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Согласие с требованием</w:t>
            </w:r>
          </w:p>
        </w:tc>
        <w:tc>
          <w:tcPr>
            <w:tcW w:w="2734" w:type="dxa"/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578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tabs>
                <w:tab w:val="left" w:pos="592"/>
              </w:tabs>
              <w:spacing w:before="60" w:after="60"/>
              <w:ind w:left="465"/>
            </w:pPr>
            <w:r>
              <w:rPr>
                <w:lang w:val="en-US"/>
              </w:rPr>
              <w:t>2.2</w:t>
            </w: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безопасности использования </w:t>
            </w:r>
            <w:r>
              <w:rPr>
                <w:b/>
                <w:sz w:val="24"/>
                <w:szCs w:val="24"/>
              </w:rPr>
              <w:lastRenderedPageBreak/>
              <w:t>результата оказания услуг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0"/>
              <w:jc w:val="center"/>
            </w:pPr>
            <w:r>
              <w:rPr>
                <w:lang w:val="en-US"/>
              </w:rPr>
              <w:t>2.2.1</w:t>
            </w:r>
          </w:p>
        </w:tc>
        <w:tc>
          <w:tcPr>
            <w:tcW w:w="5277" w:type="dxa"/>
            <w:gridSpan w:val="3"/>
          </w:tcPr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оказании услуг  Исполнитель должен обеспечить безопасность собственного персонала, жизни, здоровья потребителей услуг и сохранность их имущества, а также соблюдать санитарно-эпидемиологические нормы.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Согласие с требованием</w:t>
            </w:r>
          </w:p>
        </w:tc>
        <w:tc>
          <w:tcPr>
            <w:tcW w:w="2734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78" w:type="dxa"/>
          </w:tcPr>
          <w:p w:rsidR="000116B2" w:rsidRDefault="000116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65"/>
            </w:pPr>
            <w:r>
              <w:rPr>
                <w:lang w:val="en-US"/>
              </w:rPr>
              <w:t>2.3</w:t>
            </w: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0"/>
              <w:jc w:val="center"/>
            </w:pPr>
            <w:r>
              <w:t>2.3.1</w:t>
            </w:r>
          </w:p>
        </w:tc>
        <w:tc>
          <w:tcPr>
            <w:tcW w:w="5277" w:type="dxa"/>
            <w:gridSpan w:val="3"/>
          </w:tcPr>
          <w:p w:rsidR="000116B2" w:rsidRDefault="003571E9">
            <w:pPr>
              <w:widowControl w:val="0"/>
              <w:tabs>
                <w:tab w:val="left" w:pos="328"/>
              </w:tabs>
              <w:ind w:left="45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Исполнитель по результатам выполнения услуг  оформляет отчетную и исполнительную документацию в </w:t>
            </w:r>
            <w:r>
              <w:rPr>
                <w:bCs/>
                <w:color w:val="000000"/>
                <w:sz w:val="24"/>
                <w:szCs w:val="24"/>
              </w:rPr>
              <w:t xml:space="preserve"> полном объеме в соответствии Ведомости объемов работ  и сметной документации.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Согласие с требованием</w:t>
            </w:r>
          </w:p>
        </w:tc>
        <w:tc>
          <w:tcPr>
            <w:tcW w:w="2734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578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65"/>
            </w:pPr>
            <w:r>
              <w:t>2.4</w:t>
            </w: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both"/>
            </w:pP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4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rPr>
          <w:trHeight w:val="337"/>
        </w:trPr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467"/>
              <w:jc w:val="both"/>
            </w:pPr>
            <w:r>
              <w:t>3.1</w:t>
            </w:r>
          </w:p>
        </w:tc>
        <w:tc>
          <w:tcPr>
            <w:tcW w:w="5277" w:type="dxa"/>
            <w:gridSpan w:val="3"/>
          </w:tcPr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«Правила по охране труда при работе с инструментом и приспособлениями» (утв. приказом Минтруда России от 27.11.2020 N 835н)</w:t>
            </w:r>
          </w:p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«Правила противопожарного режима в Российской Федерации» (утверждены Постановлением Правительства РФ от 16.09.2020 N 1479)</w:t>
            </w:r>
          </w:p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«Правила по охране труда при работе на высоте» (утверждены приказом Минтруда РФ от 16.11.2020 №782н)</w:t>
            </w:r>
          </w:p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 "Правила безопасности опасных производственных объектов, на которых используются подъемные сооружения" (утверждены приказом Ростехнадзора от 26.11.2020 №461</w:t>
            </w:r>
          </w:p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- «Правила по охране труда при эксплуатации электроустановок» (утверждены приказом Минтруда РФ от 15.12.2020 №903н)</w:t>
            </w:r>
          </w:p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Стандарт организации СТО РусГидро 05.02.126-2020 «Правила организации безопасного обслуживания гидротехнических сооружений, гидросилового и гидромеханического оборудования гидроэлектростанций»</w:t>
            </w:r>
          </w:p>
          <w:p w:rsidR="000116B2" w:rsidRDefault="003571E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«Правила по охране труда при погрузочно-разгрузочных работах и размещении грузов» (утв. приказом Минтруда России от 28.10.2020 N 753н)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Согласие с требованием</w:t>
            </w:r>
          </w:p>
        </w:tc>
        <w:tc>
          <w:tcPr>
            <w:tcW w:w="2734" w:type="dxa"/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578" w:type="dxa"/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-100" w:firstLine="100"/>
              <w:jc w:val="both"/>
            </w:pP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keepNext/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keepNext/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25"/>
              <w:jc w:val="both"/>
            </w:pPr>
            <w:r>
              <w:t>4.1.</w:t>
            </w:r>
          </w:p>
        </w:tc>
        <w:tc>
          <w:tcPr>
            <w:tcW w:w="5277" w:type="dxa"/>
            <w:gridSpan w:val="3"/>
          </w:tcPr>
          <w:p w:rsidR="000116B2" w:rsidRDefault="003571E9">
            <w:pPr>
              <w:widowControl w:val="0"/>
              <w:tabs>
                <w:tab w:val="left" w:pos="45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ab/>
              <w:t>В случае повреждения имущества Заказчика в ходе оказания услуг, Исполнитель устраняет возникшие повреждения за свой счет в согласованные с Заказчиком сроки, но не позднее 15-ти календарных дней с даты подписания Сторонами Акта дефектации, подготовленного в произвольной форме;</w:t>
            </w:r>
          </w:p>
          <w:p w:rsidR="000116B2" w:rsidRDefault="00357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компенсирует все потери от простоя имущества (оборудования) в ремонте по этим причинам.</w:t>
            </w:r>
          </w:p>
        </w:tc>
        <w:tc>
          <w:tcPr>
            <w:tcW w:w="2465" w:type="dxa"/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Согласие с требованием</w:t>
            </w:r>
          </w:p>
        </w:tc>
        <w:tc>
          <w:tcPr>
            <w:tcW w:w="2734" w:type="dxa"/>
          </w:tcPr>
          <w:p w:rsidR="000116B2" w:rsidRDefault="000116B2">
            <w:pPr>
              <w:widowControl w:val="0"/>
              <w:tabs>
                <w:tab w:val="left" w:pos="426"/>
              </w:tabs>
              <w:spacing w:before="4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78" w:type="dxa"/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  <w:tr w:rsidR="000116B2">
        <w:tc>
          <w:tcPr>
            <w:tcW w:w="1830" w:type="dxa"/>
            <w:vAlign w:val="center"/>
          </w:tcPr>
          <w:p w:rsidR="000116B2" w:rsidRDefault="000116B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both"/>
              <w:rPr>
                <w:b/>
              </w:rPr>
            </w:pPr>
          </w:p>
        </w:tc>
        <w:tc>
          <w:tcPr>
            <w:tcW w:w="5277" w:type="dxa"/>
            <w:gridSpan w:val="3"/>
            <w:vAlign w:val="center"/>
          </w:tcPr>
          <w:p w:rsidR="000116B2" w:rsidRDefault="003571E9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65" w:type="dxa"/>
          </w:tcPr>
          <w:p w:rsidR="000116B2" w:rsidRDefault="003571E9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4" w:type="dxa"/>
          </w:tcPr>
          <w:p w:rsidR="000116B2" w:rsidRDefault="003571E9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78" w:type="dxa"/>
          </w:tcPr>
          <w:p w:rsidR="000116B2" w:rsidRDefault="003571E9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116B2">
        <w:tc>
          <w:tcPr>
            <w:tcW w:w="1830" w:type="dxa"/>
            <w:tcBorders>
              <w:top w:val="nil"/>
            </w:tcBorders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-117"/>
              <w:jc w:val="both"/>
            </w:pPr>
            <w:r>
              <w:rPr>
                <w:b/>
                <w:bCs/>
              </w:rPr>
              <w:t>6.</w:t>
            </w:r>
          </w:p>
        </w:tc>
        <w:tc>
          <w:tcPr>
            <w:tcW w:w="5277" w:type="dxa"/>
            <w:gridSpan w:val="3"/>
            <w:tcBorders>
              <w:top w:val="nil"/>
            </w:tcBorders>
            <w:vAlign w:val="center"/>
          </w:tcPr>
          <w:p w:rsidR="000116B2" w:rsidRDefault="003571E9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 по ценообразованию</w:t>
            </w:r>
          </w:p>
        </w:tc>
        <w:tc>
          <w:tcPr>
            <w:tcW w:w="2465" w:type="dxa"/>
            <w:tcBorders>
              <w:top w:val="nil"/>
            </w:tcBorders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734" w:type="dxa"/>
            <w:tcBorders>
              <w:top w:val="nil"/>
            </w:tcBorders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578" w:type="dxa"/>
            <w:tcBorders>
              <w:top w:val="nil"/>
            </w:tcBorders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0116B2">
        <w:tc>
          <w:tcPr>
            <w:tcW w:w="1830" w:type="dxa"/>
            <w:tcBorders>
              <w:top w:val="nil"/>
            </w:tcBorders>
            <w:vAlign w:val="center"/>
          </w:tcPr>
          <w:p w:rsidR="000116B2" w:rsidRDefault="003571E9">
            <w:pPr>
              <w:pStyle w:val="aff0"/>
              <w:widowControl w:val="0"/>
              <w:spacing w:before="60" w:after="60"/>
              <w:ind w:left="-117"/>
              <w:jc w:val="both"/>
            </w:pPr>
            <w:r>
              <w:t>6.1.</w:t>
            </w:r>
          </w:p>
        </w:tc>
        <w:tc>
          <w:tcPr>
            <w:tcW w:w="5277" w:type="dxa"/>
            <w:gridSpan w:val="3"/>
            <w:tcBorders>
              <w:top w:val="nil"/>
            </w:tcBorders>
            <w:vAlign w:val="center"/>
          </w:tcPr>
          <w:p w:rsidR="000116B2" w:rsidRDefault="003571E9">
            <w:pPr>
              <w:widowControl w:val="0"/>
              <w:tabs>
                <w:tab w:val="left" w:pos="426"/>
              </w:tabs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определении стоимости работ (услуг) и оформлению сметной документации применять в обязательном порядке: «Требования к оформлению и составлению предложений участников закупочных процедур, а также сметной документации на работы по программе технического обслуживания»  и «</w:t>
            </w:r>
            <w:r w:rsidRPr="003571E9">
              <w:rPr>
                <w:rFonts w:eastAsia="Calibri"/>
                <w:sz w:val="24"/>
                <w:szCs w:val="24"/>
              </w:rPr>
              <w:t xml:space="preserve">Требования к оформлению и составлению сметной </w:t>
            </w:r>
            <w:r w:rsidRPr="003571E9">
              <w:rPr>
                <w:rFonts w:eastAsia="Calibri"/>
                <w:sz w:val="24"/>
                <w:szCs w:val="24"/>
              </w:rPr>
              <w:lastRenderedPageBreak/>
              <w:t>документации на работы по программе ремонтов (для ТО)</w:t>
            </w:r>
            <w:r>
              <w:rPr>
                <w:rFonts w:eastAsia="Calibri"/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(приложение 2) настоящих технических требований.</w:t>
            </w:r>
          </w:p>
        </w:tc>
        <w:tc>
          <w:tcPr>
            <w:tcW w:w="2465" w:type="dxa"/>
            <w:tcBorders>
              <w:top w:val="nil"/>
            </w:tcBorders>
          </w:tcPr>
          <w:p w:rsidR="000116B2" w:rsidRDefault="003571E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Согласие с требованием</w:t>
            </w:r>
          </w:p>
        </w:tc>
        <w:tc>
          <w:tcPr>
            <w:tcW w:w="2734" w:type="dxa"/>
            <w:tcBorders>
              <w:top w:val="nil"/>
            </w:tcBorders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578" w:type="dxa"/>
            <w:tcBorders>
              <w:top w:val="nil"/>
            </w:tcBorders>
          </w:tcPr>
          <w:p w:rsidR="000116B2" w:rsidRDefault="000116B2">
            <w:pPr>
              <w:pStyle w:val="affffff0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lang w:val="ru-RU" w:eastAsia="ru-RU"/>
              </w:rPr>
            </w:pPr>
          </w:p>
        </w:tc>
      </w:tr>
    </w:tbl>
    <w:p w:rsidR="000116B2" w:rsidRDefault="000116B2">
      <w:pPr>
        <w:sectPr w:rsidR="000116B2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0116B2" w:rsidRDefault="003571E9">
      <w:pPr>
        <w:rPr>
          <w:lang w:eastAsia="x-none"/>
        </w:rPr>
      </w:pPr>
      <w:bookmarkStart w:id="51" w:name="_Ref40301253"/>
      <w:bookmarkEnd w:id="51"/>
      <w:r>
        <w:rPr>
          <w:lang w:eastAsia="x-none"/>
        </w:rPr>
        <w:lastRenderedPageBreak/>
        <w:t>7. Приложения</w:t>
      </w:r>
    </w:p>
    <w:p w:rsidR="000116B2" w:rsidRDefault="000116B2">
      <w:pPr>
        <w:rPr>
          <w:lang w:eastAsia="x-none"/>
        </w:rPr>
      </w:pPr>
    </w:p>
    <w:p w:rsidR="000116B2" w:rsidRDefault="003571E9">
      <w:pPr>
        <w:rPr>
          <w:lang w:eastAsia="x-none"/>
        </w:rPr>
      </w:pPr>
      <w:r>
        <w:rPr>
          <w:lang w:eastAsia="x-none"/>
        </w:rPr>
        <w:t xml:space="preserve">Приложение №1. Ведомость объемов работ. </w:t>
      </w:r>
    </w:p>
    <w:p w:rsidR="000116B2" w:rsidRPr="003571E9" w:rsidRDefault="003571E9">
      <w:pPr>
        <w:rPr>
          <w:lang w:eastAsia="x-none"/>
        </w:rPr>
      </w:pPr>
      <w:r>
        <w:rPr>
          <w:lang w:eastAsia="x-none"/>
        </w:rPr>
        <w:t xml:space="preserve">Приложение №2. Требования к оформлению и составлению </w:t>
      </w:r>
      <w:r w:rsidRPr="003571E9">
        <w:rPr>
          <w:lang w:eastAsia="x-none"/>
        </w:rPr>
        <w:t>сметной документации на работы по программе ремонтов (для ТО).</w:t>
      </w:r>
    </w:p>
    <w:bookmarkEnd w:id="4"/>
    <w:sectPr w:rsidR="000116B2" w:rsidRPr="003571E9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66" w:right="991" w:bottom="766" w:left="993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0B4" w:rsidRDefault="003571E9">
      <w:r>
        <w:separator/>
      </w:r>
    </w:p>
  </w:endnote>
  <w:endnote w:type="continuationSeparator" w:id="0">
    <w:p w:rsidR="00AE50B4" w:rsidRDefault="00357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oxima Nova ExCn Rg">
    <w:altName w:val="Times New Roman"/>
    <w:charset w:val="01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T Sans">
    <w:altName w:val="Arial"/>
    <w:charset w:val="01"/>
    <w:family w:val="roman"/>
    <w:pitch w:val="variable"/>
  </w:font>
  <w:font w:name="0">
    <w:panose1 w:val="00000000000000000000"/>
    <w:charset w:val="00"/>
    <w:family w:val="roman"/>
    <w:notTrueType/>
    <w:pitch w:val="default"/>
  </w:font>
  <w:font w:name="EuropeExt"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3571E9">
    <w:pPr>
      <w:pStyle w:val="afffff4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116B2" w:rsidRDefault="003571E9">
                          <w:pPr>
                            <w:pStyle w:val="afff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-50.05pt;margin-top:.05pt;width:1.15pt;height:1.15pt;z-index:-5033164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FIIEi3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0116B2" w:rsidRDefault="003571E9">
                    <w:pPr>
                      <w:pStyle w:val="afff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0116B2">
    <w:pPr>
      <w:pStyle w:val="afffff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0116B2">
    <w:pPr>
      <w:pStyle w:val="afffff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0B4" w:rsidRDefault="003571E9">
      <w:r>
        <w:separator/>
      </w:r>
    </w:p>
  </w:footnote>
  <w:footnote w:type="continuationSeparator" w:id="0">
    <w:p w:rsidR="00AE50B4" w:rsidRDefault="00357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3571E9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116B2" w:rsidRDefault="003571E9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0116B2" w:rsidRDefault="003571E9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3571E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5503F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0116B2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3571E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5503F">
      <w:rPr>
        <w:noProof/>
      </w:rPr>
      <w:t>14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0116B2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3571E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5503F">
      <w:rPr>
        <w:noProof/>
      </w:rPr>
      <w:t>15</w:t>
    </w:r>
    <w:r>
      <w:fldChar w:fldCharType="end"/>
    </w:r>
  </w:p>
  <w:p w:rsidR="000116B2" w:rsidRDefault="000116B2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6B2" w:rsidRDefault="000116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70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1F75D36"/>
    <w:multiLevelType w:val="multilevel"/>
    <w:tmpl w:val="555615B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30CF432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2AB4AA8"/>
    <w:multiLevelType w:val="multilevel"/>
    <w:tmpl w:val="A6CA354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42C00E73"/>
    <w:multiLevelType w:val="multilevel"/>
    <w:tmpl w:val="1FC8A58E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492566"/>
    <w:multiLevelType w:val="multilevel"/>
    <w:tmpl w:val="FC2A6B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CAE0315"/>
    <w:multiLevelType w:val="multilevel"/>
    <w:tmpl w:val="F610857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53C20A6D"/>
    <w:multiLevelType w:val="multilevel"/>
    <w:tmpl w:val="6596A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8C523B1"/>
    <w:multiLevelType w:val="multilevel"/>
    <w:tmpl w:val="021EACB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6B2"/>
    <w:rsid w:val="000116B2"/>
    <w:rsid w:val="003571E9"/>
    <w:rsid w:val="0085503F"/>
    <w:rsid w:val="00A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49AF5C-9ABF-45BF-B3A8-5CF3591B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styleId="affc">
    <w:name w:val="FollowedHyperlink"/>
    <w:basedOn w:val="a4"/>
    <w:semiHidden/>
    <w:unhideWhenUsed/>
    <w:rsid w:val="00216E7F"/>
    <w:rPr>
      <w:color w:val="954F72" w:themeColor="followedHyperlink"/>
      <w:u w:val="single"/>
    </w:rPr>
  </w:style>
  <w:style w:type="character" w:customStyle="1" w:styleId="affd">
    <w:name w:val="Заголовок Знак"/>
    <w:basedOn w:val="a4"/>
    <w:link w:val="affe"/>
    <w:qFormat/>
    <w:rsid w:val="00A56F14"/>
    <w:rPr>
      <w:b/>
      <w:bCs/>
      <w:sz w:val="24"/>
      <w:szCs w:val="24"/>
    </w:rPr>
  </w:style>
  <w:style w:type="character" w:customStyle="1" w:styleId="afff">
    <w:name w:val="Ссылка указателя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  <w:b w:val="0"/>
    </w:rPr>
  </w:style>
  <w:style w:type="character" w:customStyle="1" w:styleId="WW8Num19z1">
    <w:name w:val="WW8Num19z1"/>
    <w:qFormat/>
    <w:rPr>
      <w:rFonts w:ascii="Times New Roman" w:hAnsi="Times New Roman" w:cs="Times New Roman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ConsPlusNormal">
    <w:name w:val="ConsPlusNormal Знак"/>
    <w:qFormat/>
  </w:style>
  <w:style w:type="character" w:customStyle="1" w:styleId="afff0">
    <w:name w:val="а) таблица Знак"/>
    <w:qFormat/>
    <w:rPr>
      <w:rFonts w:ascii="Book Antiqua" w:eastAsia="Calibri" w:hAnsi="Book Antiqua" w:cs="Book Antiqua"/>
      <w:color w:val="000000"/>
      <w:sz w:val="22"/>
      <w:szCs w:val="22"/>
      <w:lang w:eastAsia="en-US"/>
    </w:rPr>
  </w:style>
  <w:style w:type="character" w:customStyle="1" w:styleId="-0">
    <w:name w:val="- таблица Знак"/>
    <w:qFormat/>
    <w:rPr>
      <w:rFonts w:ascii="Book Antiqua" w:eastAsia="Calibri" w:hAnsi="Book Antiqua" w:cs="Book Antiqua"/>
      <w:color w:val="000000"/>
      <w:sz w:val="22"/>
      <w:szCs w:val="22"/>
      <w:lang w:eastAsia="en-US"/>
    </w:rPr>
  </w:style>
  <w:style w:type="character" w:customStyle="1" w:styleId="110">
    <w:name w:val="1.1. таблица Знак"/>
    <w:qFormat/>
    <w:rPr>
      <w:rFonts w:ascii="Book Antiqua" w:eastAsia="Calibri" w:hAnsi="Book Antiqua" w:cs="Book Antiqua"/>
      <w:color w:val="000000"/>
      <w:sz w:val="22"/>
      <w:szCs w:val="22"/>
      <w:lang w:eastAsia="en-US"/>
    </w:rPr>
  </w:style>
  <w:style w:type="character" w:customStyle="1" w:styleId="link">
    <w:name w:val="link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4">
    <w:name w:val="РГ_текст3 Знак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222">
    <w:name w:val="2.2.2_КЦД Знак"/>
    <w:qFormat/>
    <w:rPr>
      <w:rFonts w:ascii="Times New Roman" w:eastAsia="Times New Roman" w:hAnsi="Times New Roman" w:cs="Times New Roman"/>
      <w:color w:val="000000"/>
      <w:sz w:val="26"/>
      <w:szCs w:val="24"/>
    </w:rPr>
  </w:style>
  <w:style w:type="character" w:customStyle="1" w:styleId="afff1">
    <w:name w:val="нет нумерации_КЦД Знак"/>
    <w:qFormat/>
    <w:rPr>
      <w:rFonts w:ascii="Times New Roman" w:eastAsia="Book Antiqua" w:hAnsi="Times New Roman" w:cs="Times New Roman"/>
      <w:color w:val="000000"/>
      <w:sz w:val="26"/>
      <w:szCs w:val="28"/>
      <w:lang w:eastAsia="en-US"/>
    </w:rPr>
  </w:style>
  <w:style w:type="character" w:customStyle="1" w:styleId="-1">
    <w:name w:val="-_КЦД Знак"/>
    <w:qFormat/>
    <w:rPr>
      <w:rFonts w:ascii="Times New Roman" w:eastAsia="Book Antiqua" w:hAnsi="Times New Roman" w:cs="Times New Roman"/>
      <w:color w:val="000000"/>
      <w:sz w:val="26"/>
      <w:szCs w:val="28"/>
      <w:lang w:eastAsia="en-US"/>
    </w:rPr>
  </w:style>
  <w:style w:type="character" w:customStyle="1" w:styleId="111">
    <w:name w:val="1.1.1_КЦД Знак"/>
    <w:qFormat/>
    <w:rPr>
      <w:rFonts w:ascii="Times New Roman" w:eastAsia="Book Antiqua" w:hAnsi="Times New Roman" w:cs="Times New Roman"/>
      <w:color w:val="000000"/>
      <w:sz w:val="26"/>
      <w:szCs w:val="28"/>
      <w:lang w:eastAsia="en-US"/>
    </w:rPr>
  </w:style>
  <w:style w:type="character" w:customStyle="1" w:styleId="112">
    <w:name w:val="КЦД_1.1 Знак"/>
    <w:qFormat/>
    <w:rPr>
      <w:rFonts w:ascii="Times New Roman" w:eastAsia="Times New Roman" w:hAnsi="Times New Roman" w:cs="Times New Roman"/>
      <w:b w:val="0"/>
      <w:color w:val="000000"/>
      <w:sz w:val="26"/>
    </w:rPr>
  </w:style>
  <w:style w:type="character" w:customStyle="1" w:styleId="afff2">
    <w:name w:val="[Ростех] Простой текст (Без уровня) Знак"/>
    <w:qFormat/>
    <w:rPr>
      <w:rFonts w:ascii="Proxima Nova ExCn Rg" w:eastAsia="Times New Roman" w:hAnsi="Proxima Nova ExCn Rg" w:cs="Times New Roman"/>
      <w:color w:val="000000"/>
      <w:sz w:val="28"/>
      <w:szCs w:val="28"/>
    </w:rPr>
  </w:style>
  <w:style w:type="character" w:customStyle="1" w:styleId="51">
    <w:name w:val="[Ростех] Текст Подпункта (Уровень 5) Знак"/>
    <w:qFormat/>
    <w:rPr>
      <w:rFonts w:ascii="Proxima Nova ExCn Rg" w:eastAsia="Calibri" w:hAnsi="Proxima Nova ExCn Rg"/>
      <w:sz w:val="22"/>
      <w:szCs w:val="22"/>
    </w:rPr>
  </w:style>
  <w:style w:type="character" w:customStyle="1" w:styleId="afff3">
    <w:name w:val="УРОВЕНЬ_Подпись Знак"/>
    <w:qFormat/>
    <w:rPr>
      <w:rFonts w:ascii="Times New Roman" w:eastAsia="Book Antiqua" w:hAnsi="Times New Roman" w:cs="Times New Roman"/>
      <w:color w:val="000000"/>
      <w:sz w:val="26"/>
      <w:szCs w:val="28"/>
      <w:lang w:eastAsia="en-US"/>
    </w:rPr>
  </w:style>
  <w:style w:type="character" w:customStyle="1" w:styleId="28">
    <w:name w:val="УРОВЕНЬ_Абзац_тип2 Знак"/>
    <w:qFormat/>
    <w:rPr>
      <w:rFonts w:ascii="Times New Roman" w:eastAsia="Book Antiqua" w:hAnsi="Times New Roman" w:cs="Times New Roman"/>
      <w:color w:val="000000"/>
      <w:sz w:val="26"/>
      <w:szCs w:val="28"/>
      <w:lang w:eastAsia="en-US"/>
    </w:rPr>
  </w:style>
  <w:style w:type="character" w:customStyle="1" w:styleId="15">
    <w:name w:val="УРОВЕНЬ_Абзац_тип1 Знак"/>
    <w:qFormat/>
    <w:rPr>
      <w:rFonts w:ascii="Times New Roman" w:eastAsia="Times New Roman" w:hAnsi="Times New Roman" w:cs="Times New Roman"/>
      <w:color w:val="000000"/>
      <w:sz w:val="26"/>
    </w:rPr>
  </w:style>
  <w:style w:type="character" w:customStyle="1" w:styleId="-2">
    <w:name w:val="УРОВЕНЬ_- Знак"/>
    <w:qFormat/>
    <w:rPr>
      <w:rFonts w:ascii="Times New Roman" w:eastAsia="Book Antiqua" w:hAnsi="Times New Roman" w:cs="Times New Roman"/>
      <w:color w:val="000000"/>
      <w:sz w:val="26"/>
      <w:szCs w:val="28"/>
      <w:lang w:eastAsia="en-US"/>
    </w:rPr>
  </w:style>
  <w:style w:type="character" w:customStyle="1" w:styleId="afff4">
    <w:name w:val="УРОВЕНЬ_(а) Знак"/>
    <w:qFormat/>
    <w:rPr>
      <w:rFonts w:ascii="Times New Roman" w:eastAsia="Book Antiqua" w:hAnsi="Times New Roman" w:cs="Times New Roman"/>
      <w:color w:val="000000"/>
      <w:sz w:val="26"/>
      <w:szCs w:val="28"/>
      <w:lang w:eastAsia="en-US"/>
    </w:rPr>
  </w:style>
  <w:style w:type="character" w:customStyle="1" w:styleId="113">
    <w:name w:val="УРОВЕНЬ_1.1. Знак"/>
    <w:qFormat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16">
    <w:name w:val="Название Знак1"/>
    <w:qFormat/>
    <w:rPr>
      <w:rFonts w:ascii="Book Antiqua" w:eastAsia="Times New Roman" w:hAnsi="Book Antiqua" w:cs="Times New Roman"/>
      <w:color w:val="000000"/>
      <w:spacing w:val="-10"/>
      <w:sz w:val="56"/>
      <w:szCs w:val="56"/>
      <w:lang w:eastAsia="ru-RU"/>
    </w:rPr>
  </w:style>
  <w:style w:type="character" w:customStyle="1" w:styleId="29">
    <w:name w:val="Верхний колонтитул Знак2"/>
    <w:qFormat/>
    <w:rPr>
      <w:rFonts w:cs="Arial"/>
      <w:sz w:val="28"/>
      <w:szCs w:val="28"/>
    </w:rPr>
  </w:style>
  <w:style w:type="character" w:customStyle="1" w:styleId="fts-hit">
    <w:name w:val="fts-hit"/>
    <w:qFormat/>
  </w:style>
  <w:style w:type="character" w:customStyle="1" w:styleId="afff5">
    <w:name w:val="Основной текст_"/>
    <w:qFormat/>
    <w:rPr>
      <w:rFonts w:ascii="Courier New" w:eastAsia="Courier New" w:hAnsi="Courier New" w:cs="Courier New"/>
      <w:shd w:val="clear" w:color="auto" w:fill="FFFFFF"/>
    </w:rPr>
  </w:style>
  <w:style w:type="character" w:customStyle="1" w:styleId="black1">
    <w:name w:val="black1"/>
    <w:qFormat/>
    <w:rPr>
      <w:color w:val="000000"/>
    </w:rPr>
  </w:style>
  <w:style w:type="character" w:customStyle="1" w:styleId="17">
    <w:name w:val="Текст Знак1"/>
    <w:qFormat/>
    <w:rPr>
      <w:rFonts w:ascii="Consolas" w:eastAsia="Times New Roman" w:hAnsi="Consolas" w:cs="Times New Roman"/>
      <w:color w:val="000000"/>
      <w:sz w:val="21"/>
      <w:szCs w:val="21"/>
    </w:rPr>
  </w:style>
  <w:style w:type="character" w:customStyle="1" w:styleId="2a">
    <w:name w:val="Стиль2 Знак"/>
    <w:qFormat/>
    <w:rPr>
      <w:rFonts w:eastAsia="Calibri" w:cs="Courier New"/>
      <w:lang w:eastAsia="en-US"/>
    </w:rPr>
  </w:style>
  <w:style w:type="character" w:customStyle="1" w:styleId="afff6">
    <w:name w:val="Приложение альбом Знак"/>
    <w:qFormat/>
    <w:rPr>
      <w:b/>
      <w:bCs/>
      <w:kern w:val="2"/>
      <w:lang w:eastAsia="en-US"/>
    </w:rPr>
  </w:style>
  <w:style w:type="character" w:customStyle="1" w:styleId="18">
    <w:name w:val="Оглавление 1 Знак"/>
    <w:qFormat/>
    <w:rPr>
      <w:b/>
      <w:bCs/>
      <w:caps/>
      <w:szCs w:val="20"/>
    </w:rPr>
  </w:style>
  <w:style w:type="character" w:customStyle="1" w:styleId="afff7">
    <w:name w:val="Стиль нум список Знак"/>
    <w:qFormat/>
    <w:rPr>
      <w:spacing w:val="-4"/>
      <w:shd w:val="clear" w:color="auto" w:fill="FFFFFF"/>
      <w:lang w:val="x-none" w:eastAsia="en-US"/>
    </w:rPr>
  </w:style>
  <w:style w:type="character" w:customStyle="1" w:styleId="35">
    <w:name w:val="Список мн 3 Знак"/>
    <w:qFormat/>
    <w:rPr>
      <w:spacing w:val="-4"/>
      <w:shd w:val="clear" w:color="auto" w:fill="FFFFFF"/>
      <w:lang w:val="x-none" w:eastAsia="x-none"/>
    </w:rPr>
  </w:style>
  <w:style w:type="character" w:customStyle="1" w:styleId="afff8">
    <w:name w:val="Текст Знак"/>
    <w:qFormat/>
  </w:style>
  <w:style w:type="character" w:customStyle="1" w:styleId="apple-style-span">
    <w:name w:val="apple-style-span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6">
    <w:name w:val="Основной текст с отступом 3 Знак"/>
    <w:qFormat/>
    <w:rPr>
      <w:rFonts w:ascii="Arial" w:eastAsia="Times New Roman" w:hAnsi="Arial" w:cs="Arial"/>
      <w:color w:val="000000"/>
      <w:spacing w:val="-4"/>
      <w:sz w:val="22"/>
      <w:szCs w:val="22"/>
      <w:shd w:val="clear" w:color="auto" w:fill="FFFFFF"/>
    </w:rPr>
  </w:style>
  <w:style w:type="character" w:customStyle="1" w:styleId="2b">
    <w:name w:val="Основной текст с отступом 2 Знак"/>
    <w:qFormat/>
    <w:rPr>
      <w:rFonts w:ascii="Times New Roman" w:eastAsia="Times New Roman" w:hAnsi="Times New Roman" w:cs="Times New Roman"/>
      <w:color w:val="000000"/>
      <w:spacing w:val="-4"/>
      <w:sz w:val="24"/>
      <w:szCs w:val="24"/>
      <w:shd w:val="clear" w:color="auto" w:fill="FFFFFF"/>
      <w:lang w:eastAsia="en-US"/>
    </w:rPr>
  </w:style>
  <w:style w:type="character" w:customStyle="1" w:styleId="2c">
    <w:name w:val="Основной текст 2 Знак"/>
    <w:qFormat/>
    <w:rPr>
      <w:rFonts w:ascii="Times New Roman" w:eastAsia="Times New Roman" w:hAnsi="Times New Roman" w:cs="Times New Roman"/>
      <w:color w:val="000000"/>
      <w:spacing w:val="-4"/>
      <w:sz w:val="24"/>
      <w:szCs w:val="24"/>
      <w:shd w:val="clear" w:color="auto" w:fill="FFFFFF"/>
      <w:lang w:eastAsia="en-US"/>
    </w:rPr>
  </w:style>
  <w:style w:type="character" w:customStyle="1" w:styleId="37">
    <w:name w:val="Основной текст 3 Знак"/>
    <w:qFormat/>
    <w:rPr>
      <w:rFonts w:ascii="Times New Roman" w:eastAsia="Times New Roman" w:hAnsi="Times New Roman" w:cs="Times New Roman"/>
      <w:color w:val="000000"/>
      <w:spacing w:val="-4"/>
      <w:sz w:val="16"/>
      <w:szCs w:val="16"/>
      <w:shd w:val="clear" w:color="auto" w:fill="FFFFFF"/>
    </w:rPr>
  </w:style>
  <w:style w:type="character" w:customStyle="1" w:styleId="19">
    <w:name w:val="Основной текст Знак1"/>
    <w:qFormat/>
    <w:rPr>
      <w:rFonts w:ascii="Courier New" w:hAnsi="Courier New"/>
      <w:sz w:val="26"/>
      <w:shd w:val="clear" w:color="auto" w:fill="FFFFFF"/>
    </w:rPr>
  </w:style>
  <w:style w:type="character" w:customStyle="1" w:styleId="114">
    <w:name w:val="Заголовок 1 Знак1"/>
    <w:qFormat/>
    <w:rPr>
      <w:rFonts w:ascii="Times New Roman" w:eastAsia="Times New Roman" w:hAnsi="Times New Roman" w:cs="Times New Roman"/>
      <w:b/>
      <w:bCs/>
      <w:spacing w:val="-4"/>
      <w:kern w:val="2"/>
      <w:sz w:val="28"/>
      <w:szCs w:val="28"/>
      <w:shd w:val="clear" w:color="auto" w:fill="FFFFFF"/>
      <w:lang w:val="x-none"/>
    </w:rPr>
  </w:style>
  <w:style w:type="character" w:customStyle="1" w:styleId="2d">
    <w:name w:val="РГ_текст табл 2 Знак"/>
    <w:qFormat/>
    <w:rPr>
      <w:rFonts w:ascii="Book Antiqua" w:eastAsia="Calibri" w:hAnsi="Book Antiqua" w:cs="Book Antiqua"/>
      <w:color w:val="000000"/>
      <w:sz w:val="22"/>
      <w:szCs w:val="22"/>
      <w:lang w:eastAsia="en-US"/>
    </w:rPr>
  </w:style>
  <w:style w:type="character" w:customStyle="1" w:styleId="afff9">
    <w:name w:val="Основной текст с отступом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a">
    <w:name w:val="Неразрешенное упоминание1"/>
    <w:qFormat/>
    <w:rPr>
      <w:rFonts w:ascii="Times New Roman" w:eastAsia="Times New Roman" w:hAnsi="Times New Roman" w:cs="Times New Roman"/>
      <w:color w:val="605E5C"/>
      <w:sz w:val="24"/>
      <w:szCs w:val="24"/>
      <w:shd w:val="clear" w:color="auto" w:fill="E1DFDD"/>
    </w:rPr>
  </w:style>
  <w:style w:type="character" w:customStyle="1" w:styleId="afffa">
    <w:name w:val="РГ_а) табл Знак"/>
    <w:qFormat/>
    <w:rPr>
      <w:rFonts w:ascii="Book Antiqua" w:eastAsia="Calibri" w:hAnsi="Book Antiqua" w:cs="Book Antiqua"/>
      <w:color w:val="000000"/>
      <w:sz w:val="22"/>
      <w:szCs w:val="22"/>
      <w:lang w:eastAsia="en-US"/>
    </w:rPr>
  </w:style>
  <w:style w:type="character" w:customStyle="1" w:styleId="afffb">
    <w:name w:val="РГ_формула Знак"/>
    <w:qFormat/>
    <w:rPr>
      <w:rFonts w:ascii="Cambria Math" w:eastAsia="Calibri" w:hAnsi="Cambria Math" w:cs="Book Antiqua"/>
      <w:caps w:val="0"/>
      <w:smallCaps w:val="0"/>
      <w:color w:val="000000"/>
      <w:sz w:val="28"/>
      <w:szCs w:val="28"/>
      <w:lang w:eastAsia="en-US"/>
    </w:rPr>
  </w:style>
  <w:style w:type="character" w:customStyle="1" w:styleId="afffc">
    <w:name w:val="РГ_номер текста табл Знак"/>
    <w:qFormat/>
    <w:rPr>
      <w:rFonts w:ascii="Book Antiqua" w:eastAsia="Calibri" w:hAnsi="Book Antiqua" w:cs="Book Antiqua"/>
      <w:color w:val="000000"/>
      <w:sz w:val="22"/>
      <w:szCs w:val="22"/>
      <w:lang w:eastAsia="en-US"/>
    </w:rPr>
  </w:style>
  <w:style w:type="character" w:customStyle="1" w:styleId="afffd">
    <w:name w:val="РГ_текст табл Знак"/>
    <w:qFormat/>
    <w:rPr>
      <w:rFonts w:ascii="Book Antiqua" w:eastAsia="Calibri" w:hAnsi="Book Antiqua" w:cs="Book Antiqua"/>
      <w:color w:val="000000"/>
      <w:sz w:val="28"/>
      <w:szCs w:val="28"/>
      <w:lang w:eastAsia="en-US"/>
    </w:rPr>
  </w:style>
  <w:style w:type="character" w:customStyle="1" w:styleId="afffe">
    <w:name w:val="РГ_приложение Знак"/>
    <w:qFormat/>
    <w:rPr>
      <w:rFonts w:ascii="Book Antiqua" w:eastAsia="Calibri" w:hAnsi="Book Antiqua" w:cs="Book Antiqua"/>
      <w:b w:val="0"/>
      <w:caps/>
      <w:color w:val="000000"/>
      <w:szCs w:val="28"/>
      <w:lang w:eastAsia="en-US"/>
    </w:rPr>
  </w:style>
  <w:style w:type="character" w:customStyle="1" w:styleId="affff">
    <w:name w:val="текст таблицы_обычный Знак"/>
    <w:qFormat/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character" w:customStyle="1" w:styleId="affff0">
    <w:name w:val="РГ_раздел Знак"/>
    <w:qFormat/>
    <w:rPr>
      <w:rFonts w:ascii="Times New Roman" w:eastAsia="Times New Roman" w:hAnsi="Times New Roman" w:cs="Times New Roman"/>
      <w:caps/>
      <w:color w:val="000000"/>
      <w:sz w:val="28"/>
      <w:szCs w:val="28"/>
    </w:rPr>
  </w:style>
  <w:style w:type="character" w:customStyle="1" w:styleId="affff1">
    <w:name w:val="прим. табл Знак"/>
    <w:qFormat/>
    <w:rPr>
      <w:rFonts w:ascii="Book Antiqua" w:eastAsia="Calibri" w:hAnsi="Book Antiqua" w:cs="Book Antiqua"/>
      <w:i/>
      <w:color w:val="000000"/>
      <w:sz w:val="22"/>
      <w:szCs w:val="24"/>
      <w:lang w:eastAsia="en-US"/>
    </w:rPr>
  </w:style>
  <w:style w:type="character" w:customStyle="1" w:styleId="1b">
    <w:name w:val="Абзац списка Знак1"/>
    <w:qFormat/>
    <w:rPr>
      <w:rFonts w:ascii="Calibri" w:eastAsia="Times New Roman" w:hAnsi="Calibri" w:cs="Times New Roman"/>
      <w:color w:val="000000"/>
      <w:sz w:val="22"/>
      <w:szCs w:val="24"/>
    </w:rPr>
  </w:style>
  <w:style w:type="character" w:customStyle="1" w:styleId="150">
    <w:name w:val="РГ_1)___5 Знак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ff2">
    <w:name w:val="пункты в таблице Знак"/>
    <w:qFormat/>
    <w:rPr>
      <w:rFonts w:ascii="Calibri" w:eastAsia="Calibri" w:hAnsi="Calibri" w:cs="Arial"/>
      <w:color w:val="000000"/>
      <w:lang w:eastAsia="en-US"/>
    </w:rPr>
  </w:style>
  <w:style w:type="character" w:customStyle="1" w:styleId="affff3">
    <w:name w:val="примечание Знак"/>
    <w:qFormat/>
    <w:rPr>
      <w:rFonts w:ascii="Times New Roman" w:eastAsia="Calibri" w:hAnsi="Times New Roman" w:cs="Arial"/>
      <w:i/>
      <w:color w:val="000000"/>
      <w:sz w:val="28"/>
      <w:szCs w:val="28"/>
      <w:lang w:eastAsia="en-US"/>
    </w:rPr>
  </w:style>
  <w:style w:type="character" w:customStyle="1" w:styleId="affff4">
    <w:name w:val="Вспомогательный текст Знак"/>
    <w:qFormat/>
    <w:rPr>
      <w:rFonts w:ascii="Times New Roman" w:eastAsia="Calibri" w:hAnsi="Times New Roman" w:cs="Arial"/>
      <w:color w:val="000000"/>
      <w:sz w:val="28"/>
      <w:szCs w:val="28"/>
      <w:lang w:eastAsia="en-US"/>
    </w:rPr>
  </w:style>
  <w:style w:type="character" w:customStyle="1" w:styleId="11114">
    <w:name w:val="РГ_1.1.1.1._ 4 Знак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ff5">
    <w:name w:val="Схема документа Знак"/>
    <w:qFormat/>
    <w:rPr>
      <w:rFonts w:ascii="Tahoma" w:eastAsia="Calibri" w:hAnsi="Tahoma" w:cs="Tahoma"/>
      <w:color w:val="000000"/>
      <w:sz w:val="24"/>
      <w:szCs w:val="24"/>
      <w:shd w:val="clear" w:color="auto" w:fill="000080"/>
      <w:lang w:eastAsia="en-US"/>
    </w:rPr>
  </w:style>
  <w:style w:type="character" w:customStyle="1" w:styleId="affff6">
    <w:name w:val="Нижний колонтитул Знак"/>
    <w:qFormat/>
    <w:rPr>
      <w:rFonts w:ascii="Times New Roman" w:eastAsia="Calibri" w:hAnsi="Times New Roman" w:cs="Arial"/>
      <w:color w:val="000000"/>
      <w:szCs w:val="22"/>
      <w:lang w:eastAsia="en-US"/>
    </w:rPr>
  </w:style>
  <w:style w:type="character" w:customStyle="1" w:styleId="affff7">
    <w:name w:val="Тема примечания Знак"/>
    <w:qFormat/>
    <w:rPr>
      <w:rFonts w:ascii="Times New Roman" w:eastAsia="Calibri" w:hAnsi="Times New Roman" w:cs="Arial"/>
      <w:b/>
      <w:bCs/>
      <w:color w:val="000000"/>
      <w:sz w:val="24"/>
      <w:szCs w:val="24"/>
      <w:lang w:eastAsia="en-US"/>
    </w:rPr>
  </w:style>
  <w:style w:type="character" w:customStyle="1" w:styleId="affff8">
    <w:name w:val="Текст выноски Знак"/>
    <w:qFormat/>
    <w:rPr>
      <w:rFonts w:ascii="Tahoma" w:eastAsia="Calibri" w:hAnsi="Tahoma" w:cs="Tahoma"/>
      <w:color w:val="000000"/>
      <w:sz w:val="16"/>
      <w:szCs w:val="16"/>
      <w:lang w:eastAsia="en-US"/>
    </w:rPr>
  </w:style>
  <w:style w:type="character" w:customStyle="1" w:styleId="mcntjs-phone-number">
    <w:name w:val="mcntjs-phone-number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f9">
    <w:name w:val="Placeholder Text"/>
    <w:qFormat/>
    <w:rPr>
      <w:rFonts w:ascii="Times New Roman" w:eastAsia="Times New Roman" w:hAnsi="Times New Roman" w:cs="Times New Roman"/>
      <w:color w:val="808080"/>
      <w:sz w:val="24"/>
      <w:szCs w:val="24"/>
    </w:rPr>
  </w:style>
  <w:style w:type="character" w:customStyle="1" w:styleId="1110">
    <w:name w:val="УРОВЕНЬ_1.1.1. Знак"/>
    <w:qFormat/>
    <w:rPr>
      <w:sz w:val="26"/>
    </w:rPr>
  </w:style>
  <w:style w:type="character" w:customStyle="1" w:styleId="w">
    <w:name w:val="w"/>
    <w:qFormat/>
  </w:style>
  <w:style w:type="character" w:customStyle="1" w:styleId="HTML">
    <w:name w:val="Стандартный HTML Знак"/>
    <w:qFormat/>
    <w:rPr>
      <w:rFonts w:ascii="Courier New" w:eastAsia="Calibri" w:hAnsi="Courier New" w:cs="Courier New"/>
      <w:lang w:eastAsia="en-US"/>
    </w:rPr>
  </w:style>
  <w:style w:type="character" w:customStyle="1" w:styleId="Terminology2">
    <w:name w:val="Terminology2"/>
    <w:qFormat/>
    <w:rPr>
      <w:b/>
      <w:bCs/>
      <w:i/>
    </w:rPr>
  </w:style>
  <w:style w:type="character" w:customStyle="1" w:styleId="extended-textshort">
    <w:name w:val="extended-text__short"/>
    <w:qFormat/>
  </w:style>
  <w:style w:type="character" w:customStyle="1" w:styleId="affffa">
    <w:name w:val="РГ_таблица Знак"/>
    <w:qFormat/>
    <w:rPr>
      <w:rFonts w:eastAsia="Calibri" w:cs="Arial"/>
      <w:sz w:val="28"/>
      <w:szCs w:val="28"/>
      <w:lang w:eastAsia="en-US"/>
    </w:rPr>
  </w:style>
  <w:style w:type="character" w:customStyle="1" w:styleId="1c">
    <w:name w:val="Список 1 Знак"/>
    <w:qFormat/>
    <w:rPr>
      <w:sz w:val="24"/>
    </w:rPr>
  </w:style>
  <w:style w:type="character" w:customStyle="1" w:styleId="52">
    <w:name w:val="РГ_а)_5 Знак"/>
    <w:qFormat/>
    <w:rPr>
      <w:sz w:val="28"/>
      <w:szCs w:val="28"/>
    </w:rPr>
  </w:style>
  <w:style w:type="character" w:customStyle="1" w:styleId="Terminology">
    <w:name w:val="Terminology"/>
    <w:qFormat/>
    <w:rPr>
      <w:rFonts w:ascii="Arial" w:hAnsi="Arial" w:cs="Arial"/>
      <w:b/>
      <w:bCs w:val="0"/>
      <w:i/>
      <w:iCs w:val="0"/>
      <w:caps/>
      <w:sz w:val="20"/>
    </w:rPr>
  </w:style>
  <w:style w:type="character" w:customStyle="1" w:styleId="affffb">
    <w:name w:val="М_Термин"/>
    <w:qFormat/>
    <w:rPr>
      <w:rFonts w:ascii="Arial" w:hAnsi="Arial" w:cs="Arial"/>
      <w:b/>
      <w:bCs w:val="0"/>
      <w:i/>
      <w:iCs w:val="0"/>
      <w:caps/>
      <w:sz w:val="20"/>
    </w:rPr>
  </w:style>
  <w:style w:type="character" w:customStyle="1" w:styleId="S">
    <w:name w:val="S_Обычный Знак"/>
    <w:qFormat/>
    <w:rPr>
      <w:sz w:val="24"/>
      <w:szCs w:val="24"/>
      <w:lang w:val="x-none"/>
    </w:rPr>
  </w:style>
  <w:style w:type="character" w:customStyle="1" w:styleId="151">
    <w:name w:val="РГ_1)_5 Знак"/>
    <w:qFormat/>
    <w:rPr>
      <w:rFonts w:eastAsia="Calibri" w:cs="Arial"/>
      <w:sz w:val="28"/>
      <w:szCs w:val="28"/>
      <w:lang w:eastAsia="en-US"/>
    </w:rPr>
  </w:style>
  <w:style w:type="character" w:customStyle="1" w:styleId="111140">
    <w:name w:val="РГ_1.1.1.1._4 Знак"/>
    <w:qFormat/>
    <w:rPr>
      <w:sz w:val="28"/>
      <w:szCs w:val="28"/>
    </w:rPr>
  </w:style>
  <w:style w:type="character" w:customStyle="1" w:styleId="1113">
    <w:name w:val="РГ_1.1.1_3 Знак"/>
    <w:qFormat/>
    <w:rPr>
      <w:sz w:val="28"/>
      <w:szCs w:val="28"/>
    </w:rPr>
  </w:style>
  <w:style w:type="character" w:customStyle="1" w:styleId="1120">
    <w:name w:val="РГ_1.1._2 Знак"/>
    <w:qFormat/>
    <w:rPr>
      <w:rFonts w:ascii="Book Antiqua" w:hAnsi="Book Antiqua" w:cs="Book Antiqua"/>
      <w:sz w:val="28"/>
      <w:szCs w:val="28"/>
    </w:rPr>
  </w:style>
  <w:style w:type="character" w:customStyle="1" w:styleId="1d">
    <w:name w:val="РГ_Глава_1 Знак"/>
    <w:qFormat/>
    <w:rPr>
      <w:caps/>
      <w:sz w:val="28"/>
      <w:szCs w:val="28"/>
    </w:rPr>
  </w:style>
  <w:style w:type="character" w:customStyle="1" w:styleId="affffc">
    <w:name w:val="Маркированный список Знак"/>
    <w:qFormat/>
  </w:style>
  <w:style w:type="character" w:customStyle="1" w:styleId="affffd">
    <w:name w:val="Текст таблицы Знак"/>
    <w:qFormat/>
    <w:rPr>
      <w:rFonts w:ascii="Arial Narrow" w:hAnsi="Arial Narrow"/>
      <w:lang w:val="ru-RU" w:eastAsia="de-DE" w:bidi="ar-SA"/>
    </w:rPr>
  </w:style>
  <w:style w:type="character" w:customStyle="1" w:styleId="Lead-inEmphasis">
    <w:name w:val="Lead-in Emphasis"/>
    <w:qFormat/>
    <w:rPr>
      <w:rFonts w:ascii="Arial" w:hAnsi="Arial"/>
      <w:b/>
      <w:spacing w:val="-4"/>
    </w:rPr>
  </w:style>
  <w:style w:type="paragraph" w:styleId="affe">
    <w:name w:val="Title"/>
    <w:basedOn w:val="a3"/>
    <w:next w:val="afe"/>
    <w:link w:val="affd"/>
    <w:qFormat/>
    <w:rsid w:val="00A56F14"/>
    <w:pPr>
      <w:widowControl w:val="0"/>
      <w:jc w:val="center"/>
    </w:pPr>
    <w:rPr>
      <w:b/>
      <w:bCs/>
      <w:sz w:val="24"/>
      <w:szCs w:val="24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fe">
    <w:name w:val="List"/>
    <w:basedOn w:val="afe"/>
  </w:style>
  <w:style w:type="paragraph" w:styleId="aff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ff0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aff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e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e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f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9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a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f0">
    <w:name w:val="Body Text 2"/>
    <w:basedOn w:val="a3"/>
    <w:qFormat/>
    <w:rsid w:val="0076353A"/>
    <w:pPr>
      <w:spacing w:after="120" w:line="480" w:lineRule="auto"/>
    </w:pPr>
  </w:style>
  <w:style w:type="paragraph" w:styleId="aff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f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b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ff6">
    <w:name w:val="Раздел регламента"/>
    <w:basedOn w:val="a3"/>
    <w:qFormat/>
    <w:rsid w:val="00E228FA"/>
  </w:style>
  <w:style w:type="paragraph" w:customStyle="1" w:styleId="afffff7">
    <w:name w:val="Приложение к регламенту"/>
    <w:basedOn w:val="a3"/>
    <w:qFormat/>
    <w:rsid w:val="00E228FA"/>
    <w:pPr>
      <w:jc w:val="right"/>
    </w:pPr>
  </w:style>
  <w:style w:type="paragraph" w:styleId="2f1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f0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3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f2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0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c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f1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f2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ff4">
    <w:name w:val="Содержимое врезки"/>
    <w:basedOn w:val="a3"/>
    <w:qFormat/>
  </w:style>
  <w:style w:type="paragraph" w:customStyle="1" w:styleId="affffff5">
    <w:name w:val="а) таблица"/>
    <w:qFormat/>
    <w:pPr>
      <w:ind w:left="1451" w:hanging="284"/>
      <w:contextualSpacing/>
    </w:pPr>
    <w:rPr>
      <w:rFonts w:ascii="Book Antiqua" w:eastAsia="Calibri" w:hAnsi="Book Antiqua" w:cs="Book Antiqua"/>
      <w:szCs w:val="22"/>
      <w:lang w:eastAsia="en-US"/>
    </w:rPr>
  </w:style>
  <w:style w:type="paragraph" w:customStyle="1" w:styleId="-3">
    <w:name w:val="- таблица"/>
    <w:qFormat/>
    <w:pPr>
      <w:ind w:left="720"/>
      <w:contextualSpacing/>
    </w:pPr>
    <w:rPr>
      <w:rFonts w:ascii="Book Antiqua" w:eastAsia="Calibri" w:hAnsi="Book Antiqua" w:cs="Book Antiqua"/>
      <w:szCs w:val="22"/>
      <w:lang w:eastAsia="en-US"/>
    </w:rPr>
  </w:style>
  <w:style w:type="paragraph" w:customStyle="1" w:styleId="115">
    <w:name w:val="1.1. таблица"/>
    <w:qFormat/>
    <w:pPr>
      <w:ind w:left="720"/>
      <w:contextualSpacing/>
    </w:pPr>
    <w:rPr>
      <w:rFonts w:ascii="Book Antiqua" w:eastAsia="Calibri" w:hAnsi="Book Antiqua" w:cs="Book Antiqua"/>
      <w:szCs w:val="22"/>
      <w:lang w:eastAsia="en-US"/>
    </w:rPr>
  </w:style>
  <w:style w:type="paragraph" w:customStyle="1" w:styleId="3d">
    <w:name w:val="РГ_текст3"/>
    <w:basedOn w:val="a3"/>
    <w:qFormat/>
    <w:pPr>
      <w:ind w:left="851"/>
    </w:pPr>
  </w:style>
  <w:style w:type="paragraph" w:customStyle="1" w:styleId="2220">
    <w:name w:val="2.2.2_КЦД"/>
    <w:qFormat/>
    <w:pPr>
      <w:keepNext/>
      <w:spacing w:before="120"/>
      <w:ind w:left="720"/>
    </w:pPr>
  </w:style>
  <w:style w:type="paragraph" w:customStyle="1" w:styleId="affffff6">
    <w:name w:val="нет нумерации_КЦД"/>
    <w:qFormat/>
    <w:pPr>
      <w:tabs>
        <w:tab w:val="left" w:pos="2410"/>
      </w:tabs>
      <w:spacing w:before="120"/>
      <w:ind w:left="1560"/>
    </w:pPr>
    <w:rPr>
      <w:rFonts w:eastAsia="Book Antiqua"/>
      <w:lang w:eastAsia="en-US"/>
    </w:rPr>
  </w:style>
  <w:style w:type="paragraph" w:customStyle="1" w:styleId="-4">
    <w:name w:val="-_КЦД"/>
    <w:qFormat/>
    <w:pPr>
      <w:tabs>
        <w:tab w:val="left" w:pos="2410"/>
      </w:tabs>
      <w:spacing w:before="120"/>
      <w:ind w:left="1560"/>
    </w:pPr>
    <w:rPr>
      <w:rFonts w:eastAsia="Book Antiqua"/>
      <w:lang w:eastAsia="en-US"/>
    </w:rPr>
  </w:style>
  <w:style w:type="paragraph" w:customStyle="1" w:styleId="1111">
    <w:name w:val="1.1.1_КЦД"/>
    <w:qFormat/>
    <w:pPr>
      <w:spacing w:before="120"/>
      <w:ind w:left="1276" w:hanging="850"/>
    </w:pPr>
    <w:rPr>
      <w:rFonts w:eastAsia="Book Antiqua"/>
      <w:lang w:eastAsia="en-US"/>
    </w:rPr>
  </w:style>
  <w:style w:type="paragraph" w:customStyle="1" w:styleId="116">
    <w:name w:val="КЦД_1.1"/>
    <w:qFormat/>
    <w:pPr>
      <w:keepNext/>
      <w:spacing w:before="120"/>
      <w:ind w:left="720"/>
    </w:pPr>
  </w:style>
  <w:style w:type="paragraph" w:customStyle="1" w:styleId="1f3">
    <w:name w:val="Текст 1"/>
    <w:basedOn w:val="22"/>
    <w:qFormat/>
    <w:pPr>
      <w:widowControl w:val="0"/>
      <w:spacing w:before="60" w:line="360" w:lineRule="atLeast"/>
      <w:textAlignment w:val="baseline"/>
    </w:pPr>
    <w:rPr>
      <w:b w:val="0"/>
      <w:szCs w:val="20"/>
    </w:rPr>
  </w:style>
  <w:style w:type="paragraph" w:customStyle="1" w:styleId="Default">
    <w:name w:val="Default"/>
    <w:qFormat/>
    <w:rPr>
      <w:rFonts w:ascii="PT Sans" w:eastAsia="Book Antiqua" w:hAnsi="PT Sans" w:cs="Arial Unicode MS"/>
      <w:color w:val="000000"/>
      <w:kern w:val="2"/>
      <w:sz w:val="24"/>
      <w:szCs w:val="24"/>
      <w:lang w:eastAsia="en-US" w:bidi="hi-IN"/>
    </w:rPr>
  </w:style>
  <w:style w:type="paragraph" w:customStyle="1" w:styleId="43">
    <w:name w:val="[Ростех] Текст Пункта (Уровень 4)"/>
    <w:qFormat/>
    <w:pPr>
      <w:spacing w:before="120"/>
      <w:ind w:left="1134" w:hanging="1134"/>
      <w:jc w:val="both"/>
    </w:pPr>
    <w:rPr>
      <w:rFonts w:ascii="Proxima Nova ExCn Rg" w:eastAsia="0" w:hAnsi="Proxima Nova ExCn Rg" w:cs="Arial Unicode MS"/>
      <w:kern w:val="2"/>
      <w:sz w:val="28"/>
      <w:szCs w:val="28"/>
      <w:lang w:eastAsia="zh-CN" w:bidi="hi-IN"/>
    </w:rPr>
  </w:style>
  <w:style w:type="paragraph" w:customStyle="1" w:styleId="62">
    <w:name w:val="[Ростех] Текст Подпункта подпункта (Уровень 6)"/>
    <w:qFormat/>
    <w:pPr>
      <w:spacing w:before="120"/>
      <w:ind w:left="2835" w:hanging="850"/>
      <w:jc w:val="both"/>
    </w:pPr>
    <w:rPr>
      <w:rFonts w:ascii="Proxima Nova ExCn Rg" w:eastAsia="0" w:hAnsi="Proxima Nova ExCn Rg" w:cs="Arial Unicode MS"/>
      <w:kern w:val="2"/>
      <w:sz w:val="28"/>
      <w:szCs w:val="28"/>
      <w:lang w:eastAsia="zh-CN" w:bidi="hi-IN"/>
    </w:rPr>
  </w:style>
  <w:style w:type="paragraph" w:customStyle="1" w:styleId="affffff7">
    <w:name w:val="[Ростех] Простой текст (Без уровня)"/>
    <w:qFormat/>
    <w:pPr>
      <w:spacing w:before="120"/>
      <w:ind w:left="1134" w:hanging="1134"/>
      <w:jc w:val="both"/>
    </w:pPr>
    <w:rPr>
      <w:rFonts w:ascii="Proxima Nova ExCn Rg" w:eastAsia="0" w:hAnsi="Proxima Nova ExCn Rg" w:cs="Arial Unicode MS"/>
      <w:kern w:val="2"/>
      <w:sz w:val="28"/>
      <w:szCs w:val="28"/>
      <w:lang w:eastAsia="zh-CN" w:bidi="hi-IN"/>
    </w:rPr>
  </w:style>
  <w:style w:type="paragraph" w:customStyle="1" w:styleId="2f3">
    <w:name w:val="[Ростех] Наименование Раздела (Уровень 2)"/>
    <w:qFormat/>
    <w:pPr>
      <w:keepNext/>
      <w:keepLines/>
      <w:spacing w:before="240"/>
      <w:ind w:left="1134" w:hanging="1134"/>
      <w:jc w:val="center"/>
    </w:pPr>
    <w:rPr>
      <w:rFonts w:ascii="Proxima Nova ExCn Rg" w:eastAsia="0" w:hAnsi="Proxima Nova ExCn Rg" w:cs="Arial Unicode MS"/>
      <w:b/>
      <w:kern w:val="2"/>
      <w:sz w:val="28"/>
      <w:szCs w:val="28"/>
      <w:lang w:eastAsia="zh-CN" w:bidi="hi-IN"/>
    </w:rPr>
  </w:style>
  <w:style w:type="paragraph" w:customStyle="1" w:styleId="3e">
    <w:name w:val="[Ростех] Наименование Подраздела (Уровень 3)"/>
    <w:qFormat/>
    <w:pPr>
      <w:keepNext/>
      <w:keepLines/>
      <w:spacing w:before="240"/>
      <w:ind w:left="1985" w:hanging="1134"/>
    </w:pPr>
    <w:rPr>
      <w:rFonts w:ascii="Proxima Nova ExCn Rg" w:eastAsia="0" w:hAnsi="Proxima Nova ExCn Rg" w:cs="Arial Unicode MS"/>
      <w:b/>
      <w:kern w:val="2"/>
      <w:sz w:val="28"/>
      <w:szCs w:val="28"/>
      <w:lang w:eastAsia="zh-CN" w:bidi="hi-IN"/>
    </w:rPr>
  </w:style>
  <w:style w:type="paragraph" w:customStyle="1" w:styleId="54">
    <w:name w:val="[Ростех] Текст Подпункта (Уровень 5)"/>
    <w:qFormat/>
    <w:pPr>
      <w:spacing w:before="120"/>
      <w:jc w:val="both"/>
    </w:pPr>
    <w:rPr>
      <w:rFonts w:ascii="Proxima Nova ExCn Rg" w:eastAsia="Calibri" w:hAnsi="Proxima Nova ExCn Rg" w:cs="Arial Unicode MS"/>
      <w:kern w:val="2"/>
      <w:sz w:val="22"/>
      <w:szCs w:val="22"/>
      <w:lang w:eastAsia="zh-CN" w:bidi="hi-IN"/>
    </w:rPr>
  </w:style>
  <w:style w:type="paragraph" w:customStyle="1" w:styleId="0">
    <w:name w:val="0"/>
    <w:qFormat/>
    <w:pPr>
      <w:spacing w:after="120"/>
      <w:ind w:firstLine="540"/>
    </w:pPr>
    <w:rPr>
      <w:rFonts w:eastAsia="Book Antiqua" w:cs="Courier New"/>
      <w:color w:val="000000"/>
    </w:rPr>
  </w:style>
  <w:style w:type="paragraph" w:customStyle="1" w:styleId="formattext">
    <w:name w:val="formattext"/>
    <w:basedOn w:val="a3"/>
    <w:qFormat/>
    <w:pPr>
      <w:spacing w:beforeAutospacing="1" w:afterAutospacing="1"/>
    </w:pPr>
  </w:style>
  <w:style w:type="paragraph" w:customStyle="1" w:styleId="FORMATTEXT0">
    <w:name w:val=".FORMATTEXT"/>
    <w:qFormat/>
    <w:pPr>
      <w:widowControl w:val="0"/>
    </w:pPr>
    <w:rPr>
      <w:rFonts w:ascii="PT Sans" w:eastAsia="0" w:hAnsi="PT Sans" w:cs="Arial Unicode MS"/>
      <w:kern w:val="2"/>
      <w:sz w:val="24"/>
      <w:szCs w:val="24"/>
      <w:lang w:eastAsia="zh-CN" w:bidi="hi-IN"/>
    </w:rPr>
  </w:style>
  <w:style w:type="paragraph" w:customStyle="1" w:styleId="44">
    <w:name w:val="УрПР4"/>
    <w:qFormat/>
    <w:pPr>
      <w:jc w:val="both"/>
    </w:pPr>
    <w:rPr>
      <w:rFonts w:ascii="PT Sans" w:eastAsia="0" w:hAnsi="PT Sans" w:cs="Arial Unicode MS"/>
      <w:color w:val="000000"/>
      <w:kern w:val="2"/>
      <w:sz w:val="28"/>
      <w:szCs w:val="22"/>
      <w:lang w:eastAsia="zh-CN" w:bidi="hi-IN"/>
    </w:rPr>
  </w:style>
  <w:style w:type="paragraph" w:customStyle="1" w:styleId="3f">
    <w:name w:val="УрПР3"/>
    <w:qFormat/>
    <w:pPr>
      <w:jc w:val="both"/>
    </w:pPr>
    <w:rPr>
      <w:rFonts w:ascii="PT Sans" w:eastAsia="0" w:hAnsi="PT Sans" w:cs="Arial Unicode MS"/>
      <w:color w:val="000000"/>
      <w:kern w:val="2"/>
      <w:sz w:val="28"/>
      <w:szCs w:val="22"/>
      <w:lang w:eastAsia="zh-CN" w:bidi="hi-IN"/>
    </w:rPr>
  </w:style>
  <w:style w:type="paragraph" w:customStyle="1" w:styleId="2f4">
    <w:name w:val="УрПР2"/>
    <w:qFormat/>
    <w:pPr>
      <w:jc w:val="both"/>
    </w:pPr>
    <w:rPr>
      <w:rFonts w:ascii="PT Sans" w:eastAsia="0" w:hAnsi="PT Sans" w:cs="Arial Unicode MS"/>
      <w:color w:val="000000"/>
      <w:kern w:val="2"/>
      <w:sz w:val="28"/>
      <w:szCs w:val="22"/>
      <w:lang w:eastAsia="zh-CN" w:bidi="hi-IN"/>
    </w:rPr>
  </w:style>
  <w:style w:type="paragraph" w:customStyle="1" w:styleId="1f4">
    <w:name w:val="УрПР1"/>
    <w:qFormat/>
    <w:pPr>
      <w:keepNext/>
      <w:keepLines/>
      <w:spacing w:before="240" w:after="240"/>
      <w:jc w:val="center"/>
    </w:pPr>
    <w:rPr>
      <w:rFonts w:ascii="PT Sans" w:eastAsia="0" w:hAnsi="PT Sans" w:cs="Arial Unicode MS"/>
      <w:b/>
      <w:color w:val="000000"/>
      <w:kern w:val="2"/>
      <w:sz w:val="32"/>
      <w:szCs w:val="22"/>
      <w:lang w:eastAsia="zh-CN" w:bidi="hi-IN"/>
    </w:rPr>
  </w:style>
  <w:style w:type="paragraph" w:customStyle="1" w:styleId="45">
    <w:name w:val="!Ур4"/>
    <w:qFormat/>
    <w:pPr>
      <w:tabs>
        <w:tab w:val="left" w:pos="851"/>
        <w:tab w:val="left" w:pos="1134"/>
        <w:tab w:val="left" w:pos="1418"/>
        <w:tab w:val="left" w:pos="1701"/>
      </w:tabs>
      <w:jc w:val="both"/>
    </w:pPr>
    <w:rPr>
      <w:rFonts w:ascii="PT Sans" w:eastAsia="0" w:hAnsi="PT Sans" w:cs="Arial Unicode MS"/>
      <w:color w:val="000000"/>
      <w:kern w:val="2"/>
      <w:sz w:val="28"/>
      <w:szCs w:val="22"/>
      <w:lang w:eastAsia="zh-CN" w:bidi="hi-IN"/>
    </w:rPr>
  </w:style>
  <w:style w:type="paragraph" w:customStyle="1" w:styleId="3f0">
    <w:name w:val="!Ур3"/>
    <w:qFormat/>
    <w:pPr>
      <w:jc w:val="both"/>
    </w:pPr>
    <w:rPr>
      <w:rFonts w:ascii="PT Sans" w:eastAsia="0" w:hAnsi="PT Sans" w:cs="Arial Unicode MS"/>
      <w:color w:val="000000"/>
      <w:kern w:val="2"/>
      <w:sz w:val="28"/>
      <w:szCs w:val="22"/>
      <w:lang w:eastAsia="zh-CN" w:bidi="hi-IN"/>
    </w:rPr>
  </w:style>
  <w:style w:type="paragraph" w:customStyle="1" w:styleId="2f5">
    <w:name w:val="!Ур2"/>
    <w:qFormat/>
    <w:pPr>
      <w:tabs>
        <w:tab w:val="left" w:pos="851"/>
        <w:tab w:val="left" w:pos="1134"/>
        <w:tab w:val="left" w:pos="1418"/>
      </w:tabs>
      <w:spacing w:before="120" w:after="120"/>
      <w:jc w:val="both"/>
    </w:pPr>
    <w:rPr>
      <w:rFonts w:ascii="PT Sans" w:eastAsia="0" w:hAnsi="PT Sans" w:cs="Arial Unicode MS"/>
      <w:color w:val="000000"/>
      <w:kern w:val="2"/>
      <w:sz w:val="28"/>
      <w:szCs w:val="22"/>
      <w:lang w:eastAsia="zh-CN" w:bidi="hi-IN"/>
    </w:rPr>
  </w:style>
  <w:style w:type="paragraph" w:customStyle="1" w:styleId="1f5">
    <w:name w:val="!Ур1"/>
    <w:qFormat/>
    <w:pPr>
      <w:keepNext/>
      <w:tabs>
        <w:tab w:val="left" w:pos="851"/>
        <w:tab w:val="left" w:pos="1134"/>
      </w:tabs>
      <w:spacing w:before="240" w:after="240"/>
      <w:jc w:val="both"/>
    </w:pPr>
    <w:rPr>
      <w:rFonts w:ascii="PT Sans" w:eastAsia="0" w:hAnsi="PT Sans" w:cs="Arial Unicode MS"/>
      <w:b/>
      <w:color w:val="000000"/>
      <w:kern w:val="2"/>
      <w:sz w:val="32"/>
      <w:szCs w:val="22"/>
      <w:lang w:eastAsia="zh-CN" w:bidi="hi-IN"/>
    </w:rPr>
  </w:style>
  <w:style w:type="paragraph" w:customStyle="1" w:styleId="2f6">
    <w:name w:val="Пункт_2"/>
    <w:basedOn w:val="a3"/>
    <w:qFormat/>
    <w:pPr>
      <w:widowControl w:val="0"/>
      <w:spacing w:after="120" w:line="360" w:lineRule="auto"/>
    </w:pPr>
    <w:rPr>
      <w:szCs w:val="20"/>
    </w:rPr>
  </w:style>
  <w:style w:type="paragraph" w:customStyle="1" w:styleId="1f6">
    <w:name w:val="Пункт_1"/>
    <w:basedOn w:val="a3"/>
    <w:qFormat/>
    <w:pPr>
      <w:keepNext/>
      <w:widowControl w:val="0"/>
      <w:spacing w:after="120" w:line="360" w:lineRule="auto"/>
    </w:pPr>
    <w:rPr>
      <w:b/>
      <w:szCs w:val="20"/>
    </w:rPr>
  </w:style>
  <w:style w:type="paragraph" w:customStyle="1" w:styleId="1f7">
    <w:name w:val="Основной текст1"/>
    <w:basedOn w:val="a3"/>
    <w:qFormat/>
    <w:pPr>
      <w:shd w:val="clear" w:color="auto" w:fill="FFFFFF"/>
      <w:spacing w:after="180" w:line="226" w:lineRule="exact"/>
      <w:ind w:hanging="1520"/>
    </w:pPr>
    <w:rPr>
      <w:rFonts w:ascii="Courier New" w:eastAsia="Courier New" w:hAnsi="Courier New" w:cs="Courier New"/>
    </w:rPr>
  </w:style>
  <w:style w:type="paragraph" w:customStyle="1" w:styleId="1466">
    <w:name w:val="1466"/>
    <w:basedOn w:val="a3"/>
    <w:qFormat/>
    <w:pPr>
      <w:spacing w:before="120" w:after="120"/>
      <w:jc w:val="center"/>
    </w:pPr>
    <w:rPr>
      <w:b/>
      <w:bCs/>
      <w:color w:val="000000"/>
    </w:rPr>
  </w:style>
  <w:style w:type="paragraph" w:customStyle="1" w:styleId="fr11">
    <w:name w:val="fr11"/>
    <w:basedOn w:val="a3"/>
    <w:qFormat/>
    <w:pPr>
      <w:spacing w:beforeAutospacing="1" w:afterAutospacing="1"/>
    </w:pPr>
  </w:style>
  <w:style w:type="paragraph" w:customStyle="1" w:styleId="a90">
    <w:name w:val="a9"/>
    <w:basedOn w:val="a3"/>
    <w:qFormat/>
    <w:pPr>
      <w:jc w:val="right"/>
    </w:pPr>
    <w:rPr>
      <w:rFonts w:ascii="Arial" w:hAnsi="Arial" w:cs="Arial"/>
      <w:sz w:val="20"/>
      <w:szCs w:val="20"/>
    </w:rPr>
  </w:style>
  <w:style w:type="paragraph" w:customStyle="1" w:styleId="a80">
    <w:name w:val="a8"/>
    <w:basedOn w:val="a3"/>
    <w:qFormat/>
    <w:rPr>
      <w:rFonts w:ascii="Arial" w:hAnsi="Arial" w:cs="Arial"/>
      <w:sz w:val="20"/>
      <w:szCs w:val="20"/>
    </w:rPr>
  </w:style>
  <w:style w:type="paragraph" w:customStyle="1" w:styleId="14660">
    <w:name w:val="14660"/>
    <w:basedOn w:val="a3"/>
    <w:qFormat/>
    <w:pPr>
      <w:spacing w:before="120" w:after="120"/>
      <w:jc w:val="center"/>
    </w:pPr>
    <w:rPr>
      <w:b/>
      <w:bCs/>
      <w:color w:val="000000"/>
    </w:rPr>
  </w:style>
  <w:style w:type="paragraph" w:customStyle="1" w:styleId="ConsPlusTitle">
    <w:name w:val="ConsPlusTitle"/>
    <w:qFormat/>
    <w:pPr>
      <w:widowControl w:val="0"/>
    </w:pPr>
    <w:rPr>
      <w:rFonts w:ascii="Arial" w:eastAsia="0" w:hAnsi="Arial" w:cs="Arial"/>
      <w:b/>
      <w:bCs/>
      <w:kern w:val="2"/>
      <w:lang w:eastAsia="zh-CN" w:bidi="hi-IN"/>
    </w:rPr>
  </w:style>
  <w:style w:type="paragraph" w:customStyle="1" w:styleId="affffff8">
    <w:name w:val="Глава"/>
    <w:basedOn w:val="a3"/>
    <w:qFormat/>
    <w:pPr>
      <w:keepNext/>
      <w:keepLines/>
      <w:tabs>
        <w:tab w:val="left" w:pos="1134"/>
      </w:tabs>
      <w:spacing w:before="180"/>
      <w:ind w:left="1134" w:hanging="1134"/>
    </w:pPr>
    <w:rPr>
      <w:b/>
      <w:bCs/>
      <w:szCs w:val="20"/>
    </w:rPr>
  </w:style>
  <w:style w:type="paragraph" w:customStyle="1" w:styleId="affffff9">
    <w:name w:val="Подраздел"/>
    <w:basedOn w:val="a3"/>
    <w:qFormat/>
    <w:pPr>
      <w:tabs>
        <w:tab w:val="left" w:pos="1620"/>
      </w:tabs>
      <w:spacing w:before="60"/>
      <w:ind w:left="540"/>
    </w:pPr>
    <w:rPr>
      <w:bCs/>
      <w:szCs w:val="20"/>
    </w:rPr>
  </w:style>
  <w:style w:type="paragraph" w:customStyle="1" w:styleId="211">
    <w:name w:val="Стиль Заголовок 2 + 11 пт"/>
    <w:basedOn w:val="22"/>
    <w:qFormat/>
    <w:pPr>
      <w:spacing w:line="360" w:lineRule="auto"/>
    </w:pPr>
    <w:rPr>
      <w:caps/>
      <w:sz w:val="22"/>
    </w:rPr>
  </w:style>
  <w:style w:type="paragraph" w:customStyle="1" w:styleId="affffffa">
    <w:name w:val="Центр"/>
    <w:basedOn w:val="a3"/>
    <w:qFormat/>
    <w:pPr>
      <w:widowControl w:val="0"/>
      <w:spacing w:before="120" w:after="120"/>
      <w:jc w:val="center"/>
    </w:pPr>
    <w:rPr>
      <w:szCs w:val="20"/>
    </w:rPr>
  </w:style>
  <w:style w:type="paragraph" w:customStyle="1" w:styleId="FR1">
    <w:name w:val="FR1"/>
    <w:qFormat/>
    <w:pPr>
      <w:widowControl w:val="0"/>
      <w:ind w:left="280"/>
      <w:jc w:val="center"/>
      <w:textAlignment w:val="baseline"/>
    </w:pPr>
    <w:rPr>
      <w:rFonts w:ascii="PT Sans" w:eastAsia="0" w:hAnsi="PT Sans" w:cs="Arial Unicode MS"/>
      <w:kern w:val="2"/>
      <w:sz w:val="24"/>
      <w:szCs w:val="24"/>
      <w:lang w:eastAsia="zh-CN" w:bidi="hi-IN"/>
    </w:rPr>
  </w:style>
  <w:style w:type="paragraph" w:styleId="affffffb">
    <w:name w:val="Plain Text"/>
    <w:basedOn w:val="a3"/>
    <w:qFormat/>
    <w:pPr>
      <w:spacing w:before="120" w:after="120" w:line="360" w:lineRule="auto"/>
      <w:ind w:firstLine="851"/>
    </w:pPr>
  </w:style>
  <w:style w:type="paragraph" w:customStyle="1" w:styleId="xl202">
    <w:name w:val="xl202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201">
    <w:name w:val="xl201"/>
    <w:basedOn w:val="a3"/>
    <w:qFormat/>
    <w:pPr>
      <w:pBdr>
        <w:bottom w:val="single" w:sz="4" w:space="0" w:color="000000"/>
        <w:right w:val="double" w:sz="6" w:space="0" w:color="000000"/>
      </w:pBdr>
      <w:spacing w:beforeAutospacing="1" w:afterAutospacing="1"/>
      <w:jc w:val="center"/>
      <w:textAlignment w:val="top"/>
    </w:pPr>
  </w:style>
  <w:style w:type="paragraph" w:customStyle="1" w:styleId="xl200">
    <w:name w:val="xl200"/>
    <w:basedOn w:val="a3"/>
    <w:qFormat/>
    <w:pPr>
      <w:pBdr>
        <w:top w:val="single" w:sz="4" w:space="0" w:color="000000"/>
        <w:right w:val="double" w:sz="6" w:space="0" w:color="000000"/>
      </w:pBdr>
      <w:spacing w:beforeAutospacing="1" w:afterAutospacing="1"/>
      <w:jc w:val="center"/>
      <w:textAlignment w:val="top"/>
    </w:pPr>
  </w:style>
  <w:style w:type="paragraph" w:customStyle="1" w:styleId="xl199">
    <w:name w:val="xl199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8">
    <w:name w:val="xl198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7">
    <w:name w:val="xl197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6">
    <w:name w:val="xl196"/>
    <w:basedOn w:val="a3"/>
    <w:qFormat/>
    <w:pPr>
      <w:pBdr>
        <w:bottom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5">
    <w:name w:val="xl195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4">
    <w:name w:val="xl194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3">
    <w:name w:val="xl193"/>
    <w:basedOn w:val="a3"/>
    <w:qFormat/>
    <w:pPr>
      <w:pBdr>
        <w:top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2">
    <w:name w:val="xl192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1">
    <w:name w:val="xl191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90">
    <w:name w:val="xl190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89">
    <w:name w:val="xl18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88">
    <w:name w:val="xl188"/>
    <w:basedOn w:val="a3"/>
    <w:qFormat/>
    <w:pPr>
      <w:spacing w:beforeAutospacing="1" w:afterAutospacing="1"/>
      <w:jc w:val="right"/>
      <w:textAlignment w:val="top"/>
    </w:pPr>
    <w:rPr>
      <w:sz w:val="19"/>
      <w:szCs w:val="19"/>
    </w:rPr>
  </w:style>
  <w:style w:type="paragraph" w:customStyle="1" w:styleId="xl187">
    <w:name w:val="xl187"/>
    <w:basedOn w:val="a3"/>
    <w:qFormat/>
    <w:pPr>
      <w:spacing w:beforeAutospacing="1" w:afterAutospacing="1"/>
      <w:jc w:val="right"/>
    </w:pPr>
  </w:style>
  <w:style w:type="paragraph" w:customStyle="1" w:styleId="xl186">
    <w:name w:val="xl186"/>
    <w:basedOn w:val="a3"/>
    <w:qFormat/>
    <w:pPr>
      <w:spacing w:beforeAutospacing="1" w:afterAutospacing="1"/>
      <w:textAlignment w:val="center"/>
    </w:pPr>
  </w:style>
  <w:style w:type="paragraph" w:customStyle="1" w:styleId="xl185">
    <w:name w:val="xl185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3"/>
    <w:qFormat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Autospacing="1" w:afterAutospacing="1"/>
      <w:jc w:val="center"/>
    </w:pPr>
  </w:style>
  <w:style w:type="paragraph" w:customStyle="1" w:styleId="xl181">
    <w:name w:val="xl181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18"/>
      <w:szCs w:val="18"/>
    </w:rPr>
  </w:style>
  <w:style w:type="paragraph" w:customStyle="1" w:styleId="xl180">
    <w:name w:val="xl180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sz w:val="18"/>
      <w:szCs w:val="18"/>
    </w:rPr>
  </w:style>
  <w:style w:type="paragraph" w:customStyle="1" w:styleId="xl179">
    <w:name w:val="xl17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sz w:val="18"/>
      <w:szCs w:val="18"/>
    </w:rPr>
  </w:style>
  <w:style w:type="paragraph" w:customStyle="1" w:styleId="xl178">
    <w:name w:val="xl178"/>
    <w:basedOn w:val="a3"/>
    <w:qFormat/>
    <w:pPr>
      <w:pBdr>
        <w:bottom w:val="single" w:sz="4" w:space="0" w:color="000000"/>
      </w:pBdr>
      <w:spacing w:beforeAutospacing="1" w:afterAutospacing="1"/>
    </w:pPr>
  </w:style>
  <w:style w:type="paragraph" w:customStyle="1" w:styleId="xl177">
    <w:name w:val="xl177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73">
    <w:name w:val="xl173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72">
    <w:name w:val="xl172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171">
    <w:name w:val="xl171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70">
    <w:name w:val="xl170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169">
    <w:name w:val="xl16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168">
    <w:name w:val="xl168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167">
    <w:name w:val="xl167"/>
    <w:basedOn w:val="a3"/>
    <w:qFormat/>
    <w:pPr>
      <w:pBdr>
        <w:bottom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166">
    <w:name w:val="xl166"/>
    <w:basedOn w:val="a3"/>
    <w:qFormat/>
    <w:pPr>
      <w:pBdr>
        <w:right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165">
    <w:name w:val="xl165"/>
    <w:basedOn w:val="a3"/>
    <w:qFormat/>
    <w:pPr>
      <w:spacing w:beforeAutospacing="1" w:afterAutospacing="1"/>
    </w:pPr>
    <w:rPr>
      <w:sz w:val="19"/>
      <w:szCs w:val="19"/>
    </w:rPr>
  </w:style>
  <w:style w:type="paragraph" w:customStyle="1" w:styleId="xl164">
    <w:name w:val="xl164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19"/>
      <w:szCs w:val="19"/>
    </w:rPr>
  </w:style>
  <w:style w:type="paragraph" w:customStyle="1" w:styleId="xl163">
    <w:name w:val="xl163"/>
    <w:basedOn w:val="a3"/>
    <w:qFormat/>
    <w:pPr>
      <w:pBdr>
        <w:bottom w:val="single" w:sz="4" w:space="0" w:color="000000"/>
      </w:pBdr>
      <w:spacing w:beforeAutospacing="1" w:afterAutospacing="1"/>
      <w:jc w:val="right"/>
      <w:textAlignment w:val="center"/>
    </w:pPr>
    <w:rPr>
      <w:sz w:val="19"/>
      <w:szCs w:val="19"/>
    </w:rPr>
  </w:style>
  <w:style w:type="paragraph" w:customStyle="1" w:styleId="xl162">
    <w:name w:val="xl162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right"/>
      <w:textAlignment w:val="center"/>
    </w:pPr>
    <w:rPr>
      <w:sz w:val="19"/>
      <w:szCs w:val="19"/>
    </w:rPr>
  </w:style>
  <w:style w:type="paragraph" w:customStyle="1" w:styleId="xl161">
    <w:name w:val="xl161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19"/>
      <w:szCs w:val="19"/>
    </w:rPr>
  </w:style>
  <w:style w:type="paragraph" w:customStyle="1" w:styleId="xl160">
    <w:name w:val="xl160"/>
    <w:basedOn w:val="a3"/>
    <w:qFormat/>
    <w:pPr>
      <w:pBdr>
        <w:top w:val="single" w:sz="4" w:space="0" w:color="000000"/>
      </w:pBdr>
      <w:spacing w:beforeAutospacing="1" w:afterAutospacing="1"/>
      <w:jc w:val="right"/>
      <w:textAlignment w:val="center"/>
    </w:pPr>
    <w:rPr>
      <w:sz w:val="19"/>
      <w:szCs w:val="19"/>
    </w:rPr>
  </w:style>
  <w:style w:type="paragraph" w:customStyle="1" w:styleId="xl159">
    <w:name w:val="xl159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right"/>
      <w:textAlignment w:val="center"/>
    </w:pPr>
    <w:rPr>
      <w:sz w:val="19"/>
      <w:szCs w:val="19"/>
    </w:rPr>
  </w:style>
  <w:style w:type="paragraph" w:customStyle="1" w:styleId="xl158">
    <w:name w:val="xl158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57">
    <w:name w:val="xl157"/>
    <w:basedOn w:val="a3"/>
    <w:qFormat/>
    <w:pPr>
      <w:pBdr>
        <w:bottom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56">
    <w:name w:val="xl156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55">
    <w:name w:val="xl155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54">
    <w:name w:val="xl154"/>
    <w:basedOn w:val="a3"/>
    <w:qFormat/>
    <w:pPr>
      <w:pBdr>
        <w:top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53">
    <w:name w:val="xl153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52">
    <w:name w:val="xl152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3"/>
      <w:szCs w:val="13"/>
    </w:rPr>
  </w:style>
  <w:style w:type="paragraph" w:customStyle="1" w:styleId="xl151">
    <w:name w:val="xl151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3"/>
      <w:szCs w:val="13"/>
    </w:rPr>
  </w:style>
  <w:style w:type="paragraph" w:customStyle="1" w:styleId="xl150">
    <w:name w:val="xl150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3"/>
      <w:szCs w:val="13"/>
    </w:rPr>
  </w:style>
  <w:style w:type="paragraph" w:customStyle="1" w:styleId="xl149">
    <w:name w:val="xl149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3"/>
    <w:qFormat/>
    <w:pPr>
      <w:pBdr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3"/>
    <w:qFormat/>
    <w:pPr>
      <w:pBdr>
        <w:top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44">
    <w:name w:val="xl144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43">
    <w:name w:val="xl143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42">
    <w:name w:val="xl142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141">
    <w:name w:val="xl141"/>
    <w:basedOn w:val="a3"/>
    <w:qFormat/>
    <w:pPr>
      <w:pBdr>
        <w:top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140">
    <w:name w:val="xl140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9">
    <w:name w:val="xl139"/>
    <w:basedOn w:val="a3"/>
    <w:qFormat/>
    <w:pPr>
      <w:pBdr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7">
    <w:name w:val="xl137"/>
    <w:basedOn w:val="a3"/>
    <w:qFormat/>
    <w:pPr>
      <w:pBdr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6">
    <w:name w:val="xl136"/>
    <w:basedOn w:val="a3"/>
    <w:qFormat/>
    <w:pPr>
      <w:spacing w:beforeAutospacing="1" w:afterAutospacing="1"/>
      <w:jc w:val="center"/>
      <w:textAlignment w:val="center"/>
    </w:pPr>
  </w:style>
  <w:style w:type="paragraph" w:customStyle="1" w:styleId="xl135">
    <w:name w:val="xl135"/>
    <w:basedOn w:val="a3"/>
    <w:qFormat/>
    <w:pPr>
      <w:pBdr>
        <w:lef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3"/>
    <w:qFormat/>
    <w:pPr>
      <w:pBdr>
        <w:top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2">
    <w:name w:val="xl132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1">
    <w:name w:val="xl131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30">
    <w:name w:val="xl130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9">
    <w:name w:val="xl12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8">
    <w:name w:val="xl128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27">
    <w:name w:val="xl127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126">
    <w:name w:val="xl126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paragraph" w:customStyle="1" w:styleId="xl125">
    <w:name w:val="xl125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24">
    <w:name w:val="xl124"/>
    <w:basedOn w:val="a3"/>
    <w:qFormat/>
    <w:pPr>
      <w:pBdr>
        <w:top w:val="single" w:sz="4" w:space="0" w:color="000000"/>
      </w:pBdr>
      <w:spacing w:beforeAutospacing="1" w:afterAutospacing="1"/>
      <w:jc w:val="center"/>
    </w:pPr>
  </w:style>
  <w:style w:type="paragraph" w:customStyle="1" w:styleId="xl123">
    <w:name w:val="xl123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</w:style>
  <w:style w:type="paragraph" w:customStyle="1" w:styleId="xl122">
    <w:name w:val="xl122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sz w:val="19"/>
      <w:szCs w:val="19"/>
    </w:rPr>
  </w:style>
  <w:style w:type="paragraph" w:customStyle="1" w:styleId="xl121">
    <w:name w:val="xl121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right"/>
    </w:pPr>
    <w:rPr>
      <w:sz w:val="19"/>
      <w:szCs w:val="19"/>
    </w:rPr>
  </w:style>
  <w:style w:type="paragraph" w:customStyle="1" w:styleId="xl120">
    <w:name w:val="xl120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right"/>
    </w:pPr>
    <w:rPr>
      <w:sz w:val="19"/>
      <w:szCs w:val="19"/>
    </w:rPr>
  </w:style>
  <w:style w:type="paragraph" w:customStyle="1" w:styleId="xl119">
    <w:name w:val="xl119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18">
    <w:name w:val="xl118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right"/>
    </w:pPr>
  </w:style>
  <w:style w:type="paragraph" w:customStyle="1" w:styleId="xl117">
    <w:name w:val="xl117"/>
    <w:basedOn w:val="a3"/>
    <w:qFormat/>
    <w:pPr>
      <w:pBdr>
        <w:bottom w:val="single" w:sz="4" w:space="0" w:color="000000"/>
      </w:pBdr>
      <w:spacing w:beforeAutospacing="1" w:afterAutospacing="1"/>
      <w:jc w:val="right"/>
    </w:pPr>
  </w:style>
  <w:style w:type="paragraph" w:customStyle="1" w:styleId="xl116">
    <w:name w:val="xl116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right"/>
    </w:pPr>
  </w:style>
  <w:style w:type="paragraph" w:customStyle="1" w:styleId="xl115">
    <w:name w:val="xl115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right"/>
    </w:pPr>
  </w:style>
  <w:style w:type="paragraph" w:customStyle="1" w:styleId="xl114">
    <w:name w:val="xl114"/>
    <w:basedOn w:val="a3"/>
    <w:qFormat/>
    <w:pPr>
      <w:pBdr>
        <w:top w:val="single" w:sz="4" w:space="0" w:color="000000"/>
      </w:pBdr>
      <w:spacing w:beforeAutospacing="1" w:afterAutospacing="1"/>
      <w:jc w:val="right"/>
    </w:pPr>
  </w:style>
  <w:style w:type="paragraph" w:customStyle="1" w:styleId="xl113">
    <w:name w:val="xl113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right"/>
    </w:pPr>
  </w:style>
  <w:style w:type="paragraph" w:customStyle="1" w:styleId="xl112">
    <w:name w:val="xl112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11">
    <w:name w:val="xl111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paragraph" w:customStyle="1" w:styleId="xl110">
    <w:name w:val="xl110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09">
    <w:name w:val="xl109"/>
    <w:basedOn w:val="a3"/>
    <w:qFormat/>
    <w:pPr>
      <w:pBdr>
        <w:top w:val="single" w:sz="4" w:space="0" w:color="000000"/>
      </w:pBdr>
      <w:spacing w:beforeAutospacing="1" w:afterAutospacing="1"/>
      <w:jc w:val="center"/>
    </w:pPr>
  </w:style>
  <w:style w:type="paragraph" w:customStyle="1" w:styleId="xl108">
    <w:name w:val="xl108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</w:style>
  <w:style w:type="paragraph" w:customStyle="1" w:styleId="xl107">
    <w:name w:val="xl107"/>
    <w:basedOn w:val="a3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2"/>
      <w:szCs w:val="12"/>
    </w:rPr>
  </w:style>
  <w:style w:type="paragraph" w:customStyle="1" w:styleId="xl106">
    <w:name w:val="xl106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05">
    <w:name w:val="xl105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paragraph" w:customStyle="1" w:styleId="xl104">
    <w:name w:val="xl104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paragraph" w:customStyle="1" w:styleId="xl103">
    <w:name w:val="xl103"/>
    <w:basedOn w:val="a3"/>
    <w:qFormat/>
    <w:pPr>
      <w:pBdr>
        <w:top w:val="single" w:sz="4" w:space="0" w:color="000000"/>
      </w:pBdr>
      <w:spacing w:beforeAutospacing="1" w:afterAutospacing="1"/>
      <w:jc w:val="center"/>
      <w:textAlignment w:val="top"/>
    </w:pPr>
    <w:rPr>
      <w:sz w:val="12"/>
      <w:szCs w:val="12"/>
    </w:rPr>
  </w:style>
  <w:style w:type="paragraph" w:customStyle="1" w:styleId="xl102">
    <w:name w:val="xl102"/>
    <w:basedOn w:val="a3"/>
    <w:qFormat/>
    <w:pPr>
      <w:spacing w:beforeAutospacing="1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101">
    <w:name w:val="xl101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00">
    <w:name w:val="xl100"/>
    <w:basedOn w:val="a3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paragraph" w:customStyle="1" w:styleId="xl99">
    <w:name w:val="xl9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paragraph" w:customStyle="1" w:styleId="xl98">
    <w:name w:val="xl98"/>
    <w:basedOn w:val="a3"/>
    <w:qFormat/>
    <w:pPr>
      <w:pBdr>
        <w:bottom w:val="single" w:sz="4" w:space="0" w:color="000000"/>
      </w:pBdr>
      <w:spacing w:beforeAutospacing="1" w:afterAutospacing="1"/>
      <w:jc w:val="center"/>
    </w:pPr>
    <w:rPr>
      <w:sz w:val="19"/>
      <w:szCs w:val="19"/>
    </w:rPr>
  </w:style>
  <w:style w:type="paragraph" w:customStyle="1" w:styleId="xl97">
    <w:name w:val="xl97"/>
    <w:basedOn w:val="a3"/>
    <w:qFormat/>
    <w:pPr>
      <w:pBdr>
        <w:bottom w:val="single" w:sz="4" w:space="0" w:color="000000"/>
      </w:pBdr>
      <w:spacing w:beforeAutospacing="1" w:afterAutospacing="1"/>
      <w:jc w:val="center"/>
    </w:pPr>
  </w:style>
  <w:style w:type="paragraph" w:customStyle="1" w:styleId="xl96">
    <w:name w:val="xl96"/>
    <w:basedOn w:val="a3"/>
    <w:qFormat/>
    <w:pPr>
      <w:pBdr>
        <w:top w:val="single" w:sz="4" w:space="0" w:color="000000"/>
      </w:pBdr>
      <w:spacing w:beforeAutospacing="1" w:afterAutospacing="1"/>
      <w:jc w:val="center"/>
      <w:textAlignment w:val="center"/>
    </w:pPr>
    <w:rPr>
      <w:sz w:val="12"/>
      <w:szCs w:val="12"/>
    </w:rPr>
  </w:style>
  <w:style w:type="paragraph" w:customStyle="1" w:styleId="xl95">
    <w:name w:val="xl95"/>
    <w:basedOn w:val="a3"/>
    <w:qFormat/>
    <w:pPr>
      <w:pBdr>
        <w:bottom w:val="single" w:sz="4" w:space="0" w:color="000000"/>
      </w:pBdr>
      <w:spacing w:beforeAutospacing="1" w:afterAutospacing="1"/>
      <w:jc w:val="center"/>
    </w:pPr>
  </w:style>
  <w:style w:type="paragraph" w:customStyle="1" w:styleId="xl94">
    <w:name w:val="xl94"/>
    <w:basedOn w:val="a3"/>
    <w:qFormat/>
    <w:pPr>
      <w:spacing w:beforeAutospacing="1" w:afterAutospacing="1"/>
    </w:pPr>
    <w:rPr>
      <w:sz w:val="18"/>
      <w:szCs w:val="18"/>
    </w:rPr>
  </w:style>
  <w:style w:type="paragraph" w:customStyle="1" w:styleId="xl93">
    <w:name w:val="xl93"/>
    <w:basedOn w:val="a3"/>
    <w:qFormat/>
    <w:pPr>
      <w:spacing w:beforeAutospacing="1" w:afterAutospacing="1"/>
    </w:pPr>
  </w:style>
  <w:style w:type="paragraph" w:customStyle="1" w:styleId="xl92">
    <w:name w:val="xl92"/>
    <w:basedOn w:val="a3"/>
    <w:qFormat/>
    <w:pPr>
      <w:spacing w:beforeAutospacing="1" w:afterAutospacing="1"/>
      <w:jc w:val="center"/>
    </w:pPr>
    <w:rPr>
      <w:sz w:val="19"/>
      <w:szCs w:val="19"/>
    </w:rPr>
  </w:style>
  <w:style w:type="paragraph" w:customStyle="1" w:styleId="xl91">
    <w:name w:val="xl91"/>
    <w:basedOn w:val="a3"/>
    <w:qFormat/>
    <w:pPr>
      <w:spacing w:beforeAutospacing="1" w:afterAutospacing="1"/>
      <w:jc w:val="center"/>
      <w:textAlignment w:val="center"/>
    </w:pPr>
    <w:rPr>
      <w:sz w:val="12"/>
      <w:szCs w:val="12"/>
    </w:rPr>
  </w:style>
  <w:style w:type="paragraph" w:customStyle="1" w:styleId="xl90">
    <w:name w:val="xl90"/>
    <w:basedOn w:val="a3"/>
    <w:qFormat/>
    <w:pPr>
      <w:spacing w:beforeAutospacing="1" w:afterAutospacing="1"/>
      <w:jc w:val="center"/>
    </w:pPr>
    <w:rPr>
      <w:b/>
      <w:bCs/>
      <w:sz w:val="26"/>
      <w:szCs w:val="26"/>
    </w:rPr>
  </w:style>
  <w:style w:type="paragraph" w:customStyle="1" w:styleId="xl89">
    <w:name w:val="xl89"/>
    <w:basedOn w:val="a3"/>
    <w:qFormat/>
    <w:pPr>
      <w:pBdr>
        <w:right w:val="single" w:sz="4" w:space="0" w:color="000000"/>
      </w:pBdr>
      <w:spacing w:beforeAutospacing="1" w:afterAutospacing="1"/>
    </w:pPr>
    <w:rPr>
      <w:sz w:val="13"/>
      <w:szCs w:val="13"/>
    </w:rPr>
  </w:style>
  <w:style w:type="paragraph" w:customStyle="1" w:styleId="xl88">
    <w:name w:val="xl88"/>
    <w:basedOn w:val="a3"/>
    <w:qFormat/>
    <w:pPr>
      <w:spacing w:beforeAutospacing="1" w:afterAutospacing="1"/>
      <w:jc w:val="center"/>
    </w:pPr>
    <w:rPr>
      <w:sz w:val="13"/>
      <w:szCs w:val="13"/>
    </w:rPr>
  </w:style>
  <w:style w:type="paragraph" w:customStyle="1" w:styleId="xl87">
    <w:name w:val="xl87"/>
    <w:basedOn w:val="a3"/>
    <w:qFormat/>
    <w:pPr>
      <w:spacing w:beforeAutospacing="1" w:afterAutospacing="1"/>
      <w:jc w:val="center"/>
    </w:pPr>
  </w:style>
  <w:style w:type="paragraph" w:customStyle="1" w:styleId="xl86">
    <w:name w:val="xl86"/>
    <w:basedOn w:val="a3"/>
    <w:qFormat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85">
    <w:name w:val="xl85"/>
    <w:basedOn w:val="a3"/>
    <w:qFormat/>
    <w:pPr>
      <w:pBdr>
        <w:left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84">
    <w:name w:val="xl84"/>
    <w:basedOn w:val="a3"/>
    <w:qFormat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sz w:val="19"/>
      <w:szCs w:val="19"/>
    </w:rPr>
  </w:style>
  <w:style w:type="paragraph" w:customStyle="1" w:styleId="xl83">
    <w:name w:val="xl83"/>
    <w:basedOn w:val="a3"/>
    <w:qFormat/>
    <w:pPr>
      <w:spacing w:beforeAutospacing="1" w:afterAutospacing="1"/>
      <w:jc w:val="right"/>
    </w:pPr>
    <w:rPr>
      <w:sz w:val="19"/>
      <w:szCs w:val="19"/>
    </w:rPr>
  </w:style>
  <w:style w:type="paragraph" w:customStyle="1" w:styleId="xl82">
    <w:name w:val="xl82"/>
    <w:basedOn w:val="a3"/>
    <w:qFormat/>
    <w:pPr>
      <w:spacing w:beforeAutospacing="1" w:afterAutospacing="1"/>
    </w:pPr>
    <w:rPr>
      <w:sz w:val="19"/>
      <w:szCs w:val="19"/>
    </w:rPr>
  </w:style>
  <w:style w:type="paragraph" w:customStyle="1" w:styleId="xl81">
    <w:name w:val="xl81"/>
    <w:basedOn w:val="a3"/>
    <w:qFormat/>
    <w:pPr>
      <w:pBdr>
        <w:top w:val="single" w:sz="4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0">
    <w:name w:val="xl80"/>
    <w:basedOn w:val="a3"/>
    <w:qFormat/>
    <w:pPr>
      <w:spacing w:beforeAutospacing="1" w:afterAutospacing="1"/>
    </w:pPr>
  </w:style>
  <w:style w:type="paragraph" w:customStyle="1" w:styleId="xl79">
    <w:name w:val="xl79"/>
    <w:basedOn w:val="a3"/>
    <w:qFormat/>
    <w:pPr>
      <w:spacing w:beforeAutospacing="1" w:afterAutospacing="1"/>
      <w:jc w:val="right"/>
    </w:pPr>
    <w:rPr>
      <w:sz w:val="18"/>
      <w:szCs w:val="18"/>
    </w:rPr>
  </w:style>
  <w:style w:type="paragraph" w:customStyle="1" w:styleId="xl78">
    <w:name w:val="xl78"/>
    <w:basedOn w:val="a3"/>
    <w:qFormat/>
    <w:pPr>
      <w:pBdr>
        <w:top w:val="single" w:sz="4" w:space="0" w:color="000000"/>
      </w:pBdr>
      <w:spacing w:beforeAutospacing="1" w:afterAutospacing="1"/>
      <w:textAlignment w:val="center"/>
    </w:pPr>
    <w:rPr>
      <w:sz w:val="12"/>
      <w:szCs w:val="12"/>
    </w:rPr>
  </w:style>
  <w:style w:type="paragraph" w:customStyle="1" w:styleId="xl77">
    <w:name w:val="xl77"/>
    <w:basedOn w:val="a3"/>
    <w:qFormat/>
    <w:pPr>
      <w:pBdr>
        <w:top w:val="single" w:sz="4" w:space="0" w:color="000000"/>
      </w:pBdr>
      <w:spacing w:beforeAutospacing="1" w:afterAutospacing="1"/>
      <w:textAlignment w:val="center"/>
    </w:pPr>
    <w:rPr>
      <w:sz w:val="12"/>
      <w:szCs w:val="12"/>
    </w:rPr>
  </w:style>
  <w:style w:type="paragraph" w:customStyle="1" w:styleId="xl76">
    <w:name w:val="xl76"/>
    <w:basedOn w:val="a3"/>
    <w:qFormat/>
    <w:pPr>
      <w:pBdr>
        <w:top w:val="single" w:sz="4" w:space="0" w:color="000000"/>
      </w:pBdr>
      <w:spacing w:beforeAutospacing="1" w:afterAutospacing="1"/>
      <w:jc w:val="center"/>
    </w:pPr>
    <w:rPr>
      <w:sz w:val="12"/>
      <w:szCs w:val="12"/>
    </w:rPr>
  </w:style>
  <w:style w:type="paragraph" w:customStyle="1" w:styleId="xl75">
    <w:name w:val="xl75"/>
    <w:basedOn w:val="a3"/>
    <w:qFormat/>
    <w:pPr>
      <w:spacing w:beforeAutospacing="1" w:afterAutospacing="1"/>
      <w:textAlignment w:val="center"/>
    </w:pPr>
    <w:rPr>
      <w:sz w:val="12"/>
      <w:szCs w:val="12"/>
    </w:rPr>
  </w:style>
  <w:style w:type="paragraph" w:customStyle="1" w:styleId="xl74">
    <w:name w:val="xl74"/>
    <w:basedOn w:val="a3"/>
    <w:qFormat/>
    <w:pPr>
      <w:spacing w:beforeAutospacing="1" w:afterAutospacing="1"/>
    </w:pPr>
    <w:rPr>
      <w:sz w:val="18"/>
      <w:szCs w:val="18"/>
    </w:rPr>
  </w:style>
  <w:style w:type="paragraph" w:customStyle="1" w:styleId="xl73">
    <w:name w:val="xl73"/>
    <w:basedOn w:val="a3"/>
    <w:qFormat/>
    <w:pPr>
      <w:spacing w:beforeAutospacing="1" w:afterAutospacing="1"/>
      <w:jc w:val="center"/>
    </w:pPr>
  </w:style>
  <w:style w:type="paragraph" w:customStyle="1" w:styleId="xl72">
    <w:name w:val="xl72"/>
    <w:basedOn w:val="a3"/>
    <w:qFormat/>
    <w:pPr>
      <w:pBdr>
        <w:right w:val="single" w:sz="4" w:space="0" w:color="000000"/>
      </w:pBdr>
      <w:spacing w:beforeAutospacing="1" w:afterAutospacing="1"/>
    </w:pPr>
  </w:style>
  <w:style w:type="paragraph" w:customStyle="1" w:styleId="xl71">
    <w:name w:val="xl71"/>
    <w:basedOn w:val="a3"/>
    <w:qFormat/>
    <w:pPr>
      <w:pBdr>
        <w:top w:val="single" w:sz="4" w:space="0" w:color="000000"/>
      </w:pBdr>
      <w:spacing w:beforeAutospacing="1" w:afterAutospacing="1"/>
    </w:pPr>
  </w:style>
  <w:style w:type="paragraph" w:customStyle="1" w:styleId="xl70">
    <w:name w:val="xl70"/>
    <w:basedOn w:val="a3"/>
    <w:qFormat/>
    <w:pPr>
      <w:pBdr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69">
    <w:name w:val="xl69"/>
    <w:basedOn w:val="a3"/>
    <w:qFormat/>
    <w:pPr>
      <w:spacing w:beforeAutospacing="1" w:afterAutospacing="1"/>
    </w:pPr>
    <w:rPr>
      <w:sz w:val="12"/>
      <w:szCs w:val="12"/>
    </w:rPr>
  </w:style>
  <w:style w:type="paragraph" w:customStyle="1" w:styleId="xl68">
    <w:name w:val="xl68"/>
    <w:basedOn w:val="a3"/>
    <w:qFormat/>
    <w:pPr>
      <w:spacing w:beforeAutospacing="1" w:afterAutospacing="1"/>
      <w:jc w:val="right"/>
    </w:pPr>
  </w:style>
  <w:style w:type="paragraph" w:customStyle="1" w:styleId="xl67">
    <w:name w:val="xl67"/>
    <w:basedOn w:val="a3"/>
    <w:qFormat/>
    <w:pPr>
      <w:pBdr>
        <w:top w:val="single" w:sz="4" w:space="0" w:color="000000"/>
      </w:pBdr>
      <w:spacing w:beforeAutospacing="1" w:afterAutospacing="1"/>
      <w:jc w:val="center"/>
    </w:pPr>
    <w:rPr>
      <w:sz w:val="13"/>
      <w:szCs w:val="13"/>
    </w:rPr>
  </w:style>
  <w:style w:type="paragraph" w:customStyle="1" w:styleId="xl66">
    <w:name w:val="xl66"/>
    <w:basedOn w:val="a3"/>
    <w:qFormat/>
    <w:pPr>
      <w:spacing w:beforeAutospacing="1" w:afterAutospacing="1"/>
    </w:pPr>
    <w:rPr>
      <w:sz w:val="13"/>
      <w:szCs w:val="13"/>
    </w:rPr>
  </w:style>
  <w:style w:type="paragraph" w:customStyle="1" w:styleId="xl65">
    <w:name w:val="xl65"/>
    <w:basedOn w:val="a3"/>
    <w:qFormat/>
    <w:pPr>
      <w:pBdr>
        <w:bottom w:val="single" w:sz="4" w:space="0" w:color="000000"/>
      </w:pBdr>
      <w:spacing w:beforeAutospacing="1" w:afterAutospacing="1"/>
    </w:pPr>
  </w:style>
  <w:style w:type="paragraph" w:customStyle="1" w:styleId="xl64">
    <w:name w:val="xl64"/>
    <w:basedOn w:val="a3"/>
    <w:qFormat/>
    <w:pPr>
      <w:spacing w:beforeAutospacing="1" w:afterAutospacing="1"/>
    </w:pPr>
    <w:rPr>
      <w:b/>
      <w:bCs/>
    </w:rPr>
  </w:style>
  <w:style w:type="paragraph" w:customStyle="1" w:styleId="xl63">
    <w:name w:val="xl63"/>
    <w:basedOn w:val="a3"/>
    <w:qFormat/>
    <w:pPr>
      <w:spacing w:beforeAutospacing="1" w:afterAutospacing="1"/>
    </w:pPr>
  </w:style>
  <w:style w:type="paragraph" w:customStyle="1" w:styleId="affffffc">
    <w:name w:val="Комментарий"/>
    <w:basedOn w:val="a3"/>
    <w:qFormat/>
    <w:pPr>
      <w:widowControl w:val="0"/>
      <w:ind w:left="170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textn">
    <w:name w:val="textn"/>
    <w:basedOn w:val="a3"/>
    <w:qFormat/>
    <w:pPr>
      <w:spacing w:beforeAutospacing="1" w:afterAutospacing="1"/>
    </w:pPr>
  </w:style>
  <w:style w:type="paragraph" w:customStyle="1" w:styleId="lugo">
    <w:name w:val="lugo"/>
    <w:basedOn w:val="a3"/>
    <w:qFormat/>
    <w:pPr>
      <w:pBdr>
        <w:top w:val="single" w:sz="6" w:space="0" w:color="9B9B9B"/>
        <w:left w:val="single" w:sz="6" w:space="0" w:color="747474"/>
        <w:bottom w:val="single" w:sz="6" w:space="0" w:color="747474"/>
        <w:right w:val="single" w:sz="6" w:space="0" w:color="747474"/>
      </w:pBdr>
      <w:shd w:val="clear" w:color="auto" w:fill="CCCCCC"/>
      <w:spacing w:beforeAutospacing="1" w:after="75"/>
    </w:pPr>
    <w:rPr>
      <w:b/>
      <w:bCs/>
      <w:color w:val="666666"/>
    </w:rPr>
  </w:style>
  <w:style w:type="paragraph" w:customStyle="1" w:styleId="CPPText">
    <w:name w:val="CPP Text"/>
    <w:basedOn w:val="a3"/>
    <w:qFormat/>
    <w:pPr>
      <w:tabs>
        <w:tab w:val="left" w:pos="709"/>
      </w:tabs>
      <w:spacing w:before="120"/>
      <w:ind w:left="720"/>
    </w:pPr>
    <w:rPr>
      <w:sz w:val="26"/>
    </w:rPr>
  </w:style>
  <w:style w:type="paragraph" w:customStyle="1" w:styleId="340">
    <w:name w:val="Стиль34"/>
    <w:basedOn w:val="0"/>
    <w:qFormat/>
    <w:pPr>
      <w:ind w:firstLine="720"/>
    </w:pPr>
    <w:rPr>
      <w:lang w:eastAsia="en-US"/>
    </w:rPr>
  </w:style>
  <w:style w:type="paragraph" w:customStyle="1" w:styleId="CPPBullets">
    <w:name w:val="CPP Bullets"/>
    <w:basedOn w:val="a3"/>
    <w:qFormat/>
    <w:pPr>
      <w:ind w:firstLine="720"/>
    </w:pPr>
  </w:style>
  <w:style w:type="paragraph" w:customStyle="1" w:styleId="3f1">
    <w:name w:val="Стиль3"/>
    <w:basedOn w:val="a3"/>
    <w:qFormat/>
    <w:pPr>
      <w:ind w:firstLine="720"/>
    </w:pPr>
    <w:rPr>
      <w:szCs w:val="20"/>
      <w:lang w:eastAsia="en-US"/>
    </w:rPr>
  </w:style>
  <w:style w:type="paragraph" w:customStyle="1" w:styleId="2f7">
    <w:name w:val="Стиль2"/>
    <w:basedOn w:val="a3"/>
    <w:qFormat/>
    <w:pPr>
      <w:ind w:firstLine="720"/>
    </w:pPr>
    <w:rPr>
      <w:rFonts w:eastAsia="Calibri" w:cs="Courier New"/>
      <w:lang w:eastAsia="en-US"/>
    </w:rPr>
  </w:style>
  <w:style w:type="paragraph" w:customStyle="1" w:styleId="affffffd">
    <w:name w:val="Приложение альбом"/>
    <w:basedOn w:val="a3"/>
    <w:qFormat/>
    <w:pPr>
      <w:ind w:left="10206"/>
    </w:pPr>
    <w:rPr>
      <w:b/>
      <w:bCs/>
      <w:lang w:eastAsia="en-US"/>
    </w:rPr>
  </w:style>
  <w:style w:type="paragraph" w:customStyle="1" w:styleId="affffffe">
    <w:name w:val="Таблицы (моноширинный)"/>
    <w:basedOn w:val="a3"/>
    <w:qFormat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afffffff">
    <w:name w:val="Стиль нум список"/>
    <w:basedOn w:val="a3"/>
    <w:qFormat/>
    <w:pPr>
      <w:shd w:val="clear" w:color="auto" w:fill="FFFFFF"/>
      <w:spacing w:before="120" w:after="60"/>
    </w:pPr>
    <w:rPr>
      <w:spacing w:val="-4"/>
      <w:lang w:val="x-none" w:eastAsia="en-US"/>
    </w:rPr>
  </w:style>
  <w:style w:type="paragraph" w:customStyle="1" w:styleId="3f2">
    <w:name w:val="Список мн 3"/>
    <w:basedOn w:val="0"/>
    <w:qFormat/>
    <w:pPr>
      <w:shd w:val="clear" w:color="auto" w:fill="FFFFFF"/>
      <w:tabs>
        <w:tab w:val="left" w:pos="1341"/>
      </w:tabs>
      <w:spacing w:before="120" w:after="60"/>
      <w:ind w:left="-20" w:firstLine="720"/>
    </w:pPr>
    <w:rPr>
      <w:spacing w:val="-4"/>
      <w:lang w:val="x-none" w:eastAsia="x-none"/>
    </w:rPr>
  </w:style>
  <w:style w:type="paragraph" w:customStyle="1" w:styleId="afffffff0">
    <w:name w:val="Основной текст с отступом первой строки"/>
    <w:basedOn w:val="0"/>
    <w:qFormat/>
    <w:pPr>
      <w:shd w:val="clear" w:color="auto" w:fill="FFFFFF"/>
      <w:spacing w:before="60" w:after="60" w:line="360" w:lineRule="auto"/>
      <w:ind w:firstLine="709"/>
    </w:pPr>
    <w:rPr>
      <w:rFonts w:ascii="Courier New" w:hAnsi="Courier New" w:cs="Times New Roman"/>
      <w:spacing w:val="-2"/>
      <w:szCs w:val="22"/>
      <w:lang w:eastAsia="en-US"/>
    </w:rPr>
  </w:style>
  <w:style w:type="paragraph" w:customStyle="1" w:styleId="afffffff1">
    <w:name w:val="маркированный"/>
    <w:basedOn w:val="a3"/>
    <w:qFormat/>
    <w:pPr>
      <w:shd w:val="clear" w:color="auto" w:fill="FFFFFF"/>
      <w:spacing w:before="120" w:after="60"/>
    </w:pPr>
    <w:rPr>
      <w:spacing w:val="-4"/>
      <w:lang w:eastAsia="en-US"/>
    </w:rPr>
  </w:style>
  <w:style w:type="paragraph" w:customStyle="1" w:styleId="210">
    <w:name w:val="Стиль Заголовок 2 + не полужирный1"/>
    <w:basedOn w:val="22"/>
    <w:qFormat/>
    <w:pPr>
      <w:shd w:val="clear" w:color="auto" w:fill="FFFFFF"/>
      <w:tabs>
        <w:tab w:val="clear" w:pos="0"/>
        <w:tab w:val="left" w:pos="422"/>
        <w:tab w:val="left" w:pos="1418"/>
      </w:tabs>
      <w:spacing w:line="360" w:lineRule="auto"/>
      <w:ind w:left="-10" w:firstLine="720"/>
    </w:pPr>
    <w:rPr>
      <w:rFonts w:cs="Arial"/>
      <w:b w:val="0"/>
      <w:i/>
      <w:spacing w:val="-4"/>
    </w:rPr>
  </w:style>
  <w:style w:type="paragraph" w:customStyle="1" w:styleId="afffffff2">
    <w:name w:val="Таблица_Строка"/>
    <w:basedOn w:val="a3"/>
    <w:qFormat/>
    <w:pPr>
      <w:shd w:val="clear" w:color="auto" w:fill="FFFFFF"/>
      <w:spacing w:before="120" w:after="60"/>
      <w:ind w:firstLine="709"/>
    </w:pPr>
    <w:rPr>
      <w:rFonts w:ascii="Arial" w:hAnsi="Arial"/>
      <w:spacing w:val="-4"/>
      <w:sz w:val="20"/>
    </w:rPr>
  </w:style>
  <w:style w:type="paragraph" w:styleId="afffffff3">
    <w:name w:val="List Continue"/>
    <w:basedOn w:val="a3"/>
    <w:qFormat/>
    <w:pPr>
      <w:shd w:val="clear" w:color="auto" w:fill="FFFFFF"/>
      <w:spacing w:before="60" w:after="60" w:line="360" w:lineRule="auto"/>
      <w:ind w:left="680" w:firstLine="709"/>
    </w:pPr>
    <w:rPr>
      <w:spacing w:val="-2"/>
      <w:lang w:eastAsia="en-US"/>
    </w:rPr>
  </w:style>
  <w:style w:type="paragraph" w:customStyle="1" w:styleId="xl46">
    <w:name w:val="xl46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  <w:textAlignment w:val="center"/>
    </w:pPr>
    <w:rPr>
      <w:rFonts w:eastAsia="Arial Unicode MS"/>
      <w:spacing w:val="-4"/>
      <w:sz w:val="18"/>
      <w:szCs w:val="18"/>
    </w:rPr>
  </w:style>
  <w:style w:type="paragraph" w:customStyle="1" w:styleId="xl45">
    <w:name w:val="xl45"/>
    <w:basedOn w:val="a3"/>
    <w:qFormat/>
    <w:pPr>
      <w:pBdr>
        <w:top w:val="single" w:sz="4" w:space="0" w:color="000000"/>
        <w:bottom w:val="single" w:sz="4" w:space="0" w:color="000000"/>
      </w:pBdr>
      <w:shd w:val="clear" w:color="auto" w:fill="FFFFFF"/>
      <w:spacing w:beforeAutospacing="1" w:afterAutospacing="1"/>
      <w:ind w:firstLine="709"/>
      <w:jc w:val="center"/>
      <w:textAlignment w:val="center"/>
    </w:pPr>
    <w:rPr>
      <w:rFonts w:eastAsia="Arial Unicode MS"/>
      <w:spacing w:val="-4"/>
      <w:sz w:val="18"/>
      <w:szCs w:val="18"/>
    </w:rPr>
  </w:style>
  <w:style w:type="paragraph" w:customStyle="1" w:styleId="xl44">
    <w:name w:val="xl44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  <w:textAlignment w:val="center"/>
    </w:pPr>
    <w:rPr>
      <w:rFonts w:eastAsia="Arial Unicode MS"/>
      <w:spacing w:val="-4"/>
      <w:sz w:val="18"/>
      <w:szCs w:val="18"/>
    </w:rPr>
  </w:style>
  <w:style w:type="paragraph" w:customStyle="1" w:styleId="xl43">
    <w:name w:val="xl43"/>
    <w:basedOn w:val="a3"/>
    <w:qFormat/>
    <w:pPr>
      <w:pBdr>
        <w:top w:val="single" w:sz="4" w:space="0" w:color="000000"/>
        <w:bottom w:val="single" w:sz="4" w:space="0" w:color="000000"/>
      </w:pBdr>
      <w:shd w:val="clear" w:color="auto" w:fill="FFFFFF"/>
      <w:spacing w:beforeAutospacing="1" w:afterAutospacing="1"/>
      <w:ind w:firstLine="709"/>
      <w:jc w:val="center"/>
      <w:textAlignment w:val="center"/>
    </w:pPr>
    <w:rPr>
      <w:rFonts w:eastAsia="Arial Unicode MS"/>
      <w:spacing w:val="-4"/>
      <w:sz w:val="18"/>
      <w:szCs w:val="18"/>
    </w:rPr>
  </w:style>
  <w:style w:type="paragraph" w:customStyle="1" w:styleId="xl42">
    <w:name w:val="xl42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Autospacing="1" w:afterAutospacing="1"/>
      <w:ind w:firstLine="709"/>
      <w:jc w:val="center"/>
      <w:textAlignment w:val="center"/>
    </w:pPr>
    <w:rPr>
      <w:rFonts w:eastAsia="Arial Unicode MS"/>
      <w:spacing w:val="-4"/>
      <w:sz w:val="18"/>
      <w:szCs w:val="18"/>
    </w:rPr>
  </w:style>
  <w:style w:type="paragraph" w:customStyle="1" w:styleId="xl41">
    <w:name w:val="xl41"/>
    <w:basedOn w:val="a3"/>
    <w:qFormat/>
    <w:pPr>
      <w:shd w:val="clear" w:color="auto" w:fill="FFFFFF"/>
      <w:spacing w:beforeAutospacing="1" w:afterAutospacing="1"/>
      <w:ind w:firstLine="709"/>
      <w:jc w:val="center"/>
    </w:pPr>
    <w:rPr>
      <w:rFonts w:eastAsia="Arial Unicode MS"/>
      <w:spacing w:val="-4"/>
    </w:rPr>
  </w:style>
  <w:style w:type="paragraph" w:customStyle="1" w:styleId="xl40">
    <w:name w:val="xl40"/>
    <w:basedOn w:val="a3"/>
    <w:qFormat/>
    <w:pPr>
      <w:shd w:val="clear" w:color="auto" w:fill="FFFFFF"/>
      <w:spacing w:beforeAutospacing="1" w:afterAutospacing="1"/>
      <w:ind w:firstLine="709"/>
      <w:jc w:val="center"/>
    </w:pPr>
    <w:rPr>
      <w:rFonts w:eastAsia="Arial Unicode MS"/>
      <w:b/>
      <w:bCs/>
      <w:spacing w:val="-4"/>
    </w:rPr>
  </w:style>
  <w:style w:type="paragraph" w:customStyle="1" w:styleId="xl39">
    <w:name w:val="xl39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eastAsia="Arial Unicode MS"/>
      <w:spacing w:val="-4"/>
      <w:sz w:val="18"/>
      <w:szCs w:val="18"/>
    </w:rPr>
  </w:style>
  <w:style w:type="paragraph" w:customStyle="1" w:styleId="xl38">
    <w:name w:val="xl38"/>
    <w:basedOn w:val="a3"/>
    <w:qFormat/>
    <w:pPr>
      <w:pBdr>
        <w:top w:val="single" w:sz="4" w:space="0" w:color="000000"/>
        <w:bottom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eastAsia="Arial Unicode MS"/>
      <w:spacing w:val="-4"/>
      <w:sz w:val="18"/>
      <w:szCs w:val="18"/>
    </w:rPr>
  </w:style>
  <w:style w:type="paragraph" w:customStyle="1" w:styleId="xl37">
    <w:name w:val="xl37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eastAsia="Arial Unicode MS"/>
      <w:spacing w:val="-4"/>
      <w:sz w:val="18"/>
      <w:szCs w:val="18"/>
    </w:rPr>
  </w:style>
  <w:style w:type="paragraph" w:customStyle="1" w:styleId="xl36">
    <w:name w:val="xl36"/>
    <w:basedOn w:val="a3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eastAsia="Arial Unicode MS"/>
      <w:spacing w:val="-4"/>
      <w:sz w:val="18"/>
      <w:szCs w:val="18"/>
    </w:rPr>
  </w:style>
  <w:style w:type="paragraph" w:customStyle="1" w:styleId="xl35">
    <w:name w:val="xl35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  <w:textAlignment w:val="center"/>
    </w:pPr>
    <w:rPr>
      <w:rFonts w:eastAsia="Arial Unicode MS"/>
      <w:spacing w:val="-4"/>
      <w:sz w:val="18"/>
      <w:szCs w:val="18"/>
    </w:rPr>
  </w:style>
  <w:style w:type="paragraph" w:customStyle="1" w:styleId="xl34">
    <w:name w:val="xl34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eastAsia="Arial Unicode MS"/>
      <w:spacing w:val="-4"/>
    </w:rPr>
  </w:style>
  <w:style w:type="paragraph" w:customStyle="1" w:styleId="xl33">
    <w:name w:val="xl33"/>
    <w:basedOn w:val="a3"/>
    <w:qFormat/>
    <w:pPr>
      <w:pBdr>
        <w:bottom w:val="single" w:sz="4" w:space="0" w:color="000000"/>
      </w:pBdr>
      <w:shd w:val="clear" w:color="auto" w:fill="FFFFFF"/>
      <w:spacing w:beforeAutospacing="1" w:afterAutospacing="1"/>
      <w:ind w:firstLine="709"/>
    </w:pPr>
    <w:rPr>
      <w:rFonts w:eastAsia="Arial Unicode MS"/>
      <w:spacing w:val="-4"/>
    </w:rPr>
  </w:style>
  <w:style w:type="paragraph" w:customStyle="1" w:styleId="xl32">
    <w:name w:val="xl32"/>
    <w:basedOn w:val="a3"/>
    <w:qFormat/>
    <w:pPr>
      <w:shd w:val="clear" w:color="auto" w:fill="FFFFFF"/>
      <w:spacing w:beforeAutospacing="1" w:afterAutospacing="1"/>
      <w:ind w:firstLine="709"/>
    </w:pPr>
    <w:rPr>
      <w:rFonts w:ascii="Arial" w:eastAsia="Arial Unicode MS" w:hAnsi="Arial" w:cs="Arial"/>
      <w:spacing w:val="-4"/>
    </w:rPr>
  </w:style>
  <w:style w:type="paragraph" w:customStyle="1" w:styleId="xl29">
    <w:name w:val="xl2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ascii="Arial" w:eastAsia="Arial Unicode MS" w:hAnsi="Arial" w:cs="Arial"/>
      <w:spacing w:val="-4"/>
    </w:rPr>
  </w:style>
  <w:style w:type="paragraph" w:customStyle="1" w:styleId="xl28">
    <w:name w:val="xl28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ascii="Arial" w:eastAsia="Arial Unicode MS" w:hAnsi="Arial" w:cs="Arial"/>
      <w:spacing w:val="-4"/>
    </w:rPr>
  </w:style>
  <w:style w:type="paragraph" w:customStyle="1" w:styleId="xl27">
    <w:name w:val="xl27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jc w:val="center"/>
    </w:pPr>
    <w:rPr>
      <w:rFonts w:ascii="Arial" w:eastAsia="Arial Unicode MS" w:hAnsi="Arial" w:cs="Arial"/>
      <w:spacing w:val="-4"/>
    </w:rPr>
  </w:style>
  <w:style w:type="paragraph" w:customStyle="1" w:styleId="xl26">
    <w:name w:val="xl26"/>
    <w:basedOn w:val="a3"/>
    <w:qFormat/>
    <w:pPr>
      <w:shd w:val="clear" w:color="auto" w:fill="FFFFFF"/>
      <w:spacing w:beforeAutospacing="1" w:afterAutospacing="1"/>
      <w:ind w:firstLine="709"/>
    </w:pPr>
    <w:rPr>
      <w:rFonts w:eastAsia="Arial Unicode MS"/>
      <w:spacing w:val="-4"/>
    </w:rPr>
  </w:style>
  <w:style w:type="paragraph" w:customStyle="1" w:styleId="xl25">
    <w:name w:val="xl25"/>
    <w:basedOn w:val="a3"/>
    <w:qFormat/>
    <w:pPr>
      <w:shd w:val="clear" w:color="auto" w:fill="FFFFFF"/>
      <w:spacing w:beforeAutospacing="1" w:afterAutospacing="1"/>
      <w:ind w:firstLine="709"/>
    </w:pPr>
    <w:rPr>
      <w:rFonts w:eastAsia="Arial Unicode MS"/>
      <w:b/>
      <w:bCs/>
      <w:spacing w:val="-4"/>
    </w:rPr>
  </w:style>
  <w:style w:type="paragraph" w:customStyle="1" w:styleId="xl24">
    <w:name w:val="xl24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ind w:firstLine="709"/>
      <w:textAlignment w:val="top"/>
    </w:pPr>
    <w:rPr>
      <w:rFonts w:eastAsia="Arial Unicode MS"/>
      <w:spacing w:val="-4"/>
    </w:rPr>
  </w:style>
  <w:style w:type="paragraph" w:customStyle="1" w:styleId="font8">
    <w:name w:val="font8"/>
    <w:basedOn w:val="a3"/>
    <w:qFormat/>
    <w:pPr>
      <w:shd w:val="clear" w:color="auto" w:fill="FFFFFF"/>
      <w:spacing w:beforeAutospacing="1" w:afterAutospacing="1"/>
      <w:ind w:firstLine="709"/>
    </w:pPr>
    <w:rPr>
      <w:rFonts w:eastAsia="Arial Unicode MS"/>
      <w:spacing w:val="-4"/>
      <w:sz w:val="18"/>
      <w:szCs w:val="18"/>
    </w:rPr>
  </w:style>
  <w:style w:type="paragraph" w:customStyle="1" w:styleId="font7">
    <w:name w:val="font7"/>
    <w:basedOn w:val="a3"/>
    <w:qFormat/>
    <w:pPr>
      <w:shd w:val="clear" w:color="auto" w:fill="FFFFFF"/>
      <w:spacing w:beforeAutospacing="1" w:afterAutospacing="1"/>
      <w:ind w:firstLine="709"/>
    </w:pPr>
    <w:rPr>
      <w:rFonts w:eastAsia="Arial Unicode MS"/>
      <w:b/>
      <w:bCs/>
      <w:spacing w:val="-4"/>
      <w:sz w:val="18"/>
      <w:szCs w:val="18"/>
    </w:rPr>
  </w:style>
  <w:style w:type="paragraph" w:customStyle="1" w:styleId="font6">
    <w:name w:val="font6"/>
    <w:basedOn w:val="a3"/>
    <w:qFormat/>
    <w:pPr>
      <w:shd w:val="clear" w:color="auto" w:fill="FFFFFF"/>
      <w:spacing w:beforeAutospacing="1" w:afterAutospacing="1"/>
      <w:ind w:firstLine="709"/>
    </w:pPr>
    <w:rPr>
      <w:rFonts w:eastAsia="Arial Unicode MS"/>
      <w:spacing w:val="-4"/>
      <w:sz w:val="18"/>
      <w:szCs w:val="18"/>
    </w:rPr>
  </w:style>
  <w:style w:type="paragraph" w:customStyle="1" w:styleId="afffffff4">
    <w:name w:val="абзац"/>
    <w:basedOn w:val="a3"/>
    <w:qFormat/>
    <w:pPr>
      <w:shd w:val="clear" w:color="auto" w:fill="FFFFFF"/>
      <w:spacing w:before="120" w:after="60"/>
      <w:ind w:firstLine="567"/>
    </w:pPr>
    <w:rPr>
      <w:spacing w:val="-4"/>
    </w:rPr>
  </w:style>
  <w:style w:type="paragraph" w:customStyle="1" w:styleId="afffffff5">
    <w:name w:val="Примечание"/>
    <w:basedOn w:val="a3"/>
    <w:qFormat/>
    <w:pPr>
      <w:shd w:val="clear" w:color="auto" w:fill="FFFFFF"/>
      <w:spacing w:before="29" w:after="60" w:line="348" w:lineRule="auto"/>
      <w:ind w:left="-6" w:firstLine="564"/>
    </w:pPr>
    <w:rPr>
      <w:color w:val="000000"/>
      <w:spacing w:val="60"/>
      <w:sz w:val="20"/>
    </w:rPr>
  </w:style>
  <w:style w:type="paragraph" w:customStyle="1" w:styleId="312002">
    <w:name w:val="Стиль Основной текст с отступом 3 + 12 пт Слева:  002 см Первая ..."/>
    <w:basedOn w:val="0"/>
    <w:qFormat/>
    <w:pPr>
      <w:tabs>
        <w:tab w:val="left" w:pos="1440"/>
      </w:tabs>
      <w:spacing w:before="120" w:after="60" w:line="360" w:lineRule="auto"/>
      <w:ind w:left="11" w:firstLine="704"/>
    </w:pPr>
    <w:rPr>
      <w:rFonts w:cs="Times New Roman"/>
      <w:spacing w:val="-4"/>
    </w:rPr>
  </w:style>
  <w:style w:type="paragraph" w:customStyle="1" w:styleId="72">
    <w:name w:val="Стиль7"/>
    <w:basedOn w:val="a3"/>
    <w:qFormat/>
    <w:pPr>
      <w:shd w:val="clear" w:color="auto" w:fill="FFFFFF"/>
      <w:tabs>
        <w:tab w:val="left" w:pos="1657"/>
      </w:tabs>
      <w:spacing w:before="240" w:after="240"/>
      <w:ind w:left="1657" w:hanging="964"/>
    </w:pPr>
    <w:rPr>
      <w:b/>
      <w:spacing w:val="-4"/>
    </w:rPr>
  </w:style>
  <w:style w:type="paragraph" w:customStyle="1" w:styleId="1f8">
    <w:name w:val="Обычный1"/>
    <w:qFormat/>
    <w:rPr>
      <w:rFonts w:ascii="PT Sans" w:eastAsia="0" w:hAnsi="PT Sans" w:cs="Arial Unicode MS"/>
      <w:kern w:val="2"/>
      <w:sz w:val="24"/>
      <w:lang w:eastAsia="zh-CN" w:bidi="hi-IN"/>
    </w:rPr>
  </w:style>
  <w:style w:type="paragraph" w:customStyle="1" w:styleId="TableTextOSRPSEIC">
    <w:name w:val="Table Text OSRP SEIC"/>
    <w:basedOn w:val="a3"/>
    <w:qFormat/>
    <w:pPr>
      <w:shd w:val="clear" w:color="auto" w:fill="FFFFFF"/>
      <w:spacing w:before="40" w:after="40"/>
      <w:ind w:firstLine="709"/>
      <w:jc w:val="center"/>
    </w:pPr>
    <w:rPr>
      <w:rFonts w:ascii="Arial" w:hAnsi="Arial" w:cs="Arial"/>
      <w:spacing w:val="-4"/>
      <w:sz w:val="20"/>
    </w:rPr>
  </w:style>
  <w:style w:type="paragraph" w:customStyle="1" w:styleId="TableHeadOSRPSEIC">
    <w:name w:val="Table Head OSRP SEIC"/>
    <w:basedOn w:val="a3"/>
    <w:qFormat/>
    <w:pPr>
      <w:keepNext/>
      <w:shd w:val="clear" w:color="auto" w:fill="FFFFFF"/>
      <w:spacing w:before="60" w:after="60"/>
      <w:ind w:firstLine="709"/>
      <w:jc w:val="center"/>
    </w:pPr>
    <w:rPr>
      <w:rFonts w:ascii="Arial" w:hAnsi="Arial" w:cs="Arial"/>
      <w:b/>
      <w:bCs/>
      <w:spacing w:val="-4"/>
      <w:sz w:val="20"/>
    </w:rPr>
  </w:style>
  <w:style w:type="paragraph" w:customStyle="1" w:styleId="xl31">
    <w:name w:val="xl31"/>
    <w:basedOn w:val="a3"/>
    <w:qFormat/>
    <w:pPr>
      <w:pBdr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FFFFFF"/>
      <w:spacing w:before="280" w:after="280"/>
      <w:ind w:firstLine="709"/>
      <w:jc w:val="center"/>
      <w:textAlignment w:val="center"/>
    </w:pPr>
    <w:rPr>
      <w:spacing w:val="-4"/>
      <w:lang w:eastAsia="ar-SA"/>
    </w:rPr>
  </w:style>
  <w:style w:type="paragraph" w:customStyle="1" w:styleId="afffffff6">
    <w:name w:val="Табличные данные"/>
    <w:basedOn w:val="a3"/>
    <w:qFormat/>
    <w:pPr>
      <w:shd w:val="clear" w:color="auto" w:fill="FFFFFF"/>
      <w:spacing w:before="120" w:after="60"/>
      <w:ind w:firstLine="709"/>
      <w:jc w:val="center"/>
    </w:pPr>
    <w:rPr>
      <w:spacing w:val="-4"/>
      <w:lang w:eastAsia="ar-SA"/>
    </w:rPr>
  </w:style>
  <w:style w:type="paragraph" w:customStyle="1" w:styleId="WW-">
    <w:name w:val="WW-Заголовок таблицы ссылок"/>
    <w:basedOn w:val="a3"/>
    <w:qFormat/>
    <w:pPr>
      <w:shd w:val="clear" w:color="auto" w:fill="FFFFFF"/>
      <w:spacing w:before="120" w:after="60"/>
      <w:ind w:firstLine="709"/>
      <w:jc w:val="center"/>
    </w:pPr>
    <w:rPr>
      <w:spacing w:val="-4"/>
      <w:lang w:eastAsia="ar-SA"/>
    </w:rPr>
  </w:style>
  <w:style w:type="paragraph" w:customStyle="1" w:styleId="WW-2">
    <w:name w:val="WW-Основной текст с отступом 2"/>
    <w:basedOn w:val="a3"/>
    <w:qFormat/>
    <w:pPr>
      <w:shd w:val="clear" w:color="auto" w:fill="FFFFFF"/>
      <w:spacing w:before="120" w:after="60"/>
      <w:ind w:firstLine="454"/>
    </w:pPr>
    <w:rPr>
      <w:spacing w:val="-4"/>
      <w:lang w:eastAsia="ar-SA"/>
    </w:rPr>
  </w:style>
  <w:style w:type="paragraph" w:customStyle="1" w:styleId="WW-1">
    <w:name w:val="WW-Заголовок таблицы ссылок1"/>
    <w:basedOn w:val="a3"/>
    <w:qFormat/>
    <w:pPr>
      <w:shd w:val="clear" w:color="auto" w:fill="FFFFFF"/>
      <w:spacing w:before="120" w:after="60"/>
      <w:ind w:firstLine="709"/>
      <w:jc w:val="center"/>
    </w:pPr>
    <w:rPr>
      <w:spacing w:val="-4"/>
      <w:sz w:val="20"/>
      <w:lang w:eastAsia="ar-SA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eastAsia="0" w:hAnsi="Courier New" w:cs="Courier New"/>
      <w:kern w:val="2"/>
      <w:sz w:val="16"/>
      <w:szCs w:val="16"/>
      <w:lang w:eastAsia="zh-CN" w:bidi="hi-IN"/>
    </w:rPr>
  </w:style>
  <w:style w:type="paragraph" w:customStyle="1" w:styleId="-5">
    <w:name w:val="УГТП-Текст"/>
    <w:basedOn w:val="a3"/>
    <w:qFormat/>
    <w:pPr>
      <w:shd w:val="clear" w:color="auto" w:fill="FFFFFF"/>
      <w:spacing w:before="120" w:after="60"/>
      <w:ind w:left="284" w:right="284" w:firstLine="851"/>
    </w:pPr>
    <w:rPr>
      <w:rFonts w:ascii="Arial" w:hAnsi="Arial" w:cs="Arial"/>
      <w:spacing w:val="-4"/>
    </w:rPr>
  </w:style>
  <w:style w:type="paragraph" w:customStyle="1" w:styleId="afffffff7">
    <w:name w:val="Табличноый заголовок"/>
    <w:basedOn w:val="a3"/>
    <w:qFormat/>
    <w:pPr>
      <w:shd w:val="clear" w:color="auto" w:fill="FFFFFF"/>
      <w:spacing w:before="120" w:after="60"/>
      <w:ind w:firstLine="709"/>
      <w:jc w:val="center"/>
    </w:pPr>
    <w:rPr>
      <w:b/>
      <w:bCs/>
      <w:spacing w:val="-4"/>
      <w:lang w:eastAsia="ar-SA"/>
    </w:rPr>
  </w:style>
  <w:style w:type="paragraph" w:customStyle="1" w:styleId="xl30">
    <w:name w:val="xl30"/>
    <w:basedOn w:val="a3"/>
    <w:qFormat/>
    <w:pPr>
      <w:shd w:val="clear" w:color="auto" w:fill="FFFFFF"/>
      <w:spacing w:before="280" w:after="280"/>
      <w:ind w:firstLine="709"/>
      <w:jc w:val="center"/>
    </w:pPr>
    <w:rPr>
      <w:spacing w:val="-4"/>
      <w:sz w:val="22"/>
      <w:szCs w:val="22"/>
      <w:lang w:eastAsia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0" w:hAnsi="Courier New" w:cs="Courier New"/>
      <w:kern w:val="2"/>
      <w:lang w:eastAsia="zh-CN" w:bidi="hi-IN"/>
    </w:rPr>
  </w:style>
  <w:style w:type="paragraph" w:customStyle="1" w:styleId="ConsTitle">
    <w:name w:val="ConsTitle"/>
    <w:qFormat/>
    <w:pPr>
      <w:widowControl w:val="0"/>
    </w:pPr>
    <w:rPr>
      <w:rFonts w:ascii="Arial" w:eastAsia="0" w:hAnsi="Arial" w:cs="Arial"/>
      <w:b/>
      <w:bCs/>
      <w:kern w:val="2"/>
      <w:sz w:val="16"/>
      <w:szCs w:val="16"/>
      <w:lang w:eastAsia="zh-CN" w:bidi="hi-IN"/>
    </w:rPr>
  </w:style>
  <w:style w:type="paragraph" w:customStyle="1" w:styleId="font5">
    <w:name w:val="font5"/>
    <w:basedOn w:val="a3"/>
    <w:qFormat/>
    <w:pPr>
      <w:shd w:val="clear" w:color="auto" w:fill="FFFFFF"/>
      <w:spacing w:before="100" w:after="100"/>
      <w:ind w:firstLine="709"/>
    </w:pPr>
    <w:rPr>
      <w:rFonts w:ascii="Arial" w:eastAsia="Arial Unicode MS" w:hAnsi="Arial" w:cs="Arial"/>
      <w:spacing w:val="-4"/>
    </w:rPr>
  </w:style>
  <w:style w:type="paragraph" w:customStyle="1" w:styleId="117">
    <w:name w:val="штамп_11"/>
    <w:basedOn w:val="a3"/>
    <w:qFormat/>
    <w:pPr>
      <w:shd w:val="clear" w:color="auto" w:fill="FFFFFF"/>
      <w:spacing w:before="120" w:after="60"/>
      <w:ind w:firstLine="709"/>
      <w:jc w:val="center"/>
    </w:pPr>
    <w:rPr>
      <w:b/>
      <w:bCs/>
      <w:spacing w:val="-4"/>
      <w:sz w:val="22"/>
    </w:rPr>
  </w:style>
  <w:style w:type="paragraph" w:customStyle="1" w:styleId="1TimesNewRoman14pt16pt">
    <w:name w:val="Стиль Заголовок 1 + Times New Roman 14 pt + 16 pt"/>
    <w:basedOn w:val="a3"/>
    <w:qFormat/>
    <w:pPr>
      <w:keepNext/>
      <w:shd w:val="clear" w:color="auto" w:fill="FFFFFF"/>
      <w:tabs>
        <w:tab w:val="left" w:pos="726"/>
        <w:tab w:val="left" w:pos="1224"/>
      </w:tabs>
      <w:spacing w:before="360" w:after="240"/>
      <w:ind w:left="743" w:hanging="17"/>
    </w:pPr>
    <w:rPr>
      <w:rFonts w:cs="Arial"/>
      <w:b/>
      <w:bCs/>
      <w:spacing w:val="-4"/>
      <w:sz w:val="32"/>
      <w:szCs w:val="32"/>
    </w:rPr>
  </w:style>
  <w:style w:type="paragraph" w:customStyle="1" w:styleId="THKfullname">
    <w:name w:val="THKfullname"/>
    <w:basedOn w:val="a3"/>
    <w:qFormat/>
    <w:pPr>
      <w:shd w:val="clear" w:color="auto" w:fill="FFFFFF"/>
      <w:spacing w:before="70" w:after="60" w:line="180" w:lineRule="exact"/>
      <w:ind w:firstLine="709"/>
    </w:pPr>
    <w:rPr>
      <w:rFonts w:ascii="Arial" w:hAnsi="Arial"/>
      <w:b/>
      <w:spacing w:val="-4"/>
      <w:sz w:val="14"/>
      <w:lang w:eastAsia="en-US"/>
    </w:rPr>
  </w:style>
  <w:style w:type="paragraph" w:customStyle="1" w:styleId="THKaddress">
    <w:name w:val="THKaddress"/>
    <w:basedOn w:val="THKfullname"/>
    <w:qFormat/>
    <w:rPr>
      <w:b w:val="0"/>
    </w:rPr>
  </w:style>
  <w:style w:type="paragraph" w:customStyle="1" w:styleId="2f8">
    <w:name w:val="РГ_текст табл 2"/>
    <w:basedOn w:val="0"/>
    <w:qFormat/>
    <w:pPr>
      <w:ind w:left="720"/>
    </w:pPr>
    <w:rPr>
      <w:rFonts w:ascii="Book Antiqua" w:eastAsia="Calibri" w:hAnsi="Book Antiqua" w:cs="Book Antiqua"/>
      <w:szCs w:val="22"/>
      <w:lang w:eastAsia="en-US"/>
    </w:rPr>
  </w:style>
  <w:style w:type="paragraph" w:customStyle="1" w:styleId="afffffff8">
    <w:name w:val="РГ_а) табл"/>
    <w:basedOn w:val="0"/>
    <w:qFormat/>
    <w:pPr>
      <w:ind w:left="720"/>
      <w:contextualSpacing/>
    </w:pPr>
    <w:rPr>
      <w:rFonts w:ascii="Book Antiqua" w:eastAsia="Calibri" w:hAnsi="Book Antiqua" w:cs="Book Antiqua"/>
      <w:szCs w:val="22"/>
      <w:lang w:eastAsia="en-US"/>
    </w:rPr>
  </w:style>
  <w:style w:type="paragraph" w:customStyle="1" w:styleId="afffffff9">
    <w:name w:val="РГ_формула"/>
    <w:basedOn w:val="0"/>
    <w:qFormat/>
    <w:pPr>
      <w:keepNext/>
      <w:keepLines/>
      <w:tabs>
        <w:tab w:val="left" w:pos="1985"/>
      </w:tabs>
      <w:ind w:left="288"/>
      <w:jc w:val="center"/>
    </w:pPr>
    <w:rPr>
      <w:rFonts w:ascii="Cambria Math" w:eastAsia="Calibri" w:hAnsi="Cambria Math" w:cs="Book Antiqua"/>
      <w:szCs w:val="28"/>
      <w:lang w:eastAsia="en-US"/>
    </w:rPr>
  </w:style>
  <w:style w:type="paragraph" w:customStyle="1" w:styleId="afffffffa">
    <w:name w:val="РГ_номер текста табл"/>
    <w:basedOn w:val="0"/>
    <w:qFormat/>
    <w:pPr>
      <w:ind w:left="720"/>
      <w:contextualSpacing/>
    </w:pPr>
    <w:rPr>
      <w:rFonts w:ascii="Book Antiqua" w:eastAsia="Calibri" w:hAnsi="Book Antiqua" w:cs="Book Antiqua"/>
      <w:szCs w:val="22"/>
      <w:lang w:eastAsia="en-US"/>
    </w:rPr>
  </w:style>
  <w:style w:type="paragraph" w:customStyle="1" w:styleId="afffffffb">
    <w:name w:val="РГ_текст табл"/>
    <w:basedOn w:val="0"/>
    <w:qFormat/>
    <w:pPr>
      <w:widowControl w:val="0"/>
      <w:ind w:left="34"/>
    </w:pPr>
    <w:rPr>
      <w:rFonts w:ascii="Book Antiqua" w:eastAsia="Calibri" w:hAnsi="Book Antiqua" w:cs="Book Antiqua"/>
      <w:lang w:eastAsia="en-US"/>
    </w:rPr>
  </w:style>
  <w:style w:type="paragraph" w:customStyle="1" w:styleId="afffffffc">
    <w:name w:val="РГ_приложение"/>
    <w:basedOn w:val="22"/>
    <w:qFormat/>
    <w:pPr>
      <w:spacing w:before="240"/>
      <w:jc w:val="right"/>
    </w:pPr>
    <w:rPr>
      <w:rFonts w:ascii="Book Antiqua" w:hAnsi="Book Antiqua" w:cs="Book Antiqua"/>
      <w:b w:val="0"/>
      <w:caps/>
      <w:szCs w:val="28"/>
    </w:rPr>
  </w:style>
  <w:style w:type="paragraph" w:customStyle="1" w:styleId="afffffffd">
    <w:name w:val="текст таблицы_обычный"/>
    <w:basedOn w:val="a3"/>
    <w:qFormat/>
    <w:rPr>
      <w:rFonts w:ascii="Book Antiqua" w:eastAsia="Calibri" w:hAnsi="Book Antiqua" w:cs="Book Antiqua"/>
      <w:lang w:eastAsia="en-US"/>
    </w:rPr>
  </w:style>
  <w:style w:type="paragraph" w:customStyle="1" w:styleId="afffffffe">
    <w:name w:val="РГ_раздел"/>
    <w:basedOn w:val="a3"/>
    <w:qFormat/>
    <w:pPr>
      <w:keepNext/>
      <w:keepLines/>
      <w:spacing w:after="240"/>
      <w:jc w:val="center"/>
    </w:pPr>
    <w:rPr>
      <w:caps/>
    </w:rPr>
  </w:style>
  <w:style w:type="paragraph" w:customStyle="1" w:styleId="affffffff">
    <w:name w:val="прим. табл"/>
    <w:basedOn w:val="0"/>
    <w:qFormat/>
    <w:pPr>
      <w:contextualSpacing/>
    </w:pPr>
    <w:rPr>
      <w:rFonts w:ascii="Book Antiqua" w:eastAsia="Calibri" w:hAnsi="Book Antiqua" w:cs="Book Antiqua"/>
      <w:i/>
      <w:lang w:eastAsia="en-US"/>
    </w:rPr>
  </w:style>
  <w:style w:type="paragraph" w:customStyle="1" w:styleId="152">
    <w:name w:val="РГ_1)___5"/>
    <w:basedOn w:val="0"/>
    <w:qFormat/>
    <w:pPr>
      <w:widowControl w:val="0"/>
      <w:spacing w:before="120"/>
    </w:pPr>
    <w:rPr>
      <w:sz w:val="28"/>
      <w:szCs w:val="28"/>
    </w:rPr>
  </w:style>
  <w:style w:type="paragraph" w:customStyle="1" w:styleId="affffffff0">
    <w:name w:val="пункты в таблице"/>
    <w:basedOn w:val="0"/>
    <w:qFormat/>
    <w:pPr>
      <w:widowControl w:val="0"/>
      <w:tabs>
        <w:tab w:val="left" w:pos="360"/>
      </w:tabs>
      <w:spacing w:before="120"/>
      <w:ind w:firstLine="288"/>
    </w:pPr>
    <w:rPr>
      <w:rFonts w:ascii="Calibri" w:hAnsi="Calibri"/>
    </w:rPr>
  </w:style>
  <w:style w:type="paragraph" w:customStyle="1" w:styleId="affffffff1">
    <w:name w:val="примечание"/>
    <w:basedOn w:val="0"/>
    <w:qFormat/>
    <w:pPr>
      <w:spacing w:before="120"/>
      <w:ind w:left="851"/>
    </w:pPr>
    <w:rPr>
      <w:i/>
      <w:sz w:val="28"/>
      <w:szCs w:val="28"/>
    </w:rPr>
  </w:style>
  <w:style w:type="paragraph" w:customStyle="1" w:styleId="affffffff2">
    <w:name w:val="Вспомогательный текст"/>
    <w:basedOn w:val="a3"/>
    <w:qFormat/>
    <w:pPr>
      <w:spacing w:before="120" w:after="120"/>
      <w:ind w:left="851"/>
    </w:pPr>
  </w:style>
  <w:style w:type="paragraph" w:customStyle="1" w:styleId="111141">
    <w:name w:val="РГ_1.1.1.1._ 4"/>
    <w:basedOn w:val="0"/>
    <w:qFormat/>
    <w:pPr>
      <w:widowControl w:val="0"/>
      <w:spacing w:before="120"/>
    </w:pPr>
    <w:rPr>
      <w:sz w:val="28"/>
      <w:szCs w:val="28"/>
    </w:rPr>
  </w:style>
  <w:style w:type="paragraph" w:customStyle="1" w:styleId="mcntmsolistparagraph">
    <w:name w:val="mcntmsolistparagraph"/>
    <w:basedOn w:val="a3"/>
    <w:qFormat/>
    <w:pPr>
      <w:spacing w:beforeAutospacing="1" w:afterAutospacing="1"/>
    </w:pPr>
  </w:style>
  <w:style w:type="paragraph" w:customStyle="1" w:styleId="mcntmsonormal">
    <w:name w:val="mcntmsonormal"/>
    <w:basedOn w:val="a3"/>
    <w:qFormat/>
    <w:pPr>
      <w:spacing w:beforeAutospacing="1" w:afterAutospacing="1"/>
    </w:pPr>
  </w:style>
  <w:style w:type="paragraph" w:customStyle="1" w:styleId="mcntmsolistparagraphcxsplastmrcssattrmrcssattrmrcssattrmrcssattrmrcssattrmrcssattrmrcssattrmrcssattrmrcssattrmrcssattr">
    <w:name w:val="mcntmsolistparagraphcxsplast_mr_css_attr_mr_css_attr_mr_css_attr_mr_css_attr_mr_css_attr_mr_css_attr_mr_css_attr_mr_css_attr_mr_css_attr_mr_css_attr"/>
    <w:basedOn w:val="a3"/>
    <w:qFormat/>
    <w:pPr>
      <w:spacing w:beforeAutospacing="1" w:afterAutospacing="1"/>
    </w:pPr>
  </w:style>
  <w:style w:type="paragraph" w:customStyle="1" w:styleId="1f9">
    <w:name w:val="УРОВЕНЬ_Абзац_тип1"/>
    <w:basedOn w:val="0"/>
    <w:qFormat/>
    <w:pPr>
      <w:spacing w:before="120" w:line="360" w:lineRule="exact"/>
      <w:ind w:left="720"/>
    </w:pPr>
    <w:rPr>
      <w:sz w:val="26"/>
    </w:rPr>
  </w:style>
  <w:style w:type="paragraph" w:customStyle="1" w:styleId="1112">
    <w:name w:val="УРОВЕНЬ_1.1.1."/>
    <w:basedOn w:val="0"/>
    <w:qFormat/>
    <w:pPr>
      <w:spacing w:before="120" w:line="360" w:lineRule="exact"/>
      <w:ind w:left="720"/>
    </w:pPr>
    <w:rPr>
      <w:sz w:val="26"/>
    </w:rPr>
  </w:style>
  <w:style w:type="paragraph" w:customStyle="1" w:styleId="118">
    <w:name w:val="УРОВЕНЬ_1.1."/>
    <w:basedOn w:val="0"/>
    <w:qFormat/>
    <w:pPr>
      <w:keepNext/>
      <w:spacing w:before="240" w:line="360" w:lineRule="exact"/>
      <w:ind w:left="720"/>
    </w:pPr>
    <w:rPr>
      <w:b/>
      <w:sz w:val="26"/>
    </w:rPr>
  </w:style>
  <w:style w:type="paragraph" w:customStyle="1" w:styleId="111115">
    <w:name w:val="РГ_1.1.1.1.1._5"/>
    <w:basedOn w:val="0"/>
    <w:qFormat/>
    <w:pPr>
      <w:widowControl w:val="0"/>
      <w:spacing w:before="120"/>
      <w:ind w:left="1134"/>
    </w:pPr>
    <w:rPr>
      <w:sz w:val="28"/>
      <w:szCs w:val="28"/>
    </w:rPr>
  </w:style>
  <w:style w:type="paragraph" w:customStyle="1" w:styleId="-40">
    <w:name w:val="Пункт-4"/>
    <w:basedOn w:val="a3"/>
    <w:qFormat/>
    <w:pPr>
      <w:tabs>
        <w:tab w:val="left" w:pos="1134"/>
      </w:tabs>
      <w:spacing w:after="200" w:line="276" w:lineRule="auto"/>
      <w:ind w:left="851" w:hanging="851"/>
    </w:pPr>
    <w:rPr>
      <w:rFonts w:ascii="Calibri" w:hAnsi="Calibri"/>
    </w:rPr>
  </w:style>
  <w:style w:type="paragraph" w:customStyle="1" w:styleId="-30">
    <w:name w:val="Пункт-3"/>
    <w:basedOn w:val="a3"/>
    <w:qFormat/>
    <w:pPr>
      <w:tabs>
        <w:tab w:val="left" w:pos="851"/>
        <w:tab w:val="left" w:pos="1134"/>
      </w:tabs>
      <w:spacing w:after="200" w:line="276" w:lineRule="auto"/>
    </w:pPr>
    <w:rPr>
      <w:rFonts w:ascii="Calibri" w:hAnsi="Calibri"/>
    </w:rPr>
  </w:style>
  <w:style w:type="paragraph" w:customStyle="1" w:styleId="S2">
    <w:name w:val="S_ТекстЛоготипа2"/>
    <w:basedOn w:val="0"/>
    <w:qFormat/>
    <w:pPr>
      <w:widowControl w:val="0"/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affffffff3">
    <w:name w:val="РГ_таблица"/>
    <w:basedOn w:val="a3"/>
    <w:qFormat/>
    <w:pPr>
      <w:jc w:val="right"/>
    </w:pPr>
  </w:style>
  <w:style w:type="paragraph" w:customStyle="1" w:styleId="212">
    <w:name w:val="Список 21"/>
    <w:basedOn w:val="0"/>
    <w:qFormat/>
    <w:pPr>
      <w:widowControl w:val="0"/>
      <w:tabs>
        <w:tab w:val="left" w:pos="900"/>
      </w:tabs>
      <w:spacing w:before="60"/>
      <w:ind w:left="900" w:hanging="360"/>
      <w:textAlignment w:val="baseline"/>
    </w:pPr>
  </w:style>
  <w:style w:type="paragraph" w:customStyle="1" w:styleId="S0">
    <w:name w:val="S_ТекстЛоготипа"/>
    <w:basedOn w:val="0"/>
    <w:qFormat/>
    <w:pPr>
      <w:widowControl w:val="0"/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">
    <w:name w:val="S_СписокМ_Обычный"/>
    <w:basedOn w:val="a3"/>
    <w:qFormat/>
    <w:pPr>
      <w:tabs>
        <w:tab w:val="left" w:pos="720"/>
      </w:tabs>
      <w:spacing w:before="120"/>
    </w:pPr>
  </w:style>
  <w:style w:type="paragraph" w:customStyle="1" w:styleId="55">
    <w:name w:val="РГ_а)_5"/>
    <w:basedOn w:val="a3"/>
    <w:qFormat/>
  </w:style>
  <w:style w:type="paragraph" w:customStyle="1" w:styleId="affffffff4">
    <w:name w:val="М_Обычный"/>
    <w:basedOn w:val="a3"/>
    <w:qFormat/>
  </w:style>
  <w:style w:type="paragraph" w:customStyle="1" w:styleId="TableListParagraph">
    <w:name w:val="Table List Paragraph"/>
    <w:basedOn w:val="0"/>
    <w:qFormat/>
    <w:pPr>
      <w:tabs>
        <w:tab w:val="left" w:pos="360"/>
      </w:tabs>
      <w:ind w:left="708"/>
    </w:pPr>
  </w:style>
  <w:style w:type="paragraph" w:customStyle="1" w:styleId="S3">
    <w:name w:val="S_Обычный"/>
    <w:basedOn w:val="a3"/>
    <w:qFormat/>
    <w:pPr>
      <w:widowControl w:val="0"/>
    </w:pPr>
    <w:rPr>
      <w:lang w:val="x-none"/>
    </w:rPr>
  </w:style>
  <w:style w:type="paragraph" w:customStyle="1" w:styleId="153">
    <w:name w:val="РГ_1)_5"/>
    <w:basedOn w:val="0"/>
    <w:qFormat/>
    <w:pPr>
      <w:widowControl w:val="0"/>
      <w:tabs>
        <w:tab w:val="left" w:pos="2268"/>
      </w:tabs>
      <w:spacing w:before="120"/>
      <w:ind w:left="2268" w:hanging="283"/>
    </w:pPr>
    <w:rPr>
      <w:sz w:val="28"/>
      <w:szCs w:val="28"/>
    </w:rPr>
  </w:style>
  <w:style w:type="paragraph" w:customStyle="1" w:styleId="111142">
    <w:name w:val="РГ_1.1.1.1._4"/>
    <w:basedOn w:val="0"/>
    <w:qFormat/>
    <w:pPr>
      <w:widowControl w:val="0"/>
      <w:spacing w:before="120"/>
    </w:pPr>
    <w:rPr>
      <w:sz w:val="28"/>
      <w:szCs w:val="28"/>
    </w:rPr>
  </w:style>
  <w:style w:type="paragraph" w:customStyle="1" w:styleId="11130">
    <w:name w:val="РГ_1.1.1_3"/>
    <w:basedOn w:val="a3"/>
    <w:qFormat/>
    <w:pPr>
      <w:widowControl w:val="0"/>
      <w:spacing w:before="120" w:after="120"/>
    </w:pPr>
  </w:style>
  <w:style w:type="paragraph" w:customStyle="1" w:styleId="1121">
    <w:name w:val="РГ_1.1._2"/>
    <w:basedOn w:val="a3"/>
    <w:qFormat/>
    <w:pPr>
      <w:widowControl w:val="0"/>
      <w:spacing w:before="120"/>
    </w:pPr>
    <w:rPr>
      <w:rFonts w:ascii="Book Antiqua" w:hAnsi="Book Antiqua" w:cs="Book Antiqua"/>
    </w:rPr>
  </w:style>
  <w:style w:type="paragraph" w:customStyle="1" w:styleId="1fa">
    <w:name w:val="РГ_Глава_1"/>
    <w:basedOn w:val="a3"/>
    <w:qFormat/>
    <w:pPr>
      <w:keepNext/>
      <w:keepLines/>
      <w:tabs>
        <w:tab w:val="left" w:pos="1985"/>
      </w:tabs>
      <w:jc w:val="center"/>
    </w:pPr>
    <w:rPr>
      <w:caps/>
    </w:rPr>
  </w:style>
  <w:style w:type="paragraph" w:styleId="affffffff5">
    <w:name w:val="List Bullet"/>
    <w:basedOn w:val="a3"/>
    <w:qFormat/>
  </w:style>
  <w:style w:type="paragraph" w:customStyle="1" w:styleId="1fb">
    <w:name w:val="Стиль Заголовок таблицы +1"/>
    <w:basedOn w:val="a3"/>
    <w:qFormat/>
    <w:pPr>
      <w:keepNext/>
      <w:widowControl w:val="0"/>
      <w:spacing w:before="40" w:after="40"/>
      <w:jc w:val="center"/>
    </w:pPr>
    <w:rPr>
      <w:rFonts w:ascii="Arial Narrow" w:hAnsi="Arial Narrow"/>
      <w:b/>
      <w:bCs/>
      <w:sz w:val="20"/>
    </w:rPr>
  </w:style>
  <w:style w:type="paragraph" w:customStyle="1" w:styleId="affffffff6">
    <w:name w:val="Текст таблицы"/>
    <w:basedOn w:val="a3"/>
    <w:qFormat/>
    <w:pPr>
      <w:spacing w:before="40" w:after="40"/>
    </w:pPr>
    <w:rPr>
      <w:rFonts w:ascii="Arial Narrow" w:hAnsi="Arial Narrow"/>
      <w:sz w:val="20"/>
      <w:szCs w:val="20"/>
      <w:lang w:eastAsia="de-DE"/>
    </w:rPr>
  </w:style>
  <w:style w:type="paragraph" w:styleId="HTML0">
    <w:name w:val="HTML Preformatted"/>
    <w:basedOn w:val="a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fffffff7">
    <w:name w:val="Document Map"/>
    <w:basedOn w:val="a3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ffffff8">
    <w:name w:val="Раздел"/>
    <w:basedOn w:val="a3"/>
    <w:qFormat/>
  </w:style>
  <w:style w:type="paragraph" w:styleId="2f9">
    <w:name w:val="List Bullet 2"/>
    <w:basedOn w:val="a3"/>
    <w:qFormat/>
    <w:pPr>
      <w:tabs>
        <w:tab w:val="left" w:pos="643"/>
      </w:tabs>
      <w:ind w:left="643"/>
    </w:pPr>
  </w:style>
  <w:style w:type="paragraph" w:styleId="affffffff9">
    <w:name w:val="List Number"/>
    <w:basedOn w:val="a3"/>
    <w:qFormat/>
  </w:style>
  <w:style w:type="paragraph" w:customStyle="1" w:styleId="caption2">
    <w:name w:val="caption2"/>
    <w:basedOn w:val="a3"/>
    <w:qFormat/>
    <w:pPr>
      <w:spacing w:before="120" w:after="120"/>
    </w:pPr>
    <w:rPr>
      <w:i/>
      <w:iCs/>
    </w:rPr>
  </w:style>
  <w:style w:type="paragraph" w:customStyle="1" w:styleId="1fc">
    <w:name w:val="Заголовок1"/>
    <w:qFormat/>
    <w:pPr>
      <w:widowControl w:val="0"/>
    </w:pPr>
    <w:rPr>
      <w:rFonts w:ascii="Arial" w:eastAsia="0" w:hAnsi="Arial" w:cs="Arial"/>
      <w:b/>
      <w:bCs/>
      <w:kern w:val="2"/>
      <w:sz w:val="22"/>
      <w:szCs w:val="22"/>
      <w:lang w:eastAsia="zh-CN" w:bidi="hi-IN"/>
    </w:rPr>
  </w:style>
  <w:style w:type="numbering" w:customStyle="1" w:styleId="1fd">
    <w:name w:val="Стиль1"/>
    <w:uiPriority w:val="99"/>
    <w:qFormat/>
    <w:rsid w:val="00F001E4"/>
  </w:style>
  <w:style w:type="numbering" w:customStyle="1" w:styleId="213">
    <w:name w:val="Стиль21"/>
    <w:uiPriority w:val="99"/>
    <w:qFormat/>
    <w:rsid w:val="006629C9"/>
  </w:style>
  <w:style w:type="numbering" w:customStyle="1" w:styleId="WW8Num13">
    <w:name w:val="WW8Num13"/>
    <w:qFormat/>
  </w:style>
  <w:style w:type="numbering" w:customStyle="1" w:styleId="WW8Num19">
    <w:name w:val="WW8Num19"/>
    <w:qFormat/>
  </w:style>
  <w:style w:type="numbering" w:customStyle="1" w:styleId="WW8Num15">
    <w:name w:val="WW8Num15"/>
    <w:qFormat/>
  </w:style>
  <w:style w:type="table" w:styleId="affff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e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A163D-0847-4AAF-9FD5-0E24FF2B6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Багаудинов Сайгид Ахмедович</dc:creator>
  <dc:description/>
  <cp:lastModifiedBy>Исаева Джаминат Билаловна</cp:lastModifiedBy>
  <cp:revision>2</cp:revision>
  <dcterms:created xsi:type="dcterms:W3CDTF">2026-10-22T09:03:00Z</dcterms:created>
  <dcterms:modified xsi:type="dcterms:W3CDTF">2026-10-22T09:03:00Z</dcterms:modified>
  <dc:language>ru-RU</dc:language>
</cp:coreProperties>
</file>