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«УТВЕРЖДАЮ»</w:t>
      </w:r>
    </w:p>
    <w:p>
      <w:pPr>
        <w:pStyle w:val="Style25"/>
        <w:spacing w:before="0"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Директор</w:t>
      </w:r>
    </w:p>
    <w:p>
      <w:pPr>
        <w:pStyle w:val="Style25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Саяно-Шушенского филиала </w:t>
      </w:r>
    </w:p>
    <w:p>
      <w:pPr>
        <w:pStyle w:val="Style25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АО «ТК РусГидро»</w:t>
      </w:r>
    </w:p>
    <w:p>
      <w:pPr>
        <w:pStyle w:val="ListParagraph"/>
        <w:spacing w:before="240" w:after="0"/>
        <w:contextualSpacing/>
        <w:jc w:val="right"/>
        <w:rPr/>
      </w:pPr>
      <w:r>
        <w:rPr/>
        <w:t xml:space="preserve">        </w:t>
      </w:r>
      <w:r>
        <w:rPr/>
        <w:t>_______________В.А. Кяри</w:t>
      </w:r>
    </w:p>
    <w:p>
      <w:pPr>
        <w:pStyle w:val="ListParagraph"/>
        <w:spacing w:before="240" w:after="0"/>
        <w:contextualSpacing/>
        <w:jc w:val="right"/>
        <w:rPr/>
      </w:pPr>
      <w:r>
        <w:rPr/>
        <w:t>«____»________________</w:t>
      </w:r>
    </w:p>
    <w:p>
      <w:pPr>
        <w:pStyle w:val="ListParagraph"/>
        <w:spacing w:before="240" w:after="0"/>
        <w:contextualSpacing/>
        <w:jc w:val="right"/>
        <w:rPr/>
      </w:pPr>
      <w:r>
        <w:rPr/>
      </w:r>
    </w:p>
    <w:p>
      <w:pPr>
        <w:pStyle w:val="ListParagraph"/>
        <w:spacing w:before="240" w:after="0"/>
        <w:contextualSpacing/>
        <w:jc w:val="right"/>
        <w:rPr>
          <w:lang w:eastAsia="en-US"/>
        </w:rPr>
      </w:pPr>
      <w:r>
        <w:rPr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>«</w:t>
      </w:r>
      <w:r>
        <w:rPr>
          <w:rFonts w:eastAsia="Calibri"/>
          <w:color w:val="000000"/>
          <w:sz w:val="26"/>
          <w:szCs w:val="26"/>
          <w:lang w:eastAsia="x-none"/>
        </w:rPr>
        <w:t xml:space="preserve">ОКПД2 </w:t>
      </w:r>
      <w:r>
        <w:rPr>
          <w:rFonts w:eastAsia="Calibri"/>
          <w:color w:val="000000"/>
          <w:sz w:val="26"/>
          <w:szCs w:val="26"/>
        </w:rPr>
        <w:t>29.20.40.000</w:t>
      </w:r>
      <w:r>
        <w:rPr>
          <w:rFonts w:eastAsia="Calibri"/>
          <w:color w:val="000000"/>
          <w:sz w:val="26"/>
          <w:szCs w:val="26"/>
          <w:lang w:eastAsia="x-none"/>
        </w:rPr>
        <w:t xml:space="preserve"> Услуги по шумоизоляции, </w:t>
      </w:r>
      <w:r>
        <w:rPr>
          <w:rFonts w:eastAsia="Calibri"/>
          <w:color w:val="000000"/>
          <w:sz w:val="26"/>
          <w:szCs w:val="26"/>
          <w:lang w:eastAsia="x-none"/>
        </w:rPr>
        <w:t>и</w:t>
      </w:r>
      <w:r>
        <w:rPr>
          <w:rFonts w:eastAsia="Calibri"/>
          <w:color w:val="000000"/>
          <w:sz w:val="26"/>
          <w:szCs w:val="26"/>
          <w:lang w:eastAsia="x-none"/>
        </w:rPr>
        <w:t xml:space="preserve"> </w:t>
      </w:r>
      <w:r>
        <w:rPr>
          <w:rFonts w:eastAsia="Calibri"/>
          <w:color w:val="000000"/>
          <w:sz w:val="26"/>
          <w:szCs w:val="26"/>
          <w:lang w:eastAsia="x-none"/>
        </w:rPr>
        <w:t>установки доводчиков в двери</w:t>
      </w:r>
      <w:r>
        <w:rPr>
          <w:rFonts w:eastAsia="Calibri"/>
          <w:color w:val="000000"/>
          <w:sz w:val="26"/>
          <w:szCs w:val="26"/>
          <w:lang w:eastAsia="x-none"/>
        </w:rPr>
        <w:t xml:space="preserve"> автомобиля GWM TANK 700 для нужд Красноярского представительства Саяно-Шушенского филиала АО "ТК РусГидро</w:t>
      </w:r>
      <w:r>
        <w:rPr>
          <w:rFonts w:eastAsia="Calibri"/>
          <w:sz w:val="24"/>
          <w:szCs w:val="24"/>
        </w:rPr>
        <w:t>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br/>
      </w:r>
      <w:r>
        <w:rPr>
          <w:rFonts w:eastAsia="Calibri"/>
          <w:color w:val="000000"/>
          <w:sz w:val="24"/>
          <w:szCs w:val="24"/>
          <w:lang w:eastAsia="x-none"/>
        </w:rPr>
        <w:t>Лот № 40</w:t>
      </w:r>
      <w:r>
        <w:rPr>
          <w:rFonts w:eastAsia="Calibri"/>
          <w:color w:val="000000"/>
          <w:sz w:val="24"/>
          <w:szCs w:val="24"/>
          <w:lang w:eastAsia="x-none"/>
        </w:rPr>
        <w:t>76</w:t>
      </w:r>
      <w:r>
        <w:rPr>
          <w:rFonts w:eastAsia="Calibri"/>
          <w:color w:val="000000"/>
          <w:sz w:val="24"/>
          <w:szCs w:val="24"/>
          <w:lang w:eastAsia="x-none"/>
        </w:rPr>
        <w:t>-ЭКСП ПРОД-2026-ТК-СШФ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cstheme="minorBidi" w:eastAsiaTheme="minorEastAsia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5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Обозначения и сокращения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6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Наименование закупаемой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Цель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 xml:space="preserve">Существующее положение 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cstheme="minorBidi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объемам и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643704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перечню и объему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54643706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新細明體" w:cs="Arial" w:cstheme="minorBidi" w:eastAsiaTheme="minorEastAsia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cstheme="minorBidi" w:eastAsiaTheme="minorEastAsia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</w:hyperlink>
          <w:r>
            <w:rPr/>
            <w:t>8</w:t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eastAsia="新細明體" w:cs="Arial" w:cstheme="minorBidi" w:eastAsiaTheme="minorEastAsia"/>
          <w:b w:val="false"/>
          <w:bCs w:val="false"/>
        </w:rPr>
      </w:pPr>
      <w:r>
        <w:rPr>
          <w:rFonts w:eastAsia="新細明體" w:cs="Arial" w:cstheme="minorBidi" w:eastAsiaTheme="minorEastAsia"/>
          <w:b w:val="false"/>
          <w:bCs w:val="fals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Style w:val="Strong"/>
                <w:b w:val="false"/>
                <w:color w:val="000000"/>
                <w:sz w:val="24"/>
                <w:szCs w:val="24"/>
              </w:rPr>
              <w:t>Общероссийский классификатор продукции по видам экономической 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°С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Градус Цельсия — широко распространённая единица измерения температуры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bookmarkStart w:id="3" w:name="_GoBack"/>
      <w:bookmarkStart w:id="4" w:name="_GoBack"/>
      <w:bookmarkEnd w:id="4"/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5" w:name="_Toc54643696"/>
      <w:bookmarkStart w:id="6" w:name="_Toc46743506"/>
      <w:r>
        <w:rPr/>
        <w:t>Наименование закупаемой продукции</w:t>
      </w:r>
      <w:bookmarkEnd w:id="5"/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color w:val="000000"/>
        </w:rPr>
      </w:pPr>
      <w:r>
        <w:rPr>
          <w:rFonts w:eastAsia="Calibri"/>
          <w:color w:val="000000"/>
          <w:sz w:val="26"/>
          <w:szCs w:val="26"/>
          <w:lang w:eastAsia="x-none"/>
        </w:rPr>
        <w:t xml:space="preserve">ОКПД2 </w:t>
      </w:r>
      <w:r>
        <w:rPr>
          <w:rFonts w:eastAsia="Calibri"/>
          <w:color w:val="000000"/>
          <w:sz w:val="26"/>
          <w:szCs w:val="26"/>
        </w:rPr>
        <w:t>29.20.40.000</w:t>
      </w:r>
      <w:r>
        <w:rPr>
          <w:rFonts w:eastAsia="Calibri"/>
          <w:color w:val="000000"/>
          <w:sz w:val="26"/>
          <w:szCs w:val="26"/>
          <w:lang w:eastAsia="x-none"/>
        </w:rPr>
        <w:t xml:space="preserve"> Услуги по шумоизоляции, </w:t>
      </w:r>
      <w:r>
        <w:rPr>
          <w:rFonts w:eastAsia="Calibri"/>
          <w:color w:val="000000"/>
          <w:sz w:val="26"/>
          <w:szCs w:val="26"/>
          <w:lang w:eastAsia="x-none"/>
        </w:rPr>
        <w:t>и</w:t>
      </w:r>
      <w:r>
        <w:rPr>
          <w:rFonts w:eastAsia="Calibri"/>
          <w:color w:val="000000"/>
          <w:sz w:val="26"/>
          <w:szCs w:val="26"/>
          <w:lang w:eastAsia="x-none"/>
        </w:rPr>
        <w:t xml:space="preserve"> </w:t>
      </w:r>
      <w:r>
        <w:rPr>
          <w:rFonts w:eastAsia="Calibri"/>
          <w:color w:val="000000"/>
          <w:sz w:val="26"/>
          <w:szCs w:val="26"/>
          <w:lang w:eastAsia="x-none"/>
        </w:rPr>
        <w:t>установки доводчиков в двери</w:t>
      </w:r>
      <w:r>
        <w:rPr>
          <w:rFonts w:eastAsia="Calibri"/>
          <w:color w:val="000000"/>
          <w:sz w:val="26"/>
          <w:szCs w:val="26"/>
          <w:lang w:eastAsia="x-none"/>
        </w:rPr>
        <w:t xml:space="preserve"> автомобиля GWM TANK 700 для нужд Красноярского представительства Саяно-Шушенского филиала АО "ТК РусГидро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Toc54643697"/>
      <w:bookmarkStart w:id="8" w:name="_Toc46743507"/>
      <w:r>
        <w:rPr/>
        <w:t xml:space="preserve">Цель </w:t>
      </w:r>
      <w:bookmarkEnd w:id="8"/>
      <w:r>
        <w:rPr>
          <w:lang w:val="ru-RU"/>
        </w:rPr>
        <w:t>оказания услуг</w:t>
      </w:r>
      <w:r>
        <w:rPr/>
        <w:t xml:space="preserve"> </w:t>
      </w:r>
      <w:bookmarkEnd w:id="7"/>
    </w:p>
    <w:p>
      <w:pPr>
        <w:pStyle w:val="Normal"/>
        <w:widowControl w:val="false"/>
        <w:rPr/>
      </w:pPr>
      <w:r>
        <w:rPr>
          <w:rStyle w:val="Style8"/>
          <w:b w:val="false"/>
          <w:i w:val="false"/>
          <w:color w:val="000000"/>
          <w:sz w:val="24"/>
          <w:szCs w:val="24"/>
          <w:shd w:fill="auto" w:val="clear"/>
        </w:rPr>
        <w:t>Уменьшение шума в салоне, гашение низкочастотной вибрации, которая приходит на кузов от колес автомобиля, обеспечение акустического комфорта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44"/>
        <w:gridCol w:w="2144"/>
        <w:gridCol w:w="2129"/>
        <w:gridCol w:w="1984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color w:val="000000"/>
              </w:rPr>
            </w:pPr>
            <w:r>
              <w:rPr>
                <w:rFonts w:eastAsia="Calibri"/>
                <w:color w:val="000000"/>
                <w:sz w:val="26"/>
                <w:szCs w:val="26"/>
                <w:lang w:eastAsia="x-none"/>
              </w:rPr>
              <w:t xml:space="preserve">ОКПД2 </w:t>
            </w:r>
            <w:r>
              <w:rPr>
                <w:rFonts w:eastAsia="Calibri"/>
                <w:color w:val="000000"/>
                <w:sz w:val="26"/>
                <w:szCs w:val="26"/>
              </w:rPr>
              <w:t>29.20.40.000</w:t>
            </w:r>
            <w:r>
              <w:rPr>
                <w:rFonts w:eastAsia="Calibri"/>
                <w:color w:val="000000"/>
                <w:sz w:val="26"/>
                <w:szCs w:val="26"/>
                <w:lang w:eastAsia="x-none"/>
              </w:rPr>
              <w:t xml:space="preserve"> Услуги по шумоизоляции, </w:t>
            </w:r>
            <w:r>
              <w:rPr>
                <w:rFonts w:eastAsia="Calibri"/>
                <w:color w:val="000000"/>
                <w:sz w:val="26"/>
                <w:szCs w:val="26"/>
                <w:lang w:eastAsia="x-none"/>
              </w:rPr>
              <w:t>и</w:t>
            </w:r>
            <w:r>
              <w:rPr>
                <w:rFonts w:eastAsia="Calibri"/>
                <w:color w:val="000000"/>
                <w:sz w:val="26"/>
                <w:szCs w:val="26"/>
                <w:lang w:eastAsia="x-none"/>
              </w:rPr>
              <w:t xml:space="preserve"> </w:t>
            </w:r>
            <w:r>
              <w:rPr>
                <w:rFonts w:eastAsia="Calibri"/>
                <w:color w:val="000000"/>
                <w:sz w:val="26"/>
                <w:szCs w:val="26"/>
                <w:lang w:eastAsia="x-none"/>
              </w:rPr>
              <w:t>установки доводчиков в двери</w:t>
            </w:r>
            <w:r>
              <w:rPr>
                <w:rFonts w:eastAsia="Calibri"/>
                <w:color w:val="000000"/>
                <w:sz w:val="26"/>
                <w:szCs w:val="26"/>
                <w:lang w:eastAsia="x-none"/>
              </w:rPr>
              <w:t xml:space="preserve"> автомобиля GWM TANK 700 для нужд Красноярского представительства Саяно-Шушенского филиала АО "ТК РусГидро»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г. Красноярск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6"/>
                <w:szCs w:val="26"/>
              </w:rPr>
              <w:t>GWM TANK 700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5</w:t>
            </w:r>
            <w:r>
              <w:rPr>
                <w:rFonts w:eastAsia="Calibri"/>
                <w:sz w:val="26"/>
                <w:szCs w:val="26"/>
              </w:rPr>
              <w:t xml:space="preserve"> года выпуска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0"/>
        </w:numPr>
        <w:tabs>
          <w:tab w:val="clear" w:pos="0"/>
        </w:tabs>
        <w:ind w:hanging="0" w:left="432"/>
        <w:rPr>
          <w:rStyle w:val="Style8"/>
          <w:iCs/>
          <w:lang w:val="ru-RU"/>
        </w:rPr>
      </w:pPr>
      <w:r>
        <w:rPr>
          <w:iCs/>
          <w:lang w:val="ru-RU"/>
        </w:rPr>
      </w:r>
      <w:bookmarkStart w:id="10" w:name="_Hlk48209761"/>
      <w:bookmarkStart w:id="11" w:name="_Hlk48209761"/>
      <w:bookmarkEnd w:id="11"/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2" w:name="_Toc54643702"/>
      <w:bookmarkStart w:id="13" w:name="_Toc51339693"/>
      <w:bookmarkStart w:id="14" w:name="_Hlk48209761_Копия_1"/>
      <w:bookmarkStart w:id="15" w:name="_Toc50125126"/>
      <w:bookmarkEnd w:id="14"/>
      <w:bookmarkEnd w:id="15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2"/>
      <w:bookmarkEnd w:id="13"/>
    </w:p>
    <w:p>
      <w:pPr>
        <w:pStyle w:val="Heading4"/>
        <w:numPr>
          <w:ilvl w:val="1"/>
          <w:numId w:val="3"/>
        </w:numPr>
        <w:rPr/>
      </w:pPr>
      <w:bookmarkStart w:id="16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6"/>
    </w:p>
    <w:p>
      <w:pPr>
        <w:pStyle w:val="Heading3"/>
        <w:numPr>
          <w:ilvl w:val="2"/>
          <w:numId w:val="3"/>
        </w:numPr>
        <w:rPr/>
      </w:pPr>
      <w:bookmarkStart w:id="17" w:name="_Toc54643704"/>
      <w:r>
        <w:rPr>
          <w:lang w:val="ru-RU"/>
        </w:rPr>
        <w:t>Требования к перечню и объему услуг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8" w:name="_Toc54643705"/>
      <w:bookmarkStart w:id="1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оказываемых услуг</w:t>
      </w:r>
      <w:bookmarkEnd w:id="18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color w:val="000000"/>
              </w:rPr>
            </w:pP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 xml:space="preserve">ОКПД2 29.20.40.000 Услуги по шумоизоляции, 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>и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 xml:space="preserve"> 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>установки доводчиков в двери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 xml:space="preserve"> автомобиля GWM TANK 700 для нужд Красноярского представительства Саяно-Шушенского филиала АО "ТК РусГидро»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0" w:name="_Toc54643706"/>
      <w:bookmarkStart w:id="21" w:name="_Toc51339696"/>
      <w:r>
        <w:rPr>
          <w:lang w:val="ru-RU"/>
        </w:rPr>
        <w:t xml:space="preserve">Требования </w:t>
      </w:r>
      <w:bookmarkEnd w:id="21"/>
      <w:r>
        <w:rPr>
          <w:lang w:val="ru-RU"/>
        </w:rPr>
        <w:t>к срокам оказания услуг</w:t>
      </w:r>
      <w:bookmarkEnd w:id="20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2" w:name="_Toc54643707"/>
      <w:bookmarkStart w:id="23" w:name="_Toc51339697"/>
      <w:bookmarkStart w:id="24" w:name="_Toc50125127"/>
      <w:bookmarkStart w:id="25" w:name="_Toc50125126_Копия_1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оказания услуг</w:t>
      </w:r>
      <w:bookmarkEnd w:id="22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1"/>
        <w:gridCol w:w="2549"/>
        <w:gridCol w:w="2980"/>
        <w:gridCol w:w="3115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color w:val="000000"/>
              </w:rPr>
            </w:pP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 xml:space="preserve">ОКПД2 29.20.40.000 Услуги по шумоизоляции, 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>и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 xml:space="preserve"> 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>установки доводчиков в двери</w:t>
            </w:r>
            <w:r>
              <w:rPr>
                <w:rStyle w:val="Style8"/>
                <w:rFonts w:eastAsia="Calibri"/>
                <w:b w:val="false"/>
                <w:i w:val="false"/>
                <w:color w:val="000000"/>
                <w:spacing w:val="-10"/>
                <w:sz w:val="26"/>
                <w:szCs w:val="26"/>
                <w:shd w:fill="auto" w:val="clear"/>
                <w:lang w:eastAsia="x-none"/>
              </w:rPr>
              <w:t xml:space="preserve"> автомобиля GWM TANK 700 для нужд Красноярского представительства Саяно-Шушенского филиала АО "ТК РусГидро»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десяти рабочих дней с момента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7" w:name="_Toc54643709"/>
      <w:bookmarkStart w:id="28" w:name="_Toc51339698"/>
      <w:bookmarkStart w:id="29" w:name="_Toc54643708"/>
      <w:bookmarkStart w:id="30" w:name="_Toc46743511"/>
      <w:r>
        <w:rPr/>
        <w:t xml:space="preserve">Требования к </w:t>
      </w:r>
      <w:bookmarkEnd w:id="30"/>
      <w:r>
        <w:rPr>
          <w:lang w:val="ru-RU"/>
        </w:rPr>
        <w:t>качеству услуг</w:t>
      </w:r>
      <w:bookmarkEnd w:id="2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8"/>
      <w:r>
        <w:rPr>
          <w:sz w:val="24"/>
          <w:szCs w:val="24"/>
          <w:lang w:val="ru-RU"/>
        </w:rPr>
        <w:t>качеству услуг</w:t>
      </w:r>
      <w:bookmarkEnd w:id="27"/>
      <w:r>
        <w:rPr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8160" w:leader="none"/>
        </w:tabs>
        <w:rPr>
          <w:i/>
          <w:i/>
          <w:iCs/>
          <w:color w:val="FF0000"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услуг(позиция № 1 Tаблицы 2): </w:t>
      </w:r>
      <w:r>
        <w:rPr>
          <w:sz w:val="24"/>
          <w:szCs w:val="24"/>
        </w:rPr>
        <w:t xml:space="preserve"> </w:t>
      </w:r>
      <w:r>
        <w:rPr>
          <w:rStyle w:val="Style8"/>
          <w:rFonts w:eastAsia="Calibri"/>
          <w:b w:val="false"/>
          <w:i w:val="false"/>
          <w:color w:val="000000"/>
          <w:sz w:val="26"/>
          <w:szCs w:val="26"/>
          <w:shd w:fill="auto" w:val="clear"/>
        </w:rPr>
        <w:t xml:space="preserve"> </w:t>
      </w:r>
      <w:r>
        <w:rPr>
          <w:rStyle w:val="Style8"/>
          <w:rFonts w:eastAsia="Calibri"/>
          <w:b w:val="false"/>
          <w:i w:val="false"/>
          <w:color w:val="000000"/>
          <w:spacing w:val="-10"/>
          <w:sz w:val="26"/>
          <w:szCs w:val="26"/>
          <w:shd w:fill="auto" w:val="clear"/>
          <w:lang w:eastAsia="x-none"/>
        </w:rPr>
        <w:t xml:space="preserve">ОКПД2 29.20.40.000 Услуги по шумоизоляции, </w:t>
      </w:r>
      <w:r>
        <w:rPr>
          <w:rStyle w:val="Style8"/>
          <w:rFonts w:eastAsia="Calibri"/>
          <w:b w:val="false"/>
          <w:i w:val="false"/>
          <w:color w:val="000000"/>
          <w:spacing w:val="-10"/>
          <w:sz w:val="26"/>
          <w:szCs w:val="26"/>
          <w:shd w:fill="auto" w:val="clear"/>
          <w:lang w:eastAsia="x-none"/>
        </w:rPr>
        <w:t>и</w:t>
      </w:r>
      <w:r>
        <w:rPr>
          <w:rStyle w:val="Style8"/>
          <w:rFonts w:eastAsia="Calibri"/>
          <w:b w:val="false"/>
          <w:i w:val="false"/>
          <w:color w:val="000000"/>
          <w:spacing w:val="-10"/>
          <w:sz w:val="26"/>
          <w:szCs w:val="26"/>
          <w:shd w:fill="auto" w:val="clear"/>
          <w:lang w:eastAsia="x-none"/>
        </w:rPr>
        <w:t xml:space="preserve"> </w:t>
      </w:r>
      <w:r>
        <w:rPr>
          <w:rStyle w:val="Style8"/>
          <w:rFonts w:eastAsia="Calibri"/>
          <w:b w:val="false"/>
          <w:i w:val="false"/>
          <w:color w:val="000000"/>
          <w:spacing w:val="-10"/>
          <w:sz w:val="26"/>
          <w:szCs w:val="26"/>
          <w:shd w:fill="auto" w:val="clear"/>
          <w:lang w:eastAsia="x-none"/>
        </w:rPr>
        <w:t>установки доводчиков в двери</w:t>
      </w:r>
      <w:r>
        <w:rPr>
          <w:rStyle w:val="Style8"/>
          <w:rFonts w:eastAsia="Calibri"/>
          <w:b w:val="false"/>
          <w:i w:val="false"/>
          <w:color w:val="000000"/>
          <w:spacing w:val="-10"/>
          <w:sz w:val="26"/>
          <w:szCs w:val="26"/>
          <w:shd w:fill="auto" w:val="clear"/>
          <w:lang w:eastAsia="x-none"/>
        </w:rPr>
        <w:t xml:space="preserve"> автомобиля GWM TANK 700 для нужд Красноярского представительства Саяно-Шушенского филиала АО "ТК РусГидро»</w:t>
      </w:r>
    </w:p>
    <w:tbl>
      <w:tblPr>
        <w:tblStyle w:val="affff8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2499"/>
        <w:gridCol w:w="3748"/>
        <w:gridCol w:w="2965"/>
        <w:gridCol w:w="4737"/>
      </w:tblGrid>
      <w:tr>
        <w:trPr/>
        <w:tc>
          <w:tcPr>
            <w:tcW w:w="9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77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47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1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1"/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7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2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Calibri" w:cs="Times New Roman"/>
                <w:b w:val="false"/>
                <w:i w:val="false"/>
                <w:color w:val="000000"/>
                <w:spacing w:val="-1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Оклейка салона автомобиля шумовиброизоляционным  материалом.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Calibri" w:cs="Times New Roman"/>
                <w:b w:val="false"/>
                <w:i w:val="false"/>
                <w:color w:val="000000"/>
                <w:spacing w:val="-1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Шумовиброизоляционный материал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должен гасить низкочастотные вибрации, которые приходят на кузов от колес автомобиля, обеспечивать акустический комфорт, отражать и не впитывать влагу, иметь теплоизолирующие свойства, должен быть устойчив к воздействию воды, моющих средств, смазок, топлива, слабых кислот, растворителей и солей. Обладать высокой пластичностью для возможности нанесения на поверхности различных конфигураций (закругленные, дугообразные и т.п.).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Calibri" w:cs="Times New Roman"/>
                <w:b w:val="false"/>
                <w:i w:val="false"/>
                <w:color w:val="000000"/>
                <w:spacing w:val="-1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Шумовиброизоляционный материал должен у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станавливается в три слоя: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1 слой </w:t>
            </w:r>
            <w:hyperlink r:id="rId5" w:tgtFrame="_blank">
              <w:r>
                <w:rPr>
                  <w:rStyle w:val="Hyperlink"/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Вибропоглощающи</w:t>
              </w:r>
            </w:hyperlink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й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слой</w:t>
            </w:r>
            <w:hyperlink r:id="rId6" w:tgtFrame="_blank">
              <w:r>
                <w:rPr>
                  <w:rStyle w:val="Hyperlink"/>
                  <w:rFonts w:eastAsia="Times New Roman"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Шумоизоляционны</w:t>
              </w:r>
            </w:hyperlink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й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3 слой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Шумопоглощающий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Уплотнительно-декоративный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</w:t>
            </w:r>
          </w:p>
        </w:tc>
        <w:tc>
          <w:tcPr>
            <w:tcW w:w="296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7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93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/>
              <w:t>Установка автоматических доводчиков закрытия боковых дверей автомобиля.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/>
              <w:t>Автоматические доводчики дверей автомобиля представляют собой компактные электромеханические устройства, предназначенные для автоматического перевода частично закрытой двери в полностью закрытое положение. Интегрированы в штатную систему замка. Не вносят дальнейшее изменение в конструкцию.</w:t>
            </w:r>
          </w:p>
        </w:tc>
        <w:tc>
          <w:tcPr>
            <w:tcW w:w="296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993" w:leader="none"/>
              </w:tabs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Применяемые материалы должны быть новыми (материалами, которые не были в употреблении, в ремонте, в том числе которые не были восстановлены, у которых не были восстановлены потребительские свойства).</w:t>
            </w:r>
          </w:p>
        </w:tc>
        <w:tc>
          <w:tcPr>
            <w:tcW w:w="29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7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 при наружном использовании – 10-15 лет при температуре эксплуатации в диапазоне -60 +140°С.</w:t>
            </w:r>
          </w:p>
        </w:tc>
        <w:tc>
          <w:tcPr>
            <w:tcW w:w="296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73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при оказании услуг обязуется соблюдать правила эксплуатации ТС, установленных заводом изготовителем ТС. </w:t>
            </w:r>
          </w:p>
        </w:tc>
        <w:tc>
          <w:tcPr>
            <w:tcW w:w="296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73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при оказании услуг обеспечивает сохранение гарантийных обязательств на ТС, установленных заводом изготовителем ТС.</w:t>
            </w:r>
          </w:p>
        </w:tc>
        <w:tc>
          <w:tcPr>
            <w:tcW w:w="296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73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3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247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965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4737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3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4.1</w:t>
            </w:r>
          </w:p>
        </w:tc>
        <w:tc>
          <w:tcPr>
            <w:tcW w:w="6247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120" w:after="24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Участник должен иметь не менее одной собственной (либо в аренде) производственной базы для оказания услуг по шумоизоляции транспортных средств.</w:t>
            </w:r>
          </w:p>
        </w:tc>
        <w:tc>
          <w:tcPr>
            <w:tcW w:w="296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473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Договор аренды или свидетельство о праве собственности</w:t>
            </w:r>
          </w:p>
        </w:tc>
      </w:tr>
    </w:tbl>
    <w:p>
      <w:pPr>
        <w:sectPr>
          <w:headerReference w:type="default" r:id="rId7"/>
          <w:headerReference w:type="first" r:id="rId8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2" w:name="_Toc54281228"/>
      <w:bookmarkStart w:id="33" w:name="_Toc54643711"/>
      <w:bookmarkStart w:id="34" w:name="_Toc51339699"/>
      <w:bookmarkStart w:id="35" w:name="_Toc46743519"/>
      <w:bookmarkEnd w:id="34"/>
      <w:bookmarkEnd w:id="35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2"/>
      <w:bookmarkEnd w:id="33"/>
    </w:p>
    <w:p>
      <w:pPr>
        <w:pStyle w:val="Normal"/>
        <w:numPr>
          <w:ilvl w:val="1"/>
          <w:numId w:val="3"/>
        </w:numPr>
        <w:spacing w:before="0" w:after="120"/>
        <w:ind w:firstLine="142" w:left="142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предложение.</w:t>
      </w:r>
    </w:p>
    <w:p>
      <w:pPr>
        <w:pStyle w:val="Normal"/>
        <w:numPr>
          <w:ilvl w:val="1"/>
          <w:numId w:val="3"/>
        </w:numPr>
        <w:spacing w:before="0" w:after="120"/>
        <w:ind w:firstLine="142" w:left="142"/>
        <w:jc w:val="both"/>
        <w:rPr>
          <w:sz w:val="24"/>
          <w:szCs w:val="24"/>
        </w:rPr>
      </w:pPr>
      <w:bookmarkStart w:id="36" w:name="_Hlk88327292_Копия_1"/>
      <w:r>
        <w:rPr>
          <w:bCs/>
          <w:iCs/>
          <w:sz w:val="24"/>
          <w:szCs w:val="24"/>
        </w:rPr>
        <w:t>Дополнительные документы по ценообразованию</w:t>
      </w:r>
      <w:bookmarkEnd w:id="36"/>
      <w:r>
        <w:rPr>
          <w:bCs/>
          <w:iCs/>
          <w:sz w:val="24"/>
          <w:szCs w:val="24"/>
        </w:rPr>
        <w:t xml:space="preserve"> в состав заявки не включаются.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iCs/>
          <w:sz w:val="24"/>
          <w:szCs w:val="24"/>
        </w:rPr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Заместитель руководителя КП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ab/>
        <w:tab/>
        <w:tab/>
        <w:tab/>
        <w:t xml:space="preserve">                   </w:t>
        <w:tab/>
        <w:t xml:space="preserve">                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.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О.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 xml:space="preserve"> 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Лобановский</w:t>
      </w:r>
    </w:p>
    <w:sectPr>
      <w:headerReference w:type="default" r:id="rId9"/>
      <w:headerReference w:type="first" r:id="rId10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65327F9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5327F9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shumoff.biz/vibration_absorbing" TargetMode="External"/><Relationship Id="rId6" Type="http://schemas.openxmlformats.org/officeDocument/2006/relationships/hyperlink" Target="https://shumoff.biz/soundproofing" TargetMode="Externa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header" Target="header6.xml"/><Relationship Id="rId10" Type="http://schemas.openxmlformats.org/officeDocument/2006/relationships/header" Target="header7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8E105-C407-41AD-AE31-3CBAFA46F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Application>AlterOffice/2026.2.0.0$Linux_X86_64 LibreOffice_project/bc4ef1adf80b36c7a6365f8ed6cbf29021361edd</Application>
  <AppVersion>15.0000</AppVersion>
  <Pages>8</Pages>
  <Words>810</Words>
  <Characters>5349</Characters>
  <CharactersWithSpaces>6057</CharactersWithSpaces>
  <Paragraphs>160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lobanovskijvo@corp.gidroogk.com</cp:lastModifiedBy>
  <cp:lastPrinted>2025-09-08T13:49:00Z</cp:lastPrinted>
  <dcterms:modified xsi:type="dcterms:W3CDTF">2026-10-26T10:12:37Z</dcterms:modified>
  <cp:revision>51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