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Филиал ПАО «РусГидро» – «Саяно-Шушенская ГЭС имени П.С. Непорожнего»  сообщает о проведении анализа технико-коммерческих предложений потенциальных Поставщиков/Подрядчиков</w:t>
      </w:r>
      <w:bookmarkStart w:id="0" w:name="_GoBack"/>
      <w:bookmarkEnd w:id="0"/>
      <w:r>
        <w:rPr>
          <w:rFonts w:cs="Times New Roman" w:ascii="Times New Roman" w:hAnsi="Times New Roman"/>
          <w:sz w:val="28"/>
        </w:rPr>
        <w:t xml:space="preserve"> в рамках мониторинга цен.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–</w:t>
      </w:r>
      <w:r>
        <w:rPr>
          <w:rFonts w:cs="Times New Roman" w:ascii="Times New Roman" w:hAnsi="Times New Roman"/>
          <w:sz w:val="28"/>
        </w:rPr>
        <w:tab/>
        <w:t>дату направления предложения;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–</w:t>
      </w:r>
      <w:r>
        <w:rPr>
          <w:rFonts w:cs="Times New Roman" w:ascii="Times New Roman" w:hAnsi="Times New Roman"/>
          <w:sz w:val="28"/>
        </w:rPr>
        <w:tab/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–</w:t>
      </w:r>
      <w:r>
        <w:rPr>
          <w:rFonts w:cs="Times New Roman" w:ascii="Times New Roman" w:hAnsi="Times New Roman"/>
          <w:sz w:val="28"/>
        </w:rPr>
        <w:tab/>
        <w:t>юридический адрес, почтовый адрес, ИНН;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–</w:t>
      </w:r>
      <w:r>
        <w:rPr>
          <w:rFonts w:cs="Times New Roman" w:ascii="Times New Roman" w:hAnsi="Times New Roman"/>
          <w:sz w:val="28"/>
        </w:rPr>
        <w:tab/>
        <w:t>контактные данные: номер телефона, e-mail, ФИО контактного лица;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–</w:t>
      </w:r>
      <w:r>
        <w:rPr>
          <w:rFonts w:cs="Times New Roman" w:ascii="Times New Roman" w:hAnsi="Times New Roman"/>
          <w:sz w:val="28"/>
        </w:rPr>
        <w:tab/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–</w:t>
      </w:r>
      <w:r>
        <w:rPr>
          <w:rFonts w:cs="Times New Roman" w:ascii="Times New Roman" w:hAnsi="Times New Roman"/>
          <w:sz w:val="28"/>
        </w:rPr>
        <w:tab/>
        <w:t>предложение, подтверждающее соответствие установленным требованиям.</w:t>
      </w:r>
    </w:p>
    <w:p>
      <w:pPr>
        <w:pStyle w:val="Normal"/>
        <w:numPr>
          <w:ilvl w:val="0"/>
        </w:numPr>
        <w:spacing w:before="12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Стоимость Товара должна включать транспортировку до склада заказчика (по адресу: респ. Хакасия, го г. Саяногорск, рп. Черемушки, 106), налоги, таможенное оформление и все остальные расходы, связанные с исполнени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>м обязательств по договору и не должна превышать среднерыночную.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AlterOffice/3.4.0.9$Linux_X86_64 LibreOffice_project/b8daf9e823b1a5463a2f48435ddc2e8696e7d4fc</Application>
  <AppVersion>15.0000</AppVersion>
  <Pages>1</Pages>
  <Words>197</Words>
  <Characters>1493</Characters>
  <CharactersWithSpaces>1688</CharactersWithSpaces>
  <Paragraphs>11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2024-04-11T01:28:00Z</dcterms:created>
  <dc:creator>Дворцов Евгений Андреевич</dc:creator>
  <dc:description/>
  <dc:language>ru-RU</dc:language>
  <cp:lastModifiedBy>maksimovag@corp.gidroogk.com</cp:lastModifiedBy>
  <dcterms:modified xsi:type="dcterms:W3CDTF">2026-10-27T16:03:18Z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