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3771D2">
        <w:rPr>
          <w:bCs/>
          <w:color w:val="000000"/>
          <w:kern w:val="28"/>
          <w:sz w:val="24"/>
        </w:rPr>
        <w:t>В</w:t>
      </w:r>
      <w:r w:rsidRPr="008778F1">
        <w:rPr>
          <w:bCs/>
          <w:color w:val="000000"/>
          <w:kern w:val="28"/>
          <w:sz w:val="24"/>
        </w:rPr>
        <w:t xml:space="preserve"> случае в</w:t>
      </w:r>
      <w:r w:rsidR="004D0DC3" w:rsidRPr="008778F1">
        <w:rPr>
          <w:bCs/>
          <w:color w:val="000000"/>
          <w:kern w:val="28"/>
          <w:sz w:val="24"/>
        </w:rPr>
        <w:t>озникновени</w:t>
      </w:r>
      <w:r w:rsidRPr="008778F1">
        <w:rPr>
          <w:bCs/>
          <w:color w:val="000000"/>
          <w:kern w:val="28"/>
          <w:sz w:val="24"/>
        </w:rPr>
        <w:t>я</w:t>
      </w:r>
      <w:r w:rsidR="004D0DC3" w:rsidRPr="008778F1">
        <w:rPr>
          <w:bCs/>
          <w:color w:val="000000"/>
          <w:kern w:val="28"/>
          <w:sz w:val="24"/>
        </w:rPr>
        <w:t xml:space="preserve"> </w:t>
      </w:r>
      <w:r w:rsidR="00554373" w:rsidRPr="008778F1">
        <w:rPr>
          <w:bCs/>
          <w:color w:val="000000"/>
          <w:kern w:val="28"/>
          <w:sz w:val="24"/>
        </w:rPr>
        <w:t>противоречий между положениями Ч</w:t>
      </w:r>
      <w:r w:rsidR="004D0DC3" w:rsidRPr="008778F1">
        <w:rPr>
          <w:bCs/>
          <w:color w:val="000000"/>
          <w:kern w:val="28"/>
          <w:sz w:val="24"/>
        </w:rPr>
        <w:t>асти I «</w:t>
      </w:r>
      <w:r w:rsidR="004D0DC3" w:rsidRPr="008778F1">
        <w:rPr>
          <w:bCs/>
          <w:kern w:val="28"/>
          <w:sz w:val="24"/>
        </w:rPr>
        <w:t xml:space="preserve">ОБЩИЕ УСЛОВИЯ ПРОВЕДЕНИЯ </w:t>
      </w:r>
      <w:r w:rsidR="00CC420F" w:rsidRPr="008778F1">
        <w:rPr>
          <w:bCs/>
          <w:kern w:val="28"/>
          <w:sz w:val="24"/>
        </w:rPr>
        <w:t>ЦЕНОВОГО ОТБОРА</w:t>
      </w:r>
      <w:r w:rsidR="004D0DC3" w:rsidRPr="008778F1">
        <w:rPr>
          <w:bCs/>
          <w:kern w:val="28"/>
          <w:sz w:val="24"/>
        </w:rPr>
        <w:t xml:space="preserve"> В ЭЛЕКТРОННОЙ ФОРМЕ</w:t>
      </w:r>
      <w:r w:rsidR="004D0DC3" w:rsidRPr="008778F1">
        <w:rPr>
          <w:bCs/>
          <w:color w:val="000000"/>
          <w:kern w:val="28"/>
          <w:sz w:val="24"/>
        </w:rPr>
        <w:t>» и Положен</w:t>
      </w:r>
      <w:r w:rsidR="00F7221D" w:rsidRPr="008778F1">
        <w:rPr>
          <w:bCs/>
          <w:color w:val="000000"/>
          <w:kern w:val="28"/>
          <w:sz w:val="24"/>
        </w:rPr>
        <w:t>ием</w:t>
      </w:r>
      <w:r w:rsidR="004D0DC3" w:rsidRPr="008778F1">
        <w:rPr>
          <w:bCs/>
          <w:color w:val="000000"/>
          <w:kern w:val="28"/>
          <w:sz w:val="24"/>
        </w:rPr>
        <w:t xml:space="preserve"> о закупке</w:t>
      </w:r>
      <w:r w:rsidR="004D0DC3" w:rsidRPr="00EE0D14">
        <w:rPr>
          <w:bCs/>
          <w:color w:val="000000"/>
          <w:kern w:val="28"/>
          <w:sz w:val="24"/>
        </w:rPr>
        <w:t xml:space="preserve">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размещен</w:t>
      </w:r>
      <w:r w:rsidR="00A048B8">
        <w:rPr>
          <w:sz w:val="24"/>
          <w:lang w:val="ru"/>
        </w:rPr>
        <w:t>н</w:t>
      </w:r>
      <w:r w:rsidR="00F7221D">
        <w:rPr>
          <w:sz w:val="24"/>
        </w:rPr>
        <w:t>ым</w:t>
      </w:r>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Pr="00644519" w:rsidRDefault="004F4AD8" w:rsidP="004F4AD8">
      <w:pPr>
        <w:pStyle w:val="1"/>
        <w:numPr>
          <w:ilvl w:val="0"/>
          <w:numId w:val="0"/>
        </w:numPr>
        <w:spacing w:before="0" w:after="0"/>
        <w:ind w:firstLine="709"/>
        <w:jc w:val="both"/>
        <w:rPr>
          <w:sz w:val="24"/>
        </w:rPr>
      </w:pPr>
      <w:r w:rsidRPr="00644519">
        <w:rPr>
          <w:sz w:val="24"/>
        </w:rPr>
        <w:t xml:space="preserve">Настоящий </w:t>
      </w:r>
      <w:r w:rsidRPr="00644519">
        <w:rPr>
          <w:sz w:val="24"/>
          <w:lang w:val="ru-RU"/>
        </w:rPr>
        <w:t xml:space="preserve">ценовой </w:t>
      </w:r>
      <w:r w:rsidRPr="00644519">
        <w:rPr>
          <w:sz w:val="24"/>
        </w:rPr>
        <w:t>отбор является неконкурентной закупкой, проводимой в соответствии со ст. 10.5 Положения о закупке.</w:t>
      </w:r>
    </w:p>
    <w:p w14:paraId="67AD5D5C" w14:textId="2F58A00A" w:rsidR="00073766" w:rsidRPr="00073766" w:rsidRDefault="00073766" w:rsidP="00073766">
      <w:pPr>
        <w:ind w:firstLine="709"/>
        <w:jc w:val="both"/>
        <w:rPr>
          <w:rFonts w:ascii="Times New Roman" w:hAnsi="Times New Roman"/>
          <w:lang w:val="ru-RU"/>
        </w:rPr>
      </w:pPr>
      <w:r w:rsidRPr="00644519">
        <w:rPr>
          <w:rFonts w:ascii="Times New Roman" w:hAnsi="Times New Roman"/>
        </w:rPr>
        <w:t xml:space="preserve">Заказчик при проведении настоящего </w:t>
      </w:r>
      <w:r w:rsidRPr="00644519">
        <w:rPr>
          <w:rFonts w:ascii="Times New Roman" w:hAnsi="Times New Roman"/>
          <w:lang w:val="ru-RU"/>
        </w:rPr>
        <w:t xml:space="preserve">ценового </w:t>
      </w:r>
      <w:r w:rsidRPr="00644519">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w:t>
      </w:r>
      <w:bookmarkStart w:id="17" w:name="_GoBack"/>
      <w:bookmarkEnd w:id="17"/>
      <w:r w:rsidRPr="005B28C8">
        <w:rPr>
          <w:rFonts w:ascii="Times New Roman" w:hAnsi="Times New Roman"/>
        </w:rPr>
        <w:t xml:space="preserve"> системы в сфере закупок товаров, работ, услуг для обеспечения государственных</w:t>
      </w:r>
      <w:r w:rsidRPr="00073766">
        <w:rPr>
          <w:rFonts w:ascii="Times New Roman" w:hAnsi="Times New Roman"/>
        </w:rPr>
        <w:t xml:space="preserve">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61067C1F" w14:textId="77777777" w:rsidR="0018784B" w:rsidRDefault="0018784B" w:rsidP="0018784B">
      <w:pPr>
        <w:pStyle w:val="20"/>
        <w:numPr>
          <w:ilvl w:val="0"/>
          <w:numId w:val="0"/>
        </w:numPr>
        <w:ind w:firstLine="568"/>
        <w:rPr>
          <w:i/>
          <w:sz w:val="24"/>
          <w:szCs w:val="24"/>
          <w:u w:val="single"/>
          <w:lang w:val="ru-RU"/>
        </w:rPr>
      </w:pPr>
    </w:p>
    <w:p w14:paraId="6E4D01CA" w14:textId="354560B9" w:rsidR="0018784B" w:rsidRPr="00884C84" w:rsidRDefault="0018784B" w:rsidP="00884C84">
      <w:pPr>
        <w:pStyle w:val="3"/>
        <w:ind w:left="0"/>
        <w:rPr>
          <w:sz w:val="24"/>
          <w:szCs w:val="24"/>
        </w:rPr>
      </w:pPr>
      <w:r w:rsidRPr="00AC71D9">
        <w:rPr>
          <w:sz w:val="24"/>
          <w:szCs w:val="24"/>
        </w:rPr>
        <w:lastRenderedPageBreak/>
        <w:t>Извещение о проведении ценового отбора размещается Заказчиком в ЕИС</w:t>
      </w:r>
      <w:r w:rsidRPr="00AC71D9">
        <w:rPr>
          <w:rStyle w:val="af0"/>
          <w:sz w:val="24"/>
          <w:szCs w:val="24"/>
        </w:rPr>
        <w:footnoteReference w:id="2"/>
      </w:r>
      <w:r w:rsidRPr="00AC71D9">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льной публикацией) являются ЕИС, ЭП.</w:t>
      </w:r>
      <w:r w:rsidRPr="00AC71D9">
        <w:rPr>
          <w:sz w:val="24"/>
          <w:szCs w:val="24"/>
        </w:rPr>
        <w:t xml:space="preserve"> </w:t>
      </w: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w:t>
      </w:r>
      <w:r w:rsidRPr="00EE0D14">
        <w:rPr>
          <w:rFonts w:ascii="Times New Roman" w:hAnsi="Times New Roman"/>
          <w:sz w:val="24"/>
          <w:szCs w:val="24"/>
        </w:rPr>
        <w:lastRenderedPageBreak/>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69D66E6" w14:textId="575AFD87"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lastRenderedPageBreak/>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2FFF025E"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lastRenderedPageBreak/>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w:t>
      </w:r>
      <w:r w:rsidR="00FC1EFE" w:rsidRPr="00EE0D14">
        <w:rPr>
          <w:sz w:val="24"/>
          <w:szCs w:val="24"/>
        </w:rPr>
        <w:lastRenderedPageBreak/>
        <w:t>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w:t>
      </w:r>
      <w:r w:rsidRPr="00735176">
        <w:rPr>
          <w:sz w:val="24"/>
          <w:szCs w:val="24"/>
        </w:rPr>
        <w:lastRenderedPageBreak/>
        <w:t>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lastRenderedPageBreak/>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w:t>
      </w:r>
      <w:r w:rsidRPr="00EE0D14">
        <w:rPr>
          <w:sz w:val="24"/>
          <w:szCs w:val="24"/>
        </w:rPr>
        <w:lastRenderedPageBreak/>
        <w:t xml:space="preserve">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 xml:space="preserve">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w:t>
      </w:r>
      <w:r w:rsidR="00543BB6" w:rsidRPr="00735176">
        <w:rPr>
          <w:sz w:val="24"/>
          <w:szCs w:val="24"/>
        </w:rPr>
        <w:lastRenderedPageBreak/>
        <w:t>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w:t>
      </w:r>
      <w:r w:rsidR="00567643">
        <w:rPr>
          <w:rFonts w:ascii="Times New Roman" w:hAnsi="Times New Roman"/>
          <w:lang w:val="ru-RU"/>
        </w:rPr>
        <w:lastRenderedPageBreak/>
        <w:t>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288ADE17" w:rsidR="003754A0" w:rsidRPr="0068671E" w:rsidRDefault="0068671E" w:rsidP="0068671E">
      <w:pPr>
        <w:pStyle w:val="3"/>
        <w:tabs>
          <w:tab w:val="left" w:pos="1418"/>
          <w:tab w:val="left" w:pos="1560"/>
        </w:tabs>
        <w:ind w:left="0"/>
        <w:rPr>
          <w:sz w:val="24"/>
          <w:szCs w:val="24"/>
        </w:rPr>
      </w:pPr>
      <w:r w:rsidRPr="00947B45">
        <w:rPr>
          <w:sz w:val="24"/>
          <w:szCs w:val="24"/>
        </w:rPr>
        <w:t>Сроки возврата обеспечения заявки на участие в закупке  указаны в ч. 4.4.10 ст. 4.4 Положения о закупке</w:t>
      </w:r>
      <w:r>
        <w:rPr>
          <w:sz w:val="24"/>
          <w:szCs w:val="24"/>
          <w:lang w:val="ru-RU"/>
        </w:rPr>
        <w:t>.</w:t>
      </w:r>
    </w:p>
    <w:p w14:paraId="49F2B45B" w14:textId="7276F005"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437C53BA"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1385B12C" w14:textId="13A4D2A0"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0AEA93AB" w14:textId="3531059D" w:rsidR="00C6666D" w:rsidRPr="00C6666D" w:rsidRDefault="00D31C84" w:rsidP="00C6666D">
      <w:pPr>
        <w:pStyle w:val="3"/>
        <w:ind w:left="0"/>
        <w:rPr>
          <w:b/>
          <w:i/>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34B1286F"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B690058"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58E52614" w:rsidR="000829E2" w:rsidRPr="00EE0D14" w:rsidRDefault="0068671E" w:rsidP="004F69D6">
      <w:pPr>
        <w:pStyle w:val="20"/>
        <w:numPr>
          <w:ilvl w:val="0"/>
          <w:numId w:val="0"/>
        </w:numPr>
        <w:tabs>
          <w:tab w:val="left" w:pos="1276"/>
        </w:tabs>
        <w:ind w:firstLine="709"/>
        <w:rPr>
          <w:sz w:val="24"/>
          <w:szCs w:val="24"/>
        </w:rPr>
      </w:pPr>
      <w:r>
        <w:rPr>
          <w:sz w:val="24"/>
          <w:szCs w:val="24"/>
          <w:lang w:val="ru-RU"/>
        </w:rPr>
        <w:t>12.6</w:t>
      </w:r>
      <w:r w:rsidR="004F69D6" w:rsidRPr="004F69D6">
        <w:rPr>
          <w:sz w:val="24"/>
          <w:szCs w:val="24"/>
          <w:lang w:val="ru-RU"/>
        </w:rPr>
        <w:t>.</w:t>
      </w:r>
      <w:r w:rsidR="00E16D17">
        <w:rPr>
          <w:sz w:val="24"/>
          <w:szCs w:val="24"/>
          <w:lang w:val="ru-RU"/>
        </w:rPr>
        <w:tab/>
      </w:r>
      <w:r w:rsidR="00057312" w:rsidRPr="00EE0D14">
        <w:rPr>
          <w:sz w:val="24"/>
          <w:szCs w:val="24"/>
        </w:rPr>
        <w:t>Ю</w:t>
      </w:r>
      <w:r w:rsidR="000829E2" w:rsidRPr="00EE0D14">
        <w:rPr>
          <w:sz w:val="24"/>
          <w:szCs w:val="24"/>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EE0D14">
        <w:rPr>
          <w:sz w:val="24"/>
          <w:szCs w:val="24"/>
        </w:rPr>
        <w:t>нной таким лицом самостоятельно.</w:t>
      </w:r>
    </w:p>
    <w:p w14:paraId="45BEF46B" w14:textId="1ED053A9" w:rsidR="000829E2" w:rsidRPr="00EE0D14" w:rsidRDefault="00B32144" w:rsidP="004F69D6">
      <w:pPr>
        <w:pStyle w:val="20"/>
        <w:numPr>
          <w:ilvl w:val="0"/>
          <w:numId w:val="0"/>
        </w:numPr>
        <w:tabs>
          <w:tab w:val="left" w:pos="1276"/>
        </w:tabs>
        <w:ind w:firstLine="709"/>
        <w:rPr>
          <w:sz w:val="24"/>
          <w:szCs w:val="24"/>
        </w:rPr>
      </w:pPr>
      <w:r>
        <w:rPr>
          <w:sz w:val="24"/>
          <w:szCs w:val="24"/>
          <w:lang w:val="ru-RU"/>
        </w:rPr>
        <w:t>12.</w:t>
      </w:r>
      <w:r w:rsidR="0068671E">
        <w:rPr>
          <w:sz w:val="24"/>
          <w:szCs w:val="24"/>
          <w:lang w:val="ru-RU"/>
        </w:rPr>
        <w:t>7</w:t>
      </w:r>
      <w:r w:rsidR="00E16D17">
        <w:rPr>
          <w:sz w:val="24"/>
          <w:szCs w:val="24"/>
          <w:lang w:val="ru-RU"/>
        </w:rPr>
        <w:t>.</w:t>
      </w:r>
      <w:r w:rsidR="00E16D17">
        <w:rPr>
          <w:sz w:val="24"/>
          <w:szCs w:val="24"/>
          <w:lang w:val="ru-RU"/>
        </w:rPr>
        <w:tab/>
      </w:r>
      <w:r w:rsidR="00033948"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EE0D14">
        <w:rPr>
          <w:sz w:val="24"/>
          <w:szCs w:val="24"/>
        </w:rPr>
        <w:t>.</w:t>
      </w:r>
    </w:p>
    <w:p w14:paraId="49B392D7" w14:textId="0CB707C7" w:rsidR="000829E2" w:rsidRPr="00EE0D14" w:rsidRDefault="00B32144" w:rsidP="00FA6E3D">
      <w:pPr>
        <w:pStyle w:val="20"/>
        <w:numPr>
          <w:ilvl w:val="0"/>
          <w:numId w:val="0"/>
        </w:numPr>
        <w:tabs>
          <w:tab w:val="left" w:pos="1134"/>
        </w:tabs>
        <w:ind w:firstLine="709"/>
        <w:rPr>
          <w:sz w:val="24"/>
          <w:szCs w:val="24"/>
        </w:rPr>
      </w:pPr>
      <w:r>
        <w:rPr>
          <w:sz w:val="24"/>
          <w:szCs w:val="24"/>
          <w:lang w:val="ru-RU"/>
        </w:rPr>
        <w:t>12.</w:t>
      </w:r>
      <w:r w:rsidR="0068671E">
        <w:rPr>
          <w:sz w:val="24"/>
          <w:szCs w:val="24"/>
          <w:lang w:val="ru-RU"/>
        </w:rPr>
        <w:t>8</w:t>
      </w:r>
      <w:r w:rsidR="00E16D17">
        <w:rPr>
          <w:sz w:val="24"/>
          <w:szCs w:val="24"/>
          <w:lang w:val="ru-RU"/>
        </w:rPr>
        <w:t>.</w:t>
      </w:r>
      <w:r w:rsidR="00E16D17">
        <w:rPr>
          <w:sz w:val="24"/>
          <w:szCs w:val="24"/>
          <w:lang w:val="ru-RU"/>
        </w:rPr>
        <w:tab/>
      </w:r>
      <w:r w:rsidR="00057312" w:rsidRPr="00EE0D14">
        <w:rPr>
          <w:sz w:val="24"/>
          <w:szCs w:val="24"/>
        </w:rPr>
        <w:t>З</w:t>
      </w:r>
      <w:r w:rsidR="000829E2" w:rsidRPr="00EE0D14">
        <w:rPr>
          <w:sz w:val="24"/>
          <w:szCs w:val="24"/>
        </w:rPr>
        <w:t>аявка коллективного участника должна содержать безотзывную доверенность</w:t>
      </w:r>
      <w:r w:rsidR="005432DB">
        <w:rPr>
          <w:rStyle w:val="af0"/>
          <w:sz w:val="24"/>
          <w:szCs w:val="24"/>
        </w:rPr>
        <w:footnoteReference w:id="4"/>
      </w:r>
      <w:r w:rsidR="000829E2"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08CCD0E0"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EE0D14" w:rsidRDefault="000829E2" w:rsidP="00E307FC">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72796C59" w14:textId="1DA8EA45" w:rsidR="001938C8" w:rsidRPr="0068671E" w:rsidRDefault="008311BD" w:rsidP="0068671E">
      <w:pPr>
        <w:pStyle w:val="20"/>
        <w:numPr>
          <w:ilvl w:val="0"/>
          <w:numId w:val="23"/>
        </w:numPr>
        <w:tabs>
          <w:tab w:val="left" w:pos="851"/>
        </w:tabs>
        <w:ind w:left="0" w:firstLine="709"/>
        <w:rPr>
          <w:sz w:val="24"/>
          <w:szCs w:val="24"/>
        </w:rPr>
      </w:pPr>
      <w:r w:rsidRPr="00EE0D14">
        <w:rPr>
          <w:sz w:val="24"/>
          <w:szCs w:val="24"/>
        </w:rPr>
        <w:t xml:space="preserve"> </w:t>
      </w:r>
      <w:r w:rsidR="000829E2" w:rsidRPr="00EE0D14">
        <w:rPr>
          <w:sz w:val="24"/>
          <w:szCs w:val="24"/>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EE0D14">
        <w:rPr>
          <w:sz w:val="24"/>
          <w:szCs w:val="24"/>
        </w:rPr>
        <w:t xml:space="preserve"> </w:t>
      </w:r>
    </w:p>
    <w:p w14:paraId="373E783C" w14:textId="77777777" w:rsidR="001938C8" w:rsidRPr="001938C8" w:rsidRDefault="001938C8" w:rsidP="000D146F">
      <w:pPr>
        <w:rPr>
          <w:rFonts w:cs="Times New Roman"/>
          <w:i/>
          <w:color w:val="auto"/>
        </w:rPr>
      </w:pPr>
    </w:p>
    <w:sectPr w:rsidR="001938C8" w:rsidRPr="001938C8" w:rsidSect="0068671E">
      <w:headerReference w:type="even" r:id="rId19"/>
      <w:footerReference w:type="default" r:id="rId20"/>
      <w:pgSz w:w="11906" w:h="16838" w:code="9"/>
      <w:pgMar w:top="1134" w:right="850" w:bottom="1134" w:left="1701" w:header="425" w:footer="618"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23BBF" w14:textId="77777777" w:rsidR="008B7253" w:rsidRDefault="008B7253">
      <w:r>
        <w:separator/>
      </w:r>
    </w:p>
  </w:endnote>
  <w:endnote w:type="continuationSeparator" w:id="0">
    <w:p w14:paraId="6EAB529D" w14:textId="77777777" w:rsidR="008B7253" w:rsidRDefault="008B7253">
      <w:r>
        <w:continuationSeparator/>
      </w:r>
    </w:p>
  </w:endnote>
  <w:endnote w:type="continuationNotice" w:id="1">
    <w:p w14:paraId="6DCF0CCE" w14:textId="77777777" w:rsidR="008B7253" w:rsidRDefault="008B72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884C84" w:rsidRDefault="00884C84">
    <w:pPr>
      <w:pStyle w:val="af8"/>
      <w:jc w:val="center"/>
    </w:pPr>
  </w:p>
  <w:p w14:paraId="77E8A6E6" w14:textId="77777777" w:rsidR="00884C84" w:rsidRDefault="00884C84">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FEBBF" w14:textId="77777777" w:rsidR="008B7253" w:rsidRDefault="008B7253">
      <w:r>
        <w:separator/>
      </w:r>
    </w:p>
  </w:footnote>
  <w:footnote w:type="continuationSeparator" w:id="0">
    <w:p w14:paraId="1188ADF5" w14:textId="77777777" w:rsidR="008B7253" w:rsidRDefault="008B7253">
      <w:r>
        <w:continuationSeparator/>
      </w:r>
    </w:p>
  </w:footnote>
  <w:footnote w:type="continuationNotice" w:id="1">
    <w:p w14:paraId="13DFB471" w14:textId="77777777" w:rsidR="008B7253" w:rsidRDefault="008B7253"/>
  </w:footnote>
  <w:footnote w:id="2">
    <w:p w14:paraId="3E7D84C5" w14:textId="77777777" w:rsidR="00884C84" w:rsidRPr="003F4ED4" w:rsidRDefault="00884C84" w:rsidP="0018784B">
      <w:pPr>
        <w:pStyle w:val="aff3"/>
        <w:jc w:val="both"/>
        <w:rPr>
          <w:i/>
          <w:lang w:val="ru-RU"/>
        </w:rPr>
      </w:pPr>
      <w:r w:rsidRPr="003F4ED4">
        <w:rPr>
          <w:rStyle w:val="af0"/>
          <w:i/>
        </w:rPr>
        <w:footnoteRef/>
      </w:r>
      <w:r w:rsidRPr="003F4ED4">
        <w:rPr>
          <w:i/>
        </w:rPr>
        <w:t xml:space="preserve"> 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3">
    <w:p w14:paraId="01DD0828" w14:textId="77777777" w:rsidR="00884C84" w:rsidRPr="005432DB" w:rsidRDefault="00884C84"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02A7F717" w14:textId="77777777" w:rsidR="00884C84" w:rsidRPr="005432DB" w:rsidRDefault="00884C84">
      <w:pPr>
        <w:pStyle w:val="aff3"/>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884C84" w:rsidRDefault="00884C84">
    <w:pPr>
      <w:pStyle w:val="af6"/>
      <w:jc w:val="center"/>
    </w:pPr>
  </w:p>
  <w:p w14:paraId="366BDE3D" w14:textId="77777777" w:rsidR="00884C84" w:rsidRDefault="00884C84">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55C4"/>
    <w:rsid w:val="000062E2"/>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07C8"/>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58E"/>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1D2"/>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B77"/>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8C8"/>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AF6"/>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4519"/>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671E"/>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87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11"/>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00"/>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33A"/>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778F1"/>
    <w:rsid w:val="0088152F"/>
    <w:rsid w:val="0088212F"/>
    <w:rsid w:val="008825EA"/>
    <w:rsid w:val="008827FC"/>
    <w:rsid w:val="0088286D"/>
    <w:rsid w:val="00883077"/>
    <w:rsid w:val="00883523"/>
    <w:rsid w:val="0088369B"/>
    <w:rsid w:val="00883D0E"/>
    <w:rsid w:val="008840A4"/>
    <w:rsid w:val="00884C8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253"/>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63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3E6A"/>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B98"/>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1A44"/>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039"/>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2D23A-B4C5-44E5-B112-E1F782C20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16127</Words>
  <Characters>91929</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107841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9</cp:revision>
  <cp:lastPrinted>2020-02-03T09:51:00Z</cp:lastPrinted>
  <dcterms:created xsi:type="dcterms:W3CDTF">2025-07-30T06:14:00Z</dcterms:created>
  <dcterms:modified xsi:type="dcterms:W3CDTF">2026-10-27T06:43:00Z</dcterms:modified>
</cp:coreProperties>
</file>