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widowControl w:val="off"/>
        <w:rPr>
          <w:rFonts w:ascii="Times New Roman" w:hAnsi="Times New Roman" w:cs="Times New Roman"/>
          <w:b/>
          <w:caps/>
        </w:rPr>
      </w:pPr>
      <w:r>
        <w:rPr>
          <w:rFonts w:ascii="Times New Roman" w:hAnsi="Times New Roman" w:cs="Times New Roman"/>
          <w:b/>
          <w:caps/>
        </w:rPr>
      </w:r>
      <w:r>
        <w:rPr>
          <w:rFonts w:ascii="Times New Roman" w:hAnsi="Times New Roman" w:cs="Times New Roman"/>
          <w:b/>
          <w:caps/>
        </w:rPr>
      </w:r>
    </w:p>
    <w:p>
      <w:pPr>
        <w:jc w:val="right"/>
        <w:widowControl w:val="off"/>
        <w:rPr>
          <w:rFonts w:ascii="Times New Roman" w:hAnsi="Times New Roman" w:cs="Times New Roman"/>
          <w:b/>
          <w:caps/>
        </w:rPr>
      </w:pPr>
      <w:r>
        <w:rPr>
          <w:rFonts w:ascii="Times New Roman" w:hAnsi="Times New Roman" w:cs="Times New Roman"/>
          <w:b/>
          <w:caps/>
        </w:rPr>
        <w:t xml:space="preserve">Приложение №</w:t>
      </w:r>
      <w:r>
        <w:rPr>
          <w:rFonts w:ascii="Times New Roman" w:hAnsi="Times New Roman" w:cs="Times New Roman"/>
          <w:b/>
          <w:caps/>
        </w:rPr>
        <w:t xml:space="preserve">2</w:t>
      </w:r>
      <w:r>
        <w:rPr>
          <w:rFonts w:ascii="Times New Roman" w:hAnsi="Times New Roman" w:cs="Times New Roman"/>
          <w:b/>
          <w:caps/>
        </w:rPr>
        <w:t xml:space="preserve"> к извещению</w:t>
      </w:r>
      <w:r>
        <w:rPr>
          <w:rFonts w:ascii="Times New Roman" w:hAnsi="Times New Roman" w:cs="Times New Roman"/>
          <w:b/>
          <w:caps/>
        </w:rPr>
      </w:r>
    </w:p>
    <w:p>
      <w:pPr>
        <w:jc w:val="center"/>
        <w:widowControl w:val="off"/>
        <w:rPr>
          <w:rFonts w:ascii="Times New Roman" w:hAnsi="Times New Roman" w:cs="Times New Roman"/>
          <w:b/>
          <w:caps/>
        </w:rPr>
      </w:pPr>
      <w:r>
        <w:rPr>
          <w:rFonts w:ascii="Times New Roman" w:hAnsi="Times New Roman" w:cs="Times New Roman"/>
          <w:b/>
          <w:caps/>
        </w:rPr>
      </w:r>
      <w:r>
        <w:rPr>
          <w:rFonts w:ascii="Times New Roman" w:hAnsi="Times New Roman" w:cs="Times New Roman"/>
          <w:b/>
          <w:caps/>
        </w:rPr>
      </w:r>
    </w:p>
    <w:p>
      <w:pPr>
        <w:jc w:val="center"/>
        <w:widowControl w:val="off"/>
        <w:rPr>
          <w:rFonts w:ascii="Times New Roman" w:hAnsi="Times New Roman" w:cs="Times New Roman"/>
          <w:b/>
          <w:caps/>
        </w:rPr>
      </w:pPr>
      <w:r>
        <w:rPr>
          <w:rFonts w:ascii="Times New Roman" w:hAnsi="Times New Roman" w:cs="Times New Roman"/>
          <w:b/>
          <w:caps/>
        </w:rPr>
      </w:r>
      <w:r>
        <w:rPr>
          <w:rFonts w:ascii="Times New Roman" w:hAnsi="Times New Roman" w:cs="Times New Roman"/>
          <w:b/>
          <w:caps/>
        </w:rPr>
      </w:r>
    </w:p>
    <w:p>
      <w:pPr>
        <w:jc w:val="center"/>
        <w:widowControl w:val="off"/>
        <w:rPr>
          <w:rFonts w:ascii="Times New Roman" w:hAnsi="Times New Roman" w:cs="Times New Roman"/>
          <w:b/>
          <w:caps/>
        </w:rPr>
      </w:pPr>
      <w:r>
        <w:rPr>
          <w:rFonts w:ascii="Times New Roman" w:hAnsi="Times New Roman" w:cs="Times New Roman"/>
          <w:b/>
          <w:caps/>
        </w:rPr>
        <w:t xml:space="preserve">ПРОЕКТ Договора </w:t>
      </w:r>
      <w:r>
        <w:rPr>
          <w:rFonts w:ascii="Times New Roman" w:hAnsi="Times New Roman" w:cs="Times New Roman"/>
          <w:b/>
          <w:caps/>
        </w:rPr>
      </w:r>
    </w:p>
    <w:p>
      <w:pPr>
        <w:ind w:firstLine="567"/>
        <w:jc w:val="center"/>
        <w:widowControl w:val="off"/>
        <w:rPr>
          <w:rFonts w:ascii="Times New Roman" w:hAnsi="Times New Roman" w:cs="Times New Roman"/>
          <w:b/>
          <w:caps/>
        </w:rPr>
      </w:pPr>
      <w:r>
        <w:rPr>
          <w:rFonts w:ascii="Times New Roman" w:hAnsi="Times New Roman" w:cs="Times New Roman"/>
          <w:b/>
          <w:caps/>
        </w:rPr>
        <w:t xml:space="preserve">на поставку ПРОДУКТОВ ПИТАНИЯ: </w:t>
      </w:r>
      <w:r>
        <w:rPr>
          <w:rFonts w:ascii="Times New Roman" w:hAnsi="Times New Roman" w:cs="Times New Roman"/>
          <w:b/>
          <w:caps/>
        </w:rPr>
      </w:r>
    </w:p>
    <w:p>
      <w:pPr>
        <w:ind w:firstLine="567"/>
        <w:jc w:val="center"/>
        <w:widowControl w:val="off"/>
        <w:rPr>
          <w:rFonts w:ascii="Times New Roman" w:hAnsi="Times New Roman" w:cs="Times New Roman"/>
          <w:b/>
          <w:caps/>
        </w:rPr>
      </w:pPr>
      <w:r>
        <w:rPr>
          <w:rFonts w:ascii="Times New Roman" w:hAnsi="Times New Roman" w:cs="Times New Roman"/>
          <w:b/>
          <w:caps/>
        </w:rPr>
        <w:t xml:space="preserve">«</w:t>
      </w:r>
      <w:r>
        <w:rPr>
          <w:rFonts w:ascii="Times New Roman" w:hAnsi="Times New Roman" w:cs="Times New Roman"/>
          <w:b/>
          <w:caps/>
        </w:rPr>
        <w:t xml:space="preserve">хлеб, хлебобулочные и кондитерские изделия</w:t>
      </w:r>
      <w:r>
        <w:rPr>
          <w:rFonts w:ascii="Times New Roman" w:hAnsi="Times New Roman" w:cs="Times New Roman"/>
          <w:b/>
          <w:caps/>
        </w:rPr>
        <w:t xml:space="preserve">»</w:t>
      </w:r>
      <w:r>
        <w:rPr>
          <w:rFonts w:ascii="Times New Roman" w:hAnsi="Times New Roman" w:cs="Times New Roman"/>
          <w:b/>
          <w:caps/>
        </w:rPr>
      </w:r>
    </w:p>
    <w:p>
      <w:pPr>
        <w:ind w:firstLine="567"/>
        <w:jc w:val="center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(идентификационный код закупки </w:t>
      </w:r>
      <w:r>
        <w:rPr>
          <w:rFonts w:ascii="Times New Roman" w:hAnsi="Times New Roman" w:cs="Times New Roman"/>
          <w:szCs w:val="23"/>
        </w:rPr>
        <w:t xml:space="preserve">_________________________________</w:t>
      </w:r>
      <w:r>
        <w:rPr>
          <w:rFonts w:ascii="Times New Roman" w:hAnsi="Times New Roman" w:cs="Times New Roman"/>
        </w:rPr>
        <w:t xml:space="preserve">)</w:t>
      </w:r>
      <w:r>
        <w:rPr>
          <w:rFonts w:ascii="Times New Roman" w:hAnsi="Times New Roman" w:cs="Times New Roman"/>
        </w:rPr>
      </w:r>
    </w:p>
    <w:p>
      <w:pPr>
        <w:ind w:firstLine="567"/>
        <w:jc w:val="center"/>
        <w:widowControl w:val="off"/>
        <w:rPr>
          <w:rFonts w:ascii="Times New Roman" w:hAnsi="Times New Roman" w:cs="Times New Roman"/>
          <w:caps/>
        </w:rPr>
      </w:pPr>
      <w:r>
        <w:rPr>
          <w:rFonts w:ascii="Times New Roman" w:hAnsi="Times New Roman" w:cs="Times New Roman"/>
          <w:caps/>
        </w:rPr>
      </w:r>
      <w:r>
        <w:rPr>
          <w:rFonts w:ascii="Times New Roman" w:hAnsi="Times New Roman" w:cs="Times New Roman"/>
          <w:caps/>
        </w:rPr>
      </w:r>
    </w:p>
    <w:p>
      <w:pPr>
        <w:jc w:val="both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г. Мегион                                                                                                                                                 «___»__________20___г.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Муниципальное автономное дошкольное образовательное учреждение «Детский сад №4 «Морозко», именуемое в дальнейшем «Заказчик», в лице заведующего </w:t>
      </w:r>
      <w:r>
        <w:rPr>
          <w:rFonts w:ascii="Times New Roman" w:hAnsi="Times New Roman" w:cs="Times New Roman"/>
        </w:rPr>
        <w:t xml:space="preserve">Гвоздь Татьяны Леонидовны</w:t>
      </w:r>
      <w:r>
        <w:rPr>
          <w:rFonts w:ascii="Times New Roman" w:hAnsi="Times New Roman" w:cs="Times New Roman"/>
        </w:rPr>
        <w:t xml:space="preserve">,  действующее на основании Устава, с одной стороны, и ___________________________________, именуемое в дальнейшем «Поставщик», в лице ______________________ действующего на основании _________, с другой стороны, вместе именуемые «Стороны», </w:t>
      </w:r>
      <w:r>
        <w:rPr>
          <w:rFonts w:ascii="Times New Roman" w:hAnsi="Times New Roman" w:cs="Times New Roman"/>
        </w:rPr>
        <w:t xml:space="preserve">в соответствии с Федеральным законом от 18.07.2011 № 223-ФЗ «О закупках товаров, работ, услуг отдельными вида</w:t>
      </w:r>
      <w:r>
        <w:rPr>
          <w:rFonts w:ascii="Times New Roman" w:hAnsi="Times New Roman" w:cs="Times New Roman"/>
        </w:rPr>
        <w:t xml:space="preserve">ми юридических лиц» и единой закупочной комиссией</w:t>
      </w:r>
      <w:r>
        <w:rPr>
          <w:rFonts w:ascii="Times New Roman" w:hAnsi="Times New Roman" w:cs="Times New Roman"/>
        </w:rPr>
        <w:t xml:space="preserve"> (протокол_________ от _____ № _____) </w:t>
      </w:r>
      <w:r>
        <w:rPr>
          <w:rFonts w:ascii="Times New Roman" w:hAnsi="Times New Roman" w:cs="Times New Roman"/>
        </w:rPr>
        <w:t xml:space="preserve">заключили настоящий Договор по итогам электронного аукциона, именуемый в дальнейшем «Договор», о нижеследующем: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</w:r>
      <w:r>
        <w:rPr>
          <w:rFonts w:ascii="Times New Roman" w:hAnsi="Times New Roman" w:cs="Times New Roman"/>
          <w:b/>
        </w:rPr>
      </w:r>
    </w:p>
    <w:p>
      <w:pPr>
        <w:ind w:firstLine="567"/>
        <w:jc w:val="center"/>
        <w:widowControl w:val="off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1. Предмет Договора</w:t>
      </w:r>
      <w:r>
        <w:rPr>
          <w:rFonts w:ascii="Times New Roman" w:hAnsi="Times New Roman" w:cs="Times New Roman"/>
          <w:b/>
        </w:rPr>
      </w:r>
    </w:p>
    <w:p>
      <w:pPr>
        <w:ind w:firstLine="567"/>
        <w:jc w:val="both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1.1. Поставщик являющийся (субъектом МСП)   обязуется передать Заказчику продукты питания </w:t>
      </w:r>
      <w:r>
        <w:rPr>
          <w:rFonts w:ascii="Times New Roman" w:hAnsi="Times New Roman" w:cs="Times New Roman"/>
          <w:b/>
        </w:rPr>
        <w:t xml:space="preserve">«</w:t>
      </w:r>
      <w:r>
        <w:rPr>
          <w:rFonts w:ascii="Times New Roman" w:hAnsi="Times New Roman" w:cs="Times New Roman"/>
          <w:b/>
        </w:rPr>
        <w:t xml:space="preserve">Хлеб, хлебобулочные и кондитерские изделия</w:t>
      </w:r>
      <w:r>
        <w:rPr>
          <w:rFonts w:ascii="Times New Roman" w:hAnsi="Times New Roman" w:cs="Times New Roman"/>
          <w:b/>
        </w:rPr>
        <w:t xml:space="preserve">»</w:t>
      </w:r>
      <w:r>
        <w:rPr>
          <w:rFonts w:ascii="Times New Roman" w:hAnsi="Times New Roman" w:cs="Times New Roman"/>
        </w:rPr>
        <w:t xml:space="preserve"> (далее – товар) по на</w:t>
      </w:r>
      <w:r>
        <w:rPr>
          <w:rFonts w:ascii="Times New Roman" w:hAnsi="Times New Roman" w:cs="Times New Roman"/>
        </w:rPr>
        <w:t xml:space="preserve">именованиям, в количестве, ассортименте и с характеристиками, согласно Спецификации (Приложение № 1), в срок согласно Графику поставки (Приложение № 2), являющемуся неотъемлемой частью Договора, а Заказчик обязуется обеспечить оплату поставленных товаров. 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Поставщик гарантирует качество и безопасность поставляемого товара в соответствии с требованиями Договора, а также в соответствии с техническими регламентами, стандартами, санитарно-эпидемиологичес</w:t>
      </w:r>
      <w:r>
        <w:rPr>
          <w:rFonts w:ascii="Times New Roman" w:hAnsi="Times New Roman" w:cs="Times New Roman"/>
        </w:rPr>
        <w:t xml:space="preserve">кими правилами и иными нормативами, являющимися обязательными в отношении данного вида товара в соответствии с законодательными и подзаконными актами, действующими на территории Российской Федерации на дату поставки и приемки товара (каждой партии товара).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1.3. Товар должен быть пригоден для целей, указанных в Договоре, а также для целей, для которых товары такого рода обычно используются.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1.4. Товар поставляется в упаковке, пригодной для данного вида товара, обеспечивающей сохранность товара при тра</w:t>
      </w:r>
      <w:r>
        <w:rPr>
          <w:rFonts w:ascii="Times New Roman" w:hAnsi="Times New Roman" w:cs="Times New Roman"/>
        </w:rPr>
        <w:t xml:space="preserve">нспортировке, погрузочно-разгрузочных работах и хранении. Упаковка товара возврату Поставщику не подлежит, за исключением случаев, когда по завершении приемки товара упаковка не требуется Заказчику и подлежит уборке и вывозу Поставщиком (п. 6.5 Договора). 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1.5. Маркировка упаковки и (или) товара должна содержать: наименование товара, наименование фирмы-изготовителя (при необходимости</w:t>
      </w:r>
      <w:r>
        <w:rPr>
          <w:rFonts w:ascii="Times New Roman" w:hAnsi="Times New Roman" w:cs="Times New Roman"/>
        </w:rPr>
        <w:t xml:space="preserve">), юридический адрес изготовителя, а также иную информацию, предусмотренную для маркировки данного вида товара законодательными и подзаконными актами, действующими на территории Российской Федерации на дату поставки и приемки товара (каждой партии товара).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1.6. Место поставки товара: 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>
        <w:rPr>
          <w:rFonts w:ascii="Times New Roman" w:hAnsi="Times New Roman" w:cs="Times New Roman"/>
        </w:rPr>
        <w:t xml:space="preserve">628684</w:t>
      </w:r>
      <w:r>
        <w:rPr>
          <w:rFonts w:ascii="Times New Roman" w:hAnsi="Times New Roman" w:cs="Times New Roman"/>
        </w:rPr>
        <w:t xml:space="preserve">, Ханты-Мансийский автономный округ-Югр</w:t>
      </w:r>
      <w:r>
        <w:rPr>
          <w:rFonts w:ascii="Times New Roman" w:hAnsi="Times New Roman" w:cs="Times New Roman"/>
        </w:rPr>
        <w:t xml:space="preserve">а, г. Мегион, ул. Заречная 16/1, корпус 1;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>
        <w:rPr>
          <w:rFonts w:ascii="Times New Roman" w:hAnsi="Times New Roman" w:cs="Times New Roman"/>
        </w:rPr>
        <w:t xml:space="preserve">62868</w:t>
      </w:r>
      <w:r>
        <w:rPr>
          <w:rFonts w:ascii="Times New Roman" w:hAnsi="Times New Roman" w:cs="Times New Roman"/>
        </w:rPr>
        <w:t xml:space="preserve">4</w:t>
      </w:r>
      <w:r>
        <w:rPr>
          <w:rFonts w:ascii="Times New Roman" w:hAnsi="Times New Roman" w:cs="Times New Roman"/>
        </w:rPr>
        <w:t xml:space="preserve">, Ханты-Мансийский автономный округ-Югра, г. Мегион, ул. Заречная 16/</w:t>
      </w:r>
      <w:r>
        <w:rPr>
          <w:rFonts w:ascii="Times New Roman" w:hAnsi="Times New Roman" w:cs="Times New Roman"/>
        </w:rPr>
        <w:t xml:space="preserve">4</w:t>
      </w:r>
      <w:r>
        <w:rPr>
          <w:rFonts w:ascii="Times New Roman" w:hAnsi="Times New Roman" w:cs="Times New Roman"/>
        </w:rPr>
        <w:t xml:space="preserve">,</w:t>
      </w:r>
      <w:r>
        <w:rPr>
          <w:rFonts w:ascii="Times New Roman" w:hAnsi="Times New Roman" w:cs="Times New Roman"/>
        </w:rPr>
        <w:t xml:space="preserve"> корпус 2;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567"/>
        <w:jc w:val="center"/>
        <w:widowControl w:val="off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2. Цена Договора и порядок расчетов</w:t>
      </w:r>
      <w:r>
        <w:rPr>
          <w:rFonts w:ascii="Times New Roman" w:hAnsi="Times New Roman" w:cs="Times New Roman"/>
          <w:b/>
        </w:rPr>
      </w:r>
    </w:p>
    <w:p>
      <w:pPr>
        <w:ind w:firstLine="567"/>
        <w:jc w:val="both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2.1. Цена Договора является твердой, не может изменяться в ходе исполнения Договора, за исключением случаев, установленных Договором и (или) предусмотренных законодательством Российской Федерации</w:t>
      </w:r>
      <w:r>
        <w:rPr>
          <w:rFonts w:ascii="Times New Roman" w:hAnsi="Times New Roman" w:cs="Times New Roman"/>
        </w:rPr>
        <w:t xml:space="preserve">.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widowControl w:val="off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 xml:space="preserve">2.2. Общая цена Договора составляет _________________________ рублей __ копеек, включая налог на добавленную стоимость (__  %): _________________________ рублей __ копеек </w:t>
      </w:r>
      <w:r>
        <w:rPr>
          <w:rFonts w:ascii="Times New Roman" w:hAnsi="Times New Roman" w:cs="Times New Roman"/>
          <w:i/>
        </w:rPr>
        <w:t xml:space="preserve">(НДС не облагается на основании ______________ Налогового кодекса РФ и ________).</w:t>
      </w:r>
      <w:r>
        <w:rPr>
          <w:rFonts w:ascii="Times New Roman" w:hAnsi="Times New Roman" w:cs="Times New Roman"/>
          <w:i/>
        </w:rPr>
      </w:r>
    </w:p>
    <w:p>
      <w:pPr>
        <w:ind w:firstLine="567"/>
        <w:jc w:val="both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Стоимость единицы товара указана в Спецификации (Приложение № 1).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2.3. В общую цену Договора включены все р</w:t>
      </w:r>
      <w:r>
        <w:rPr>
          <w:rFonts w:ascii="Times New Roman" w:hAnsi="Times New Roman" w:cs="Times New Roman"/>
        </w:rPr>
        <w:t xml:space="preserve">асходы Поставщика, необходимые для осуществления им своих обязательств по Договору в полном объеме и надлежащего качества, в том числе все подлежащие к уплате налоги, сборы и другие обязательные платежи, расходы на упаковку, маркировку, страхование, сертиф</w:t>
      </w:r>
      <w:r>
        <w:rPr>
          <w:rFonts w:ascii="Times New Roman" w:hAnsi="Times New Roman" w:cs="Times New Roman"/>
        </w:rPr>
        <w:t xml:space="preserve">икацию, транспортные расходы по доставке товара до места поставки, затраты по хранению товара на складе Поставщика, стоимость всех необходимых погрузочно-разгрузочных работ (выгрузки товара на склад Заказчика)  и иные расходы, связанные с поставкой товара.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Сумма, подлежащая уплате Заказчиком Поставщику, уменьшается на размер налогов, сборов и иных обязательных платежей в бюджеты бюджетной системы </w:t>
      </w:r>
      <w:r>
        <w:rPr>
          <w:rFonts w:ascii="Times New Roman" w:hAnsi="Times New Roman" w:cs="Times New Roman"/>
        </w:rPr>
        <w:t xml:space="preserve">Российской Федерации, связанных с оплатой Договора,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заказчиком.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2.4.  Расчеты по Договору производится в следующем порядке: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2.4.1. Оплата производится в безналичном порядке путем перечисления Заказчиком денежных средств на указанный в Договоре расчетный счет Поставщика.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2.4.2. Оплата производится в рублях Российской Федерации.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2.4.3. Расчет за поставленный товар (партию товара) осуществляется в течение </w:t>
      </w:r>
      <w:r>
        <w:rPr>
          <w:rFonts w:ascii="Times New Roman" w:hAnsi="Times New Roman" w:cs="Times New Roman"/>
          <w:b/>
        </w:rPr>
        <w:t xml:space="preserve">7</w:t>
      </w:r>
      <w:r>
        <w:rPr>
          <w:rFonts w:ascii="Times New Roman" w:hAnsi="Times New Roman" w:cs="Times New Roman"/>
          <w:b/>
        </w:rPr>
        <w:t xml:space="preserve"> (</w:t>
      </w:r>
      <w:r>
        <w:rPr>
          <w:rFonts w:ascii="Times New Roman" w:hAnsi="Times New Roman" w:cs="Times New Roman"/>
          <w:b/>
        </w:rPr>
        <w:t xml:space="preserve">семи</w:t>
      </w:r>
      <w:r>
        <w:rPr>
          <w:rFonts w:ascii="Times New Roman" w:hAnsi="Times New Roman" w:cs="Times New Roman"/>
          <w:b/>
        </w:rPr>
        <w:t xml:space="preserve">) </w:t>
      </w:r>
      <w:r>
        <w:rPr>
          <w:rFonts w:ascii="Times New Roman" w:hAnsi="Times New Roman" w:cs="Times New Roman"/>
          <w:b/>
        </w:rPr>
        <w:t xml:space="preserve">рабочих</w:t>
      </w:r>
      <w:r>
        <w:rPr>
          <w:rFonts w:ascii="Times New Roman" w:hAnsi="Times New Roman" w:cs="Times New Roman"/>
          <w:b/>
        </w:rPr>
        <w:t xml:space="preserve"> дней</w:t>
      </w:r>
      <w:r>
        <w:rPr>
          <w:rFonts w:ascii="Times New Roman" w:hAnsi="Times New Roman" w:cs="Times New Roman"/>
        </w:rPr>
        <w:t xml:space="preserve"> со дня подписания Заказчиком товарной накладной на данный товар (партию товара) или универсального передаточного документа либо, в случаях, предусмотренных Договором, со дня подписания Акта </w:t>
      </w:r>
      <w:r>
        <w:rPr>
          <w:rFonts w:ascii="Times New Roman" w:hAnsi="Times New Roman" w:cs="Times New Roman"/>
        </w:rPr>
        <w:t xml:space="preserve">взаимосверки</w:t>
      </w:r>
      <w:r>
        <w:rPr>
          <w:rFonts w:ascii="Times New Roman" w:hAnsi="Times New Roman" w:cs="Times New Roman"/>
        </w:rPr>
        <w:t xml:space="preserve"> обязательств на основании представленных Поставщиком счета и счета-фактуры. 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2.4.4. В случаях, предусмотренных пунктом 2.6 Договора, оплата п</w:t>
      </w:r>
      <w:r>
        <w:rPr>
          <w:rFonts w:ascii="Times New Roman" w:hAnsi="Times New Roman" w:cs="Times New Roman"/>
        </w:rPr>
        <w:t xml:space="preserve">оставленного товара (партии товара) производится в течение 10 (десяти) рабочих дней со дня поступления Заказчику от Поставщика денежных средств в счет уплаты в полном объеме начисленной и выставленной Заказчиком неустойки (штрафа, пени) и (или) возмещения </w:t>
      </w:r>
      <w:r>
        <w:rPr>
          <w:rFonts w:ascii="Times New Roman" w:hAnsi="Times New Roman" w:cs="Times New Roman"/>
        </w:rPr>
        <w:t xml:space="preserve">Поставщиком убытков, согласно предъявленным Заказчиком требованиям, на основании подписанных Заказчиком товарных накладных и представленных Поставщиком счета и счета-фактуры или  универсального передаточного документа.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2.4.5. В случае если поставка товара по Договору осуществляется в пользу третьего лица основанием для пр</w:t>
      </w:r>
      <w:r>
        <w:rPr>
          <w:rFonts w:ascii="Times New Roman" w:hAnsi="Times New Roman" w:cs="Times New Roman"/>
        </w:rPr>
        <w:t xml:space="preserve">едусмотренной пунктами 2.4.3 и 2.4.4 Договора оплаты Заказчиком поставленного товара (партии товара) будут являться товарная накладная, подписанная таким Получателем, и представленные Поставщиком счет и счет-фактура или универсальный передаточный документ.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2.5. В случае начисления Заказчиком Поставщику неустойки (штрафа, пени) и (или) предъявления требования о возмещении убытков, Стороны подписывают Акт </w:t>
      </w:r>
      <w:r>
        <w:rPr>
          <w:rFonts w:ascii="Times New Roman" w:hAnsi="Times New Roman" w:cs="Times New Roman"/>
        </w:rPr>
        <w:t xml:space="preserve">взаимосверки</w:t>
      </w:r>
      <w:r>
        <w:rPr>
          <w:rFonts w:ascii="Times New Roman" w:hAnsi="Times New Roman" w:cs="Times New Roman"/>
        </w:rPr>
        <w:t xml:space="preserve"> обязательств по Договору, в котором, помимо прочего, указываются: сведения о фактически исполненных обязательствах по Договору, сумма, подлежаща</w:t>
      </w:r>
      <w:r>
        <w:rPr>
          <w:rFonts w:ascii="Times New Roman" w:hAnsi="Times New Roman" w:cs="Times New Roman"/>
        </w:rPr>
        <w:t xml:space="preserve">я оплате в соответствии с условиями Договора, размер неустойки (штрафа, пени) и (или) убытков, подлежащей взысканию, основания применения и порядок расчета неустойки (штрафа, пени) и (или) убытков, итоговая сумма, подлежащая оплате Поставщику по Договору. </w:t>
      </w:r>
      <w:r>
        <w:rPr>
          <w:rFonts w:ascii="Times New Roman" w:hAnsi="Times New Roman" w:cs="Times New Roman"/>
        </w:rPr>
      </w:r>
    </w:p>
    <w:p>
      <w:pPr>
        <w:ind w:firstLine="540"/>
        <w:jc w:val="both"/>
        <w:widowControl w:val="off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 xml:space="preserve">В случае подписания Сторонами Акта </w:t>
      </w:r>
      <w:r>
        <w:rPr>
          <w:rFonts w:ascii="Times New Roman" w:hAnsi="Times New Roman" w:cs="Times New Roman"/>
        </w:rPr>
        <w:t xml:space="preserve">взаимосверки</w:t>
      </w:r>
      <w:r>
        <w:rPr>
          <w:rFonts w:ascii="Times New Roman" w:hAnsi="Times New Roman" w:cs="Times New Roman"/>
        </w:rPr>
        <w:t xml:space="preserve"> обязательств по Договору оплата </w:t>
      </w:r>
      <w:r>
        <w:rPr>
          <w:rFonts w:ascii="Times New Roman" w:hAnsi="Times New Roman" w:cs="Times New Roman"/>
        </w:rPr>
        <w:t xml:space="preserve">поставленных товаров осуществляется Поставщику за вычетом соответствующего размера неустойки (штрафа, пени) и (или) убытков согласно указанному Акту и на основании представленных Поставщиком счета и счета-фактуры или универсального передаточного документа.</w:t>
      </w:r>
      <w:r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  <w:i/>
        </w:rPr>
      </w:r>
    </w:p>
    <w:p>
      <w:pPr>
        <w:ind w:firstLine="567"/>
        <w:jc w:val="both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2.6. В случае, если при начислении Заказчиком Поставщику неустойки (штрафа, пени) и (или) предъявления требования о возмещении убытков, Стороны не подписали Акт </w:t>
      </w:r>
      <w:r>
        <w:rPr>
          <w:rFonts w:ascii="Times New Roman" w:hAnsi="Times New Roman" w:cs="Times New Roman"/>
        </w:rPr>
        <w:t xml:space="preserve">взаимосверки</w:t>
      </w:r>
      <w:r>
        <w:rPr>
          <w:rFonts w:ascii="Times New Roman" w:hAnsi="Times New Roman" w:cs="Times New Roman"/>
        </w:rPr>
        <w:t xml:space="preserve"> обязательств по Договору</w:t>
      </w:r>
      <w:r>
        <w:rPr>
          <w:rFonts w:ascii="Times New Roman" w:hAnsi="Times New Roman" w:cs="Times New Roman"/>
        </w:rPr>
        <w:t xml:space="preserve">, указанный в п. 2.5 Договора, Заказчик вправе не производить оплату по Договору до уплаты Поставщиком начисленной и выставленной Заказчиком неустойки (штрафа, пени) и (или) до возмещения Поставщиком убытков, согласно предъявленным Заказчиком требованиям. 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2.7. В случае уменьшения Заказчику соответствующими органами в установленном порядке ранее доведенных лимитов бюджетных обязательств</w:t>
      </w:r>
      <w:r>
        <w:rPr>
          <w:rFonts w:ascii="Times New Roman" w:hAnsi="Times New Roman" w:cs="Times New Roman"/>
        </w:rPr>
        <w:t xml:space="preserve">, приводящего к невозможности исполнения Заказчиком обязательств по Договору, о чем Заказчик уведомляет Поставщика, Стороны согласовывают в соответствии с законодательством Российской Федерации новые условия, в том числе по цене и (или) количеству товаров.</w:t>
      </w:r>
      <w:r>
        <w:rPr>
          <w:rFonts w:ascii="Times New Roman" w:hAnsi="Times New Roman" w:cs="Times New Roman"/>
        </w:rPr>
      </w:r>
    </w:p>
    <w:p>
      <w:pPr>
        <w:ind w:firstLine="567"/>
        <w:jc w:val="center"/>
        <w:widowControl w:val="off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3. Права и обязанности сторон</w:t>
      </w:r>
      <w:r>
        <w:rPr>
          <w:rFonts w:ascii="Times New Roman" w:hAnsi="Times New Roman" w:cs="Times New Roman"/>
          <w:b/>
        </w:rPr>
      </w:r>
    </w:p>
    <w:p>
      <w:pPr>
        <w:ind w:firstLine="567"/>
        <w:jc w:val="both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3.1. Заказчик имеет право: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3.1.1. Досрочно принять и оплатить товар (часть товара).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3.1.2. По согласованию с Поставщиком изменить количество поставляемых товаров в соответствии с пунктом 12.6 Договора.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3.1.3. Привлекать экспертов, экспертные организации для проверки соответствия качества поставляемого товара требованиям, установленным Договором.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3.1.4. Требовать возмещения неустойки (штрафа, пени) и (или) убытков, причиненных по вине Поставщика.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Заказчик обязан: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3.2.1. Обеспечить приемку поставляемого по Договору товара в соответствии с условиями Договора.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widowControl w:val="off"/>
        <w:tabs>
          <w:tab w:val="num" w:pos="2443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3.2.2. Оплатить поставленный и принятый товар в порядке, предусмотренном Договором.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3.3. Поставщик обязан: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shd w:val="clear" w:color="auto" w:fill="ffffff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3.3.1. Поставить товар в сроки, предусмотренные Договором.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3.3.2. Доставить то</w:t>
      </w:r>
      <w:r>
        <w:rPr>
          <w:rFonts w:ascii="Times New Roman" w:hAnsi="Times New Roman" w:cs="Times New Roman"/>
        </w:rPr>
        <w:t xml:space="preserve">вар своим транспортом и за свой счет, а также представить все документы, относящиеся к товару (декларации о соответствии, санитарно-эпидемиологические заключения, товарные накладные (акты сдачи-приемки товара) или универсальный передаточный документ и др. 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3.3.3. Передать Заказчику</w:t>
      </w:r>
      <w:r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</w:rPr>
        <w:t xml:space="preserve">товары на</w:t>
      </w:r>
      <w:r>
        <w:rPr>
          <w:rFonts w:ascii="Times New Roman" w:hAnsi="Times New Roman" w:cs="Times New Roman"/>
        </w:rPr>
        <w:t xml:space="preserve">длежащего качества, в количестве и ассортименте согласно Спецификации (Приложения № 1). По требованию Заказчика своими средствами и за свой счет в срок, согласованный с Заказчиком, произвести замену товара ненадлежащего качества, количества и ассортимента.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3.3.4. Поставить товар в соответствии с условиями и в сроки, предусмотренные настоящим Договором в место поставки. Срок годности на поставленный товар должен составлять на момент передачи Заказчику: не менее </w:t>
      </w:r>
      <w:r>
        <w:rPr>
          <w:rFonts w:ascii="Times New Roman" w:hAnsi="Times New Roman" w:cs="Times New Roman"/>
        </w:rPr>
        <w:t xml:space="preserve">8</w:t>
      </w:r>
      <w:r>
        <w:rPr>
          <w:rFonts w:ascii="Times New Roman" w:hAnsi="Times New Roman" w:cs="Times New Roman"/>
        </w:rPr>
        <w:t xml:space="preserve">0%.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widowControl w:val="off"/>
        <w:tabs>
          <w:tab w:val="num" w:pos="709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3.3.5. Поставщик обязуется предоставлять Заказчику контактный телефон,</w:t>
      </w:r>
      <w:r>
        <w:rPr>
          <w:rFonts w:ascii="Times New Roman" w:hAnsi="Times New Roman" w:cs="Times New Roman"/>
        </w:rPr>
        <w:t xml:space="preserve"> по которому пользователи товара могли бы связаться с квалифицированным персоналом Поставщика для решения вопросов о выявленных недостатках товара. Такой контактный телефон должен функционировать по рабочим дням с 10 до 18 часов (местное время Заказчика). 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widowControl w:val="off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 xml:space="preserve">3.3.6. Соблюдать пропускной и внутриобъектовый режим Заказчика. </w:t>
      </w:r>
      <w:r>
        <w:rPr>
          <w:rFonts w:ascii="Times New Roman" w:hAnsi="Times New Roman" w:cs="Times New Roman"/>
          <w:i/>
        </w:rPr>
      </w:r>
    </w:p>
    <w:p>
      <w:pPr>
        <w:ind w:firstLine="567"/>
        <w:jc w:val="both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3.3.7. В случаях, предусмотренных Договором, подписать Акт </w:t>
      </w:r>
      <w:r>
        <w:rPr>
          <w:rFonts w:ascii="Times New Roman" w:hAnsi="Times New Roman" w:cs="Times New Roman"/>
        </w:rPr>
        <w:t xml:space="preserve">взаимосверки</w:t>
      </w:r>
      <w:r>
        <w:rPr>
          <w:rFonts w:ascii="Times New Roman" w:hAnsi="Times New Roman" w:cs="Times New Roman"/>
        </w:rPr>
        <w:t xml:space="preserve"> обязательств по Договору. 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widowControl w:val="off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</w:rPr>
        <w:t xml:space="preserve">3.3.8. Предоставлять своевременно достоверную информацию о ходе исполнения своих обязательств, в том числе о сложностях, возникающих при исполнении Договора.</w:t>
      </w:r>
      <w:r>
        <w:rPr>
          <w:rFonts w:ascii="Times New Roman" w:hAnsi="Times New Roman" w:cs="Times New Roman"/>
          <w:iCs/>
        </w:rPr>
      </w:r>
    </w:p>
    <w:p>
      <w:pPr>
        <w:ind w:firstLine="567"/>
        <w:jc w:val="both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3.3.9. Выполнять иные обязанности, предусмотренные Договором.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3.4. Поставщик вправе</w:t>
      </w:r>
      <w:r>
        <w:rPr>
          <w:rFonts w:ascii="Times New Roman" w:hAnsi="Times New Roman" w:cs="Times New Roman"/>
        </w:rPr>
        <w:t xml:space="preserve">: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3.4.1. Требовать приемки поставляемого товара в соответствии с условиями Договора.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3.4.2. Требовать оплаты поставленного и принятого товара в соответствии с условиями Договора.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3.4.3. По согласованию с Заказчиком досрочно поставить товар (часть товара).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center"/>
        <w:widowControl w:val="off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4. Порядок и сроки поставки товара</w:t>
      </w:r>
      <w:r>
        <w:rPr>
          <w:rFonts w:ascii="Times New Roman" w:hAnsi="Times New Roman" w:cs="Times New Roman"/>
          <w:b/>
        </w:rPr>
      </w:r>
    </w:p>
    <w:p>
      <w:pPr>
        <w:ind w:firstLine="567"/>
        <w:jc w:val="both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>
        <w:rPr>
          <w:rFonts w:ascii="Times New Roman" w:hAnsi="Times New Roman" w:cs="Times New Roman"/>
        </w:rPr>
        <w:t xml:space="preserve">Поставка продуктов питания должна осуществляется </w:t>
      </w:r>
      <w:r>
        <w:rPr>
          <w:rFonts w:ascii="Times New Roman" w:hAnsi="Times New Roman" w:cs="Times New Roman"/>
          <w:b/>
          <w:bCs/>
        </w:rPr>
        <w:t xml:space="preserve">с </w:t>
      </w:r>
      <w:r>
        <w:rPr>
          <w:rFonts w:ascii="Times New Roman" w:hAnsi="Times New Roman" w:cs="Times New Roman"/>
          <w:b/>
          <w:bCs/>
        </w:rPr>
        <w:t xml:space="preserve">01</w:t>
      </w:r>
      <w:r>
        <w:rPr>
          <w:rFonts w:ascii="Times New Roman" w:hAnsi="Times New Roman" w:cs="Times New Roman"/>
          <w:b/>
          <w:bCs/>
        </w:rPr>
        <w:t xml:space="preserve">.</w:t>
      </w:r>
      <w:r>
        <w:rPr>
          <w:rFonts w:ascii="Times New Roman" w:hAnsi="Times New Roman" w:cs="Times New Roman"/>
          <w:b/>
          <w:bCs/>
        </w:rPr>
        <w:t xml:space="preserve">0</w:t>
      </w:r>
      <w:r>
        <w:rPr>
          <w:rFonts w:ascii="Times New Roman" w:hAnsi="Times New Roman" w:cs="Times New Roman"/>
          <w:b/>
          <w:bCs/>
        </w:rPr>
        <w:t xml:space="preserve">1</w:t>
      </w:r>
      <w:r>
        <w:rPr>
          <w:rFonts w:ascii="Times New Roman" w:hAnsi="Times New Roman" w:cs="Times New Roman"/>
          <w:b/>
          <w:bCs/>
        </w:rPr>
        <w:t xml:space="preserve">.202</w:t>
      </w:r>
      <w:r>
        <w:rPr>
          <w:rFonts w:ascii="Times New Roman" w:hAnsi="Times New Roman" w:cs="Times New Roman"/>
          <w:b/>
          <w:bCs/>
        </w:rPr>
        <w:t xml:space="preserve">7</w:t>
      </w:r>
      <w:r>
        <w:rPr>
          <w:rFonts w:ascii="Times New Roman" w:hAnsi="Times New Roman" w:cs="Times New Roman"/>
          <w:b/>
          <w:bCs/>
        </w:rPr>
        <w:t xml:space="preserve"> г</w:t>
      </w:r>
      <w:r>
        <w:rPr>
          <w:rFonts w:ascii="Times New Roman" w:hAnsi="Times New Roman" w:cs="Times New Roman"/>
          <w:b/>
          <w:bCs/>
        </w:rPr>
        <w:t xml:space="preserve"> по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</w:rPr>
        <w:t xml:space="preserve">3</w:t>
      </w:r>
      <w:r>
        <w:rPr>
          <w:rFonts w:ascii="Times New Roman" w:hAnsi="Times New Roman" w:cs="Times New Roman"/>
          <w:b/>
        </w:rPr>
        <w:t xml:space="preserve">0</w:t>
      </w:r>
      <w:r>
        <w:rPr>
          <w:rFonts w:ascii="Times New Roman" w:hAnsi="Times New Roman" w:cs="Times New Roman"/>
          <w:b/>
          <w:bCs/>
        </w:rPr>
        <w:t xml:space="preserve">.</w:t>
      </w:r>
      <w:r>
        <w:rPr>
          <w:rFonts w:ascii="Times New Roman" w:hAnsi="Times New Roman" w:cs="Times New Roman"/>
          <w:b/>
          <w:bCs/>
        </w:rPr>
        <w:t xml:space="preserve">06</w:t>
      </w:r>
      <w:r>
        <w:rPr>
          <w:rFonts w:ascii="Times New Roman" w:hAnsi="Times New Roman" w:cs="Times New Roman"/>
          <w:b/>
          <w:bCs/>
        </w:rPr>
        <w:t xml:space="preserve">.202</w:t>
      </w:r>
      <w:r>
        <w:rPr>
          <w:rFonts w:ascii="Times New Roman" w:hAnsi="Times New Roman" w:cs="Times New Roman"/>
          <w:b/>
          <w:bCs/>
        </w:rPr>
        <w:t xml:space="preserve">7</w:t>
      </w:r>
      <w:r>
        <w:rPr>
          <w:rFonts w:ascii="Times New Roman" w:hAnsi="Times New Roman" w:cs="Times New Roman"/>
          <w:b/>
          <w:bCs/>
        </w:rPr>
        <w:t xml:space="preserve">г (включительно).</w:t>
      </w:r>
      <w:r>
        <w:rPr>
          <w:rFonts w:ascii="Times New Roman" w:hAnsi="Times New Roman" w:cs="Times New Roman"/>
        </w:rPr>
        <w:t xml:space="preserve"> Заявка на поставку продуктов питания направляется поставщику в письменном виде, </w:t>
      </w:r>
      <w:r>
        <w:rPr>
          <w:rFonts w:ascii="Times New Roman" w:hAnsi="Times New Roman" w:cs="Times New Roman"/>
        </w:rPr>
        <w:t xml:space="preserve">ежедневно,</w:t>
      </w:r>
      <w:r>
        <w:rPr>
          <w:rFonts w:ascii="Times New Roman" w:hAnsi="Times New Roman" w:cs="Times New Roman"/>
        </w:rPr>
        <w:t xml:space="preserve"> до поставки продуктов питания. Поставка осуществляется согласно Графику поставки (Приложение №2) являющемуся неотъемлемой частью Договора.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4.2. Датой поставки товара является дата подписания Заказчиком (Получателем) соответствующей товарной накладной. 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4.3. Досрочная поставка допускается только по согласованию с Заказчиком. 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Поставщик не позднее, чем за 24 часа до момента поставки товара должен уведомить Заказчика (Получателя) </w:t>
      </w:r>
      <w:r>
        <w:rPr>
          <w:rFonts w:ascii="Times New Roman" w:hAnsi="Times New Roman" w:cs="Times New Roman"/>
        </w:rPr>
        <w:t xml:space="preserve">о планируемой отгрузке. Сообщение должно содержать ссылку на реквизиты Договора, реквизиты соответствующей </w:t>
      </w:r>
      <w:r>
        <w:rPr>
          <w:rFonts w:ascii="Times New Roman" w:hAnsi="Times New Roman" w:cs="Times New Roman"/>
        </w:rPr>
      </w:r>
    </w:p>
    <w:p>
      <w:pPr>
        <w:jc w:val="both"/>
        <w:widowControl w:val="off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отгрузочной разнарядки (при ее наличии), а также дату и планируемое время отгрузки. Сообщение может быть направлено Заказчику путем использования электронных или факсимильных средств связи. Адресом электронной почты для получения сообщений является: </w:t>
      </w:r>
      <w:r>
        <w:rPr>
          <w:rFonts w:ascii="Times New Roman" w:hAnsi="Times New Roman" w:cs="Times New Roman"/>
          <w:b/>
          <w:lang w:val="en-US"/>
        </w:rPr>
        <w:t xml:space="preserve">ds</w:t>
      </w:r>
      <w:r>
        <w:rPr>
          <w:rFonts w:ascii="Times New Roman" w:hAnsi="Times New Roman" w:cs="Times New Roman"/>
          <w:b/>
        </w:rPr>
        <w:t xml:space="preserve">_</w:t>
      </w:r>
      <w:r>
        <w:rPr>
          <w:rFonts w:ascii="Times New Roman" w:hAnsi="Times New Roman" w:cs="Times New Roman"/>
          <w:b/>
          <w:lang w:val="en-US"/>
        </w:rPr>
        <w:t xml:space="preserve">morozko</w:t>
      </w:r>
      <w:r>
        <w:rPr>
          <w:rFonts w:ascii="Times New Roman" w:hAnsi="Times New Roman" w:cs="Times New Roman"/>
          <w:b/>
        </w:rPr>
        <w:t xml:space="preserve">@</w:t>
      </w:r>
      <w:r>
        <w:rPr>
          <w:rFonts w:ascii="Times New Roman" w:hAnsi="Times New Roman" w:cs="Times New Roman"/>
          <w:b/>
          <w:lang w:val="en-US"/>
        </w:rPr>
        <w:t xml:space="preserve">mail</w:t>
      </w:r>
      <w:r>
        <w:rPr>
          <w:rFonts w:ascii="Times New Roman" w:hAnsi="Times New Roman" w:cs="Times New Roman"/>
          <w:b/>
        </w:rPr>
        <w:t xml:space="preserve">.</w:t>
      </w:r>
      <w:r>
        <w:rPr>
          <w:rFonts w:ascii="Times New Roman" w:hAnsi="Times New Roman" w:cs="Times New Roman"/>
          <w:b/>
          <w:lang w:val="en-US"/>
        </w:rPr>
        <w:t xml:space="preserve">ru</w:t>
      </w:r>
      <w:r>
        <w:rPr>
          <w:rFonts w:ascii="Times New Roman" w:hAnsi="Times New Roman" w:cs="Times New Roman"/>
          <w:b/>
        </w:rPr>
        <w:t xml:space="preserve">.</w:t>
      </w:r>
      <w:r>
        <w:rPr>
          <w:rFonts w:ascii="Times New Roman" w:hAnsi="Times New Roman" w:cs="Times New Roman"/>
        </w:rPr>
        <w:t xml:space="preserve"> Номером факса для получения сообщений является </w:t>
      </w:r>
      <w:r>
        <w:rPr>
          <w:rFonts w:ascii="Times New Roman" w:hAnsi="Times New Roman" w:cs="Times New Roman"/>
          <w:b/>
        </w:rPr>
        <w:t xml:space="preserve">8 (34643) 3-</w:t>
      </w:r>
      <w:r>
        <w:rPr>
          <w:rFonts w:ascii="Times New Roman" w:hAnsi="Times New Roman" w:cs="Times New Roman"/>
          <w:b/>
        </w:rPr>
        <w:t xml:space="preserve">24-97</w:t>
      </w:r>
      <w:r>
        <w:rPr>
          <w:rFonts w:ascii="Times New Roman" w:hAnsi="Times New Roman" w:cs="Times New Roman"/>
          <w:b/>
        </w:rPr>
        <w:t xml:space="preserve">.</w:t>
      </w:r>
      <w:r>
        <w:rPr>
          <w:rFonts w:ascii="Times New Roman" w:hAnsi="Times New Roman" w:cs="Times New Roman"/>
          <w:b/>
        </w:rPr>
      </w:r>
    </w:p>
    <w:p>
      <w:pPr>
        <w:ind w:firstLine="567"/>
        <w:jc w:val="both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4.5. В Договоре указана дата, при наступлении которой обязательства сторон прекращаются, за исключением гарантийных обязательств, обязатель</w:t>
      </w:r>
      <w:r>
        <w:rPr>
          <w:rFonts w:ascii="Times New Roman" w:hAnsi="Times New Roman" w:cs="Times New Roman"/>
        </w:rPr>
        <w:t xml:space="preserve">ств по возмещению убытков и выплате неустойки (штрафа, пени), Стороны после наступления указанной даты не вправе требовать исполнения Договора в части поставки и приемки товара. При наступлении указанной даты Заказчиком в двух экземплярах составляется Акт </w:t>
      </w:r>
      <w:r>
        <w:rPr>
          <w:rFonts w:ascii="Times New Roman" w:hAnsi="Times New Roman" w:cs="Times New Roman"/>
        </w:rPr>
        <w:t xml:space="preserve">взаимосверки</w:t>
      </w:r>
      <w:r>
        <w:rPr>
          <w:rFonts w:ascii="Times New Roman" w:hAnsi="Times New Roman" w:cs="Times New Roman"/>
        </w:rPr>
        <w:t xml:space="preserve"> обязательств по Договору, в котором указываются сведения о прекращении действия Договора; сведения о фактически исполненных обязательствах по Договору; сумма, подлежащая оплате в соответствии с условиями Договора. 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Поставщик обязан подписать Акт </w:t>
      </w:r>
      <w:r>
        <w:rPr>
          <w:rFonts w:ascii="Times New Roman" w:hAnsi="Times New Roman" w:cs="Times New Roman"/>
        </w:rPr>
        <w:t xml:space="preserve">взаимосверки</w:t>
      </w:r>
      <w:r>
        <w:rPr>
          <w:rFonts w:ascii="Times New Roman" w:hAnsi="Times New Roman" w:cs="Times New Roman"/>
        </w:rPr>
        <w:t xml:space="preserve"> обязательств. В случае уклонения Поставщика от подписания данного акта Заказчик проставляет в нем соответствующую отметку. Акт </w:t>
      </w:r>
      <w:r>
        <w:rPr>
          <w:rFonts w:ascii="Times New Roman" w:hAnsi="Times New Roman" w:cs="Times New Roman"/>
        </w:rPr>
        <w:t xml:space="preserve">взаимосверки</w:t>
      </w:r>
      <w:r>
        <w:rPr>
          <w:rFonts w:ascii="Times New Roman" w:hAnsi="Times New Roman" w:cs="Times New Roman"/>
        </w:rPr>
        <w:t xml:space="preserve"> обязательств является основанием для проведения взаиморасчетов между Сторонами. </w:t>
      </w:r>
      <w:r>
        <w:rPr>
          <w:rFonts w:ascii="Times New Roman" w:hAnsi="Times New Roman" w:cs="Times New Roman"/>
        </w:rPr>
      </w:r>
    </w:p>
    <w:p>
      <w:pPr>
        <w:ind w:firstLine="567"/>
        <w:jc w:val="center"/>
        <w:widowControl w:val="off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5. Порядок сдачи и приемки товара</w:t>
      </w:r>
      <w:r>
        <w:rPr>
          <w:rFonts w:ascii="Times New Roman" w:hAnsi="Times New Roman" w:cs="Times New Roman"/>
          <w:b/>
        </w:rPr>
      </w:r>
    </w:p>
    <w:p>
      <w:pPr>
        <w:ind w:firstLine="567"/>
        <w:jc w:val="both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5.1. Поставщик в срок, указанный в разделе 4 настоящего Договора, при поставке товара должен передать Заказчику следующие документы на русском языке:</w:t>
      </w:r>
      <w:r>
        <w:rPr>
          <w:rFonts w:ascii="Times New Roman" w:hAnsi="Times New Roman" w:cs="Times New Roman"/>
        </w:rPr>
      </w:r>
    </w:p>
    <w:p>
      <w:pPr>
        <w:ind w:left="566"/>
        <w:jc w:val="both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5.1.1. декларации о соответствии, </w:t>
      </w:r>
      <w:r>
        <w:rPr>
          <w:rFonts w:ascii="Times New Roman" w:hAnsi="Times New Roman" w:cs="Times New Roman"/>
        </w:rPr>
      </w:r>
    </w:p>
    <w:p>
      <w:pPr>
        <w:ind w:left="566"/>
        <w:jc w:val="both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5.1.2. санитарно-эпидемиологические заключения,</w:t>
      </w:r>
      <w:r>
        <w:rPr>
          <w:rFonts w:ascii="Times New Roman" w:hAnsi="Times New Roman" w:cs="Times New Roman"/>
        </w:rPr>
      </w:r>
    </w:p>
    <w:p>
      <w:pPr>
        <w:ind w:left="566"/>
        <w:jc w:val="both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5.1.3. товарные накладные в 2-х экз.</w:t>
      </w:r>
      <w:r>
        <w:rPr>
          <w:rFonts w:ascii="Times New Roman" w:hAnsi="Times New Roman" w:cs="Times New Roman"/>
        </w:rPr>
        <w:t xml:space="preserve">,</w:t>
      </w:r>
      <w:r>
        <w:rPr>
          <w:rFonts w:ascii="Times New Roman" w:hAnsi="Times New Roman" w:cs="Times New Roman"/>
        </w:rPr>
      </w:r>
    </w:p>
    <w:p>
      <w:pPr>
        <w:ind w:firstLine="566"/>
        <w:jc w:val="both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5.1.4. счет и счет-фактуру </w:t>
      </w:r>
      <w:r>
        <w:rPr>
          <w:rFonts w:ascii="Times New Roman" w:hAnsi="Times New Roman" w:cs="Times New Roman"/>
        </w:rPr>
        <w:t xml:space="preserve">в 2-х экз. или универсальный передаточный документ.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5.2. Приемка товара осуществляется в месте поставки товара.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5.3. Приемка осуществляется уполномоченным представителем Заказчика</w:t>
      </w:r>
      <w:r>
        <w:rPr>
          <w:rFonts w:ascii="Times New Roman" w:hAnsi="Times New Roman" w:cs="Times New Roman"/>
          <w:i/>
        </w:rPr>
        <w:t xml:space="preserve">. </w:t>
      </w:r>
      <w:r>
        <w:rPr>
          <w:rFonts w:ascii="Times New Roman" w:hAnsi="Times New Roman" w:cs="Times New Roman"/>
        </w:rPr>
        <w:t xml:space="preserve">Представители Поставщика вправе присутствовать при проведении приемки. Заказчик вправе создать приемочную комиссию, состоящую из не </w:t>
      </w:r>
      <w:r>
        <w:rPr>
          <w:rFonts w:ascii="Times New Roman" w:hAnsi="Times New Roman" w:cs="Times New Roman"/>
        </w:rPr>
        <w:t xml:space="preserve">менее пяти человек, для проверки соответствия товара требованиям, установленным Договором Проверка соответствия качества поставляемого товара требованиям, установленным Договором, может также осуществляться с привлечением экспертов, экспертных организаций.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5.4. Проверка соответствия товара требованиям, установленным Договором, осуществляется в следующем порядке: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5.4.1. В присутствии представителей Заказчика приемочной комиссии  (в случае создания приемочной комиссии), экспертов, экспертных организаций (в случае привлечения к приемке экспертов, экспертных организаций) </w:t>
      </w:r>
      <w:r>
        <w:rPr>
          <w:rFonts w:ascii="Times New Roman" w:hAnsi="Times New Roman" w:cs="Times New Roman"/>
          <w:i/>
        </w:rPr>
        <w:t xml:space="preserve">и </w:t>
      </w:r>
      <w:r>
        <w:rPr>
          <w:rFonts w:ascii="Times New Roman" w:hAnsi="Times New Roman" w:cs="Times New Roman"/>
        </w:rPr>
        <w:t xml:space="preserve">Поставщика (если Поставщик направил своих представителей для участия в приемке) осу</w:t>
      </w:r>
      <w:r>
        <w:rPr>
          <w:rFonts w:ascii="Times New Roman" w:hAnsi="Times New Roman" w:cs="Times New Roman"/>
        </w:rPr>
        <w:t xml:space="preserve">ществляется проверка наличия сопроводительных документов на товар (п. 6.1), а также проверка целостности и маркировки упаковки, вскрытие упаковки (в случае, если товар поставляется в упаковке), осмотр товара на наличие сколов, трещин, внешних повреждений. 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5.4.2. После вне</w:t>
      </w:r>
      <w:r>
        <w:rPr>
          <w:rFonts w:ascii="Times New Roman" w:hAnsi="Times New Roman" w:cs="Times New Roman"/>
        </w:rPr>
        <w:t xml:space="preserve">шнего осмотра товара (п. 5.4.1) осуществляется проверка товара по количеству путем пересчета единиц товара и сопоставления полученного количества с количеством товара, указанным в отгрузочной разнарядке, составленной по установленной форме (Приложение №2).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Одновременно пров</w:t>
      </w:r>
      <w:r>
        <w:rPr>
          <w:rFonts w:ascii="Times New Roman" w:hAnsi="Times New Roman" w:cs="Times New Roman"/>
        </w:rPr>
        <w:t xml:space="preserve">еряется соответствие наименования, ассортимента и комплектности товара, указанного в отгрузочной разнарядке, с фактическим наименованием, ассортиментом и комплектностью товара, и со сведениями, содержащимися в сопроводительных документах на товар (п. 5.1).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5.4.3. В случае выявления несоответствия товара условиям Договор Заказчик вправе отказаться от приемки товара полностью или частично. 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Если Поставщик пере</w:t>
      </w:r>
      <w:r>
        <w:rPr>
          <w:rFonts w:ascii="Times New Roman" w:hAnsi="Times New Roman" w:cs="Times New Roman"/>
        </w:rPr>
        <w:t xml:space="preserve">дал меньшее количество товара, чем определено в отгрузочных разнарядках и Спецификации (Приложение № 1), Заказчик вправе потребовать передать недостающее количество товара и (или) направить Поставщику требование о расторжении Договора по соглашению сторон </w:t>
      </w:r>
      <w:r>
        <w:rPr>
          <w:rFonts w:ascii="Times New Roman" w:hAnsi="Times New Roman" w:cs="Times New Roman"/>
        </w:rPr>
        <w:t xml:space="preserve">или принять решение </w:t>
      </w:r>
      <w:r>
        <w:rPr>
          <w:rFonts w:ascii="Times New Roman" w:hAnsi="Times New Roman" w:cs="Times New Roman"/>
        </w:rPr>
        <w:t xml:space="preserve">об одностороннем отказе от исполнения Договора, в случае, если поставка недостающего количества товара потребует больших временных затрат или нецелесообразна, в связи с чем Заказчик утрачивает интерес к Договору. 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Если Поставщик передал Заказчику товар в количестве, превышающем указанное в Спецификации (Приложение № 1), Заказчик извещает об этом Поставщика в порядке, предусмотренном п. 5.4.7 Договора. Приемка излишнего количества товара не осуществляется. 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5.4.4. При приемке товара по качеству Заказчик</w:t>
      </w:r>
      <w:r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</w:rPr>
        <w:t xml:space="preserve">вправе осуществить выборочную проверку качества</w:t>
      </w:r>
      <w:r>
        <w:rPr>
          <w:rFonts w:ascii="Times New Roman" w:hAnsi="Times New Roman" w:cs="Times New Roman"/>
        </w:rPr>
        <w:t xml:space="preserve"> товара. В случае, если при осуществлении выборочной проверки обнаружен товар (часть товара), качество которого не соответствует требованиям Договора, результаты такой проверки распространяются на всю партию товара, поставляемого по отгрузочной разнарядке.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5.4.5. В случае обнаружения недостатков в качестве поставляемого товара, Заказчи</w:t>
      </w:r>
      <w:r>
        <w:rPr>
          <w:rFonts w:ascii="Times New Roman" w:hAnsi="Times New Roman" w:cs="Times New Roman"/>
        </w:rPr>
        <w:t xml:space="preserve">к непосредственно в ходе проведения приемки извещает об этом представителя Поставщика. В случае отсутствия уполномоченного представителя Поставщика уведомление о некачественной поставке направляется Поставщику в порядке, предусмотренном п. 5.4.7 Договора. 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5.4.6. В случае, если Поставщик не согласен с предъявляемой Заказчиком претензией о некачественной поставке, Поставщик обязан самостоятельно подтвердить качество товара </w:t>
      </w:r>
      <w:r>
        <w:rPr>
          <w:rFonts w:ascii="Times New Roman" w:hAnsi="Times New Roman" w:cs="Times New Roman"/>
        </w:rPr>
        <w:t xml:space="preserve">заключением эксперта,</w:t>
      </w:r>
      <w:r>
        <w:rPr>
          <w:rFonts w:ascii="Times New Roman" w:hAnsi="Times New Roman" w:cs="Times New Roman"/>
        </w:rPr>
        <w:t xml:space="preserve"> экспертной организации и оригинал экспертного заключения представить Заказчику. Выбор эксперта, эксперт</w:t>
      </w:r>
      <w:r>
        <w:rPr>
          <w:rFonts w:ascii="Times New Roman" w:hAnsi="Times New Roman" w:cs="Times New Roman"/>
        </w:rPr>
        <w:t xml:space="preserve">ной организации осуществляется Поставщиком и в письменной форме согласовывается с Заказчиком. Оплата услуг эксперта, экспертной организации, а также всех расходов, в том числе связанных с транспортировкой товара для экспертизы, осуществляется Поставщиком. 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widowControl w:val="off"/>
        <w:tabs>
          <w:tab w:val="left" w:pos="709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5.4.7. </w:t>
      </w:r>
      <w:r>
        <w:rPr>
          <w:rFonts w:ascii="Times New Roman" w:hAnsi="Times New Roman" w:cs="Times New Roman"/>
        </w:rPr>
        <w:t xml:space="preserve">Обо всех нарушениях усл</w:t>
      </w:r>
      <w:r>
        <w:rPr>
          <w:rFonts w:ascii="Times New Roman" w:hAnsi="Times New Roman" w:cs="Times New Roman"/>
        </w:rPr>
        <w:t xml:space="preserve">овий Договора по наименованиям, количеству, ассортименту, комплектности, качеству товара, его таре и (или) маркировке и упаковке Заказчик извещает Поставщика не позднее трех рабочих дней с даты обнаружения указанных нарушений. Извещение о невыполнении или </w:t>
      </w:r>
      <w:r>
        <w:rPr>
          <w:rFonts w:ascii="Times New Roman" w:hAnsi="Times New Roman" w:cs="Times New Roman"/>
        </w:rPr>
        <w:t xml:space="preserve">ненадлежащем выполнении Поставщиком обязательств по Договору составляется Заказчиком в письменной форме с указанием сроков по устранению допущенных Поставщиком нарушений, вручается Поставщику под расписку. В случае отсутствия уполномоченного представителя 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widowControl w:val="off"/>
        <w:tabs>
          <w:tab w:val="left" w:pos="709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both"/>
        <w:widowControl w:val="off"/>
        <w:tabs>
          <w:tab w:val="left" w:pos="709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Поставщика уведомлен</w:t>
      </w:r>
      <w:r>
        <w:rPr>
          <w:rFonts w:ascii="Times New Roman" w:hAnsi="Times New Roman" w:cs="Times New Roman"/>
        </w:rPr>
        <w:t xml:space="preserve">ие о недопоставке или некачественной поставке направляется Поставщику по почте, факсу, электронной почте либо нарочным. Адресом электронной почты для получения извещений является: _________. Номером факса для получения извещений является: ________________.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5.4.8. Поставщик в установленный в извещении (п. 5.4.7) срок обязан устранить все допущенные нарушени</w:t>
      </w:r>
      <w:r>
        <w:rPr>
          <w:rFonts w:ascii="Times New Roman" w:hAnsi="Times New Roman" w:cs="Times New Roman"/>
        </w:rPr>
        <w:t xml:space="preserve">я. Если Поставщик в установленный срок не устранит нарушения, Заказчик вправе предъявить Поставщику требование о возмещении своих расходов на устранение недостатков товара и (или) направить Поставщику требование о расторжении Договора по соглашению сторон </w:t>
      </w:r>
      <w:r>
        <w:rPr>
          <w:rFonts w:ascii="Times New Roman" w:hAnsi="Times New Roman" w:cs="Times New Roman"/>
          <w:i/>
        </w:rPr>
        <w:t xml:space="preserve">(и (или) принять решение </w:t>
      </w:r>
      <w:r>
        <w:rPr>
          <w:rFonts w:ascii="Times New Roman" w:hAnsi="Times New Roman" w:cs="Times New Roman"/>
          <w:i/>
        </w:rPr>
        <w:t xml:space="preserve">об одностороннем отказе от исполнения Договора)</w:t>
      </w:r>
      <w:r>
        <w:rPr>
          <w:rFonts w:ascii="Times New Roman" w:hAnsi="Times New Roman" w:cs="Times New Roman"/>
        </w:rPr>
        <w:t xml:space="preserve">, в случае, если устранение нарушений потребует больших временных затрат, в связи с чем Заказчик утрачивает интерес к Договору.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5.4.9. Во всем, что не предусмотрено настоящим разделом Договора, стороны руководствуются инструкциями, утвержденными постановлениями Госарбитража при Совете Министров СССР: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«О порядке приемки продукции производственно-технического назначения и товаров народного потребления по качеству» № П-7 от 25.04.1966;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«О порядке приемки продукции производственно-технического назначения и товаров народного потребления по количеству» № П-6 от 15.06.1965.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5.5. Поставщик за свой счет и своими силами должен произвести уборку упаковки и прочего мусора, образовавшегося в ходе приемки товара.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5.6. Приемка товара (части товара) оформляется товарной накладной, которая составл</w:t>
      </w:r>
      <w:r>
        <w:rPr>
          <w:rFonts w:ascii="Times New Roman" w:hAnsi="Times New Roman" w:cs="Times New Roman"/>
        </w:rPr>
        <w:t xml:space="preserve">яется в двух экземплярах и подписывается Заказчиком (в случае создания приемочной комиссии подписывается всеми членами приемочной комиссии и утверждается Заказчиком) и Поставщиком. В случае, когда поставка товара осуществляется в интересах Получателя, това</w:t>
      </w:r>
      <w:r>
        <w:rPr>
          <w:rFonts w:ascii="Times New Roman" w:hAnsi="Times New Roman" w:cs="Times New Roman"/>
        </w:rPr>
        <w:t xml:space="preserve">рная накладная или универсальный передаточный документ составляется в трех экземплярах и подписывается Получателем, Заказчиком (в случае создания приемочной комиссии подписывается всеми членами приемочной комиссии и утверждается Заказчиком) и Поставщиком. 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5.7. Риск случайной гибели или случайного повреждения товаров до их приемки Заказчиком (до подписания товарной накладной или универсального передаточного документа) несет Поставщик. 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5.8. Поставщик обеспечивает хранение товара до момента его сдачи – приемки</w:t>
      </w:r>
      <w:r>
        <w:rPr>
          <w:rFonts w:ascii="Times New Roman" w:hAnsi="Times New Roman" w:cs="Times New Roman"/>
        </w:rPr>
        <w:t xml:space="preserve">.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567"/>
        <w:jc w:val="center"/>
        <w:widowControl w:val="off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6. Ответственность сторон</w:t>
      </w:r>
      <w:r>
        <w:rPr>
          <w:rFonts w:ascii="Times New Roman" w:hAnsi="Times New Roman" w:cs="Times New Roman"/>
          <w:b/>
        </w:rPr>
      </w:r>
    </w:p>
    <w:p>
      <w:pPr>
        <w:ind w:firstLine="426"/>
        <w:jc w:val="both"/>
        <w:rPr>
          <w:rFonts w:ascii="Times New Roman" w:hAnsi="Times New Roman" w:cs="Times New Roman"/>
        </w:rPr>
        <w:outlineLvl w:val="0"/>
      </w:pPr>
      <w:r>
        <w:rPr>
          <w:rFonts w:ascii="Times New Roman" w:hAnsi="Times New Roman" w:cs="Times New Roman"/>
        </w:rPr>
        <w:t xml:space="preserve">6.1. Стороны несут ответственность за неисполнение и ненадлежащее исполнение Договора, в том числе за неполное и (или) несвоевременное исполнение своих обязательств по Договору. </w:t>
      </w:r>
      <w:r>
        <w:rPr>
          <w:rFonts w:ascii="Times New Roman" w:hAnsi="Times New Roman" w:cs="Times New Roman"/>
        </w:rPr>
      </w:r>
    </w:p>
    <w:p>
      <w:pPr>
        <w:ind w:firstLine="426"/>
        <w:jc w:val="both"/>
        <w:rPr>
          <w:rFonts w:ascii="Times New Roman" w:hAnsi="Times New Roman" w:cs="Times New Roman"/>
        </w:rPr>
        <w:outlineLvl w:val="0"/>
      </w:pPr>
      <w:r>
        <w:rPr>
          <w:rFonts w:ascii="Times New Roman" w:hAnsi="Times New Roman" w:cs="Times New Roman"/>
        </w:rPr>
        <w:t xml:space="preserve">6.2. В случае просрочки исполнения Поставщиком обяза</w:t>
      </w:r>
      <w:r>
        <w:rPr>
          <w:rFonts w:ascii="Times New Roman" w:hAnsi="Times New Roman" w:cs="Times New Roman"/>
        </w:rPr>
        <w:t xml:space="preserve">тельств (в том числе гарантийного обязательства), предусмотренных Договором, а также в иных случаях ненадлежащего исполнения Поставщиком обязательств, предусмотренных Договором, Заказчик направляет Поставщику требование об уплате неустоек (штрафов, пеней).</w:t>
      </w:r>
      <w:r>
        <w:rPr>
          <w:rFonts w:ascii="Times New Roman" w:hAnsi="Times New Roman" w:cs="Times New Roman"/>
        </w:rPr>
      </w:r>
    </w:p>
    <w:p>
      <w:pPr>
        <w:ind w:firstLine="426"/>
        <w:jc w:val="both"/>
        <w:rPr>
          <w:rFonts w:ascii="Times New Roman" w:hAnsi="Times New Roman" w:cs="Times New Roman"/>
        </w:rPr>
        <w:outlineLvl w:val="0"/>
      </w:pPr>
      <w:r>
        <w:rPr>
          <w:rFonts w:ascii="Times New Roman" w:hAnsi="Times New Roman" w:cs="Times New Roman"/>
        </w:rPr>
        <w:t xml:space="preserve">6.3. Пеня начис</w:t>
      </w:r>
      <w:r>
        <w:rPr>
          <w:rFonts w:ascii="Times New Roman" w:hAnsi="Times New Roman" w:cs="Times New Roman"/>
        </w:rPr>
        <w:t xml:space="preserve">ляется за каждый день просрочки исполнения Поставщиком обязательства, предусмотренного Договором (в том числе гарантийного обязательства), начиная со дня, следующего после дня истечения установленного Договором срока исполнения обязательства, и устанавлива</w:t>
      </w:r>
      <w:r>
        <w:rPr>
          <w:rFonts w:ascii="Times New Roman" w:hAnsi="Times New Roman" w:cs="Times New Roman"/>
        </w:rPr>
        <w:t xml:space="preserve">ется в размере 1/300 одной трехсотой действующей  на дату уплаты пени ключевой ставки Центрального банка Российской Федерации от цены договора, уменьшенной на сумму, пропорциональную объему обязательств, предусмотренных договором и фактически исполненных. </w:t>
      </w:r>
      <w:r>
        <w:rPr>
          <w:rFonts w:ascii="Times New Roman" w:hAnsi="Times New Roman" w:cs="Times New Roman"/>
        </w:rPr>
      </w:r>
    </w:p>
    <w:p>
      <w:pPr>
        <w:ind w:firstLine="426"/>
        <w:jc w:val="both"/>
        <w:rPr>
          <w:rFonts w:ascii="Times New Roman" w:hAnsi="Times New Roman" w:cs="Times New Roman"/>
        </w:rPr>
        <w:outlineLvl w:val="0"/>
      </w:pPr>
      <w:r>
        <w:rPr>
          <w:rFonts w:ascii="Times New Roman" w:hAnsi="Times New Roman" w:cs="Times New Roman"/>
        </w:rPr>
        <w:t xml:space="preserve">6.4. Неустойка (штраф, пени) носит штрафной характер. При невыполнении обязательств по Договору, кроме уплаты неустойки (штрафа, пени), Поставщик возмещает в полном объеме понесенные Заказчиком убытки.</w:t>
      </w:r>
      <w:r>
        <w:rPr>
          <w:rFonts w:ascii="Times New Roman" w:hAnsi="Times New Roman" w:cs="Times New Roman"/>
        </w:rPr>
      </w:r>
    </w:p>
    <w:p>
      <w:pPr>
        <w:ind w:firstLine="426"/>
        <w:jc w:val="both"/>
        <w:rPr>
          <w:rFonts w:ascii="Times New Roman" w:hAnsi="Times New Roman" w:cs="Times New Roman"/>
        </w:rPr>
        <w:outlineLvl w:val="0"/>
      </w:pPr>
      <w:r>
        <w:rPr>
          <w:rFonts w:ascii="Times New Roman" w:hAnsi="Times New Roman" w:cs="Times New Roman"/>
        </w:rPr>
        <w:t xml:space="preserve">6.5. Поставщик освобождается от уплаты неустойки (штрафа, пени), если докажет, что неисполнение или ненадлежащее исполнение указанного обязательства произошло вследствие непреодолимой силы или по вине Заказчика.</w:t>
      </w:r>
      <w:r>
        <w:rPr>
          <w:rFonts w:ascii="Times New Roman" w:hAnsi="Times New Roman" w:cs="Times New Roman"/>
        </w:rPr>
      </w:r>
    </w:p>
    <w:p>
      <w:pPr>
        <w:ind w:firstLine="426"/>
        <w:jc w:val="both"/>
        <w:rPr>
          <w:rFonts w:ascii="Times New Roman" w:hAnsi="Times New Roman" w:cs="Times New Roman"/>
        </w:rPr>
        <w:outlineLvl w:val="0"/>
      </w:pPr>
      <w:r>
        <w:rPr>
          <w:rFonts w:ascii="Times New Roman" w:hAnsi="Times New Roman" w:cs="Times New Roman"/>
        </w:rPr>
        <w:t xml:space="preserve">6.6. В случае начисления Заказчиком Поставщику неустойки (штрафа, пени) и (или) у</w:t>
      </w:r>
      <w:r>
        <w:rPr>
          <w:rFonts w:ascii="Times New Roman" w:hAnsi="Times New Roman" w:cs="Times New Roman"/>
        </w:rPr>
        <w:t xml:space="preserve">бытков, Заказчик направляет Поставщику требование оплатить неустойку (штраф, пени) и (или) понесенные Заказчиком убытки, с указанием порядка и сроков соответствующей оплаты, но не более 5 дней со дня направления требования. В случае, если Поставщик в добро</w:t>
      </w:r>
      <w:r>
        <w:rPr>
          <w:rFonts w:ascii="Times New Roman" w:hAnsi="Times New Roman" w:cs="Times New Roman"/>
        </w:rPr>
        <w:t xml:space="preserve">вольном порядке в установленный Заказчиком срок не оплатил неустойку (штраф, пени) и (или) убытки, Заказчик вправе уменьшить размер оплаты по Договору на сумму начисленной неустойки (штрафа, пени) и (или) убытков в порядке, предусмотренном п. 2.4 Договора.</w:t>
      </w:r>
      <w:r>
        <w:rPr>
          <w:rFonts w:ascii="Times New Roman" w:hAnsi="Times New Roman" w:cs="Times New Roman"/>
        </w:rPr>
      </w:r>
    </w:p>
    <w:p>
      <w:pPr>
        <w:ind w:firstLine="426"/>
        <w:jc w:val="both"/>
        <w:rPr>
          <w:rFonts w:ascii="Times New Roman" w:hAnsi="Times New Roman" w:cs="Times New Roman"/>
        </w:rPr>
        <w:outlineLvl w:val="0"/>
      </w:pPr>
      <w:r>
        <w:rPr>
          <w:rFonts w:ascii="Times New Roman" w:hAnsi="Times New Roman" w:cs="Times New Roman"/>
        </w:rPr>
        <w:t xml:space="preserve">6.7. Общая сумма начисленной неустойки (штрафов, пени) за неисполнение или ненадлежащее исполнение исполнителем обязательств, предусмотренных договором, не может превышать цену договора.</w:t>
      </w:r>
      <w:r>
        <w:rPr>
          <w:rFonts w:ascii="Times New Roman" w:hAnsi="Times New Roman" w:cs="Times New Roman"/>
        </w:rPr>
      </w:r>
    </w:p>
    <w:p>
      <w:pPr>
        <w:ind w:firstLine="426"/>
        <w:jc w:val="both"/>
        <w:rPr>
          <w:rFonts w:ascii="Times New Roman" w:hAnsi="Times New Roman" w:cs="Times New Roman"/>
        </w:rPr>
        <w:outlineLvl w:val="0"/>
      </w:pPr>
      <w:r>
        <w:rPr>
          <w:rFonts w:ascii="Times New Roman" w:hAnsi="Times New Roman" w:cs="Times New Roman"/>
        </w:rPr>
        <w:t xml:space="preserve">6.8. В случае просрочки исполнения Заказчиком обязательств, предусмотренных Договором, а также в иных случаях неисполнения или ненадлежащего исполнения Заказчиком обязательств, предусмотренных Договором, Поставщ</w:t>
      </w:r>
      <w:r>
        <w:rPr>
          <w:rFonts w:ascii="Times New Roman" w:hAnsi="Times New Roman" w:cs="Times New Roman"/>
        </w:rPr>
        <w:t xml:space="preserve">ик вправе потребовать уплаты неустоек (штрафов, пеней). Пеня начисляется за каждый день просрочки исполнения обязательства, предусмотренного Договором, начиная со дня, следующего после дня истечения установленного Договором срока исполнения обязательства. </w:t>
      </w:r>
      <w:r>
        <w:rPr>
          <w:rFonts w:ascii="Times New Roman" w:hAnsi="Times New Roman" w:cs="Times New Roman"/>
        </w:rPr>
      </w:r>
    </w:p>
    <w:p>
      <w:pPr>
        <w:ind w:firstLine="426"/>
        <w:jc w:val="both"/>
        <w:rPr>
          <w:rFonts w:ascii="Times New Roman" w:hAnsi="Times New Roman" w:cs="Times New Roman"/>
        </w:rPr>
        <w:outlineLvl w:val="0"/>
      </w:pPr>
      <w:r>
        <w:rPr>
          <w:rFonts w:ascii="Times New Roman" w:hAnsi="Times New Roman" w:cs="Times New Roman"/>
        </w:rPr>
        <w:t xml:space="preserve">6.9.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суммы.</w:t>
      </w:r>
      <w:r>
        <w:rPr>
          <w:rFonts w:ascii="Times New Roman" w:hAnsi="Times New Roman" w:cs="Times New Roman"/>
        </w:rPr>
      </w:r>
    </w:p>
    <w:p>
      <w:pPr>
        <w:ind w:firstLine="426"/>
        <w:jc w:val="both"/>
        <w:rPr>
          <w:rFonts w:ascii="Times New Roman" w:hAnsi="Times New Roman" w:cs="Times New Roman"/>
        </w:rPr>
        <w:outlineLvl w:val="0"/>
      </w:pPr>
      <w:r>
        <w:rPr>
          <w:rFonts w:ascii="Times New Roman" w:hAnsi="Times New Roman" w:cs="Times New Roman"/>
        </w:rPr>
        <w:t xml:space="preserve">6.10. Штрафы начисляются за неисполнение или ненадлежащее исполнение Заказчиком обязательств, предусмотренных Договором, за исключением просрочки исполнения обязательств, предусмотренных Договором. </w:t>
      </w:r>
      <w:r>
        <w:rPr>
          <w:rFonts w:ascii="Times New Roman" w:hAnsi="Times New Roman" w:cs="Times New Roman"/>
        </w:rPr>
      </w:r>
    </w:p>
    <w:p>
      <w:pPr>
        <w:ind w:firstLine="426"/>
        <w:jc w:val="both"/>
        <w:rPr>
          <w:rFonts w:ascii="Times New Roman" w:hAnsi="Times New Roman" w:cs="Times New Roman"/>
        </w:rPr>
        <w:outlineLvl w:val="0"/>
      </w:pPr>
      <w:r>
        <w:rPr>
          <w:rFonts w:ascii="Times New Roman" w:hAnsi="Times New Roman" w:cs="Times New Roman"/>
        </w:rPr>
        <w:t xml:space="preserve">6.11. Заказчик освобождается от уплаты неустойки (штрафа, пени), если докажет, что неисполнение или ненадлежащее исполнение указанного обязательства произошло вследствие непреодолимой силы или по вине Поставщика.</w:t>
      </w:r>
      <w:r>
        <w:rPr>
          <w:rFonts w:ascii="Times New Roman" w:hAnsi="Times New Roman" w:cs="Times New Roman"/>
        </w:rPr>
      </w:r>
    </w:p>
    <w:p>
      <w:pPr>
        <w:ind w:firstLine="426"/>
        <w:jc w:val="both"/>
        <w:rPr>
          <w:rFonts w:ascii="Times New Roman" w:hAnsi="Times New Roman" w:cs="Times New Roman"/>
          <w:b/>
        </w:rPr>
        <w:outlineLvl w:val="0"/>
      </w:pPr>
      <w:r>
        <w:rPr>
          <w:rFonts w:ascii="Times New Roman" w:hAnsi="Times New Roman" w:cs="Times New Roman"/>
        </w:rPr>
        <w:t xml:space="preserve">6.12. </w:t>
      </w:r>
      <w:r>
        <w:rPr>
          <w:rFonts w:ascii="Times New Roman" w:hAnsi="Times New Roman" w:cs="Times New Roman"/>
          <w:b/>
        </w:rPr>
        <w:t xml:space="preserve">Общая сумма начисленной неустойки (штрафов, пени) за ненадлежащее исполнение заказчиком обязательств, предусмотренных договором, начисляется 2,5% от цены Договора.</w:t>
      </w:r>
      <w:r>
        <w:rPr>
          <w:rFonts w:ascii="Times New Roman" w:hAnsi="Times New Roman" w:cs="Times New Roman"/>
          <w:b/>
        </w:rPr>
      </w:r>
    </w:p>
    <w:p>
      <w:pPr>
        <w:ind w:firstLine="567"/>
        <w:jc w:val="center"/>
        <w:keepNext/>
        <w:widowControl w:val="off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7. Порядок разрешения споров</w:t>
      </w:r>
      <w:r>
        <w:rPr>
          <w:rFonts w:ascii="Times New Roman" w:hAnsi="Times New Roman" w:cs="Times New Roman"/>
          <w:b/>
        </w:rPr>
      </w:r>
    </w:p>
    <w:p>
      <w:pPr>
        <w:ind w:firstLine="567"/>
        <w:jc w:val="both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7.1. Заказчик и Поставщик должны приложить все усилия, чтобы путем прямых переговоров разрешить к обоюдному удовлетворению сторон все противоречия или спорные вопросы, возникающие между ними в рамках настоящего Договора.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7.2. Любые споры, разногласия и требования, возникающие из настоящего Договора, подлежат разрешению в Арбитражном суде Ханты-Мансийского автономного округа – Югры.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567"/>
        <w:jc w:val="center"/>
        <w:spacing w:line="240" w:lineRule="atLeast"/>
        <w:widowControl w:val="off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8. Форс-мажорные обстоятельства</w:t>
      </w:r>
      <w:r>
        <w:rPr>
          <w:rFonts w:ascii="Times New Roman" w:hAnsi="Times New Roman" w:cs="Times New Roman"/>
          <w:b/>
        </w:rPr>
      </w:r>
    </w:p>
    <w:p>
      <w:pPr>
        <w:ind w:firstLine="567"/>
        <w:jc w:val="both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8.1. Стороны освобождаются от ответственности за частичное или полное невыполнение обязательств по Договору, если оно явилось следствием обстоятельств непреод</w:t>
      </w:r>
      <w:r>
        <w:rPr>
          <w:rFonts w:ascii="Times New Roman" w:hAnsi="Times New Roman" w:cs="Times New Roman"/>
        </w:rPr>
        <w:t xml:space="preserve">олимой силы (форс-мажор), а именно: пожара, наводнения, землетрясения, войны, военных действий, блокады, эмбарго, общих забастовок, запрещающих (либо ограничивающих) актов властей, и если эти обстоятельства непосредственно повлияли на исполнение Договора. 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8.2. Сторона, для которой создалась невозможность выполнения обязательств</w:t>
      </w:r>
      <w:r>
        <w:rPr>
          <w:rFonts w:ascii="Times New Roman" w:hAnsi="Times New Roman" w:cs="Times New Roman"/>
        </w:rPr>
        <w:t xml:space="preserve"> по Договору, обязана немедленно (в течение 3 (трех) дней) известить другую сторону о наступлении и прекращении вышеуказанных обстоятельств. Несвоевременное извещение об этих обстоятельствах лишает, соответствующую сторону права ссылается на них в будущем.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8.3. Обязанность доказать наличие обстоятельств непреодолимой силы лежит на Стороне Договора, не выполнившей свои обязательства по Договору.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До</w:t>
      </w:r>
      <w:r>
        <w:rPr>
          <w:rFonts w:ascii="Times New Roman" w:hAnsi="Times New Roman" w:cs="Times New Roman"/>
        </w:rPr>
        <w:t xml:space="preserve">казательством наличия вышеуказанных обстоятельств и их продолжительности будут служить документы Торгово-промышленной палаты Ханты-Мансийского автономного округа-Югры, или иной торгово-промышленной палаты, где имели место обстоятельства непреодолимой силы.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8.4. Если обстоятельства и их последствия будут длиться более 1 (одного) месяца, то стороны расторгают Договор. В этом случае ни одна из сторон не имеет права потребовать от другой стороны возмещения убытков.</w:t>
      </w:r>
      <w:r>
        <w:rPr>
          <w:rFonts w:ascii="Times New Roman" w:hAnsi="Times New Roman" w:cs="Times New Roman"/>
        </w:rPr>
      </w:r>
    </w:p>
    <w:p>
      <w:pPr>
        <w:ind w:firstLine="567"/>
        <w:jc w:val="center"/>
        <w:widowControl w:val="off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9. Расторжение Договора</w:t>
      </w:r>
      <w:r>
        <w:rPr>
          <w:rFonts w:ascii="Times New Roman" w:hAnsi="Times New Roman" w:cs="Times New Roman"/>
          <w:b/>
        </w:rPr>
      </w:r>
    </w:p>
    <w:p>
      <w:pPr>
        <w:ind w:firstLine="567"/>
        <w:jc w:val="both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9.1. Расторжение Договора допускается по соглашению Сторон, по решению суда, а также в случае одностороннего отказа Стороны Договора от исполнения Договора в соответствии с гражданским законодательством.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9.2. Расторжение Договор</w:t>
      </w:r>
      <w:r>
        <w:rPr>
          <w:rFonts w:ascii="Times New Roman" w:hAnsi="Times New Roman" w:cs="Times New Roman"/>
        </w:rPr>
        <w:t xml:space="preserve">а по соглашению Сторон совершается в письменной форме и возможно в случае наступления условий, при которых для одной из Сторон или обеих Сторон дальнейшее исполнение обязательств по Договору невозможно либо возникает нецелесообразность исполнения Договора.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9.3. В случае ра</w:t>
      </w:r>
      <w:r>
        <w:rPr>
          <w:rFonts w:ascii="Times New Roman" w:hAnsi="Times New Roman" w:cs="Times New Roman"/>
        </w:rPr>
        <w:t xml:space="preserve">сторжения Договора по соглашению сторон Исполнитель возвращает Заказчику все денежные средства, перечисленные для исполнения обязательств по Договору, а Заказчик оплачивает расходы (издержки) Исполнителя за фактически исполненные обязательства по Договору.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9.4. Заказчик вправе принять решение об одностороннем отказе от исполнения Договора. До принятия такого решения Заказчик вправе провести экспертизу поставленного товара с привлечением экспертов, экспертных организаций.</w:t>
      </w:r>
      <w:r>
        <w:rPr>
          <w:rFonts w:ascii="Times New Roman" w:hAnsi="Times New Roman" w:cs="Times New Roman"/>
        </w:rPr>
      </w:r>
    </w:p>
    <w:p>
      <w:pPr>
        <w:ind w:firstLine="540"/>
        <w:jc w:val="both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9.5. Если Заказчиком проведена экспертиза поставленного товара с привлечением экспертов, экспертных организаций, решение об одностороннем отказе от исполнения Договора может быть принято З</w:t>
      </w:r>
      <w:r>
        <w:rPr>
          <w:rFonts w:ascii="Times New Roman" w:hAnsi="Times New Roman" w:cs="Times New Roman"/>
        </w:rPr>
        <w:t xml:space="preserve">аказчиком только при условии, что по результатам экспертизы поставленного товара в заключении эксперта, экспертной организации будут подтверждены нарушения условий Договора, послужившие основанием для одностороннего отказа Заказчика от исполнения Договора.</w:t>
      </w:r>
      <w:r>
        <w:rPr>
          <w:rFonts w:ascii="Times New Roman" w:hAnsi="Times New Roman" w:cs="Times New Roman"/>
        </w:rPr>
      </w:r>
    </w:p>
    <w:p>
      <w:pPr>
        <w:ind w:firstLine="540"/>
        <w:jc w:val="both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9.6. Решение Заказчика об одностороннем отказе от исполнения Договора не позднее чем в течение трех рабочих дней с даты принятия указанного решения, размещается в единой информационной системе и направляется Пос</w:t>
      </w:r>
      <w:r>
        <w:rPr>
          <w:rFonts w:ascii="Times New Roman" w:hAnsi="Times New Roman" w:cs="Times New Roman"/>
        </w:rPr>
        <w:t xml:space="preserve">тавщику по почте заказным письмом с уведомлением о вручении по адресу Поставщика, указанному в разделе 13 Договора, а также телеграммой, либо посредством факсимильной связи, либо по адресу электронной почты, либо с использованием иных средств связи и доста</w:t>
      </w:r>
      <w:r>
        <w:rPr>
          <w:rFonts w:ascii="Times New Roman" w:hAnsi="Times New Roman" w:cs="Times New Roman"/>
        </w:rPr>
        <w:t xml:space="preserve">вки, обеспечивающих фиксирование такого уведомления и получение Заказчиком подтверждения о его вручении Поставщику. Выполнение Заказчиком вышеуказанных требований считается надлежащим уведомлением Поставщика об одностороннем отказе от исполнения Договора. </w:t>
      </w:r>
      <w:r>
        <w:rPr>
          <w:rFonts w:ascii="Times New Roman" w:hAnsi="Times New Roman" w:cs="Times New Roman"/>
        </w:rPr>
        <w:t xml:space="preserve">Датой такого надлежащего уведомления признается дата получения Заказчиком подтверждения о вручении Поставщику указанного уведомления либо дата получения Заказчиком информации об отсутствии Поставщика по его адресу, указанному в разделе 13 Договора. При нев</w:t>
      </w:r>
      <w:r>
        <w:rPr>
          <w:rFonts w:ascii="Times New Roman" w:hAnsi="Times New Roman" w:cs="Times New Roman"/>
        </w:rPr>
        <w:t xml:space="preserve">озможности получения указанных подтверждения либо информации датой такого надлежащего уведомления признается дата по истечении тридцати дней с даты размещения решения Заказчика об одностороннем отказе от исполнения Договора в единой информационной системе.</w:t>
      </w:r>
      <w:r>
        <w:rPr>
          <w:rFonts w:ascii="Times New Roman" w:hAnsi="Times New Roman" w:cs="Times New Roman"/>
        </w:rPr>
      </w:r>
    </w:p>
    <w:p>
      <w:pPr>
        <w:ind w:firstLine="539"/>
        <w:jc w:val="both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9.7. Решение Заказчика об одностороннем отказе от исполнения Договора вступает в силу и Договор считается расторгнутым через десять дней с даты надлежащего уведомления Заказчиком Поставщика об одностороннем отказе от исполнения Договора.</w:t>
      </w:r>
      <w:r>
        <w:rPr>
          <w:rFonts w:ascii="Times New Roman" w:hAnsi="Times New Roman" w:cs="Times New Roman"/>
        </w:rPr>
      </w:r>
    </w:p>
    <w:p>
      <w:pPr>
        <w:ind w:firstLine="539"/>
        <w:jc w:val="both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9.8. Заказчик обязан отменить не вступившее в силу решение об одностороннем отказе от исполнения Договора, если в течение десятидневного срока с даты надлежащ</w:t>
      </w:r>
      <w:r>
        <w:rPr>
          <w:rFonts w:ascii="Times New Roman" w:hAnsi="Times New Roman" w:cs="Times New Roman"/>
        </w:rPr>
        <w:t xml:space="preserve">его уведомления Поставщика о принятом решении об одностороннем отказе от исполнения Договора устранено нарушение условий Договора, послужившее основанием для принятия указанного решения, а также Заказчику компенсированы затраты на проведение экспертизы, пр</w:t>
      </w:r>
      <w:r>
        <w:rPr>
          <w:rFonts w:ascii="Times New Roman" w:hAnsi="Times New Roman" w:cs="Times New Roman"/>
        </w:rPr>
        <w:t xml:space="preserve">едусмотренной п. 10.5 Договора. Данное правило не применяется в случае повторного нарушения Поставщиком условий Договора, которые в соответствии с гражданским законодательством являются основанием для одностороннего отказа Заказчика от исполнения Договора.</w:t>
      </w:r>
      <w:r>
        <w:rPr>
          <w:rFonts w:ascii="Times New Roman" w:hAnsi="Times New Roman" w:cs="Times New Roman"/>
        </w:rPr>
      </w:r>
    </w:p>
    <w:p>
      <w:pPr>
        <w:ind w:firstLine="539"/>
        <w:jc w:val="both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9.9. Заказчик принимает решение об одностороннем отказе от исполнения Договора, если в ходе исполнения Договора будет</w:t>
      </w:r>
      <w:r>
        <w:rPr>
          <w:rFonts w:ascii="Times New Roman" w:hAnsi="Times New Roman" w:cs="Times New Roman"/>
        </w:rPr>
        <w:t xml:space="preserve"> установлено, что Поставщик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требованиям, что позволило ему стать победителем определения поставщика.</w:t>
      </w:r>
      <w:r>
        <w:rPr>
          <w:rFonts w:ascii="Times New Roman" w:hAnsi="Times New Roman" w:cs="Times New Roman"/>
        </w:rPr>
      </w:r>
    </w:p>
    <w:p>
      <w:pPr>
        <w:ind w:firstLine="539"/>
        <w:jc w:val="both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9.10. Поставщик вправе принять решение об одностороннем отказе от исполнения Договора в соответствии с граждански</w:t>
      </w:r>
      <w:r>
        <w:rPr>
          <w:rFonts w:ascii="Times New Roman" w:hAnsi="Times New Roman" w:cs="Times New Roman"/>
        </w:rPr>
        <w:t xml:space="preserve">м законодательством. Такое решение не позднее чем в течение трех рабочих дней с даты принятия такого решения, направляется Заказчику по почте заказным письмом с уведомлением о вручении по адресу Заказчика, указанному в разделе 13 Договора, а также телеграм</w:t>
      </w:r>
      <w:r>
        <w:rPr>
          <w:rFonts w:ascii="Times New Roman" w:hAnsi="Times New Roman" w:cs="Times New Roman"/>
        </w:rPr>
        <w:t xml:space="preserve">мой, либо посредством факсимильной связи, либо по адресу электронной почты, либо с использованием иных средств связи и доставки, обеспечивающих фиксирование такого уведомления и получение Заказчиком подтверждения о его вручении Заказчику. Выполнение Постав</w:t>
      </w:r>
      <w:r>
        <w:rPr>
          <w:rFonts w:ascii="Times New Roman" w:hAnsi="Times New Roman" w:cs="Times New Roman"/>
        </w:rPr>
        <w:t xml:space="preserve">щиком вышеуказанных требований считается надлежащим уведомлением Заказчика об одностороннем отказе от исполнения Договора. Датой такого надлежащего уведомления признается дата получения Поставщиком подтверждения о вручении Заказчику указанного уведомления.</w:t>
      </w:r>
      <w:r>
        <w:rPr>
          <w:rFonts w:ascii="Times New Roman" w:hAnsi="Times New Roman" w:cs="Times New Roman"/>
        </w:rPr>
      </w:r>
    </w:p>
    <w:p>
      <w:pPr>
        <w:ind w:firstLine="539"/>
        <w:jc w:val="both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9.11. Решение Поставщика об одностороннем отказе от исполнения Договора вступает в силу и Договор считается </w:t>
      </w:r>
      <w:r>
        <w:rPr>
          <w:rFonts w:ascii="Times New Roman" w:hAnsi="Times New Roman" w:cs="Times New Roman"/>
        </w:rPr>
        <w:t xml:space="preserve">расторгнутым через десять дней с даты надлежащего уведомления Поставщиком Заказчика об одностороннем отказе от исполнения Договора.</w:t>
      </w:r>
      <w:r>
        <w:rPr>
          <w:rFonts w:ascii="Times New Roman" w:hAnsi="Times New Roman" w:cs="Times New Roman"/>
        </w:rPr>
      </w:r>
    </w:p>
    <w:p>
      <w:pPr>
        <w:ind w:firstLine="539"/>
        <w:jc w:val="both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9.12. Поставщик обязан отменить не вступившее в силу решение об одностороннем отказе от и</w:t>
      </w:r>
      <w:r>
        <w:rPr>
          <w:rFonts w:ascii="Times New Roman" w:hAnsi="Times New Roman" w:cs="Times New Roman"/>
        </w:rPr>
        <w:t xml:space="preserve">сполнения Договора, если в течение десятидневного срока с даты надлежащего уведомления Заказчика о принятом решении об одностороннем отказе от исполнения Договора устранены нарушения условий Договора, послужившие основанием для принятия указанного решения.</w:t>
      </w:r>
      <w:r>
        <w:rPr>
          <w:rFonts w:ascii="Times New Roman" w:hAnsi="Times New Roman" w:cs="Times New Roman"/>
        </w:rPr>
      </w:r>
    </w:p>
    <w:p>
      <w:pPr>
        <w:ind w:firstLine="539"/>
        <w:jc w:val="both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9.13. При расторжении Договора в связи с односторонним отказом Стороны Договора</w:t>
      </w:r>
      <w:r>
        <w:rPr>
          <w:rFonts w:ascii="Times New Roman" w:hAnsi="Times New Roman" w:cs="Times New Roman"/>
        </w:rPr>
        <w:t xml:space="preserve"> от исполнения Договора другая сторона Договора вправе потребовать возмещения только фактически понесенного ущерба, непосредственно обусловленного обстоятельствами, являющимися основанием для принятия решения об одностороннем отказе от исполнения Договора.</w:t>
      </w:r>
      <w:r>
        <w:rPr>
          <w:rFonts w:ascii="Times New Roman" w:hAnsi="Times New Roman" w:cs="Times New Roman"/>
        </w:rPr>
      </w:r>
    </w:p>
    <w:p>
      <w:pPr>
        <w:ind w:firstLine="567"/>
        <w:jc w:val="center"/>
        <w:widowControl w:val="off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</w:r>
      <w:r>
        <w:rPr>
          <w:rFonts w:ascii="Times New Roman" w:hAnsi="Times New Roman" w:cs="Times New Roman"/>
          <w:b/>
        </w:rPr>
      </w:r>
    </w:p>
    <w:p>
      <w:pPr>
        <w:ind w:firstLine="567"/>
        <w:jc w:val="center"/>
        <w:widowControl w:val="off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10. Срок действия Договора</w:t>
      </w:r>
      <w:r>
        <w:rPr>
          <w:rFonts w:ascii="Times New Roman" w:hAnsi="Times New Roman" w:cs="Times New Roman"/>
          <w:b/>
        </w:rPr>
      </w:r>
    </w:p>
    <w:p>
      <w:pPr>
        <w:ind w:firstLine="567"/>
        <w:jc w:val="both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10.1. </w:t>
      </w:r>
      <w:bookmarkStart w:id="0" w:name="_Hlk118807286"/>
      <w:r>
        <w:rPr>
          <w:rFonts w:ascii="Times New Roman" w:hAnsi="Times New Roman" w:cs="Times New Roman"/>
        </w:rPr>
        <w:t xml:space="preserve">Договор вступает в силу со дня подписания его Сторонами и действует по </w:t>
      </w:r>
      <w:r>
        <w:rPr>
          <w:rFonts w:ascii="Times New Roman" w:hAnsi="Times New Roman" w:cs="Times New Roman"/>
          <w:b/>
        </w:rPr>
        <w:t xml:space="preserve">3</w:t>
      </w:r>
      <w:r>
        <w:rPr>
          <w:rFonts w:ascii="Times New Roman" w:hAnsi="Times New Roman" w:cs="Times New Roman"/>
          <w:b/>
        </w:rPr>
        <w:t xml:space="preserve">1</w:t>
      </w:r>
      <w:r>
        <w:rPr>
          <w:rFonts w:ascii="Times New Roman" w:hAnsi="Times New Roman" w:cs="Times New Roman"/>
          <w:b/>
        </w:rPr>
        <w:t xml:space="preserve">.</w:t>
      </w:r>
      <w:r>
        <w:rPr>
          <w:rFonts w:ascii="Times New Roman" w:hAnsi="Times New Roman" w:cs="Times New Roman"/>
          <w:b/>
        </w:rPr>
        <w:t xml:space="preserve">12</w:t>
      </w:r>
      <w:r>
        <w:rPr>
          <w:rFonts w:ascii="Times New Roman" w:hAnsi="Times New Roman" w:cs="Times New Roman"/>
          <w:b/>
        </w:rPr>
        <w:t xml:space="preserve">.2027</w:t>
      </w:r>
      <w:r>
        <w:rPr>
          <w:rFonts w:ascii="Times New Roman" w:hAnsi="Times New Roman" w:cs="Times New Roman"/>
          <w:b/>
        </w:rPr>
        <w:t xml:space="preserve">г</w:t>
      </w:r>
      <w:r>
        <w:rPr>
          <w:rFonts w:ascii="Times New Roman" w:hAnsi="Times New Roman" w:cs="Times New Roman"/>
        </w:rPr>
        <w:t xml:space="preserve">. (включительно), за исключением обязательств по оплате товара, обязательств по возмещению убытков и выплате неустойки.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widowControl w:val="off"/>
        <w:rPr>
          <w:rFonts w:ascii="Times New Roman" w:hAnsi="Times New Roman" w:cs="Times New Roman"/>
        </w:rPr>
      </w:pPr>
      <w:r/>
      <w:bookmarkStart w:id="1" w:name="_Hlk118807212"/>
      <w:r/>
      <w:bookmarkEnd w:id="0"/>
      <w:r/>
      <w:r>
        <w:rPr>
          <w:rFonts w:ascii="Times New Roman" w:hAnsi="Times New Roman" w:cs="Times New Roman"/>
        </w:rPr>
      </w:r>
    </w:p>
    <w:p>
      <w:pPr>
        <w:ind w:firstLine="567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11</w:t>
      </w:r>
      <w:r>
        <w:rPr>
          <w:rFonts w:ascii="Times New Roman" w:hAnsi="Times New Roman" w:cs="Times New Roman"/>
          <w:b/>
        </w:rPr>
        <w:t xml:space="preserve">. </w:t>
      </w:r>
      <w:r>
        <w:rPr>
          <w:rFonts w:ascii="Times New Roman" w:hAnsi="Times New Roman" w:cs="Times New Roman"/>
          <w:b/>
        </w:rPr>
        <w:t xml:space="preserve">Антикоррупционная оговорка</w:t>
      </w:r>
      <w:r>
        <w:rPr>
          <w:rFonts w:ascii="Times New Roman" w:hAnsi="Times New Roman" w:cs="Times New Roman"/>
          <w:b/>
        </w:rPr>
      </w:r>
    </w:p>
    <w:p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</w:t>
      </w:r>
      <w:r>
        <w:rPr>
          <w:rFonts w:ascii="Times New Roman" w:hAnsi="Times New Roman" w:cs="Times New Roman"/>
        </w:rPr>
        <w:t xml:space="preserve">1</w:t>
      </w:r>
      <w:r>
        <w:rPr>
          <w:rFonts w:ascii="Times New Roman" w:hAnsi="Times New Roman" w:cs="Times New Roman"/>
        </w:rPr>
        <w:t xml:space="preserve">.1. При исполнении своих обязательств по </w:t>
      </w:r>
      <w:r>
        <w:rPr>
          <w:rFonts w:ascii="Times New Roman" w:hAnsi="Times New Roman" w:cs="Times New Roman"/>
        </w:rPr>
        <w:t xml:space="preserve">Договору</w:t>
      </w:r>
      <w:r>
        <w:rPr>
          <w:rFonts w:ascii="Times New Roman" w:hAnsi="Times New Roman" w:cs="Times New Roman"/>
        </w:rPr>
        <w:t xml:space="preserve"> Стороны, их аффилированные лица, работники или посредники не выплачивают, не предлагают выплатить и не разрешают выплату каких-либо</w:t>
      </w:r>
      <w:r>
        <w:rPr>
          <w:rFonts w:ascii="Times New Roman" w:hAnsi="Times New Roman" w:cs="Times New Roman"/>
        </w:rPr>
        <w:t xml:space="preserve"> денежных средств или ценностей, прямо или косвенно, любым лицам для оказания влияния на действия или решения этих лиц с целью получить какие-либо неправомерные преимущества или для достижения иных неправомерных целей. При исполнении своих обязательств по </w:t>
      </w:r>
      <w:r>
        <w:rPr>
          <w:rFonts w:ascii="Times New Roman" w:hAnsi="Times New Roman" w:cs="Times New Roman"/>
        </w:rPr>
        <w:t xml:space="preserve">Договору</w:t>
      </w:r>
      <w:r>
        <w:rPr>
          <w:rFonts w:ascii="Times New Roman" w:hAnsi="Times New Roman" w:cs="Times New Roman"/>
        </w:rPr>
        <w:t xml:space="preserve"> Стороны, их аффилированные лица, работники или посредники не осуществляют действия, квалифицируемые применимым для целей </w:t>
      </w:r>
      <w:r>
        <w:rPr>
          <w:rFonts w:ascii="Times New Roman" w:hAnsi="Times New Roman" w:cs="Times New Roman"/>
        </w:rPr>
        <w:t xml:space="preserve">Договора</w:t>
      </w:r>
      <w:r>
        <w:rPr>
          <w:rFonts w:ascii="Times New Roman" w:hAnsi="Times New Roman" w:cs="Times New Roman"/>
        </w:rPr>
        <w:t xml:space="preserve"> з</w:t>
      </w:r>
      <w:r>
        <w:rPr>
          <w:rFonts w:ascii="Times New Roman" w:hAnsi="Times New Roman" w:cs="Times New Roman"/>
        </w:rPr>
        <w:t xml:space="preserve">аконодательством как дача или получение взятки, коммерческий подкуп, а также иные действия, нарушающие требования применимого законодательства и международных актов о противодействии коррупции и легализации (отмывании) доходов, полученных преступным путем.</w:t>
      </w:r>
      <w:r>
        <w:rPr>
          <w:rFonts w:ascii="Times New Roman" w:hAnsi="Times New Roman" w:cs="Times New Roman"/>
        </w:rPr>
      </w:r>
    </w:p>
    <w:p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</w:t>
      </w:r>
      <w:r>
        <w:rPr>
          <w:rFonts w:ascii="Times New Roman" w:hAnsi="Times New Roman" w:cs="Times New Roman"/>
        </w:rPr>
        <w:t xml:space="preserve">1</w:t>
      </w:r>
      <w:r>
        <w:rPr>
          <w:rFonts w:ascii="Times New Roman" w:hAnsi="Times New Roman" w:cs="Times New Roman"/>
        </w:rPr>
        <w:t xml:space="preserve">.2. В случае возникновения у Стороны добросовестных и обоснованных подозрений, что произошло или может произойти нарушение каких-либо положений настоящего раздела </w:t>
      </w:r>
      <w:r>
        <w:rPr>
          <w:rFonts w:ascii="Times New Roman" w:hAnsi="Times New Roman" w:cs="Times New Roman"/>
        </w:rPr>
        <w:t xml:space="preserve">Договора</w:t>
      </w:r>
      <w:r>
        <w:rPr>
          <w:rFonts w:ascii="Times New Roman" w:hAnsi="Times New Roman" w:cs="Times New Roman"/>
        </w:rPr>
        <w:t xml:space="preserve">, соответствующая Сторона обязуется уведомить другую Сторону в письменной форме не позднее 5 рабочих дней с момента возникновения указанных </w:t>
      </w:r>
      <w:r>
        <w:rPr>
          <w:rFonts w:ascii="Times New Roman" w:hAnsi="Times New Roman" w:cs="Times New Roman"/>
        </w:rPr>
      </w:r>
    </w:p>
    <w:p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подозрений. В письменном уведомлении указываются лица, причастные к нарушению условий </w:t>
      </w:r>
      <w:r>
        <w:rPr>
          <w:rFonts w:ascii="Times New Roman" w:hAnsi="Times New Roman" w:cs="Times New Roman"/>
        </w:rPr>
        <w:t xml:space="preserve">Договора</w:t>
      </w:r>
      <w:r>
        <w:rPr>
          <w:rFonts w:ascii="Times New Roman" w:hAnsi="Times New Roman" w:cs="Times New Roman"/>
        </w:rPr>
        <w:t xml:space="preserve">, фактические обстоятельства дела и предоставляются материалы, достоверно подтверждающие или дающие основание предполагать, что произошло или может произойти нарушение настоящего раздела </w:t>
      </w:r>
      <w:r>
        <w:rPr>
          <w:rFonts w:ascii="Times New Roman" w:hAnsi="Times New Roman" w:cs="Times New Roman"/>
        </w:rPr>
        <w:t xml:space="preserve">Договора</w:t>
      </w:r>
      <w:r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</w:r>
    </w:p>
    <w:p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</w:t>
      </w:r>
      <w:r>
        <w:rPr>
          <w:rFonts w:ascii="Times New Roman" w:hAnsi="Times New Roman" w:cs="Times New Roman"/>
        </w:rPr>
        <w:t xml:space="preserve">аналы уведомления </w:t>
      </w:r>
      <w:r>
        <w:rPr>
          <w:rFonts w:ascii="Times New Roman" w:hAnsi="Times New Roman" w:cs="Times New Roman"/>
        </w:rPr>
        <w:t xml:space="preserve">о нарушениях каких-либо положений настоящего раздела: </w:t>
      </w:r>
      <w:r>
        <w:rPr>
          <w:rFonts w:ascii="Times New Roman" w:hAnsi="Times New Roman" w:cs="Times New Roman"/>
        </w:rPr>
        <w:t xml:space="preserve">______________.</w:t>
      </w:r>
      <w:r>
        <w:rPr>
          <w:rFonts w:ascii="Times New Roman" w:hAnsi="Times New Roman" w:cs="Times New Roman"/>
        </w:rPr>
      </w:r>
    </w:p>
    <w:p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Каналы уведомления Заказчика о нарушениях каких-либо положений настоящего раздела: </w:t>
      </w:r>
      <w:r>
        <w:rPr>
          <w:rFonts w:ascii="Times New Roman" w:hAnsi="Times New Roman" w:cs="Times New Roman"/>
          <w:lang w:val="en-US"/>
        </w:rPr>
        <w:t xml:space="preserve">e</w:t>
      </w:r>
      <w:r>
        <w:rPr>
          <w:rFonts w:ascii="Times New Roman" w:hAnsi="Times New Roman" w:cs="Times New Roman"/>
        </w:rPr>
        <w:t xml:space="preserve">-</w:t>
      </w:r>
      <w:r>
        <w:rPr>
          <w:rFonts w:ascii="Times New Roman" w:hAnsi="Times New Roman" w:cs="Times New Roman"/>
          <w:lang w:val="en-US"/>
        </w:rPr>
        <w:t xml:space="preserve">mail</w:t>
      </w:r>
      <w:r>
        <w:rPr>
          <w:rFonts w:ascii="Times New Roman" w:hAnsi="Times New Roman" w:cs="Times New Roman"/>
        </w:rPr>
        <w:t xml:space="preserve">: -_________________)</w:t>
      </w:r>
      <w:r>
        <w:rPr>
          <w:rFonts w:ascii="Times New Roman" w:hAnsi="Times New Roman" w:cs="Times New Roman"/>
        </w:rPr>
      </w:r>
    </w:p>
    <w:p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Сторона, получившая письменное уведомление о нарушении положений настоящего раздела </w:t>
      </w:r>
      <w:r>
        <w:rPr>
          <w:rFonts w:ascii="Times New Roman" w:hAnsi="Times New Roman" w:cs="Times New Roman"/>
        </w:rPr>
        <w:t xml:space="preserve">Договора</w:t>
      </w:r>
      <w:r>
        <w:rPr>
          <w:rFonts w:ascii="Times New Roman" w:hAnsi="Times New Roman" w:cs="Times New Roman"/>
        </w:rPr>
        <w:t xml:space="preserve">, обязана в течение 10 рабочих дней с даты его получения, рассмотреть его и в течение 5 рабочих дней с даты окончания рассмотрения, сообщить уведомившей Стороне об итогах его рассмотрения.</w:t>
      </w:r>
      <w:r>
        <w:rPr>
          <w:rFonts w:ascii="Times New Roman" w:hAnsi="Times New Roman" w:cs="Times New Roman"/>
        </w:rPr>
      </w:r>
    </w:p>
    <w:p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</w:t>
      </w:r>
      <w:r>
        <w:rPr>
          <w:rFonts w:ascii="Times New Roman" w:hAnsi="Times New Roman" w:cs="Times New Roman"/>
        </w:rPr>
        <w:t xml:space="preserve">1</w:t>
      </w:r>
      <w:r>
        <w:rPr>
          <w:rFonts w:ascii="Times New Roman" w:hAnsi="Times New Roman" w:cs="Times New Roman"/>
        </w:rPr>
        <w:t xml:space="preserve">.3. Стороны гарантируют осуществление надлежащего разбирательства по фактам нарушения положений настоящего раздела </w:t>
      </w:r>
      <w:r>
        <w:rPr>
          <w:rFonts w:ascii="Times New Roman" w:hAnsi="Times New Roman" w:cs="Times New Roman"/>
        </w:rPr>
        <w:t xml:space="preserve">Договора</w:t>
      </w:r>
      <w:r>
        <w:rPr>
          <w:rFonts w:ascii="Times New Roman" w:hAnsi="Times New Roman" w:cs="Times New Roman"/>
        </w:rPr>
        <w:t xml:space="preserve"> с соблюдением принципов конфиденциальности и применение эффективны</w:t>
      </w:r>
      <w:r>
        <w:rPr>
          <w:rFonts w:ascii="Times New Roman" w:hAnsi="Times New Roman" w:cs="Times New Roman"/>
        </w:rPr>
        <w:t xml:space="preserve">х мер по предотвращению возможных конфликтных ситуаций. Стороны гарантируют отсутствие негативных последствий как для уведомившей Стороны в целом, так и для конкретных работников уведомившей Стороны, сообщивших о факте нарушений условий настоящего раздела </w:t>
      </w:r>
      <w:r>
        <w:rPr>
          <w:rFonts w:ascii="Times New Roman" w:hAnsi="Times New Roman" w:cs="Times New Roman"/>
        </w:rPr>
        <w:t xml:space="preserve">Договора</w:t>
      </w:r>
      <w:r>
        <w:rPr>
          <w:rFonts w:ascii="Times New Roman" w:hAnsi="Times New Roman" w:cs="Times New Roman"/>
        </w:rPr>
        <w:t xml:space="preserve">.</w:t>
      </w:r>
      <w:r>
        <w:rPr>
          <w:rFonts w:ascii="Times New Roman" w:hAnsi="Times New Roman" w:cs="Times New Roman"/>
        </w:rPr>
      </w:r>
    </w:p>
    <w:p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</w:t>
      </w:r>
      <w:r>
        <w:rPr>
          <w:rFonts w:ascii="Times New Roman" w:hAnsi="Times New Roman" w:cs="Times New Roman"/>
        </w:rPr>
        <w:t xml:space="preserve">1</w:t>
      </w:r>
      <w:r>
        <w:rPr>
          <w:rFonts w:ascii="Times New Roman" w:hAnsi="Times New Roman" w:cs="Times New Roman"/>
        </w:rPr>
        <w:t xml:space="preserve">.4. В случае подтверждения факта нарушений одной Стороной положений настоящего раздела и/или неполучения другой Стороной информации об итогах рассмотрения письменного уведомления о нарушении условий настоящего раздела </w:t>
      </w:r>
      <w:r>
        <w:rPr>
          <w:rFonts w:ascii="Times New Roman" w:hAnsi="Times New Roman" w:cs="Times New Roman"/>
        </w:rPr>
        <w:t xml:space="preserve">Договора</w:t>
      </w:r>
      <w:r>
        <w:rPr>
          <w:rFonts w:ascii="Times New Roman" w:hAnsi="Times New Roman" w:cs="Times New Roman"/>
        </w:rPr>
        <w:t xml:space="preserve">, другая Сторона имеет право расторгнуть настоящий </w:t>
      </w:r>
      <w:r>
        <w:rPr>
          <w:rFonts w:ascii="Times New Roman" w:hAnsi="Times New Roman" w:cs="Times New Roman"/>
        </w:rPr>
        <w:t xml:space="preserve">Договор</w:t>
      </w:r>
      <w:r>
        <w:rPr>
          <w:rFonts w:ascii="Times New Roman" w:hAnsi="Times New Roman" w:cs="Times New Roman"/>
        </w:rPr>
        <w:t xml:space="preserve"> в судебном порядке.</w:t>
      </w:r>
      <w:r>
        <w:rPr>
          <w:rFonts w:ascii="Times New Roman" w:hAnsi="Times New Roman" w:cs="Times New Roman"/>
        </w:rPr>
      </w:r>
    </w:p>
    <w:p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</w:t>
      </w:r>
      <w:r>
        <w:rPr>
          <w:rFonts w:ascii="Times New Roman" w:hAnsi="Times New Roman" w:cs="Times New Roman"/>
        </w:rPr>
        <w:t xml:space="preserve">1</w:t>
      </w:r>
      <w:r>
        <w:rPr>
          <w:rFonts w:ascii="Times New Roman" w:hAnsi="Times New Roman" w:cs="Times New Roman"/>
        </w:rPr>
        <w:t xml:space="preserve">.5. Стороны информируют в письменной форме Департамент противодействия коррупции и контроля о случаях коррупционных нарушений не позднее 5 рабочих дней с момента подтверждения факта соответствующего нарушения.</w:t>
      </w:r>
      <w:r>
        <w:rPr>
          <w:rFonts w:ascii="Times New Roman" w:hAnsi="Times New Roman" w:cs="Times New Roman"/>
        </w:rPr>
      </w:r>
    </w:p>
    <w:p>
      <w:pPr>
        <w:jc w:val="both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567"/>
        <w:jc w:val="center"/>
        <w:widowControl w:val="off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1</w:t>
      </w:r>
      <w:r>
        <w:rPr>
          <w:rFonts w:ascii="Times New Roman" w:hAnsi="Times New Roman" w:cs="Times New Roman"/>
          <w:b/>
        </w:rPr>
        <w:t xml:space="preserve">2</w:t>
      </w:r>
      <w:r>
        <w:rPr>
          <w:rFonts w:ascii="Times New Roman" w:hAnsi="Times New Roman" w:cs="Times New Roman"/>
          <w:b/>
        </w:rPr>
        <w:t xml:space="preserve">. Прочие условия</w:t>
      </w:r>
      <w:r>
        <w:rPr>
          <w:rFonts w:ascii="Times New Roman" w:hAnsi="Times New Roman" w:cs="Times New Roman"/>
          <w:b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12</w:t>
      </w:r>
      <w:r>
        <w:rPr>
          <w:rFonts w:ascii="Times New Roman" w:hAnsi="Times New Roman" w:cs="Times New Roman"/>
        </w:rPr>
        <w:t xml:space="preserve">.1. Договор составлен и заключен в форме электронного документа. После заключения Договора Стороны вправе изготовить копию Договора на бумажном носителе в 2 (двух) экземплярах, по одному для Заказчика и Поставщика).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</w:t>
      </w:r>
      <w:r>
        <w:rPr>
          <w:rFonts w:ascii="Times New Roman" w:hAnsi="Times New Roman" w:cs="Times New Roman"/>
        </w:rPr>
        <w:t xml:space="preserve">2</w:t>
      </w:r>
      <w:r>
        <w:rPr>
          <w:rFonts w:ascii="Times New Roman" w:hAnsi="Times New Roman" w:cs="Times New Roman"/>
        </w:rPr>
        <w:t xml:space="preserve">.2. Все приложения к Договору являются его неотъемной частью.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</w:t>
      </w:r>
      <w:r>
        <w:rPr>
          <w:rFonts w:ascii="Times New Roman" w:hAnsi="Times New Roman" w:cs="Times New Roman"/>
        </w:rPr>
        <w:t xml:space="preserve">2</w:t>
      </w:r>
      <w:r>
        <w:rPr>
          <w:rFonts w:ascii="Times New Roman" w:hAnsi="Times New Roman" w:cs="Times New Roman"/>
        </w:rPr>
        <w:t xml:space="preserve">.3. К Договору прилагаются: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Спецификация (Приложение </w:t>
      </w:r>
      <w:r>
        <w:rPr>
          <w:rFonts w:ascii="Times New Roman" w:hAnsi="Times New Roman" w:eastAsia="Segoe UI Symbol" w:cs="Times New Roman"/>
        </w:rPr>
        <w:t xml:space="preserve">№</w:t>
      </w:r>
      <w:r>
        <w:rPr>
          <w:rFonts w:ascii="Times New Roman" w:hAnsi="Times New Roman" w:cs="Times New Roman"/>
        </w:rPr>
        <w:t xml:space="preserve"> 1);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График поставки (Приложение </w:t>
      </w:r>
      <w:r>
        <w:rPr>
          <w:rFonts w:ascii="Times New Roman" w:hAnsi="Times New Roman" w:eastAsia="Segoe UI Symbol" w:cs="Times New Roman"/>
        </w:rPr>
        <w:t xml:space="preserve">№</w:t>
      </w:r>
      <w:r>
        <w:rPr>
          <w:rFonts w:ascii="Times New Roman" w:hAnsi="Times New Roman" w:cs="Times New Roman"/>
        </w:rPr>
        <w:t xml:space="preserve"> 2) 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</w:t>
      </w:r>
      <w:r>
        <w:rPr>
          <w:rFonts w:ascii="Times New Roman" w:hAnsi="Times New Roman" w:cs="Times New Roman"/>
        </w:rPr>
        <w:t xml:space="preserve">2</w:t>
      </w:r>
      <w:r>
        <w:rPr>
          <w:rFonts w:ascii="Times New Roman" w:hAnsi="Times New Roman" w:cs="Times New Roman"/>
        </w:rPr>
        <w:t xml:space="preserve">.4. В случае изменения наименования, адреса места нахождения или банковских реквизитов Стороны, она письменно извещает об этом другую Сторону в течение 3 рабочих дней с даты такого изменения.</w:t>
      </w:r>
      <w:r>
        <w:rPr>
          <w:rFonts w:ascii="Times New Roman" w:hAnsi="Times New Roman" w:cs="Times New Roman"/>
        </w:rPr>
      </w:r>
    </w:p>
    <w:p>
      <w:pPr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 w:themeColor="text1"/>
        </w:rPr>
        <w:t xml:space="preserve">12</w:t>
      </w:r>
      <w:r>
        <w:rPr>
          <w:rFonts w:ascii="Times New Roman" w:hAnsi="Times New Roman" w:cs="Times New Roman"/>
          <w:color w:val="000000" w:themeColor="text1"/>
        </w:rPr>
        <w:t xml:space="preserve">.5. Заказчик по согласованию с поставщиком в ходе исполнения Договора вправе изменить количество всех предусмотренных Договором товаров при изменении потребности в товарах, на поставку которых заключен Договор. При </w:t>
      </w:r>
      <w:r>
        <w:rPr>
          <w:rFonts w:ascii="Times New Roman" w:hAnsi="Times New Roman" w:cs="Times New Roman"/>
        </w:rPr>
        <w:t xml:space="preserve">этом по соглашению Сторон допускается изменение с учетом положений бюджетного законодательства Российской Федерации цены Договора пропорцио</w:t>
      </w:r>
      <w:r>
        <w:rPr>
          <w:rFonts w:ascii="Times New Roman" w:hAnsi="Times New Roman" w:cs="Times New Roman"/>
        </w:rPr>
        <w:t xml:space="preserve">нально дополнительному количеству товара исходя из установленной в Договоре цены единицы товара. При уменьшении предусмотренного Договором количества товара Стороны Договора обязаны уменьшить цену Договора исходя из цены единицы товара. Цена единицы дополн</w:t>
      </w:r>
      <w:r>
        <w:rPr>
          <w:rFonts w:ascii="Times New Roman" w:hAnsi="Times New Roman" w:cs="Times New Roman"/>
        </w:rPr>
        <w:t xml:space="preserve">ительно поставляемого товара или цена единицы товара при уменьшении, предусмотренного Договором количества поставляемого товара, должна определяться как частное от деления первоначальной цены Договора на предусмотренное в Договоре количество такого товара.</w:t>
      </w:r>
      <w:r>
        <w:rPr>
          <w:rFonts w:ascii="Times New Roman" w:hAnsi="Times New Roman" w:cs="Times New Roman"/>
        </w:rPr>
      </w:r>
    </w:p>
    <w:p>
      <w:pPr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540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 xml:space="preserve">1</w:t>
      </w:r>
      <w:r>
        <w:rPr>
          <w:rFonts w:ascii="Times New Roman" w:hAnsi="Times New Roman" w:cs="Times New Roman"/>
        </w:rPr>
        <w:t xml:space="preserve">2</w:t>
      </w:r>
      <w:r>
        <w:rPr>
          <w:rFonts w:ascii="Times New Roman" w:hAnsi="Times New Roman" w:cs="Times New Roman"/>
        </w:rPr>
        <w:t xml:space="preserve">.6. При исполнении Договора не допускается перемена Поставщика, за исключением случаев, если новый Поставщик является правопреемником Поставщика по Договору вследствие реорганизации юридического лица в форме преобразования, слияния или присоединения.</w:t>
      </w:r>
      <w:r>
        <w:rPr>
          <w:rFonts w:ascii="Times New Roman" w:hAnsi="Times New Roman" w:cs="Times New Roman"/>
          <w:i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</w:t>
      </w:r>
      <w:r>
        <w:rPr>
          <w:rFonts w:ascii="Times New Roman" w:hAnsi="Times New Roman" w:cs="Times New Roman"/>
        </w:rPr>
        <w:t xml:space="preserve">2</w:t>
      </w:r>
      <w:r>
        <w:rPr>
          <w:rFonts w:ascii="Times New Roman" w:hAnsi="Times New Roman" w:cs="Times New Roman"/>
        </w:rPr>
        <w:t xml:space="preserve">.7. В случае перемены Заказчика по Договору права и обязанности Заказчика по Договору переходят к новому заказчику в том же объеме и на тех же условиях.</w:t>
      </w:r>
      <w:r>
        <w:rPr>
          <w:rFonts w:ascii="Times New Roman" w:hAnsi="Times New Roman" w:cs="Times New Roman"/>
        </w:rPr>
      </w:r>
    </w:p>
    <w:p>
      <w:pPr>
        <w:ind w:firstLine="142"/>
        <w:widowControl w:val="off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      </w:t>
      </w:r>
      <w:r>
        <w:rPr>
          <w:rFonts w:ascii="Times New Roman" w:hAnsi="Times New Roman" w:cs="Times New Roman"/>
        </w:rPr>
        <w:t xml:space="preserve">1</w:t>
      </w:r>
      <w:r>
        <w:rPr>
          <w:rFonts w:ascii="Times New Roman" w:hAnsi="Times New Roman" w:cs="Times New Roman"/>
        </w:rPr>
        <w:t xml:space="preserve">2</w:t>
      </w:r>
      <w:r>
        <w:rPr>
          <w:rFonts w:ascii="Times New Roman" w:hAnsi="Times New Roman" w:cs="Times New Roman"/>
        </w:rPr>
        <w:t xml:space="preserve">.8. По согласов</w:t>
      </w:r>
      <w:r>
        <w:rPr>
          <w:rFonts w:ascii="Times New Roman" w:hAnsi="Times New Roman" w:cs="Times New Roman"/>
        </w:rPr>
        <w:t xml:space="preserve">анию Заказчика с Поставщиком допускается поставка товара, качество, технические и функциональные характеристики (потребительские свойства) которого являются улучшенными по сравнению с таким качеством и такими характеристиками товара, указанными в Договоре.</w:t>
      </w:r>
      <w:r>
        <w:rPr>
          <w:rFonts w:ascii="Times New Roman" w:hAnsi="Times New Roman" w:cs="Times New Roman"/>
          <w:b/>
        </w:rPr>
      </w:r>
    </w:p>
    <w:p>
      <w:pPr>
        <w:ind w:firstLine="567"/>
        <w:jc w:val="center"/>
        <w:widowControl w:val="off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</w:r>
      <w:r>
        <w:rPr>
          <w:rFonts w:ascii="Times New Roman" w:hAnsi="Times New Roman" w:cs="Times New Roman"/>
          <w:b/>
        </w:rPr>
      </w:r>
    </w:p>
    <w:p>
      <w:pPr>
        <w:ind w:firstLine="567"/>
        <w:jc w:val="center"/>
        <w:widowControl w:val="off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1</w:t>
      </w:r>
      <w:r>
        <w:rPr>
          <w:rFonts w:ascii="Times New Roman" w:hAnsi="Times New Roman" w:cs="Times New Roman"/>
          <w:b/>
        </w:rPr>
        <w:t xml:space="preserve">3</w:t>
      </w:r>
      <w:r>
        <w:rPr>
          <w:rFonts w:ascii="Times New Roman" w:hAnsi="Times New Roman" w:cs="Times New Roman"/>
          <w:b/>
        </w:rPr>
        <w:t xml:space="preserve">. Адреса места нахождения, банковские реквизиты и подписи Сторон</w:t>
      </w:r>
      <w:bookmarkEnd w:id="1"/>
      <w:r>
        <w:rPr>
          <w:rFonts w:ascii="Times New Roman" w:hAnsi="Times New Roman" w:cs="Times New Roman"/>
          <w:b/>
        </w:rPr>
      </w:r>
    </w:p>
    <w:p>
      <w:pPr>
        <w:ind w:firstLine="567"/>
        <w:widowControl w:val="off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Заказчик:  </w:t>
      </w: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Поставщик:   </w:t>
      </w:r>
      <w:r>
        <w:rPr>
          <w:rFonts w:ascii="Times New Roman" w:hAnsi="Times New Roman" w:cs="Times New Roman"/>
          <w:b/>
        </w:rPr>
      </w:r>
    </w:p>
    <w:p>
      <w:pPr>
        <w:ind w:firstLine="567"/>
        <w:widowControl w:val="off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</w:r>
      <w:r>
        <w:rPr>
          <w:rFonts w:ascii="Times New Roman" w:hAnsi="Times New Roman" w:cs="Times New Roman"/>
          <w:b/>
        </w:rPr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МАДОУ «ДС №4 «Морозко»</w:t>
      </w:r>
      <w:r>
        <w:rPr>
          <w:rFonts w:ascii="Times New Roman" w:hAnsi="Times New Roman" w:cs="Times New Roman"/>
        </w:rPr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628684, РФ, ХМАО-Югра, г. Мегион</w:t>
      </w:r>
      <w:r>
        <w:rPr>
          <w:rFonts w:ascii="Times New Roman" w:hAnsi="Times New Roman" w:cs="Times New Roman"/>
        </w:rPr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ул. Заречная 16/1</w:t>
      </w:r>
      <w:r>
        <w:rPr>
          <w:rFonts w:ascii="Times New Roman" w:hAnsi="Times New Roman" w:cs="Times New Roman"/>
        </w:rPr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ИНН/КПП 8605014807/860501001</w:t>
      </w:r>
      <w:r>
        <w:rPr>
          <w:rFonts w:ascii="Times New Roman" w:hAnsi="Times New Roman" w:cs="Times New Roman"/>
        </w:rPr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р/с </w:t>
      </w:r>
      <w:r>
        <w:rPr>
          <w:rFonts w:ascii="Times New Roman" w:hAnsi="Times New Roman" w:cs="Times New Roman"/>
        </w:rPr>
        <w:t xml:space="preserve">03234643718730008700</w:t>
      </w:r>
      <w:r>
        <w:rPr>
          <w:rFonts w:ascii="Times New Roman" w:hAnsi="Times New Roman" w:cs="Times New Roman"/>
        </w:rPr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ЕКС</w:t>
      </w:r>
      <w:r>
        <w:rPr>
          <w:rFonts w:ascii="Times New Roman" w:hAnsi="Times New Roman" w:cs="Times New Roman"/>
        </w:rPr>
        <w:t xml:space="preserve">40102810245370000007</w:t>
      </w:r>
      <w:r>
        <w:rPr>
          <w:rFonts w:ascii="Times New Roman" w:hAnsi="Times New Roman" w:cs="Times New Roman"/>
        </w:rPr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ОКЦ №8 Уральского ГУ Банка России//УФК по ХМАО-Югре</w:t>
      </w:r>
      <w:r>
        <w:rPr>
          <w:rFonts w:ascii="Times New Roman" w:hAnsi="Times New Roman" w:cs="Times New Roman"/>
        </w:rPr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(Департамент финансов администрации г. Мегиона, МАДОУ «ДС №4 «Морозко»)</w:t>
      </w:r>
      <w:r>
        <w:rPr>
          <w:rFonts w:ascii="Times New Roman" w:hAnsi="Times New Roman" w:cs="Times New Roman"/>
        </w:rPr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л/с 080.34.050.6; 080.34.050.7; 080.34.050.8; 080.34.050.9</w:t>
      </w:r>
      <w:r>
        <w:rPr>
          <w:rFonts w:ascii="Times New Roman" w:hAnsi="Times New Roman" w:cs="Times New Roman"/>
        </w:rPr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БИК 007162163</w:t>
      </w:r>
      <w:r>
        <w:rPr>
          <w:rFonts w:ascii="Times New Roman" w:hAnsi="Times New Roman" w:cs="Times New Roman"/>
        </w:rPr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Тел: 8(34643) 3-24-97</w:t>
      </w:r>
      <w:r>
        <w:rPr>
          <w:rFonts w:ascii="Times New Roman" w:hAnsi="Times New Roman" w:cs="Times New Roman"/>
        </w:rPr>
      </w:r>
    </w:p>
    <w:p>
      <w:pPr>
        <w:ind w:right="31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 xml:space="preserve">E</w:t>
      </w:r>
      <w:r>
        <w:rPr>
          <w:rFonts w:ascii="Times New Roman" w:hAnsi="Times New Roman" w:cs="Times New Roman"/>
        </w:rPr>
        <w:t xml:space="preserve">-</w:t>
      </w:r>
      <w:r>
        <w:rPr>
          <w:rFonts w:ascii="Times New Roman" w:hAnsi="Times New Roman" w:cs="Times New Roman"/>
          <w:lang w:val="en-US"/>
        </w:rPr>
        <w:t xml:space="preserve">mail</w:t>
      </w:r>
      <w:r>
        <w:rPr>
          <w:rFonts w:ascii="Times New Roman" w:hAnsi="Times New Roman" w:cs="Times New Roman"/>
        </w:rPr>
        <w:t xml:space="preserve">: </w:t>
      </w:r>
      <w:hyperlink r:id="rId8" w:tooltip="mailto:ds_morozko@mail.ru" w:history="1">
        <w:r>
          <w:rPr>
            <w:rStyle w:val="658"/>
            <w:rFonts w:ascii="Times New Roman" w:hAnsi="Times New Roman" w:eastAsia="Arial" w:cs="Times New Roman"/>
            <w:lang w:val="en-US"/>
          </w:rPr>
          <w:t xml:space="preserve">ds</w:t>
        </w:r>
        <w:r>
          <w:rPr>
            <w:rStyle w:val="658"/>
            <w:rFonts w:ascii="Times New Roman" w:hAnsi="Times New Roman" w:eastAsia="Arial" w:cs="Times New Roman"/>
          </w:rPr>
          <w:t xml:space="preserve">_</w:t>
        </w:r>
        <w:r>
          <w:rPr>
            <w:rStyle w:val="658"/>
            <w:rFonts w:ascii="Times New Roman" w:hAnsi="Times New Roman" w:eastAsia="Arial" w:cs="Times New Roman"/>
            <w:lang w:val="en-US"/>
          </w:rPr>
          <w:t xml:space="preserve">morozko</w:t>
        </w:r>
        <w:r>
          <w:rPr>
            <w:rStyle w:val="658"/>
            <w:rFonts w:ascii="Times New Roman" w:hAnsi="Times New Roman" w:eastAsia="Arial" w:cs="Times New Roman"/>
          </w:rPr>
          <w:t xml:space="preserve">@</w:t>
        </w:r>
        <w:r>
          <w:rPr>
            <w:rStyle w:val="658"/>
            <w:rFonts w:ascii="Times New Roman" w:hAnsi="Times New Roman" w:eastAsia="Arial" w:cs="Times New Roman"/>
            <w:lang w:val="en-US"/>
          </w:rPr>
          <w:t xml:space="preserve">mail</w:t>
        </w:r>
        <w:r>
          <w:rPr>
            <w:rStyle w:val="658"/>
            <w:rFonts w:ascii="Times New Roman" w:hAnsi="Times New Roman" w:eastAsia="Arial" w:cs="Times New Roman"/>
          </w:rPr>
          <w:t xml:space="preserve">.</w:t>
        </w:r>
        <w:r>
          <w:rPr>
            <w:rStyle w:val="658"/>
            <w:rFonts w:ascii="Times New Roman" w:hAnsi="Times New Roman" w:eastAsia="Arial" w:cs="Times New Roman"/>
            <w:lang w:val="en-US"/>
          </w:rPr>
          <w:t xml:space="preserve">ru</w:t>
        </w:r>
      </w:hyperlink>
      <w:r/>
      <w:r>
        <w:rPr>
          <w:rFonts w:ascii="Times New Roman" w:hAnsi="Times New Roman" w:cs="Times New Roman"/>
        </w:rPr>
      </w:r>
    </w:p>
    <w:p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 </w:t>
      </w:r>
      <w:r>
        <w:rPr>
          <w:rFonts w:ascii="Times New Roman" w:hAnsi="Times New Roman" w:cs="Times New Roman"/>
        </w:rPr>
        <w:t xml:space="preserve">Т.Л. Гвоздь</w:t>
      </w:r>
      <w:r>
        <w:rPr>
          <w:rFonts w:ascii="Times New Roman" w:hAnsi="Times New Roman" w:cs="Times New Roman"/>
        </w:rPr>
      </w:r>
    </w:p>
    <w:p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"___" ______________ 20</w:t>
      </w:r>
      <w:r>
        <w:rPr>
          <w:rFonts w:ascii="Times New Roman" w:hAnsi="Times New Roman" w:cs="Times New Roman"/>
        </w:rPr>
        <w:t xml:space="preserve">26</w:t>
      </w:r>
      <w:r>
        <w:rPr>
          <w:rFonts w:ascii="Times New Roman" w:hAnsi="Times New Roman" w:cs="Times New Roman"/>
        </w:rPr>
        <w:t xml:space="preserve">г.</w:t>
      </w:r>
      <w:r>
        <w:rPr>
          <w:rFonts w:ascii="Times New Roman" w:hAnsi="Times New Roman" w:cs="Times New Roman"/>
        </w:rPr>
      </w:r>
    </w:p>
    <w:p>
      <w:pPr>
        <w:ind w:right="31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М.П.</w:t>
      </w:r>
      <w:r>
        <w:rPr>
          <w:rFonts w:ascii="Times New Roman" w:hAnsi="Times New Roman" w:cs="Times New Roman"/>
        </w:rPr>
      </w:r>
    </w:p>
    <w:p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.</w:t>
      </w:r>
      <w:r>
        <w:rPr>
          <w:rFonts w:ascii="Times New Roman" w:hAnsi="Times New Roman" w:cs="Times New Roman"/>
        </w:rPr>
      </w:r>
    </w:p>
    <w:p>
      <w:pPr>
        <w:jc w:val="right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right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right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right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right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right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right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right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right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right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right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right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right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right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right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right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right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right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right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right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right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right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right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right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right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right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right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right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right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right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right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right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right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right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right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right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right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right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right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right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right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right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right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right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right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Приложение № 1 </w:t>
      </w:r>
      <w:r>
        <w:rPr>
          <w:rFonts w:ascii="Times New Roman" w:hAnsi="Times New Roman" w:cs="Times New Roman"/>
        </w:rPr>
      </w:r>
    </w:p>
    <w:p>
      <w:pPr>
        <w:jc w:val="right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 проекту договора </w:t>
      </w:r>
      <w:r>
        <w:rPr>
          <w:rFonts w:ascii="Times New Roman" w:hAnsi="Times New Roman" w:cs="Times New Roman"/>
        </w:rPr>
      </w:r>
    </w:p>
    <w:p>
      <w:pPr>
        <w:jc w:val="right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№____ от «____» ______ 20___г.</w:t>
      </w:r>
      <w:r>
        <w:rPr>
          <w:rFonts w:ascii="Times New Roman" w:hAnsi="Times New Roman" w:cs="Times New Roman"/>
        </w:rPr>
      </w:r>
    </w:p>
    <w:p>
      <w:pPr>
        <w:jc w:val="right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center"/>
        <w:widowControl w:val="off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Спецификация на поставку продуктов питания </w:t>
      </w:r>
      <w:r>
        <w:rPr>
          <w:rFonts w:ascii="Times New Roman" w:hAnsi="Times New Roman" w:cs="Times New Roman"/>
          <w:b/>
        </w:rPr>
      </w:r>
    </w:p>
    <w:p>
      <w:pPr>
        <w:jc w:val="center"/>
        <w:widowControl w:val="off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«</w:t>
      </w:r>
      <w:r>
        <w:rPr>
          <w:rFonts w:ascii="Times New Roman" w:hAnsi="Times New Roman" w:cs="Times New Roman"/>
          <w:b/>
        </w:rPr>
        <w:t xml:space="preserve">Хлеб, хлебобулочные и кондитерские изделия</w:t>
      </w:r>
      <w:r>
        <w:rPr>
          <w:rFonts w:ascii="Times New Roman" w:hAnsi="Times New Roman" w:cs="Times New Roman"/>
          <w:b/>
        </w:rPr>
        <w:t xml:space="preserve">». </w:t>
      </w:r>
      <w:r>
        <w:rPr>
          <w:rFonts w:ascii="Times New Roman" w:hAnsi="Times New Roman" w:cs="Times New Roman"/>
          <w:b/>
        </w:rPr>
      </w:r>
    </w:p>
    <w:p>
      <w:pPr>
        <w:jc w:val="center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tbl>
      <w:tblPr>
        <w:tblW w:w="953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423"/>
        <w:gridCol w:w="1278"/>
        <w:gridCol w:w="1843"/>
        <w:gridCol w:w="2297"/>
        <w:gridCol w:w="709"/>
        <w:gridCol w:w="992"/>
        <w:gridCol w:w="993"/>
        <w:gridCol w:w="7"/>
        <w:gridCol w:w="986"/>
        <w:gridCol w:w="7"/>
      </w:tblGrid>
      <w:tr>
        <w:tblPrEx/>
        <w:trPr>
          <w:gridAfter w:val="1"/>
          <w:trHeight w:val="920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423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№ п/п</w:t>
            </w:r>
            <w:r>
              <w:rPr>
                <w:rFonts w:ascii="Times New Roman" w:hAnsi="Times New Roman" w:cs="Times New Roman"/>
                <w:bCs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278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Код </w:t>
            </w:r>
            <w:r>
              <w:rPr>
                <w:rFonts w:ascii="Times New Roman" w:hAnsi="Times New Roman" w:cs="Times New Roman"/>
                <w:bCs/>
              </w:rPr>
            </w:r>
          </w:p>
          <w:p>
            <w:pPr>
              <w:jc w:val="center"/>
              <w:widowControl w:val="off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ОКПД</w:t>
            </w:r>
            <w:r>
              <w:rPr>
                <w:rFonts w:ascii="Times New Roman" w:hAnsi="Times New Roman" w:cs="Times New Roman"/>
                <w:bCs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Наименование товара</w:t>
            </w:r>
            <w:r>
              <w:rPr>
                <w:rFonts w:ascii="Times New Roman" w:hAnsi="Times New Roman" w:cs="Times New Roman"/>
                <w:bCs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none" w:color="000000" w:sz="4" w:space="0"/>
            </w:tcBorders>
            <w:tcW w:w="2297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Характеристика и потребительские свойства товара</w:t>
            </w:r>
            <w:r>
              <w:rPr>
                <w:rFonts w:ascii="Times New Roman" w:hAnsi="Times New Roman" w:cs="Times New Roman"/>
                <w:bCs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Ед. изм.</w:t>
            </w:r>
            <w:r>
              <w:rPr>
                <w:rFonts w:ascii="Times New Roman" w:hAnsi="Times New Roman" w:cs="Times New Roman"/>
                <w:bCs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кол-во</w:t>
            </w:r>
            <w:r>
              <w:rPr>
                <w:rFonts w:ascii="Times New Roman" w:hAnsi="Times New Roman" w:cs="Times New Roman"/>
                <w:bCs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Цена за единицу товара, руб.</w:t>
            </w:r>
            <w:r>
              <w:rPr>
                <w:rFonts w:ascii="Times New Roman" w:hAnsi="Times New Roman" w:cs="Times New Roman"/>
                <w:bCs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Сумма, руб.</w:t>
            </w:r>
            <w:r>
              <w:rPr>
                <w:rFonts w:ascii="Times New Roman" w:hAnsi="Times New Roman" w:cs="Times New Roman"/>
                <w:bCs/>
              </w:rPr>
            </w:r>
          </w:p>
        </w:tc>
      </w:tr>
      <w:tr>
        <w:tblPrEx/>
        <w:trPr>
          <w:gridAfter w:val="1"/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3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1</w:t>
            </w:r>
            <w:r>
              <w:rPr>
                <w:rFonts w:ascii="Times New Roman" w:hAnsi="Times New Roman" w:cs="Times New Roman"/>
                <w:bCs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8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2</w:t>
            </w:r>
            <w:r>
              <w:rPr>
                <w:rFonts w:ascii="Times New Roman" w:hAnsi="Times New Roman" w:cs="Times New Roman"/>
                <w:bCs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3</w:t>
            </w:r>
            <w:r>
              <w:rPr>
                <w:rFonts w:ascii="Times New Roman" w:hAnsi="Times New Roman" w:cs="Times New Roman"/>
                <w:bCs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2297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4</w:t>
            </w:r>
            <w:r>
              <w:rPr>
                <w:rFonts w:ascii="Times New Roman" w:hAnsi="Times New Roman" w:cs="Times New Roman"/>
                <w:bCs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W w:w="709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5</w:t>
            </w:r>
            <w:r>
              <w:rPr>
                <w:rFonts w:ascii="Times New Roman" w:hAnsi="Times New Roman" w:cs="Times New Roman"/>
                <w:bCs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6</w:t>
            </w:r>
            <w:r>
              <w:rPr>
                <w:rFonts w:ascii="Times New Roman" w:hAnsi="Times New Roman" w:cs="Times New Roman"/>
                <w:bCs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7</w:t>
            </w:r>
            <w:r>
              <w:rPr>
                <w:rFonts w:ascii="Times New Roman" w:hAnsi="Times New Roman" w:cs="Times New Roman"/>
                <w:bCs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8</w:t>
            </w:r>
            <w:r>
              <w:rPr>
                <w:rFonts w:ascii="Times New Roman" w:hAnsi="Times New Roman" w:cs="Times New Roman"/>
                <w:bCs/>
              </w:rPr>
            </w:r>
          </w:p>
        </w:tc>
      </w:tr>
      <w:tr>
        <w:tblPrEx/>
        <w:trPr>
          <w:gridAfter w:val="1"/>
          <w:trHeight w:val="7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3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8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2297" w:type="dxa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W w:w="709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gridAfter w:val="1"/>
          <w:trHeight w:val="7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3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8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2297" w:type="dxa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W w:w="709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gridAfter w:val="1"/>
          <w:trHeight w:val="7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3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8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2297" w:type="dxa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W w:w="709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gridAfter w:val="1"/>
          <w:trHeight w:val="7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3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8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2297" w:type="dxa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W w:w="709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gridAfter w:val="1"/>
          <w:trHeight w:val="7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3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8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2297" w:type="dxa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W w:w="709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gridAfter w:val="1"/>
          <w:trHeight w:val="7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3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8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2297" w:type="dxa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W w:w="709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gridAfter w:val="1"/>
          <w:trHeight w:val="7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3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7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8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2297" w:type="dxa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W w:w="709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70"/>
        </w:trPr>
        <w:tc>
          <w:tcPr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42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              ИТОГО: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</w:tbl>
    <w:p>
      <w:pPr>
        <w:jc w:val="center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center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tbl>
      <w:tblPr>
        <w:tblpPr w:horzAnchor="margin" w:tblpX="-36" w:vertAnchor="text" w:tblpY="13" w:leftFromText="180" w:topFromText="0" w:rightFromText="180" w:bottomFromText="0"/>
        <w:tblW w:w="10206" w:type="dxa"/>
        <w:tblLook w:val="01E0" w:firstRow="1" w:lastRow="1" w:firstColumn="1" w:lastColumn="1" w:noHBand="0" w:noVBand="0"/>
      </w:tblPr>
      <w:tblGrid>
        <w:gridCol w:w="10038"/>
        <w:gridCol w:w="222"/>
      </w:tblGrid>
      <w:tr>
        <w:tblPrEx/>
        <w:trPr/>
        <w:tc>
          <w:tcPr>
            <w:tcW w:w="4932" w:type="dxa"/>
            <w:textDirection w:val="lrTb"/>
            <w:noWrap w:val="false"/>
          </w:tcPr>
          <w:tbl>
            <w:tblPr>
              <w:tblpPr w:horzAnchor="margin" w:tblpX="214" w:vertAnchor="text" w:tblpY="13" w:leftFromText="180" w:topFromText="0" w:rightFromText="180" w:bottomFromText="0"/>
              <w:tblW w:w="10026" w:type="dxa"/>
              <w:tblLook w:val="01E0" w:firstRow="1" w:lastRow="1" w:firstColumn="1" w:lastColumn="1" w:noHBand="0" w:noVBand="0"/>
            </w:tblPr>
            <w:tblGrid>
              <w:gridCol w:w="4644"/>
              <w:gridCol w:w="5382"/>
            </w:tblGrid>
            <w:tr>
              <w:tblPrEx/>
              <w:trPr/>
              <w:tc>
                <w:tcPr>
                  <w:tcW w:w="4644" w:type="dxa"/>
                  <w:textDirection w:val="lrTb"/>
                  <w:noWrap w:val="false"/>
                </w:tcPr>
                <w:p>
                  <w:pPr>
                    <w:widowControl w:val="off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Заказчик</w:t>
                  </w:r>
                  <w:r>
                    <w:rPr>
                      <w:rFonts w:ascii="Times New Roman" w:hAnsi="Times New Roman" w:cs="Times New Roman"/>
                    </w:rPr>
                    <w:t xml:space="preserve">: </w:t>
                  </w:r>
                  <w:r>
                    <w:rPr>
                      <w:rFonts w:ascii="Times New Roman" w:hAnsi="Times New Roman" w:cs="Times New Roman"/>
                    </w:rPr>
                  </w:r>
                </w:p>
                <w:p>
                  <w:pPr>
                    <w:widowControl w:val="off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____________________</w:t>
                  </w:r>
                  <w:r>
                    <w:rPr>
                      <w:rFonts w:ascii="Times New Roman" w:hAnsi="Times New Roman" w:cs="Times New Roman"/>
                    </w:rPr>
                    <w:t xml:space="preserve"> Т.Л. Гвоздь</w:t>
                  </w:r>
                  <w:r>
                    <w:rPr>
                      <w:rFonts w:ascii="Times New Roman" w:hAnsi="Times New Roman" w:cs="Times New Roman"/>
                    </w:rPr>
                  </w:r>
                </w:p>
                <w:p>
                  <w:pPr>
                    <w:widowControl w:val="off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</w:r>
                  <w:r>
                    <w:rPr>
                      <w:rFonts w:ascii="Times New Roman" w:hAnsi="Times New Roman" w:cs="Times New Roman"/>
                    </w:rPr>
                  </w:r>
                </w:p>
              </w:tc>
              <w:tc>
                <w:tcPr>
                  <w:tcW w:w="5382" w:type="dxa"/>
                  <w:textDirection w:val="lrTb"/>
                  <w:noWrap w:val="false"/>
                </w:tcPr>
                <w:p>
                  <w:pPr>
                    <w:widowControl w:val="off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Поставщи</w:t>
                  </w:r>
                  <w:r>
                    <w:rPr>
                      <w:rFonts w:ascii="Times New Roman" w:hAnsi="Times New Roman" w:cs="Times New Roman"/>
                    </w:rPr>
                    <w:t xml:space="preserve">к:                   </w:t>
                  </w:r>
                  <w:r>
                    <w:rPr>
                      <w:rFonts w:ascii="Times New Roman" w:hAnsi="Times New Roman" w:cs="Times New Roman"/>
                    </w:rPr>
                  </w:r>
                </w:p>
                <w:p>
                  <w:pPr>
                    <w:widowControl w:val="off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 ___________________</w:t>
                  </w:r>
                  <w:r>
                    <w:rPr>
                      <w:rFonts w:ascii="Times New Roman" w:hAnsi="Times New Roman" w:cs="Times New Roman"/>
                    </w:rPr>
                  </w:r>
                </w:p>
                <w:p>
                  <w:pPr>
                    <w:widowControl w:val="off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</w:r>
                  <w:r>
                    <w:rPr>
                      <w:rFonts w:ascii="Times New Roman" w:hAnsi="Times New Roman" w:cs="Times New Roman"/>
                    </w:rPr>
                  </w:r>
                </w:p>
                <w:p>
                  <w:pPr>
                    <w:widowControl w:val="off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</w:r>
                  <w:r>
                    <w:rPr>
                      <w:rFonts w:ascii="Times New Roman" w:hAnsi="Times New Roman" w:cs="Times New Roman"/>
                    </w:rPr>
                  </w:r>
                </w:p>
                <w:p>
                  <w:pPr>
                    <w:widowControl w:val="off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</w:r>
                  <w:r>
                    <w:rPr>
                      <w:rFonts w:ascii="Times New Roman" w:hAnsi="Times New Roman" w:cs="Times New Roman"/>
                    </w:rPr>
                  </w:r>
                </w:p>
                <w:p>
                  <w:pPr>
                    <w:widowControl w:val="off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</w:r>
                  <w:r>
                    <w:rPr>
                      <w:rFonts w:ascii="Times New Roman" w:hAnsi="Times New Roman" w:cs="Times New Roman"/>
                    </w:rPr>
                  </w:r>
                </w:p>
                <w:p>
                  <w:pPr>
                    <w:widowControl w:val="off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</w:r>
                  <w:r>
                    <w:rPr>
                      <w:rFonts w:ascii="Times New Roman" w:hAnsi="Times New Roman" w:cs="Times New Roman"/>
                    </w:rPr>
                  </w:r>
                </w:p>
                <w:p>
                  <w:pPr>
                    <w:widowControl w:val="off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</w:r>
                  <w:r>
                    <w:rPr>
                      <w:rFonts w:ascii="Times New Roman" w:hAnsi="Times New Roman" w:cs="Times New Roman"/>
                    </w:rPr>
                  </w:r>
                </w:p>
                <w:p>
                  <w:pPr>
                    <w:widowControl w:val="off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</w:r>
                  <w:r>
                    <w:rPr>
                      <w:rFonts w:ascii="Times New Roman" w:hAnsi="Times New Roman" w:cs="Times New Roman"/>
                    </w:rPr>
                  </w:r>
                </w:p>
                <w:p>
                  <w:pPr>
                    <w:widowControl w:val="off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</w:r>
                  <w:r>
                    <w:rPr>
                      <w:rFonts w:ascii="Times New Roman" w:hAnsi="Times New Roman" w:cs="Times New Roman"/>
                    </w:rPr>
                  </w:r>
                </w:p>
                <w:p>
                  <w:pPr>
                    <w:widowControl w:val="off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</w:r>
                  <w:r>
                    <w:rPr>
                      <w:rFonts w:ascii="Times New Roman" w:hAnsi="Times New Roman" w:cs="Times New Roman"/>
                    </w:rPr>
                  </w:r>
                </w:p>
                <w:p>
                  <w:pPr>
                    <w:widowControl w:val="off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</w:r>
                  <w:r>
                    <w:rPr>
                      <w:rFonts w:ascii="Times New Roman" w:hAnsi="Times New Roman" w:cs="Times New Roman"/>
                    </w:rPr>
                  </w:r>
                </w:p>
                <w:p>
                  <w:pPr>
                    <w:widowControl w:val="off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</w:r>
                  <w:r>
                    <w:rPr>
                      <w:rFonts w:ascii="Times New Roman" w:hAnsi="Times New Roman" w:cs="Times New Roman"/>
                    </w:rPr>
                  </w:r>
                </w:p>
                <w:p>
                  <w:pPr>
                    <w:widowControl w:val="off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</w:r>
                  <w:r>
                    <w:rPr>
                      <w:rFonts w:ascii="Times New Roman" w:hAnsi="Times New Roman" w:cs="Times New Roman"/>
                    </w:rPr>
                  </w:r>
                </w:p>
                <w:p>
                  <w:pPr>
                    <w:widowControl w:val="off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</w:r>
                  <w:r>
                    <w:rPr>
                      <w:rFonts w:ascii="Times New Roman" w:hAnsi="Times New Roman" w:cs="Times New Roman"/>
                    </w:rPr>
                  </w:r>
                </w:p>
                <w:p>
                  <w:pPr>
                    <w:widowControl w:val="off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</w:r>
                  <w:r>
                    <w:rPr>
                      <w:rFonts w:ascii="Times New Roman" w:hAnsi="Times New Roman" w:cs="Times New Roman"/>
                    </w:rPr>
                  </w:r>
                </w:p>
                <w:p>
                  <w:pPr>
                    <w:widowControl w:val="off"/>
                    <w:rPr>
                      <w:rFonts w:ascii="Times New Roman" w:hAnsi="Times New Roman" w:cs="Times New Roman"/>
                    </w:rPr>
                  </w:pPr>
                  <w:r/>
                  <w:bookmarkStart w:id="2" w:name="_GoBack"/>
                  <w:r/>
                  <w:bookmarkEnd w:id="2"/>
                  <w:r/>
                  <w:r>
                    <w:rPr>
                      <w:rFonts w:ascii="Times New Roman" w:hAnsi="Times New Roman" w:cs="Times New Roman"/>
                    </w:rPr>
                  </w:r>
                </w:p>
              </w:tc>
            </w:tr>
          </w:tbl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5274" w:type="dxa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</w:tbl>
    <w:p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center"/>
        <w:widowControl w:val="off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</w:rPr>
        <w:t xml:space="preserve">        </w:t>
      </w:r>
      <w:r>
        <w:rPr>
          <w:rFonts w:ascii="Times New Roman" w:hAnsi="Times New Roman" w:cs="Times New Roman"/>
        </w:rPr>
      </w:r>
    </w:p>
    <w:p>
      <w:pPr>
        <w:jc w:val="center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jc w:val="center"/>
        <w:widowControl w:val="off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jc w:val="center"/>
        <w:widowControl w:val="off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jc w:val="center"/>
        <w:widowControl w:val="off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jc w:val="center"/>
        <w:widowControl w:val="off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jc w:val="center"/>
        <w:widowControl w:val="off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jc w:val="center"/>
        <w:widowControl w:val="off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jc w:val="center"/>
        <w:widowControl w:val="off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jc w:val="center"/>
        <w:widowControl w:val="off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jc w:val="center"/>
        <w:widowControl w:val="off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jc w:val="center"/>
        <w:widowControl w:val="off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jc w:val="center"/>
        <w:widowControl w:val="off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jc w:val="center"/>
        <w:widowControl w:val="off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jc w:val="center"/>
        <w:widowControl w:val="off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jc w:val="center"/>
        <w:widowControl w:val="off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jc w:val="center"/>
        <w:widowControl w:val="off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jc w:val="center"/>
        <w:widowControl w:val="off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jc w:val="center"/>
        <w:widowControl w:val="off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jc w:val="center"/>
        <w:widowControl w:val="off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jc w:val="center"/>
        <w:widowControl w:val="off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jc w:val="center"/>
        <w:widowControl w:val="off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jc w:val="center"/>
        <w:widowControl w:val="off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jc w:val="center"/>
        <w:widowControl w:val="off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jc w:val="center"/>
        <w:widowControl w:val="off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jc w:val="center"/>
        <w:widowControl w:val="off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jc w:val="center"/>
        <w:widowControl w:val="off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jc w:val="center"/>
        <w:widowControl w:val="off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jc w:val="center"/>
        <w:widowControl w:val="off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jc w:val="center"/>
        <w:widowControl w:val="off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jc w:val="center"/>
        <w:widowControl w:val="off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jc w:val="center"/>
        <w:widowControl w:val="off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jc w:val="center"/>
        <w:widowControl w:val="off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jc w:val="center"/>
        <w:widowControl w:val="off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jc w:val="center"/>
        <w:widowControl w:val="off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jc w:val="center"/>
        <w:widowControl w:val="off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jc w:val="right"/>
        <w:widowControl w:val="off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b/>
        </w:rPr>
        <w:t xml:space="preserve">        </w:t>
      </w:r>
      <w:r>
        <w:rPr>
          <w:rFonts w:ascii="Times New Roman" w:hAnsi="Times New Roman" w:cs="Times New Roman"/>
        </w:rPr>
        <w:t xml:space="preserve">Приложение № 2</w:t>
      </w:r>
      <w:r>
        <w:rPr>
          <w:rFonts w:ascii="Times New Roman" w:hAnsi="Times New Roman" w:cs="Times New Roman"/>
        </w:rPr>
      </w:r>
      <w:r/>
    </w:p>
    <w:p>
      <w:pPr>
        <w:jc w:val="right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к проекту</w:t>
      </w:r>
      <w:r>
        <w:rPr>
          <w:rFonts w:ascii="Times New Roman" w:hAnsi="Times New Roman" w:cs="Times New Roman"/>
        </w:rPr>
        <w:t xml:space="preserve"> договора </w:t>
      </w:r>
      <w:r>
        <w:rPr>
          <w:rFonts w:ascii="Times New Roman" w:hAnsi="Times New Roman" w:cs="Times New Roman"/>
        </w:rPr>
      </w:r>
    </w:p>
    <w:p>
      <w:pPr>
        <w:jc w:val="right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№____ от «____»__________20____года</w:t>
      </w:r>
      <w:r>
        <w:rPr>
          <w:rFonts w:ascii="Times New Roman" w:hAnsi="Times New Roman" w:cs="Times New Roman"/>
        </w:rPr>
      </w:r>
    </w:p>
    <w:p>
      <w:pPr>
        <w:ind w:left="5664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center"/>
        <w:widowControl w:val="off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ГРАФИК</w:t>
      </w:r>
      <w:r>
        <w:rPr>
          <w:rFonts w:ascii="Times New Roman" w:hAnsi="Times New Roman" w:cs="Times New Roman"/>
          <w:b/>
          <w:bCs/>
        </w:rPr>
      </w:r>
    </w:p>
    <w:p>
      <w:pPr>
        <w:jc w:val="center"/>
        <w:widowControl w:val="off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поставки продуктов питания МАДОУ «ДС №4 «Морозко»». </w:t>
      </w:r>
      <w:r>
        <w:rPr>
          <w:rFonts w:ascii="Times New Roman" w:hAnsi="Times New Roman" w:cs="Times New Roman"/>
          <w:b/>
          <w:bCs/>
        </w:rPr>
      </w:r>
    </w:p>
    <w:p>
      <w:pPr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tbl>
      <w:tblPr>
        <w:tblpPr w:horzAnchor="margin" w:tblpXSpec="center" w:vertAnchor="text" w:tblpY="19" w:leftFromText="180" w:topFromText="0" w:rightFromText="180" w:bottomFromText="0"/>
        <w:tblW w:w="4863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573"/>
        <w:gridCol w:w="2893"/>
        <w:gridCol w:w="2612"/>
        <w:gridCol w:w="2891"/>
      </w:tblGrid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89" w:type="pct"/>
            <w:textDirection w:val="lrTb"/>
            <w:noWrap w:val="false"/>
          </w:tcPr>
          <w:p>
            <w:pPr>
              <w:jc w:val="center"/>
              <w:spacing w:after="60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Дни недели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pct"/>
            <w:textDirection w:val="lrTb"/>
            <w:noWrap w:val="false"/>
          </w:tcPr>
          <w:p>
            <w:pPr>
              <w:jc w:val="center"/>
              <w:spacing w:after="60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Время подачи заявок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10" w:type="pct"/>
            <w:textDirection w:val="lrTb"/>
            <w:noWrap w:val="false"/>
          </w:tcPr>
          <w:p>
            <w:pPr>
              <w:jc w:val="center"/>
              <w:spacing w:after="60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Время поставки товара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0" w:type="pct"/>
            <w:textDirection w:val="lrTb"/>
            <w:noWrap w:val="false"/>
          </w:tcPr>
          <w:p>
            <w:pPr>
              <w:jc w:val="center"/>
              <w:spacing w:after="60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Адреса поставки товара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89" w:type="pct"/>
            <w:textDirection w:val="lrTb"/>
            <w:noWrap w:val="false"/>
          </w:tcPr>
          <w:p>
            <w:pPr>
              <w:jc w:val="both"/>
              <w:spacing w:after="60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Понедельник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pct"/>
            <w:textDirection w:val="lrTb"/>
            <w:noWrap w:val="false"/>
          </w:tcPr>
          <w:p>
            <w:pPr>
              <w:jc w:val="center"/>
              <w:spacing w:after="60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08.00 - 15.00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10" w:type="pct"/>
            <w:textDirection w:val="lrTb"/>
            <w:noWrap w:val="false"/>
          </w:tcPr>
          <w:p>
            <w:pPr>
              <w:jc w:val="center"/>
              <w:spacing w:after="60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</w:t>
            </w:r>
            <w:r>
              <w:rPr>
                <w:rFonts w:ascii="Times New Roman" w:hAnsi="Times New Roman" w:cs="Times New Roman"/>
              </w:rPr>
              <w:t xml:space="preserve">7</w:t>
            </w:r>
            <w:r>
              <w:rPr>
                <w:rFonts w:ascii="Times New Roman" w:hAnsi="Times New Roman" w:cs="Times New Roman"/>
              </w:rPr>
              <w:t xml:space="preserve">.00- </w:t>
            </w:r>
            <w:r>
              <w:rPr>
                <w:rFonts w:ascii="Times New Roman" w:hAnsi="Times New Roman" w:cs="Times New Roman"/>
              </w:rPr>
              <w:t xml:space="preserve">08</w:t>
            </w:r>
            <w:r>
              <w:rPr>
                <w:rFonts w:ascii="Times New Roman" w:hAnsi="Times New Roman" w:cs="Times New Roman"/>
              </w:rPr>
              <w:t xml:space="preserve">.00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center"/>
              <w:spacing w:after="60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450" w:type="pct"/>
            <w:vMerge w:val="restart"/>
            <w:textDirection w:val="lrTb"/>
            <w:noWrap w:val="false"/>
          </w:tcPr>
          <w:p>
            <w:pPr>
              <w:jc w:val="both"/>
              <w:spacing w:after="60"/>
              <w:widowControl w:val="off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- </w:t>
            </w:r>
            <w:r>
              <w:rPr>
                <w:rFonts w:ascii="Times New Roman" w:hAnsi="Times New Roman" w:cs="Times New Roman"/>
                <w:b/>
              </w:rPr>
              <w:t xml:space="preserve">МАДОУ «ДС №4 «Морозко»</w:t>
            </w:r>
            <w:r>
              <w:rPr>
                <w:rFonts w:ascii="Times New Roman" w:hAnsi="Times New Roman" w:cs="Times New Roman"/>
                <w:b/>
              </w:rPr>
            </w:r>
          </w:p>
          <w:p>
            <w:pPr>
              <w:jc w:val="both"/>
              <w:spacing w:after="60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ул. Заречная 16/1</w:t>
            </w:r>
            <w:r>
              <w:rPr>
                <w:rFonts w:ascii="Times New Roman" w:hAnsi="Times New Roman" w:cs="Times New Roman"/>
              </w:rPr>
              <w:t xml:space="preserve"> корпус 1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both"/>
              <w:spacing w:after="60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both"/>
              <w:spacing w:after="60"/>
              <w:widowControl w:val="off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- </w:t>
            </w:r>
            <w:r>
              <w:rPr>
                <w:rFonts w:ascii="Times New Roman" w:hAnsi="Times New Roman" w:cs="Times New Roman"/>
                <w:b/>
              </w:rPr>
              <w:t xml:space="preserve">МАДОУ «ДС №4 «Морозко»</w:t>
            </w:r>
            <w:r>
              <w:rPr>
                <w:rFonts w:ascii="Times New Roman" w:hAnsi="Times New Roman" w:cs="Times New Roman"/>
                <w:b/>
              </w:rPr>
            </w:r>
          </w:p>
          <w:p>
            <w:pPr>
              <w:jc w:val="both"/>
              <w:spacing w:after="60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ул. Заречная 16/4</w:t>
            </w:r>
            <w:r>
              <w:rPr>
                <w:rFonts w:ascii="Times New Roman" w:hAnsi="Times New Roman" w:cs="Times New Roman"/>
              </w:rPr>
              <w:t xml:space="preserve"> корпус 2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center"/>
              <w:spacing w:after="60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89" w:type="pct"/>
            <w:textDirection w:val="lrTb"/>
            <w:noWrap w:val="false"/>
          </w:tcPr>
          <w:p>
            <w:pPr>
              <w:jc w:val="both"/>
              <w:spacing w:after="60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Вторник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pct"/>
            <w:textDirection w:val="lrTb"/>
            <w:noWrap w:val="false"/>
          </w:tcPr>
          <w:p>
            <w:pPr>
              <w:jc w:val="center"/>
              <w:spacing w:after="60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08.00 - 15.00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10" w:type="pct"/>
            <w:textDirection w:val="lrTb"/>
            <w:noWrap w:val="false"/>
          </w:tcPr>
          <w:p>
            <w:pPr>
              <w:jc w:val="center"/>
              <w:spacing w:after="60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07.00- 08.00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1450" w:type="pct"/>
            <w:vMerge w:val="continue"/>
            <w:textDirection w:val="lrTb"/>
            <w:noWrap w:val="false"/>
          </w:tcPr>
          <w:p>
            <w:pPr>
              <w:jc w:val="both"/>
              <w:spacing w:after="60"/>
              <w:widowControl w:val="off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  <w:highlight w:val="yellow"/>
              </w:rPr>
            </w:r>
            <w:r>
              <w:rPr>
                <w:rFonts w:ascii="Times New Roman" w:hAnsi="Times New Roman" w:cs="Times New Roman"/>
                <w:highlight w:val="yellow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89" w:type="pct"/>
            <w:textDirection w:val="lrTb"/>
            <w:noWrap w:val="false"/>
          </w:tcPr>
          <w:p>
            <w:pPr>
              <w:jc w:val="both"/>
              <w:spacing w:after="60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Среда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pct"/>
            <w:textDirection w:val="lrTb"/>
            <w:noWrap w:val="false"/>
          </w:tcPr>
          <w:p>
            <w:pPr>
              <w:jc w:val="center"/>
              <w:spacing w:after="60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08.00 - 15.00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10" w:type="pct"/>
            <w:textDirection w:val="lrTb"/>
            <w:noWrap w:val="false"/>
          </w:tcPr>
          <w:p>
            <w:pPr>
              <w:jc w:val="center"/>
              <w:spacing w:after="60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07.00- 08.00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1450" w:type="pct"/>
            <w:vMerge w:val="continue"/>
            <w:textDirection w:val="lrTb"/>
            <w:noWrap w:val="false"/>
          </w:tcPr>
          <w:p>
            <w:pPr>
              <w:jc w:val="both"/>
              <w:spacing w:after="60"/>
              <w:widowControl w:val="off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  <w:highlight w:val="yellow"/>
              </w:rPr>
            </w:r>
            <w:r>
              <w:rPr>
                <w:rFonts w:ascii="Times New Roman" w:hAnsi="Times New Roman" w:cs="Times New Roman"/>
                <w:highlight w:val="yellow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89" w:type="pct"/>
            <w:textDirection w:val="lrTb"/>
            <w:noWrap w:val="false"/>
          </w:tcPr>
          <w:p>
            <w:pPr>
              <w:jc w:val="both"/>
              <w:spacing w:after="60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Четверг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pct"/>
            <w:textDirection w:val="lrTb"/>
            <w:noWrap w:val="false"/>
          </w:tcPr>
          <w:p>
            <w:pPr>
              <w:jc w:val="center"/>
              <w:spacing w:after="60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08.00 - 15.00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10" w:type="pct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07.00- 08.00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1450" w:type="pct"/>
            <w:vMerge w:val="continue"/>
            <w:textDirection w:val="lrTb"/>
            <w:noWrap w:val="false"/>
          </w:tcPr>
          <w:p>
            <w:pPr>
              <w:jc w:val="both"/>
              <w:spacing w:after="60"/>
              <w:widowControl w:val="off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  <w:highlight w:val="yellow"/>
              </w:rPr>
            </w:r>
            <w:r>
              <w:rPr>
                <w:rFonts w:ascii="Times New Roman" w:hAnsi="Times New Roman" w:cs="Times New Roman"/>
                <w:highlight w:val="yellow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89" w:type="pct"/>
            <w:textDirection w:val="lrTb"/>
            <w:noWrap w:val="false"/>
          </w:tcPr>
          <w:p>
            <w:pPr>
              <w:jc w:val="both"/>
              <w:spacing w:after="60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Пятница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pct"/>
            <w:textDirection w:val="lrTb"/>
            <w:noWrap w:val="false"/>
          </w:tcPr>
          <w:p>
            <w:pPr>
              <w:jc w:val="center"/>
              <w:spacing w:after="60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08.00 - 15.00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10" w:type="pct"/>
            <w:textDirection w:val="lrTb"/>
            <w:noWrap w:val="false"/>
          </w:tcPr>
          <w:p>
            <w:pPr>
              <w:jc w:val="center"/>
              <w:spacing w:after="60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07.00- 08.00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0" w:type="pct"/>
            <w:vMerge w:val="continue"/>
            <w:textDirection w:val="lrTb"/>
            <w:noWrap w:val="false"/>
          </w:tcPr>
          <w:p>
            <w:pPr>
              <w:jc w:val="both"/>
              <w:spacing w:after="60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</w:tbl>
    <w:p>
      <w:pPr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tbl>
      <w:tblPr>
        <w:tblpPr w:horzAnchor="margin" w:tblpX="214" w:vertAnchor="text" w:tblpY="13" w:leftFromText="180" w:topFromText="0" w:rightFromText="180" w:bottomFromText="0"/>
        <w:tblW w:w="10026" w:type="dxa"/>
        <w:tblLook w:val="01E0" w:firstRow="1" w:lastRow="1" w:firstColumn="1" w:lastColumn="1" w:noHBand="0" w:noVBand="0"/>
      </w:tblPr>
      <w:tblGrid>
        <w:gridCol w:w="4644"/>
        <w:gridCol w:w="5382"/>
      </w:tblGrid>
      <w:tr>
        <w:tblPrEx/>
        <w:trPr/>
        <w:tc>
          <w:tcPr>
            <w:tcW w:w="4644" w:type="dxa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Заказчик</w:t>
            </w:r>
            <w:r>
              <w:rPr>
                <w:rFonts w:ascii="Times New Roman" w:hAnsi="Times New Roman" w:cs="Times New Roman"/>
              </w:rPr>
              <w:t xml:space="preserve">: 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____________________</w:t>
            </w:r>
            <w:r>
              <w:rPr>
                <w:rFonts w:ascii="Times New Roman" w:hAnsi="Times New Roman" w:cs="Times New Roman"/>
              </w:rPr>
              <w:t xml:space="preserve"> Т.Л. Гвоздь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5382" w:type="dxa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</w:t>
            </w:r>
            <w:r>
              <w:rPr>
                <w:rFonts w:ascii="Times New Roman" w:hAnsi="Times New Roman" w:cs="Times New Roman"/>
              </w:rPr>
              <w:t xml:space="preserve">Поставщи</w:t>
            </w:r>
            <w:r>
              <w:rPr>
                <w:rFonts w:ascii="Times New Roman" w:hAnsi="Times New Roman" w:cs="Times New Roman"/>
              </w:rPr>
              <w:t xml:space="preserve">к:                   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                         </w:t>
            </w:r>
            <w:r>
              <w:rPr>
                <w:rFonts w:ascii="Times New Roman" w:hAnsi="Times New Roman" w:cs="Times New Roman"/>
              </w:rPr>
              <w:t xml:space="preserve">___________________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</w:tbl>
    <w:p>
      <w:pPr>
        <w:widowControl w:val="off"/>
        <w:tabs>
          <w:tab w:val="num" w:pos="720" w:leader="none"/>
          <w:tab w:val="left" w:pos="6045" w:leader="none"/>
          <w:tab w:val="left" w:pos="6225" w:leader="none"/>
          <w:tab w:val="left" w:pos="6480" w:leader="none"/>
          <w:tab w:val="right" w:pos="8820" w:leader="none"/>
        </w:tabs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</w:r>
      <w:r>
        <w:rPr>
          <w:rFonts w:ascii="Times New Roman" w:hAnsi="Times New Roman" w:cs="Times New Roman"/>
          <w:b/>
        </w:rPr>
      </w:r>
    </w:p>
    <w:p>
      <w:pPr>
        <w:jc w:val="center"/>
        <w:widowControl w:val="off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</w:r>
      <w:r>
        <w:rPr>
          <w:rFonts w:ascii="Times New Roman" w:hAnsi="Times New Roman" w:cs="Times New Roman"/>
          <w:b/>
          <w:sz w:val="22"/>
          <w:szCs w:val="22"/>
        </w:rPr>
      </w:r>
    </w:p>
    <w:p>
      <w:r/>
      <w:r/>
    </w:p>
    <w:sectPr>
      <w:footnotePr/>
      <w:endnotePr/>
      <w:type w:val="nextPage"/>
      <w:pgSz w:w="11906" w:h="16838" w:orient="portrait"/>
      <w:pgMar w:top="142" w:right="566" w:bottom="568" w:left="1080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Segoe UI Symbol">
    <w:panose1 w:val="020B0502040204020203"/>
  </w:font>
  <w:font w:name="Times New Roman">
    <w:panose1 w:val="02020603050405020304"/>
  </w:font>
  <w:font w:name="Calibri">
    <w:panose1 w:val="020F0502020204030204"/>
  </w:font>
  <w:font w:name="Liberation Sans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54"/>
    <w:next w:val="654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655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54"/>
    <w:next w:val="654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655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54"/>
    <w:next w:val="654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655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54"/>
    <w:next w:val="654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655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54"/>
    <w:next w:val="654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655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54"/>
    <w:next w:val="654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655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54"/>
    <w:next w:val="654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655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54"/>
    <w:next w:val="654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655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54"/>
    <w:next w:val="654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655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2">
    <w:name w:val="List Paragraph"/>
    <w:basedOn w:val="654"/>
    <w:uiPriority w:val="34"/>
    <w:qFormat/>
    <w:pPr>
      <w:contextualSpacing/>
      <w:ind w:left="720"/>
    </w:p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654"/>
    <w:next w:val="654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655"/>
    <w:link w:val="35"/>
    <w:uiPriority w:val="10"/>
    <w:rPr>
      <w:sz w:val="48"/>
      <w:szCs w:val="48"/>
    </w:rPr>
  </w:style>
  <w:style w:type="paragraph" w:styleId="37">
    <w:name w:val="Subtitle"/>
    <w:basedOn w:val="654"/>
    <w:next w:val="654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655"/>
    <w:link w:val="37"/>
    <w:uiPriority w:val="11"/>
    <w:rPr>
      <w:sz w:val="24"/>
      <w:szCs w:val="24"/>
    </w:rPr>
  </w:style>
  <w:style w:type="paragraph" w:styleId="39">
    <w:name w:val="Quote"/>
    <w:basedOn w:val="654"/>
    <w:next w:val="654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54"/>
    <w:next w:val="654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54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655"/>
    <w:link w:val="43"/>
    <w:uiPriority w:val="99"/>
  </w:style>
  <w:style w:type="paragraph" w:styleId="45">
    <w:name w:val="Footer"/>
    <w:basedOn w:val="654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655"/>
    <w:link w:val="45"/>
    <w:uiPriority w:val="99"/>
  </w:style>
  <w:style w:type="paragraph" w:styleId="47">
    <w:name w:val="Caption"/>
    <w:basedOn w:val="654"/>
    <w:next w:val="654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655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656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65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5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5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Liberation Sans" w:hAnsi="Liberation Sans"/>
        <w:color w:val="3664a9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664a9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664a9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Liberation Sans" w:hAnsi="Liberation Sans"/>
        <w:color w:val="245d8d" w:themeColor="accent5" w:themeShade="95"/>
        <w:sz w:val="22"/>
      </w:rPr>
    </w:tblStylePr>
    <w:tblStylePr w:type="firstCol">
      <w:rPr>
        <w:rFonts w:ascii="Liberation Sans" w:hAnsi="Liberation Sans"/>
        <w:i/>
        <w:color w:val="245d8d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45d8d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Liberation Sans" w:hAnsi="Liberation Sans"/>
        <w:color w:val="254374" w:themeColor="accent1" w:themeShade="95"/>
        <w:sz w:val="22"/>
      </w:rPr>
    </w:tblStylePr>
    <w:tblStylePr w:type="firstCol">
      <w:rPr>
        <w:rFonts w:ascii="Liberation Sans" w:hAnsi="Liberation Sans"/>
        <w:i/>
        <w:color w:val="254374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54374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54374" w:themeColor="accent1" w:themeShade="95"/>
        <w:sz w:val="22"/>
      </w:rPr>
    </w:tblStylePr>
  </w:style>
  <w:style w:type="table" w:styleId="149">
    <w:name w:val="List Table 7 Colorful - Accent 2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150">
    <w:name w:val="List Table 7 Colorful - Accent 3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151">
    <w:name w:val="List Table 7 Colorful - Accent 4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152">
    <w:name w:val="List Table 7 Colorful - Accent 5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Liberation Sans" w:hAnsi="Liberation Sans"/>
        <w:color w:val="2e78b1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2e78b1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e78b1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e78b1" w:themeColor="accent5" w:themeTint="9A" w:themeShade="95"/>
        <w:sz w:val="22"/>
      </w:rPr>
    </w:tblStylePr>
  </w:style>
  <w:style w:type="table" w:styleId="153">
    <w:name w:val="List Table 7 Colorful - Accent 6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154">
    <w:name w:val="Lined - Accent"/>
    <w:basedOn w:val="6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56">
    <w:name w:val="Lined - Accent 2"/>
    <w:basedOn w:val="6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7">
    <w:name w:val="Lined - Accent 3"/>
    <w:basedOn w:val="6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8">
    <w:name w:val="Lined - Accent 4"/>
    <w:basedOn w:val="6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9">
    <w:name w:val="Lined - Accent 5"/>
    <w:basedOn w:val="6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60">
    <w:name w:val="Lined - Accent 6"/>
    <w:basedOn w:val="6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1">
    <w:name w:val="Bordered &amp; Lined - Accent"/>
    <w:basedOn w:val="6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63">
    <w:name w:val="Bordered &amp; Lined - Accent 2"/>
    <w:basedOn w:val="6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4">
    <w:name w:val="Bordered &amp; Lined - Accent 3"/>
    <w:basedOn w:val="6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5">
    <w:name w:val="Bordered &amp; Lined - Accent 4"/>
    <w:basedOn w:val="6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6">
    <w:name w:val="Bordered &amp; Lined - Accent 5"/>
    <w:basedOn w:val="6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67">
    <w:name w:val="Bordered &amp; Lined - Accent 6"/>
    <w:basedOn w:val="6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8">
    <w:name w:val="Bordered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7">
    <w:name w:val="Footnote Text Char"/>
    <w:link w:val="659"/>
    <w:uiPriority w:val="99"/>
    <w:rPr>
      <w:sz w:val="18"/>
    </w:rPr>
  </w:style>
  <w:style w:type="paragraph" w:styleId="179">
    <w:name w:val="endnote text"/>
    <w:basedOn w:val="654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655"/>
    <w:uiPriority w:val="99"/>
    <w:semiHidden/>
    <w:unhideWhenUsed/>
    <w:rPr>
      <w:vertAlign w:val="superscript"/>
    </w:rPr>
  </w:style>
  <w:style w:type="paragraph" w:styleId="182">
    <w:name w:val="toc 1"/>
    <w:basedOn w:val="654"/>
    <w:next w:val="654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54"/>
    <w:next w:val="654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54"/>
    <w:next w:val="654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54"/>
    <w:next w:val="654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54"/>
    <w:next w:val="654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54"/>
    <w:next w:val="654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54"/>
    <w:next w:val="654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54"/>
    <w:next w:val="654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54"/>
    <w:next w:val="654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54"/>
    <w:next w:val="654"/>
    <w:uiPriority w:val="99"/>
    <w:unhideWhenUsed/>
    <w:pPr>
      <w:spacing w:after="0" w:afterAutospacing="0"/>
    </w:pPr>
  </w:style>
  <w:style w:type="paragraph" w:styleId="654" w:default="1">
    <w:name w:val="Normal"/>
    <w:qFormat/>
    <w:pPr>
      <w:spacing w:after="0" w:line="240" w:lineRule="auto"/>
    </w:pPr>
    <w:rPr>
      <w:rFonts w:ascii="Calibri" w:hAnsi="Calibri" w:eastAsia="Times New Roman" w:cs="Calibri"/>
      <w:sz w:val="20"/>
      <w:szCs w:val="20"/>
      <w:lang w:eastAsia="zh-CN"/>
    </w:rPr>
  </w:style>
  <w:style w:type="character" w:styleId="655" w:default="1">
    <w:name w:val="Default Paragraph Font"/>
    <w:uiPriority w:val="1"/>
    <w:semiHidden/>
    <w:unhideWhenUsed/>
  </w:style>
  <w:style w:type="table" w:styleId="65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57" w:default="1">
    <w:name w:val="No List"/>
    <w:uiPriority w:val="99"/>
    <w:semiHidden/>
    <w:unhideWhenUsed/>
  </w:style>
  <w:style w:type="character" w:styleId="658">
    <w:name w:val="Hyperlink"/>
    <w:uiPriority w:val="99"/>
    <w:rPr>
      <w:color w:val="0000ff"/>
      <w:u w:val="single"/>
    </w:rPr>
  </w:style>
  <w:style w:type="paragraph" w:styleId="659">
    <w:name w:val="footnote text"/>
    <w:basedOn w:val="654"/>
    <w:link w:val="660"/>
    <w:uiPriority w:val="99"/>
    <w:rPr>
      <w:rFonts w:ascii="Times New Roman" w:hAnsi="Times New Roman" w:cs="Times New Roman"/>
      <w:lang w:val="en-AU"/>
    </w:rPr>
  </w:style>
  <w:style w:type="character" w:styleId="660" w:customStyle="1">
    <w:name w:val="Текст сноски Знак"/>
    <w:basedOn w:val="655"/>
    <w:link w:val="659"/>
    <w:uiPriority w:val="99"/>
    <w:rPr>
      <w:rFonts w:ascii="Times New Roman" w:hAnsi="Times New Roman" w:eastAsia="Times New Roman" w:cs="Times New Roman"/>
      <w:sz w:val="20"/>
      <w:szCs w:val="20"/>
      <w:lang w:val="en-AU"/>
    </w:rPr>
  </w:style>
  <w:style w:type="character" w:styleId="661">
    <w:name w:val="footnote reference"/>
    <w:uiPriority w:val="99"/>
    <w:rPr>
      <w:vertAlign w:val="superscript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yperlink" Target="mailto:ds_morozko@mail.ru" TargetMode="External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Р7-Офис/2026.3.1.3296-2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23</cp:revision>
  <dcterms:created xsi:type="dcterms:W3CDTF">2022-04-19T03:50:00Z</dcterms:created>
  <dcterms:modified xsi:type="dcterms:W3CDTF">2026-10-19T07:22:35Z</dcterms:modified>
</cp:coreProperties>
</file>