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FD5" w:rsidRDefault="002914ED">
      <w:pPr>
        <w:pStyle w:val="LBNameoftheParty"/>
      </w:pPr>
      <w:bookmarkStart w:id="0" w:name="_GoBack"/>
      <w:bookmarkEnd w:id="0"/>
      <w:r>
        <w:t xml:space="preserve">Договор </w:t>
      </w:r>
      <w:bookmarkStart w:id="1" w:name="_Hlk17981867"/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F53FD5" w:rsidRDefault="002914ED">
      <w:pPr>
        <w:pStyle w:val="LBNameoftheParty"/>
      </w:pPr>
      <w:r>
        <w:t xml:space="preserve">на </w:t>
      </w:r>
      <w:bookmarkEnd w:id="1"/>
      <w:r>
        <w:t xml:space="preserve">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r>
        <w:t>Проектированию инженерно-технических средств охраны Магистрального сортировочного центра УФПС Пермского к</w:t>
      </w:r>
      <w:r>
        <w:t>рая, расположенного по адресу: г. Пермь, ул. Ленина 89</w:t>
      </w:r>
      <w:r>
        <w:fldChar w:fldCharType="end"/>
      </w:r>
    </w:p>
    <w:p w:rsidR="00F53FD5" w:rsidRDefault="00F53FD5">
      <w:pPr>
        <w:pStyle w:val="LBNameoftheParty"/>
      </w:pPr>
    </w:p>
    <w:tbl>
      <w:tblPr>
        <w:tblStyle w:val="a3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5"/>
        <w:gridCol w:w="4892"/>
      </w:tblGrid>
      <w:tr w:rsidR="00F53FD5">
        <w:tc>
          <w:tcPr>
            <w:tcW w:w="4672" w:type="dxa"/>
          </w:tcPr>
          <w:p w:rsidR="00F53FD5" w:rsidRDefault="002914ED">
            <w:pPr>
              <w:pStyle w:val="LBScheduleBodytext"/>
              <w:rPr>
                <w:sz w:val="22"/>
              </w:rPr>
            </w:pPr>
            <w:r>
              <w:rPr>
                <w:sz w:val="22"/>
              </w:rPr>
              <w:t>«___»______________20__г.</w:t>
            </w:r>
          </w:p>
        </w:tc>
        <w:tc>
          <w:tcPr>
            <w:tcW w:w="4826" w:type="dxa"/>
          </w:tcPr>
          <w:p w:rsidR="00F53FD5" w:rsidRDefault="002914ED">
            <w:pPr>
              <w:pStyle w:val="LBScheduleBodytext"/>
              <w:jc w:val="righ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"66993"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г. Екатеринбург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</w:tr>
      <w:tr w:rsidR="00F53FD5">
        <w:tc>
          <w:tcPr>
            <w:tcW w:w="4672" w:type="dxa"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4826" w:type="dxa"/>
          </w:tcPr>
          <w:p w:rsidR="00F53FD5" w:rsidRDefault="00F53FD5">
            <w:pPr>
              <w:pStyle w:val="LBBodyText1"/>
              <w:jc w:val="right"/>
              <w:rPr>
                <w:sz w:val="22"/>
              </w:rPr>
            </w:pPr>
          </w:p>
        </w:tc>
      </w:tr>
    </w:tbl>
    <w:p w:rsidR="00F53FD5" w:rsidRDefault="002914ED">
      <w:pPr>
        <w:pStyle w:val="LBBodyText1"/>
      </w:pPr>
      <w:r>
        <w:rPr>
          <w:b/>
        </w:rPr>
        <w:t>АО «Почта России»</w:t>
      </w:r>
      <w:r>
        <w:t xml:space="preserve"> (далее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"34157"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"67101"</w:instrText>
      </w:r>
      <w:r>
        <w:fldChar w:fldCharType="separate"/>
      </w:r>
      <w:r>
        <w:t>УФПС ПЕРМСКОГО КРАЯ</w:t>
      </w:r>
      <w:r>
        <w:fldChar w:fldCharType="end"/>
      </w:r>
      <w:r>
        <w:fldChar w:fldCharType="end"/>
      </w:r>
      <w:r>
        <w:t xml:space="preserve">, </w:t>
      </w:r>
      <w:r>
        <w:fldChar w:fldCharType="begin" w:fldLock="1"/>
      </w:r>
      <w:r>
        <w:instrText>LBVARIABLE \id "34160"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>LBVARIABLE \id "66994" \grammarCase "genitive" \letterCase "normal" \rounding "none" \dateFormat "dd.mm.yyyy" \moneyFormat "0,000.##" \numeral "cardinal"</w:instrText>
      </w:r>
      <w:r>
        <w:fldChar w:fldCharType="separate"/>
      </w:r>
      <w:r>
        <w:t>Директора УФПС Свердловской области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"66995" \grammarCase</w:instrText>
      </w:r>
      <w:r>
        <w:instrText xml:space="preserve"> "genitive" \letterCase "camel" \rounding "none" \dateFormat "dd.mm.yyyy" \moneyFormat "0,000.##" \numeral "cardinal"</w:instrText>
      </w:r>
      <w:r>
        <w:fldChar w:fldCharType="separate"/>
      </w:r>
      <w:r>
        <w:t>Алемасовой Натальи Владиславовны</w:t>
      </w:r>
      <w:r>
        <w:fldChar w:fldCharType="end"/>
      </w:r>
      <w:r>
        <w:t xml:space="preserve">, действующего на основании </w:t>
      </w:r>
      <w:r>
        <w:fldChar w:fldCharType="begin" w:fldLock="1"/>
      </w:r>
      <w:r>
        <w:instrText>LBVARIABLE \id "66996" \grammarCase "genitive"</w:instrText>
      </w:r>
      <w:r>
        <w:fldChar w:fldCharType="separate"/>
      </w:r>
      <w:r>
        <w:t>9efb4630-6a99-47b7-a30bfc81f97</w:t>
      </w:r>
      <w:r>
        <w:t>d1f59 от 16.06.2025</w:t>
      </w:r>
      <w:r>
        <w:fldChar w:fldCharType="end"/>
      </w:r>
      <w:r>
        <w:fldChar w:fldCharType="end"/>
      </w:r>
      <w:r>
        <w:t xml:space="preserve">, с одной стороны,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и ___________________________________</w:t>
      </w:r>
      <w:r>
        <w:rPr>
          <w:vertAlign w:val="superscript"/>
        </w:rPr>
        <w:footnoteReference w:id="1"/>
      </w:r>
      <w:r>
        <w:t xml:space="preserve">, (далее – </w:t>
      </w:r>
      <w:r>
        <w:rPr>
          <w:b/>
        </w:rPr>
        <w:t>Подрядчик</w:t>
      </w:r>
      <w:r>
        <w:t>), в лице ________________________________</w:t>
      </w:r>
      <w:r>
        <w:rPr>
          <w:vertAlign w:val="superscript"/>
        </w:rPr>
        <w:footnoteReference w:id="2"/>
      </w:r>
      <w:r>
        <w:t>, действующего на основании ___________________</w:t>
      </w:r>
      <w:r>
        <w:rPr>
          <w:vertAlign w:val="superscript"/>
        </w:rPr>
        <w:footnoteReference w:id="3"/>
      </w:r>
      <w:r>
        <w:t>, с другой стороны, вместе именуемые в да</w:t>
      </w:r>
      <w:r>
        <w:t xml:space="preserve">льнейшем Стороны, заключили настоящий Договор (далее – </w:t>
      </w:r>
      <w:r>
        <w:rPr>
          <w:b/>
        </w:rPr>
        <w:t>Договор</w:t>
      </w:r>
      <w:r>
        <w:t>) о нижеследующем:</w:t>
      </w:r>
      <w:r>
        <w:fldChar w:fldCharType="end"/>
      </w:r>
    </w:p>
    <w:p w:rsidR="00F53FD5" w:rsidRDefault="00F53FD5">
      <w:pPr>
        <w:pStyle w:val="LBBodyText1"/>
      </w:pP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Индивидуальные условия Договора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850"/>
        <w:gridCol w:w="2268"/>
        <w:gridCol w:w="425"/>
        <w:gridCol w:w="2694"/>
      </w:tblGrid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b/>
                <w:sz w:val="22"/>
              </w:rPr>
              <w:t>№ п.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b/>
                <w:sz w:val="22"/>
              </w:rPr>
              <w:t>Содержание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bookmarkStart w:id="2" w:name="_Hlk24516970"/>
            <w:bookmarkEnd w:id="2"/>
            <w:r>
              <w:rPr>
                <w:sz w:val="22"/>
              </w:rPr>
              <w:t>1.1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Выполняемые работы (далее – Работы) -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"66992" \grammarCase "nominative"</w:instrText>
            </w:r>
            <w:r>
              <w:fldChar w:fldCharType="separate"/>
            </w:r>
            <w:r>
              <w:t>Проектирование инже</w:t>
            </w:r>
            <w:r>
              <w:t>нерно-технических средств охраны Магистрального сортировочного центра УФПС Пермского края, расположенного по адресу: г. Пермь, ул. Ленина 89</w:t>
            </w:r>
            <w:r>
              <w:fldChar w:fldCharType="end"/>
            </w:r>
            <w:r>
              <w:rPr>
                <w:sz w:val="22"/>
              </w:rPr>
              <w:t xml:space="preserve">. Перечень и объем Работ, требования к Работам и результатам Работ, Подрядчику, сроки и порядок выполнения Работ </w:t>
            </w:r>
            <w:r>
              <w:rPr>
                <w:sz w:val="22"/>
              </w:rPr>
              <w:t xml:space="preserve">указаны в техническом задании (Приложение № </w:t>
            </w:r>
            <w:r>
              <w:fldChar w:fldCharType="begin"/>
            </w:r>
            <w:r>
              <w:instrText>REF "Приложение_1"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rPr>
                <w:sz w:val="22"/>
              </w:rPr>
              <w:t xml:space="preserve"> к Договору) (далее – Техническое задание).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Общая цена Договора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spacing w:before="0" w:after="0"/>
              <w:rPr>
                <w:i/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i/>
                <w:sz w:val="22"/>
              </w:rPr>
              <w:t>Необходимо выбрать один из вариантов:</w:t>
            </w:r>
          </w:p>
          <w:p w:rsidR="00F53FD5" w:rsidRDefault="002914ED">
            <w:r>
              <w:rPr>
                <w:i/>
                <w:sz w:val="22"/>
              </w:rPr>
              <w:t xml:space="preserve">Вариант 1 (в случае, если Подрядчик является плательщиком НДС </w:t>
            </w:r>
            <w:r>
              <w:rPr>
                <w:i/>
                <w:sz w:val="24"/>
                <w:lang w:val="ru"/>
              </w:rPr>
              <w:t>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</w:t>
            </w:r>
            <w:r>
              <w:rPr>
                <w:i/>
                <w:sz w:val="24"/>
                <w:lang w:val="ru"/>
              </w:rPr>
              <w:t xml:space="preserve"> доходов в совокупности превысила установленный законом порог, после которого Подрядчик становится плательщиком НДС)</w:t>
            </w:r>
          </w:p>
          <w:p w:rsidR="00F53FD5" w:rsidRDefault="002914ED">
            <w:pPr>
              <w:pStyle w:val="MsoNormaldoczillaStyle6"/>
              <w:spacing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- Общая цена Договора составляет [указать цену договора], в том числе НДС в размере, определенном Налоговым кодексом Российской Федерации. </w:t>
            </w:r>
          </w:p>
          <w:p w:rsidR="00F53FD5" w:rsidRDefault="002914ED">
            <w:pPr>
              <w:pStyle w:val="MsoNormaldoczillaStyle6"/>
              <w:spacing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случае, если при исполнении Договора изменяется ставка НДС, применяемая Подрядчиком, то указанная цена Договора (</w:t>
            </w:r>
            <w:r>
              <w:rPr>
                <w:rFonts w:ascii="Times New Roman" w:hAnsi="Times New Roman"/>
                <w:sz w:val="22"/>
              </w:rPr>
              <w:t xml:space="preserve">цена за единицу Работ) содержит НДС в размере, определенном Налоговым кодексом Российской Федерации. Стороны </w:t>
            </w:r>
            <w:r>
              <w:rPr>
                <w:rFonts w:ascii="Times New Roman" w:hAnsi="Times New Roman"/>
                <w:sz w:val="22"/>
              </w:rPr>
              <w:lastRenderedPageBreak/>
              <w:t>договорились, что в указанном случае изменение ставки НДС не увеличивает общую цену Договора (цену за единицу Работ).</w:t>
            </w:r>
          </w:p>
          <w:p w:rsidR="00F53FD5" w:rsidRDefault="00F53FD5">
            <w:pPr>
              <w:pStyle w:val="MsoNormaldoczillaStyle6"/>
              <w:spacing w:after="0"/>
              <w:jc w:val="both"/>
              <w:rPr>
                <w:rFonts w:ascii="Times New Roman" w:hAnsi="Times New Roman"/>
                <w:sz w:val="22"/>
              </w:rPr>
            </w:pPr>
          </w:p>
          <w:p w:rsidR="00F53FD5" w:rsidRDefault="002914ED">
            <w:pPr>
              <w:rPr>
                <w:sz w:val="22"/>
              </w:rPr>
            </w:pPr>
            <w:r>
              <w:rPr>
                <w:i/>
                <w:sz w:val="22"/>
              </w:rPr>
              <w:t>Вариант 2 (в случае, если По</w:t>
            </w:r>
            <w:r>
              <w:rPr>
                <w:i/>
                <w:sz w:val="22"/>
              </w:rPr>
              <w:t xml:space="preserve">дрядчик не является плательщиком НДС </w:t>
            </w:r>
            <w:r>
              <w:rPr>
                <w:i/>
                <w:sz w:val="24"/>
                <w:lang w:val="ru"/>
              </w:rPr>
              <w:t>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не превысила установленный законом поро</w:t>
            </w:r>
            <w:r>
              <w:rPr>
                <w:i/>
                <w:sz w:val="24"/>
                <w:lang w:val="ru"/>
              </w:rPr>
              <w:t>г, после которого Подрядчик становится плательщиком НДС):</w:t>
            </w:r>
          </w:p>
          <w:p w:rsidR="00F53FD5" w:rsidRDefault="002914ED">
            <w:pPr>
              <w:rPr>
                <w:sz w:val="22"/>
              </w:rPr>
            </w:pPr>
            <w:r>
              <w:rPr>
                <w:sz w:val="22"/>
              </w:rPr>
              <w:t>- Общая цена Договора составляет [указать цену договора], НДС не облагается на основании [указать ссылку на соответствующую норму] Налогового кодекса Российской Федерации.</w:t>
            </w:r>
          </w:p>
          <w:p w:rsidR="00F53FD5" w:rsidRDefault="002914ED">
            <w:pPr>
              <w:pStyle w:val="MsoNormaldoczillaStyle6"/>
              <w:spacing w:after="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случае, если при исполне</w:t>
            </w:r>
            <w:r>
              <w:rPr>
                <w:rFonts w:ascii="Times New Roman" w:hAnsi="Times New Roman"/>
                <w:sz w:val="22"/>
              </w:rPr>
              <w:t>нии Договора Подрядчик становится плательщиком НДС, то указанная цена Договора (цена за единицу Работ) содержит НДС в размере, определенном главой 21 Налогового кодекса Российской Федерации. Стороны договорились, что в указанном случае сумма НДС не увеличи</w:t>
            </w:r>
            <w:r>
              <w:rPr>
                <w:rFonts w:ascii="Times New Roman" w:hAnsi="Times New Roman"/>
                <w:sz w:val="22"/>
              </w:rPr>
              <w:t>вает общую цену Договора (цену за единицу Работ).</w:t>
            </w:r>
            <w:r>
              <w:rPr>
                <w:rFonts w:ascii="Times New Roman" w:hAnsi="Times New Roman"/>
              </w:rPr>
              <w:fldChar w:fldCharType="end"/>
            </w:r>
            <w:r>
              <w:fldChar w:fldCharType="begin" w:fldLock="1"/>
            </w:r>
            <w:r>
              <w:instrText>LBVARIABLE \id "34095" \displaced</w:instrText>
            </w:r>
            <w:r>
              <w:fldChar w:fldCharType="separate"/>
            </w:r>
            <w:r>
              <w:rPr>
                <w:sz w:val="22"/>
              </w:rPr>
              <w:t xml:space="preserve">Во избежание сомнений цена Договора в соответствии с пунктом </w:t>
            </w:r>
            <w:r>
              <w:fldChar w:fldCharType="begin"/>
            </w:r>
            <w:r>
              <w:instrText>REF "_Ref23253976" \r \h</w:instrText>
            </w:r>
            <w:r>
              <w:fldChar w:fldCharType="separate"/>
            </w:r>
            <w:r>
              <w:t>3.3</w:t>
            </w:r>
            <w:r>
              <w:fldChar w:fldCharType="end"/>
            </w:r>
            <w:r>
              <w:rPr>
                <w:sz w:val="22"/>
              </w:rPr>
              <w:t xml:space="preserve"> Договора включае</w:t>
            </w:r>
            <w:r>
              <w:rPr>
                <w:sz w:val="22"/>
              </w:rPr>
              <w:t xml:space="preserve">т в себя, в том числе, но не исключительно, </w:t>
            </w:r>
            <w:r>
              <w:fldChar w:fldCharType="begin" w:fldLock="1"/>
            </w:r>
            <w:r>
              <w:instrText>LBVARIABLE \id "67019"</w:instrText>
            </w:r>
            <w:r>
              <w:fldChar w:fldCharType="separate"/>
            </w:r>
            <w:r>
              <w:t>все возможные расходы, затраты и издержки Подрядчика, в том числе, все применимые налоги, пошлины, сборы и другие обязательные платежи, а также стоимость используемых Подрядчиком при выполне</w:t>
            </w:r>
            <w:r>
              <w:t>нии Работ расходных материалов, запасных частей, инвентаря</w:t>
            </w:r>
            <w:r>
              <w:fldChar w:fldCharType="end"/>
            </w:r>
            <w:r>
              <w:rPr>
                <w:sz w:val="22"/>
              </w:rPr>
              <w:t>.</w:t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lastRenderedPageBreak/>
              <w:t>1.3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Акты, требования которых Подрядчик обязан соблюдать при выполнении Работ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"67016"</w:instrText>
            </w:r>
            <w:r>
              <w:fldChar w:fldCharType="separate"/>
            </w:r>
            <w:r>
              <w:t>Постановление Правительства Российской Федерации от 08.06.2023 № 944 «Об утверждении треб</w:t>
            </w:r>
            <w:r>
              <w:t>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</w:t>
            </w:r>
            <w:r>
              <w:t>ориальных органов, а также подведомственных и относящихся к их сфере деятельности организаций», а также нормативно-правовыми актами, приведенными в Техническом задании</w:t>
            </w:r>
            <w:r>
              <w:fldChar w:fldCharType="end"/>
            </w:r>
          </w:p>
          <w:p w:rsidR="00F53FD5" w:rsidRDefault="00F53FD5">
            <w:pPr>
              <w:pStyle w:val="LBBodyText1"/>
              <w:rPr>
                <w:sz w:val="22"/>
              </w:rPr>
            </w:pP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1.4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Место выполнения Работ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"34102" \displaced</w:instrText>
            </w:r>
            <w:r>
              <w:fldChar w:fldCharType="separate"/>
            </w:r>
            <w:r>
              <w:rPr>
                <w:sz w:val="22"/>
              </w:rPr>
              <w:t xml:space="preserve">Место выполнения Работ </w:t>
            </w:r>
            <w:r>
              <w:rPr>
                <w:sz w:val="22"/>
              </w:rPr>
              <w:t xml:space="preserve">определяется Подрядчиком самостоятельно. </w:t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1.5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выполнения Работ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Срок начала выполнения Работ – </w:t>
            </w:r>
            <w:r>
              <w:fldChar w:fldCharType="begin" w:fldLock="1"/>
            </w:r>
            <w:r>
              <w:instrText>LBVARIABLE \id "34156"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"67099"</w:instrText>
            </w:r>
            <w:r>
              <w:fldChar w:fldCharType="separate"/>
            </w:r>
            <w:r>
              <w:t>с даты заключения договора</w:t>
            </w:r>
            <w:r>
              <w:fldChar w:fldCharType="end"/>
            </w:r>
            <w:r>
              <w:fldChar w:fldCharType="end"/>
            </w:r>
          </w:p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Срок окончания выполнения Работ – </w:t>
            </w:r>
            <w:r>
              <w:fldChar w:fldCharType="begin" w:fldLock="1"/>
            </w:r>
            <w:r>
              <w:instrText>LBVARIABLE \id "34156"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"67100"</w:instrText>
            </w:r>
            <w:r>
              <w:fldChar w:fldCharType="separate"/>
            </w:r>
            <w:r>
              <w:t>по истечении 30 рабочих дней с даты начала выполнения Работ</w:t>
            </w:r>
            <w:r>
              <w:fldChar w:fldCharType="end"/>
            </w:r>
            <w:r>
              <w:rPr>
                <w:sz w:val="22"/>
              </w:rPr>
              <w:t xml:space="preserve"> </w:t>
            </w:r>
            <w:r>
              <w:fldChar w:fldCharType="end"/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1.6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Уведомление о сдаче результата Работ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Подрядчик обязан уведомить Заказчика о дате и времени сдачи результата Работ не позднее, чем за </w:t>
            </w:r>
            <w:r>
              <w:fldChar w:fldCharType="begin" w:fldLock="1"/>
            </w:r>
            <w:r>
              <w:instrText>LBVARIABLE \id "67021"</w:instrText>
            </w:r>
            <w:r>
              <w:fldChar w:fldCharType="separate"/>
            </w:r>
            <w:r>
              <w:t>3 (трех</w:t>
            </w:r>
            <w:r>
              <w:t>) рабочих дня</w:t>
            </w:r>
            <w:r>
              <w:fldChar w:fldCharType="end"/>
            </w:r>
            <w:r>
              <w:rPr>
                <w:sz w:val="22"/>
              </w:rPr>
              <w:t xml:space="preserve"> до даты сдачи результата Работ.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1.7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направления Подрядчиком акта сдачи-приемки выполненных Работ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Подрядчик не позднее </w:t>
            </w:r>
            <w:r>
              <w:fldChar w:fldCharType="begin" w:fldLock="1"/>
            </w:r>
            <w:r>
              <w:instrText>LBVARIABLE \id "67087"</w:instrText>
            </w:r>
            <w:r>
              <w:fldChar w:fldCharType="separate"/>
            </w:r>
            <w:r>
              <w:t>5 (пяти) рабочих дней</w:t>
            </w:r>
            <w:r>
              <w:fldChar w:fldCharType="end"/>
            </w:r>
            <w:r>
              <w:rPr>
                <w:sz w:val="22"/>
              </w:rPr>
              <w:t xml:space="preserve"> после окончания выполнения Работ обязан направить Заказчику акт сдачи-приемки выполненных Работ по форме Приложения № </w:t>
            </w:r>
            <w:r>
              <w:fldChar w:fldCharType="begin"/>
            </w:r>
            <w:r>
              <w:instrText>REF "Приложение_2"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rPr>
                <w:sz w:val="22"/>
              </w:rPr>
              <w:t xml:space="preserve"> к Договору (далее – Акт сдачи-приемки выполненны</w:t>
            </w:r>
            <w:r>
              <w:rPr>
                <w:sz w:val="22"/>
              </w:rPr>
              <w:t>х Работ).</w:t>
            </w:r>
          </w:p>
          <w:p w:rsidR="00F53FD5" w:rsidRDefault="00F53FD5">
            <w:pPr>
              <w:pStyle w:val="LBBodyText1"/>
              <w:rPr>
                <w:sz w:val="22"/>
              </w:rPr>
            </w:pPr>
          </w:p>
          <w:p w:rsidR="00F53FD5" w:rsidRDefault="002914ED">
            <w:pPr>
              <w:pStyle w:val="LBBodyText1"/>
              <w:rPr>
                <w:sz w:val="22"/>
              </w:rPr>
            </w:pPr>
            <w:r>
              <w:t xml:space="preserve"> 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1.8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Отчетные документы, предоставляемые Подрядчиком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</w:pPr>
            <w:r>
              <w:fldChar w:fldCharType="begin" w:fldLock="1"/>
            </w:r>
            <w:r>
              <w:instrText>LBVARIABLE \id "67022"</w:instrText>
            </w:r>
            <w:r>
              <w:fldChar w:fldCharType="separate"/>
            </w:r>
            <w:r>
              <w:t>- Акт сдачи-приемки выполненных Работ;</w:t>
            </w:r>
          </w:p>
          <w:p w:rsidR="00F53FD5" w:rsidRDefault="002914ED">
            <w:pPr>
              <w:pStyle w:val="LBBodyText1"/>
              <w:rPr>
                <w:sz w:val="22"/>
              </w:rPr>
            </w:pPr>
            <w:r>
              <w:t>- Счет-фактура (в случае, если Подрядчик является плательщиком НДС)</w:t>
            </w:r>
            <w:r>
              <w:fldChar w:fldCharType="end"/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1.9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осуществления Заказчиком приемки выполненных Раб</w:t>
            </w:r>
            <w:r>
              <w:rPr>
                <w:sz w:val="22"/>
              </w:rPr>
              <w:t>от и их результата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Приемка выполненных Работ и их результата осуществляется Заказчиком в течение </w:t>
            </w:r>
            <w:r>
              <w:fldChar w:fldCharType="begin" w:fldLock="1"/>
            </w:r>
            <w:r>
              <w:instrText>LBVARIABLE \id "67023"</w:instrText>
            </w:r>
            <w:r>
              <w:fldChar w:fldCharType="separate"/>
            </w:r>
            <w:r>
              <w:t>15 (пятнадцати)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получения документов, указанных в п. 4.3. Договора.</w:t>
            </w:r>
          </w:p>
          <w:p w:rsidR="00F53FD5" w:rsidRDefault="00F53FD5">
            <w:pPr>
              <w:pStyle w:val="LBBodyText1"/>
              <w:rPr>
                <w:sz w:val="22"/>
              </w:rPr>
            </w:pPr>
          </w:p>
          <w:p w:rsidR="00F53FD5" w:rsidRDefault="002914ED">
            <w:pPr>
              <w:pStyle w:val="LBBodyText1"/>
              <w:rPr>
                <w:sz w:val="22"/>
              </w:rPr>
            </w:pPr>
            <w:r>
              <w:t xml:space="preserve"> 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1.10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Гарантийный срок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"34109" \displaced</w:instrText>
            </w:r>
            <w:r>
              <w:fldChar w:fldCharType="separate"/>
            </w:r>
            <w:r>
              <w:rPr>
                <w:sz w:val="22"/>
              </w:rPr>
              <w:t xml:space="preserve">Гарантийный срок составляет </w:t>
            </w:r>
            <w:r>
              <w:fldChar w:fldCharType="begin" w:fldLock="1"/>
            </w:r>
            <w:r>
              <w:instrText>LBVARIABLE \id "67025"</w:instrText>
            </w:r>
            <w:r>
              <w:fldChar w:fldCharType="separate"/>
            </w:r>
            <w:r>
              <w:t>24 (двадцать четыре) месяца</w:t>
            </w:r>
            <w:r>
              <w:fldChar w:fldCharType="end"/>
            </w:r>
            <w:r>
              <w:rPr>
                <w:sz w:val="22"/>
              </w:rPr>
              <w:t xml:space="preserve">. Выявленные недостатки устраняются Подрядчиком в течение </w:t>
            </w:r>
            <w:r>
              <w:fldChar w:fldCharType="begin" w:fldLock="1"/>
            </w:r>
            <w:r>
              <w:instrText>LBVARIABLE \id "67026"</w:instrText>
            </w:r>
            <w:r>
              <w:fldChar w:fldCharType="separate"/>
            </w:r>
            <w:r>
              <w:t>5 (пять)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получения письменного требовани</w:t>
            </w:r>
            <w:r>
              <w:rPr>
                <w:sz w:val="22"/>
              </w:rPr>
              <w:t xml:space="preserve">я от Заказчика об устранении недостатков в выполненных Работах и их результате. </w:t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1.11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направления Подрядчиком счета на оплату Работ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Подрядчик направляет Заказчику счет на оплату Работ в течение </w:t>
            </w:r>
            <w:r>
              <w:fldChar w:fldCharType="begin" w:fldLock="1"/>
            </w:r>
            <w:r>
              <w:instrText>LBVARIABLE \id "67027"</w:instrText>
            </w:r>
            <w:r>
              <w:fldChar w:fldCharType="separate"/>
            </w:r>
            <w:r>
              <w:t>5 (пять)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</w:t>
            </w:r>
            <w:r>
              <w:rPr>
                <w:sz w:val="22"/>
              </w:rPr>
              <w:t>ы подписания Сторонами Акта сдачи-приемки выполненных Работ.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1.12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оплаты Заказчиком Работ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ScheduleBodytext"/>
              <w:rPr>
                <w:sz w:val="22"/>
              </w:rPr>
            </w:pPr>
            <w:r>
              <w:rPr>
                <w:i/>
                <w:sz w:val="22"/>
              </w:rPr>
              <w:fldChar w:fldCharType="begin" w:fldLock="1"/>
            </w:r>
            <w:r>
              <w:rPr>
                <w:i/>
                <w:sz w:val="22"/>
              </w:rPr>
              <w:instrText>LBVARIABLE \id "34147" \displaced</w:instrText>
            </w:r>
            <w:r>
              <w:rPr>
                <w:i/>
                <w:sz w:val="22"/>
              </w:rPr>
              <w:fldChar w:fldCharType="separate"/>
            </w:r>
            <w:r>
              <w:rPr>
                <w:i/>
                <w:sz w:val="22"/>
              </w:rPr>
              <w:fldChar w:fldCharType="begin" w:fldLock="1"/>
            </w:r>
            <w:r>
              <w:rPr>
                <w:i/>
                <w:sz w:val="22"/>
              </w:rPr>
              <w:instrText>LBVARIABLE \id "34134" \displaced</w:instrText>
            </w:r>
            <w:r>
              <w:rPr>
                <w:i/>
                <w:sz w:val="22"/>
              </w:rPr>
              <w:fldChar w:fldCharType="separate"/>
            </w:r>
            <w:r>
              <w:rPr>
                <w:sz w:val="22"/>
              </w:rPr>
              <w:t>Оплата производится в срок не более</w:t>
            </w:r>
          </w:p>
          <w:p w:rsidR="00F53FD5" w:rsidRDefault="002914ED">
            <w:pPr>
              <w:pStyle w:val="LBScheduleBodytext"/>
              <w:rPr>
                <w:sz w:val="22"/>
              </w:rPr>
            </w:pPr>
            <w:r>
              <w:rPr>
                <w:i/>
                <w:sz w:val="22"/>
              </w:rPr>
              <w:t>Подвариант 1.1  (в случае объявления победителем закупочно</w:t>
            </w:r>
            <w:r>
              <w:rPr>
                <w:i/>
                <w:sz w:val="22"/>
              </w:rPr>
              <w:t>й процедуры участника, не являющегося субъектом МСП)</w:t>
            </w:r>
          </w:p>
          <w:p w:rsidR="00F53FD5" w:rsidRDefault="002914ED">
            <w:pPr>
              <w:pStyle w:val="LBScheduleBodytex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"78288" \numberFormat "0,000.######## unit"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90 рабочих дней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со дня подписания Заказчиком Акта сдачи-приемки выполненных Работ.</w:t>
            </w:r>
          </w:p>
          <w:p w:rsidR="00F53FD5" w:rsidRDefault="002914ED">
            <w:pPr>
              <w:pStyle w:val="LBScheduleBodytext"/>
              <w:rPr>
                <w:sz w:val="22"/>
              </w:rPr>
            </w:pPr>
            <w:r>
              <w:rPr>
                <w:i/>
                <w:sz w:val="22"/>
              </w:rPr>
              <w:t>Вариант 1.2 (в случае объявления победителем закупочной про</w:t>
            </w:r>
            <w:r>
              <w:rPr>
                <w:i/>
                <w:sz w:val="22"/>
              </w:rPr>
              <w:t>цедуры участника, являющегося субъектом МСП)</w:t>
            </w:r>
          </w:p>
          <w:p w:rsidR="00F53FD5" w:rsidRDefault="002914ED">
            <w:pPr>
              <w:pStyle w:val="LBScheduleBodytex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"78290" \numberFormat "0,000.######## unit"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7 рабочих дней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со дня подписания Заказчиком Акта сдачи-приемки выполненных Работ.</w:t>
            </w:r>
            <w:r>
              <w:rPr>
                <w:i/>
                <w:sz w:val="22"/>
              </w:rPr>
              <w:fldChar w:fldCharType="end"/>
            </w:r>
            <w:r>
              <w:rPr>
                <w:i/>
                <w:sz w:val="22"/>
              </w:rPr>
              <w:fldChar w:fldCharType="end"/>
            </w:r>
          </w:p>
          <w:p w:rsidR="00F53FD5" w:rsidRDefault="002914ED">
            <w:pPr>
              <w:pStyle w:val="LBScheduleBodytex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"34147" \displaced</w:instrTex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1.13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для ответа Заказчиком на предупреждение Подрядчика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Заказчик обязан ответить на предупреждение Подрядчика об обстоятельствах, указанных в подпункте 5.1.3. Договора, в течение </w:t>
            </w:r>
            <w:r>
              <w:fldChar w:fldCharType="begin" w:fldLock="1"/>
            </w:r>
            <w:r>
              <w:instrText>LBVARIABLE \id "67028"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получения Заказчиком предупреждения Подрядчика. </w:t>
            </w:r>
          </w:p>
        </w:tc>
      </w:tr>
      <w:tr w:rsidR="00F53FD5">
        <w:tc>
          <w:tcPr>
            <w:tcW w:w="846" w:type="dxa"/>
            <w:vMerge w:val="restart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</w:t>
            </w:r>
          </w:p>
        </w:tc>
        <w:tc>
          <w:tcPr>
            <w:tcW w:w="2410" w:type="dxa"/>
            <w:vMerge w:val="restart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Ответственность Подрядчика</w:t>
            </w:r>
          </w:p>
        </w:tc>
        <w:tc>
          <w:tcPr>
            <w:tcW w:w="85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2693" w:type="dxa"/>
            <w:gridSpan w:val="2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</w:t>
            </w:r>
          </w:p>
        </w:tc>
        <w:tc>
          <w:tcPr>
            <w:tcW w:w="2694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Ответственность</w:t>
            </w:r>
          </w:p>
        </w:tc>
      </w:tr>
      <w:tr w:rsidR="00F53FD5">
        <w:tc>
          <w:tcPr>
            <w:tcW w:w="846" w:type="dxa"/>
            <w:vMerge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1.14.1</w:t>
            </w:r>
          </w:p>
        </w:tc>
        <w:tc>
          <w:tcPr>
            <w:tcW w:w="2693" w:type="dxa"/>
            <w:gridSpan w:val="2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 Подрядчиком сроков исполнения обязательств, в том числе гарантийных обязательств</w:t>
            </w:r>
          </w:p>
        </w:tc>
        <w:tc>
          <w:tcPr>
            <w:tcW w:w="2694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"34116" \displaced</w:instrText>
            </w:r>
            <w:r>
              <w:fldChar w:fldCharType="separate"/>
            </w:r>
            <w:r>
              <w:rPr>
                <w:sz w:val="22"/>
              </w:rPr>
              <w:t xml:space="preserve">Подрядчик уплачивает Заказчику неустойку в виде пени, которая начисляется за каждый день просрочки, начиная со дня, следующего после дня истечения установленного Договором срока исполнения Подрядчиком обязательства. Размер пени составляет </w:t>
            </w:r>
            <w:r>
              <w:fldChar w:fldCharType="begin" w:fldLock="1"/>
            </w:r>
            <w:r>
              <w:instrText>LBVARIABLE \id "6</w:instrText>
            </w:r>
            <w:r>
              <w:instrText>6987"</w:instrText>
            </w:r>
            <w:r>
              <w:fldChar w:fldCharType="separate"/>
            </w:r>
            <w:r>
              <w:t>0,10</w:t>
            </w:r>
            <w:r>
              <w:fldChar w:fldCharType="end"/>
            </w:r>
            <w:r>
              <w:rPr>
                <w:sz w:val="22"/>
              </w:rPr>
              <w:t>% от стоимости обязательства, исполнение которого просрочено за каждый день просрочки.</w:t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846" w:type="dxa"/>
            <w:vMerge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1.14.2</w:t>
            </w:r>
          </w:p>
        </w:tc>
        <w:tc>
          <w:tcPr>
            <w:tcW w:w="2693" w:type="dxa"/>
            <w:gridSpan w:val="2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 Подрядчиком сроков устранения недостатков, указанных Заказчиком в Акте о выявленных недостатках</w:t>
            </w:r>
          </w:p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2694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"34118" \displaced</w:instrText>
            </w:r>
            <w:r>
              <w:fldChar w:fldCharType="separate"/>
            </w:r>
            <w:r>
              <w:rPr>
                <w:sz w:val="22"/>
              </w:rPr>
              <w:t xml:space="preserve">Подрядчик уплачивает Заказчику неустойку в виде пени, которая начисляется за каждый день просрочки, начиная со дня, следующего после дня истечения срока устранения недостатков, указанных Заказчиком в Акте о выявленных недостатках. Размер пени составляет </w:t>
            </w:r>
            <w:r>
              <w:fldChar w:fldCharType="begin" w:fldLock="1"/>
            </w:r>
            <w:r>
              <w:instrText>LB</w:instrText>
            </w:r>
            <w:r>
              <w:instrText>VARIABLE \id "66988"</w:instrText>
            </w:r>
            <w:r>
              <w:fldChar w:fldCharType="separate"/>
            </w:r>
            <w:r>
              <w:t>0,05</w:t>
            </w:r>
            <w:r>
              <w:fldChar w:fldCharType="end"/>
            </w:r>
            <w:r>
              <w:rPr>
                <w:sz w:val="22"/>
              </w:rPr>
              <w:t xml:space="preserve">% от стоимости обязательств, исполнение которых просрочено, за каждый день просрочки. Общий размер пени не может превышать </w:t>
            </w:r>
            <w:r>
              <w:fldChar w:fldCharType="begin" w:fldLock="1"/>
            </w:r>
            <w:r>
              <w:instrText>LBVARIABLE \id "66984"</w:instrText>
            </w:r>
            <w:r>
              <w:fldChar w:fldCharType="separate"/>
            </w:r>
            <w:r>
              <w:t>5,00</w:t>
            </w:r>
            <w:r>
              <w:fldChar w:fldCharType="end"/>
            </w:r>
            <w:r>
              <w:rPr>
                <w:sz w:val="22"/>
              </w:rPr>
              <w:t>% от цены Договора, указанной в пункте 1.2 Договора.</w:t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846" w:type="dxa"/>
            <w:vMerge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1.14.3</w:t>
            </w:r>
          </w:p>
        </w:tc>
        <w:tc>
          <w:tcPr>
            <w:tcW w:w="2693" w:type="dxa"/>
            <w:gridSpan w:val="2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Неисполнен</w:t>
            </w:r>
            <w:r>
              <w:rPr>
                <w:sz w:val="22"/>
              </w:rPr>
              <w:t xml:space="preserve">ие или ненадлежащее исполнение обязательств, предусмотренных пунктами </w:t>
            </w:r>
            <w:r>
              <w:fldChar w:fldCharType="begin" w:fldLock="1"/>
            </w:r>
            <w:r>
              <w:instrText>LBVARIABLE \id "67031"</w:instrText>
            </w:r>
            <w:r>
              <w:fldChar w:fldCharType="separate"/>
            </w:r>
            <w:r>
              <w:t xml:space="preserve">разделом 5 Приложения № 1 </w:t>
            </w:r>
            <w:r>
              <w:fldChar w:fldCharType="end"/>
            </w:r>
            <w:r>
              <w:rPr>
                <w:sz w:val="22"/>
              </w:rPr>
              <w:t xml:space="preserve"> Договора.</w:t>
            </w:r>
          </w:p>
        </w:tc>
        <w:tc>
          <w:tcPr>
            <w:tcW w:w="2694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Подрядчик уплачивает Заказчику неустойку в виде штрафа, который начисляется за каждый факт неисполнения или ненадлежащего ис</w:t>
            </w:r>
            <w:r>
              <w:rPr>
                <w:sz w:val="22"/>
              </w:rPr>
              <w:t xml:space="preserve">полнения обязательств, предусмотренных пунктами </w:t>
            </w:r>
            <w:r>
              <w:fldChar w:fldCharType="begin" w:fldLock="1"/>
            </w:r>
            <w:r>
              <w:instrText>LBVARIABLE \id "67031"</w:instrText>
            </w:r>
            <w:r>
              <w:fldChar w:fldCharType="separate"/>
            </w:r>
            <w:r>
              <w:t xml:space="preserve">разделом 5 Приложения № 1 </w:t>
            </w:r>
            <w:r>
              <w:fldChar w:fldCharType="end"/>
            </w:r>
            <w:r>
              <w:rPr>
                <w:sz w:val="22"/>
              </w:rPr>
              <w:t xml:space="preserve"> Договора. Размер штрафа составляет </w:t>
            </w:r>
            <w:r>
              <w:fldChar w:fldCharType="begin" w:fldLock="1"/>
            </w:r>
            <w:r>
              <w:instrText>LBVARIABLE \id "67032" \grammarCase "nominative" \letterCase "normal" \rounding "none" \dateFormat "dd.mm.yyyy" \moneyFor</w:instrText>
            </w:r>
            <w:r>
              <w:instrText>mat "0,000. (ISpell) I$$$$ .00 F$$" \numeral "cardinal"</w:instrText>
            </w:r>
            <w:r>
              <w:fldChar w:fldCharType="separate"/>
            </w:r>
            <w:r>
              <w:t>5 000 (Пять тысяч) рублей 00 копеек</w:t>
            </w:r>
            <w:r>
              <w:fldChar w:fldCharType="end"/>
            </w:r>
            <w:r>
              <w:rPr>
                <w:sz w:val="22"/>
              </w:rPr>
              <w:t>.</w:t>
            </w:r>
          </w:p>
        </w:tc>
      </w:tr>
      <w:tr w:rsidR="00F53FD5">
        <w:tc>
          <w:tcPr>
            <w:tcW w:w="846" w:type="dxa"/>
            <w:vMerge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1.14.4</w:t>
            </w:r>
          </w:p>
        </w:tc>
        <w:tc>
          <w:tcPr>
            <w:tcW w:w="2693" w:type="dxa"/>
            <w:gridSpan w:val="2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Неисполнение или ненадлежащее исполнение Подрядчиком Договора, повлекшее за собой расторжение Договора по инициативе Заказчика</w:t>
            </w:r>
          </w:p>
        </w:tc>
        <w:tc>
          <w:tcPr>
            <w:tcW w:w="2694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Подрядчик уплачивает Зак</w:t>
            </w:r>
            <w:r>
              <w:rPr>
                <w:sz w:val="22"/>
              </w:rPr>
              <w:t xml:space="preserve">азчику неустойку в виде штрафа в размере </w:t>
            </w:r>
            <w:r>
              <w:fldChar w:fldCharType="begin" w:fldLock="1"/>
            </w:r>
            <w:r>
              <w:instrText>LBVARIABLE \id "67113"</w:instrText>
            </w:r>
            <w:r>
              <w:fldChar w:fldCharType="separate"/>
            </w:r>
            <w:r>
              <w:t>10% от цены Договора, указанной в п. 1.2.</w:t>
            </w:r>
            <w:r>
              <w:fldChar w:fldCharType="end"/>
            </w:r>
            <w:r>
              <w:rPr>
                <w:sz w:val="22"/>
              </w:rPr>
              <w:t>.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1.15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Ответственность Заказчика</w:t>
            </w:r>
          </w:p>
        </w:tc>
        <w:tc>
          <w:tcPr>
            <w:tcW w:w="3118" w:type="dxa"/>
            <w:gridSpan w:val="2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 Заказчиком сроков оплаты выполненных и принятых Работ</w:t>
            </w:r>
          </w:p>
        </w:tc>
        <w:tc>
          <w:tcPr>
            <w:tcW w:w="3119" w:type="dxa"/>
            <w:gridSpan w:val="2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Подрядчик вправе потребовать от Заказчика уплаты неустойки в виде пени в размере </w:t>
            </w:r>
            <w:r>
              <w:fldChar w:fldCharType="begin" w:fldLock="1"/>
            </w:r>
            <w:r>
              <w:instrText>LBVARIABLE \id "66989"</w:instrText>
            </w:r>
            <w:r>
              <w:fldChar w:fldCharType="separate"/>
            </w:r>
            <w:r>
              <w:t>0,10</w:t>
            </w:r>
            <w:r>
              <w:fldChar w:fldCharType="end"/>
            </w:r>
            <w:r>
              <w:rPr>
                <w:sz w:val="22"/>
              </w:rPr>
              <w:t>% от стоимости обязательств по оплате, исполнение которых просрочено за каждый день просрочки, начиная со дня, следующего после дня истечения уста</w:t>
            </w:r>
            <w:r>
              <w:rPr>
                <w:sz w:val="22"/>
              </w:rPr>
              <w:t xml:space="preserve">новленного Договором срока исполнения Заказчиком обязательств по оплате. Общий размер неустойки не может превышать </w:t>
            </w:r>
            <w:r>
              <w:fldChar w:fldCharType="begin" w:fldLock="1"/>
            </w:r>
            <w:r>
              <w:instrText>LBVARIABLE \id "66964"</w:instrText>
            </w:r>
            <w:r>
              <w:fldChar w:fldCharType="separate"/>
            </w:r>
            <w:r>
              <w:t>3,00</w:t>
            </w:r>
            <w:r>
              <w:fldChar w:fldCharType="end"/>
            </w:r>
            <w:r>
              <w:rPr>
                <w:sz w:val="22"/>
              </w:rPr>
              <w:t>% от стоимости обязательств по оплате, исполнение которых просрочено.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1.16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Обеспечение исполнения Договора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"34122" \displaced</w:instrText>
            </w:r>
            <w:r>
              <w:fldChar w:fldCharType="separate"/>
            </w:r>
            <w:r>
              <w:rPr>
                <w:sz w:val="22"/>
              </w:rPr>
              <w:t>Обеспечение исполнения обязательств по Договору Подрядчиком не предоставляется.</w:t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1.17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Обеспечение исполнения гарантийных обязательств Подрядчика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"34126" \displaced</w:instrText>
            </w:r>
            <w:r>
              <w:fldChar w:fldCharType="separate"/>
            </w:r>
            <w:r>
              <w:rPr>
                <w:sz w:val="22"/>
              </w:rPr>
              <w:t>Обеспечение исполнения гарантийных обязат</w:t>
            </w:r>
            <w:r>
              <w:rPr>
                <w:sz w:val="22"/>
              </w:rPr>
              <w:t>ельств по Договору Подрядчиком не предоставляется.</w:t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1.18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Подсудность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При неурегулировании Сторонами спора в досудебном порядке спор передается на рассмотрение </w:t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"78261" \grammarCase "genitive"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Арбитражного суда Свердловской области</w:t>
            </w:r>
            <w:r>
              <w:rPr>
                <w:i/>
              </w:rPr>
              <w:fldChar w:fldCharType="end"/>
            </w:r>
            <w:r>
              <w:rPr>
                <w:sz w:val="22"/>
              </w:rPr>
              <w:t xml:space="preserve"> в пор</w:t>
            </w:r>
            <w:r>
              <w:rPr>
                <w:sz w:val="22"/>
              </w:rPr>
              <w:t>ядке, предусмотренном действующим законодательством Российской Федерации.</w:t>
            </w:r>
          </w:p>
        </w:tc>
      </w:tr>
      <w:tr w:rsidR="00F53FD5">
        <w:tc>
          <w:tcPr>
            <w:tcW w:w="846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1.19</w:t>
            </w:r>
          </w:p>
        </w:tc>
        <w:tc>
          <w:tcPr>
            <w:tcW w:w="2410" w:type="dxa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действия договора</w:t>
            </w:r>
          </w:p>
        </w:tc>
        <w:tc>
          <w:tcPr>
            <w:tcW w:w="6237" w:type="dxa"/>
            <w:gridSpan w:val="4"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Договор вступает в силу с даты его подписания и действует </w:t>
            </w:r>
            <w:r>
              <w:fldChar w:fldCharType="begin" w:fldLock="1"/>
            </w:r>
            <w:r>
              <w:instrText>LBVARIABLE \id "37943"</w:instrText>
            </w:r>
            <w:r>
              <w:fldChar w:fldCharType="separate"/>
            </w:r>
            <w:r>
              <w:rPr>
                <w:sz w:val="22"/>
              </w:rPr>
              <w:t xml:space="preserve">до </w:t>
            </w:r>
            <w:r>
              <w:fldChar w:fldCharType="begin" w:fldLock="1"/>
            </w:r>
            <w:r>
              <w:instrText>LBVARIABLE \id "78237" \dateFormat "«dd» MMMM yyyy г."</w:instrText>
            </w:r>
            <w:r>
              <w:fldChar w:fldCharType="separate"/>
            </w:r>
            <w:r>
              <w:t>«31» марта 2027 г.</w:t>
            </w:r>
            <w:r>
              <w:fldChar w:fldCharType="end"/>
            </w:r>
            <w:r>
              <w:fldChar w:fldCharType="end"/>
            </w:r>
            <w:r>
              <w:rPr>
                <w:sz w:val="22"/>
              </w:rPr>
              <w:t>.</w:t>
            </w:r>
          </w:p>
        </w:tc>
      </w:tr>
    </w:tbl>
    <w:p w:rsidR="00F53FD5" w:rsidRDefault="002914ED">
      <w:pPr>
        <w:pStyle w:val="LBGovstyle1"/>
        <w:jc w:val="center"/>
        <w:rPr>
          <w:b/>
        </w:rPr>
      </w:pPr>
      <w:bookmarkStart w:id="3" w:name="_Ref17988631"/>
      <w:r>
        <w:rPr>
          <w:b/>
        </w:rPr>
        <w:t>Предмет Договора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Подрядчик обязуется выполнить Работы в соответствии с Техническим заданием и Договором, а Заказчик обязуется принять и оплатить надлежащим образом выполненные Работы и результат Работ в размере, сроки и порядке в</w:t>
      </w:r>
      <w:r>
        <w:rPr>
          <w:lang w:val="ru-RU"/>
        </w:rPr>
        <w:t xml:space="preserve"> соответствии с Договором.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Работы выполняются иждивением Подрядчика – из его материалов, его силами и средствами. Все необходимые для выполнения Работ материалы и оборудование предоставляются Подрядчиком и входят в стоимость работ.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Место выполнения Работ у</w:t>
      </w:r>
      <w:r>
        <w:rPr>
          <w:lang w:val="ru-RU"/>
        </w:rPr>
        <w:t>казано в пункте 1.4 Договора.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Подрядчик гарантирует, что обладает всеми необходимыми в соответствии с законодательством Российской Федерации лицензиями, разрешениями, допусками для выполнения Работ, работники Подрядчика обладают необходимыми в соответствии</w:t>
      </w:r>
      <w:r>
        <w:rPr>
          <w:lang w:val="ru-RU"/>
        </w:rPr>
        <w:t xml:space="preserve"> с законодательством Российской Федерации разрешительными документами на выполнение Работ, а также навыками, опытом и квалификацией для качественного выполнения Работ.</w:t>
      </w:r>
    </w:p>
    <w:p w:rsidR="00F53FD5" w:rsidRDefault="002914ED">
      <w:pPr>
        <w:pStyle w:val="LBGovstyle1"/>
        <w:jc w:val="center"/>
        <w:rPr>
          <w:b/>
        </w:rPr>
      </w:pPr>
      <w:bookmarkStart w:id="4" w:name="_Ref23256208"/>
      <w:r>
        <w:rPr>
          <w:b/>
        </w:rPr>
        <w:t>Цена Договора и порядок расчетов</w:t>
      </w:r>
      <w:bookmarkEnd w:id="4"/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Цена Договора является твердой и указана в пункте 1.2 Д</w:t>
      </w:r>
      <w:r>
        <w:rPr>
          <w:lang w:val="ru-RU"/>
        </w:rPr>
        <w:t xml:space="preserve">оговора. Стоимость за единицу Работ указана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"78392"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Заказчик в качестве налогового агента удерживает налог на доходы физических лиц от суммы, подлежащей оплате от стоимости Рабо</w:t>
      </w:r>
      <w:r>
        <w:rPr>
          <w:lang w:val="ru-RU"/>
        </w:rPr>
        <w:t>т по настоящему Договору, и перечисляет его в бюджет по месту учета налогового агента в налоговом органе</w:t>
      </w:r>
      <w:r>
        <w:rPr>
          <w:rStyle w:val="afc"/>
          <w:lang w:val="ru-RU"/>
        </w:rPr>
        <w:footnoteReference w:id="4"/>
      </w:r>
      <w:r>
        <w:rPr>
          <w:lang w:val="ru-RU"/>
        </w:rPr>
        <w:t xml:space="preserve">. </w:t>
      </w:r>
    </w:p>
    <w:p w:rsidR="00F53FD5" w:rsidRDefault="002914ED">
      <w:pPr>
        <w:pStyle w:val="LBBodyText2"/>
      </w:pPr>
      <w:r>
        <w:t>При осуществлении оплаты Заказчик исчисляет и удерживает НДС в размере, установленном законодательством Российской Федерации о налогах и сборах, дей</w:t>
      </w:r>
      <w:r>
        <w:t>ствующим на дату совершения платежа и перечисляет его в бюджет как налоговый агент</w:t>
      </w:r>
      <w:r>
        <w:rPr>
          <w:rStyle w:val="afc"/>
        </w:rPr>
        <w:footnoteReference w:id="5"/>
      </w:r>
      <w:r>
        <w:t xml:space="preserve">. </w:t>
      </w:r>
      <w:r>
        <w:fldChar w:fldCharType="end"/>
      </w:r>
    </w:p>
    <w:p w:rsidR="00F53FD5" w:rsidRDefault="002914ED">
      <w:pPr>
        <w:pStyle w:val="LBGovstyle2"/>
        <w:rPr>
          <w:u w:val="single"/>
          <w:lang w:val="ru-RU"/>
        </w:rPr>
      </w:pPr>
      <w:bookmarkStart w:id="5" w:name="_Ref23253976"/>
      <w:r>
        <w:rPr>
          <w:lang w:val="ru-RU"/>
        </w:rPr>
        <w:t>Цена Работ (единицы Работ) включает в себя вознаграждение Подрядчика, все установленные налоги и сборы, а также все затраты, издержки и иные расходы Подрядчика, связан</w:t>
      </w:r>
      <w:r>
        <w:rPr>
          <w:lang w:val="ru-RU"/>
        </w:rPr>
        <w:t>ные с исполнением Договора.</w:t>
      </w:r>
      <w:bookmarkEnd w:id="5"/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 xml:space="preserve">Подрядчик направляет Заказчику счет на оплату в срок, указанный в пункте 1.11 Договора. Оплата Работ производится Заказчиком в срок, указанный в пункте 1.12 Договора. 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Оплата по Договору осуществляется с расчетного счета Заказчи</w:t>
      </w:r>
      <w:r>
        <w:rPr>
          <w:lang w:val="ru-RU"/>
        </w:rPr>
        <w:t>ка по безналичному расчету платежными поручениями путем перечисления Заказчиком денежных средств на расчетный счет Подрядчика, указанный в настоящем Договоре. В случае изменения реквизитов расчетного счета Подрядчик обязан в течение 1 (одного) рабочего дня</w:t>
      </w:r>
      <w:r>
        <w:rPr>
          <w:lang w:val="ru-RU"/>
        </w:rPr>
        <w:t xml:space="preserve"> с даты изменения реквизитов расчетного счета 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"_ref_23030049" \r \h 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расчетный счет Подрядчика с указанными в Договоре реквизитами, несет Подрядчик. 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Обязател</w:t>
      </w:r>
      <w:r>
        <w:rPr>
          <w:lang w:val="ru-RU"/>
        </w:rPr>
        <w:t>ьства Заказчика по оплате Работ считаются исполненными с даты списания денежных средств с расчетного счета Заказчика.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Подрядчик, являющийся плательщиком НДС, обязан предоставлять Заказчику счета-фактуры в порядке и сроки, установленные законодательством Ро</w:t>
      </w:r>
      <w:r>
        <w:rPr>
          <w:lang w:val="ru-RU"/>
        </w:rPr>
        <w:t xml:space="preserve">ссийской Федерации о налогах и сборах. </w:t>
      </w:r>
    </w:p>
    <w:p w:rsidR="00F53FD5" w:rsidRDefault="002914ED">
      <w:pPr>
        <w:pStyle w:val="LBBodyText2"/>
        <w:ind w:left="684"/>
      </w:pPr>
      <w:r>
        <w:t>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НДС. Кроме того, в случае предъявления</w:t>
      </w:r>
      <w:r>
        <w:t xml:space="preserve"> претензии налоговым органом в отношении соответствующих сумм НДС, Заказчик вправе взыскать с Подрядчика пени и штрафы, приходящиеся на данные суммы НДС, в случае их начисления по решению налогового органа.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Отсрочка оплаты Работ не является предоставлением</w:t>
      </w:r>
      <w:r>
        <w:rPr>
          <w:lang w:val="ru-RU"/>
        </w:rPr>
        <w:t xml:space="preserve"> Заказчику коммерческого кредита, предусмотренного статьей 823 Гражданского кодекса Российской Федерации. На сумму денежного обязательства Заказчика по оплате Работ законные проценты, предусмотренные статей 317.1 Гражданского кодекса Российской Федерации, </w:t>
      </w:r>
      <w:r>
        <w:rPr>
          <w:lang w:val="ru-RU"/>
        </w:rPr>
        <w:t>не начисляются.</w:t>
      </w: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Порядок, сроки выполнения Работ. Сдача-приемка выполненных Работ</w:t>
      </w:r>
    </w:p>
    <w:p w:rsidR="00F53FD5" w:rsidRDefault="002914ED">
      <w:pPr>
        <w:pStyle w:val="LBGovstyle2"/>
        <w:rPr>
          <w:lang w:val="ru-RU"/>
        </w:rPr>
      </w:pPr>
      <w:bookmarkStart w:id="6" w:name="_Ref37760513"/>
      <w:r>
        <w:rPr>
          <w:lang w:val="ru-RU"/>
        </w:rPr>
        <w:t>Подрядчик обязан выполнить Работы в сроки, указанные в пункте 1.5 Договора.</w:t>
      </w:r>
      <w:bookmarkEnd w:id="6"/>
      <w:r>
        <w:rPr>
          <w:lang w:val="ru-RU"/>
        </w:rPr>
        <w:t xml:space="preserve"> 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Подрядчик в порядке, предусмотренном пунктом 14.3 Договора, извещает Заказчика об ожидаемой дате и времени сдачи результата Работ в срок, установленный в пункте 1.6 Договора. Извещение должно быть направлено в адрес Заказчика в соответствии с контактными д</w:t>
      </w:r>
      <w:r>
        <w:rPr>
          <w:lang w:val="ru-RU"/>
        </w:rPr>
        <w:t xml:space="preserve">анными Заказчика, указанными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"_Ref23253934"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 </w:t>
      </w:r>
    </w:p>
    <w:p w:rsidR="00F53FD5" w:rsidRDefault="002914ED">
      <w:pPr>
        <w:pStyle w:val="LBGovstyle2"/>
        <w:rPr>
          <w:lang w:val="ru-RU"/>
        </w:rPr>
      </w:pPr>
      <w:bookmarkStart w:id="7" w:name="_Ref23254681"/>
      <w:r>
        <w:rPr>
          <w:lang w:val="ru-RU"/>
        </w:rPr>
        <w:t>Подрядчик обязан в срок, указанный в пункте 1.7 Договора, направить Заказчику Акт сдачи-приемки выполненных Работ</w:t>
      </w:r>
      <w:r>
        <w:rPr>
          <w:lang w:val="ru-RU"/>
        </w:rPr>
        <w:t>, в 2 (Двух) экземплярах, подписанных Подрядчиком. Одновременно с Актом сдачи-приемки выполненных Работ Подрядчик обязан направить Заказчику отчетные документы, указанные в пункте 1.8 Договора.</w:t>
      </w:r>
      <w:bookmarkEnd w:id="7"/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Приемка выполненных Работ и их результата осуществляется Заказ</w:t>
      </w:r>
      <w:r>
        <w:rPr>
          <w:lang w:val="ru-RU"/>
        </w:rPr>
        <w:t xml:space="preserve">чиком в срок, установленный пунктом 1.9 Договора. </w:t>
      </w:r>
    </w:p>
    <w:p w:rsidR="00F53FD5" w:rsidRDefault="002914ED">
      <w:pPr>
        <w:pStyle w:val="LBBodyText2"/>
      </w:pPr>
      <w:r>
        <w:t xml:space="preserve">Указанный срок может продлеваться на срок проведения экспертизы, если Заказчиком принято решение о проведении экспертизы результата выполненных Работ. 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При приемке выполненных Работ и их результата Заказчи</w:t>
      </w:r>
      <w:r>
        <w:rPr>
          <w:lang w:val="ru-RU"/>
        </w:rPr>
        <w:t>к проводит проверку соответствия выполненных Работ и их результата требованиям, установленным настоящим Договором, Техническим заданием, иными приложениями к настоящему Договору, а также действующим законодательством, иных нормативных правовых актов, обяза</w:t>
      </w:r>
      <w:r>
        <w:rPr>
          <w:lang w:val="ru-RU"/>
        </w:rPr>
        <w:t>тельным правилам и требованиям действующим на территории РФ.</w:t>
      </w:r>
    </w:p>
    <w:p w:rsidR="00F53FD5" w:rsidRDefault="002914ED">
      <w:pPr>
        <w:pStyle w:val="LBGovstyle2"/>
        <w:rPr>
          <w:lang w:val="ru-RU"/>
        </w:rPr>
      </w:pPr>
      <w:r>
        <w:rPr>
          <w:color w:val="000000"/>
          <w:lang w:val="ru-RU"/>
        </w:rPr>
        <w:t>Для проверки выполненных Работ и их результата в части их соответствия условиям Договора Заказчик вправе провести экспертизу. Экспертиза выполненных Работ и их результата может проводиться Заказч</w:t>
      </w:r>
      <w:r>
        <w:rPr>
          <w:color w:val="000000"/>
          <w:lang w:val="ru-RU"/>
        </w:rPr>
        <w:t>иком своими силами, или к её проведению могут привлекаться независимые эксперты (экспертные организации).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</w:t>
      </w:r>
      <w:r>
        <w:rPr>
          <w:lang w:val="ru-RU"/>
        </w:rPr>
        <w:t xml:space="preserve">ьными нормативными актами Заказчика. Заказчик обязан уведомить Подрядчика о дате приемки. 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 результатам приемки выполненных Работ и их результата Заказчик принимает одно из следующих решений: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>Работы выполнены надлежащим образом в соответствии с условиями</w:t>
      </w:r>
      <w:r>
        <w:rPr>
          <w:lang w:val="ru-RU"/>
        </w:rPr>
        <w:t xml:space="preserve"> Договора, Заказчик не имеет замечаний к результатам выполненных Работ. В этом случае выполненные Работы и их результат подлежат приемке;</w:t>
      </w:r>
    </w:p>
    <w:p w:rsidR="00F53FD5" w:rsidRDefault="002914ED">
      <w:pPr>
        <w:pStyle w:val="LBGovstyle5"/>
        <w:rPr>
          <w:lang w:val="ru-RU"/>
        </w:rPr>
      </w:pPr>
      <w:bookmarkStart w:id="8" w:name="_Ref23256177"/>
      <w:r>
        <w:rPr>
          <w:lang w:val="ru-RU"/>
        </w:rPr>
        <w:t>Работы выполнены с нарушением условий Договора, Заказчиком выявлены недостатки в выполненных Работах или их результата</w:t>
      </w:r>
      <w:r>
        <w:rPr>
          <w:lang w:val="ru-RU"/>
        </w:rPr>
        <w:t xml:space="preserve">х. В таком случае Заказчик составляет Акт о выявленных недостатках по форме приложения № </w:t>
      </w:r>
      <w:r>
        <w:rPr>
          <w:lang w:val="ru-RU"/>
        </w:rPr>
        <w:fldChar w:fldCharType="begin"/>
      </w:r>
      <w:r>
        <w:rPr>
          <w:lang w:val="ru-RU"/>
        </w:rPr>
        <w:instrText>REF "Приложение_3"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(далее – Акт о выявленных недостатках) и выбирает один из следующих вариантов </w:t>
      </w:r>
      <w:r>
        <w:rPr>
          <w:lang w:val="ru-RU"/>
        </w:rPr>
        <w:t>по своему усмотрению:</w:t>
      </w:r>
      <w:bookmarkEnd w:id="8"/>
    </w:p>
    <w:p w:rsidR="00F53FD5" w:rsidRDefault="002914ED">
      <w:pPr>
        <w:pStyle w:val="LBGovstyle6"/>
        <w:rPr>
          <w:lang w:val="ru-RU"/>
        </w:rPr>
      </w:pPr>
      <w:r>
        <w:rPr>
          <w:lang w:val="ru-RU"/>
        </w:rPr>
        <w:t>в Акте о выявленных недостатках устанавливает Подрядчику срок для устранения выявленных недостатков; в случае устранения Подрядчиком недостатков в срок Работы и их результат подлежат приемке; либо</w:t>
      </w:r>
    </w:p>
    <w:p w:rsidR="00F53FD5" w:rsidRDefault="002914ED">
      <w:pPr>
        <w:pStyle w:val="LBGovstyle6"/>
        <w:rPr>
          <w:lang w:val="ru-RU"/>
        </w:rPr>
      </w:pPr>
      <w:r>
        <w:rPr>
          <w:lang w:val="ru-RU"/>
        </w:rPr>
        <w:t>направляет Подрядчику требование о со</w:t>
      </w:r>
      <w:r>
        <w:rPr>
          <w:lang w:val="ru-RU"/>
        </w:rPr>
        <w:t>размерном уменьшении цены Договора; либо</w:t>
      </w:r>
    </w:p>
    <w:p w:rsidR="00F53FD5" w:rsidRDefault="002914ED">
      <w:pPr>
        <w:pStyle w:val="LBGovstyle6"/>
        <w:rPr>
          <w:lang w:val="ru-RU"/>
        </w:rPr>
      </w:pPr>
      <w:r>
        <w:rPr>
          <w:lang w:val="ru-RU"/>
        </w:rPr>
        <w:t>направляет Подрядчику требование о возмещении расходов Заказчика на устранение недостатков с приложением документов, подтверждающих такие расходы;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 xml:space="preserve">Работы и их результат соответствуют условиям Договора, но выполнены </w:t>
      </w:r>
      <w:r>
        <w:rPr>
          <w:lang w:val="ru-RU"/>
        </w:rPr>
        <w:t xml:space="preserve">с нарушением сроков, установленных Договором. В этом случае выполненные Работы и их результат подлежат приемке с возможностью взыскания Заказчиком с Подрядчика неустойки, предусмотренной Договором, убытков; 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 xml:space="preserve">Работы не выполнены Подрядчиком или выполнены с </w:t>
      </w:r>
      <w:r>
        <w:rPr>
          <w:lang w:val="ru-RU"/>
        </w:rPr>
        <w:t>существенным нарушением условий Договора, которое влечет для Заказчика такой ущерб, что он в значительной степени лишается того, на что вправе был рассчитывать при заключении Договора. В указанном случае Работы и их результат не подлежат приемке Заказчиком</w:t>
      </w:r>
      <w:r>
        <w:rPr>
          <w:lang w:val="ru-RU"/>
        </w:rPr>
        <w:t>. Заказчик направляет Подрядчику мотивированный отказ от подписания Акта сдачи-приемки выполненных работ;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>Подрядчик не предоставил вместе с результатом Работ полный комплект надлежащим образом оформленных документов, указанных в п. 4.3. Договора. До момент</w:t>
      </w:r>
      <w:r>
        <w:rPr>
          <w:lang w:val="ru-RU"/>
        </w:rPr>
        <w:t xml:space="preserve">а предоставления указанных документов в полном объеме Работы считаются невыполненными. Заказчик устанавливает Подрядчику срок для устранения допущенных нарушений, составляет Акт о выявленных недостатках и направляет его Подрядчику, а также вправе взыскать </w:t>
      </w:r>
      <w:r>
        <w:rPr>
          <w:lang w:val="ru-RU"/>
        </w:rPr>
        <w:t>с Подрядчика неустойку, предусмотренную Договором, убытки.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После устранения Подрядчиком недостатков приемка выполненных Работ и их результата осуществляется в порядке, предусмотренном настоящим разделом Договора.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Если выполненные Работы и их результат соот</w:t>
      </w:r>
      <w:r>
        <w:rPr>
          <w:lang w:val="ru-RU"/>
        </w:rPr>
        <w:t xml:space="preserve">ветствуют условиям Договора, Стороны не позднее 10 (Десяти) рабочих дней со дня окончания приемки подписывают Акт сдачи-приемки выполненных Работ в двух экземплярах, по одному для каждой из Сторон. С момента подписания Акта сдачи-приемки выполненных Работ </w:t>
      </w:r>
      <w:r>
        <w:rPr>
          <w:lang w:val="ru-RU"/>
        </w:rPr>
        <w:t>Работы и их результат считаются принятыми Заказчиком. Факт подписания Акта сдачи-приемки выполненных работ, а также отсутствие указания в нем на выявленные недостатки не лишает Заказчика права впоследствии предъявить требование об устранении недостатков, е</w:t>
      </w:r>
      <w:r>
        <w:rPr>
          <w:lang w:val="ru-RU"/>
        </w:rPr>
        <w:t>сли такие недостатки будут выявлены, независимо от того, являются ли недостатки явными или скрытыми.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</w:t>
      </w:r>
      <w:r>
        <w:rPr>
          <w:lang w:val="ru-RU"/>
        </w:rPr>
        <w:t>щего Договора.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Риск случайной гибели или порчи результата Работ переходит от Подрядчика к Заказчику с момента подписания Сторонами Акта сдачи-приемки выполненных Работ без замечаний.</w:t>
      </w: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Права и обязанности Сторон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Подрядчик обязан: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выполнить Работы в соответст</w:t>
      </w:r>
      <w:r>
        <w:rPr>
          <w:lang w:val="ru-RU"/>
        </w:rPr>
        <w:t>вии с настоящим Договором, Техническим заданием, иными приложениями к Договору, а также действующим законодательством, нормативно-правовым актам и иными правилами, и требованиями действующими на территории РФ;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в соответствии с требованием Заказчика обеспеч</w:t>
      </w:r>
      <w:r>
        <w:rPr>
          <w:lang w:val="ru-RU"/>
        </w:rPr>
        <w:t>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условиях, предусмотренных Договором;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немедленно предупр</w:t>
      </w:r>
      <w:r>
        <w:rPr>
          <w:lang w:val="ru-RU"/>
        </w:rPr>
        <w:t>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Работ, иных не зависящих от Подрядчика обстоятельс</w:t>
      </w:r>
      <w:r>
        <w:rPr>
          <w:lang w:val="ru-RU"/>
        </w:rPr>
        <w:t>тв, которые грозят годности или прочности результатов выполняемых Работ,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</w:t>
      </w:r>
      <w:r>
        <w:rPr>
          <w:lang w:val="ru-RU"/>
        </w:rPr>
        <w:t>ленный срок. Подрядчик, не предупредивший Заказчика об указанных в настоящем подпункте обстоятельствах, либо продолживший выполнение Работ, не дожидаясь истечения срока, установленного в пункте 1.13 Договора, или несмотря на указание Заказчика о прекращени</w:t>
      </w:r>
      <w:r>
        <w:rPr>
          <w:lang w:val="ru-RU"/>
        </w:rPr>
        <w:t>и выполнения Работ, не вправе при предъявлении к нему или им к Заказчику соответствующих требований ссылаться на указанные обстоятельства;</w:t>
      </w:r>
    </w:p>
    <w:p w:rsidR="00F53FD5" w:rsidRDefault="002914ED">
      <w:pPr>
        <w:pStyle w:val="LBGovstyle3"/>
        <w:rPr>
          <w:lang w:val="ru-RU"/>
        </w:rPr>
      </w:pPr>
      <w:bookmarkStart w:id="9" w:name="_Ref37760552"/>
      <w:r>
        <w:rPr>
          <w:lang w:val="ru-RU"/>
        </w:rPr>
        <w:t>выставлять счета на оплату Работ в сроки, предусмотренные пунктом 1.11 Договора;</w:t>
      </w:r>
      <w:bookmarkEnd w:id="9"/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направлять Заказчику подписанные со своей стороны Акты сдачи-приемки выполненных Работ в сроки, предусмотренные пунктом 1.7 Договора;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полученные от Заказчика, третьим лицам без предварительного письменного согласия Заказчика. Для целей Договора под третьими лицами понимаются любые физические или юридические лица, за исключением Заказчика и ра</w:t>
      </w:r>
      <w:r>
        <w:rPr>
          <w:lang w:val="ru-RU"/>
        </w:rPr>
        <w:t>ботников Заказчика, Подрядчика и работников Подрядчика;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Заказчика, полученной в ходе выполнения Работ, и не разглашать данную информацию без письменного согласия Заказчика независимо от продолжения или пре</w:t>
      </w:r>
      <w:r>
        <w:rPr>
          <w:lang w:val="ru-RU"/>
        </w:rPr>
        <w:t>кращения правоотношений с Заказчиком без ограничения сроков действия данной обязанности;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обеспечить выполнение Работ квалифицированным персоналом, имеющим опыт работ по соответствующей специальности, а также соответствующего требованиям, установленным дейс</w:t>
      </w:r>
      <w:r>
        <w:rPr>
          <w:lang w:val="ru-RU"/>
        </w:rPr>
        <w:t>твующим законодательством;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 xml:space="preserve">предоставлять Заказчику по его требованию документы, относящиеся к предмету настоящего Договора, а также своевременно предоставлять Заказчику достоверную информацию о ходе исполнения своих обязательств, в том числе о сложностях, </w:t>
      </w:r>
      <w:r>
        <w:rPr>
          <w:lang w:val="ru-RU"/>
        </w:rPr>
        <w:t>возникающих при исполнении Договора;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представителя, ответственного за взаимодействие с Заказчиком в рамках Договора, и сообщить его контактные данные на авторизированный адрес электронной</w:t>
      </w:r>
      <w:r>
        <w:rPr>
          <w:lang w:val="ru-RU"/>
        </w:rPr>
        <w:t xml:space="preserve"> почты Заказчика;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обеспечить явку своего представителя при приемке выполненных Работ и их результатов. Подрядчик, не направивший своего представителя, лишается возможности ссылаться на нарушение Заказчиком правил приемки выполненных Работ и их результатов;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передать Заказчику вместе с результатом Работ информацию, касающуюся эксплуатации или иного использования результата Работ;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Заказчику информацию о смене режима налогообложения или освобождения от обязанностей налогоплательщик</w:t>
      </w:r>
      <w:r>
        <w:rPr>
          <w:lang w:val="ru-RU"/>
        </w:rPr>
        <w:t>а НДС. Убытки, которые Заказчик понесет из-за отсутствия или несвоевременного предоставления информации о смене режима налогообложения, Подрядчик обязан компенсировать в течение 10 (Десяти) рабочих дней с даты получения соответствующего письменного требова</w:t>
      </w:r>
      <w:r>
        <w:rPr>
          <w:lang w:val="ru-RU"/>
        </w:rPr>
        <w:t>ния Заказчика;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в случае, если Работы будут выполняться на территории Заказчика, Подрядчик также обязан: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работников, осуществляющих выполнение Работ, для оформления доп</w:t>
      </w:r>
      <w:r>
        <w:rPr>
          <w:lang w:val="ru-RU"/>
        </w:rPr>
        <w:t>уска работников Подрядчика на территорию Заказчика;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автотранспорта Подрядчика, задействованного на объектах Заказчика;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>обеспечивать соблюдение своими работниками требо</w:t>
      </w:r>
      <w:r>
        <w:rPr>
          <w:lang w:val="ru-RU"/>
        </w:rPr>
        <w:t>ваний внутриобъектового режима, правил противопожарной безопасности и производственной санитарии, действующих на территории Заказчика;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и (или) бездействия своих работников на территории Заказчика. В случае причинени</w:t>
      </w:r>
      <w:r>
        <w:rPr>
          <w:lang w:val="ru-RU"/>
        </w:rPr>
        <w:t>я работниками Подрядчика ущерба Заказчику и (или) его имуществу либо третьим лицам, Заказчик вправе обратиться к Подрядчику с требованием о возмещении нанесенного ущерба, а Подрядчик обязан возместить этот ущерб в полном объеме;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>соблюдать правила и требова</w:t>
      </w:r>
      <w:r>
        <w:rPr>
          <w:lang w:val="ru-RU"/>
        </w:rPr>
        <w:t>ния охраны труда на территории Заказчика, требования, предъявляемые органами Ростехнадзора, Роспотребнадзора и иными государственными органами, осуществляющими государственный контроль (надзор), органами местного самоуправления, осуществляющими муниципальн</w:t>
      </w:r>
      <w:r>
        <w:rPr>
          <w:lang w:val="ru-RU"/>
        </w:rPr>
        <w:t>ый контроль, отраслевые правила и нормы, обязательные в сфере деятельности Заказчика;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 xml:space="preserve">в течение 5 (пяти) рабочих дней с даты получения письменного запроса Заказчика Договора предоставить Заказчику копии приказов о назначении лиц, ответсвенных за охрану на </w:t>
      </w:r>
      <w:r>
        <w:rPr>
          <w:lang w:val="ru-RU"/>
        </w:rPr>
        <w:t>территории Заказчика, с приложением копий удостоверений установленного образца об обучении ответсвенных лиц;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>в течение 5 (Пяти) рабочих дней с даты получения письменного запроса Заказчика предоставить Заказчику копии приказов о назначении лиц, ответственны</w:t>
      </w:r>
      <w:r>
        <w:rPr>
          <w:lang w:val="ru-RU"/>
        </w:rPr>
        <w:t>х за охрану труда на территории Заказчика, с приложением копий соответствующих удостоверений установленного образца об обучении ответственных лиц;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>в случае получения заключений или предписаний уполномоченных государственных органов о ненадлежащем состоянии</w:t>
      </w:r>
      <w:r>
        <w:rPr>
          <w:lang w:val="ru-RU"/>
        </w:rPr>
        <w:t xml:space="preserve"> охраны труда, выполнить своевременно и за свой счет указанные в них требования;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>в случае взыскания штрафных санкций с Заказчика со стороны Роструда, Ростехнадзора, Роспотребнадзора, Росприроднадзора и других государственных органов, осуществляющих государ</w:t>
      </w:r>
      <w:r>
        <w:rPr>
          <w:lang w:val="ru-RU"/>
        </w:rPr>
        <w:t xml:space="preserve">ственный контроль (надзор), органов местного самоуправления, осуществляющих муниципальный контроль, за нарушение Подрядчиком норм действующих нормативных правовых актов Российской Федерации возместить понесенные Заказчиком издержки по счетам, выставленным </w:t>
      </w:r>
      <w:r>
        <w:rPr>
          <w:lang w:val="ru-RU"/>
        </w:rPr>
        <w:t>Заказчиком, в течение 5 (пяти) банковских дней со дня получения счета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соблюдать требования действующего законодательства Российской Федерации об охране окружающей среды;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Подрядчик - иностранное физическое лицо, иностранное </w:t>
      </w:r>
      <w:r>
        <w:rPr>
          <w:lang w:val="ru-RU"/>
        </w:rPr>
        <w:t>юридическое лицо, иностранная организация, не являющаяся юридическим лицом по иностранному праву, в течение 2 (двух) рабочих дней с даты подписания настоящего Договора обязан предоставить Заказчику следующие документы и сведения, предусмотренные в приложен</w:t>
      </w:r>
      <w:r>
        <w:rPr>
          <w:lang w:val="ru-RU"/>
        </w:rPr>
        <w:t>ии № 4 к Договору</w:t>
      </w:r>
      <w:r>
        <w:rPr>
          <w:rStyle w:val="afc"/>
          <w:lang w:val="ru-RU"/>
        </w:rPr>
        <w:footnoteReference w:id="6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 xml:space="preserve">в случае, если к Заказчику будут предъявлены претензии со стороны третьих лиц в отношении нарушения последним прав третьих лиц, вызванного действиями или бездействием Подрядчика, то Подрядчик обязуется выступить на стороне Заказчика </w:t>
      </w:r>
      <w:r>
        <w:rPr>
          <w:lang w:val="ru-RU"/>
        </w:rPr>
        <w:t>во всех возможных судебных или претензионных спорах, а также возместить Заказчику любые убытки, которые возникнут или могут возникнуть в связи с предъявлением к Заказчику указанных требований.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отражать по сделкам в рамках Д</w:t>
      </w:r>
      <w:r>
        <w:rPr>
          <w:lang w:val="ru-RU"/>
        </w:rPr>
        <w:t>оговора корректные данные в книге продаж и представлять налоговые декларации по НДС за соответствующие периоды</w:t>
      </w:r>
      <w:r>
        <w:rPr>
          <w:lang w:val="ru-RU"/>
        </w:rPr>
        <w:footnoteReference w:id="7"/>
      </w:r>
      <w:r>
        <w:rPr>
          <w:lang w:val="ru-RU"/>
        </w:rPr>
        <w:t xml:space="preserve">; </w:t>
      </w:r>
      <w:r>
        <w:rPr>
          <w:lang w:val="ru-RU"/>
        </w:rPr>
        <w:fldChar w:fldCharType="end"/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не удерживать результат Работ и не препятствовать Заказчику осматривать и проверять качество выполненных Работ, в том числе в случае просро</w:t>
      </w:r>
      <w:r>
        <w:rPr>
          <w:lang w:val="ru-RU"/>
        </w:rPr>
        <w:t>чки оплаты надлежащим образом выполненных Работ;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перед началом выполнения Работ на территории, находящейся под контролем Заказчика, направить Заказчику на согласование перечень мероприятий по предотвращению случаев повреждения здоровья работников, в том чи</w:t>
      </w:r>
      <w:r>
        <w:rPr>
          <w:lang w:val="ru-RU"/>
        </w:rPr>
        <w:t>сле работников сторонних организаций, производящих работы (оказывающих услуг) на данной территории (далее - Перечень мероприятий). В случае, если Подрядчик не выполнит предусмотренное настоящим пунктом обязательство в установленный срок, или Заказчик мотив</w:t>
      </w:r>
      <w:r>
        <w:rPr>
          <w:lang w:val="ru-RU"/>
        </w:rPr>
        <w:t>ированно откажет в согласовании Перечня мероприятий, то начиная с даты начала выполнения Работ на территории, находящейся под контролем Заказчика, Перечнем мероприятий, согласованным Сторонами, признаются мероприятия, указанные в Приложении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</w:instrText>
      </w:r>
      <w:r>
        <w:rPr>
          <w:lang w:val="ru-RU"/>
        </w:rPr>
        <w:instrText xml:space="preserve"> "78394"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 В случае противоречия Перечня мероприятий положениям Договора, Приложению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"78394"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Договору, иным приложениям к нему, применяются положения Договора. 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в случае снятия с учета в налоговом органе в качестве нало</w:t>
      </w:r>
      <w:r>
        <w:rPr>
          <w:lang w:val="ru-RU"/>
        </w:rPr>
        <w:t>гоплатильщика специального налогового режима «Налог на профессиональный доход» Подрядчик обязуется сообщить об этом Заказчику в 3-дневный срок с даты снятия с учета.</w:t>
      </w:r>
      <w:r>
        <w:rPr>
          <w:rStyle w:val="afc"/>
          <w:lang w:val="ru-RU"/>
        </w:rPr>
        <w:footnoteReference w:id="8"/>
      </w:r>
      <w:r>
        <w:rPr>
          <w:lang w:val="ru-RU"/>
        </w:rPr>
        <w:t xml:space="preserve"> 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в случае привлечения к исполнению Договора субподрядчиков (третьих лиц) соблюдать должну</w:t>
      </w:r>
      <w:r>
        <w:rPr>
          <w:lang w:val="ru-RU"/>
        </w:rPr>
        <w:t xml:space="preserve">ю осмотрительность, а также: 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>уведомлять Заказчика о привлечении таких третьих лиц путем направления Заказчику списка лиц, которых Подрядчик планирует привлечь в качестве субподрядчиков в течение 20 (двадцати) рабочих дней после даты заключения Договора, а</w:t>
      </w:r>
      <w:r>
        <w:rPr>
          <w:lang w:val="ru-RU"/>
        </w:rPr>
        <w:t xml:space="preserve"> в случае, если в течение срока действия Договора у Подрядчика дополнительно возникнет потребность в привлечении третьих лиц в качестве субподрядчиков – в срок до 10 (десяти) рабочих дней до даты заключения соответствующего договора (договоров) с такими ли</w:t>
      </w:r>
      <w:r>
        <w:rPr>
          <w:lang w:val="ru-RU"/>
        </w:rPr>
        <w:t>цами;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привлечённых субподрядчиков как за собственные действия;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 xml:space="preserve"> предоставить Заказчику информацию о заключенных с субподрядчиков договорах и их условиях в течение 1 (одного) рабочего дня со дня заключения таких дого</w:t>
      </w:r>
      <w:r>
        <w:rPr>
          <w:lang w:val="ru-RU"/>
        </w:rPr>
        <w:t>воров;</w:t>
      </w:r>
    </w:p>
    <w:p w:rsidR="00F53FD5" w:rsidRDefault="002914ED">
      <w:pPr>
        <w:pStyle w:val="LBGovstyle4"/>
        <w:rPr>
          <w:lang w:val="ru-RU"/>
        </w:rPr>
      </w:pPr>
      <w:r>
        <w:rPr>
          <w:lang w:val="ru-RU"/>
        </w:rPr>
        <w:t xml:space="preserve"> обеспечить соблюдение субподрядчиками (третьими лицами) положений Федерального закона от 27 июля 2006 года № 152-ФЗ «О персональных данных». 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Подрядчик вправе: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Работ в порядке и в сроки, предусмотренные Договором;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своевременной оплаты на условиях, установленных Договором, надлежащим образом оказанных и принятых Заказчиком Работ и их результата;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по воп</w:t>
      </w:r>
      <w:r>
        <w:rPr>
          <w:lang w:val="ru-RU"/>
        </w:rPr>
        <w:t>росам, имеющим отношение к предмету настоящего Договора, запрашивать и своевременно получать от Заказчика документы, сведения и другую информацию, а также устные и письменные разъяснения, необходимые Подрядчику для качественного выполнения своих обязательс</w:t>
      </w:r>
      <w:r>
        <w:rPr>
          <w:lang w:val="ru-RU"/>
        </w:rPr>
        <w:t>тв по Договору;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досрочно завершить выполнение Работ в соответствии с условиями Договора;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самостоятельно определять способы выполнения Работ;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Заказчик обязуется: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 xml:space="preserve">предоставить Подрядчику по письменному запросу необходимую для исполнения обязательств по настоящему Договору информацию и документы, обосновывающие необходимость проведения ремонтных </w:t>
      </w:r>
      <w:r>
        <w:rPr>
          <w:lang w:val="ru-RU"/>
        </w:rPr>
        <w:t>работ, оказывать содействие в выполнении Подрядчиком Работ в порядке, предусмотренном настоящим Договором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в соответствии со сведениями, предоставленными Подрядчиком, оформлять работникам Подрядчика соответствующие разрешительные документы на проезд и (или)</w:t>
      </w:r>
      <w:r>
        <w:rPr>
          <w:lang w:val="ru-RU"/>
        </w:rPr>
        <w:t xml:space="preserve"> проход на территорию Заказчика к месту выполнения Работ (при необходимости);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выполненных Работ надлежащего качества в порядке и сроки, предусмотренные Договором;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 xml:space="preserve">обеспечить сохранность конфиденциальной информации </w:t>
      </w:r>
      <w:r>
        <w:rPr>
          <w:lang w:val="ru-RU"/>
        </w:rPr>
        <w:t>Подрядчика, ставшей известной Заказчику в ходе выполнения Работ по Договору;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исполнять иные обязанности, предусмотренные Договором.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требовать от Подрядчика надлежащего исполнения обязательств, в том числе гарантийных, установленных Договор</w:t>
      </w:r>
      <w:r>
        <w:rPr>
          <w:lang w:val="ru-RU"/>
        </w:rPr>
        <w:t>ом;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требовать от Подрядчика своевременного устранения недостатков выявленных как в ходе приемки, так и в течение гарантийного периода;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проверять ход и качество выполнения Работ Подрядчиком, не вмешиваясь в деятельность Подрядчика;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требовать возмещения убыт</w:t>
      </w:r>
      <w:r>
        <w:rPr>
          <w:lang w:val="ru-RU"/>
        </w:rPr>
        <w:t>ков, уплаты неустоек (штрафов, пеней) в соответствии с Договором;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Товара, не соответствующего условиям Договора;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 необходимыми знаниями в области</w:t>
      </w:r>
      <w:r>
        <w:rPr>
          <w:lang w:val="ru-RU"/>
        </w:rPr>
        <w:t xml:space="preserve"> сертификации, стандартизации, безопасности, оценки качества и других сферах, для проверки соответствия выполненных Работ требованиям, установленным Договором;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Качество Работ</w:t>
      </w:r>
      <w:r>
        <w:rPr>
          <w:b/>
        </w:rPr>
        <w:fldChar w:fldCharType="begin" w:fldLock="1"/>
      </w:r>
      <w:r>
        <w:rPr>
          <w:b/>
        </w:rPr>
        <w:instrText>LBVARIABLE \id "34109"</w:instrText>
      </w:r>
      <w:r>
        <w:rPr>
          <w:b/>
        </w:rPr>
        <w:fldChar w:fldCharType="separate"/>
      </w:r>
      <w:r>
        <w:rPr>
          <w:b/>
        </w:rPr>
        <w:t xml:space="preserve"> и гаран</w:t>
      </w:r>
      <w:r>
        <w:rPr>
          <w:b/>
        </w:rPr>
        <w:t>тийные обязательства</w:t>
      </w:r>
      <w:r>
        <w:rPr>
          <w:b/>
        </w:rPr>
        <w:fldChar w:fldCharType="end"/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Подрядчик гарантирует, что выполненные Работы и их результат соответствуют требованиям, установленным Договором.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Работы и их результат должны соответствовать условиям Договора, в том числе Технического задания, иных приложений к Дог</w:t>
      </w:r>
      <w:r>
        <w:rPr>
          <w:lang w:val="ru-RU"/>
        </w:rPr>
        <w:t>овору, а также положениям действующего законодательства, иным обязательным правилам и требованиям, действующим в Российской Федерации, требованиям к безопасности, качеству, техническим характеристикам, функциональным характеристикам (потребительским свойст</w:t>
      </w:r>
      <w:r>
        <w:rPr>
          <w:lang w:val="ru-RU"/>
        </w:rPr>
        <w:t>вам) Работ и их результата, предусмотренным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</w:t>
      </w:r>
      <w:r>
        <w:rPr>
          <w:lang w:val="ru-RU"/>
        </w:rPr>
        <w:t>етствии с законодательством Российской Федерации о стандартизации, иным требованиям, связанным с определением соответствия Работ и их результата потребностям Заказчика, требованиям стандартов, технических условий или иных нормативных документов, которым до</w:t>
      </w:r>
      <w:r>
        <w:rPr>
          <w:lang w:val="ru-RU"/>
        </w:rPr>
        <w:t>лжны соответствовать Работы и их результат, в том числе актов, указанных в пункте 1.3 Договора.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"34109" \displaced</w:instrText>
      </w:r>
      <w:r>
        <w:rPr>
          <w:lang w:val="ru-RU"/>
        </w:rPr>
        <w:fldChar w:fldCharType="separate"/>
      </w:r>
      <w:r>
        <w:rPr>
          <w:lang w:val="ru-RU"/>
        </w:rPr>
        <w:t>Гарантийный срок на выполняемые по настоящему Договору Работы и их результаты указан в пункте 1.10 Договора. Датой начала течен</w:t>
      </w:r>
      <w:r>
        <w:rPr>
          <w:lang w:val="ru-RU"/>
        </w:rPr>
        <w:t xml:space="preserve">ия гарантийного срока считается дата подписания сторонами Акта сдачи-приемки выполненных Работ. При этом гарантийный срок продлевается на время, в течение которого устранялись недостатки в выполненных Работах и их результате. </w:t>
      </w:r>
      <w:r>
        <w:rPr>
          <w:lang w:val="ru-RU"/>
        </w:rPr>
        <w:fldChar w:fldCharType="end"/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"34109"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Гарантия качества результата Работы распространяется на все, составляющее результат Работы. </w:t>
      </w:r>
      <w:r>
        <w:rPr>
          <w:lang w:val="ru-RU"/>
        </w:rPr>
        <w:fldChar w:fldCharType="end"/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"34109" \displaced</w:instrText>
      </w:r>
      <w:r>
        <w:rPr>
          <w:lang w:val="ru-RU"/>
        </w:rPr>
        <w:fldChar w:fldCharType="separate"/>
      </w:r>
      <w:r>
        <w:rPr>
          <w:lang w:val="ru-RU"/>
        </w:rPr>
        <w:t>Все сопутствующие гарантийному обслуживанию мероприятия осуществляются силами и за счет Подряд</w:t>
      </w:r>
      <w:r>
        <w:rPr>
          <w:lang w:val="ru-RU"/>
        </w:rPr>
        <w:t xml:space="preserve">чика. </w:t>
      </w:r>
      <w:r>
        <w:rPr>
          <w:lang w:val="ru-RU"/>
        </w:rPr>
        <w:fldChar w:fldCharType="end"/>
      </w: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Ответственность Сторон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(включая пункты 1.14, 1.15 Договор</w:t>
      </w:r>
      <w:r>
        <w:rPr>
          <w:lang w:val="ru-RU"/>
        </w:rPr>
        <w:t>а).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Заказчик имеет право на удержание суммы начисленной неустойки (пени, штрафа) при осуществлении оплаты по Договору.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Подрядчик, не исполнивший или ненадлежащим образом исполнивший обязательства по Договору, обязан возместить Заказчику убытки (как реальны</w:t>
      </w:r>
      <w:r>
        <w:rPr>
          <w:lang w:val="ru-RU"/>
        </w:rPr>
        <w:t>й ущерб, так и упущенную выгоду) в полной сумме сверх предусмотренных Договором неустоек.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Для Подрядчика не является основанием для неисполнения, ненадлежащего исполнения настоящего Договора либо основанием освобождения от ответственности за нарушение обяз</w:t>
      </w:r>
      <w:r>
        <w:rPr>
          <w:lang w:val="ru-RU"/>
        </w:rPr>
        <w:t>ательств, предусмотренных настоящим Договором, наличие следующих обстоятельств: инфляционных процессов, кризисных явлений в экономике, изменений валютных курсов, девальвация национальной валюты, введения публично-правовыми образованиями экономических санкц</w:t>
      </w:r>
      <w:r>
        <w:rPr>
          <w:lang w:val="ru-RU"/>
        </w:rPr>
        <w:t>ий против любых лиц, ухудшения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 прав, нарушение обязанностей со стороны контрагентов Подрядчика, о</w:t>
      </w:r>
      <w:r>
        <w:rPr>
          <w:lang w:val="ru-RU"/>
        </w:rPr>
        <w:t>тсутствие на рынке нужных для исполнения обязательств товаров, работ, услуг, отсутствие у Подрядчика необходимых денежных средств. Перечисленные обстоятельства не являются для Подрядчика обстоятельствами непреодолимой силы по смыслу пункта 3 статьи 401 Гра</w:t>
      </w:r>
      <w:r>
        <w:rPr>
          <w:lang w:val="ru-RU"/>
        </w:rPr>
        <w:t>жданского кодекса Российской Федерации.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В случае нарушения обязанностей, предусмотренных в том числе, но не исключительно пп. 5.1.7, 14.9 Договора и локальными нормативными актами Заказчика, регулирующими отношения, связанные с обеспечением конфиденциально</w:t>
      </w:r>
      <w:r>
        <w:rPr>
          <w:lang w:val="ru-RU"/>
        </w:rPr>
        <w:t>сти предоставляемой Заказчиком информации, обработкой персональных данных, обеспечением информационной безопасности и иными локальными нормативными актами Заказчика, являющимися приложениями к Техническому заданию или упомянутыми в Техническом задании, Под</w:t>
      </w:r>
      <w:r>
        <w:rPr>
          <w:lang w:val="ru-RU"/>
        </w:rPr>
        <w:t xml:space="preserve">рядчик обязуется выплатить Заказчику штраф в размере 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"78400" \grammarCase "genitive" \moneyFormat "0,000.00 (ISpell) I$$$$ .00 F$$"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5 000,00 (Пяти тысяч) рублей 00 копеек</w:t>
      </w:r>
      <w:r>
        <w:rPr>
          <w:color w:val="000000"/>
          <w:lang w:val="ru-RU"/>
        </w:rPr>
        <w:fldChar w:fldCharType="end"/>
      </w:r>
      <w:r>
        <w:rPr>
          <w:color w:val="000000"/>
          <w:lang w:val="ru-RU"/>
        </w:rPr>
        <w:t xml:space="preserve"> </w:t>
      </w:r>
      <w:r>
        <w:rPr>
          <w:lang w:val="ru-RU"/>
        </w:rPr>
        <w:t>за каждый факт нарушения сверх возмещения всех убытков, понесенных З</w:t>
      </w:r>
      <w:r>
        <w:rPr>
          <w:lang w:val="ru-RU"/>
        </w:rPr>
        <w:t>аказчиком в связи с нарушением, включающих в том числе суммы штрафов, наложенных контрольно-надзорными органами на Заказчика вследствие нарушения Подрядчиком указанных в настоящем пункте обязанностей.</w:t>
      </w: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Обеспечение исполнения Договора. Обеспечение исполнения</w:t>
      </w:r>
      <w:r>
        <w:rPr>
          <w:b/>
        </w:rPr>
        <w:t xml:space="preserve"> гарантийных обязательств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"34122"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надлежащего исполнения обязательств Подрядчика по Договору не предоставляется.</w:t>
      </w:r>
      <w:r>
        <w:rPr>
          <w:lang w:val="ru-RU"/>
        </w:rPr>
        <w:fldChar w:fldCharType="end"/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"34126"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обязательств по Договору не предост</w:t>
      </w:r>
      <w:r>
        <w:rPr>
          <w:lang w:val="ru-RU"/>
        </w:rPr>
        <w:t>авляется.</w:t>
      </w:r>
      <w:r>
        <w:rPr>
          <w:lang w:val="ru-RU"/>
        </w:rPr>
        <w:fldChar w:fldCharType="end"/>
      </w: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Обстоятельства непреодолимой силы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ненадлежащее исполнение обязательств по Договору, если докажет, что неисполнение или ненадлежащее исполнение обязательства, предусмотренного настоящ</w:t>
      </w:r>
      <w:r>
        <w:rPr>
          <w:lang w:val="ru-RU"/>
        </w:rPr>
        <w:t>им Договором, произошло вследствие действия обстоятельств непреодолимой силы или по вине другой Стороны. Под обстоятельствами непреодолимой силы понимаются чрезвычайные и непредотвратимые при данных условиях обстоятельства, в том числе запретные действия в</w:t>
      </w:r>
      <w:r>
        <w:rPr>
          <w:lang w:val="ru-RU"/>
        </w:rPr>
        <w:t>ластей, гражданские волнения, эпидемии, блокады, эмбарго, землетрясения, наводнения, пожары или другие стихийные бедствия.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невозможность исполнения обязательств по Договору вследствие действия обстоятельств непреодолимой силы</w:t>
      </w:r>
      <w:r>
        <w:rPr>
          <w:lang w:val="ru-RU"/>
        </w:rPr>
        <w:t>, не позднее 15 (Пятнадцати) календарных дней с момента их наступления в письменной форме (электронной почтой или факсом, с последующим предоставлением оригинала документа) извещает другую Сторону с приложением документов, удостоверяющих факт наступления у</w:t>
      </w:r>
      <w:r>
        <w:rPr>
          <w:lang w:val="ru-RU"/>
        </w:rPr>
        <w:t>казанных обстоятельств. Неизвещение или несвоевременное извещение другой Стороны, для которой создалась невозможность исполнения обязательств по настоящему Договору вследствие наступления обстоятельств непреодолимой силы, влечет за собой утрату права для э</w:t>
      </w:r>
      <w:r>
        <w:rPr>
          <w:lang w:val="ru-RU"/>
        </w:rPr>
        <w:t>той Стороны ссылаться на эти обстоятельства.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 (Тридцати) календарных дней, то Стороны вправе расторгнуть Договор по соглашению Сторон.</w:t>
      </w: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Рассмотрение и разрешение споров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</w:t>
      </w:r>
      <w:r>
        <w:rPr>
          <w:lang w:val="ru-RU"/>
        </w:rPr>
        <w:t>ый порядок урегулирования споров.</w:t>
      </w:r>
    </w:p>
    <w:p w:rsidR="00F53FD5" w:rsidRDefault="002914ED">
      <w:pPr>
        <w:pStyle w:val="LBGovstyle2"/>
        <w:rPr>
          <w:lang w:val="ru-RU"/>
        </w:rPr>
      </w:pPr>
      <w:r>
        <w:rPr>
          <w:color w:val="000000"/>
          <w:lang w:val="ru-RU"/>
        </w:rPr>
        <w:t xml:space="preserve">Претензия должна быть направлена в письменном виде. В претензии указываются: допущенные при исполнении Договора нарушения со ссылкой на соответствующие положения Договора или его приложений; наименование, почтовый адрес и </w:t>
      </w:r>
      <w:r>
        <w:rPr>
          <w:color w:val="000000"/>
          <w:lang w:val="ru-RU"/>
        </w:rPr>
        <w:t>реквизиты Стороны, предъявившей претензию; наименование, почтовый адрес и реквизиты Стороны, которой направлена претензия; отражаются стоимостная оценка ответственности (если претензионные требования подлежат денежной оценке), а также действия, которые дол</w:t>
      </w:r>
      <w:r>
        <w:rPr>
          <w:color w:val="000000"/>
          <w:lang w:val="ru-RU"/>
        </w:rPr>
        <w:t>жны быть произведены Стороной для устранения нарушений.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 В подтверждение заявле</w:t>
      </w:r>
      <w:r>
        <w:rPr>
          <w:color w:val="000000"/>
          <w:lang w:val="ru-RU"/>
        </w:rPr>
        <w:t>нных требований к претензии должны быть приложены надлежащим образом оформленные и заверенные необходимые документы, подтверждающие требования (заверенные копии таких документов) либо выписки из них.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Стороной, получ</w:t>
      </w:r>
      <w:r>
        <w:rPr>
          <w:lang w:val="ru-RU"/>
        </w:rPr>
        <w:t>ившей претензию, в адрес Стороны, направившей претензию, не позднее, чем через 10 (Десять) рабочих дней с даты получения претензии Стороной.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порядке, спор передается на рассмотрение суда, указанного в пункт</w:t>
      </w:r>
      <w:r>
        <w:rPr>
          <w:lang w:val="ru-RU"/>
        </w:rPr>
        <w:t>е 1.18 Договора.</w:t>
      </w: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Срок действия и порядок изменения Договора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1.19 Договора. Окончание срока действия Договора не влечет прекращения обязательств Сторон по Договору.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</w:t>
      </w:r>
      <w:r>
        <w:rPr>
          <w:lang w:val="ru-RU"/>
        </w:rPr>
        <w:t>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При исполнении Договора изменение его условий осуществляется Сторонами с соблюдением</w:t>
      </w:r>
      <w:r>
        <w:rPr>
          <w:lang w:val="ru-RU"/>
        </w:rPr>
        <w:t xml:space="preserve"> требований Положения о закупке товаров, работ, услуг для нужд АО "Почта России". </w:t>
      </w:r>
      <w:bookmarkStart w:id="10" w:name="_Ref384632227"/>
      <w:bookmarkStart w:id="11" w:name="_Ref23256594"/>
      <w:bookmarkEnd w:id="10"/>
      <w:bookmarkEnd w:id="11"/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Расторжение Договора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одностороннем внесудебном порядке по основаниям, предусмотренным законод</w:t>
      </w:r>
      <w:r>
        <w:rPr>
          <w:lang w:val="ru-RU"/>
        </w:rPr>
        <w:t>ательством Российской Федерации или Договором.</w:t>
      </w:r>
    </w:p>
    <w:p w:rsidR="00F53FD5" w:rsidRDefault="002914ED">
      <w:pPr>
        <w:pStyle w:val="LBGovstyle2"/>
        <w:rPr>
          <w:lang w:val="ru-RU"/>
        </w:rPr>
      </w:pPr>
      <w:r>
        <w:rPr>
          <w:color w:val="000000"/>
          <w:lang w:val="ru-RU"/>
        </w:rPr>
        <w:t xml:space="preserve">Заказчик вправе в одностороннем внесудебном порядке отказаться от исполнения Договора на условиях Положения о закупке Заказчика, в случаях, предусмотренных законодательством РФ или Договором, а также в случае </w:t>
      </w:r>
      <w:r>
        <w:rPr>
          <w:color w:val="000000"/>
          <w:lang w:val="ru-RU"/>
        </w:rPr>
        <w:t>существенного нарушения Подрядчиком Договора, в том числе в случае: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если Подрядчиком выполнены Работы ненадлежащего качества с недостатками, которые не могут быть устранены в приемлемый для Заказчика срок, либо существенного или неоднократного нарушения сроков выполнения Работ, предоставления документов, которые являются о</w:t>
      </w:r>
      <w:r>
        <w:rPr>
          <w:lang w:val="ru-RU"/>
        </w:rPr>
        <w:t>бязательными в соответствии с Договором;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установленных в разделе 13 Договора действий и/или неполучения в установленный Договором срок подтверждения, что нарушения не произошло или не произойдет;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нарушения условий о</w:t>
      </w:r>
      <w:r>
        <w:rPr>
          <w:lang w:val="ru-RU"/>
        </w:rPr>
        <w:t xml:space="preserve"> замене обеспечения исполнения Договора, обеспечения исполнения гарантийных обязательств (если предоставление такого обеспечения предусмотрено Договором);</w:t>
      </w:r>
    </w:p>
    <w:p w:rsidR="00F53FD5" w:rsidRDefault="002914ED">
      <w:pPr>
        <w:pStyle w:val="LBGovstyle3"/>
      </w:pPr>
      <w:r>
        <w:rPr>
          <w:lang w:val="ru-RU"/>
        </w:rPr>
        <w:t>нарушения положений пунктов 14.4 –14.6 Договора.</w:t>
      </w:r>
    </w:p>
    <w:p w:rsidR="00F53FD5" w:rsidRDefault="002914ED">
      <w:pPr>
        <w:pStyle w:val="LBGovstyle3"/>
        <w:rPr>
          <w:sz w:val="20"/>
        </w:rPr>
      </w:pPr>
      <w:r>
        <w:t xml:space="preserve">в случае выявления в ходе исполнения Договора факта </w:t>
      </w:r>
      <w:r>
        <w:t>несоответствия Подрядчика следующим требованиям:</w:t>
      </w:r>
    </w:p>
    <w:p w:rsidR="00F53FD5" w:rsidRDefault="002914ED">
      <w:pPr>
        <w:ind w:left="720"/>
        <w:contextualSpacing/>
      </w:pPr>
      <w:r>
        <w:t>- не являться организацией, на имущество которой наложен арест по решению суда, административного органа и (или) деятельность, которой приостановлена;</w:t>
      </w:r>
    </w:p>
    <w:p w:rsidR="00F53FD5" w:rsidRDefault="002914ED">
      <w:pPr>
        <w:ind w:left="720"/>
        <w:contextualSpacing/>
      </w:pPr>
      <w:r>
        <w:t>- не являться организацией, у которой имеется задолженно</w:t>
      </w:r>
      <w:r>
        <w:t>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организации по данным</w:t>
      </w:r>
      <w:r>
        <w:t xml:space="preserve"> бухгалтерской отчетности за последний завершенный отчетный период;</w:t>
      </w:r>
    </w:p>
    <w:p w:rsidR="00F53FD5" w:rsidRDefault="002914ED">
      <w:pPr>
        <w:ind w:left="709"/>
        <w:contextualSpacing/>
      </w:pPr>
      <w:r>
        <w:t>- отсутствие у Подрядчика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</w:t>
      </w:r>
      <w:r>
        <w:t xml:space="preserve"> бухгалтера юридического Подрядчика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</w:t>
      </w:r>
      <w:r>
        <w:t>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обязательств, являющихся предметом Договора, и административно</w:t>
      </w:r>
      <w:r>
        <w:t>го наказания в виде дисквалификации;</w:t>
      </w:r>
    </w:p>
    <w:p w:rsidR="00F53FD5" w:rsidRDefault="002914ED">
      <w:pPr>
        <w:ind w:left="709"/>
        <w:contextualSpacing/>
      </w:pPr>
      <w:r>
        <w:t>- отсутствие между Подрядчиком и Заказчиком конфликта интересов в понятии, определенном документацией (извещение) о закупке, по результатам проведения которой заключен Договор;</w:t>
      </w:r>
    </w:p>
    <w:p w:rsidR="00F53FD5" w:rsidRDefault="002914ED">
      <w:pPr>
        <w:ind w:left="709"/>
        <w:contextualSpacing/>
      </w:pPr>
      <w:r>
        <w:t xml:space="preserve">-обладать специальной правоспособностью в </w:t>
      </w:r>
      <w:r>
        <w:t>соответствии</w:t>
      </w:r>
      <w:r>
        <w:br/>
        <w:t xml:space="preserve">с действующим законодательством Российской Федерации (или законодательством государства, на территории которого будут использоваться результаты исполнения Договора), </w:t>
      </w:r>
      <w:r>
        <w:rPr>
          <w:spacing w:val="-12"/>
        </w:rPr>
        <w:t>связанной с исполнением обязательств, предусмотренных</w:t>
      </w:r>
      <w:r>
        <w:t xml:space="preserve"> </w:t>
      </w:r>
      <w:r>
        <w:rPr>
          <w:spacing w:val="-8"/>
        </w:rPr>
        <w:t xml:space="preserve">Договором, в том числе </w:t>
      </w:r>
      <w:r>
        <w:rPr>
          <w:spacing w:val="-8"/>
        </w:rPr>
        <w:t>необходимыми лицензиями / выписками</w:t>
      </w:r>
      <w:r>
        <w:t xml:space="preserve"> из реестра лицензий / сведениями из реестра лицензий (</w:t>
      </w:r>
      <w:r>
        <w:rPr>
          <w:spacing w:val="-6"/>
        </w:rPr>
        <w:t>о регистрационном номере лицензии и дате ее предоставления</w:t>
      </w:r>
      <w:r>
        <w:t>);</w:t>
      </w:r>
    </w:p>
    <w:p w:rsidR="00F53FD5" w:rsidRDefault="002914ED">
      <w:pPr>
        <w:ind w:left="709"/>
        <w:contextualSpacing/>
      </w:pPr>
      <w:r>
        <w:t>- не являться лицом, в отношении которого в соответствии с действующим законодательством Российской Федер</w:t>
      </w:r>
      <w:r>
        <w:t>ации введены меры/запреты/ограничения в части заключения и (или) исполнения сделок с таким лицом;</w:t>
      </w:r>
    </w:p>
    <w:p w:rsidR="00F53FD5" w:rsidRDefault="002914ED">
      <w:pPr>
        <w:ind w:left="709"/>
        <w:contextualSpacing/>
      </w:pPr>
      <w:r>
        <w:t>- отсутствие сведений в реестрах недобросовестных лиц, в том числе предусмотренных Федеральным законом от 18.07.2011 N 223-ФЗ «О закупках товаров, работ, услу</w:t>
      </w:r>
      <w:r>
        <w:t>г отдельными видами юридических лиц» и/или Федеральным законом от 05.04.2013 N 44-ФЗ «О контрактной системе в сфере закупок товаров, работ, услуг для обеспечения государственных и муниципальных нужд»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end"/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Подрядчик вправе отк</w:t>
      </w:r>
      <w:r>
        <w:rPr>
          <w:lang w:val="ru-RU"/>
        </w:rPr>
        <w:t>азаться от исполнения Договора в одностороннем внесудебном порядке в случаях, установленных законодательством или Договором, а также в случае существенного нарушения Заказчиком Договора, в том числе в случае: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Зака</w:t>
      </w:r>
      <w:r>
        <w:rPr>
          <w:lang w:val="ru-RU"/>
        </w:rPr>
        <w:t>зчиком сроков оплаты по Договору. При этом под неоднократностью понимается нарушение сроков оплаты более чем 2 (Два) раза на срок, превышающий 30 (Тридцать) рабочих дней с даты, когда должна быть совершена оплата в соответствии с условиями Договора;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необос</w:t>
      </w:r>
      <w:r>
        <w:rPr>
          <w:lang w:val="ru-RU"/>
        </w:rPr>
        <w:t>нованного отказа Заказчика в приемке выполненных Работ.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Подрядчик не вправе отказаться от Договора и потребовать возмещения убытков в случае, когда нарушение Заказчиком своих обязанностей по Договору препятствует исполнению Договора Подрядчиком, а также пр</w:t>
      </w:r>
      <w:r>
        <w:rPr>
          <w:lang w:val="ru-RU"/>
        </w:rPr>
        <w:t>и наличии обстоятельств, очевидно свидетельствующих, что исполнение указанных обязанностей Заказчиком не будет произведено в установленный срок.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 другой Стороне письменное уведо</w:t>
      </w:r>
      <w:r>
        <w:rPr>
          <w:lang w:val="ru-RU"/>
        </w:rPr>
        <w:t>мление о принятом решении об одностороннем отказе от исполнения Договора с приложением к нему протокола, содержащего: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сведения о месте жительства, почто</w:t>
      </w:r>
      <w:r>
        <w:rPr>
          <w:lang w:val="ru-RU"/>
        </w:rPr>
        <w:t>вый адрес для физического лица), номер контактного телефона и факса, адрес электронной почты;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неисполнением или ненадлежащим исполнением обязательств, иные сведения, кото</w:t>
      </w:r>
      <w:r>
        <w:rPr>
          <w:lang w:val="ru-RU"/>
        </w:rPr>
        <w:t xml:space="preserve">рые послужили основанием для отказа от исполнения Договора в одностороннем порядке, с обоснованием принятого решения. 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</w:t>
      </w:r>
      <w:r>
        <w:rPr>
          <w:lang w:val="ru-RU"/>
        </w:rPr>
        <w:t>казе от исполнения Договора направляется другой Стороне в течение 3 (Трех) рабочих дней со дня подписания протокола. К уведомлению также прикладываются документы, подтверждающие полномочия лица, подписавшего уведомление, действовать от имени Стороны по Дог</w:t>
      </w:r>
      <w:r>
        <w:rPr>
          <w:lang w:val="ru-RU"/>
        </w:rPr>
        <w:t>овору.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 xml:space="preserve">В случае, когда направленное Подрядчику, уведомление об одностороннем отказе от исполнения Договора вернется к </w:t>
      </w:r>
      <w:r>
        <w:rPr>
          <w:lang w:val="ru-RU"/>
        </w:rPr>
        <w:t>Заказчику с отметкой почтового отделения об отсутствии адресата по адресу, указанному в разделе 16 Договора, или с отметкой «истек срок хранения», то датой расторжения Договора будет считаться дата получения Заказчиком такого уведомления.</w:t>
      </w:r>
    </w:p>
    <w:p w:rsidR="00F53FD5" w:rsidRDefault="002914ED">
      <w:pPr>
        <w:pStyle w:val="LBGovstyle2"/>
      </w:pPr>
      <w:r>
        <w:rPr>
          <w:lang w:val="ru-RU"/>
        </w:rPr>
        <w:t>Никакое существен</w:t>
      </w:r>
      <w:r>
        <w:rPr>
          <w:lang w:val="ru-RU"/>
        </w:rPr>
        <w:t>ное изменение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расторжения ни в одностороннем порядке, ни в судебном порядке в соответствии со с</w:t>
      </w:r>
      <w:r>
        <w:rPr>
          <w:lang w:val="ru-RU"/>
        </w:rPr>
        <w:t>татьей 451 Гражданского кодекса Российской Федерации по требованию Подрядчика.</w:t>
      </w:r>
    </w:p>
    <w:p w:rsidR="00F53FD5" w:rsidRDefault="002914ED">
      <w:pPr>
        <w:pStyle w:val="LBGovstyle2"/>
        <w:rPr>
          <w:sz w:val="20"/>
          <w:lang w:val="ru-RU"/>
        </w:rPr>
      </w:pPr>
      <w:r>
        <w:rPr>
          <w:sz w:val="24"/>
        </w:rPr>
        <w:t>З</w:t>
      </w:r>
      <w:r>
        <w:t>аказчик вправе в любое время немотивированно отказаться от исполнения Договора, при этом Договор считается расторгнутым с даты получения Подрядчиком уведомления об односторонне</w:t>
      </w:r>
      <w:r>
        <w:t>м отказе. В этом случае приложение к указанному уведомлению протокола не требуется.  </w:t>
      </w: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Комплаенс-оговорка</w:t>
      </w:r>
    </w:p>
    <w:p w:rsidR="00F53FD5" w:rsidRDefault="002914ED">
      <w:pPr>
        <w:pStyle w:val="LBGovstyle2"/>
        <w:rPr>
          <w:lang w:val="ru-RU"/>
        </w:rPr>
      </w:pPr>
      <w:r>
        <w:rPr>
          <w:color w:val="000000"/>
          <w:lang w:val="ru-RU"/>
        </w:rPr>
        <w:t xml:space="preserve">Стороны обязуются соблюдать положения </w:t>
      </w:r>
      <w:proofErr w:type="spellStart"/>
      <w:r>
        <w:rPr>
          <w:color w:val="000000"/>
          <w:lang w:val="ru-RU"/>
        </w:rPr>
        <w:t>Комплаенс</w:t>
      </w:r>
      <w:proofErr w:type="spellEnd"/>
      <w:r>
        <w:rPr>
          <w:color w:val="000000"/>
          <w:lang w:val="ru-RU"/>
        </w:rPr>
        <w:t>-оговорки, установленные Приложением №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"78393"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7</w:t>
      </w:r>
      <w:r>
        <w:rPr>
          <w:color w:val="000000"/>
          <w:lang w:val="ru-RU"/>
        </w:rPr>
        <w:fldChar w:fldCharType="end"/>
      </w:r>
      <w:r>
        <w:rPr>
          <w:color w:val="000000"/>
          <w:lang w:val="ru-RU"/>
        </w:rPr>
        <w:t xml:space="preserve"> к Договору. 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 xml:space="preserve">Стороны договорились установить неустойку в виде штрафа в размере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"78391" \percentFormat "0,000.########'%'"</w:instrText>
      </w:r>
      <w:r>
        <w:rPr>
          <w:lang w:val="ru-RU"/>
        </w:rPr>
        <w:fldChar w:fldCharType="separate"/>
      </w:r>
      <w:r>
        <w:rPr>
          <w:lang w:val="ru-RU"/>
        </w:rPr>
        <w:t>2%</w:t>
      </w:r>
      <w:r>
        <w:rPr>
          <w:lang w:val="ru-RU"/>
        </w:rPr>
        <w:fldChar w:fldCharType="end"/>
      </w:r>
      <w:r>
        <w:rPr>
          <w:lang w:val="ru-RU"/>
        </w:rPr>
        <w:t xml:space="preserve"> от Цены Договора, установленной в соответствии с пунктом 3.1 Договора, за каждый случай нарушения положений Комплаенс-оговорки.</w:t>
      </w:r>
    </w:p>
    <w:p w:rsidR="00F53FD5" w:rsidRDefault="002914ED">
      <w:pPr>
        <w:pStyle w:val="LBGovstyle1"/>
        <w:jc w:val="center"/>
        <w:rPr>
          <w:b/>
        </w:rPr>
      </w:pPr>
      <w:bookmarkStart w:id="12" w:name="_Ref23256876"/>
      <w:r>
        <w:rPr>
          <w:b/>
        </w:rPr>
        <w:t>Прочие положения</w:t>
      </w:r>
      <w:bookmarkEnd w:id="12"/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Федерации.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 (или) платежные реквизиты или подвергнется реорганизации, или ликвидации, она</w:t>
      </w:r>
      <w:r>
        <w:rPr>
          <w:lang w:val="ru-RU"/>
        </w:rPr>
        <w:t xml:space="preserve"> обязана письменно информировать об этом другую Сторону в течение 2 (Двух) рабочих дней с даты вступления в силу этих изменений (в случае реорганизации или ликвидации – в течение 1 (Одного) рабочего дня с даты принятия соответствующего решения об этом; в с</w:t>
      </w:r>
      <w:r>
        <w:rPr>
          <w:lang w:val="ru-RU"/>
        </w:rPr>
        <w:t xml:space="preserve">лучае изменения банковских реквизитов – в срок, указанный в пункте 3.4 Договора). </w:t>
      </w:r>
    </w:p>
    <w:p w:rsidR="00F53FD5" w:rsidRDefault="002914ED">
      <w:pPr>
        <w:pStyle w:val="LBGovstyle2"/>
        <w:rPr>
          <w:lang w:val="ru-RU"/>
        </w:rPr>
      </w:pPr>
      <w:bookmarkStart w:id="13" w:name="_ref_23030049"/>
      <w:r>
        <w:rPr>
          <w:lang w:val="ru-RU"/>
        </w:rPr>
        <w:t>Стороны определили следующий порядок обмена документами и (или) юридически значимыми сообщениями:</w:t>
      </w:r>
      <w:bookmarkEnd w:id="13"/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(или) юридически</w:t>
      </w:r>
      <w:r>
        <w:rPr>
          <w:lang w:val="ru-RU"/>
        </w:rPr>
        <w:t xml:space="preserve">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сообщения, дату его получения, фамилию, имя, отчество (при наличии), должность и подпись лица, получ</w:t>
      </w:r>
      <w:r>
        <w:rPr>
          <w:lang w:val="ru-RU"/>
        </w:rPr>
        <w:t>ившего данный документ и (или) юридически значимое сообщение;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>в электрон</w:t>
      </w:r>
      <w:r>
        <w:rPr>
          <w:lang w:val="ru-RU"/>
        </w:rPr>
        <w:t>ном виде с использованием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:rsidR="00F53FD5" w:rsidRDefault="002914ED">
      <w:pPr>
        <w:pStyle w:val="LBBodyText2"/>
      </w:pPr>
      <w:r>
        <w:t>Авторизированные адреса электронной почты Сторон указаны в разделе 16 Д</w:t>
      </w:r>
      <w:r>
        <w:t>оговора.</w:t>
      </w:r>
    </w:p>
    <w:p w:rsidR="00F53FD5" w:rsidRDefault="002914ED">
      <w:pPr>
        <w:pStyle w:val="LBBodyText2"/>
      </w:pPr>
      <w:r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:rsidR="00F53FD5" w:rsidRDefault="002914ED">
      <w:pPr>
        <w:pStyle w:val="LBBodyText2"/>
      </w:pPr>
      <w:r>
        <w:t xml:space="preserve">Сообщение считается </w:t>
      </w:r>
      <w:r>
        <w:t>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F53FD5" w:rsidRDefault="002914ED">
      <w:pPr>
        <w:pStyle w:val="LBGovstyle2"/>
        <w:rPr>
          <w:lang w:val="ru-RU"/>
        </w:rPr>
      </w:pPr>
      <w:bookmarkStart w:id="14" w:name="_Ref23256661"/>
      <w:r>
        <w:rPr>
          <w:lang w:val="ru-RU"/>
        </w:rPr>
        <w:t>В соответствии со статьей 431.2 ГК РФ Подрядчик настоящим дает в отно</w:t>
      </w:r>
      <w:r>
        <w:rPr>
          <w:lang w:val="ru-RU"/>
        </w:rPr>
        <w:t>шении себя Заказчику следующие заверения об обстоятельствах на дату заключения Договора:</w:t>
      </w:r>
      <w:bookmarkEnd w:id="14"/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он является юридическим лицом (или индивидуальным предпринимателем), надлежащим образом созданным (зарегистрированным) и действующим в</w:t>
      </w:r>
      <w:r>
        <w:rPr>
          <w:lang w:val="ru-RU"/>
        </w:rPr>
        <w:t xml:space="preserve">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Федерации;</w:t>
      </w:r>
      <w:r>
        <w:rPr>
          <w:lang w:val="ru-RU"/>
        </w:rPr>
        <w:footnoteReference w:id="9"/>
      </w:r>
      <w:r>
        <w:rPr>
          <w:lang w:val="ru-RU"/>
        </w:rPr>
        <w:footnoteReference w:id="10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Зак</w:t>
      </w:r>
      <w:r>
        <w:rPr>
          <w:lang w:val="ru-RU"/>
        </w:rPr>
        <w:t>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</w:t>
      </w:r>
      <w:r>
        <w:rPr>
          <w:lang w:val="ru-RU"/>
        </w:rPr>
        <w:t>дательством Российской Федерации. Подрядчик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[Страна регистрации контрагента]и имеет право на ос</w:t>
      </w:r>
      <w:r>
        <w:rPr>
          <w:lang w:val="ru-RU"/>
        </w:rPr>
        <w:t>уществление своей хозяйственной деятельности на территории Российской Федерации в соответствии с законодательством Российской Федерации;</w:t>
      </w:r>
      <w:r>
        <w:rPr>
          <w:lang w:val="ru-RU"/>
        </w:rPr>
        <w:fldChar w:fldCharType="end"/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 xml:space="preserve">он обладает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"34134"</w:instrText>
      </w:r>
      <w:r>
        <w:rPr>
          <w:lang w:val="ru-RU"/>
        </w:rPr>
        <w:fldChar w:fldCharType="separate"/>
      </w:r>
      <w:r>
        <w:rPr>
          <w:lang w:val="ru-RU"/>
        </w:rPr>
        <w:t>полной правоспособностью [полной дееспособностью]</w:t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Договора, а так</w:t>
      </w:r>
      <w:r>
        <w:rPr>
          <w:lang w:val="ru-RU"/>
        </w:rPr>
        <w:t>же на исполнение своих обязательств и осуществление своих прав по Договору или в связи с ним;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он не находится в процессе ликвидации или реорганизации и не отвечает признакам банкротства (несостоятельности);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 xml:space="preserve">Договор надлежащим образом заключен Подрядчиком, </w:t>
      </w:r>
      <w:r>
        <w:rPr>
          <w:lang w:val="ru-RU"/>
        </w:rPr>
        <w:t>является для него законным, действительным, юридически обязательным и может быть исполнен в принудительном порядке в отношении него;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лица, подписывающие от имени Подрядчика настоящий Договор и любые связанные с ним документы, надлежащим образом уполномочен</w:t>
      </w:r>
      <w:r>
        <w:rPr>
          <w:lang w:val="ru-RU"/>
        </w:rPr>
        <w:t>ы совершать данные действия от его имени;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он получил все корпоративные одобрения, а также все согласования и разрешения государственных органов, органов местного самоуправления и иных третьих лиц, которые в соответствии с применимым правом и учредительными</w:t>
      </w:r>
      <w:r>
        <w:rPr>
          <w:lang w:val="ru-RU"/>
        </w:rPr>
        <w:t xml:space="preserve"> документами Подрядчика необходимы для подписания и исполнения настоящего Договора;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заключение и исполнение Подрядчиком настоящего Договора не приведет (i) к нарушению действующего законодательства или иных нормативно-правовых актов органов государственной</w:t>
      </w:r>
      <w:r>
        <w:rPr>
          <w:lang w:val="ru-RU"/>
        </w:rPr>
        <w:t xml:space="preserve"> власти и местного самоуправления, судебных актов (постановлений) и решений третейских судов, а также учредительных и (или) иных внутренних документов Подрядчика; (ii) к нарушению или невыполнению каких-либо договорных обязательств Подрядчиком.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сдачи-приемки выполненных Работ: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Подрядчик обладает всеми необходимыми в соответ</w:t>
      </w:r>
      <w:r>
        <w:rPr>
          <w:lang w:val="ru-RU"/>
        </w:rPr>
        <w:t>ствии с законодательством Российской Федерации лицензиями, разрешениями, допусками для выполнения Работ;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работники Подрядчика обладают необходимыми в соответствии с законодательством Российской Федерации разрешительными документами на выполнение Работ, а т</w:t>
      </w:r>
      <w:r>
        <w:rPr>
          <w:lang w:val="ru-RU"/>
        </w:rPr>
        <w:t>акже навыками, опытом и квалификацией для качественного выполнения Работ.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Подрядчик обеспечивает надлежащую защиту своих информационных систем, информационных ресурсов, своей информации, у третьих лиц отсутствует неправомерный доступ к информационным систе</w:t>
      </w:r>
      <w:r>
        <w:rPr>
          <w:lang w:val="ru-RU"/>
        </w:rPr>
        <w:t>мам, информационным ресурсам, информации Подрядчика.</w:t>
      </w:r>
    </w:p>
    <w:p w:rsidR="00F53FD5" w:rsidRDefault="002914ED">
      <w:pPr>
        <w:pStyle w:val="LBGovstyle2"/>
        <w:rPr>
          <w:lang w:val="ru-RU"/>
        </w:rPr>
      </w:pPr>
      <w:bookmarkStart w:id="15" w:name="_Ref37760772"/>
      <w:r>
        <w:rPr>
          <w:lang w:val="ru-RU"/>
        </w:rPr>
        <w:t>Стороны признают, что данные в разделе 14 Договора заверения об обстоятельствах имеют существенное значение для соответствующей Стороны и для заключения, исполнения или прекращения Договора.</w:t>
      </w:r>
      <w:bookmarkEnd w:id="15"/>
    </w:p>
    <w:p w:rsidR="00F53FD5" w:rsidRDefault="002914ED">
      <w:pPr>
        <w:pStyle w:val="LBGovstyle2"/>
        <w:rPr>
          <w:lang w:val="ru-RU"/>
        </w:rPr>
      </w:pPr>
      <w:bookmarkStart w:id="16" w:name="_Ref23256680"/>
      <w:r>
        <w:rPr>
          <w:lang w:val="ru-RU"/>
        </w:rPr>
        <w:t>Стороны безусловно соглашаются и подтверждают, что Сторона, в пользу которой предоставлены заверения об обстоятельствах в соответствии с разделом 14 настоящего Договора, полагается на данные заверения при заключении и исполнении настоящего Договора.</w:t>
      </w:r>
      <w:bookmarkEnd w:id="16"/>
      <w:r>
        <w:rPr>
          <w:lang w:val="ru-RU"/>
        </w:rPr>
        <w:t xml:space="preserve"> 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В соо</w:t>
      </w:r>
      <w:r>
        <w:rPr>
          <w:lang w:val="ru-RU"/>
        </w:rPr>
        <w:t>тветствии со статьей 406.1 ГК РФ Подрядчик обязан возместить имущественные потери Заказчика, возникшие в случае наступления следующих обстоятельств: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 xml:space="preserve">доначисления налоговым органом при проведении проверки Заказчика после даты заключения Договора каких-либо </w:t>
      </w:r>
      <w:r>
        <w:rPr>
          <w:lang w:val="ru-RU"/>
        </w:rPr>
        <w:t xml:space="preserve">сумм налогов Заказчику по взаимоотношениям Заказчика и Подрядчика, в том числе в следующих случаях: 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Подрядчиком непосредственно или привлеченным им</w:t>
      </w:r>
      <w:r>
        <w:rPr>
          <w:lang w:val="ru-RU"/>
        </w:rPr>
        <w:t xml:space="preserve"> в соответствии с действующим законодательством Российской Федерации третьим лицом;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 xml:space="preserve">доначисление соответствующих налогов обосновано неисполнением или ненадлежащим исполнением Подрядчиком обязательств, предусмотренных законодательством Российской Федерации </w:t>
      </w:r>
      <w:r>
        <w:rPr>
          <w:lang w:val="ru-RU"/>
        </w:rPr>
        <w:t>о налогах и сборах;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документах и/или счетах-фактурах, подписанных представителями Подрядчика;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>представители Подрядчика или привлеченные им для исполнения настоящего Договора третьи лица ссылаю</w:t>
      </w:r>
      <w:r>
        <w:rPr>
          <w:lang w:val="ru-RU"/>
        </w:rPr>
        <w:t>тся на то, что они не участвовали в заключении и/или исполнении настоящего Договора;</w:t>
      </w:r>
    </w:p>
    <w:p w:rsidR="00F53FD5" w:rsidRDefault="002914ED">
      <w:pPr>
        <w:pStyle w:val="LBGovstyle5"/>
        <w:rPr>
          <w:lang w:val="ru-RU"/>
        </w:rPr>
      </w:pPr>
      <w:r>
        <w:rPr>
          <w:lang w:val="ru-RU"/>
        </w:rPr>
        <w:t>по иным причинам, связанным с действиями или бездействием Подрядчика, включая привлеченных им к исполнению настоящего Договора третьих лиц или с показателями отчетности По</w:t>
      </w:r>
      <w:r>
        <w:rPr>
          <w:lang w:val="ru-RU"/>
        </w:rPr>
        <w:t xml:space="preserve">дрядчика. </w:t>
      </w:r>
    </w:p>
    <w:p w:rsidR="00F53FD5" w:rsidRDefault="002914ED">
      <w:pPr>
        <w:pStyle w:val="LBBodyText2"/>
      </w:pPr>
      <w:r>
        <w:t>В настоящем подпункте размер возмещения имущественных потерь</w:t>
      </w:r>
      <w:r>
        <w:rPr>
          <w:i/>
        </w:rPr>
        <w:t xml:space="preserve"> </w:t>
      </w:r>
      <w:r>
        <w:t>определяется в следующем порядке: вся сумма таких доначисленных налогов, включая пени и штраф, согласно соответствующему решению налогового органа. Потери возмещаются Подрядчиком в теч</w:t>
      </w:r>
      <w:r>
        <w:t xml:space="preserve">ение 10 (Десяти) рабочих дней с даты получения от Заказчика соответствующего требования c приложенным решением налогового органа. 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 xml:space="preserve">в иных случаях предъявления Заказчику органами, осуществляющими государственный (муниципальный) контроль (надзор), или иными </w:t>
      </w:r>
      <w:r>
        <w:rPr>
          <w:lang w:val="ru-RU"/>
        </w:rPr>
        <w:t xml:space="preserve">лицами каких-либо требований, жалоб, претензий, исков или начисление Заказчику каких-либо обязательных к уплате платежей, если они прямо или косвенно вытекают из Договора и связаны с действиями (бездействием) Подрядчика или с его юридическим статусом. </w:t>
      </w:r>
    </w:p>
    <w:p w:rsidR="00F53FD5" w:rsidRDefault="002914ED">
      <w:pPr>
        <w:pStyle w:val="LBBodyText2"/>
      </w:pPr>
      <w:r>
        <w:t>В н</w:t>
      </w:r>
      <w:r>
        <w:t>астоящем подпункте размер возмещения потерь</w:t>
      </w:r>
      <w:r>
        <w:rPr>
          <w:i/>
        </w:rPr>
        <w:t xml:space="preserve"> </w:t>
      </w:r>
      <w:r>
        <w:t xml:space="preserve">определяется в следующем порядке: вся сумма расходов Заказчика, которые он произвел или должен будет произвести при наступлении указанных в настоящем подпункте обстоятельств, включая, но не ограничиваясь: уплату </w:t>
      </w:r>
      <w:r>
        <w:t>налогов, иных обязательных платежей, штрафов, судебных расходов, судебных и внесудебных выплат. Потери возмещаются Подрядчиком в течение 10 (Десяти) рабочих дней с даты получения от Заказчика соответствующего требования.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в случае нарушения информационной б</w:t>
      </w:r>
      <w:r>
        <w:rPr>
          <w:lang w:val="ru-RU"/>
        </w:rPr>
        <w:t>езопасности Подрядчика (в том числе, но не исключительно, неправомерное преодоление третьими лицами принятых Подрядчиком технических мер, направленных на защиту информации, получение третьими лицами доступа к информационным ресурсам, информационным система</w:t>
      </w:r>
      <w:r>
        <w:rPr>
          <w:lang w:val="ru-RU"/>
        </w:rPr>
        <w:t>м, информации Подрядчика), повлекшим (в совокупности или по отдельности) обнародование, модификацию, передачу, распространение, копирование, уничтожение, блокирование, предоставление доступа к информации, хранящейся у Заказчика (в том числе хранящейся в ин</w:t>
      </w:r>
      <w:r>
        <w:rPr>
          <w:lang w:val="ru-RU"/>
        </w:rPr>
        <w:t>формационных системах Заказчика, к которым Подрядчику был предоставлен доступ), временную (простой) или постоянную невозможность функционирования центра обработки данных Подрядчика.</w:t>
      </w:r>
    </w:p>
    <w:p w:rsidR="00F53FD5" w:rsidRDefault="002914ED">
      <w:pPr>
        <w:pStyle w:val="LBGovstyle4"/>
        <w:numPr>
          <w:ilvl w:val="0"/>
          <w:numId w:val="0"/>
        </w:numPr>
        <w:ind w:left="720"/>
        <w:rPr>
          <w:lang w:val="ru-RU"/>
        </w:rPr>
      </w:pPr>
      <w:r>
        <w:rPr>
          <w:lang w:val="ru-RU"/>
        </w:rPr>
        <w:t>В настоящем подпункте размер возмещения потерь определяется в следующем по</w:t>
      </w:r>
      <w:r>
        <w:rPr>
          <w:lang w:val="ru-RU"/>
        </w:rPr>
        <w:t xml:space="preserve">рядке: вся сумма потерь Заказчика, которые он понес или должен будет понести при наступлении указанных в настоящем подпункте обстоятельств, включая, но не ограничиваясь: возмещение убытков третьим лицам, возмещение убытков, связанных с (в совокупности или </w:t>
      </w:r>
      <w:r>
        <w:rPr>
          <w:lang w:val="ru-RU"/>
        </w:rPr>
        <w:t>по отдельности) обнародованием, модификацией, передачей, распространением, копированием, уничтожением, блокированием, предоставлением доступа информации, хранящейся у Заказчика, простоем центра обработки данных Заказчика, уплату штрафов, судебных расходов,</w:t>
      </w:r>
      <w:r>
        <w:rPr>
          <w:lang w:val="ru-RU"/>
        </w:rPr>
        <w:t xml:space="preserve"> судебных и внесудебных выплат. Потери возмещаются Подрядчиком в течение 10 (десяти) рабочих дней с даты получения от Заказчика соответствующего требования.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Договора, и ставши</w:t>
      </w:r>
      <w:r>
        <w:rPr>
          <w:lang w:val="ru-RU"/>
        </w:rPr>
        <w:t>х им известными в ходе исполнения Договора: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Сторона, получившая в рамках Договора от другой Стороны конфиденциальную информацию коммерческого, финансового и технического характера, а также иную конфиденциальную информацию, должна защитить ее от третьих лиц</w:t>
      </w:r>
      <w:r>
        <w:rPr>
          <w:lang w:val="ru-RU"/>
        </w:rPr>
        <w:t xml:space="preserve">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или раскрытие которой требуется и возможно в соответствии с действующим зак</w:t>
      </w:r>
      <w:r>
        <w:rPr>
          <w:lang w:val="ru-RU"/>
        </w:rPr>
        <w:t>онодательством Российской Федерации;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подлежат разглашению. Стороны принимают все необходимые меры для того, чтобы их работники, агенты и пр</w:t>
      </w:r>
      <w:r>
        <w:rPr>
          <w:lang w:val="ru-RU"/>
        </w:rPr>
        <w:t>авопреемники без предварительного согласия другой Стороны не информировали третьих лиц об условиях исполнения Договора;</w:t>
      </w:r>
    </w:p>
    <w:p w:rsidR="00F53FD5" w:rsidRDefault="002914ED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требования Федерального закона от 27 июля 2006 года № 152-ФЗ «О персональных данных» при получении,</w:t>
      </w:r>
      <w:r>
        <w:rPr>
          <w:lang w:val="ru-RU"/>
        </w:rPr>
        <w:t xml:space="preserve">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Уступка прав Подрядчика допускается только с согласия Заказчика. Если согласие Заказчика не получено, то это следует сч</w:t>
      </w:r>
      <w:r>
        <w:rPr>
          <w:lang w:val="ru-RU"/>
        </w:rPr>
        <w:t>итать запретом на уступку прав по Договору.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заблуждение относительно правовой природы сделки и/или правовых последствий, которые возникают у Сторон или могут возникнуть в связи с заключением Д</w:t>
      </w:r>
      <w:r>
        <w:rPr>
          <w:lang w:val="ru-RU"/>
        </w:rPr>
        <w:t>оговора. Все полномочия, необходимые для заключения Договора и (или) осуществления в связи с ним действий получены Сторонами должным образом, в том числе получено согласие третьих лиц, органа юридического лица, государственного и (или) муниципального орган</w:t>
      </w:r>
      <w:r>
        <w:rPr>
          <w:lang w:val="ru-RU"/>
        </w:rPr>
        <w:t>а, которое в силу закона и (или) учредительных документов любой из Сторон может быть необходимо для заключения Договора. Лица, подписывающие Договор, уполномочены в полном объеме на представление каждой Стороны.</w:t>
      </w:r>
    </w:p>
    <w:p w:rsidR="00F53FD5" w:rsidRDefault="002914ED">
      <w:pPr>
        <w:pStyle w:val="LBGovstyle2"/>
        <w:rPr>
          <w:lang w:val="ru-RU"/>
        </w:rPr>
      </w:pPr>
      <w:r>
        <w:rPr>
          <w:lang w:val="ru-RU"/>
        </w:rPr>
        <w:t xml:space="preserve">В случае, если между положениями Договора и </w:t>
      </w:r>
      <w:r>
        <w:rPr>
          <w:lang w:val="ru-RU"/>
        </w:rPr>
        <w:t>Технического задания есть противоречия, то приоритет имеют положения Договора.</w:t>
      </w:r>
    </w:p>
    <w:p w:rsidR="00F53FD5" w:rsidRDefault="002914ED">
      <w:pPr>
        <w:pStyle w:val="LBGovstyle1"/>
        <w:jc w:val="center"/>
        <w:rPr>
          <w:b/>
        </w:rPr>
      </w:pPr>
      <w:r>
        <w:rPr>
          <w:b/>
        </w:rPr>
        <w:t>Приложения</w:t>
      </w:r>
    </w:p>
    <w:p w:rsidR="00F53FD5" w:rsidRDefault="002914ED">
      <w:pPr>
        <w:pStyle w:val="LBBodyText2"/>
      </w:pPr>
      <w:r>
        <w:t>К Договору прилагаются и являются его неотъемлемой частью:</w:t>
      </w:r>
    </w:p>
    <w:p w:rsidR="00F53FD5" w:rsidRDefault="002914ED">
      <w:pPr>
        <w:pStyle w:val="LBBodyText2"/>
      </w:pPr>
      <w:r>
        <w:t xml:space="preserve">Приложение № </w:t>
      </w:r>
      <w:r>
        <w:fldChar w:fldCharType="begin"/>
      </w:r>
      <w:r>
        <w:instrText>REF "Приложение_1" \h</w:instrText>
      </w:r>
      <w:r>
        <w:fldChar w:fldCharType="separate"/>
      </w:r>
      <w:r>
        <w:t>1</w:t>
      </w:r>
      <w:r>
        <w:fldChar w:fldCharType="end"/>
      </w:r>
      <w:r>
        <w:t xml:space="preserve"> Техн</w:t>
      </w:r>
      <w:r>
        <w:t>ическое задание.</w:t>
      </w:r>
    </w:p>
    <w:p w:rsidR="00F53FD5" w:rsidRDefault="002914ED">
      <w:pPr>
        <w:pStyle w:val="LBBodyText2"/>
      </w:pPr>
      <w:r>
        <w:t xml:space="preserve">Приложение № </w:t>
      </w:r>
      <w:r>
        <w:fldChar w:fldCharType="begin"/>
      </w:r>
      <w:r>
        <w:instrText>REF "Приложение_2" \h</w:instrText>
      </w:r>
      <w:r>
        <w:fldChar w:fldCharType="separate"/>
      </w:r>
      <w:r>
        <w:t>2</w:t>
      </w:r>
      <w:r>
        <w:fldChar w:fldCharType="end"/>
      </w:r>
      <w:r>
        <w:t xml:space="preserve"> Форма Акта сдачи-приемки выполненных Работ.</w:t>
      </w:r>
    </w:p>
    <w:p w:rsidR="00F53FD5" w:rsidRDefault="002914ED">
      <w:pPr>
        <w:pStyle w:val="LBBodyText2"/>
      </w:pPr>
      <w:r>
        <w:t xml:space="preserve">Приложение № </w:t>
      </w:r>
      <w:r>
        <w:fldChar w:fldCharType="begin"/>
      </w:r>
      <w:r>
        <w:instrText>REF "Приложение_3" \h</w:instrText>
      </w:r>
      <w:r>
        <w:fldChar w:fldCharType="separate"/>
      </w:r>
      <w:r>
        <w:t>3</w:t>
      </w:r>
      <w:r>
        <w:fldChar w:fldCharType="end"/>
      </w:r>
      <w:r>
        <w:t xml:space="preserve"> Форма Акта о выявленных недостатках результата Работ.</w:t>
      </w:r>
    </w:p>
    <w:p w:rsidR="00F53FD5" w:rsidRDefault="002914ED">
      <w:pPr>
        <w:pStyle w:val="LBBodyText2"/>
      </w:pPr>
      <w:r>
        <w:fldChar w:fldCharType="begin" w:fldLock="1"/>
      </w:r>
      <w:r>
        <w:instrText>LBVARIABLE \id "34142" \displaced</w:instrText>
      </w:r>
      <w:r>
        <w:fldChar w:fldCharType="separate"/>
      </w:r>
      <w:r>
        <w:t>Приложение №4 Документы и сведения, предоставляемые Подрядчиком – иностранным физическим лицом, иностранным юридическим лицом, иностранной организацией, не явл</w:t>
      </w:r>
      <w:r>
        <w:t xml:space="preserve">яющейся юридическим лицом по иностранному праву. </w:t>
      </w:r>
      <w:r>
        <w:fldChar w:fldCharType="end"/>
      </w:r>
    </w:p>
    <w:p w:rsidR="00F53FD5" w:rsidRDefault="002914ED">
      <w:pPr>
        <w:pStyle w:val="LBBodyText2"/>
      </w:pPr>
      <w:r>
        <w:fldChar w:fldCharType="begin" w:fldLock="1"/>
      </w:r>
      <w:r>
        <w:instrText>LBVARIABLE \id "34144"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"78265"</w:instrText>
      </w:r>
      <w:r>
        <w:fldChar w:fldCharType="separate"/>
      </w:r>
      <w:r>
        <w:t>5</w:t>
      </w:r>
      <w:r>
        <w:fldChar w:fldCharType="end"/>
      </w:r>
      <w:r>
        <w:t xml:space="preserve"> Форма справки АНФ 02/17</w:t>
      </w:r>
      <w:r>
        <w:fldChar w:fldCharType="end"/>
      </w:r>
    </w:p>
    <w:p w:rsidR="00F53FD5" w:rsidRDefault="002914ED">
      <w:pPr>
        <w:pStyle w:val="LBBodyText2"/>
      </w:pPr>
      <w:r>
        <w:t xml:space="preserve">Приложение № </w:t>
      </w:r>
      <w:r>
        <w:fldChar w:fldCharType="begin" w:fldLock="1"/>
      </w:r>
      <w:r>
        <w:instrText>LBVARIABLE \id "78392"</w:instrText>
      </w:r>
      <w:r>
        <w:fldChar w:fldCharType="separate"/>
      </w:r>
      <w:r>
        <w:t>6</w:t>
      </w:r>
      <w:r>
        <w:fldChar w:fldCharType="end"/>
      </w:r>
      <w:r>
        <w:t xml:space="preserve"> Стоимость работ.</w:t>
      </w:r>
    </w:p>
    <w:p w:rsidR="00F53FD5" w:rsidRDefault="002914ED">
      <w:pPr>
        <w:pStyle w:val="LBBodyText2"/>
      </w:pPr>
      <w:r>
        <w:t>Приложение №</w:t>
      </w:r>
      <w:r>
        <w:fldChar w:fldCharType="begin" w:fldLock="1"/>
      </w:r>
      <w:r>
        <w:instrText>LBVARIABLE \id "78393"</w:instrText>
      </w:r>
      <w:r>
        <w:fldChar w:fldCharType="separate"/>
      </w:r>
      <w:r>
        <w:t>7</w:t>
      </w:r>
      <w:r>
        <w:fldChar w:fldCharType="end"/>
      </w:r>
      <w:r>
        <w:t xml:space="preserve"> </w:t>
      </w:r>
      <w:proofErr w:type="spellStart"/>
      <w:r>
        <w:t>Комплаенс</w:t>
      </w:r>
      <w:proofErr w:type="spellEnd"/>
      <w:r>
        <w:t>-оговорка.</w:t>
      </w:r>
    </w:p>
    <w:p w:rsidR="00F53FD5" w:rsidRDefault="002914ED">
      <w:pPr>
        <w:pStyle w:val="LBBodyText2"/>
      </w:pPr>
      <w:r>
        <w:t>Приложение №</w:t>
      </w:r>
      <w:r>
        <w:fldChar w:fldCharType="begin" w:fldLock="1"/>
      </w:r>
      <w:r>
        <w:instrText>LBVARIABLE \id "78394"</w:instrText>
      </w:r>
      <w:r>
        <w:fldChar w:fldCharType="separate"/>
      </w:r>
      <w:r>
        <w:t>8</w:t>
      </w:r>
      <w:r>
        <w:fldChar w:fldCharType="end"/>
      </w:r>
      <w:r>
        <w:t xml:space="preserve"> Мероприятия по предотвращению случаев повреждения здоровья работников стороней оргпнизации, производящей работы (оказывающей услуги) (Контрагента) на территории подконтрольной АО "Почта России (Об</w:t>
      </w:r>
      <w:r>
        <w:t xml:space="preserve">щества). </w:t>
      </w:r>
    </w:p>
    <w:p w:rsidR="00F53FD5" w:rsidRDefault="002914ED">
      <w:pPr>
        <w:pStyle w:val="NormaldoczillaStyle1"/>
        <w:jc w:val="left"/>
      </w:pPr>
      <w:r>
        <w:br w:type="page"/>
      </w:r>
    </w:p>
    <w:p w:rsidR="00F53FD5" w:rsidRDefault="002914ED">
      <w:pPr>
        <w:pStyle w:val="LBGovstyle1"/>
        <w:jc w:val="center"/>
        <w:rPr>
          <w:b/>
        </w:rPr>
      </w:pPr>
      <w:bookmarkStart w:id="17" w:name="_Ref23253934"/>
      <w:r>
        <w:rPr>
          <w:b/>
        </w:rPr>
        <w:t>Адреса и банковские реквизиты Сторон</w:t>
      </w:r>
      <w:bookmarkEnd w:id="3"/>
      <w:bookmarkEnd w:id="17"/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</w:t>
            </w:r>
            <w:r>
              <w:rPr>
                <w:b/>
                <w:sz w:val="22"/>
              </w:rPr>
              <w:t>Полное наименование/ФИО подрядчика</w:t>
            </w:r>
            <w:r>
              <w:rPr>
                <w:sz w:val="22"/>
              </w:rPr>
              <w:t>]</w:t>
            </w:r>
            <w:r>
              <w:rPr>
                <w:b/>
              </w:rPr>
              <w:fldChar w:fldCharType="end"/>
            </w:r>
          </w:p>
        </w:tc>
        <w:tc>
          <w:tcPr>
            <w:tcW w:w="4678" w:type="dxa"/>
            <w:shd w:val="clear" w:color="auto" w:fill="auto"/>
          </w:tcPr>
          <w:p w:rsidR="00F53FD5" w:rsidRDefault="002914ED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Акционерное общество «Почта России»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MsoNormaldoczillaStyle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Адрес местонахождения: 125252, г. Москва,  вн. тер. г. муниципальный округ Хорошевский, ул. 3-я Песчаная, д. 2А</w:t>
            </w:r>
          </w:p>
          <w:p w:rsidR="00F53FD5" w:rsidRDefault="00F53FD5">
            <w:pPr>
              <w:pStyle w:val="LBBodyText1"/>
              <w:jc w:val="left"/>
              <w:rPr>
                <w:sz w:val="22"/>
              </w:rPr>
            </w:pP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Почтовый адрес: </w:t>
            </w:r>
            <w:r>
              <w:fldChar w:fldCharType="begin" w:fldLock="1"/>
            </w:r>
            <w:r>
              <w:instrText>LBVARIABLE \id "74686"</w:instrText>
            </w:r>
            <w:r>
              <w:fldChar w:fldCharType="separate"/>
            </w:r>
            <w:r>
              <w:t xml:space="preserve">620000, Свердловская </w:t>
            </w:r>
            <w:proofErr w:type="spellStart"/>
            <w:r>
              <w:t>обл</w:t>
            </w:r>
            <w:proofErr w:type="spellEnd"/>
            <w:r>
              <w:t>, г Екатеринбург</w:t>
            </w:r>
            <w:r>
              <w:fldChar w:fldCharType="end"/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[ОГРН/ОГРНИП подрядчика]</w:t>
            </w:r>
            <w:r>
              <w:fldChar w:fldCharType="end"/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ОГРН 11</w:t>
            </w:r>
            <w:r>
              <w:rPr>
                <w:sz w:val="22"/>
              </w:rPr>
              <w:t>97746000000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[ИНН/регистрационный номер подрядчика]</w:t>
            </w:r>
            <w:r>
              <w:fldChar w:fldCharType="end"/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ИНН 7724490000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[КПП]</w:t>
            </w:r>
            <w:r>
              <w:fldChar w:fldCharType="end"/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КПП 997650001</w:t>
            </w:r>
          </w:p>
        </w:tc>
      </w:tr>
      <w:tr w:rsidR="00F53FD5">
        <w:tc>
          <w:tcPr>
            <w:tcW w:w="4678" w:type="dxa"/>
          </w:tcPr>
          <w:p w:rsidR="00F53FD5" w:rsidRDefault="00F53FD5">
            <w:pPr>
              <w:pStyle w:val="LBBodyText1"/>
              <w:jc w:val="left"/>
              <w:rPr>
                <w:sz w:val="22"/>
              </w:rPr>
            </w:pP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Тел. +7 (495) 956-20-67</w:t>
            </w:r>
          </w:p>
        </w:tc>
      </w:tr>
      <w:tr w:rsidR="00F53FD5">
        <w:tc>
          <w:tcPr>
            <w:tcW w:w="4678" w:type="dxa"/>
          </w:tcPr>
          <w:p w:rsidR="00F53FD5" w:rsidRDefault="00F53FD5">
            <w:pPr>
              <w:pStyle w:val="LBBodyText1"/>
              <w:jc w:val="left"/>
              <w:rPr>
                <w:sz w:val="22"/>
              </w:rPr>
            </w:pP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E-mail: office@russianpost.ru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Банковские реквизиты:</w:t>
            </w:r>
            <w:r>
              <w:fldChar w:fldCharType="end"/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F53FD5">
        <w:trPr>
          <w:gridAfter w:val="1"/>
          <w:wAfter w:w="4678" w:type="dxa"/>
        </w:trPr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F53FD5">
        <w:trPr>
          <w:gridAfter w:val="1"/>
          <w:wAfter w:w="4678" w:type="dxa"/>
        </w:trPr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53FD5">
        <w:trPr>
          <w:gridAfter w:val="1"/>
          <w:wAfter w:w="4678" w:type="dxa"/>
        </w:trPr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>[Документ, удостоверяющий личность]</w:t>
            </w:r>
            <w: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 xml:space="preserve"> </w:t>
            </w:r>
            <w:r>
              <w:fldChar w:fldCharType="end"/>
            </w:r>
          </w:p>
        </w:tc>
      </w:tr>
      <w:tr w:rsidR="00F53FD5">
        <w:trPr>
          <w:gridAfter w:val="1"/>
          <w:wAfter w:w="4678" w:type="dxa"/>
        </w:trPr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F53FD5">
        <w:trPr>
          <w:gridAfter w:val="1"/>
          <w:wAfter w:w="4678" w:type="dxa"/>
        </w:trPr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>[СНИЛС]</w:t>
            </w:r>
            <w: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 xml:space="preserve"> </w:t>
            </w:r>
            <w:r>
              <w:fldChar w:fldCharType="end"/>
            </w:r>
          </w:p>
        </w:tc>
      </w:tr>
      <w:tr w:rsidR="00F53FD5">
        <w:trPr>
          <w:gridAfter w:val="1"/>
          <w:wAfter w:w="4678" w:type="dxa"/>
        </w:trPr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"34157"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  <w:sz w:val="22"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Филиал: </w:t>
            </w:r>
            <w:r>
              <w:fldChar w:fldCharType="begin" w:fldLock="1"/>
            </w:r>
            <w:r>
              <w:instrText>LBVARIABLE \id "67101"</w:instrText>
            </w:r>
            <w:r>
              <w:fldChar w:fldCharType="separate"/>
            </w:r>
            <w:r>
              <w:t>УФПС ПЕРМСКОГО КРАЯ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Адрес местонахождения филиала: </w:t>
            </w:r>
            <w:r>
              <w:fldChar w:fldCharType="begin" w:fldLock="1"/>
            </w:r>
            <w:r>
              <w:instrText>LBVARIABLE \id "74690"</w:instrText>
            </w:r>
            <w:r>
              <w:fldChar w:fldCharType="separate"/>
            </w:r>
            <w:r>
              <w:t>614700, РОССИЯ, ПЕРМСКИЙ КРАЙ, ПЕРМЬ Г, ЛЕНИНА УЛ, 68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Почтовый адрес филиала: </w:t>
            </w:r>
            <w:r>
              <w:fldChar w:fldCharType="begin" w:fldLock="1"/>
            </w:r>
            <w:r>
              <w:instrText>LBVARIABLE \id "74692"</w:instrText>
            </w:r>
            <w:r>
              <w:fldChar w:fldCharType="separate"/>
            </w:r>
            <w:r>
              <w:t>614700, РОССИЯ, ПЕРМСКИЙ КРАЙ, ПЕРМЬ Г, ЛЕНИНА УЛ, 68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КПП филиала: </w:t>
            </w:r>
            <w:r>
              <w:fldChar w:fldCharType="begin" w:fldLock="1"/>
            </w:r>
            <w:r>
              <w:instrText>LBVARIABLE \id "67106"</w:instrText>
            </w:r>
            <w:r>
              <w:fldChar w:fldCharType="separate"/>
            </w:r>
            <w:r>
              <w:t>590243001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Р/с филиала: </w:t>
            </w:r>
            <w:r>
              <w:fldChar w:fldCharType="begin" w:fldLock="1"/>
            </w:r>
            <w:r>
              <w:instrText>LBVARIABLE \id "67107"</w:instrText>
            </w:r>
            <w:r>
              <w:fldChar w:fldCharType="separate"/>
            </w:r>
            <w:r>
              <w:t>40502810500280008610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в </w:t>
            </w:r>
            <w:r>
              <w:fldChar w:fldCharType="begin" w:fldLock="1"/>
            </w:r>
            <w:r>
              <w:instrText>LBVARIABLE \id "74696"</w:instrText>
            </w:r>
            <w:r>
              <w:fldChar w:fldCharType="separate"/>
            </w:r>
            <w:r>
              <w:t>Екатеринбургском филиале банка «ВТБ» (ПАО) г. Екатеринбург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к/с </w:t>
            </w:r>
            <w:r>
              <w:fldChar w:fldCharType="begin" w:fldLock="1"/>
            </w:r>
            <w:r>
              <w:instrText>LBVARIABLE \id "67109"</w:instrText>
            </w:r>
            <w:r>
              <w:fldChar w:fldCharType="separate"/>
            </w:r>
            <w:r>
              <w:t>30101810400000000952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БИК </w:t>
            </w:r>
            <w:r>
              <w:fldChar w:fldCharType="begin" w:fldLock="1"/>
            </w:r>
            <w:r>
              <w:instrText>LBVARIABLE \id "67108"</w:instrText>
            </w:r>
            <w:r>
              <w:fldChar w:fldCharType="separate"/>
            </w:r>
            <w:r>
              <w:t>046577952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Тел.: </w:t>
            </w:r>
            <w:r>
              <w:fldChar w:fldCharType="begin" w:fldLock="1"/>
            </w:r>
            <w:r>
              <w:instrText>LBVARIABLE \id "72457"</w:instrText>
            </w:r>
            <w:r>
              <w:fldChar w:fldCharType="separate"/>
            </w:r>
            <w:r>
              <w:t>8 (343) 227-04-</w:t>
            </w:r>
            <w:r>
              <w:t>45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>E-</w:t>
            </w:r>
            <w:proofErr w:type="spellStart"/>
            <w:r>
              <w:rPr>
                <w:sz w:val="22"/>
              </w:rPr>
              <w:t>mail</w:t>
            </w:r>
            <w:proofErr w:type="spellEnd"/>
            <w:r>
              <w:rPr>
                <w:sz w:val="22"/>
              </w:rPr>
              <w:t xml:space="preserve">: </w:t>
            </w:r>
            <w:r>
              <w:fldChar w:fldCharType="begin" w:fldLock="1"/>
            </w:r>
            <w:r>
              <w:instrText>LBVARIABLE \id "67111"</w:instrText>
            </w:r>
            <w:r>
              <w:fldChar w:fldCharType="separate"/>
            </w:r>
            <w:r>
              <w:t>office-R96@russianpost.ru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</w:tbl>
    <w:p w:rsidR="00F53FD5" w:rsidRDefault="00F53FD5">
      <w:pPr>
        <w:pStyle w:val="LBBodyText2"/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F53FD5">
        <w:tc>
          <w:tcPr>
            <w:tcW w:w="4678" w:type="dxa"/>
          </w:tcPr>
          <w:p w:rsidR="00F53FD5" w:rsidRDefault="002914ED">
            <w:pPr>
              <w:pStyle w:val="LBScheduleBodytext"/>
              <w:keepNext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678" w:type="dxa"/>
          </w:tcPr>
          <w:p w:rsidR="00F53FD5" w:rsidRDefault="002914ED">
            <w:pPr>
              <w:pStyle w:val="LBScheduleBodytext"/>
              <w:keepNext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F53FD5">
            <w:pPr>
              <w:pStyle w:val="LBBodyText1"/>
              <w:keepNext/>
              <w:jc w:val="left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"34160"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Свердловской области</w:t>
            </w:r>
            <w:r>
              <w:fldChar w:fldCharType="end"/>
            </w:r>
            <w:r>
              <w:fldChar w:fldCharType="end"/>
            </w:r>
          </w:p>
        </w:tc>
      </w:tr>
      <w:tr w:rsidR="00F53FD5">
        <w:tc>
          <w:tcPr>
            <w:tcW w:w="4678" w:type="dxa"/>
          </w:tcPr>
          <w:p w:rsidR="00F53FD5" w:rsidRDefault="00F53FD5">
            <w:pPr>
              <w:pStyle w:val="LBBodyText1"/>
              <w:keepNext/>
              <w:jc w:val="left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2914ED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:rsidR="00F53FD5" w:rsidRDefault="00F53FD5">
            <w:pPr>
              <w:pStyle w:val="LBBodyText1"/>
              <w:keepNext/>
              <w:jc w:val="left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F53FD5">
            <w:pPr>
              <w:pStyle w:val="LBBodyText1"/>
              <w:keepNext/>
              <w:jc w:val="left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"34160"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Алемасова Наталья Владиславовна</w:t>
            </w:r>
            <w:r>
              <w:fldChar w:fldCharType="end"/>
            </w:r>
            <w:r>
              <w:fldChar w:fldCharType="end"/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678" w:type="dxa"/>
          </w:tcPr>
          <w:p w:rsidR="00F53FD5" w:rsidRDefault="002914ED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F53FD5">
        <w:tc>
          <w:tcPr>
            <w:tcW w:w="4678" w:type="dxa"/>
          </w:tcPr>
          <w:p w:rsidR="00F53FD5" w:rsidRDefault="002914ED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678" w:type="dxa"/>
          </w:tcPr>
          <w:p w:rsidR="00F53FD5" w:rsidRDefault="00F53FD5">
            <w:pPr>
              <w:pStyle w:val="LBBodyText1"/>
              <w:keepNext/>
              <w:jc w:val="left"/>
              <w:rPr>
                <w:sz w:val="22"/>
              </w:rPr>
            </w:pPr>
          </w:p>
        </w:tc>
      </w:tr>
    </w:tbl>
    <w:p w:rsidR="00F53FD5" w:rsidRDefault="00F53FD5">
      <w:pPr>
        <w:pStyle w:val="LBBodyText1"/>
      </w:pPr>
    </w:p>
    <w:p w:rsidR="00F53FD5" w:rsidRDefault="002914ED">
      <w:pPr>
        <w:pStyle w:val="LBBodyText1"/>
        <w:pageBreakBefore/>
        <w:jc w:val="right"/>
      </w:pPr>
      <w:r>
        <w:t xml:space="preserve">Приложение № </w:t>
      </w:r>
      <w:bookmarkStart w:id="18" w:name="Приложение_1"/>
      <w:r>
        <w:t>1</w:t>
      </w:r>
      <w:bookmarkEnd w:id="18"/>
    </w:p>
    <w:p w:rsidR="00F53FD5" w:rsidRDefault="002914ED">
      <w:pPr>
        <w:pStyle w:val="LBNameoftheParty"/>
        <w:jc w:val="right"/>
        <w:rPr>
          <w:b w:val="0"/>
        </w:rPr>
      </w:pPr>
      <w:bookmarkStart w:id="19" w:name="_Hlk17983720"/>
      <w:r>
        <w:rPr>
          <w:b w:val="0"/>
        </w:rPr>
        <w:t>к Договору</w:t>
      </w:r>
    </w:p>
    <w:p w:rsidR="00F53FD5" w:rsidRDefault="002914ED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</w:instrText>
      </w:r>
      <w:r>
        <w:instrText>.##" \numeral "cardinal"</w:instrText>
      </w:r>
      <w:r>
        <w:fldChar w:fldCharType="separate"/>
      </w:r>
      <w:r>
        <w:t>Проектированию инженерно-технических средств охраны Магистрального сортировочного центра УФПС Пермского края, расположенного по адресу: г. Пермь, ул. Ленина 89</w:t>
      </w:r>
      <w:r>
        <w:fldChar w:fldCharType="end"/>
      </w:r>
    </w:p>
    <w:p w:rsidR="00F53FD5" w:rsidRDefault="002914ED">
      <w:pPr>
        <w:pStyle w:val="LBBodyText1"/>
        <w:jc w:val="right"/>
      </w:pPr>
      <w:r>
        <w:t>от «___»______________20__г.</w:t>
      </w:r>
      <w:bookmarkEnd w:id="19"/>
    </w:p>
    <w:p w:rsidR="00F53FD5" w:rsidRDefault="002914E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F53FD5" w:rsidRDefault="00F53FD5">
      <w:pPr>
        <w:pStyle w:val="LBBodyText1"/>
        <w:jc w:val="center"/>
      </w:pPr>
    </w:p>
    <w:p w:rsidR="00F53FD5" w:rsidRDefault="00F53FD5">
      <w:pPr>
        <w:pStyle w:val="LBBodyText1"/>
        <w:jc w:val="center"/>
      </w:pPr>
    </w:p>
    <w:p w:rsidR="00F53FD5" w:rsidRDefault="00F53FD5">
      <w:pPr>
        <w:pStyle w:val="LBBodyText1"/>
        <w:jc w:val="center"/>
      </w:pPr>
    </w:p>
    <w:p w:rsidR="00F53FD5" w:rsidRDefault="002914ED">
      <w:pPr>
        <w:pStyle w:val="LBBodyText1"/>
        <w:jc w:val="center"/>
        <w:rPr>
          <w:b/>
        </w:rPr>
      </w:pPr>
      <w:r>
        <w:rPr>
          <w:b/>
        </w:rPr>
        <w:t>Техническое задание</w:t>
      </w:r>
    </w:p>
    <w:p w:rsidR="00F53FD5" w:rsidRDefault="00F53FD5">
      <w:pPr>
        <w:pStyle w:val="LBBodyText1"/>
        <w:jc w:val="center"/>
      </w:pPr>
    </w:p>
    <w:p w:rsidR="00F53FD5" w:rsidRDefault="002914ED">
      <w:pPr>
        <w:pStyle w:val="LBBodyText1"/>
        <w:jc w:val="center"/>
      </w:pPr>
      <w:r>
        <w:rPr>
          <w:sz w:val="24"/>
        </w:rPr>
        <w:t>[прикладывается отдельным файлом]</w:t>
      </w:r>
    </w:p>
    <w:p w:rsidR="00F53FD5" w:rsidRDefault="00F53FD5">
      <w:pPr>
        <w:pStyle w:val="LBBodyText1"/>
        <w:jc w:val="center"/>
      </w:pPr>
    </w:p>
    <w:p w:rsidR="00F53FD5" w:rsidRDefault="00F53FD5">
      <w:pPr>
        <w:pStyle w:val="LBBodyText1"/>
        <w:jc w:val="center"/>
      </w:pPr>
    </w:p>
    <w:p w:rsidR="00F53FD5" w:rsidRDefault="00F53FD5">
      <w:pPr>
        <w:pStyle w:val="LBBodyText1"/>
        <w:jc w:val="center"/>
      </w:pPr>
    </w:p>
    <w:p w:rsidR="00F53FD5" w:rsidRDefault="00F53FD5">
      <w:pPr>
        <w:pStyle w:val="LBBodyText1"/>
        <w:jc w:val="center"/>
      </w:pPr>
    </w:p>
    <w:p w:rsidR="00F53FD5" w:rsidRDefault="00F53FD5">
      <w:pPr>
        <w:pStyle w:val="LBBodyText1"/>
        <w:jc w:val="center"/>
      </w:pPr>
    </w:p>
    <w:p w:rsidR="00F53FD5" w:rsidRDefault="00F53FD5">
      <w:pPr>
        <w:pStyle w:val="LBBodyText1"/>
        <w:jc w:val="center"/>
      </w:pPr>
    </w:p>
    <w:p w:rsidR="00F53FD5" w:rsidRDefault="00F53FD5">
      <w:pPr>
        <w:pStyle w:val="LBBodyText1"/>
        <w:jc w:val="center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F53FD5"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Свердловской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Алемасова Наталья Владиславовна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 xml:space="preserve">___ </w:t>
            </w:r>
            <w:r>
              <w:rPr>
                <w:sz w:val="22"/>
              </w:rPr>
              <w:t>____________ 20__ г.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left"/>
              <w:rPr>
                <w:sz w:val="22"/>
              </w:rPr>
            </w:pPr>
          </w:p>
        </w:tc>
      </w:tr>
    </w:tbl>
    <w:p w:rsidR="00F53FD5" w:rsidRDefault="00F53FD5">
      <w:pPr>
        <w:pStyle w:val="LBBodyText1"/>
      </w:pPr>
    </w:p>
    <w:p w:rsidR="00F53FD5" w:rsidRDefault="002914ED">
      <w:pPr>
        <w:pStyle w:val="LBBodyText1"/>
        <w:pageBreakBefore/>
        <w:jc w:val="right"/>
      </w:pPr>
      <w:r>
        <w:t xml:space="preserve">Приложение № </w:t>
      </w:r>
      <w:bookmarkStart w:id="20" w:name="Приложение_2"/>
      <w:r>
        <w:t>2</w:t>
      </w:r>
      <w:bookmarkEnd w:id="20"/>
    </w:p>
    <w:p w:rsidR="00F53FD5" w:rsidRDefault="002914ED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F53FD5" w:rsidRDefault="002914ED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r>
        <w:t>Проек</w:t>
      </w:r>
      <w:r>
        <w:t>тированию инженерно-технических средств охраны Магистрального сортировочного центра УФПС Пермского края, расположенного по адресу: г. Пермь, ул. Ленина 89</w:t>
      </w:r>
      <w:r>
        <w:fldChar w:fldCharType="end"/>
      </w:r>
    </w:p>
    <w:p w:rsidR="00F53FD5" w:rsidRDefault="002914ED">
      <w:pPr>
        <w:pStyle w:val="LBBodyText1"/>
        <w:jc w:val="right"/>
      </w:pPr>
      <w:r>
        <w:t>от «___»______________20__г.</w:t>
      </w:r>
    </w:p>
    <w:p w:rsidR="00F53FD5" w:rsidRDefault="002914E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F53FD5" w:rsidRDefault="00F53FD5">
      <w:pPr>
        <w:pStyle w:val="LBBodyText1"/>
      </w:pPr>
    </w:p>
    <w:p w:rsidR="00F53FD5" w:rsidRDefault="002914ED">
      <w:pPr>
        <w:pStyle w:val="LBBodyText1"/>
        <w:rPr>
          <w:b/>
        </w:rPr>
      </w:pPr>
      <w:r>
        <w:rPr>
          <w:b/>
        </w:rPr>
        <w:t xml:space="preserve">ФОРМА </w:t>
      </w:r>
    </w:p>
    <w:p w:rsidR="00F53FD5" w:rsidRDefault="00F53FD5">
      <w:pPr>
        <w:pStyle w:val="LBBodyText1"/>
      </w:pPr>
    </w:p>
    <w:p w:rsidR="00F53FD5" w:rsidRDefault="002914ED">
      <w:pPr>
        <w:pStyle w:val="LBBodyText1"/>
        <w:jc w:val="center"/>
        <w:rPr>
          <w:b/>
        </w:rPr>
      </w:pPr>
      <w:r>
        <w:rPr>
          <w:b/>
        </w:rPr>
        <w:t>АКТ</w:t>
      </w:r>
    </w:p>
    <w:p w:rsidR="00F53FD5" w:rsidRDefault="002914ED">
      <w:pPr>
        <w:pStyle w:val="LBBodyText1"/>
        <w:jc w:val="center"/>
        <w:rPr>
          <w:b/>
        </w:rPr>
      </w:pPr>
      <w:r>
        <w:rPr>
          <w:b/>
        </w:rPr>
        <w:t>сдачи-приемки выполненных работ</w:t>
      </w:r>
    </w:p>
    <w:p w:rsidR="00F53FD5" w:rsidRDefault="002914ED">
      <w:pPr>
        <w:pStyle w:val="LBBodyText1"/>
        <w:jc w:val="center"/>
      </w:pPr>
      <w:r>
        <w:t xml:space="preserve">к Договору 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r>
        <w:t>Проектированию инженерно-технических ср</w:t>
      </w:r>
      <w:r>
        <w:t>едств охраны Магистрального сортировочного центра УФПС Пермского края, расположенного по адресу: г. Пермь, ул. Ленина 89</w:t>
      </w:r>
      <w:r>
        <w:fldChar w:fldCharType="end"/>
      </w:r>
    </w:p>
    <w:p w:rsidR="00F53FD5" w:rsidRDefault="002914ED">
      <w:pPr>
        <w:pStyle w:val="LBBodyText1"/>
        <w:jc w:val="center"/>
      </w:pPr>
      <w:r>
        <w:t>№ _____ от «___» _____________ 20__г.</w:t>
      </w:r>
    </w:p>
    <w:p w:rsidR="00F53FD5" w:rsidRDefault="00F53FD5">
      <w:pPr>
        <w:pStyle w:val="LBBodyText1"/>
      </w:pPr>
    </w:p>
    <w:tbl>
      <w:tblPr>
        <w:tblW w:w="9356" w:type="dxa"/>
        <w:tblInd w:w="108" w:type="dxa"/>
        <w:tblBorders>
          <w:insideH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F53FD5">
        <w:tc>
          <w:tcPr>
            <w:tcW w:w="4820" w:type="dxa"/>
            <w:hideMark/>
          </w:tcPr>
          <w:p w:rsidR="00F53FD5" w:rsidRDefault="002914ED">
            <w:pPr>
              <w:pStyle w:val="LBBodyText1"/>
              <w:jc w:val="left"/>
            </w:pPr>
            <w:r>
              <w:t>___________</w:t>
            </w:r>
          </w:p>
        </w:tc>
        <w:tc>
          <w:tcPr>
            <w:tcW w:w="4536" w:type="dxa"/>
            <w:hideMark/>
          </w:tcPr>
          <w:p w:rsidR="00F53FD5" w:rsidRDefault="002914ED">
            <w:pPr>
              <w:pStyle w:val="LBBodyText1"/>
              <w:jc w:val="right"/>
            </w:pPr>
            <w:r>
              <w:t xml:space="preserve"> «____» __________ 20__ г.</w:t>
            </w:r>
          </w:p>
        </w:tc>
      </w:tr>
    </w:tbl>
    <w:p w:rsidR="00F53FD5" w:rsidRDefault="00F53FD5">
      <w:pPr>
        <w:pStyle w:val="LBBodyText1"/>
      </w:pPr>
    </w:p>
    <w:p w:rsidR="00F53FD5" w:rsidRDefault="002914ED">
      <w:pPr>
        <w:pStyle w:val="LBBodyText1"/>
      </w:pPr>
      <w:r>
        <w:rPr>
          <w:color w:val="000000"/>
        </w:rPr>
        <w:t>АО «Почта России» (______________), именуемое в даль</w:t>
      </w:r>
      <w:r>
        <w:rPr>
          <w:color w:val="000000"/>
        </w:rPr>
        <w:t>нейшем «Заказчик», в лице _____________, действующего на основании ____________, с одной стороны и ________________________________________________________, именуем___ в дальнейшем «Подрядчик», в лице ___________________________________________, действующе</w:t>
      </w:r>
      <w:r>
        <w:rPr>
          <w:color w:val="000000"/>
        </w:rPr>
        <w:t xml:space="preserve">го на основании ___________________, с другой стороны, вместе именуемые в дальнейшем «Стороны», </w:t>
      </w:r>
      <w:r>
        <w:t xml:space="preserve">составили настоящий Акт сдачи-приемки выполненных работ (далее – «Акт») о том, что Подрядчиком  были выполнены следующие работы: </w:t>
      </w:r>
    </w:p>
    <w:p w:rsidR="00F53FD5" w:rsidRDefault="00F53FD5">
      <w:pPr>
        <w:pStyle w:val="LBBodyText1"/>
      </w:pPr>
    </w:p>
    <w:tbl>
      <w:tblPr>
        <w:tblStyle w:val="12"/>
        <w:tblW w:w="921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9"/>
        <w:gridCol w:w="1152"/>
        <w:gridCol w:w="1275"/>
        <w:gridCol w:w="1275"/>
        <w:gridCol w:w="1274"/>
        <w:gridCol w:w="1134"/>
        <w:gridCol w:w="1134"/>
        <w:gridCol w:w="1417"/>
      </w:tblGrid>
      <w:tr w:rsidR="00F53FD5">
        <w:trPr>
          <w:trHeight w:val="68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53FD5" w:rsidRDefault="002914ED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работ (с и</w:t>
            </w:r>
            <w:r>
              <w:rPr>
                <w:color w:val="000000"/>
                <w:sz w:val="22"/>
              </w:rPr>
              <w:t xml:space="preserve">х подробным описанием)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pStyle w:val="LBBodyText1"/>
              <w:rPr>
                <w:color w:val="000000"/>
                <w:sz w:val="22"/>
              </w:rPr>
            </w:pPr>
            <w:r>
              <w:rPr>
                <w:spacing w:val="1"/>
                <w:sz w:val="22"/>
              </w:rPr>
              <w:t>Ед. изм.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Кол-во (объем)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за ед. работ, без НДС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Стоимость работ без НДС,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Сумма НДС___%, руб.</w:t>
            </w:r>
            <w:r>
              <w:rPr>
                <w:color w:val="000000"/>
                <w:sz w:val="22"/>
                <w:vertAlign w:val="superscript"/>
              </w:rPr>
              <w:t xml:space="preserve"> </w:t>
            </w:r>
            <w:r>
              <w:rPr>
                <w:color w:val="000000"/>
                <w:sz w:val="22"/>
                <w:vertAlign w:val="superscript"/>
              </w:rPr>
              <w:footnoteReference w:id="11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Стоимость работ, в т.ч. НДС, руб.</w:t>
            </w:r>
            <w:r>
              <w:rPr>
                <w:color w:val="000000"/>
                <w:sz w:val="22"/>
                <w:vertAlign w:val="superscript"/>
              </w:rPr>
              <w:footnoteReference w:id="12"/>
            </w:r>
          </w:p>
        </w:tc>
      </w:tr>
      <w:tr w:rsidR="00F53FD5">
        <w:trPr>
          <w:trHeight w:val="27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D5" w:rsidRDefault="00F53FD5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F53FD5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F53FD5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D5" w:rsidRDefault="00F53FD5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F53FD5">
            <w:pPr>
              <w:pStyle w:val="LBBodyText1"/>
              <w:rPr>
                <w:color w:val="000000"/>
                <w:sz w:val="22"/>
              </w:rPr>
            </w:pPr>
          </w:p>
        </w:tc>
      </w:tr>
      <w:tr w:rsidR="00F53FD5">
        <w:trPr>
          <w:trHeight w:val="272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53FD5" w:rsidRDefault="002914E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D5" w:rsidRDefault="00F53FD5">
            <w:pPr>
              <w:pStyle w:val="LBBodyText1"/>
              <w:rPr>
                <w:sz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F53FD5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F53FD5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D5" w:rsidRDefault="00F53FD5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F53FD5">
            <w:pPr>
              <w:pStyle w:val="LBBodyText1"/>
              <w:rPr>
                <w:color w:val="000000"/>
                <w:sz w:val="22"/>
              </w:rPr>
            </w:pPr>
          </w:p>
        </w:tc>
      </w:tr>
    </w:tbl>
    <w:p w:rsidR="00F53FD5" w:rsidRDefault="00F53FD5">
      <w:pPr>
        <w:pStyle w:val="LBBodyText1"/>
      </w:pPr>
    </w:p>
    <w:p w:rsidR="00F53FD5" w:rsidRDefault="002914ED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lang w:val="ru-RU"/>
        </w:rPr>
        <w:t>Стоимость выполненных с _______ по ____________ работ составила: _________(_________) руб. ________коп</w:t>
      </w:r>
      <w:r>
        <w:rPr>
          <w:vertAlign w:val="superscript"/>
          <w:lang w:val="ru-RU"/>
        </w:rPr>
        <w:footnoteReference w:id="13"/>
      </w:r>
      <w:r>
        <w:rPr>
          <w:lang w:val="ru-RU"/>
        </w:rPr>
        <w:t>.</w:t>
      </w:r>
    </w:p>
    <w:p w:rsidR="00F53FD5" w:rsidRDefault="002914ED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i/>
          <w:color w:val="000000"/>
          <w:lang w:val="ru-RU"/>
        </w:rPr>
        <w:t>[Вариант 1</w:t>
      </w:r>
      <w:r>
        <w:rPr>
          <w:color w:val="000000"/>
          <w:lang w:val="ru-RU"/>
        </w:rPr>
        <w:t xml:space="preserve"> При осуществлении оплаты </w:t>
      </w:r>
      <w:r>
        <w:rPr>
          <w:lang w:val="ru-RU"/>
        </w:rPr>
        <w:t>Заказчик</w:t>
      </w:r>
      <w:r>
        <w:rPr>
          <w:color w:val="000000"/>
          <w:lang w:val="ru-RU"/>
        </w:rPr>
        <w:t xml:space="preserve"> исчисляет и удерживает НДС в размере _______ %</w:t>
      </w:r>
      <w:r>
        <w:rPr>
          <w:color w:val="000000"/>
          <w:vertAlign w:val="superscript"/>
          <w:lang w:val="ru-RU"/>
        </w:rPr>
        <w:footnoteReference w:id="14"/>
      </w:r>
      <w:r>
        <w:rPr>
          <w:color w:val="000000"/>
          <w:lang w:val="ru-RU"/>
        </w:rPr>
        <w:t xml:space="preserve"> и перечисляет его в бюджет, как налоговый агент</w:t>
      </w:r>
      <w:r>
        <w:rPr>
          <w:vertAlign w:val="superscript"/>
          <w:lang w:val="ru-RU"/>
        </w:rPr>
        <w:footnoteReference w:id="15"/>
      </w:r>
      <w:r>
        <w:rPr>
          <w:lang w:val="ru-RU"/>
        </w:rPr>
        <w:t>.</w:t>
      </w:r>
    </w:p>
    <w:p w:rsidR="00F53FD5" w:rsidRDefault="002914ED">
      <w:pPr>
        <w:pStyle w:val="LBGovstyle5"/>
        <w:numPr>
          <w:ilvl w:val="0"/>
          <w:numId w:val="0"/>
        </w:numPr>
        <w:ind w:left="567"/>
        <w:rPr>
          <w:color w:val="000000"/>
          <w:lang w:val="ru-RU"/>
        </w:rPr>
      </w:pPr>
      <w:r>
        <w:rPr>
          <w:i/>
          <w:color w:val="000000"/>
          <w:lang w:val="ru-RU"/>
        </w:rPr>
        <w:t>Вариант 2</w:t>
      </w:r>
      <w:r>
        <w:rPr>
          <w:color w:val="000000"/>
          <w:lang w:val="ru-RU"/>
        </w:rPr>
        <w:t xml:space="preserve">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_______(_______________)руб.</w:t>
      </w:r>
      <w:r>
        <w:rPr>
          <w:rStyle w:val="afc"/>
          <w:color w:val="000000"/>
          <w:lang w:val="ru-RU"/>
        </w:rPr>
        <w:footnoteReference w:id="16"/>
      </w:r>
    </w:p>
    <w:p w:rsidR="00F53FD5" w:rsidRDefault="002914ED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lang w:val="ru-RU"/>
        </w:rPr>
        <w:t>Следует к перечислению ___________</w:t>
      </w:r>
      <w:r>
        <w:rPr>
          <w:lang w:val="ru-RU"/>
        </w:rPr>
        <w:t>_ (____________________) руб. ________коп</w:t>
      </w:r>
      <w:r>
        <w:rPr>
          <w:vertAlign w:val="superscript"/>
          <w:lang w:val="ru-RU"/>
        </w:rPr>
        <w:footnoteReference w:id="17"/>
      </w:r>
      <w:r>
        <w:rPr>
          <w:lang w:val="ru-RU"/>
        </w:rPr>
        <w:t>.</w:t>
      </w:r>
    </w:p>
    <w:p w:rsidR="00F53FD5" w:rsidRDefault="002914ED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lang w:val="ru-RU"/>
        </w:rPr>
        <w:t xml:space="preserve">Акт составлен в двух экземплярах, имеющих равную силу, по одному для каждой Стороны. </w:t>
      </w:r>
    </w:p>
    <w:p w:rsidR="00F53FD5" w:rsidRDefault="002914ED">
      <w:pPr>
        <w:pStyle w:val="LBGovstyle5"/>
        <w:numPr>
          <w:ilvl w:val="0"/>
          <w:numId w:val="2"/>
        </w:numPr>
        <w:ind w:left="567" w:hanging="567"/>
        <w:rPr>
          <w:color w:val="000000"/>
          <w:lang w:val="ru-RU"/>
        </w:rPr>
      </w:pPr>
      <w:r>
        <w:rPr>
          <w:lang w:val="ru-RU"/>
        </w:rPr>
        <w:t>Подрядчиком</w:t>
      </w:r>
      <w:r>
        <w:rPr>
          <w:color w:val="000000"/>
          <w:lang w:val="ru-RU"/>
        </w:rPr>
        <w:t xml:space="preserve"> возвращены замененные детали и узлы _____________________________________</w:t>
      </w:r>
      <w:r>
        <w:rPr>
          <w:rStyle w:val="afc"/>
          <w:color w:val="000000"/>
          <w:lang w:val="ru-RU"/>
        </w:rPr>
        <w:footnoteReference w:id="18"/>
      </w:r>
      <w:r>
        <w:rPr>
          <w:rStyle w:val="afc"/>
          <w:color w:val="000000"/>
          <w:lang w:val="ru-RU"/>
        </w:rPr>
        <w:footnoteReference w:id="19"/>
      </w:r>
    </w:p>
    <w:p w:rsidR="00F53FD5" w:rsidRDefault="002914ED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color w:val="000000"/>
          <w:lang w:val="ru-RU"/>
        </w:rPr>
        <w:t>Приложения</w:t>
      </w:r>
      <w:r>
        <w:rPr>
          <w:lang w:val="ru-RU"/>
        </w:rPr>
        <w:t xml:space="preserve"> к акту:_____________</w:t>
      </w:r>
      <w:r>
        <w:rPr>
          <w:vertAlign w:val="superscript"/>
          <w:lang w:val="ru-RU"/>
        </w:rPr>
        <w:footnoteReference w:id="20"/>
      </w:r>
      <w:r>
        <w:rPr>
          <w:vertAlign w:val="superscript"/>
          <w:lang w:val="ru-RU"/>
        </w:rPr>
        <w:t xml:space="preserve"> </w:t>
      </w: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tbl>
      <w:tblPr>
        <w:tblpPr w:leftFromText="180" w:rightFromText="180" w:bottomFromText="160" w:vertAnchor="text" w:horzAnchor="margin" w:tblpXSpec="center" w:tblpY="118"/>
        <w:tblW w:w="10065" w:type="dxa"/>
        <w:tblLayout w:type="fixed"/>
        <w:tblLook w:val="04A0" w:firstRow="1" w:lastRow="0" w:firstColumn="1" w:lastColumn="0" w:noHBand="0" w:noVBand="1"/>
      </w:tblPr>
      <w:tblGrid>
        <w:gridCol w:w="5032"/>
        <w:gridCol w:w="5033"/>
      </w:tblGrid>
      <w:tr w:rsidR="00F53FD5">
        <w:tc>
          <w:tcPr>
            <w:tcW w:w="5032" w:type="dxa"/>
          </w:tcPr>
          <w:p w:rsidR="00F53FD5" w:rsidRDefault="00F53FD5">
            <w:pPr>
              <w:pStyle w:val="LBBodyText1"/>
              <w:jc w:val="center"/>
              <w:rPr>
                <w:caps/>
              </w:rPr>
            </w:pPr>
          </w:p>
          <w:p w:rsidR="00F53FD5" w:rsidRDefault="002914ED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П</w:t>
            </w:r>
            <w:r>
              <w:rPr>
                <w:b/>
                <w:caps/>
              </w:rPr>
              <w:t>ОДРЯДЧИК</w:t>
            </w:r>
            <w:r>
              <w:rPr>
                <w:caps/>
              </w:rPr>
              <w:t>: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F53FD5" w:rsidRDefault="002914ED">
            <w:pPr>
              <w:pStyle w:val="LBBodyText1"/>
              <w:jc w:val="center"/>
            </w:pPr>
            <w:r>
              <w:t>___ ____________ 20__ г.</w:t>
            </w:r>
          </w:p>
          <w:p w:rsidR="00F53FD5" w:rsidRDefault="00F53FD5">
            <w:pPr>
              <w:pStyle w:val="LBBodyText1"/>
              <w:jc w:val="center"/>
            </w:pPr>
          </w:p>
          <w:p w:rsidR="00F53FD5" w:rsidRDefault="002914ED">
            <w:pPr>
              <w:pStyle w:val="LBBodyText1"/>
              <w:jc w:val="center"/>
            </w:pPr>
            <w:r>
              <w:t>М.П. (при наличии печати)</w:t>
            </w:r>
          </w:p>
        </w:tc>
        <w:tc>
          <w:tcPr>
            <w:tcW w:w="5033" w:type="dxa"/>
          </w:tcPr>
          <w:p w:rsidR="00F53FD5" w:rsidRDefault="00F53FD5">
            <w:pPr>
              <w:pStyle w:val="LBBodyText1"/>
              <w:jc w:val="center"/>
              <w:rPr>
                <w:caps/>
              </w:rPr>
            </w:pPr>
          </w:p>
          <w:p w:rsidR="00F53FD5" w:rsidRDefault="002914ED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ЗАКАЗЧИК</w:t>
            </w:r>
            <w:r>
              <w:rPr>
                <w:caps/>
              </w:rPr>
              <w:t>: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F53FD5" w:rsidRDefault="002914ED">
            <w:pPr>
              <w:pStyle w:val="LBBodyText1"/>
              <w:jc w:val="center"/>
            </w:pPr>
            <w:r>
              <w:t>___ ____________ 20__ г.</w:t>
            </w:r>
          </w:p>
          <w:p w:rsidR="00F53FD5" w:rsidRDefault="00F53FD5">
            <w:pPr>
              <w:pStyle w:val="LBBodyText1"/>
              <w:jc w:val="center"/>
            </w:pPr>
          </w:p>
        </w:tc>
      </w:tr>
    </w:tbl>
    <w:p w:rsidR="00F53FD5" w:rsidRDefault="002914ED">
      <w:pPr>
        <w:pStyle w:val="LBBodyText1"/>
      </w:pPr>
      <w:r>
        <w:t>---------------------------------------------------------------------------------------------------------------------</w:t>
      </w:r>
    </w:p>
    <w:p w:rsidR="00F53FD5" w:rsidRDefault="00F53FD5">
      <w:pPr>
        <w:pStyle w:val="LBBodyText1"/>
        <w:ind w:left="-993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F53FD5"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Свердловской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Алемасова Наталья Владиславовна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</w:t>
            </w:r>
            <w:r>
              <w:rPr>
                <w:sz w:val="22"/>
              </w:rPr>
              <w:t>аличии печати)</w:t>
            </w: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F53FD5" w:rsidRDefault="00F53FD5">
      <w:pPr>
        <w:pStyle w:val="LBBodyText1"/>
        <w:ind w:left="-993" w:firstLine="993"/>
      </w:pPr>
    </w:p>
    <w:p w:rsidR="00F53FD5" w:rsidRDefault="002914ED">
      <w:pPr>
        <w:pStyle w:val="LBBodyText1"/>
        <w:pageBreakBefore/>
        <w:jc w:val="right"/>
      </w:pPr>
      <w:r>
        <w:t xml:space="preserve">Приложение № </w:t>
      </w:r>
      <w:bookmarkStart w:id="21" w:name="Приложение_3"/>
      <w:r>
        <w:t>3</w:t>
      </w:r>
      <w:bookmarkEnd w:id="21"/>
    </w:p>
    <w:p w:rsidR="00F53FD5" w:rsidRDefault="002914ED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F53FD5" w:rsidRDefault="002914ED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r>
        <w:t>Проектированию инженерно-технических средств охраны Магистрального сортировочного центра УФПС Пермского края, расположенного по адресу: г. Пермь, ул. Ленина 89</w:t>
      </w:r>
      <w:r>
        <w:fldChar w:fldCharType="end"/>
      </w:r>
    </w:p>
    <w:p w:rsidR="00F53FD5" w:rsidRDefault="002914ED">
      <w:pPr>
        <w:pStyle w:val="LBBodyText1"/>
        <w:jc w:val="right"/>
      </w:pPr>
      <w:r>
        <w:t>от «___»______________20__г.</w:t>
      </w:r>
    </w:p>
    <w:p w:rsidR="00F53FD5" w:rsidRDefault="002914E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F53FD5" w:rsidRDefault="002914ED">
      <w:pPr>
        <w:pStyle w:val="LBBodyText1"/>
        <w:rPr>
          <w:b/>
        </w:rPr>
      </w:pPr>
      <w:r>
        <w:rPr>
          <w:b/>
        </w:rPr>
        <w:t>ФОРМА</w:t>
      </w:r>
    </w:p>
    <w:p w:rsidR="00F53FD5" w:rsidRDefault="00F53FD5">
      <w:pPr>
        <w:pStyle w:val="LBBodyText1"/>
      </w:pPr>
    </w:p>
    <w:p w:rsidR="00F53FD5" w:rsidRDefault="002914ED">
      <w:pPr>
        <w:pStyle w:val="LBBodyText1"/>
        <w:jc w:val="center"/>
        <w:rPr>
          <w:b/>
        </w:rPr>
      </w:pPr>
      <w:r>
        <w:rPr>
          <w:b/>
          <w:color w:val="000000"/>
        </w:rPr>
        <w:t>Акта о выявленных н</w:t>
      </w:r>
      <w:r>
        <w:rPr>
          <w:b/>
          <w:color w:val="000000"/>
        </w:rPr>
        <w:t>едостатках результата Работ</w:t>
      </w:r>
    </w:p>
    <w:p w:rsidR="00F53FD5" w:rsidRDefault="002914ED">
      <w:pPr>
        <w:pStyle w:val="LBBodyText1"/>
        <w:jc w:val="center"/>
      </w:pPr>
      <w:r>
        <w:t xml:space="preserve">к Договору 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r>
        <w:t>Проектированию инженерно-технических средст</w:t>
      </w:r>
      <w:r>
        <w:t>в охраны Магистрального сортировочного центра УФПС Пермского края, расположенного по адресу: г. Пермь, ул. Ленина 89</w:t>
      </w:r>
      <w:r>
        <w:fldChar w:fldCharType="end"/>
      </w:r>
    </w:p>
    <w:p w:rsidR="00F53FD5" w:rsidRDefault="002914ED">
      <w:pPr>
        <w:pStyle w:val="LBBodyText1"/>
        <w:jc w:val="center"/>
      </w:pPr>
      <w:r>
        <w:t>№ _____ от «___» _____________ 20__г.</w:t>
      </w: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tbl>
      <w:tblPr>
        <w:tblW w:w="9356" w:type="dxa"/>
        <w:tblInd w:w="108" w:type="dxa"/>
        <w:tblBorders>
          <w:insideH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F53FD5">
        <w:tc>
          <w:tcPr>
            <w:tcW w:w="4820" w:type="dxa"/>
            <w:hideMark/>
          </w:tcPr>
          <w:p w:rsidR="00F53FD5" w:rsidRDefault="002914ED">
            <w:pPr>
              <w:pStyle w:val="LBBodyText1"/>
            </w:pPr>
            <w:r>
              <w:t>___________</w:t>
            </w:r>
          </w:p>
        </w:tc>
        <w:tc>
          <w:tcPr>
            <w:tcW w:w="4536" w:type="dxa"/>
            <w:hideMark/>
          </w:tcPr>
          <w:p w:rsidR="00F53FD5" w:rsidRDefault="002914ED">
            <w:pPr>
              <w:pStyle w:val="LBBodyText1"/>
              <w:jc w:val="right"/>
            </w:pPr>
            <w:r>
              <w:t xml:space="preserve"> «____» __________ 20__ г.</w:t>
            </w:r>
          </w:p>
        </w:tc>
      </w:tr>
    </w:tbl>
    <w:p w:rsidR="00F53FD5" w:rsidRDefault="00F53FD5">
      <w:pPr>
        <w:pStyle w:val="LBBodyText1"/>
      </w:pPr>
    </w:p>
    <w:p w:rsidR="00F53FD5" w:rsidRDefault="002914ED">
      <w:pPr>
        <w:pStyle w:val="LBBodyText1"/>
      </w:pPr>
      <w:r>
        <w:rPr>
          <w:color w:val="000000"/>
        </w:rPr>
        <w:t>АО «Почта России», именуемое в дальнейшем «Заказчик», в</w:t>
      </w:r>
      <w:r>
        <w:rPr>
          <w:color w:val="000000"/>
        </w:rPr>
        <w:t xml:space="preserve"> лице _____________, действующего на основании ____________, с одной стороны и ________________________________________________________, именуем___ в дальнейшем «Подрядчик», в лице ___________________________________________, действующего на основании ____</w:t>
      </w:r>
      <w:r>
        <w:rPr>
          <w:color w:val="000000"/>
        </w:rPr>
        <w:t>_______________, с другой стороны</w:t>
      </w:r>
      <w:r>
        <w:rPr>
          <w:color w:val="000000"/>
          <w:vertAlign w:val="superscript"/>
        </w:rPr>
        <w:footnoteReference w:id="21"/>
      </w:r>
      <w:r>
        <w:rPr>
          <w:color w:val="000000"/>
        </w:rPr>
        <w:t xml:space="preserve">, </w:t>
      </w:r>
      <w:r>
        <w:t xml:space="preserve">составили настоящий Акт </w:t>
      </w:r>
      <w:r>
        <w:rPr>
          <w:color w:val="000000"/>
        </w:rPr>
        <w:t>о выявленных недостатках результата выполненных работ</w:t>
      </w:r>
      <w:r>
        <w:t xml:space="preserve"> (далее – «Акт </w:t>
      </w:r>
      <w:r>
        <w:rPr>
          <w:color w:val="000000"/>
        </w:rPr>
        <w:t>о выявленных недостатках</w:t>
      </w:r>
      <w:r>
        <w:t>»), в соответствии с которым установлено следующее</w:t>
      </w:r>
      <w:r>
        <w:rPr>
          <w:vertAlign w:val="superscript"/>
        </w:rPr>
        <w:footnoteReference w:id="22"/>
      </w:r>
      <w:r>
        <w:t>:</w:t>
      </w:r>
    </w:p>
    <w:p w:rsidR="00F53FD5" w:rsidRDefault="00F53FD5">
      <w:pPr>
        <w:pStyle w:val="LBBodyText1"/>
        <w:rPr>
          <w:i/>
        </w:rPr>
      </w:pPr>
    </w:p>
    <w:p w:rsidR="00F53FD5" w:rsidRDefault="002914ED">
      <w:pPr>
        <w:pStyle w:val="LBBodyText1"/>
        <w:jc w:val="center"/>
        <w:rPr>
          <w:b/>
        </w:rPr>
      </w:pPr>
      <w:r>
        <w:rPr>
          <w:b/>
        </w:rPr>
        <w:t>Перечень недостатков</w:t>
      </w:r>
    </w:p>
    <w:p w:rsidR="00F53FD5" w:rsidRDefault="00F53FD5">
      <w:pPr>
        <w:pStyle w:val="LBBodyText1"/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2693"/>
        <w:gridCol w:w="4880"/>
        <w:gridCol w:w="1696"/>
      </w:tblGrid>
      <w:tr w:rsidR="00F53FD5">
        <w:trPr>
          <w:trHeight w:val="1050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3FD5" w:rsidRDefault="002914ED">
            <w:pPr>
              <w:pStyle w:val="LBBodyText1"/>
            </w:pPr>
            <w: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FD5" w:rsidRDefault="002914ED">
            <w:pPr>
              <w:pStyle w:val="LBBodyText1"/>
            </w:pPr>
            <w:r>
              <w:t>Наименование работ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FD5" w:rsidRDefault="002914ED">
            <w:pPr>
              <w:pStyle w:val="LBBodyText1"/>
            </w:pPr>
            <w:r>
              <w:t>Описание недостатка/несоответствия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53FD5" w:rsidRDefault="002914ED">
            <w:pPr>
              <w:pStyle w:val="LBBodyText1"/>
            </w:pPr>
            <w:r>
              <w:t>Срок устранения недостатка/</w:t>
            </w:r>
          </w:p>
          <w:p w:rsidR="00F53FD5" w:rsidRDefault="002914ED">
            <w:pPr>
              <w:pStyle w:val="LBBodyText1"/>
            </w:pPr>
            <w:r>
              <w:t>несоответствия</w:t>
            </w:r>
          </w:p>
        </w:tc>
      </w:tr>
      <w:tr w:rsidR="00F53FD5">
        <w:trPr>
          <w:trHeight w:val="521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D5" w:rsidRDefault="00F53FD5">
            <w:pPr>
              <w:pStyle w:val="LBBodyText1"/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3FD5" w:rsidRDefault="00F53FD5">
            <w:pPr>
              <w:pStyle w:val="LBBodyText1"/>
            </w:pP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3FD5" w:rsidRDefault="00F53FD5">
            <w:pPr>
              <w:pStyle w:val="LBBodyText1"/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3FD5" w:rsidRDefault="00F53FD5">
            <w:pPr>
              <w:pStyle w:val="LBBodyText1"/>
            </w:pPr>
          </w:p>
        </w:tc>
      </w:tr>
    </w:tbl>
    <w:p w:rsidR="00F53FD5" w:rsidRDefault="00F53FD5">
      <w:pPr>
        <w:pStyle w:val="LBBodyText1"/>
        <w:rPr>
          <w:i/>
        </w:rPr>
      </w:pPr>
    </w:p>
    <w:p w:rsidR="00F53FD5" w:rsidRDefault="002914ED">
      <w:pPr>
        <w:pStyle w:val="LBBodyText1"/>
        <w:rPr>
          <w:i/>
        </w:rPr>
      </w:pPr>
      <w:r>
        <w:rPr>
          <w:i/>
        </w:rPr>
        <w:t>Дополнительные требования к устранению недостатков результата работ:</w:t>
      </w:r>
    </w:p>
    <w:p w:rsidR="00F53FD5" w:rsidRDefault="002914ED">
      <w:pPr>
        <w:pStyle w:val="LBBodyText1"/>
        <w:rPr>
          <w:i/>
        </w:rPr>
      </w:pPr>
      <w:r>
        <w:rPr>
          <w:i/>
        </w:rPr>
        <w:t>__________________________________________________________________</w:t>
      </w:r>
    </w:p>
    <w:p w:rsidR="00F53FD5" w:rsidRDefault="00F53FD5">
      <w:pPr>
        <w:pStyle w:val="LBBodyText1"/>
      </w:pPr>
    </w:p>
    <w:p w:rsidR="00F53FD5" w:rsidRDefault="002914ED">
      <w:pPr>
        <w:pStyle w:val="LBBodyText1"/>
      </w:pPr>
      <w:r>
        <w:t>Приложения к Акту:</w:t>
      </w:r>
      <w:r>
        <w:rPr>
          <w:vertAlign w:val="superscript"/>
        </w:rPr>
        <w:footnoteReference w:id="23"/>
      </w:r>
    </w:p>
    <w:tbl>
      <w:tblPr>
        <w:tblW w:w="8880" w:type="dxa"/>
        <w:tblInd w:w="712" w:type="dxa"/>
        <w:tblLayout w:type="fixed"/>
        <w:tblLook w:val="04A0" w:firstRow="1" w:lastRow="0" w:firstColumn="1" w:lastColumn="0" w:noHBand="0" w:noVBand="1"/>
      </w:tblPr>
      <w:tblGrid>
        <w:gridCol w:w="4430"/>
        <w:gridCol w:w="4450"/>
      </w:tblGrid>
      <w:tr w:rsidR="00F53FD5">
        <w:trPr>
          <w:trHeight w:val="452"/>
        </w:trPr>
        <w:tc>
          <w:tcPr>
            <w:tcW w:w="4428" w:type="dxa"/>
          </w:tcPr>
          <w:p w:rsidR="00F53FD5" w:rsidRDefault="00F53FD5">
            <w:pPr>
              <w:pStyle w:val="LBBodyText1"/>
              <w:jc w:val="center"/>
              <w:rPr>
                <w:caps/>
              </w:rPr>
            </w:pPr>
          </w:p>
          <w:p w:rsidR="00F53FD5" w:rsidRDefault="002914ED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ПОДРЯДЧИК</w:t>
            </w:r>
            <w:r>
              <w:rPr>
                <w:caps/>
              </w:rPr>
              <w:t>: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F53FD5" w:rsidRDefault="002914ED">
            <w:pPr>
              <w:pStyle w:val="LBBodyText1"/>
              <w:jc w:val="center"/>
            </w:pPr>
            <w:r>
              <w:t>___ ____________ 20__ г.</w:t>
            </w:r>
          </w:p>
          <w:p w:rsidR="00F53FD5" w:rsidRDefault="00F53FD5">
            <w:pPr>
              <w:pStyle w:val="LBBodyText1"/>
              <w:jc w:val="center"/>
            </w:pPr>
          </w:p>
          <w:p w:rsidR="00F53FD5" w:rsidRDefault="002914ED">
            <w:pPr>
              <w:pStyle w:val="LBBodyText1"/>
              <w:jc w:val="center"/>
            </w:pPr>
            <w:r>
              <w:t>М.П. (при наличии печати)</w:t>
            </w:r>
          </w:p>
        </w:tc>
        <w:tc>
          <w:tcPr>
            <w:tcW w:w="4447" w:type="dxa"/>
          </w:tcPr>
          <w:p w:rsidR="00F53FD5" w:rsidRDefault="00F53FD5">
            <w:pPr>
              <w:pStyle w:val="LBBodyText1"/>
              <w:jc w:val="center"/>
              <w:rPr>
                <w:caps/>
              </w:rPr>
            </w:pPr>
          </w:p>
          <w:p w:rsidR="00F53FD5" w:rsidRDefault="002914ED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заказчик</w:t>
            </w:r>
            <w:r>
              <w:rPr>
                <w:caps/>
              </w:rPr>
              <w:t>: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F53FD5" w:rsidRDefault="002914ED">
            <w:pPr>
              <w:pStyle w:val="LBBodyText1"/>
              <w:jc w:val="center"/>
            </w:pPr>
            <w:r>
              <w:t>___ ____________ 20__ г.</w:t>
            </w:r>
          </w:p>
          <w:p w:rsidR="00F53FD5" w:rsidRDefault="00F53FD5">
            <w:pPr>
              <w:pStyle w:val="LBBodyText1"/>
              <w:jc w:val="center"/>
            </w:pPr>
          </w:p>
          <w:p w:rsidR="00F53FD5" w:rsidRDefault="00F53FD5">
            <w:pPr>
              <w:pStyle w:val="LBBodyText1"/>
              <w:jc w:val="center"/>
            </w:pPr>
          </w:p>
        </w:tc>
      </w:tr>
    </w:tbl>
    <w:p w:rsidR="00F53FD5" w:rsidRDefault="00F53FD5">
      <w:pPr>
        <w:pStyle w:val="LBBodyText1"/>
        <w:ind w:left="-851"/>
      </w:pPr>
    </w:p>
    <w:p w:rsidR="00F53FD5" w:rsidRDefault="002914ED">
      <w:pPr>
        <w:pStyle w:val="LBBodyText1"/>
      </w:pPr>
      <w:r>
        <w:t>---------------------------------------------------------------------------------------------------------------------</w:t>
      </w:r>
    </w:p>
    <w:p w:rsidR="00F53FD5" w:rsidRDefault="00F53FD5">
      <w:pPr>
        <w:pStyle w:val="LBBodyText1"/>
        <w:ind w:left="-85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F53FD5"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Свердловской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 xml:space="preserve">LBVARIABLE \id "66995" \grammarCase "nominative" \letterCase "camel" \rounding "none" \dateFormat "dd.mm.yyyy" \moneyFormat "0,000.##" </w:instrText>
            </w:r>
            <w:r>
              <w:instrText>\numeral "cardinal"</w:instrText>
            </w:r>
            <w:r>
              <w:fldChar w:fldCharType="separate"/>
            </w:r>
            <w:r>
              <w:t>Алемасова Наталья Владиславовна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F53FD5" w:rsidRDefault="002914ED">
      <w:pPr>
        <w:pStyle w:val="LBBodyText1"/>
        <w:pageBreakBefore/>
        <w:jc w:val="right"/>
      </w:pPr>
      <w:r>
        <w:fldChar w:fldCharType="begin" w:fldLock="1"/>
      </w:r>
      <w:r>
        <w:instrText>LBVARIABLE \id "34142" \displaced</w:instrText>
      </w:r>
      <w:r>
        <w:fldChar w:fldCharType="separate"/>
      </w:r>
      <w:r>
        <w:t xml:space="preserve">Приложение № </w:t>
      </w:r>
      <w:bookmarkStart w:id="22" w:name="Приложение_4"/>
      <w:r>
        <w:t>4</w:t>
      </w:r>
      <w:bookmarkEnd w:id="22"/>
    </w:p>
    <w:p w:rsidR="00F53FD5" w:rsidRDefault="002914ED">
      <w:pPr>
        <w:pStyle w:val="LBBodyText1"/>
        <w:jc w:val="right"/>
      </w:pPr>
      <w:r>
        <w:t>к Договору</w:t>
      </w:r>
    </w:p>
    <w:p w:rsidR="00F53FD5" w:rsidRDefault="002914ED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 xml:space="preserve">LBVARIABLE \id "66992" \grammarCase </w:instrText>
      </w:r>
      <w:r>
        <w:instrText>"dative"</w:instrText>
      </w:r>
      <w:r>
        <w:fldChar w:fldCharType="separate"/>
      </w:r>
      <w:r>
        <w:t>Проектированию инженерно-технических средств охраны Магистрального сортировочного центра УФПС Пермского края, расположенного по адресу: г. Пермь, ул. Ленина 89</w:t>
      </w:r>
      <w:r>
        <w:fldChar w:fldCharType="end"/>
      </w:r>
    </w:p>
    <w:p w:rsidR="00F53FD5" w:rsidRDefault="002914ED">
      <w:pPr>
        <w:pStyle w:val="LBBodyText1"/>
        <w:jc w:val="right"/>
      </w:pPr>
      <w:r>
        <w:t>от «__</w:t>
      </w:r>
      <w:proofErr w:type="gramStart"/>
      <w:r>
        <w:t>_»_</w:t>
      </w:r>
      <w:proofErr w:type="gramEnd"/>
      <w:r>
        <w:t>_____________20__г.</w:t>
      </w:r>
    </w:p>
    <w:p w:rsidR="00F53FD5" w:rsidRDefault="002914E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F53FD5" w:rsidRDefault="00F53FD5">
      <w:pPr>
        <w:pStyle w:val="LBBodyText1"/>
        <w:jc w:val="right"/>
      </w:pPr>
    </w:p>
    <w:p w:rsidR="00F53FD5" w:rsidRDefault="002914ED">
      <w:pPr>
        <w:pStyle w:val="LBBodyText1"/>
        <w:jc w:val="center"/>
      </w:pPr>
      <w:r>
        <w:rPr>
          <w:b/>
        </w:rPr>
        <w:t>Документы и сведения, предоставляемые Подрядчиком – иностранным физическим лицом, иностранным юридическим лицом, иностранной организацией, не являющейся юридическим лицом по иностранному праву</w:t>
      </w:r>
    </w:p>
    <w:p w:rsidR="00F53FD5" w:rsidRDefault="002914ED">
      <w:pPr>
        <w:pStyle w:val="NormaldoczillaStyle1"/>
      </w:pPr>
      <w:r>
        <w:t>1) Учредительные или иные документы:</w:t>
      </w:r>
    </w:p>
    <w:p w:rsidR="00F53FD5" w:rsidRDefault="002914ED">
      <w:pPr>
        <w:pStyle w:val="NormaldoczillaStyle1"/>
        <w:numPr>
          <w:ilvl w:val="1"/>
          <w:numId w:val="39"/>
        </w:numPr>
      </w:pPr>
      <w:r>
        <w:t>подтверждающие статус Конт</w:t>
      </w:r>
      <w:r>
        <w:t>рагента как соответствующий применимому иностранному законодательству разновидности организационно-правовой формы;</w:t>
      </w:r>
    </w:p>
    <w:p w:rsidR="00F53FD5" w:rsidRDefault="002914ED">
      <w:pPr>
        <w:pStyle w:val="NormaldoczillaStyle1"/>
        <w:numPr>
          <w:ilvl w:val="1"/>
          <w:numId w:val="39"/>
        </w:numPr>
      </w:pPr>
      <w:r>
        <w:t>содержащие сведения о долях участия, наличии управляющих органов и об общем распределении полномочий между ними;</w:t>
      </w:r>
    </w:p>
    <w:p w:rsidR="00F53FD5" w:rsidRDefault="002914ED">
      <w:pPr>
        <w:pStyle w:val="NormaldoczillaStyle1"/>
        <w:numPr>
          <w:ilvl w:val="0"/>
          <w:numId w:val="39"/>
        </w:numPr>
      </w:pPr>
      <w:r>
        <w:t>финансовую отчетность, поясн</w:t>
      </w:r>
      <w:r>
        <w:t>яющие расчеты и иные документы, описывающие основные виды деятельности Контрагента и их денежное выражение согласно применимым стандартам;</w:t>
      </w:r>
    </w:p>
    <w:p w:rsidR="00F53FD5" w:rsidRDefault="002914ED">
      <w:pPr>
        <w:pStyle w:val="NormaldoczillaStyle1"/>
        <w:numPr>
          <w:ilvl w:val="0"/>
          <w:numId w:val="39"/>
        </w:numPr>
      </w:pPr>
      <w:r>
        <w:t>договоры и иные правоустанавливающие документы, на основании которых у Контрагента возникали гражданско-правовые отно</w:t>
      </w:r>
      <w:r>
        <w:t>шения в рамках деятельности, приведшей к возникновению у Контрагента облагаемых доходов от источников в РФ;</w:t>
      </w:r>
    </w:p>
    <w:p w:rsidR="00F53FD5" w:rsidRDefault="002914ED">
      <w:pPr>
        <w:pStyle w:val="NormaldoczillaStyle1"/>
        <w:numPr>
          <w:ilvl w:val="0"/>
          <w:numId w:val="39"/>
        </w:numPr>
      </w:pPr>
      <w:r>
        <w:t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доходов от источников в РФ - в части выполняемых Контрагентом функций и принимаемых данным Контрагентом рис</w:t>
      </w:r>
      <w:r>
        <w:t>ков;</w:t>
      </w:r>
    </w:p>
    <w:p w:rsidR="00F53FD5" w:rsidRDefault="002914ED">
      <w:pPr>
        <w:pStyle w:val="NormaldoczillaStyle1"/>
        <w:numPr>
          <w:ilvl w:val="0"/>
          <w:numId w:val="39"/>
        </w:numPr>
      </w:pPr>
      <w:r>
        <w:t xml:space="preserve">официальные письма уполномоченного органа страны, в которой Контрагент считается (на основании сертификата налогового </w:t>
      </w:r>
      <w:proofErr w:type="spellStart"/>
      <w:r>
        <w:t>резидентства</w:t>
      </w:r>
      <w:proofErr w:type="spellEnd"/>
      <w:r>
        <w:t xml:space="preserve">) «лицом с постоянным местопребыванием» согласно соответствующему Соглашению об </w:t>
      </w:r>
      <w:proofErr w:type="spellStart"/>
      <w:r>
        <w:t>избежании</w:t>
      </w:r>
      <w:proofErr w:type="spellEnd"/>
      <w:r>
        <w:t xml:space="preserve"> двойного налогообложения, подтв</w:t>
      </w:r>
      <w:r>
        <w:t>ерждающие:</w:t>
      </w:r>
    </w:p>
    <w:p w:rsidR="00F53FD5" w:rsidRDefault="002914ED">
      <w:pPr>
        <w:pStyle w:val="NormaldoczillaStyle1"/>
        <w:ind w:left="720" w:hanging="720"/>
      </w:pPr>
      <w:r>
        <w:t>5.1)</w:t>
      </w:r>
      <w:r>
        <w:tab/>
        <w:t>факт включения облагаемых доходов от источников в РФ и связанных с ними расходов в налогооблагаемую базу Контрагента;</w:t>
      </w:r>
    </w:p>
    <w:p w:rsidR="00F53FD5" w:rsidRDefault="002914ED">
      <w:pPr>
        <w:pStyle w:val="NormaldoczillaStyle1"/>
        <w:ind w:left="720" w:hanging="720"/>
      </w:pPr>
      <w:r>
        <w:t>5.2)</w:t>
      </w:r>
      <w:r>
        <w:tab/>
        <w:t>наличие у Контрагента права на самостоятельное распоряжение облагаемыми доходами от источников в РФ с точки зрения ор</w:t>
      </w:r>
      <w:r>
        <w:t>ганизационно-правовой формы Контрагента и применимого налогового режима в стране постоянного местопребывания;</w:t>
      </w:r>
    </w:p>
    <w:p w:rsidR="00F53FD5" w:rsidRDefault="002914ED">
      <w:pPr>
        <w:pStyle w:val="NormaldoczillaStyle1"/>
        <w:numPr>
          <w:ilvl w:val="0"/>
          <w:numId w:val="39"/>
        </w:numPr>
      </w:pPr>
      <w:r>
        <w:t xml:space="preserve">уведомление о том, что выплачиваемый доход относится к постоянному представительству получателя дохода в РФ и предоставить нотариально заверенную </w:t>
      </w:r>
      <w:r>
        <w:t>копию свидетельства о постановке получателя дохода на учет в налоговых органах, оформленную не ранее чем в предшествующем налоговом периоде.</w:t>
      </w:r>
    </w:p>
    <w:p w:rsidR="00F53FD5" w:rsidRDefault="002914ED">
      <w:pPr>
        <w:pStyle w:val="NormaldoczillaStyle1"/>
        <w:numPr>
          <w:ilvl w:val="0"/>
          <w:numId w:val="39"/>
        </w:numPr>
      </w:pPr>
      <w:r>
        <w:t>оригинал документа, подтверждающего, что Контрагент имеет постоянное местонахождение в государстве, с которым РФ им</w:t>
      </w:r>
      <w:r>
        <w:t>еет международный договор (соглашение), регулирующий вопросы налогообложения,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имеет представите</w:t>
      </w:r>
      <w:r>
        <w:t>льства в РФ, до даты выплаты дохода по настоящему Контракту.</w:t>
      </w:r>
    </w:p>
    <w:p w:rsidR="00F53FD5" w:rsidRDefault="002914ED">
      <w:pPr>
        <w:pStyle w:val="LBBodyText2"/>
      </w:pPr>
      <w:r>
        <w:t xml:space="preserve">Документ, подтверждающий постоянное местонахождение Контрагента, должен быть заверен компетентным органом соответствующего иностранного государства (с </w:t>
      </w:r>
      <w:proofErr w:type="spellStart"/>
      <w:r>
        <w:t>апостилем</w:t>
      </w:r>
      <w:proofErr w:type="spellEnd"/>
      <w:r>
        <w:t xml:space="preserve"> и переводом на русский язык).</w:t>
      </w:r>
    </w:p>
    <w:p w:rsidR="00F53FD5" w:rsidRDefault="00F53FD5">
      <w:pPr>
        <w:pStyle w:val="LBBodyText2"/>
      </w:pPr>
    </w:p>
    <w:p w:rsidR="00F53FD5" w:rsidRDefault="00F53FD5">
      <w:pPr>
        <w:pStyle w:val="LBBodyText2"/>
      </w:pPr>
    </w:p>
    <w:p w:rsidR="00F53FD5" w:rsidRDefault="00F53FD5">
      <w:pPr>
        <w:pStyle w:val="LBBodyText2"/>
        <w:keepNext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F53FD5"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</w:t>
            </w:r>
            <w:r>
              <w:rPr>
                <w:b/>
                <w:sz w:val="22"/>
              </w:rPr>
              <w:t>ОДРЯДЧИК:</w:t>
            </w:r>
          </w:p>
        </w:tc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Свердловской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Алемасова Наталья Владиславовна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</w:t>
            </w:r>
            <w:r>
              <w:rPr>
                <w:sz w:val="22"/>
              </w:rPr>
              <w:t>аличии печати)</w:t>
            </w: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F53FD5" w:rsidRDefault="00F53FD5">
      <w:pPr>
        <w:pStyle w:val="LBBodyText2"/>
        <w:keepNext/>
      </w:pPr>
    </w:p>
    <w:p w:rsidR="00F53FD5" w:rsidRDefault="002914ED">
      <w:pPr>
        <w:pStyle w:val="LBBodyText1"/>
        <w:jc w:val="left"/>
      </w:pPr>
      <w:r>
        <w:fldChar w:fldCharType="end"/>
      </w:r>
    </w:p>
    <w:p w:rsidR="00F53FD5" w:rsidRDefault="002914ED">
      <w:pPr>
        <w:pStyle w:val="LBBodyText1"/>
        <w:pageBreakBefore/>
        <w:jc w:val="right"/>
      </w:pPr>
      <w:r>
        <w:fldChar w:fldCharType="begin" w:fldLock="1"/>
      </w:r>
      <w:r>
        <w:instrText>LBVARIABLE \id "34144" \displaced</w:instrText>
      </w:r>
      <w:r>
        <w:fldChar w:fldCharType="separate"/>
      </w:r>
      <w:r>
        <w:fldChar w:fldCharType="begin" w:fldLock="1"/>
      </w:r>
      <w:r>
        <w:instrText>LBVARIABLE \id "34144"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"78265"</w:instrText>
      </w:r>
      <w:r>
        <w:fldChar w:fldCharType="separate"/>
      </w:r>
      <w:r>
        <w:t>5</w:t>
      </w:r>
      <w:r>
        <w:fldChar w:fldCharType="end"/>
      </w:r>
    </w:p>
    <w:p w:rsidR="00F53FD5" w:rsidRDefault="002914ED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F53FD5" w:rsidRDefault="002914ED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r>
        <w:t>Проектированию инженерно-технических средств охраны Магистрального сортировочного центра УФПС Пермского края, расположенного по адресу: г. Пермь, ул. Ленина 89</w:t>
      </w:r>
      <w:r>
        <w:fldChar w:fldCharType="end"/>
      </w:r>
    </w:p>
    <w:p w:rsidR="00F53FD5" w:rsidRDefault="002914ED">
      <w:pPr>
        <w:pStyle w:val="LBBodyText1"/>
        <w:jc w:val="right"/>
      </w:pPr>
      <w:r>
        <w:t>от «___»______________20__г.</w:t>
      </w:r>
    </w:p>
    <w:p w:rsidR="00F53FD5" w:rsidRDefault="002914E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F53FD5" w:rsidRDefault="00F53FD5">
      <w:pPr>
        <w:pStyle w:val="LBBodyText1"/>
        <w:jc w:val="right"/>
      </w:pPr>
    </w:p>
    <w:p w:rsidR="00F53FD5" w:rsidRDefault="002914ED">
      <w:pPr>
        <w:pStyle w:val="LBBodyText1"/>
      </w:pPr>
      <w:r>
        <w:t>-------------------------</w:t>
      </w:r>
      <w:r>
        <w:t>--------------------------------------------------------------------------------------------</w:t>
      </w:r>
    </w:p>
    <w:p w:rsidR="00F53FD5" w:rsidRDefault="002914ED">
      <w:pPr>
        <w:pStyle w:val="LBBodyText1"/>
        <w:jc w:val="right"/>
      </w:pPr>
      <w:r>
        <w:t>АНФ 02/17</w:t>
      </w:r>
    </w:p>
    <w:p w:rsidR="00F53FD5" w:rsidRDefault="002914ED">
      <w:pPr>
        <w:pStyle w:val="LBBodyText1"/>
      </w:pPr>
      <w:r>
        <w:t>ФОРМА</w:t>
      </w:r>
    </w:p>
    <w:p w:rsidR="00F53FD5" w:rsidRDefault="002914ED">
      <w:pPr>
        <w:pStyle w:val="LBBodyText1"/>
        <w:jc w:val="center"/>
        <w:rPr>
          <w:b/>
        </w:rPr>
      </w:pPr>
      <w:r>
        <w:rPr>
          <w:b/>
        </w:rPr>
        <w:t>Акционерное общество "Почта России"</w:t>
      </w:r>
    </w:p>
    <w:p w:rsidR="00F53FD5" w:rsidRDefault="00F53FD5">
      <w:pPr>
        <w:pStyle w:val="LBBodyText1"/>
        <w:rPr>
          <w:b/>
        </w:rPr>
      </w:pPr>
    </w:p>
    <w:p w:rsidR="00F53FD5" w:rsidRDefault="002914ED">
      <w:pPr>
        <w:pStyle w:val="LBBodyText1"/>
      </w:pPr>
      <w:r>
        <w:t>_____________________________________________________________________________</w:t>
      </w:r>
    </w:p>
    <w:p w:rsidR="00F53FD5" w:rsidRDefault="002914ED">
      <w:pPr>
        <w:pStyle w:val="LBBodyText1"/>
        <w:jc w:val="center"/>
      </w:pPr>
      <w:r>
        <w:t>(наименование структурного подра</w:t>
      </w:r>
      <w:r>
        <w:t>зделения)</w:t>
      </w:r>
    </w:p>
    <w:p w:rsidR="00F53FD5" w:rsidRDefault="002914ED">
      <w:pPr>
        <w:pStyle w:val="LBBodyText1"/>
      </w:pPr>
      <w:r>
        <w:fldChar w:fldCharType="end"/>
      </w:r>
    </w:p>
    <w:p w:rsidR="00F53FD5" w:rsidRDefault="002914ED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tbl>
      <w:tblPr>
        <w:tblW w:w="9400" w:type="dxa"/>
        <w:tblLayout w:type="fixed"/>
        <w:tblLook w:val="04A0" w:firstRow="1" w:lastRow="0" w:firstColumn="1" w:lastColumn="0" w:noHBand="0" w:noVBand="1"/>
      </w:tblPr>
      <w:tblGrid>
        <w:gridCol w:w="4762"/>
        <w:gridCol w:w="733"/>
        <w:gridCol w:w="3905"/>
      </w:tblGrid>
      <w:tr w:rsidR="00F53FD5">
        <w:trPr>
          <w:trHeight w:val="285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2914ED">
            <w:pPr>
              <w:pStyle w:val="LBBodyText1"/>
            </w:pPr>
            <w:r>
              <w:t>УТВЕРЖДАЮ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F53FD5">
            <w:pPr>
              <w:pStyle w:val="LBBodyText1"/>
            </w:pP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2914ED">
            <w:pPr>
              <w:pStyle w:val="LBBodyText1"/>
            </w:pPr>
            <w:r>
              <w:t>УТВЕРЖДАЮ</w:t>
            </w:r>
          </w:p>
        </w:tc>
      </w:tr>
      <w:tr w:rsidR="00F53FD5">
        <w:trPr>
          <w:trHeight w:val="285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2914ED">
            <w:pPr>
              <w:pStyle w:val="LBBodyText1"/>
            </w:pPr>
            <w:r>
              <w:t>Директор УФПС ___________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F53FD5">
            <w:pPr>
              <w:pStyle w:val="LBBodyText1"/>
            </w:pP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2914ED">
            <w:pPr>
              <w:pStyle w:val="LBBodyText1"/>
            </w:pPr>
            <w:r>
              <w:t>Руководитель _______________</w:t>
            </w:r>
          </w:p>
        </w:tc>
      </w:tr>
      <w:tr w:rsidR="00F53FD5">
        <w:trPr>
          <w:trHeight w:val="285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2914ED">
            <w:pPr>
              <w:pStyle w:val="LBBodyText1"/>
            </w:pPr>
            <w:r>
              <w:t>филиала АО "Почта России"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F53FD5">
            <w:pPr>
              <w:pStyle w:val="LBBodyText1"/>
            </w:pP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2914ED">
            <w:pPr>
              <w:pStyle w:val="LBBodyText1"/>
            </w:pPr>
            <w:r>
              <w:t>(наименование организации)*</w:t>
            </w:r>
          </w:p>
        </w:tc>
      </w:tr>
      <w:tr w:rsidR="00F53FD5">
        <w:trPr>
          <w:trHeight w:val="285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2914ED">
            <w:pPr>
              <w:pStyle w:val="LBBodyText1"/>
            </w:pPr>
            <w:r>
              <w:t>___________________ (ФИО)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F53FD5">
            <w:pPr>
              <w:pStyle w:val="LBBodyText1"/>
            </w:pP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2914ED">
            <w:pPr>
              <w:pStyle w:val="LBBodyText1"/>
            </w:pPr>
            <w:r>
              <w:t>___________________ (ФИО)</w:t>
            </w:r>
          </w:p>
        </w:tc>
      </w:tr>
      <w:tr w:rsidR="00F53FD5">
        <w:trPr>
          <w:trHeight w:val="285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t>"__" ____________ 20__ г.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F53FD5">
            <w:pPr>
              <w:pStyle w:val="LBBodyText1"/>
              <w:rPr>
                <w:b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МП</w:t>
            </w:r>
            <w:r>
              <w:t xml:space="preserve"> "__" ____________ 20___ г.</w:t>
            </w:r>
          </w:p>
        </w:tc>
      </w:tr>
    </w:tbl>
    <w:p w:rsidR="00F53FD5" w:rsidRDefault="002914ED">
      <w:pPr>
        <w:pStyle w:val="LBBodyText1"/>
      </w:pPr>
      <w:r>
        <w:fldChar w:fldCharType="end"/>
      </w:r>
    </w:p>
    <w:p w:rsidR="00F53FD5" w:rsidRDefault="002914ED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p w:rsidR="00F53FD5" w:rsidRDefault="002914ED">
      <w:pPr>
        <w:pStyle w:val="LBBodyText1"/>
        <w:jc w:val="center"/>
        <w:rPr>
          <w:b/>
        </w:rPr>
      </w:pPr>
      <w:r>
        <w:rPr>
          <w:b/>
        </w:rPr>
        <w:t>СПРАВКА (расшифровка)</w:t>
      </w:r>
    </w:p>
    <w:p w:rsidR="00F53FD5" w:rsidRDefault="002914ED">
      <w:pPr>
        <w:pStyle w:val="LBBodyText1"/>
        <w:jc w:val="center"/>
        <w:rPr>
          <w:b/>
        </w:rPr>
      </w:pPr>
      <w:r>
        <w:rPr>
          <w:b/>
        </w:rPr>
        <w:t>выполненных  работ с разбивкой по категориям</w:t>
      </w:r>
    </w:p>
    <w:p w:rsidR="00F53FD5" w:rsidRDefault="00F53FD5">
      <w:pPr>
        <w:pStyle w:val="LBBodyText1"/>
        <w:rPr>
          <w:b/>
        </w:rPr>
      </w:pPr>
    </w:p>
    <w:p w:rsidR="00F53FD5" w:rsidRDefault="002914ED">
      <w:pPr>
        <w:pStyle w:val="LBBodyText1"/>
        <w:jc w:val="center"/>
      </w:pPr>
      <w:r>
        <w:t>по Акту (Смете)№ _____ от _______________ к договору № _____ от_________</w:t>
      </w:r>
    </w:p>
    <w:p w:rsidR="00F53FD5" w:rsidRDefault="002914ED">
      <w:pPr>
        <w:pStyle w:val="LBBodyText1"/>
      </w:pPr>
      <w:r>
        <w:fldChar w:fldCharType="end"/>
      </w:r>
    </w:p>
    <w:p w:rsidR="00F53FD5" w:rsidRDefault="002914ED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1585"/>
        <w:gridCol w:w="3053"/>
      </w:tblGrid>
      <w:tr w:rsidR="00F53FD5">
        <w:trPr>
          <w:trHeight w:val="510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>Категория работ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>Пункты (разделы)                Акта (Сметы)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>Стоимость работ    (без НДС), руб.</w:t>
            </w:r>
          </w:p>
        </w:tc>
      </w:tr>
      <w:tr w:rsidR="00F53FD5">
        <w:trPr>
          <w:trHeight w:val="315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1. Новое строительство ВСЕГО, в т.ч.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300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>1.1. Проектные работы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1125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 xml:space="preserve">1.2. Строительно-монтажные работы                                                                                                                                         1.2.1. «системы вентиляции и обогрева»,                                               </w:t>
            </w:r>
            <w:r>
              <w:t xml:space="preserve">    1.2.2 «технические системы безопасности»,                          1.2.3 прочие СМР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285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>1.3. Прочие (расшифровать)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840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2. Работы, стоимость которых формирует (увеличивает) первоначальную стоимость основных средств. ВСЕГО,    в т.ч.: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300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>2.1. Проектные работы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1590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  <w:jc w:val="left"/>
            </w:pPr>
            <w:r>
              <w:t xml:space="preserve">2.2.   капитальные вложения и (или) востановлением основного средства (модернизация, реконструкция, техническое перевооружение).                                                                                                                                </w:t>
            </w:r>
            <w:r>
              <w:t xml:space="preserve">                          2.2.1. «системы вентиляции и обогрева»,                                                   2.2.2 «технические системы безопасности»,                          2.2.3 прочие 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405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>2.3. Прочие (расшифровать)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855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3. Работы, стоимость которых относится к текущим затратам (капитальный, текущий ремонт, техобслуживание и др.) (кроме п.4) ВСЕГО, в т.ч.: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300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>3.1. Проектные работы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315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>3.2. Строительно-монтажные работы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300"/>
        </w:trPr>
        <w:tc>
          <w:tcPr>
            <w:tcW w:w="4762" w:type="dxa"/>
            <w:shd w:val="clear" w:color="auto" w:fill="auto"/>
            <w:hideMark/>
          </w:tcPr>
          <w:p w:rsidR="00F53FD5" w:rsidRDefault="002914ED">
            <w:pPr>
              <w:pStyle w:val="LBBodyText1"/>
            </w:pPr>
            <w:r>
              <w:t>3.3. Прочие (расшифровать)</w:t>
            </w:r>
          </w:p>
        </w:tc>
        <w:tc>
          <w:tcPr>
            <w:tcW w:w="1585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F53FD5">
        <w:trPr>
          <w:trHeight w:val="300"/>
        </w:trPr>
        <w:tc>
          <w:tcPr>
            <w:tcW w:w="4762" w:type="dxa"/>
            <w:shd w:val="clear" w:color="auto" w:fill="auto"/>
          </w:tcPr>
          <w:p w:rsidR="00F53FD5" w:rsidRDefault="002914ED">
            <w:pPr>
              <w:pStyle w:val="LBBodyText1"/>
              <w:rPr>
                <w:b/>
              </w:rPr>
            </w:pPr>
            <w:r>
              <w:rPr>
                <w:b/>
              </w:rPr>
              <w:t>4. Работы по огбязательному ремонту, техническому осмотру, техническому обслуживанию основных средств с частотой более 12 месяцев</w:t>
            </w:r>
          </w:p>
        </w:tc>
        <w:tc>
          <w:tcPr>
            <w:tcW w:w="1585" w:type="dxa"/>
            <w:shd w:val="clear" w:color="auto" w:fill="auto"/>
          </w:tcPr>
          <w:p w:rsidR="00F53FD5" w:rsidRDefault="00F53FD5">
            <w:pPr>
              <w:pStyle w:val="LBBodyText1"/>
              <w:rPr>
                <w:b/>
              </w:rPr>
            </w:pPr>
          </w:p>
        </w:tc>
        <w:tc>
          <w:tcPr>
            <w:tcW w:w="3053" w:type="dxa"/>
            <w:shd w:val="clear" w:color="auto" w:fill="auto"/>
          </w:tcPr>
          <w:p w:rsidR="00F53FD5" w:rsidRDefault="00F53FD5">
            <w:pPr>
              <w:pStyle w:val="LBBodyText1"/>
              <w:rPr>
                <w:b/>
              </w:rPr>
            </w:pPr>
          </w:p>
        </w:tc>
      </w:tr>
    </w:tbl>
    <w:p w:rsidR="00F53FD5" w:rsidRDefault="002914ED">
      <w:pPr>
        <w:pStyle w:val="LBBodyText1"/>
      </w:pPr>
      <w:r>
        <w:fldChar w:fldCharType="end"/>
      </w:r>
    </w:p>
    <w:p w:rsidR="00F53FD5" w:rsidRDefault="002914ED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p w:rsidR="00F53FD5" w:rsidRDefault="002914ED">
      <w:pPr>
        <w:pStyle w:val="LBBodyText1"/>
      </w:pPr>
      <w:r>
        <w:t>Ответственный представитель _____________________________________</w:t>
      </w:r>
    </w:p>
    <w:p w:rsidR="00F53FD5" w:rsidRDefault="002914ED">
      <w:pPr>
        <w:pStyle w:val="LBBodyText1"/>
      </w:pPr>
      <w:r>
        <w:t xml:space="preserve">                                                                                             (наименование подрядной организации)</w:t>
      </w:r>
    </w:p>
    <w:p w:rsidR="00F53FD5" w:rsidRDefault="00F53FD5">
      <w:pPr>
        <w:pStyle w:val="LBBodyText1"/>
      </w:pPr>
    </w:p>
    <w:p w:rsidR="00F53FD5" w:rsidRDefault="002914ED">
      <w:pPr>
        <w:pStyle w:val="LBBodyText1"/>
      </w:pPr>
      <w:r>
        <w:t xml:space="preserve">  _____________________               _______________                  _______________________</w:t>
      </w:r>
    </w:p>
    <w:p w:rsidR="00F53FD5" w:rsidRDefault="002914ED">
      <w:pPr>
        <w:pStyle w:val="LBBodyText1"/>
      </w:pPr>
      <w:r>
        <w:t xml:space="preserve">                (должность)   </w:t>
      </w:r>
      <w:r>
        <w:t xml:space="preserve">                                               (подпись)                                                                   (расшифровка подписи)</w:t>
      </w:r>
    </w:p>
    <w:p w:rsidR="00F53FD5" w:rsidRDefault="00F53FD5">
      <w:pPr>
        <w:pStyle w:val="LBBodyText1"/>
      </w:pPr>
    </w:p>
    <w:p w:rsidR="00F53FD5" w:rsidRDefault="002914ED">
      <w:pPr>
        <w:pStyle w:val="LBBodyText1"/>
      </w:pPr>
      <w:r>
        <w:t>Отметка ответственного за приёмку работ структурного подразделения АО "Почта России", действующего по доверенн</w:t>
      </w:r>
      <w:r>
        <w:t>ости от "__"______ 20__г. № ___</w:t>
      </w:r>
    </w:p>
    <w:p w:rsidR="00F53FD5" w:rsidRDefault="00F53FD5">
      <w:pPr>
        <w:pStyle w:val="LBBodyText1"/>
      </w:pPr>
    </w:p>
    <w:p w:rsidR="00F53FD5" w:rsidRDefault="002914ED">
      <w:pPr>
        <w:pStyle w:val="LBBodyText1"/>
      </w:pPr>
      <w:r>
        <w:t xml:space="preserve">  _____________________               _______________                  _______________________</w:t>
      </w:r>
    </w:p>
    <w:p w:rsidR="00F53FD5" w:rsidRDefault="002914ED">
      <w:pPr>
        <w:pStyle w:val="LBBodyText1"/>
      </w:pPr>
      <w:r>
        <w:t xml:space="preserve">            (должность)                                                                   (подпись)                             </w:t>
      </w:r>
      <w:r>
        <w:t xml:space="preserve">                                (расшифровка подписи)</w:t>
      </w:r>
    </w:p>
    <w:p w:rsidR="00F53FD5" w:rsidRDefault="00F53FD5">
      <w:pPr>
        <w:pStyle w:val="LBBodyText1"/>
      </w:pPr>
    </w:p>
    <w:p w:rsidR="00F53FD5" w:rsidRDefault="002914ED">
      <w:pPr>
        <w:pStyle w:val="LBBodyText1"/>
      </w:pPr>
      <w:r>
        <w:t>Принято бухгалтерией структурного подразделения АО "Почта России"</w:t>
      </w:r>
    </w:p>
    <w:p w:rsidR="00F53FD5" w:rsidRDefault="00F53FD5">
      <w:pPr>
        <w:pStyle w:val="LBBodyText1"/>
      </w:pPr>
    </w:p>
    <w:p w:rsidR="00F53FD5" w:rsidRDefault="002914ED">
      <w:pPr>
        <w:pStyle w:val="LBBodyText1"/>
      </w:pPr>
      <w:r>
        <w:t xml:space="preserve">  _____________________               _______________                  _______________________</w:t>
      </w:r>
    </w:p>
    <w:p w:rsidR="00F53FD5" w:rsidRDefault="002914ED">
      <w:pPr>
        <w:pStyle w:val="LBBodyText1"/>
      </w:pPr>
      <w:r>
        <w:t xml:space="preserve">            (должность)                </w:t>
      </w:r>
      <w:r>
        <w:t xml:space="preserve">                                                     (подпись)                                                            (расшифровка подписи)</w:t>
      </w:r>
    </w:p>
    <w:p w:rsidR="00F53FD5" w:rsidRDefault="002914ED">
      <w:pPr>
        <w:pStyle w:val="LBBodyText1"/>
      </w:pPr>
      <w:r>
        <w:fldChar w:fldCharType="end"/>
      </w:r>
      <w:r>
        <w:t>*Указывается наименование подрядной организации</w:t>
      </w:r>
    </w:p>
    <w:p w:rsidR="00F53FD5" w:rsidRDefault="002914ED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tbl>
      <w:tblPr>
        <w:tblpPr w:leftFromText="180" w:rightFromText="180" w:vertAnchor="text" w:horzAnchor="margin" w:tblpY="92"/>
        <w:tblW w:w="9694" w:type="dxa"/>
        <w:tblLayout w:type="fixed"/>
        <w:tblLook w:val="04A0" w:firstRow="1" w:lastRow="0" w:firstColumn="1" w:lastColumn="0" w:noHBand="0" w:noVBand="1"/>
      </w:tblPr>
      <w:tblGrid>
        <w:gridCol w:w="4674"/>
        <w:gridCol w:w="5020"/>
      </w:tblGrid>
      <w:tr w:rsidR="00F53FD5">
        <w:trPr>
          <w:trHeight w:val="2700"/>
        </w:trPr>
        <w:tc>
          <w:tcPr>
            <w:tcW w:w="4674" w:type="dxa"/>
            <w:hideMark/>
          </w:tcPr>
          <w:p w:rsidR="00F53FD5" w:rsidRDefault="002914ED">
            <w:pPr>
              <w:pStyle w:val="LBBodyText1"/>
              <w:rPr>
                <w:b/>
                <w:caps/>
              </w:rPr>
            </w:pPr>
            <w:r>
              <w:rPr>
                <w:b/>
                <w:caps/>
              </w:rPr>
              <w:t>ПОДРЯДЧИК:</w:t>
            </w:r>
          </w:p>
          <w:p w:rsidR="00F53FD5" w:rsidRDefault="002914ED">
            <w:pPr>
              <w:pStyle w:val="LBBodyText1"/>
            </w:pPr>
            <w:r>
              <w:t>________________</w:t>
            </w:r>
            <w:r>
              <w:t>____________</w:t>
            </w:r>
          </w:p>
          <w:p w:rsidR="00F53FD5" w:rsidRDefault="002914ED">
            <w:pPr>
              <w:pStyle w:val="LBBodyText1"/>
            </w:pPr>
            <w:r>
              <w:rPr>
                <w:vertAlign w:val="superscript"/>
              </w:rPr>
              <w:t>(должность)</w:t>
            </w:r>
          </w:p>
          <w:p w:rsidR="00F53FD5" w:rsidRDefault="002914ED">
            <w:pPr>
              <w:pStyle w:val="LBBodyText1"/>
            </w:pPr>
            <w:r>
              <w:t>____________________________</w:t>
            </w:r>
          </w:p>
          <w:p w:rsidR="00F53FD5" w:rsidRDefault="002914ED">
            <w:pPr>
              <w:pStyle w:val="LBBodyText1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F53FD5" w:rsidRDefault="002914ED">
            <w:pPr>
              <w:pStyle w:val="LBBodyText1"/>
            </w:pPr>
            <w:r>
              <w:t>___ ____________ 20__ г.</w:t>
            </w:r>
          </w:p>
          <w:p w:rsidR="00F53FD5" w:rsidRDefault="00F53FD5">
            <w:pPr>
              <w:pStyle w:val="LBBodyText1"/>
            </w:pPr>
          </w:p>
          <w:p w:rsidR="00F53FD5" w:rsidRDefault="002914ED">
            <w:pPr>
              <w:pStyle w:val="LBBodyText1"/>
            </w:pPr>
            <w:r>
              <w:t>М.П. (при наличии печати)</w:t>
            </w:r>
          </w:p>
          <w:p w:rsidR="00F53FD5" w:rsidRDefault="00F53FD5">
            <w:pPr>
              <w:pStyle w:val="LBBodyText1"/>
            </w:pPr>
          </w:p>
        </w:tc>
        <w:tc>
          <w:tcPr>
            <w:tcW w:w="5020" w:type="dxa"/>
            <w:hideMark/>
          </w:tcPr>
          <w:p w:rsidR="00F53FD5" w:rsidRDefault="002914ED">
            <w:pPr>
              <w:pStyle w:val="LBBodyText1"/>
              <w:rPr>
                <w:b/>
                <w:caps/>
              </w:rPr>
            </w:pPr>
            <w:r>
              <w:rPr>
                <w:b/>
                <w:caps/>
              </w:rPr>
              <w:t>ЗАКАЗЧИК:</w:t>
            </w:r>
          </w:p>
          <w:p w:rsidR="00F53FD5" w:rsidRDefault="002914ED">
            <w:pPr>
              <w:pStyle w:val="LBBodyText1"/>
            </w:pPr>
            <w:r>
              <w:t>____________________________</w:t>
            </w:r>
          </w:p>
          <w:p w:rsidR="00F53FD5" w:rsidRDefault="002914ED">
            <w:pPr>
              <w:pStyle w:val="LBBodyText1"/>
            </w:pPr>
            <w:r>
              <w:rPr>
                <w:vertAlign w:val="superscript"/>
              </w:rPr>
              <w:t>(должность)</w:t>
            </w:r>
          </w:p>
          <w:p w:rsidR="00F53FD5" w:rsidRDefault="002914ED">
            <w:pPr>
              <w:pStyle w:val="LBBodyText1"/>
            </w:pPr>
            <w:r>
              <w:t>____________________________</w:t>
            </w:r>
          </w:p>
          <w:p w:rsidR="00F53FD5" w:rsidRDefault="002914ED">
            <w:pPr>
              <w:pStyle w:val="LBBodyText1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F53FD5" w:rsidRDefault="002914ED">
            <w:pPr>
              <w:pStyle w:val="LBBodyText1"/>
            </w:pPr>
            <w:r>
              <w:t>___ ____________ 20__ г.</w:t>
            </w:r>
          </w:p>
          <w:p w:rsidR="00F53FD5" w:rsidRDefault="00F53FD5">
            <w:pPr>
              <w:pStyle w:val="LBBodyText1"/>
            </w:pPr>
          </w:p>
          <w:p w:rsidR="00F53FD5" w:rsidRDefault="00F53FD5">
            <w:pPr>
              <w:pStyle w:val="LBBodyText1"/>
            </w:pPr>
          </w:p>
        </w:tc>
      </w:tr>
    </w:tbl>
    <w:p w:rsidR="00F53FD5" w:rsidRDefault="002914ED">
      <w:pPr>
        <w:pStyle w:val="LBBodyText1"/>
      </w:pPr>
      <w:r>
        <w:fldChar w:fldCharType="end"/>
      </w:r>
    </w:p>
    <w:p w:rsidR="00F53FD5" w:rsidRDefault="00F53FD5">
      <w:pPr>
        <w:pStyle w:val="LBBodyText1"/>
      </w:pPr>
    </w:p>
    <w:p w:rsidR="00F53FD5" w:rsidRDefault="002914ED">
      <w:pPr>
        <w:pStyle w:val="LBBodyText1"/>
      </w:pPr>
      <w:r>
        <w:t>---------------------------------------------------------------------------------------------------------------------</w:t>
      </w:r>
    </w:p>
    <w:p w:rsidR="00F53FD5" w:rsidRDefault="00F53FD5">
      <w:pPr>
        <w:pStyle w:val="LBBodyText1"/>
      </w:pPr>
    </w:p>
    <w:p w:rsidR="00F53FD5" w:rsidRDefault="002914ED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F53FD5"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Свердловской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</w:instrText>
            </w:r>
            <w:r>
              <w:instrText>oneyFormat "0,000.##" \numeral "cardinal"</w:instrText>
            </w:r>
            <w:r>
              <w:fldChar w:fldCharType="separate"/>
            </w:r>
            <w:r>
              <w:t>Алемасова Наталья Владиславовна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F53FD5" w:rsidRDefault="002914ED">
      <w:pPr>
        <w:pStyle w:val="LBBodyText1"/>
      </w:pPr>
      <w:r>
        <w:fldChar w:fldCharType="end"/>
      </w:r>
    </w:p>
    <w:p w:rsidR="00F53FD5" w:rsidRDefault="002914ED">
      <w:pPr>
        <w:pStyle w:val="LBBodyText1"/>
      </w:pPr>
      <w:r>
        <w:fldChar w:fldCharType="end"/>
      </w: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2914ED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"78392"</w:instrText>
      </w:r>
      <w:r>
        <w:fldChar w:fldCharType="separate"/>
      </w:r>
      <w:r>
        <w:t>6</w:t>
      </w:r>
      <w:r>
        <w:fldChar w:fldCharType="end"/>
      </w:r>
    </w:p>
    <w:p w:rsidR="00F53FD5" w:rsidRDefault="002914ED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F53FD5" w:rsidRDefault="002914ED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r>
        <w:t>Проектированию инженерно-технических средств охраны Магистрального сортировочного центра УФПС Пермского края, расположенного по адресу: г. Пермь, ул. Ленина 89</w:t>
      </w:r>
      <w:r>
        <w:fldChar w:fldCharType="end"/>
      </w:r>
    </w:p>
    <w:p w:rsidR="00F53FD5" w:rsidRDefault="002914ED">
      <w:pPr>
        <w:pStyle w:val="LBBodyText1"/>
        <w:jc w:val="right"/>
      </w:pPr>
      <w:r>
        <w:t>от «___»______________20__</w:t>
      </w:r>
      <w:r>
        <w:t>г.</w:t>
      </w:r>
    </w:p>
    <w:p w:rsidR="00F53FD5" w:rsidRDefault="002914E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F53FD5" w:rsidRDefault="00F53FD5">
      <w:pPr>
        <w:pStyle w:val="LBBodyText1"/>
      </w:pPr>
    </w:p>
    <w:p w:rsidR="00F53FD5" w:rsidRDefault="002914ED">
      <w:pPr>
        <w:jc w:val="center"/>
        <w:rPr>
          <w:b/>
          <w:sz w:val="24"/>
        </w:rPr>
      </w:pPr>
      <w:r>
        <w:rPr>
          <w:b/>
          <w:sz w:val="24"/>
        </w:rPr>
        <w:t>Стоимость Работ</w:t>
      </w:r>
    </w:p>
    <w:p w:rsidR="00F53FD5" w:rsidRDefault="00F53FD5">
      <w:pPr>
        <w:jc w:val="center"/>
        <w:rPr>
          <w:b/>
          <w:sz w:val="24"/>
        </w:rPr>
      </w:pPr>
    </w:p>
    <w:p w:rsidR="00F53FD5" w:rsidRDefault="00F53FD5">
      <w:pPr>
        <w:jc w:val="center"/>
        <w:rPr>
          <w:b/>
          <w:sz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153"/>
        <w:gridCol w:w="1276"/>
        <w:gridCol w:w="1276"/>
        <w:gridCol w:w="1275"/>
        <w:gridCol w:w="1134"/>
        <w:gridCol w:w="1134"/>
        <w:gridCol w:w="1418"/>
      </w:tblGrid>
      <w:tr w:rsidR="00F53FD5">
        <w:trPr>
          <w:trHeight w:val="68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53FD5" w:rsidRDefault="002914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п/п/этапа</w:t>
            </w:r>
            <w:r>
              <w:rPr>
                <w:sz w:val="24"/>
                <w:vertAlign w:val="superscript"/>
              </w:rPr>
              <w:footnoteReference w:id="24"/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Количество (объем)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Цена за единицу работ, 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Стоимость работ без НДС,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 НДС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"78370" \percentFormat "0,000.########'%'"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22%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руб.</w:t>
            </w:r>
            <w:r>
              <w:rPr>
                <w:sz w:val="24"/>
                <w:vertAlign w:val="superscript"/>
              </w:rPr>
              <w:footnoteReference w:id="25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FD5" w:rsidRDefault="002914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Стоимость работ, в т.ч. НДС, руб.</w:t>
            </w:r>
            <w:r>
              <w:rPr>
                <w:sz w:val="24"/>
                <w:vertAlign w:val="superscript"/>
              </w:rPr>
              <w:footnoteReference w:id="26"/>
            </w:r>
          </w:p>
        </w:tc>
      </w:tr>
      <w:tr w:rsidR="00F53FD5">
        <w:trPr>
          <w:trHeight w:val="27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D5" w:rsidRDefault="002914ED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"78363"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"78364"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2914ED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"78365"</w:instrText>
            </w:r>
            <w:r>
              <w:fldChar w:fldCharType="separate"/>
            </w:r>
            <w:r>
              <w:t>Выполнение работ по проектированию инженерно-т</w:t>
            </w:r>
            <w:r>
              <w:t>ехнических средств охраны Магистрального сортировочного центра УФПС Пермского края, расположенного по адресу: г. Пермь, ул. Ленина 89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2914ED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"78367"</w:instrText>
            </w:r>
            <w:r>
              <w:fldChar w:fldCharType="separate"/>
            </w:r>
            <w:r>
              <w:t>единица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D5" w:rsidRDefault="002914ED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"78366"</w:instrText>
            </w:r>
            <w:r>
              <w:fldChar w:fldCharType="separate"/>
            </w:r>
            <w:r>
              <w:t>1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2914ED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"78368"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2914ED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"78369"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rPr>
                <w:sz w:val="24"/>
              </w:rPr>
              <w:fldChar w:fldCharType="end"/>
            </w:r>
          </w:p>
          <w:p w:rsidR="00F53FD5" w:rsidRDefault="002914E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3FD5" w:rsidRDefault="002914ED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t xml:space="preserve">- </w:t>
            </w:r>
            <w:r>
              <w:fldChar w:fldCharType="end"/>
            </w:r>
            <w:r>
              <w:rPr>
                <w:sz w:val="24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2914ED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t xml:space="preserve">- </w:t>
            </w:r>
            <w:r>
              <w:fldChar w:fldCharType="end"/>
            </w:r>
            <w:r>
              <w:t xml:space="preserve">    </w:t>
            </w:r>
            <w:r>
              <w:fldChar w:fldCharType="end"/>
            </w:r>
            <w:r>
              <w:fldChar w:fldCharType="end"/>
            </w:r>
          </w:p>
        </w:tc>
      </w:tr>
      <w:tr w:rsidR="00F53FD5">
        <w:trPr>
          <w:trHeight w:val="272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53FD5" w:rsidRDefault="002914E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D5" w:rsidRDefault="002914ED">
            <w:pPr>
              <w:rPr>
                <w:sz w:val="24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t xml:space="preserve">- 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  </w:t>
            </w:r>
          </w:p>
        </w:tc>
      </w:tr>
    </w:tbl>
    <w:p w:rsidR="00F53FD5" w:rsidRDefault="00F53FD5">
      <w:pPr>
        <w:jc w:val="left"/>
        <w:rPr>
          <w:sz w:val="24"/>
        </w:rPr>
      </w:pPr>
    </w:p>
    <w:p w:rsidR="00F53FD5" w:rsidRDefault="00F53FD5">
      <w:pPr>
        <w:pStyle w:val="LBBodyText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F53FD5"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Свердловской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Алемасова Наталья Владиславовна</w:t>
            </w:r>
            <w:r>
              <w:fldChar w:fldCharType="end"/>
            </w:r>
            <w:r>
              <w:fldChar w:fldCharType="end"/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</w:t>
            </w:r>
            <w:r>
              <w:rPr>
                <w:sz w:val="22"/>
              </w:rPr>
              <w:t>___________ 20__ г.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2914ED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"78393"</w:instrText>
      </w:r>
      <w:r>
        <w:fldChar w:fldCharType="separate"/>
      </w:r>
      <w:r>
        <w:t>7</w:t>
      </w:r>
      <w:r>
        <w:fldChar w:fldCharType="end"/>
      </w:r>
    </w:p>
    <w:p w:rsidR="00F53FD5" w:rsidRDefault="002914ED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F53FD5" w:rsidRDefault="002914ED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r>
        <w:t>Проектированию инженерно-технических средств охраны Магистрального сортировочного цент</w:t>
      </w:r>
      <w:r>
        <w:t>ра УФПС Пермского края, расположенного по адресу: г. Пермь, ул. Ленина 89</w:t>
      </w:r>
      <w:r>
        <w:fldChar w:fldCharType="end"/>
      </w:r>
    </w:p>
    <w:p w:rsidR="00F53FD5" w:rsidRDefault="002914ED">
      <w:pPr>
        <w:pStyle w:val="LBBodyText1"/>
        <w:jc w:val="right"/>
      </w:pPr>
      <w:r>
        <w:t>от «___»______________20__г.</w:t>
      </w:r>
    </w:p>
    <w:p w:rsidR="00F53FD5" w:rsidRDefault="002914E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F53FD5" w:rsidRDefault="00F53FD5">
      <w:pPr>
        <w:pStyle w:val="LBBodyText1"/>
      </w:pPr>
    </w:p>
    <w:p w:rsidR="00F53FD5" w:rsidRDefault="002914ED">
      <w:pPr>
        <w:spacing w:after="160" w:line="259" w:lineRule="auto"/>
        <w:ind w:firstLine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27"/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</w:r>
      <w:r>
        <w:rPr>
          <w:sz w:val="24"/>
        </w:rPr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F53FD5" w:rsidRDefault="002914ED">
      <w:pPr>
        <w:tabs>
          <w:tab w:val="left" w:pos="1276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действующее законодательство о на</w:t>
      </w:r>
      <w:r>
        <w:rPr>
          <w:sz w:val="24"/>
        </w:rPr>
        <w:t>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F53FD5" w:rsidRDefault="002914ED">
      <w:pPr>
        <w:tabs>
          <w:tab w:val="left" w:pos="1276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применимого законодательст</w:t>
      </w:r>
      <w:r>
        <w:rPr>
          <w:sz w:val="24"/>
        </w:rPr>
        <w:t>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F53FD5" w:rsidRDefault="002914ED">
      <w:pPr>
        <w:tabs>
          <w:tab w:val="left" w:pos="1276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 xml:space="preserve">Стороны неукоснительно соблюдают требования и ограничения, установленные действующим </w:t>
      </w:r>
      <w:r>
        <w:rPr>
          <w:sz w:val="24"/>
        </w:rPr>
        <w:t>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:rsidR="00F53FD5" w:rsidRDefault="002914ED">
      <w:pPr>
        <w:tabs>
          <w:tab w:val="left" w:pos="1418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 xml:space="preserve">Стороны исходят из следующих заверений </w:t>
      </w:r>
      <w:r>
        <w:rPr>
          <w:sz w:val="24"/>
        </w:rPr>
        <w:t xml:space="preserve">об обстоятельствах, </w:t>
      </w:r>
      <w:r>
        <w:rPr>
          <w:spacing w:val="-8"/>
          <w:sz w:val="24"/>
        </w:rPr>
        <w:t>имеющих существенное значение при заключении, исполнении и прекращении</w:t>
      </w:r>
      <w:r>
        <w:rPr>
          <w:sz w:val="24"/>
        </w:rPr>
        <w:t xml:space="preserve"> Договора: 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Федерации, утвержденный нормати</w:t>
      </w:r>
      <w:r>
        <w:rPr>
          <w:sz w:val="24"/>
        </w:rPr>
        <w:t>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лиц, включенных в Перечень</w:t>
      </w:r>
      <w:r>
        <w:rPr>
          <w:sz w:val="24"/>
        </w:rPr>
        <w:t>.</w:t>
      </w:r>
    </w:p>
    <w:p w:rsidR="00F53FD5" w:rsidRDefault="002914ED">
      <w:pPr>
        <w:tabs>
          <w:tab w:val="left" w:pos="1418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:rsidR="00F53FD5" w:rsidRDefault="002914ED">
      <w:pPr>
        <w:tabs>
          <w:tab w:val="left" w:pos="1418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внесудебном порядке от исполнения Договора, прекратить в</w:t>
      </w:r>
      <w:r>
        <w:rPr>
          <w:sz w:val="24"/>
        </w:rPr>
        <w:t>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Договора, при наличии условий, указанны</w:t>
      </w:r>
      <w:r>
        <w:rPr>
          <w:sz w:val="24"/>
        </w:rPr>
        <w:t xml:space="preserve">х ниже и применяемых как в совокупности, так и по отдельности: </w:t>
      </w:r>
    </w:p>
    <w:p w:rsidR="00F53FD5" w:rsidRDefault="002914ED">
      <w:pPr>
        <w:numPr>
          <w:ilvl w:val="0"/>
          <w:numId w:val="40"/>
        </w:numPr>
        <w:tabs>
          <w:tab w:val="left" w:pos="1134"/>
        </w:tabs>
        <w:spacing w:after="160"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действительности после ег</w:t>
      </w:r>
      <w:r>
        <w:rPr>
          <w:sz w:val="24"/>
        </w:rPr>
        <w:t>о заключения;</w:t>
      </w:r>
    </w:p>
    <w:p w:rsidR="00F53FD5" w:rsidRDefault="002914ED">
      <w:pPr>
        <w:numPr>
          <w:ilvl w:val="0"/>
          <w:numId w:val="40"/>
        </w:numPr>
        <w:tabs>
          <w:tab w:val="left" w:pos="1134"/>
        </w:tabs>
        <w:spacing w:after="160"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 xml:space="preserve">если исполнение Договора/ сотрудничество Сторон будет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Уведомление АО «Почта России» осущес</w:t>
      </w:r>
      <w:r>
        <w:rPr>
          <w:sz w:val="24"/>
        </w:rPr>
        <w:t xml:space="preserve">твляется посредством направления письма на электронный адрес: </w:t>
      </w:r>
      <w:hyperlink r:id="rId8" w:history="1">
        <w:r>
          <w:rPr>
            <w:color w:val="000080"/>
            <w:sz w:val="24"/>
            <w:u w:val="single"/>
          </w:rPr>
          <w:t>compliance-R00@russianpost.ru</w:t>
        </w:r>
      </w:hyperlink>
      <w:r>
        <w:rPr>
          <w:sz w:val="24"/>
        </w:rPr>
        <w:t xml:space="preserve">. 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Уведомление</w:t>
      </w:r>
      <w:r>
        <w:rPr>
          <w:sz w:val="24"/>
          <w:vertAlign w:val="superscript"/>
        </w:rPr>
        <w:footnoteReference w:id="28"/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"78389"</w:instrText>
      </w:r>
      <w:r>
        <w:rPr>
          <w:sz w:val="24"/>
        </w:rPr>
        <w:fldChar w:fldCharType="separate"/>
      </w:r>
      <w:r>
        <w:rPr>
          <w:sz w:val="24"/>
        </w:rPr>
        <w:t>Исполнитель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</w:t>
      </w:r>
      <w:r>
        <w:rPr>
          <w:sz w:val="24"/>
          <w:vertAlign w:val="superscript"/>
        </w:rPr>
        <w:footnoteReference w:id="29"/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"78390</w:instrText>
      </w:r>
      <w:r>
        <w:rPr>
          <w:sz w:val="24"/>
        </w:rPr>
        <w:instrText>"</w:instrText>
      </w:r>
      <w:r>
        <w:rPr>
          <w:sz w:val="24"/>
        </w:rPr>
        <w:fldChar w:fldCharType="separate"/>
      </w:r>
      <w:r>
        <w:rPr>
          <w:sz w:val="24"/>
        </w:rPr>
        <w:t>письма на авторизированный адрес электронной почты, указанный в разделе 16 Договора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color w:val="000000"/>
          <w:sz w:val="24"/>
        </w:rPr>
        <w:t xml:space="preserve">В случае если Договором установлен </w:t>
      </w:r>
      <w:r>
        <w:rPr>
          <w:sz w:val="24"/>
        </w:rPr>
        <w:t>иной порядок направления уведомления при одностороннем отказе от исполнения Договора, такой порядок применяется и для отказа от испо</w:t>
      </w:r>
      <w:r>
        <w:rPr>
          <w:sz w:val="24"/>
        </w:rPr>
        <w:t>лнения Договора по основаниям, установленным настоящим пунктом.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4"/>
        </w:rPr>
        <w:t>При исполнении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аффилированных лиц, работников или посредников с целью</w:t>
      </w:r>
      <w:r>
        <w:rPr>
          <w:sz w:val="24"/>
        </w:rPr>
        <w:t xml:space="preserve"> оказания влияния на действия или принимаемые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неправомерными целями, в том числе ставящими под сомнение деловую репутаци</w:t>
      </w:r>
      <w:r>
        <w:rPr>
          <w:sz w:val="24"/>
        </w:rPr>
        <w:t>ю Сторон и/или работников Сторон и/или создающими угрозу возникновения конфликта интересов между указанными лицами.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передачи (о</w:t>
      </w:r>
      <w:r>
        <w:rPr>
          <w:sz w:val="24"/>
        </w:rPr>
        <w:t>бещания передачи) имущества или услуг имущественного характера, иных имущественных прав, включая подарки и иные возможные поощрения, ценности.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 xml:space="preserve">В случае возникновения у Стороны подозрений, что произошло или может произойти нарушение каких-либо положений </w:t>
      </w:r>
      <w:r>
        <w:rPr>
          <w:sz w:val="24"/>
        </w:rPr>
        <w:t>пункта 2, такая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предполагать, что произошло или может произойти нарушение каких-либо пол</w:t>
      </w:r>
      <w:r>
        <w:rPr>
          <w:sz w:val="24"/>
        </w:rPr>
        <w:t>ожений пункта 2 настоящего раздела.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Сторона, получившая письменное уведомление о нарушении каких-либо положений пункта 2, обязана рассмотреть уведомление и сооб</w:t>
      </w:r>
      <w:r>
        <w:rPr>
          <w:sz w:val="24"/>
        </w:rPr>
        <w:t>щить другой Стороне об итогах его рассмотрения в течение 20 (двадцати) рабочих дней с даты получения письменного уведомления.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соблюдением пр</w:t>
      </w:r>
      <w:r>
        <w:rPr>
          <w:sz w:val="24"/>
        </w:rPr>
        <w:t>инципов конфиденциальности, в том числе обязуются по запросу одной из Сторон оказывать содействие в ходе его проведения.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>в уста</w:t>
      </w:r>
      <w:r>
        <w:rPr>
          <w:sz w:val="24"/>
        </w:rPr>
        <w:t>новленный срок другой Стороной информации об итогах рассмотрения письменного уведомления, направленного в соответствии с п. 1.3.3 настоящего Приложения, другая Сторона по соответствующему письменному требованию вправе: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- потребовать уплаты штрафа в размере</w:t>
      </w:r>
      <w:r>
        <w:rPr>
          <w:sz w:val="24"/>
        </w:rPr>
        <w:t>, установленном Договором применительно к нарушениям настоящего Приложения;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Право требования упла</w:t>
      </w:r>
      <w:r>
        <w:rPr>
          <w:sz w:val="24"/>
        </w:rPr>
        <w:t>ты штрафа возникает за каждый выявленный факт «недружественного влияния».</w:t>
      </w:r>
    </w:p>
    <w:p w:rsidR="00F53FD5" w:rsidRDefault="002914ED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Сторона, отказавшаяся в одностороннем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</w:t>
      </w:r>
      <w:r>
        <w:rPr>
          <w:sz w:val="24"/>
        </w:rPr>
        <w:t>его в результате такого расторжения.</w:t>
      </w:r>
    </w:p>
    <w:p w:rsidR="00F53FD5" w:rsidRDefault="00F53FD5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</w:p>
    <w:p w:rsidR="00F53FD5" w:rsidRDefault="00F53FD5">
      <w:pPr>
        <w:pStyle w:val="LBBodyText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F53FD5"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:rsidR="00F53FD5" w:rsidRDefault="002914ED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 УФПС Свердловской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Алемасова Наталья Владиславовна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F53FD5">
        <w:tc>
          <w:tcPr>
            <w:tcW w:w="4820" w:type="dxa"/>
          </w:tcPr>
          <w:p w:rsidR="00F53FD5" w:rsidRDefault="002914ED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</w:t>
            </w:r>
            <w:r>
              <w:rPr>
                <w:sz w:val="22"/>
              </w:rPr>
              <w:t>аличии печати)</w:t>
            </w:r>
          </w:p>
        </w:tc>
        <w:tc>
          <w:tcPr>
            <w:tcW w:w="4820" w:type="dxa"/>
          </w:tcPr>
          <w:p w:rsidR="00F53FD5" w:rsidRDefault="00F53FD5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</w:pPr>
    </w:p>
    <w:p w:rsidR="00F53FD5" w:rsidRDefault="00F53FD5">
      <w:pPr>
        <w:pStyle w:val="LBBodyText1"/>
        <w:sectPr w:rsidR="00F53FD5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134" w:right="851" w:bottom="1134" w:left="1701" w:header="709" w:footer="709" w:gutter="0"/>
          <w:cols w:space="720"/>
          <w:titlePg/>
        </w:sectPr>
      </w:pPr>
    </w:p>
    <w:p w:rsidR="00F53FD5" w:rsidRDefault="002914ED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"78394"</w:instrText>
      </w:r>
      <w:r>
        <w:fldChar w:fldCharType="separate"/>
      </w:r>
      <w:r>
        <w:t>8</w:t>
      </w:r>
      <w:r>
        <w:fldChar w:fldCharType="end"/>
      </w:r>
    </w:p>
    <w:p w:rsidR="00F53FD5" w:rsidRDefault="002914ED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:rsidR="00F53FD5" w:rsidRDefault="002914ED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r>
        <w:t>Проектированию инженерно-технических средств охраны Магистрального сортировочного центра УФПС Пермского края, расположенного по адресу: г. Пермь, ул. Ленина 89</w:t>
      </w:r>
      <w:r>
        <w:fldChar w:fldCharType="end"/>
      </w:r>
    </w:p>
    <w:p w:rsidR="00F53FD5" w:rsidRDefault="002914ED">
      <w:pPr>
        <w:pStyle w:val="LBBodyText1"/>
        <w:jc w:val="right"/>
      </w:pPr>
      <w:r>
        <w:t>от «___»______________20__г.</w:t>
      </w:r>
    </w:p>
    <w:p w:rsidR="00F53FD5" w:rsidRDefault="002914ED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:rsidR="00F53FD5" w:rsidRDefault="00F53FD5">
      <w:pPr>
        <w:pStyle w:val="LBBodyText1"/>
      </w:pPr>
    </w:p>
    <w:p w:rsidR="00F53FD5" w:rsidRDefault="002914ED">
      <w:pPr>
        <w:jc w:val="center"/>
        <w:rPr>
          <w:color w:val="000000"/>
          <w:sz w:val="24"/>
        </w:rPr>
      </w:pPr>
      <w:r>
        <w:rPr>
          <w:b/>
          <w:sz w:val="24"/>
        </w:rPr>
        <w:t>Мероприятия по предотвращ</w:t>
      </w:r>
      <w:r>
        <w:rPr>
          <w:b/>
          <w:sz w:val="24"/>
        </w:rPr>
        <w:t>ению случаев повреждения здоровья работников сторонней организации, производящей работы (оказывающей услуги) (Контрагента) на территории подконтрольной АО «Почта России» (Общества)</w:t>
      </w:r>
    </w:p>
    <w:p w:rsidR="00F53FD5" w:rsidRDefault="002914ED">
      <w:pPr>
        <w:numPr>
          <w:ilvl w:val="0"/>
          <w:numId w:val="41"/>
        </w:numPr>
        <w:spacing w:after="160" w:line="259" w:lineRule="auto"/>
        <w:ind w:left="426" w:hanging="426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Общие требования</w:t>
      </w:r>
    </w:p>
    <w:p w:rsidR="00F53FD5" w:rsidRDefault="002914ED">
      <w:pPr>
        <w:ind w:firstLine="709"/>
        <w:rPr>
          <w:color w:val="000000"/>
          <w:sz w:val="24"/>
        </w:rPr>
      </w:pPr>
      <w:bookmarkStart w:id="23" w:name="_Toc329954866"/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обязуется обеспечить выполнение необходимых мер</w:t>
      </w:r>
      <w:r>
        <w:rPr>
          <w:color w:val="000000"/>
          <w:sz w:val="24"/>
        </w:rPr>
        <w:t>оприятий по охране труда и промышленной безопасности, предусмотренных настоящим Приложением (далее – ОТиПБ), в том числе по обеспечению санитарно-эпидемиологического благополучия населения при организации и выполнении работ (оказании услуг) на территории п</w:t>
      </w:r>
      <w:r>
        <w:rPr>
          <w:color w:val="000000"/>
          <w:sz w:val="24"/>
        </w:rPr>
        <w:t xml:space="preserve">одконтрольной АО «Почта России» (далее также Общество). </w:t>
      </w:r>
    </w:p>
    <w:p w:rsidR="00F53FD5" w:rsidRDefault="002914ED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Под </w:t>
      </w:r>
      <w:r>
        <w:rPr>
          <w:i/>
          <w:color w:val="000000"/>
          <w:sz w:val="24"/>
        </w:rPr>
        <w:t>территорией подконтрольной Обществу</w:t>
      </w:r>
      <w:r>
        <w:rPr>
          <w:color w:val="000000"/>
          <w:sz w:val="24"/>
        </w:rPr>
        <w:t xml:space="preserve"> понимается территория, другие объекты и площади, закрепленные за Обществом на праве собственности или переданные Общество во владение по иным законным основани</w:t>
      </w:r>
      <w:r>
        <w:rPr>
          <w:color w:val="000000"/>
          <w:sz w:val="24"/>
        </w:rPr>
        <w:t xml:space="preserve">ям. </w:t>
      </w:r>
    </w:p>
    <w:p w:rsidR="00F53FD5" w:rsidRDefault="002914ED">
      <w:pPr>
        <w:ind w:firstLine="709"/>
        <w:rPr>
          <w:color w:val="000000"/>
          <w:sz w:val="24"/>
        </w:rPr>
      </w:pP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несет полную ответственность в области ОТиПБ за работников, привлекаемых им при выполнении работ (оказания услуг) на территории подконтрольной АО «Почта России».</w:t>
      </w:r>
    </w:p>
    <w:p w:rsidR="00F53FD5" w:rsidRDefault="002914ED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Под </w:t>
      </w:r>
      <w:r>
        <w:rPr>
          <w:i/>
          <w:color w:val="000000"/>
          <w:sz w:val="24"/>
        </w:rPr>
        <w:t>работниками контрагента</w:t>
      </w:r>
      <w:r>
        <w:rPr>
          <w:color w:val="000000"/>
          <w:sz w:val="24"/>
        </w:rPr>
        <w:t xml:space="preserve">, понимается физическое лицо,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(оказания услуг) по договору гражданско-правового характера. </w:t>
      </w:r>
    </w:p>
    <w:p w:rsidR="00F53FD5" w:rsidRDefault="002914ED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>В случае выяв</w:t>
      </w:r>
      <w:r>
        <w:rPr>
          <w:color w:val="000000"/>
          <w:sz w:val="24"/>
        </w:rPr>
        <w:t xml:space="preserve">ления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, в результате проверки или иным образом, фактов несоблюдения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требований ОТиПБ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обязан устранить эти нарушения в установленный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 срок.</w:t>
      </w:r>
      <w:bookmarkEnd w:id="23"/>
      <w:r>
        <w:rPr>
          <w:color w:val="000000"/>
          <w:sz w:val="24"/>
        </w:rPr>
        <w:t xml:space="preserve"> </w:t>
      </w:r>
    </w:p>
    <w:p w:rsidR="00F53FD5" w:rsidRDefault="00F53FD5">
      <w:pPr>
        <w:ind w:firstLine="709"/>
        <w:rPr>
          <w:color w:val="000000"/>
          <w:sz w:val="24"/>
        </w:rPr>
      </w:pPr>
    </w:p>
    <w:p w:rsidR="00F53FD5" w:rsidRDefault="002914ED">
      <w:pPr>
        <w:numPr>
          <w:ilvl w:val="0"/>
          <w:numId w:val="41"/>
        </w:numPr>
        <w:spacing w:after="160" w:line="259" w:lineRule="auto"/>
        <w:jc w:val="center"/>
        <w:rPr>
          <w:b/>
          <w:color w:val="000000"/>
          <w:sz w:val="24"/>
        </w:rPr>
      </w:pPr>
      <w:r>
        <w:rPr>
          <w:b/>
          <w:i/>
          <w:color w:val="000000"/>
          <w:sz w:val="24"/>
        </w:rPr>
        <w:t>Контрагент</w:t>
      </w:r>
      <w:r>
        <w:rPr>
          <w:b/>
          <w:color w:val="000000"/>
          <w:sz w:val="24"/>
        </w:rPr>
        <w:t xml:space="preserve"> обязан: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bookmarkStart w:id="24" w:name="_Toc329954868"/>
      <w:r>
        <w:rPr>
          <w:color w:val="000000"/>
          <w:sz w:val="24"/>
        </w:rPr>
        <w:t xml:space="preserve">В течение 3 (трех) календарных дней с даты заключения Договора уведомить в письменной форме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 о лицах, назначенных в порядке, определенном законодательством РФ, ответственными за соблюдение требований ОТиПБ, а также об изменении ответственных лиц с </w:t>
      </w:r>
      <w:r>
        <w:rPr>
          <w:color w:val="000000"/>
          <w:sz w:val="24"/>
        </w:rPr>
        <w:t>указанием новых ответственных лиц и их контактных данных – в течение 3 (трех) календарных дней с даты таких изменений;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 организовать прохождение вводного инструкт</w:t>
      </w:r>
      <w:r>
        <w:rPr>
          <w:color w:val="000000"/>
          <w:sz w:val="24"/>
        </w:rPr>
        <w:t>ажа работниками, привлекаемыми при выполнении работ (оказания услуг), по программам, утвержденным в АО «Почта России», с регистрацией инструктажа в журнале (листе регистрации) вводного инструктажа АО «Почта России».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Обеспечить выполнение  работ (оказание у</w:t>
      </w:r>
      <w:r>
        <w:rPr>
          <w:color w:val="000000"/>
          <w:sz w:val="24"/>
        </w:rPr>
        <w:t>слуг) на территории подконтрольной АО «Почта России» только Работниками которые до начала выполнения работ (оказания услуг) прошли обучение по охране труда, в том числе обучение безопасным методам и приемам выполнения работ, обучение по оказанию первой пом</w:t>
      </w:r>
      <w:r>
        <w:rPr>
          <w:color w:val="000000"/>
          <w:sz w:val="24"/>
        </w:rPr>
        <w:t>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и проверку знания требований охраны труда (для соответствующих определенных Контрагентом професс</w:t>
      </w:r>
      <w:r>
        <w:rPr>
          <w:color w:val="000000"/>
          <w:sz w:val="24"/>
        </w:rPr>
        <w:t xml:space="preserve">ий и должностей работников). </w:t>
      </w:r>
      <w:r>
        <w:rPr>
          <w:i/>
          <w:color w:val="000000"/>
          <w:sz w:val="24"/>
        </w:rPr>
        <w:t xml:space="preserve">Контрагент, </w:t>
      </w:r>
      <w:r>
        <w:rPr>
          <w:color w:val="000000"/>
          <w:sz w:val="24"/>
        </w:rPr>
        <w:t>в течение 3 (трех) календарных дней должен</w:t>
      </w:r>
      <w:r>
        <w:rPr>
          <w:i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предоставить </w:t>
      </w:r>
      <w:r>
        <w:rPr>
          <w:i/>
          <w:color w:val="000000"/>
          <w:sz w:val="24"/>
        </w:rPr>
        <w:t>Обществу</w:t>
      </w:r>
      <w:r>
        <w:rPr>
          <w:color w:val="000000"/>
          <w:sz w:val="24"/>
        </w:rPr>
        <w:t xml:space="preserve"> копии документов подтверждающие факт обучения, проверки знаний и стажировки или копию соответствующего организационно-распорядительного документа и/ил</w:t>
      </w:r>
      <w:r>
        <w:rPr>
          <w:color w:val="000000"/>
          <w:sz w:val="24"/>
        </w:rPr>
        <w:t>и локально-нормативного акта Контрагента, подтверждающего отсутствие необходимости проведения таких мероприятий.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России», ознакомить работников, привлекаемых им при выпо</w:t>
      </w:r>
      <w:r>
        <w:rPr>
          <w:color w:val="000000"/>
          <w:sz w:val="24"/>
        </w:rPr>
        <w:t xml:space="preserve">лнении работ (оказания услуг) с перечнем вредных и (или) опасных производственных факторов, опасностей, подготовленным Обществом в соответствии с п. 3.2, включающего: </w:t>
      </w:r>
    </w:p>
    <w:p w:rsidR="00F53FD5" w:rsidRDefault="002914ED">
      <w:pPr>
        <w:numPr>
          <w:ilvl w:val="1"/>
          <w:numId w:val="43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перечень факторов, присутствующих на территории подконтрольной АО «Почта России», но не </w:t>
      </w:r>
      <w:r>
        <w:rPr>
          <w:color w:val="000000"/>
          <w:sz w:val="24"/>
        </w:rPr>
        <w:t xml:space="preserve">связанных с характером выполняемых работ; </w:t>
      </w:r>
    </w:p>
    <w:p w:rsidR="00F53FD5" w:rsidRDefault="002914ED">
      <w:pPr>
        <w:numPr>
          <w:ilvl w:val="1"/>
          <w:numId w:val="43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перечень факторов, возникающих в результате производства работ (оказания услуги) на территории подконтрольной АО «Почта России»; </w:t>
      </w:r>
    </w:p>
    <w:p w:rsidR="00F53FD5" w:rsidRDefault="002914ED">
      <w:pPr>
        <w:numPr>
          <w:ilvl w:val="1"/>
          <w:numId w:val="43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перечень идентифицированных опасностей с оценкой уровней профессиональных рисков дл</w:t>
      </w:r>
      <w:r>
        <w:rPr>
          <w:color w:val="000000"/>
          <w:sz w:val="24"/>
        </w:rPr>
        <w:t>я здоровья работников и учетом вероятности возникновения и тяжести последствий отдельных заболеваний и состояний.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Обеспечить выполнение работ (оказание услуг) на территории подконтрольной АО «Почта России» только работниками, которые до начала работ (оказа</w:t>
      </w:r>
      <w:r>
        <w:rPr>
          <w:color w:val="000000"/>
          <w:sz w:val="24"/>
        </w:rPr>
        <w:t>ния услуг) были обеспечены</w:t>
      </w:r>
      <w:r>
        <w:rPr>
          <w:sz w:val="24"/>
        </w:rPr>
        <w:t xml:space="preserve"> </w:t>
      </w:r>
      <w:r>
        <w:rPr>
          <w:color w:val="000000"/>
          <w:sz w:val="24"/>
        </w:rPr>
        <w:t xml:space="preserve">за счет средств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 xml:space="preserve"> полагающимися средствами индивидуальной и коллективной защиты (далее - СИЗ и СКЗ).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Контролировать использование и правильное применение полагающихся СИЗ и СКЗ работниками привлекаемых им при производст</w:t>
      </w:r>
      <w:r>
        <w:rPr>
          <w:color w:val="000000"/>
          <w:sz w:val="24"/>
        </w:rPr>
        <w:t xml:space="preserve">ве работ (оказания услуг) на территории подконтрольной АО «Почта России». </w:t>
      </w:r>
      <w:bookmarkEnd w:id="24"/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Контролировать правильное использование производственного оборудования, инструментов, сырья и материалов, применяемых технологий Работниками привлекаемых им при выполнении работ (ок</w:t>
      </w:r>
      <w:r>
        <w:rPr>
          <w:color w:val="000000"/>
          <w:sz w:val="24"/>
        </w:rPr>
        <w:t xml:space="preserve">азании услуг) на территории подконтрольной АО «Почта России». 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Организовывать проведение медицинского осмотра и необходимого медицинского освидетельствования, Работниками привлекаемых им при выполнении работ (оказании услуг) на территории подконтрольной АО</w:t>
      </w:r>
      <w:r>
        <w:rPr>
          <w:color w:val="000000"/>
          <w:sz w:val="24"/>
        </w:rPr>
        <w:t xml:space="preserve"> «Почта России», если это проведение требуется действующим законодательством РФ.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Привлекать к выполнению работ (оказанию услуг) на территории подконтрольной АО «Почта России» работников годных к выполнению своих обязанностей по состоянию здоровья в соответ</w:t>
      </w:r>
      <w:r>
        <w:rPr>
          <w:color w:val="000000"/>
          <w:sz w:val="24"/>
        </w:rPr>
        <w:t>ствии с требованиями законодательства РФ.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Составить совместно с представителем </w:t>
      </w:r>
      <w:r>
        <w:rPr>
          <w:i/>
          <w:color w:val="000000"/>
          <w:sz w:val="24"/>
        </w:rPr>
        <w:t>Общества</w:t>
      </w:r>
      <w:r>
        <w:rPr>
          <w:sz w:val="24"/>
        </w:rPr>
        <w:t xml:space="preserve"> </w:t>
      </w:r>
      <w:r>
        <w:rPr>
          <w:color w:val="000000"/>
          <w:sz w:val="24"/>
        </w:rPr>
        <w:t>план мероприятий по эвакуации и спасению работников при возникновении аварийной ситуации и при проведении спасательных работ.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При наличии потребности в источниках энерг</w:t>
      </w:r>
      <w:r>
        <w:rPr>
          <w:color w:val="000000"/>
          <w:sz w:val="24"/>
        </w:rPr>
        <w:t xml:space="preserve">ии и т.п. при выполнении работ (оказании услуг) составить совместно с представителем </w:t>
      </w:r>
      <w:r>
        <w:rPr>
          <w:i/>
          <w:color w:val="000000"/>
          <w:sz w:val="24"/>
        </w:rPr>
        <w:t>Общества</w:t>
      </w:r>
      <w:r>
        <w:rPr>
          <w:sz w:val="24"/>
        </w:rPr>
        <w:t xml:space="preserve"> </w:t>
      </w:r>
      <w:r>
        <w:rPr>
          <w:color w:val="000000"/>
          <w:sz w:val="24"/>
        </w:rPr>
        <w:t>схемы подключения потребителей к энергоносителям на территории (электроэнергия, кислород, газ, вода, пар, сжатый воздух и др.).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</w:t>
      </w:r>
      <w:r>
        <w:rPr>
          <w:color w:val="000000"/>
          <w:sz w:val="24"/>
        </w:rPr>
        <w:t>азания услуг) на территории подконтрольной АО «Почта России» определить и разработать перечень работ (услуг), которые относятся к повышенной опасности. Работники, привлекаемые им к таким раюботам, услугам, допускаются к ним после оформления соответствующег</w:t>
      </w:r>
      <w:r>
        <w:rPr>
          <w:color w:val="000000"/>
          <w:sz w:val="24"/>
        </w:rPr>
        <w:t xml:space="preserve">о наряд-допуска. Наряд-допуск подлежит согласованию с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 до начала указанных работ, услуг на территории подконтрольной АО «Почта России».</w:t>
      </w:r>
    </w:p>
    <w:p w:rsidR="00F53FD5" w:rsidRDefault="00F53FD5">
      <w:pPr>
        <w:rPr>
          <w:color w:val="000000"/>
          <w:sz w:val="24"/>
        </w:rPr>
      </w:pPr>
    </w:p>
    <w:p w:rsidR="00F53FD5" w:rsidRDefault="002914ED">
      <w:pPr>
        <w:numPr>
          <w:ilvl w:val="0"/>
          <w:numId w:val="41"/>
        </w:numPr>
        <w:spacing w:after="160" w:line="259" w:lineRule="auto"/>
        <w:ind w:left="426" w:hanging="426"/>
        <w:jc w:val="center"/>
        <w:rPr>
          <w:b/>
          <w:color w:val="000000"/>
          <w:sz w:val="24"/>
        </w:rPr>
      </w:pPr>
      <w:r>
        <w:rPr>
          <w:b/>
          <w:i/>
          <w:color w:val="000000"/>
          <w:sz w:val="24"/>
        </w:rPr>
        <w:t>Общество</w:t>
      </w:r>
      <w:r>
        <w:rPr>
          <w:b/>
          <w:color w:val="000000"/>
          <w:sz w:val="24"/>
        </w:rPr>
        <w:t xml:space="preserve"> обязано: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Провести с работниками, привлекаемыми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при выполнении работ (оказании услуг), вводный инструктаж, по программам, утвержденным в АО «Почта России», с регистрацией в журнале (листе регистрации) вводного инструктажа АО «Почта России».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Предоставить </w:t>
      </w:r>
      <w:r>
        <w:rPr>
          <w:i/>
          <w:color w:val="000000"/>
          <w:sz w:val="24"/>
        </w:rPr>
        <w:t>Контрагенту</w:t>
      </w:r>
      <w:r>
        <w:rPr>
          <w:color w:val="000000"/>
          <w:sz w:val="24"/>
        </w:rPr>
        <w:t xml:space="preserve"> выполняющими работы (оказывающему усл</w:t>
      </w:r>
      <w:r>
        <w:rPr>
          <w:color w:val="000000"/>
          <w:sz w:val="24"/>
        </w:rPr>
        <w:t xml:space="preserve">уги), перечень вредных и (или) опасных производственных факторов, опасностей, включающего: </w:t>
      </w:r>
    </w:p>
    <w:p w:rsidR="00F53FD5" w:rsidRDefault="002914ED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перечень вредных и (или) опасных производственных факторов, присутствующих на территории АО «Почта России», но не связанных с характером выполняемых работ; </w:t>
      </w:r>
    </w:p>
    <w:p w:rsidR="00F53FD5" w:rsidRDefault="002914ED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(при наличии таковых);</w:t>
      </w:r>
    </w:p>
    <w:p w:rsidR="00F53FD5" w:rsidRDefault="002914ED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границ опасных зон на время выполнени</w:t>
      </w:r>
      <w:r>
        <w:rPr>
          <w:color w:val="000000"/>
          <w:sz w:val="24"/>
        </w:rPr>
        <w:t>я работ по действию опасных факторов на территории (при наличии таковых);</w:t>
      </w:r>
    </w:p>
    <w:p w:rsidR="00F53FD5" w:rsidRDefault="002914ED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рабочих мест, на которых работы выполняются по наряду-допуску (при наличии таковых);</w:t>
      </w:r>
    </w:p>
    <w:p w:rsidR="00F53FD5" w:rsidRDefault="002914ED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мест установки защитных ограждений и знаков безопасности (при наличии таковых).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sz w:val="24"/>
        </w:rPr>
      </w:pPr>
      <w:r>
        <w:rPr>
          <w:color w:val="000000"/>
          <w:sz w:val="24"/>
        </w:rPr>
        <w:t>Составить совмест</w:t>
      </w:r>
      <w:r>
        <w:rPr>
          <w:color w:val="000000"/>
          <w:sz w:val="24"/>
        </w:rPr>
        <w:t xml:space="preserve">но с представителем </w:t>
      </w:r>
      <w:r>
        <w:rPr>
          <w:i/>
          <w:color w:val="000000"/>
          <w:sz w:val="24"/>
        </w:rPr>
        <w:t>Контрагента</w:t>
      </w:r>
      <w:r>
        <w:rPr>
          <w:sz w:val="24"/>
        </w:rPr>
        <w:t xml:space="preserve"> </w:t>
      </w:r>
      <w:r>
        <w:rPr>
          <w:color w:val="000000"/>
          <w:sz w:val="24"/>
        </w:rPr>
        <w:t>план мероприятий по эвакуации и спасению Работников при возникновении аварийной ситуации и при проведении спасательных работ.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sz w:val="24"/>
        </w:rPr>
      </w:pPr>
      <w:r>
        <w:rPr>
          <w:color w:val="000000"/>
          <w:sz w:val="24"/>
        </w:rPr>
        <w:t>Обеспечить проведение мероприятий по согласованию наряд-допуска для выполнения работ повышенной оп</w:t>
      </w:r>
      <w:r>
        <w:rPr>
          <w:color w:val="000000"/>
          <w:sz w:val="24"/>
        </w:rPr>
        <w:t>асности на территории АО «Почта России», при условии соответствия квалификации Работников и подготовительных мероприятий характеру и виду работ повышенной опасности.</w:t>
      </w:r>
    </w:p>
    <w:p w:rsidR="00F53FD5" w:rsidRDefault="002914ED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Обеспечивать координацию и информирование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 xml:space="preserve"> и других подрядных организациях, про</w:t>
      </w:r>
      <w:r>
        <w:rPr>
          <w:color w:val="000000"/>
          <w:sz w:val="24"/>
        </w:rPr>
        <w:t>изводящих работы (оказывающих услуги) на одной неподконтрольной им территории и у которых отсутствуют взаимные договоры.</w:t>
      </w:r>
    </w:p>
    <w:p w:rsidR="00F53FD5" w:rsidRDefault="00F53FD5">
      <w:pPr>
        <w:ind w:left="432"/>
        <w:contextualSpacing/>
        <w:rPr>
          <w:sz w:val="24"/>
        </w:rPr>
      </w:pPr>
    </w:p>
    <w:p w:rsidR="00F53FD5" w:rsidRDefault="002914ED">
      <w:pPr>
        <w:numPr>
          <w:ilvl w:val="0"/>
          <w:numId w:val="42"/>
        </w:numPr>
        <w:spacing w:after="160" w:line="259" w:lineRule="auto"/>
        <w:jc w:val="center"/>
        <w:rPr>
          <w:b/>
          <w:color w:val="000000"/>
          <w:sz w:val="24"/>
        </w:rPr>
      </w:pPr>
      <w:bookmarkStart w:id="25" w:name="_Toc329954921"/>
      <w:r>
        <w:rPr>
          <w:b/>
          <w:color w:val="000000"/>
          <w:sz w:val="24"/>
        </w:rPr>
        <w:t>Проверки</w:t>
      </w:r>
      <w:bookmarkEnd w:id="25"/>
      <w:r>
        <w:rPr>
          <w:b/>
          <w:color w:val="000000"/>
          <w:sz w:val="24"/>
        </w:rPr>
        <w:t xml:space="preserve"> по ОТиПБ</w:t>
      </w:r>
    </w:p>
    <w:p w:rsidR="00F53FD5" w:rsidRDefault="002914ED">
      <w:pPr>
        <w:numPr>
          <w:ilvl w:val="1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bookmarkStart w:id="26" w:name="_Toc329954922"/>
      <w:r>
        <w:rPr>
          <w:color w:val="000000"/>
          <w:sz w:val="24"/>
        </w:rPr>
        <w:t xml:space="preserve">В ходе проведения работ (оказания услуг) на территории подконтрольной АО «Почта России»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должны быть орг</w:t>
      </w:r>
      <w:r>
        <w:rPr>
          <w:color w:val="000000"/>
          <w:sz w:val="24"/>
        </w:rPr>
        <w:t>анизованы периодические проверки соответствия деятельности работников, привлекаемых им при выполнении работ (оказания услуг) на территории подконтрольной АО «Почта России» требованиям ОТиПБ, установленным как действующим законодательством РФ, так и примени</w:t>
      </w:r>
      <w:r>
        <w:rPr>
          <w:color w:val="000000"/>
          <w:sz w:val="24"/>
        </w:rPr>
        <w:t xml:space="preserve">мыми локальными нормативными актами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. </w:t>
      </w:r>
    </w:p>
    <w:p w:rsidR="00F53FD5" w:rsidRDefault="002914ED">
      <w:pPr>
        <w:numPr>
          <w:ilvl w:val="1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r>
        <w:rPr>
          <w:color w:val="000000"/>
          <w:sz w:val="24"/>
        </w:rPr>
        <w:t>Предусматривается проведение двух типов проверок: внутренние и внешние.</w:t>
      </w:r>
      <w:bookmarkEnd w:id="26"/>
    </w:p>
    <w:p w:rsidR="00F53FD5" w:rsidRDefault="002914ED">
      <w:pPr>
        <w:numPr>
          <w:ilvl w:val="2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bookmarkStart w:id="27" w:name="_Toc329954923"/>
      <w:r>
        <w:rPr>
          <w:color w:val="000000"/>
          <w:sz w:val="24"/>
        </w:rPr>
        <w:t xml:space="preserve">Внутренние проверки – организуются и проводятся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самостоятельно. Периодичность проведения проверок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вправе определить самостоятельно, но не реже одного раза в квартал, по результатам проверки должен составляться отчёт (акт).</w:t>
      </w:r>
      <w:bookmarkEnd w:id="27"/>
    </w:p>
    <w:p w:rsidR="00F53FD5" w:rsidRDefault="002914ED">
      <w:pPr>
        <w:numPr>
          <w:ilvl w:val="2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bookmarkStart w:id="28" w:name="_Toc329954924"/>
      <w:r>
        <w:rPr>
          <w:color w:val="000000"/>
          <w:sz w:val="24"/>
        </w:rPr>
        <w:t xml:space="preserve">Внешние проверки – организуются и проводятся представителями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. Периодичность проведения проверок – определяет </w:t>
      </w:r>
      <w:r>
        <w:rPr>
          <w:i/>
          <w:color w:val="000000"/>
          <w:sz w:val="24"/>
        </w:rPr>
        <w:t>Общество</w:t>
      </w:r>
      <w:r>
        <w:rPr>
          <w:color w:val="000000"/>
          <w:sz w:val="24"/>
        </w:rPr>
        <w:t xml:space="preserve">. В </w:t>
      </w:r>
      <w:r>
        <w:rPr>
          <w:color w:val="000000"/>
          <w:sz w:val="24"/>
        </w:rPr>
        <w:t xml:space="preserve">ходе проведения проверки может быть проверено: соблюдение требований законодательства и локальных нормативных актов по ОТиПБ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, устранение замечаний предыдущей проверки. По результатам проверки составляется акт или иной документ, установленный </w:t>
      </w:r>
      <w:r>
        <w:rPr>
          <w:i/>
          <w:color w:val="000000"/>
          <w:sz w:val="24"/>
        </w:rPr>
        <w:t>Общес</w:t>
      </w:r>
      <w:r>
        <w:rPr>
          <w:i/>
          <w:color w:val="000000"/>
          <w:sz w:val="24"/>
        </w:rPr>
        <w:t>твом</w:t>
      </w:r>
      <w:r>
        <w:rPr>
          <w:color w:val="000000"/>
          <w:sz w:val="24"/>
        </w:rPr>
        <w:t xml:space="preserve"> для применения в аналогичных случаях.</w:t>
      </w:r>
      <w:bookmarkEnd w:id="28"/>
    </w:p>
    <w:p w:rsidR="00F53FD5" w:rsidRDefault="00F53FD5">
      <w:pPr>
        <w:ind w:left="709"/>
        <w:rPr>
          <w:color w:val="000000"/>
          <w:sz w:val="24"/>
        </w:rPr>
      </w:pPr>
    </w:p>
    <w:p w:rsidR="00F53FD5" w:rsidRDefault="002914ED">
      <w:pPr>
        <w:numPr>
          <w:ilvl w:val="0"/>
          <w:numId w:val="42"/>
        </w:numPr>
        <w:spacing w:after="160" w:line="259" w:lineRule="auto"/>
        <w:ind w:left="426" w:hanging="426"/>
        <w:jc w:val="center"/>
        <w:rPr>
          <w:color w:val="000000"/>
          <w:sz w:val="24"/>
        </w:rPr>
      </w:pPr>
      <w:bookmarkStart w:id="29" w:name="_Toc329954926"/>
      <w:r>
        <w:rPr>
          <w:b/>
          <w:color w:val="000000"/>
          <w:sz w:val="24"/>
        </w:rPr>
        <w:t>Требования к</w:t>
      </w:r>
      <w:r>
        <w:rPr>
          <w:color w:val="000000"/>
          <w:sz w:val="24"/>
        </w:rPr>
        <w:t xml:space="preserve"> </w:t>
      </w:r>
      <w:r>
        <w:rPr>
          <w:b/>
          <w:color w:val="000000"/>
          <w:sz w:val="24"/>
        </w:rPr>
        <w:t>отчётности</w:t>
      </w:r>
      <w:bookmarkEnd w:id="29"/>
    </w:p>
    <w:p w:rsidR="00F53FD5" w:rsidRDefault="002914ED">
      <w:pPr>
        <w:ind w:firstLine="709"/>
        <w:rPr>
          <w:color w:val="000000"/>
          <w:sz w:val="24"/>
        </w:rPr>
      </w:pPr>
      <w:bookmarkStart w:id="30" w:name="_Toc329954927"/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самостоятельно ведет учет и отчетность о результатах в области ОТиПБ в установленном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порядке. По требованию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предоставляет необходимую информацию</w:t>
      </w:r>
      <w:r>
        <w:rPr>
          <w:color w:val="000000"/>
          <w:sz w:val="24"/>
        </w:rPr>
        <w:t xml:space="preserve"> (отчет), в части касающихся работ (услуг) на территории Общества.</w:t>
      </w:r>
    </w:p>
    <w:p w:rsidR="00F53FD5" w:rsidRDefault="002914ED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>В такой отчет включаются следующее сведения:</w:t>
      </w:r>
      <w:bookmarkEnd w:id="30"/>
      <w:r>
        <w:rPr>
          <w:color w:val="000000"/>
          <w:sz w:val="24"/>
        </w:rPr>
        <w:t xml:space="preserve"> </w:t>
      </w:r>
    </w:p>
    <w:p w:rsidR="00F53FD5" w:rsidRDefault="002914ED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bookmarkStart w:id="31" w:name="_Toc329954928"/>
      <w:r>
        <w:rPr>
          <w:color w:val="000000"/>
          <w:sz w:val="24"/>
        </w:rPr>
        <w:t xml:space="preserve">количество несчастных случаев, инцидентов и микротравм, произошедших с работниками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>;</w:t>
      </w:r>
      <w:bookmarkEnd w:id="31"/>
    </w:p>
    <w:p w:rsidR="00F53FD5" w:rsidRDefault="002914ED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количество человек, выполнявших работу на терри</w:t>
      </w:r>
      <w:r>
        <w:rPr>
          <w:color w:val="000000"/>
          <w:sz w:val="24"/>
        </w:rPr>
        <w:t>тории подконтрольной АО «Почта России» и продолжительность выполнения работ в часах;</w:t>
      </w:r>
    </w:p>
    <w:p w:rsidR="00F53FD5" w:rsidRDefault="002914ED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bookmarkStart w:id="32" w:name="_Toc329954930"/>
      <w:r>
        <w:rPr>
          <w:color w:val="000000"/>
          <w:sz w:val="24"/>
        </w:rPr>
        <w:t>количество прочих аварий и инцидентов (ДТП, разливы, выбросы и иные происшествия, которые привели или могут привести к значительным повреждениям/ущербу/убыткам), о которых</w:t>
      </w:r>
      <w:r>
        <w:rPr>
          <w:color w:val="000000"/>
          <w:sz w:val="24"/>
        </w:rPr>
        <w:t xml:space="preserve"> должно быть сообщено соответствующим государственным органам, в соответствии с требованиями законодательства в области промышленной и экологической безопасности;</w:t>
      </w:r>
      <w:bookmarkEnd w:id="32"/>
    </w:p>
    <w:p w:rsidR="00F53FD5" w:rsidRDefault="002914ED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количество и результаты Внутренних проверок. </w:t>
      </w:r>
    </w:p>
    <w:p w:rsidR="00F53FD5" w:rsidRDefault="00F53FD5">
      <w:pPr>
        <w:pStyle w:val="LBBodyText1"/>
      </w:pPr>
    </w:p>
    <w:tbl>
      <w:tblPr>
        <w:tblpPr w:leftFromText="180" w:rightFromText="180" w:vertAnchor="text" w:horzAnchor="margin" w:tblpXSpec="center" w:tblpYSpec="inside"/>
        <w:tblW w:w="9322" w:type="dxa"/>
        <w:tblLayout w:type="fixed"/>
        <w:tblLook w:val="04A0" w:firstRow="1" w:lastRow="0" w:firstColumn="1" w:lastColumn="0" w:noHBand="0" w:noVBand="1"/>
      </w:tblPr>
      <w:tblGrid>
        <w:gridCol w:w="4786"/>
        <w:gridCol w:w="4536"/>
      </w:tblGrid>
      <w:tr w:rsidR="00F53FD5">
        <w:tc>
          <w:tcPr>
            <w:tcW w:w="4786" w:type="dxa"/>
            <w:hideMark/>
          </w:tcPr>
          <w:p w:rsidR="00F53FD5" w:rsidRDefault="002914ED">
            <w:pPr>
              <w:pStyle w:val="LBBodyText1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ПОДРЯДЧИК: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F53FD5" w:rsidRDefault="002914ED">
            <w:pPr>
              <w:pStyle w:val="LBBodyText1"/>
              <w:jc w:val="center"/>
            </w:pPr>
            <w:r>
              <w:t>___ ____________ 20__ г.</w:t>
            </w:r>
          </w:p>
          <w:p w:rsidR="00F53FD5" w:rsidRDefault="002914ED">
            <w:pPr>
              <w:pStyle w:val="LBBodyText1"/>
              <w:jc w:val="center"/>
            </w:pPr>
            <w:r>
              <w:t>М.П. (при наличии печати)</w:t>
            </w:r>
          </w:p>
        </w:tc>
        <w:tc>
          <w:tcPr>
            <w:tcW w:w="4536" w:type="dxa"/>
            <w:hideMark/>
          </w:tcPr>
          <w:p w:rsidR="00F53FD5" w:rsidRDefault="002914ED">
            <w:pPr>
              <w:pStyle w:val="LBBodyText1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ЗАКАЗЧИК: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:rsidR="00F53FD5" w:rsidRDefault="002914ED">
            <w:pPr>
              <w:pStyle w:val="LBBodyText1"/>
              <w:jc w:val="center"/>
            </w:pPr>
            <w:r>
              <w:t>____________________________</w:t>
            </w:r>
          </w:p>
          <w:p w:rsidR="00F53FD5" w:rsidRDefault="002914ED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:rsidR="00F53FD5" w:rsidRDefault="002914ED">
            <w:pPr>
              <w:pStyle w:val="LBBodyText1"/>
              <w:jc w:val="center"/>
            </w:pPr>
            <w:r>
              <w:t>___ ____________ 20__ г.</w:t>
            </w:r>
          </w:p>
          <w:p w:rsidR="00F53FD5" w:rsidRDefault="00F53FD5">
            <w:pPr>
              <w:pStyle w:val="LBBodyText1"/>
              <w:jc w:val="center"/>
            </w:pPr>
          </w:p>
          <w:p w:rsidR="00F53FD5" w:rsidRDefault="00F53FD5">
            <w:pPr>
              <w:pStyle w:val="LBBodyText1"/>
              <w:jc w:val="center"/>
            </w:pPr>
          </w:p>
        </w:tc>
      </w:tr>
    </w:tbl>
    <w:p w:rsidR="00F53FD5" w:rsidRDefault="00F53FD5">
      <w:pPr>
        <w:pStyle w:val="LBBodyText1"/>
      </w:pPr>
    </w:p>
    <w:sectPr w:rsidR="00F53FD5">
      <w:pgSz w:w="11906" w:h="16838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4ED" w:rsidRDefault="002914ED" w:rsidP="00877513">
      <w:pPr>
        <w:pStyle w:val="NormaldoczillaStyle1"/>
      </w:pPr>
      <w:r>
        <w:separator/>
      </w:r>
    </w:p>
    <w:p w:rsidR="002914ED" w:rsidRDefault="002914ED">
      <w:pPr>
        <w:pStyle w:val="NormaldoczillaStyle1"/>
      </w:pPr>
    </w:p>
    <w:p w:rsidR="002914ED" w:rsidRDefault="002914ED">
      <w:pPr>
        <w:pStyle w:val="NormaldoczillaStyle1"/>
      </w:pPr>
    </w:p>
  </w:endnote>
  <w:endnote w:type="continuationSeparator" w:id="0">
    <w:p w:rsidR="002914ED" w:rsidRDefault="002914ED" w:rsidP="00877513">
      <w:pPr>
        <w:pStyle w:val="NormaldoczillaStyle1"/>
      </w:pPr>
      <w:r>
        <w:continuationSeparator/>
      </w:r>
    </w:p>
    <w:p w:rsidR="002914ED" w:rsidRDefault="002914ED">
      <w:pPr>
        <w:pStyle w:val="NormaldoczillaStyle1"/>
      </w:pPr>
    </w:p>
    <w:p w:rsidR="002914ED" w:rsidRDefault="002914ED">
      <w:pPr>
        <w:pStyle w:val="NormaldoczillaStyle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AFA" w:rsidRDefault="00F74AFA">
    <w:pPr>
      <w:pStyle w:val="NormaldoczillaStyle1"/>
    </w:pPr>
  </w:p>
  <w:p w:rsidR="00F74AFA" w:rsidRDefault="00F74AFA">
    <w:pPr>
      <w:pStyle w:val="NormaldoczillaStyle1"/>
    </w:pPr>
  </w:p>
  <w:p w:rsidR="00F74AFA" w:rsidRDefault="00F74AFA">
    <w:pPr>
      <w:pStyle w:val="NormaldoczillaStyle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AFA" w:rsidRDefault="00F74AFA">
    <w:pPr>
      <w:pStyle w:val="NormaldoczillaStyle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4ED" w:rsidRDefault="002914ED" w:rsidP="00877513">
      <w:pPr>
        <w:pStyle w:val="NormaldoczillaStyle1"/>
      </w:pPr>
      <w:r>
        <w:separator/>
      </w:r>
    </w:p>
    <w:p w:rsidR="002914ED" w:rsidRDefault="002914ED">
      <w:pPr>
        <w:pStyle w:val="NormaldoczillaStyle1"/>
      </w:pPr>
    </w:p>
    <w:p w:rsidR="002914ED" w:rsidRDefault="002914ED">
      <w:pPr>
        <w:pStyle w:val="NormaldoczillaStyle1"/>
      </w:pPr>
    </w:p>
  </w:footnote>
  <w:footnote w:type="continuationSeparator" w:id="0">
    <w:p w:rsidR="002914ED" w:rsidRDefault="002914ED" w:rsidP="00877513">
      <w:pPr>
        <w:pStyle w:val="NormaldoczillaStyle1"/>
      </w:pPr>
      <w:r>
        <w:continuationSeparator/>
      </w:r>
    </w:p>
    <w:p w:rsidR="002914ED" w:rsidRDefault="002914ED">
      <w:pPr>
        <w:pStyle w:val="NormaldoczillaStyle1"/>
      </w:pPr>
    </w:p>
    <w:p w:rsidR="002914ED" w:rsidRDefault="002914ED">
      <w:pPr>
        <w:pStyle w:val="NormaldoczillaStyle1"/>
      </w:pPr>
    </w:p>
  </w:footnote>
  <w:footnote w:id="1">
    <w:p w:rsidR="00C70F29" w:rsidRPr="00AC63B2" w:rsidRDefault="00C70F29" w:rsidP="009D021F">
      <w:pPr>
        <w:pStyle w:val="af8"/>
        <w:rPr>
          <w:sz w:val="18"/>
          <w:szCs w:val="18"/>
        </w:rPr>
      </w:pPr>
      <w:r w:rsidRPr="00AC63B2">
        <w:rPr>
          <w:rStyle w:val="afc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 xml:space="preserve"> (с указанием ее организационно-правовой формы) или фамилия, имя и отчество (при наличии) 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>-физического лица, в том числе зарегистрированного в качестве индивидуального предпринимателя).</w:t>
      </w:r>
    </w:p>
  </w:footnote>
  <w:footnote w:id="2">
    <w:p w:rsidR="00C70F29" w:rsidRPr="00AC63B2" w:rsidRDefault="00C70F29" w:rsidP="009D021F">
      <w:pPr>
        <w:pStyle w:val="af8"/>
        <w:rPr>
          <w:sz w:val="18"/>
          <w:szCs w:val="18"/>
        </w:rPr>
      </w:pPr>
      <w:r w:rsidRPr="00AC63B2">
        <w:rPr>
          <w:rStyle w:val="afc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>, уполномоченного на подписание Договора.</w:t>
      </w:r>
    </w:p>
  </w:footnote>
  <w:footnote w:id="3">
    <w:p w:rsidR="00C70F29" w:rsidRPr="00105FA7" w:rsidRDefault="00C70F29" w:rsidP="009D021F">
      <w:pPr>
        <w:pStyle w:val="af8"/>
        <w:rPr>
          <w:sz w:val="18"/>
          <w:szCs w:val="18"/>
        </w:rPr>
      </w:pPr>
      <w:r w:rsidRPr="00AC63B2">
        <w:rPr>
          <w:rStyle w:val="afc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 xml:space="preserve">, </w:t>
      </w:r>
      <w:r w:rsidRPr="00105FA7">
        <w:rPr>
          <w:sz w:val="18"/>
          <w:szCs w:val="18"/>
        </w:rPr>
        <w:t xml:space="preserve">уполномоченный на подписание Договора </w:t>
      </w:r>
    </w:p>
  </w:footnote>
  <w:footnote w:id="4">
    <w:p w:rsidR="00C70F29" w:rsidRDefault="00C70F29" w:rsidP="006F669B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Применяется, если </w:t>
      </w:r>
      <w:r>
        <w:rPr>
          <w:sz w:val="18"/>
        </w:rPr>
        <w:t xml:space="preserve">Договор </w:t>
      </w:r>
      <w:r w:rsidR="00251CD2">
        <w:rPr>
          <w:bCs/>
          <w:sz w:val="18"/>
          <w:szCs w:val="18"/>
        </w:rPr>
        <w:t>заключен</w:t>
      </w:r>
      <w:r>
        <w:rPr>
          <w:sz w:val="18"/>
        </w:rPr>
        <w:t xml:space="preserve"> с физическим лицом</w:t>
      </w:r>
      <w:r>
        <w:rPr>
          <w:bCs/>
          <w:sz w:val="18"/>
          <w:szCs w:val="18"/>
        </w:rPr>
        <w:t xml:space="preserve"> </w:t>
      </w:r>
      <w:r w:rsidR="00251CD2">
        <w:rPr>
          <w:bCs/>
          <w:sz w:val="18"/>
          <w:szCs w:val="18"/>
        </w:rPr>
        <w:t>не являющимся индивидуальным предпринимателем и</w:t>
      </w:r>
      <w:r>
        <w:rPr>
          <w:bCs/>
          <w:sz w:val="18"/>
          <w:szCs w:val="18"/>
        </w:rPr>
        <w:t xml:space="preserve"> </w:t>
      </w:r>
      <w:r w:rsidR="00251CD2">
        <w:rPr>
          <w:bCs/>
          <w:sz w:val="18"/>
          <w:szCs w:val="18"/>
        </w:rPr>
        <w:t>(</w:t>
      </w:r>
      <w:r>
        <w:rPr>
          <w:bCs/>
          <w:sz w:val="18"/>
          <w:szCs w:val="18"/>
        </w:rPr>
        <w:t>ил</w:t>
      </w:r>
      <w:r w:rsidR="00251CD2">
        <w:rPr>
          <w:bCs/>
          <w:sz w:val="18"/>
          <w:szCs w:val="18"/>
        </w:rPr>
        <w:t>и) самозанятым лицом и не применяет в своей деятельности специальный налоговый режим «Налог на профессиональный доход» (НПД).</w:t>
      </w:r>
    </w:p>
  </w:footnote>
  <w:footnote w:id="5">
    <w:p w:rsidR="00C70F29" w:rsidRPr="005E4480" w:rsidRDefault="00C70F29" w:rsidP="006F669B">
      <w:pPr>
        <w:pStyle w:val="af8"/>
        <w:rPr>
          <w:sz w:val="18"/>
          <w:szCs w:val="18"/>
        </w:rPr>
      </w:pPr>
      <w:r w:rsidRPr="005E4480">
        <w:rPr>
          <w:rStyle w:val="afc"/>
          <w:sz w:val="18"/>
          <w:szCs w:val="18"/>
        </w:rPr>
        <w:footnoteRef/>
      </w:r>
      <w:r w:rsidRPr="005E4480">
        <w:rPr>
          <w:sz w:val="18"/>
          <w:szCs w:val="18"/>
        </w:rPr>
        <w:t xml:space="preserve"> </w:t>
      </w:r>
      <w:r w:rsidRPr="00105FA7">
        <w:rPr>
          <w:sz w:val="18"/>
          <w:szCs w:val="18"/>
        </w:rPr>
        <w:t>Применяется, если Договор заключен с иностранным лицом, в случаях, установленных ст.148 НК РФ, с учетом положений п.1 ст.161 НК РФ.</w:t>
      </w:r>
    </w:p>
  </w:footnote>
  <w:footnote w:id="6">
    <w:p w:rsidR="00C70F29" w:rsidRPr="00774F41" w:rsidRDefault="00C70F29">
      <w:pPr>
        <w:pStyle w:val="af8"/>
        <w:rPr>
          <w:sz w:val="18"/>
          <w:szCs w:val="18"/>
        </w:rPr>
      </w:pPr>
      <w:r>
        <w:rPr>
          <w:rStyle w:val="afc"/>
        </w:rPr>
        <w:footnoteRef/>
      </w:r>
      <w:r>
        <w:t xml:space="preserve"> </w:t>
      </w:r>
      <w:r w:rsidRPr="00774F41">
        <w:rPr>
          <w:sz w:val="18"/>
          <w:szCs w:val="18"/>
        </w:rPr>
        <w:t>Подлежит включению в договор в случае выплаты иностранным организациям доходов в соответствии с положениями пункта 4 статьи 286, а также статей 309, 310, 312 Налогового кодекса Российской Федерации.</w:t>
      </w:r>
    </w:p>
  </w:footnote>
  <w:footnote w:id="7">
    <w:p w:rsidR="00C70F29" w:rsidRDefault="00C70F29" w:rsidP="009D021F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 xml:space="preserve">Указывается, в случае если Подрядчик является налогоплательщиком НДС. </w:t>
      </w:r>
    </w:p>
  </w:footnote>
  <w:footnote w:id="8">
    <w:p w:rsidR="00C440F6" w:rsidRDefault="00C440F6">
      <w:pPr>
        <w:pStyle w:val="af8"/>
      </w:pPr>
      <w:r w:rsidRPr="00C440F6">
        <w:rPr>
          <w:rStyle w:val="afc"/>
          <w:sz w:val="18"/>
        </w:rPr>
        <w:footnoteRef/>
      </w:r>
      <w:r w:rsidRPr="00C440F6">
        <w:rPr>
          <w:sz w:val="18"/>
        </w:rPr>
        <w:t xml:space="preserve"> Применяется в случае если Подрядчик является самозанятым лицом и применяет в своей деятельности специальный налоговый режим «Налог на профессиональный доход».</w:t>
      </w:r>
    </w:p>
  </w:footnote>
  <w:footnote w:id="9">
    <w:p w:rsidR="00C70F29" w:rsidRDefault="00C70F29" w:rsidP="009D021F">
      <w:pPr>
        <w:pStyle w:val="af8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Подрядчик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</w:t>
      </w:r>
      <w:proofErr w:type="gramStart"/>
      <w:r>
        <w:rPr>
          <w:sz w:val="18"/>
          <w:szCs w:val="18"/>
        </w:rPr>
        <w:t>_[</w:t>
      </w:r>
      <w:proofErr w:type="gramEnd"/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Федерации;».</w:t>
      </w:r>
    </w:p>
  </w:footnote>
  <w:footnote w:id="10">
    <w:p w:rsidR="00C70F29" w:rsidRDefault="00C70F29" w:rsidP="009D021F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удалить.</w:t>
      </w:r>
    </w:p>
  </w:footnote>
  <w:footnote w:id="11">
    <w:p w:rsidR="00C70F29" w:rsidRDefault="00C70F29" w:rsidP="009D021F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12">
    <w:p w:rsidR="00C70F29" w:rsidRDefault="00C70F29" w:rsidP="009D021F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13">
    <w:p w:rsidR="00C70F29" w:rsidRDefault="00C70F29" w:rsidP="00882C3D">
      <w:pPr>
        <w:pStyle w:val="af8"/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Сумма должна содержать указание на применяемую Подрядчиком систему налогообложения (например: «в том числе НДС ____%___________ (__________) рублей», если Подрядчик </w:t>
      </w:r>
      <w:r w:rsidR="00F657ED">
        <w:rPr>
          <w:sz w:val="18"/>
          <w:szCs w:val="18"/>
        </w:rPr>
        <w:t>является плательщиком НДС</w:t>
      </w:r>
      <w:r>
        <w:rPr>
          <w:sz w:val="18"/>
          <w:szCs w:val="18"/>
        </w:rPr>
        <w:t xml:space="preserve">, «НДС не облагается на основании </w:t>
      </w:r>
      <w:proofErr w:type="spellStart"/>
      <w:r>
        <w:rPr>
          <w:sz w:val="18"/>
          <w:szCs w:val="18"/>
        </w:rPr>
        <w:t>пп</w:t>
      </w:r>
      <w:proofErr w:type="spellEnd"/>
      <w:r>
        <w:rPr>
          <w:sz w:val="18"/>
          <w:szCs w:val="18"/>
        </w:rPr>
        <w:t>.___п._____</w:t>
      </w:r>
      <w:proofErr w:type="spellStart"/>
      <w:r>
        <w:rPr>
          <w:sz w:val="18"/>
          <w:szCs w:val="18"/>
        </w:rPr>
        <w:t>ст</w:t>
      </w:r>
      <w:proofErr w:type="spellEnd"/>
      <w:r>
        <w:rPr>
          <w:sz w:val="18"/>
          <w:szCs w:val="18"/>
        </w:rPr>
        <w:t>.______ Налогового Кодекса Российской Федерации», если Подрядчик не признается плательщиком НДС или освобожден от уплаты НДС).</w:t>
      </w:r>
    </w:p>
  </w:footnote>
  <w:footnote w:id="14">
    <w:p w:rsidR="00C70F29" w:rsidRPr="00C02640" w:rsidRDefault="00C70F29" w:rsidP="00882C3D">
      <w:pPr>
        <w:pStyle w:val="af8"/>
        <w:rPr>
          <w:sz w:val="18"/>
          <w:szCs w:val="18"/>
        </w:rPr>
      </w:pPr>
      <w:r w:rsidRPr="00C02640">
        <w:rPr>
          <w:rStyle w:val="afc"/>
          <w:sz w:val="18"/>
          <w:szCs w:val="18"/>
        </w:rPr>
        <w:footnoteRef/>
      </w:r>
      <w:r w:rsidRPr="00C02640">
        <w:rPr>
          <w:sz w:val="18"/>
          <w:szCs w:val="18"/>
        </w:rPr>
        <w:t xml:space="preserve"> </w:t>
      </w:r>
      <w:r w:rsidRPr="00C02640">
        <w:rPr>
          <w:bCs/>
          <w:color w:val="000000"/>
          <w:sz w:val="18"/>
          <w:szCs w:val="18"/>
        </w:rPr>
        <w:t>Необходимо заполнить.</w:t>
      </w:r>
    </w:p>
  </w:footnote>
  <w:footnote w:id="15">
    <w:p w:rsidR="00C70F29" w:rsidRPr="0081152F" w:rsidRDefault="00C70F29" w:rsidP="00882C3D">
      <w:pPr>
        <w:pStyle w:val="af8"/>
        <w:rPr>
          <w:sz w:val="18"/>
          <w:szCs w:val="18"/>
        </w:rPr>
      </w:pPr>
      <w:r w:rsidRPr="0081152F">
        <w:rPr>
          <w:sz w:val="18"/>
          <w:szCs w:val="18"/>
        </w:rPr>
        <w:footnoteRef/>
      </w:r>
      <w:r w:rsidRPr="0081152F">
        <w:rPr>
          <w:sz w:val="18"/>
          <w:szCs w:val="18"/>
        </w:rPr>
        <w:t xml:space="preserve"> </w:t>
      </w:r>
      <w:r w:rsidRPr="0081152F">
        <w:rPr>
          <w:bCs/>
          <w:color w:val="000000"/>
          <w:sz w:val="18"/>
          <w:szCs w:val="18"/>
        </w:rPr>
        <w:t>Применяется, если Договор заключен с иностранным лицом, в случаях, установленных ст.148 НК РФ, с учетом положений п.1 ст.161 НК РФ.</w:t>
      </w:r>
    </w:p>
  </w:footnote>
  <w:footnote w:id="16">
    <w:p w:rsidR="00C70F29" w:rsidRDefault="00C70F29" w:rsidP="00882C3D">
      <w:pPr>
        <w:pStyle w:val="af8"/>
      </w:pPr>
      <w:r w:rsidRPr="0081152F">
        <w:rPr>
          <w:rStyle w:val="afc"/>
          <w:sz w:val="18"/>
          <w:szCs w:val="18"/>
        </w:rPr>
        <w:footnoteRef/>
      </w:r>
      <w:r w:rsidRPr="0081152F">
        <w:rPr>
          <w:sz w:val="18"/>
          <w:szCs w:val="18"/>
        </w:rPr>
        <w:t xml:space="preserve"> Применяется</w:t>
      </w:r>
      <w:r w:rsidRPr="00174080">
        <w:rPr>
          <w:sz w:val="18"/>
          <w:szCs w:val="18"/>
        </w:rPr>
        <w:t>, если Дого</w:t>
      </w:r>
      <w:r w:rsidR="0081152F">
        <w:rPr>
          <w:sz w:val="18"/>
          <w:szCs w:val="18"/>
        </w:rPr>
        <w:t xml:space="preserve">вор заключен с физическим лицом, </w:t>
      </w:r>
      <w:r w:rsidR="0081152F" w:rsidRPr="0081152F">
        <w:rPr>
          <w:sz w:val="18"/>
          <w:szCs w:val="18"/>
        </w:rPr>
        <w:t>не являющимся индивидуальным предпринимателем и (или) самозанятым лицом и не применяет в своей деятельности специальный налоговый режим «Налог на профессиональный доход» (НПД).</w:t>
      </w:r>
    </w:p>
  </w:footnote>
  <w:footnote w:id="17">
    <w:p w:rsidR="00C70F29" w:rsidRDefault="00C70F29" w:rsidP="00882C3D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Сумма должна содержать указание на применяемую Подрядчиком систему налогообложения (например: «в том числе НДС ____%___________ (__________) рублей», если Подрядчик </w:t>
      </w:r>
      <w:r w:rsidR="00F657ED">
        <w:rPr>
          <w:sz w:val="18"/>
          <w:szCs w:val="18"/>
        </w:rPr>
        <w:t>является плательщиком НДС</w:t>
      </w:r>
      <w:r>
        <w:rPr>
          <w:sz w:val="18"/>
          <w:szCs w:val="18"/>
        </w:rPr>
        <w:t xml:space="preserve">, «НДС не облагается на основании </w:t>
      </w:r>
      <w:proofErr w:type="spellStart"/>
      <w:r>
        <w:rPr>
          <w:sz w:val="18"/>
          <w:szCs w:val="18"/>
        </w:rPr>
        <w:t>пп</w:t>
      </w:r>
      <w:proofErr w:type="spellEnd"/>
      <w:r>
        <w:rPr>
          <w:sz w:val="18"/>
          <w:szCs w:val="18"/>
        </w:rPr>
        <w:t>.___п._____</w:t>
      </w:r>
      <w:proofErr w:type="spellStart"/>
      <w:r>
        <w:rPr>
          <w:sz w:val="18"/>
          <w:szCs w:val="18"/>
        </w:rPr>
        <w:t>ст</w:t>
      </w:r>
      <w:proofErr w:type="spellEnd"/>
      <w:r>
        <w:rPr>
          <w:sz w:val="18"/>
          <w:szCs w:val="18"/>
        </w:rPr>
        <w:t>.______ Налогового Кодекса Российской Федерации», если Подрядчик не признается плательщиком НДС или освобожден от уплаты НДС).</w:t>
      </w:r>
    </w:p>
  </w:footnote>
  <w:footnote w:id="18">
    <w:p w:rsidR="00C70F29" w:rsidRPr="003526CA" w:rsidRDefault="00C70F29" w:rsidP="00882C3D">
      <w:pPr>
        <w:pStyle w:val="af8"/>
        <w:rPr>
          <w:sz w:val="18"/>
          <w:szCs w:val="18"/>
        </w:rPr>
      </w:pPr>
      <w:r w:rsidRPr="003526CA">
        <w:rPr>
          <w:rStyle w:val="afc"/>
          <w:sz w:val="18"/>
          <w:szCs w:val="18"/>
        </w:rPr>
        <w:footnoteRef/>
      </w:r>
      <w:r w:rsidRPr="003526CA">
        <w:rPr>
          <w:sz w:val="18"/>
          <w:szCs w:val="18"/>
        </w:rPr>
        <w:t xml:space="preserve"> Указать замененные детали и узлы.</w:t>
      </w:r>
    </w:p>
  </w:footnote>
  <w:footnote w:id="19">
    <w:p w:rsidR="00C70F29" w:rsidRPr="003526CA" w:rsidRDefault="00C70F29" w:rsidP="00882C3D">
      <w:pPr>
        <w:pStyle w:val="af8"/>
        <w:rPr>
          <w:sz w:val="18"/>
          <w:szCs w:val="18"/>
        </w:rPr>
      </w:pPr>
      <w:r w:rsidRPr="003526CA">
        <w:rPr>
          <w:rStyle w:val="afc"/>
          <w:sz w:val="18"/>
          <w:szCs w:val="18"/>
        </w:rPr>
        <w:footnoteRef/>
      </w:r>
      <w:r w:rsidRPr="003526CA">
        <w:rPr>
          <w:sz w:val="18"/>
          <w:szCs w:val="18"/>
        </w:rPr>
        <w:t xml:space="preserve"> Пункт 5 акта включается опционально (при наличии возвращаемых деталей и узлов).</w:t>
      </w:r>
    </w:p>
  </w:footnote>
  <w:footnote w:id="20">
    <w:p w:rsidR="00C70F29" w:rsidRDefault="00C70F29" w:rsidP="00882C3D">
      <w:pPr>
        <w:pStyle w:val="af8"/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Указываются отчетные документы в соответствии с условиями Договора.</w:t>
      </w:r>
    </w:p>
  </w:footnote>
  <w:footnote w:id="21">
    <w:p w:rsidR="00C70F29" w:rsidRDefault="00C70F29" w:rsidP="00882C3D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В случае, если представитель Подрядчика не явился для составления Акта, в таком Акте указывается соответствующая информация.</w:t>
      </w:r>
    </w:p>
  </w:footnote>
  <w:footnote w:id="22">
    <w:p w:rsidR="00C70F29" w:rsidRDefault="00C70F29" w:rsidP="00882C3D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Акт заполняется с учетом обстоятельств конкретных недостатков, выявленных в ходе приемки работ.</w:t>
      </w:r>
    </w:p>
  </w:footnote>
  <w:footnote w:id="23">
    <w:p w:rsidR="00C70F29" w:rsidRDefault="00C70F29" w:rsidP="00882C3D">
      <w:pPr>
        <w:pStyle w:val="af8"/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Приложения указываются в случае их наличия.</w:t>
      </w:r>
    </w:p>
  </w:footnote>
  <w:footnote w:id="24">
    <w:p w:rsidR="00C70F29" w:rsidRDefault="00C70F29" w:rsidP="004245B5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Применяется, если предусмотрены этапы.</w:t>
      </w:r>
    </w:p>
  </w:footnote>
  <w:footnote w:id="25">
    <w:p w:rsidR="00C70F29" w:rsidRDefault="00C70F29" w:rsidP="004245B5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26">
    <w:p w:rsidR="00C70F29" w:rsidRDefault="00C70F29" w:rsidP="004245B5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27">
    <w:p w:rsidR="00C70F29" w:rsidRDefault="00C70F29" w:rsidP="004245B5">
      <w:pPr>
        <w:pStyle w:val="af8"/>
      </w:pPr>
      <w:r w:rsidRPr="00052482">
        <w:rPr>
          <w:rStyle w:val="afc"/>
          <w:sz w:val="18"/>
          <w:szCs w:val="18"/>
        </w:rPr>
        <w:footnoteRef/>
      </w:r>
      <w:r w:rsidRPr="00052482">
        <w:rPr>
          <w:sz w:val="18"/>
          <w:szCs w:val="18"/>
        </w:rPr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  <w:footnote w:id="28">
    <w:p w:rsidR="00C70F29" w:rsidRPr="00052482" w:rsidRDefault="00C70F29" w:rsidP="004245B5">
      <w:pPr>
        <w:pStyle w:val="af8"/>
        <w:ind w:firstLine="709"/>
        <w:rPr>
          <w:sz w:val="18"/>
          <w:szCs w:val="18"/>
        </w:rPr>
      </w:pPr>
      <w:r w:rsidRPr="00052482">
        <w:rPr>
          <w:rStyle w:val="afc"/>
          <w:sz w:val="18"/>
          <w:szCs w:val="18"/>
        </w:rPr>
        <w:footnoteRef/>
      </w:r>
      <w:r w:rsidRPr="00052482">
        <w:rPr>
          <w:sz w:val="18"/>
          <w:szCs w:val="18"/>
        </w:rPr>
        <w:t xml:space="preserve"> Указать наименование контрагента.</w:t>
      </w:r>
    </w:p>
  </w:footnote>
  <w:footnote w:id="29">
    <w:p w:rsidR="00C70F29" w:rsidRDefault="00C70F29" w:rsidP="004245B5">
      <w:pPr>
        <w:pStyle w:val="af8"/>
        <w:ind w:firstLine="709"/>
      </w:pPr>
      <w:r w:rsidRPr="00052482">
        <w:rPr>
          <w:rStyle w:val="afc"/>
          <w:sz w:val="18"/>
          <w:szCs w:val="18"/>
        </w:rPr>
        <w:footnoteRef/>
      </w:r>
      <w:r w:rsidRPr="00052482">
        <w:rPr>
          <w:sz w:val="18"/>
          <w:szCs w:val="18"/>
        </w:rPr>
        <w:t xml:space="preserve"> Указать порядок направления уведомления.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4AFA" w:rsidRDefault="00F74AFA">
    <w:pPr>
      <w:pStyle w:val="NormaldoczillaStyle1"/>
    </w:pPr>
  </w:p>
  <w:p w:rsidR="00F74AFA" w:rsidRDefault="00F74AFA">
    <w:pPr>
      <w:pStyle w:val="NormaldoczillaStyle1"/>
    </w:pPr>
  </w:p>
  <w:p w:rsidR="00F74AFA" w:rsidRDefault="00F74AFA">
    <w:pPr>
      <w:pStyle w:val="NormaldoczillaStyle1"/>
    </w:pPr>
  </w:p>
  <w:p w:rsidR="00F74AFA" w:rsidRDefault="00F74AFA">
    <w:pPr>
      <w:pStyle w:val="NormaldoczillaStyl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3944993"/>
      <w:docPartObj>
        <w:docPartGallery w:val="Page Numbers (Top of Page)"/>
        <w:docPartUnique/>
      </w:docPartObj>
    </w:sdtPr>
    <w:sdtEndPr/>
    <w:sdtContent>
      <w:p w:rsidR="00F53FD5" w:rsidRDefault="002914ED">
        <w:pPr>
          <w:pStyle w:val="NormaldoczillaStyle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6570B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4164"/>
    <w:multiLevelType w:val="multilevel"/>
    <w:tmpl w:val="5372B65C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1" w15:restartNumberingAfterBreak="0">
    <w:nsid w:val="080B3FEE"/>
    <w:multiLevelType w:val="multilevel"/>
    <w:tmpl w:val="6AFA6E60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2" w15:restartNumberingAfterBreak="0">
    <w:nsid w:val="08415032"/>
    <w:multiLevelType w:val="multilevel"/>
    <w:tmpl w:val="CBCCD0E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665FE7"/>
    <w:multiLevelType w:val="multilevel"/>
    <w:tmpl w:val="D3C02152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F34419"/>
    <w:multiLevelType w:val="hybridMultilevel"/>
    <w:tmpl w:val="A8AE9B62"/>
    <w:lvl w:ilvl="0" w:tplc="8A7408A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BA4EEF1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0B070C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3CEF16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02B8AEFE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E5D2455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558F16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8BA6E2D2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CE4482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103F799B"/>
    <w:multiLevelType w:val="multilevel"/>
    <w:tmpl w:val="69B25342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427BEB"/>
    <w:multiLevelType w:val="multilevel"/>
    <w:tmpl w:val="94B0B544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9777F"/>
    <w:multiLevelType w:val="multilevel"/>
    <w:tmpl w:val="8E1EB3A2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7EE2B33"/>
    <w:multiLevelType w:val="multilevel"/>
    <w:tmpl w:val="BD700CA0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D9A4D45"/>
    <w:multiLevelType w:val="multilevel"/>
    <w:tmpl w:val="A6C210E4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F9A15B6"/>
    <w:multiLevelType w:val="multilevel"/>
    <w:tmpl w:val="7E1EE9C0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03139DA"/>
    <w:multiLevelType w:val="multilevel"/>
    <w:tmpl w:val="206894D4"/>
    <w:lvl w:ilvl="0">
      <w:start w:val="1"/>
      <w:numFmt w:val="decimal"/>
      <w:pStyle w:val="LBSchedule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20D71DDA"/>
    <w:multiLevelType w:val="hybridMultilevel"/>
    <w:tmpl w:val="318E9ED8"/>
    <w:lvl w:ilvl="0" w:tplc="44A0F958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656660EC">
      <w:start w:val="1"/>
      <w:numFmt w:val="lowerLetter"/>
      <w:lvlText w:val="%2."/>
      <w:lvlJc w:val="left"/>
      <w:pPr>
        <w:ind w:left="2160" w:hanging="360"/>
      </w:pPr>
    </w:lvl>
    <w:lvl w:ilvl="2" w:tplc="CD76A59C">
      <w:start w:val="1"/>
      <w:numFmt w:val="lowerRoman"/>
      <w:lvlText w:val="%3."/>
      <w:lvlJc w:val="right"/>
      <w:pPr>
        <w:ind w:left="2880" w:hanging="180"/>
      </w:pPr>
    </w:lvl>
    <w:lvl w:ilvl="3" w:tplc="D5188F70">
      <w:start w:val="1"/>
      <w:numFmt w:val="decimal"/>
      <w:lvlText w:val="%4."/>
      <w:lvlJc w:val="left"/>
      <w:pPr>
        <w:ind w:left="3600" w:hanging="360"/>
      </w:pPr>
    </w:lvl>
    <w:lvl w:ilvl="4" w:tplc="24843990">
      <w:start w:val="1"/>
      <w:numFmt w:val="lowerLetter"/>
      <w:lvlText w:val="%5."/>
      <w:lvlJc w:val="left"/>
      <w:pPr>
        <w:ind w:left="4320" w:hanging="360"/>
      </w:pPr>
    </w:lvl>
    <w:lvl w:ilvl="5" w:tplc="C92C13EE">
      <w:start w:val="1"/>
      <w:numFmt w:val="lowerRoman"/>
      <w:lvlText w:val="%6."/>
      <w:lvlJc w:val="right"/>
      <w:pPr>
        <w:ind w:left="5040" w:hanging="180"/>
      </w:pPr>
    </w:lvl>
    <w:lvl w:ilvl="6" w:tplc="0D2C9D02">
      <w:start w:val="1"/>
      <w:numFmt w:val="decimal"/>
      <w:lvlText w:val="%7."/>
      <w:lvlJc w:val="left"/>
      <w:pPr>
        <w:ind w:left="5760" w:hanging="360"/>
      </w:pPr>
    </w:lvl>
    <w:lvl w:ilvl="7" w:tplc="E23CAFCC">
      <w:start w:val="1"/>
      <w:numFmt w:val="lowerLetter"/>
      <w:lvlText w:val="%8."/>
      <w:lvlJc w:val="left"/>
      <w:pPr>
        <w:ind w:left="6480" w:hanging="360"/>
      </w:pPr>
    </w:lvl>
    <w:lvl w:ilvl="8" w:tplc="BD32CD62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2926255"/>
    <w:multiLevelType w:val="multilevel"/>
    <w:tmpl w:val="DDD859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4D66619"/>
    <w:multiLevelType w:val="multilevel"/>
    <w:tmpl w:val="21A2A7A4"/>
    <w:name w:val="l0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3454AB"/>
    <w:multiLevelType w:val="multilevel"/>
    <w:tmpl w:val="EE5CDF62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D050B8"/>
    <w:multiLevelType w:val="multilevel"/>
    <w:tmpl w:val="3D6EF58C"/>
    <w:lvl w:ilvl="0">
      <w:start w:val="1"/>
      <w:numFmt w:val="decimal"/>
      <w:pStyle w:val="LBHeading1-Alt"/>
      <w:lvlText w:val="%1."/>
      <w:lvlJc w:val="left"/>
      <w:pPr>
        <w:ind w:left="720" w:hanging="72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720" w:firstLine="0"/>
      </w:pPr>
    </w:lvl>
    <w:lvl w:ilvl="4">
      <w:start w:val="1"/>
      <w:numFmt w:val="lowerRoman"/>
      <w:pStyle w:val="LBHeading4-Alt"/>
      <w:lvlText w:val="(%5)"/>
      <w:lvlJc w:val="left"/>
      <w:pPr>
        <w:ind w:left="2160" w:hanging="720"/>
      </w:pPr>
    </w:lvl>
    <w:lvl w:ilvl="5">
      <w:start w:val="1"/>
      <w:numFmt w:val="upperLetter"/>
      <w:pStyle w:val="LBHeading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17" w15:restartNumberingAfterBreak="0">
    <w:nsid w:val="2A1E75CD"/>
    <w:multiLevelType w:val="multilevel"/>
    <w:tmpl w:val="AC8E581C"/>
    <w:lvl w:ilvl="0">
      <w:start w:val="1"/>
      <w:numFmt w:val="decimal"/>
      <w:pStyle w:val="LBGovstyle1doczilla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18" w15:restartNumberingAfterBreak="0">
    <w:nsid w:val="2A4B454C"/>
    <w:multiLevelType w:val="multilevel"/>
    <w:tmpl w:val="C3AE6CD0"/>
    <w:lvl w:ilvl="0">
      <w:start w:val="1"/>
      <w:numFmt w:val="lowerLetter"/>
      <w:pStyle w:val="LBRoman4"/>
      <w:lvlText w:val="(%1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"/>
      <w:lvlJc w:val="left"/>
      <w:pPr>
        <w:tabs>
          <w:tab w:val="num" w:pos="2736"/>
        </w:tabs>
        <w:ind w:left="2736" w:hanging="576"/>
      </w:pPr>
    </w:lvl>
    <w:lvl w:ilvl="2">
      <w:start w:val="1"/>
      <w:numFmt w:val="none"/>
      <w:lvlText w:val=""/>
      <w:lvlJc w:val="left"/>
      <w:pPr>
        <w:tabs>
          <w:tab w:val="num" w:pos="2880"/>
        </w:tabs>
        <w:ind w:left="2880" w:hanging="720"/>
      </w:pPr>
    </w:lvl>
    <w:lvl w:ilvl="3">
      <w:start w:val="1"/>
      <w:numFmt w:val="none"/>
      <w:lvlText w:val=""/>
      <w:lvlJc w:val="left"/>
      <w:pPr>
        <w:tabs>
          <w:tab w:val="num" w:pos="3024"/>
        </w:tabs>
        <w:ind w:left="3024" w:hanging="864"/>
      </w:pPr>
    </w:lvl>
    <w:lvl w:ilvl="4">
      <w:start w:val="1"/>
      <w:numFmt w:val="none"/>
      <w:lvlText w:val=""/>
      <w:lvlJc w:val="left"/>
      <w:pPr>
        <w:tabs>
          <w:tab w:val="num" w:pos="3168"/>
        </w:tabs>
        <w:ind w:left="3168" w:hanging="1008"/>
      </w:pPr>
    </w:lvl>
    <w:lvl w:ilvl="5">
      <w:start w:val="1"/>
      <w:numFmt w:val="none"/>
      <w:lvlText w:val=""/>
      <w:lvlJc w:val="left"/>
      <w:pPr>
        <w:tabs>
          <w:tab w:val="num" w:pos="3312"/>
        </w:tabs>
        <w:ind w:left="3312" w:hanging="1152"/>
      </w:pPr>
    </w:lvl>
    <w:lvl w:ilvl="6">
      <w:start w:val="1"/>
      <w:numFmt w:val="none"/>
      <w:lvlText w:val=""/>
      <w:lvlJc w:val="left"/>
      <w:pPr>
        <w:tabs>
          <w:tab w:val="num" w:pos="3456"/>
        </w:tabs>
        <w:ind w:left="3456" w:hanging="1296"/>
      </w:pPr>
    </w:lvl>
    <w:lvl w:ilvl="7">
      <w:start w:val="1"/>
      <w:numFmt w:val="none"/>
      <w:lvlText w:val=""/>
      <w:lvlJc w:val="left"/>
      <w:pPr>
        <w:tabs>
          <w:tab w:val="num" w:pos="3600"/>
        </w:tabs>
        <w:ind w:left="36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744"/>
        </w:tabs>
        <w:ind w:left="3744" w:hanging="1584"/>
      </w:pPr>
    </w:lvl>
  </w:abstractNum>
  <w:abstractNum w:abstractNumId="19" w15:restartNumberingAfterBreak="0">
    <w:nsid w:val="2ED974E3"/>
    <w:multiLevelType w:val="multilevel"/>
    <w:tmpl w:val="E6BA2BB2"/>
    <w:lvl w:ilvl="0">
      <w:start w:val="1"/>
      <w:numFmt w:val="lowerLetter"/>
      <w:pStyle w:val="LBRoman2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20" w15:restartNumberingAfterBreak="0">
    <w:nsid w:val="2F272AE2"/>
    <w:multiLevelType w:val="multilevel"/>
    <w:tmpl w:val="A1F6E3A8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21" w15:restartNumberingAfterBreak="0">
    <w:nsid w:val="2F312697"/>
    <w:multiLevelType w:val="multilevel"/>
    <w:tmpl w:val="2050E72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russianLower"/>
      <w:lvlText w:val="%2)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79749F2"/>
    <w:multiLevelType w:val="multilevel"/>
    <w:tmpl w:val="694E3B5C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3" w15:restartNumberingAfterBreak="0">
    <w:nsid w:val="393A21BB"/>
    <w:multiLevelType w:val="multilevel"/>
    <w:tmpl w:val="B074CB52"/>
    <w:lvl w:ilvl="0">
      <w:start w:val="1"/>
      <w:numFmt w:val="lowerLetter"/>
      <w:pStyle w:val="LBRoman5"/>
      <w:lvlText w:val="(%1)"/>
      <w:lvlJc w:val="left"/>
      <w:pPr>
        <w:tabs>
          <w:tab w:val="num" w:pos="3578"/>
        </w:tabs>
        <w:ind w:left="3578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3434"/>
        </w:tabs>
        <w:ind w:left="3434" w:hanging="576"/>
      </w:pPr>
    </w:lvl>
    <w:lvl w:ilvl="2">
      <w:start w:val="1"/>
      <w:numFmt w:val="none"/>
      <w:lvlText w:val=""/>
      <w:lvlJc w:val="left"/>
      <w:pPr>
        <w:tabs>
          <w:tab w:val="num" w:pos="3578"/>
        </w:tabs>
        <w:ind w:left="3578" w:hanging="720"/>
      </w:pPr>
    </w:lvl>
    <w:lvl w:ilvl="3">
      <w:start w:val="1"/>
      <w:numFmt w:val="none"/>
      <w:lvlText w:val=""/>
      <w:lvlJc w:val="left"/>
      <w:pPr>
        <w:tabs>
          <w:tab w:val="num" w:pos="3722"/>
        </w:tabs>
        <w:ind w:left="3722" w:hanging="864"/>
      </w:pPr>
    </w:lvl>
    <w:lvl w:ilvl="4">
      <w:start w:val="1"/>
      <w:numFmt w:val="none"/>
      <w:lvlText w:val=""/>
      <w:lvlJc w:val="left"/>
      <w:pPr>
        <w:tabs>
          <w:tab w:val="num" w:pos="3866"/>
        </w:tabs>
        <w:ind w:left="3866" w:hanging="1008"/>
      </w:pPr>
    </w:lvl>
    <w:lvl w:ilvl="5">
      <w:start w:val="1"/>
      <w:numFmt w:val="none"/>
      <w:lvlText w:val=""/>
      <w:lvlJc w:val="left"/>
      <w:pPr>
        <w:tabs>
          <w:tab w:val="num" w:pos="4010"/>
        </w:tabs>
        <w:ind w:left="4010" w:hanging="1152"/>
      </w:pPr>
    </w:lvl>
    <w:lvl w:ilvl="6">
      <w:start w:val="1"/>
      <w:numFmt w:val="none"/>
      <w:lvlText w:val=""/>
      <w:lvlJc w:val="left"/>
      <w:pPr>
        <w:tabs>
          <w:tab w:val="num" w:pos="4154"/>
        </w:tabs>
        <w:ind w:left="4154" w:hanging="1296"/>
      </w:pPr>
    </w:lvl>
    <w:lvl w:ilvl="7">
      <w:start w:val="1"/>
      <w:numFmt w:val="none"/>
      <w:lvlText w:val=""/>
      <w:lvlJc w:val="left"/>
      <w:pPr>
        <w:tabs>
          <w:tab w:val="num" w:pos="4298"/>
        </w:tabs>
        <w:ind w:left="429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442"/>
        </w:tabs>
        <w:ind w:left="4442" w:hanging="1584"/>
      </w:pPr>
    </w:lvl>
  </w:abstractNum>
  <w:abstractNum w:abstractNumId="24" w15:restartNumberingAfterBreak="0">
    <w:nsid w:val="3D8E408F"/>
    <w:multiLevelType w:val="multilevel"/>
    <w:tmpl w:val="8FC62D10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FA71F83"/>
    <w:multiLevelType w:val="multilevel"/>
    <w:tmpl w:val="309ACD98"/>
    <w:lvl w:ilvl="0">
      <w:start w:val="1"/>
      <w:numFmt w:val="lowerLetter"/>
      <w:pStyle w:val="LBRoman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442E587E"/>
    <w:multiLevelType w:val="multilevel"/>
    <w:tmpl w:val="F842A51C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450D3D75"/>
    <w:multiLevelType w:val="multilevel"/>
    <w:tmpl w:val="B130076C"/>
    <w:lvl w:ilvl="0">
      <w:start w:val="1"/>
      <w:numFmt w:val="decimal"/>
      <w:pStyle w:val="LBSimple1-Alt"/>
      <w:lvlText w:val="%1."/>
      <w:lvlJc w:val="left"/>
      <w:pPr>
        <w:ind w:left="720" w:hanging="720"/>
      </w:pPr>
    </w:lvl>
    <w:lvl w:ilvl="1">
      <w:start w:val="1"/>
      <w:numFmt w:val="lowerLetter"/>
      <w:pStyle w:val="LBSimple2-Alt"/>
      <w:lvlText w:val="%2)"/>
      <w:lvlJc w:val="left"/>
      <w:pPr>
        <w:ind w:left="144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76407BF"/>
    <w:multiLevelType w:val="multilevel"/>
    <w:tmpl w:val="20221AD2"/>
    <w:lvl w:ilvl="0">
      <w:start w:val="1"/>
      <w:numFmt w:val="lowerLetter"/>
      <w:pStyle w:val="LBRoman3"/>
      <w:lvlText w:val="(%1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201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230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244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259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273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29" w15:restartNumberingAfterBreak="0">
    <w:nsid w:val="4825759B"/>
    <w:multiLevelType w:val="multilevel"/>
    <w:tmpl w:val="31AE702E"/>
    <w:lvl w:ilvl="0">
      <w:start w:val="1"/>
      <w:numFmt w:val="decimal"/>
      <w:pStyle w:val="LBGovstyle1doczillaStyle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30" w15:restartNumberingAfterBreak="0">
    <w:nsid w:val="498244C0"/>
    <w:multiLevelType w:val="multilevel"/>
    <w:tmpl w:val="14BCC8FA"/>
    <w:styleLink w:val="2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B68168F"/>
    <w:multiLevelType w:val="multilevel"/>
    <w:tmpl w:val="B24CC0E8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32" w15:restartNumberingAfterBreak="0">
    <w:nsid w:val="4D144D06"/>
    <w:multiLevelType w:val="multilevel"/>
    <w:tmpl w:val="167AA9C6"/>
    <w:lvl w:ilvl="0">
      <w:start w:val="1"/>
      <w:numFmt w:val="decimal"/>
      <w:pStyle w:val="LBGovstyle1doczillaStyl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33" w15:restartNumberingAfterBreak="0">
    <w:nsid w:val="50A45CA5"/>
    <w:multiLevelType w:val="multilevel"/>
    <w:tmpl w:val="8528BA5E"/>
    <w:lvl w:ilvl="0">
      <w:start w:val="1"/>
      <w:numFmt w:val="decimal"/>
      <w:lvlText w:val="%1)"/>
      <w:lvlJc w:val="left"/>
      <w:pPr>
        <w:ind w:left="720" w:hanging="720"/>
      </w:pPr>
      <w:rPr>
        <w:b w:val="0"/>
        <w:i w:val="0"/>
      </w:rPr>
    </w:lvl>
    <w:lvl w:ilvl="1">
      <w:start w:val="1"/>
      <w:numFmt w:val="decimal"/>
      <w:lvlText w:val="1.%2)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17E0FEB"/>
    <w:multiLevelType w:val="multilevel"/>
    <w:tmpl w:val="42E234FE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35" w15:restartNumberingAfterBreak="0">
    <w:nsid w:val="52E03524"/>
    <w:multiLevelType w:val="multilevel"/>
    <w:tmpl w:val="72D6EE86"/>
    <w:lvl w:ilvl="0">
      <w:start w:val="1"/>
      <w:numFmt w:val="decimal"/>
      <w:lvlText w:val="%1."/>
      <w:lvlJc w:val="left"/>
      <w:pPr>
        <w:ind w:left="720" w:hanging="72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4D83CFE"/>
    <w:multiLevelType w:val="multilevel"/>
    <w:tmpl w:val="1854CE78"/>
    <w:lvl w:ilvl="0">
      <w:start w:val="1"/>
      <w:numFmt w:val="decimal"/>
      <w:pStyle w:val="LBHeading1"/>
      <w:lvlText w:val="%1."/>
      <w:lvlJc w:val="left"/>
      <w:pPr>
        <w:ind w:left="720" w:hanging="72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pStyle w:val="LBHeading4"/>
      <w:lvlText w:val="(%5)"/>
      <w:lvlJc w:val="left"/>
      <w:pPr>
        <w:ind w:left="2160" w:hanging="720"/>
      </w:pPr>
    </w:lvl>
    <w:lvl w:ilvl="5">
      <w:start w:val="1"/>
      <w:numFmt w:val="upperLetter"/>
      <w:pStyle w:val="LBHeading5"/>
      <w:lvlText w:val="(%6)"/>
      <w:lvlJc w:val="left"/>
      <w:pPr>
        <w:ind w:left="288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left"/>
      <w:pPr>
        <w:ind w:left="720" w:hanging="720"/>
      </w:pPr>
    </w:lvl>
  </w:abstractNum>
  <w:abstractNum w:abstractNumId="37" w15:restartNumberingAfterBreak="0">
    <w:nsid w:val="57B574DC"/>
    <w:multiLevelType w:val="multilevel"/>
    <w:tmpl w:val="89FA9FD2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5E580D87"/>
    <w:multiLevelType w:val="multilevel"/>
    <w:tmpl w:val="D1D8059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russianLower"/>
      <w:lvlText w:val="%2)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EAD6A4C"/>
    <w:multiLevelType w:val="multilevel"/>
    <w:tmpl w:val="CBC6F430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5F6A1E59"/>
    <w:multiLevelType w:val="multilevel"/>
    <w:tmpl w:val="8E6C5C52"/>
    <w:lvl w:ilvl="0">
      <w:start w:val="1"/>
      <w:numFmt w:val="decimal"/>
      <w:pStyle w:val="LBGovstyle1doczillaStyle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41" w15:restartNumberingAfterBreak="0">
    <w:nsid w:val="60990A41"/>
    <w:multiLevelType w:val="hybridMultilevel"/>
    <w:tmpl w:val="3EE2E626"/>
    <w:lvl w:ilvl="0" w:tplc="C5025B66">
      <w:start w:val="1"/>
      <w:numFmt w:val="russianLower"/>
      <w:lvlText w:val="%1)"/>
      <w:lvlJc w:val="left"/>
      <w:pPr>
        <w:ind w:left="2149" w:hanging="360"/>
      </w:pPr>
    </w:lvl>
    <w:lvl w:ilvl="1" w:tplc="AED233C8">
      <w:start w:val="1"/>
      <w:numFmt w:val="bullet"/>
      <w:lvlText w:val="o"/>
      <w:lvlJc w:val="left"/>
      <w:pPr>
        <w:ind w:left="2869" w:hanging="360"/>
      </w:pPr>
      <w:rPr>
        <w:rFonts w:ascii="Courier New" w:hAnsi="Courier New"/>
      </w:rPr>
    </w:lvl>
    <w:lvl w:ilvl="2" w:tplc="077EEC80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3" w:tplc="6AE8AF1E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4" w:tplc="C7022572">
      <w:start w:val="1"/>
      <w:numFmt w:val="bullet"/>
      <w:lvlText w:val="o"/>
      <w:lvlJc w:val="left"/>
      <w:pPr>
        <w:ind w:left="5029" w:hanging="360"/>
      </w:pPr>
      <w:rPr>
        <w:rFonts w:ascii="Courier New" w:hAnsi="Courier New"/>
      </w:rPr>
    </w:lvl>
    <w:lvl w:ilvl="5" w:tplc="F6E40C94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  <w:lvl w:ilvl="6" w:tplc="EE34E2A4">
      <w:start w:val="1"/>
      <w:numFmt w:val="bullet"/>
      <w:lvlText w:val=""/>
      <w:lvlJc w:val="left"/>
      <w:pPr>
        <w:ind w:left="6469" w:hanging="360"/>
      </w:pPr>
      <w:rPr>
        <w:rFonts w:ascii="Symbol" w:hAnsi="Symbol"/>
      </w:rPr>
    </w:lvl>
    <w:lvl w:ilvl="7" w:tplc="486818F0">
      <w:start w:val="1"/>
      <w:numFmt w:val="bullet"/>
      <w:lvlText w:val="o"/>
      <w:lvlJc w:val="left"/>
      <w:pPr>
        <w:ind w:left="7189" w:hanging="360"/>
      </w:pPr>
      <w:rPr>
        <w:rFonts w:ascii="Courier New" w:hAnsi="Courier New"/>
      </w:rPr>
    </w:lvl>
    <w:lvl w:ilvl="8" w:tplc="33B03FD2">
      <w:start w:val="1"/>
      <w:numFmt w:val="bullet"/>
      <w:lvlText w:val=""/>
      <w:lvlJc w:val="left"/>
      <w:pPr>
        <w:ind w:left="7909" w:hanging="360"/>
      </w:pPr>
      <w:rPr>
        <w:rFonts w:ascii="Wingdings" w:hAnsi="Wingdings"/>
      </w:rPr>
    </w:lvl>
  </w:abstractNum>
  <w:abstractNum w:abstractNumId="42" w15:restartNumberingAfterBreak="0">
    <w:nsid w:val="6136154C"/>
    <w:multiLevelType w:val="multilevel"/>
    <w:tmpl w:val="E530FFD6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43" w15:restartNumberingAfterBreak="0">
    <w:nsid w:val="61AC5A2F"/>
    <w:multiLevelType w:val="multilevel"/>
    <w:tmpl w:val="68866CFC"/>
    <w:lvl w:ilvl="0">
      <w:start w:val="1"/>
      <w:numFmt w:val="decimal"/>
      <w:pStyle w:val="LBGovstyle1doczillaStyle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44" w15:restartNumberingAfterBreak="0">
    <w:nsid w:val="62A4017D"/>
    <w:multiLevelType w:val="multilevel"/>
    <w:tmpl w:val="5BCC1D3C"/>
    <w:lvl w:ilvl="0">
      <w:start w:val="1"/>
      <w:numFmt w:val="decimal"/>
      <w:pStyle w:val="LBGovstyle1"/>
      <w:lvlText w:val="%1."/>
      <w:lvlJc w:val="left"/>
      <w:pPr>
        <w:ind w:left="720" w:hanging="720"/>
      </w:pPr>
    </w:lvl>
    <w:lvl w:ilvl="1">
      <w:start w:val="1"/>
      <w:numFmt w:val="decimal"/>
      <w:pStyle w:val="LBGovstyle2"/>
      <w:lvlText w:val="%1.%2."/>
      <w:lvlJc w:val="left"/>
      <w:pPr>
        <w:ind w:left="720" w:hanging="720"/>
      </w:pPr>
    </w:lvl>
    <w:lvl w:ilvl="2">
      <w:start w:val="1"/>
      <w:numFmt w:val="decimal"/>
      <w:pStyle w:val="LBGovstyle3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720" w:hanging="720"/>
      </w:pPr>
    </w:lvl>
    <w:lvl w:ilvl="4">
      <w:start w:val="1"/>
      <w:numFmt w:val="lowerRoman"/>
      <w:pStyle w:val="LBGovstyle5"/>
      <w:lvlText w:val="(%5)"/>
      <w:lvlJc w:val="left"/>
      <w:pPr>
        <w:tabs>
          <w:tab w:val="num" w:pos="5670"/>
        </w:tabs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lowerLetter"/>
      <w:pStyle w:val="LBGovstyle6"/>
      <w:lvlText w:val="%7."/>
      <w:lvlJc w:val="left"/>
      <w:pPr>
        <w:ind w:left="144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45" w15:restartNumberingAfterBreak="0">
    <w:nsid w:val="6478101F"/>
    <w:multiLevelType w:val="hybridMultilevel"/>
    <w:tmpl w:val="C6AC6142"/>
    <w:lvl w:ilvl="0" w:tplc="84F63E12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CDB06E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70E0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6ED7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C210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7E739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065D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E0D69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5ECC7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E5468A7"/>
    <w:multiLevelType w:val="multilevel"/>
    <w:tmpl w:val="BB9CE622"/>
    <w:lvl w:ilvl="0">
      <w:start w:val="1"/>
      <w:numFmt w:val="decimal"/>
      <w:pStyle w:val="LBGovstyle1doczillaStyle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47" w15:restartNumberingAfterBreak="0">
    <w:nsid w:val="72F903A5"/>
    <w:multiLevelType w:val="multilevel"/>
    <w:tmpl w:val="52C00158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8" w15:restartNumberingAfterBreak="0">
    <w:nsid w:val="7D6738EF"/>
    <w:multiLevelType w:val="multilevel"/>
    <w:tmpl w:val="CCECF7B4"/>
    <w:lvl w:ilvl="0">
      <w:start w:val="1"/>
      <w:numFmt w:val="lowerLetter"/>
      <w:pStyle w:val="LBRoman1-Alt"/>
      <w:lvlText w:val="(%1)"/>
      <w:lvlJc w:val="left"/>
      <w:pPr>
        <w:ind w:left="720" w:hanging="720"/>
      </w:pPr>
    </w:lvl>
    <w:lvl w:ilvl="1">
      <w:start w:val="1"/>
      <w:numFmt w:val="lowerLetter"/>
      <w:pStyle w:val="LBRoman2-Alt"/>
      <w:lvlText w:val="(%2)"/>
      <w:lvlJc w:val="left"/>
      <w:pPr>
        <w:ind w:left="1440" w:hanging="720"/>
      </w:pPr>
    </w:lvl>
    <w:lvl w:ilvl="2">
      <w:start w:val="1"/>
      <w:numFmt w:val="lowerLetter"/>
      <w:pStyle w:val="LBRoman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lowerLetter"/>
      <w:pStyle w:val="LBRoman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lowerLetter"/>
      <w:pStyle w:val="LBRoman5-Alt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EFD0368"/>
    <w:multiLevelType w:val="multilevel"/>
    <w:tmpl w:val="42066394"/>
    <w:styleLink w:val="StyleNumbered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ascii="EYInterstate Light" w:hAnsi="EYInterstate Light"/>
        <w:sz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9"/>
  </w:num>
  <w:num w:numId="2">
    <w:abstractNumId w:val="12"/>
  </w:num>
  <w:num w:numId="3">
    <w:abstractNumId w:val="3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17"/>
  </w:num>
  <w:num w:numId="5">
    <w:abstractNumId w:val="32"/>
  </w:num>
  <w:num w:numId="6">
    <w:abstractNumId w:val="29"/>
  </w:num>
  <w:num w:numId="7">
    <w:abstractNumId w:val="46"/>
  </w:num>
  <w:num w:numId="8">
    <w:abstractNumId w:val="40"/>
  </w:num>
  <w:num w:numId="9">
    <w:abstractNumId w:val="43"/>
  </w:num>
  <w:num w:numId="10">
    <w:abstractNumId w:val="45"/>
  </w:num>
  <w:num w:numId="11">
    <w:abstractNumId w:val="42"/>
  </w:num>
  <w:num w:numId="12">
    <w:abstractNumId w:val="34"/>
  </w:num>
  <w:num w:numId="13">
    <w:abstractNumId w:val="0"/>
  </w:num>
  <w:num w:numId="14">
    <w:abstractNumId w:val="20"/>
  </w:num>
  <w:num w:numId="15">
    <w:abstractNumId w:val="31"/>
  </w:num>
  <w:num w:numId="16">
    <w:abstractNumId w:val="15"/>
  </w:num>
  <w:num w:numId="17">
    <w:abstractNumId w:val="44"/>
  </w:num>
  <w:num w:numId="18">
    <w:abstractNumId w:val="6"/>
  </w:num>
  <w:num w:numId="19">
    <w:abstractNumId w:val="36"/>
  </w:num>
  <w:num w:numId="20">
    <w:abstractNumId w:val="16"/>
  </w:num>
  <w:num w:numId="21">
    <w:abstractNumId w:val="37"/>
  </w:num>
  <w:num w:numId="22">
    <w:abstractNumId w:val="26"/>
  </w:num>
  <w:num w:numId="23">
    <w:abstractNumId w:val="3"/>
  </w:num>
  <w:num w:numId="24">
    <w:abstractNumId w:val="25"/>
  </w:num>
  <w:num w:numId="25">
    <w:abstractNumId w:val="19"/>
  </w:num>
  <w:num w:numId="26">
    <w:abstractNumId w:val="28"/>
  </w:num>
  <w:num w:numId="27">
    <w:abstractNumId w:val="18"/>
  </w:num>
  <w:num w:numId="28">
    <w:abstractNumId w:val="23"/>
  </w:num>
  <w:num w:numId="29">
    <w:abstractNumId w:val="48"/>
  </w:num>
  <w:num w:numId="30">
    <w:abstractNumId w:val="11"/>
  </w:num>
  <w:num w:numId="31">
    <w:abstractNumId w:val="22"/>
  </w:num>
  <w:num w:numId="32">
    <w:abstractNumId w:val="10"/>
  </w:num>
  <w:num w:numId="33">
    <w:abstractNumId w:val="39"/>
  </w:num>
  <w:num w:numId="34">
    <w:abstractNumId w:val="9"/>
  </w:num>
  <w:num w:numId="35">
    <w:abstractNumId w:val="27"/>
  </w:num>
  <w:num w:numId="36">
    <w:abstractNumId w:val="1"/>
  </w:num>
  <w:num w:numId="37">
    <w:abstractNumId w:val="24"/>
  </w:num>
  <w:num w:numId="38">
    <w:abstractNumId w:val="30"/>
  </w:num>
  <w:num w:numId="39">
    <w:abstractNumId w:val="33"/>
  </w:num>
  <w:num w:numId="40">
    <w:abstractNumId w:val="4"/>
  </w:num>
  <w:num w:numId="4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2">
    <w:abstractNumId w:val="47"/>
  </w:num>
  <w:num w:numId="43">
    <w:abstractNumId w:val="21"/>
  </w:num>
  <w:num w:numId="44">
    <w:abstractNumId w:val="38"/>
  </w:num>
  <w:num w:numId="45">
    <w:abstractNumId w:val="41"/>
  </w:num>
  <w:num w:numId="46">
    <w:abstractNumId w:val="1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7">
    <w:abstractNumId w:val="13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131078" w:nlCheck="1" w:checkStyle="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7ED"/>
    <w:rsid w:val="00000DC5"/>
    <w:rsid w:val="00001F25"/>
    <w:rsid w:val="00002292"/>
    <w:rsid w:val="000040F2"/>
    <w:rsid w:val="0000555A"/>
    <w:rsid w:val="000056B2"/>
    <w:rsid w:val="0000591F"/>
    <w:rsid w:val="000064BD"/>
    <w:rsid w:val="00007095"/>
    <w:rsid w:val="0001256E"/>
    <w:rsid w:val="00014760"/>
    <w:rsid w:val="00014818"/>
    <w:rsid w:val="0002260A"/>
    <w:rsid w:val="00023C4F"/>
    <w:rsid w:val="00024083"/>
    <w:rsid w:val="000247D6"/>
    <w:rsid w:val="00024C56"/>
    <w:rsid w:val="00025C98"/>
    <w:rsid w:val="00027700"/>
    <w:rsid w:val="00027BAB"/>
    <w:rsid w:val="00032C8C"/>
    <w:rsid w:val="00033211"/>
    <w:rsid w:val="00033712"/>
    <w:rsid w:val="000343A5"/>
    <w:rsid w:val="00035D8E"/>
    <w:rsid w:val="00037F17"/>
    <w:rsid w:val="00040B5F"/>
    <w:rsid w:val="00040C7A"/>
    <w:rsid w:val="00040E96"/>
    <w:rsid w:val="0004133A"/>
    <w:rsid w:val="000422EA"/>
    <w:rsid w:val="00044172"/>
    <w:rsid w:val="0004429B"/>
    <w:rsid w:val="00045261"/>
    <w:rsid w:val="00045399"/>
    <w:rsid w:val="000467FE"/>
    <w:rsid w:val="00046981"/>
    <w:rsid w:val="00051041"/>
    <w:rsid w:val="000531F2"/>
    <w:rsid w:val="00053986"/>
    <w:rsid w:val="00054693"/>
    <w:rsid w:val="00054BE0"/>
    <w:rsid w:val="0005557F"/>
    <w:rsid w:val="00055954"/>
    <w:rsid w:val="0005602B"/>
    <w:rsid w:val="0006093D"/>
    <w:rsid w:val="000617AC"/>
    <w:rsid w:val="000619D7"/>
    <w:rsid w:val="00061FC1"/>
    <w:rsid w:val="00062A35"/>
    <w:rsid w:val="0006380B"/>
    <w:rsid w:val="00064D70"/>
    <w:rsid w:val="00065AEC"/>
    <w:rsid w:val="00065B78"/>
    <w:rsid w:val="00067D97"/>
    <w:rsid w:val="0007130C"/>
    <w:rsid w:val="000742A1"/>
    <w:rsid w:val="00075369"/>
    <w:rsid w:val="0007637F"/>
    <w:rsid w:val="000803CD"/>
    <w:rsid w:val="00080DB1"/>
    <w:rsid w:val="00084346"/>
    <w:rsid w:val="0008744E"/>
    <w:rsid w:val="000874BF"/>
    <w:rsid w:val="00087EC1"/>
    <w:rsid w:val="00091606"/>
    <w:rsid w:val="000928B3"/>
    <w:rsid w:val="00092D32"/>
    <w:rsid w:val="000938D1"/>
    <w:rsid w:val="00095F42"/>
    <w:rsid w:val="000A00F8"/>
    <w:rsid w:val="000A0698"/>
    <w:rsid w:val="000A1205"/>
    <w:rsid w:val="000A15BD"/>
    <w:rsid w:val="000A1FA6"/>
    <w:rsid w:val="000A28BC"/>
    <w:rsid w:val="000A45A0"/>
    <w:rsid w:val="000A4802"/>
    <w:rsid w:val="000A4D9A"/>
    <w:rsid w:val="000B02F6"/>
    <w:rsid w:val="000B24CA"/>
    <w:rsid w:val="000B35E5"/>
    <w:rsid w:val="000B5904"/>
    <w:rsid w:val="000B7EC9"/>
    <w:rsid w:val="000B7F7D"/>
    <w:rsid w:val="000C0024"/>
    <w:rsid w:val="000C21D5"/>
    <w:rsid w:val="000C4DAF"/>
    <w:rsid w:val="000C5B36"/>
    <w:rsid w:val="000C62B5"/>
    <w:rsid w:val="000C709A"/>
    <w:rsid w:val="000C7E1D"/>
    <w:rsid w:val="000D17DD"/>
    <w:rsid w:val="000D1CD9"/>
    <w:rsid w:val="000D2FC4"/>
    <w:rsid w:val="000D33AD"/>
    <w:rsid w:val="000D3692"/>
    <w:rsid w:val="000D3DD6"/>
    <w:rsid w:val="000D409F"/>
    <w:rsid w:val="000D4DBD"/>
    <w:rsid w:val="000D4F87"/>
    <w:rsid w:val="000D5D3B"/>
    <w:rsid w:val="000D60A2"/>
    <w:rsid w:val="000D6F43"/>
    <w:rsid w:val="000E00D5"/>
    <w:rsid w:val="000E0870"/>
    <w:rsid w:val="000E0C18"/>
    <w:rsid w:val="000E4461"/>
    <w:rsid w:val="000E4BCD"/>
    <w:rsid w:val="000E57CC"/>
    <w:rsid w:val="000E5BDD"/>
    <w:rsid w:val="000E5CC0"/>
    <w:rsid w:val="000E6965"/>
    <w:rsid w:val="000F181B"/>
    <w:rsid w:val="000F3711"/>
    <w:rsid w:val="000F4723"/>
    <w:rsid w:val="000F7280"/>
    <w:rsid w:val="00102CA4"/>
    <w:rsid w:val="00103199"/>
    <w:rsid w:val="00104881"/>
    <w:rsid w:val="00105F0F"/>
    <w:rsid w:val="00105FA7"/>
    <w:rsid w:val="00107187"/>
    <w:rsid w:val="001075F0"/>
    <w:rsid w:val="001076DC"/>
    <w:rsid w:val="00107E24"/>
    <w:rsid w:val="001103F7"/>
    <w:rsid w:val="00110B5D"/>
    <w:rsid w:val="00110DDC"/>
    <w:rsid w:val="00111B29"/>
    <w:rsid w:val="0011226F"/>
    <w:rsid w:val="001127A5"/>
    <w:rsid w:val="00112A76"/>
    <w:rsid w:val="00114E8D"/>
    <w:rsid w:val="00115326"/>
    <w:rsid w:val="001163DA"/>
    <w:rsid w:val="00116E2C"/>
    <w:rsid w:val="00117AF9"/>
    <w:rsid w:val="00121A62"/>
    <w:rsid w:val="00121EA2"/>
    <w:rsid w:val="00122C11"/>
    <w:rsid w:val="00124F2D"/>
    <w:rsid w:val="00125075"/>
    <w:rsid w:val="00125FB1"/>
    <w:rsid w:val="00132386"/>
    <w:rsid w:val="00140A8B"/>
    <w:rsid w:val="00142CD9"/>
    <w:rsid w:val="00142E2F"/>
    <w:rsid w:val="00143DA3"/>
    <w:rsid w:val="0014623C"/>
    <w:rsid w:val="0015251F"/>
    <w:rsid w:val="00154274"/>
    <w:rsid w:val="001547F2"/>
    <w:rsid w:val="00154AD0"/>
    <w:rsid w:val="00161069"/>
    <w:rsid w:val="001618D2"/>
    <w:rsid w:val="00163151"/>
    <w:rsid w:val="00163A3B"/>
    <w:rsid w:val="0016401E"/>
    <w:rsid w:val="00164AB5"/>
    <w:rsid w:val="0016561B"/>
    <w:rsid w:val="0016562E"/>
    <w:rsid w:val="0016583D"/>
    <w:rsid w:val="0016596D"/>
    <w:rsid w:val="001665A6"/>
    <w:rsid w:val="0016685B"/>
    <w:rsid w:val="00170A03"/>
    <w:rsid w:val="00171753"/>
    <w:rsid w:val="00171C61"/>
    <w:rsid w:val="00175C8A"/>
    <w:rsid w:val="0017637B"/>
    <w:rsid w:val="00177706"/>
    <w:rsid w:val="001778F4"/>
    <w:rsid w:val="00180F0B"/>
    <w:rsid w:val="001839E7"/>
    <w:rsid w:val="001847D0"/>
    <w:rsid w:val="0018665D"/>
    <w:rsid w:val="00187965"/>
    <w:rsid w:val="001911EC"/>
    <w:rsid w:val="0019241B"/>
    <w:rsid w:val="0019344C"/>
    <w:rsid w:val="0019450B"/>
    <w:rsid w:val="00194599"/>
    <w:rsid w:val="00195057"/>
    <w:rsid w:val="00197237"/>
    <w:rsid w:val="001A0341"/>
    <w:rsid w:val="001A19DF"/>
    <w:rsid w:val="001A1BD2"/>
    <w:rsid w:val="001A2E43"/>
    <w:rsid w:val="001A41E3"/>
    <w:rsid w:val="001A626F"/>
    <w:rsid w:val="001A6B81"/>
    <w:rsid w:val="001A6D86"/>
    <w:rsid w:val="001A736D"/>
    <w:rsid w:val="001A75F3"/>
    <w:rsid w:val="001A79C5"/>
    <w:rsid w:val="001B35B3"/>
    <w:rsid w:val="001B488D"/>
    <w:rsid w:val="001B49DC"/>
    <w:rsid w:val="001B72CA"/>
    <w:rsid w:val="001B76DF"/>
    <w:rsid w:val="001B7C84"/>
    <w:rsid w:val="001B7E07"/>
    <w:rsid w:val="001B7F8E"/>
    <w:rsid w:val="001C0726"/>
    <w:rsid w:val="001C1530"/>
    <w:rsid w:val="001C18CD"/>
    <w:rsid w:val="001C1E2E"/>
    <w:rsid w:val="001C4329"/>
    <w:rsid w:val="001C4820"/>
    <w:rsid w:val="001C4C34"/>
    <w:rsid w:val="001D128A"/>
    <w:rsid w:val="001D1403"/>
    <w:rsid w:val="001D3737"/>
    <w:rsid w:val="001D4546"/>
    <w:rsid w:val="001D4C48"/>
    <w:rsid w:val="001D530A"/>
    <w:rsid w:val="001D70D4"/>
    <w:rsid w:val="001E0637"/>
    <w:rsid w:val="001E08D8"/>
    <w:rsid w:val="001E4489"/>
    <w:rsid w:val="001E4B32"/>
    <w:rsid w:val="001E520B"/>
    <w:rsid w:val="001E683E"/>
    <w:rsid w:val="001E6861"/>
    <w:rsid w:val="001E6F12"/>
    <w:rsid w:val="001E749D"/>
    <w:rsid w:val="001E7784"/>
    <w:rsid w:val="001E78A5"/>
    <w:rsid w:val="001F084D"/>
    <w:rsid w:val="001F171D"/>
    <w:rsid w:val="001F2299"/>
    <w:rsid w:val="001F367F"/>
    <w:rsid w:val="001F3831"/>
    <w:rsid w:val="001F5355"/>
    <w:rsid w:val="001F5A80"/>
    <w:rsid w:val="001F7FE4"/>
    <w:rsid w:val="002006F1"/>
    <w:rsid w:val="002020E5"/>
    <w:rsid w:val="00203131"/>
    <w:rsid w:val="002042CA"/>
    <w:rsid w:val="0020483D"/>
    <w:rsid w:val="00205BDB"/>
    <w:rsid w:val="00206148"/>
    <w:rsid w:val="00207498"/>
    <w:rsid w:val="00210FA6"/>
    <w:rsid w:val="00212569"/>
    <w:rsid w:val="00213E60"/>
    <w:rsid w:val="00214109"/>
    <w:rsid w:val="0021415E"/>
    <w:rsid w:val="002147E1"/>
    <w:rsid w:val="002158EA"/>
    <w:rsid w:val="00215BF0"/>
    <w:rsid w:val="00215DC5"/>
    <w:rsid w:val="0021761B"/>
    <w:rsid w:val="00220825"/>
    <w:rsid w:val="00220E2F"/>
    <w:rsid w:val="00224C1E"/>
    <w:rsid w:val="00225A76"/>
    <w:rsid w:val="00227858"/>
    <w:rsid w:val="0023338C"/>
    <w:rsid w:val="00233A66"/>
    <w:rsid w:val="00233D6A"/>
    <w:rsid w:val="0023616C"/>
    <w:rsid w:val="0023671B"/>
    <w:rsid w:val="002373CA"/>
    <w:rsid w:val="00240D99"/>
    <w:rsid w:val="002427FC"/>
    <w:rsid w:val="002439DF"/>
    <w:rsid w:val="00246B02"/>
    <w:rsid w:val="00247B01"/>
    <w:rsid w:val="00247D29"/>
    <w:rsid w:val="00251CB5"/>
    <w:rsid w:val="00251CD2"/>
    <w:rsid w:val="0025262C"/>
    <w:rsid w:val="002541B0"/>
    <w:rsid w:val="0025507F"/>
    <w:rsid w:val="00255BDE"/>
    <w:rsid w:val="00262C8F"/>
    <w:rsid w:val="00263595"/>
    <w:rsid w:val="00266E1E"/>
    <w:rsid w:val="002672DE"/>
    <w:rsid w:val="00272484"/>
    <w:rsid w:val="00272E09"/>
    <w:rsid w:val="0027354B"/>
    <w:rsid w:val="00275C05"/>
    <w:rsid w:val="0027641A"/>
    <w:rsid w:val="00280957"/>
    <w:rsid w:val="00280AEB"/>
    <w:rsid w:val="00280B78"/>
    <w:rsid w:val="00281843"/>
    <w:rsid w:val="00281CEA"/>
    <w:rsid w:val="00282A64"/>
    <w:rsid w:val="002857CB"/>
    <w:rsid w:val="002861CE"/>
    <w:rsid w:val="0028626C"/>
    <w:rsid w:val="00287769"/>
    <w:rsid w:val="002878F3"/>
    <w:rsid w:val="00287C36"/>
    <w:rsid w:val="002914ED"/>
    <w:rsid w:val="002925C9"/>
    <w:rsid w:val="00292AD0"/>
    <w:rsid w:val="00294C37"/>
    <w:rsid w:val="00295745"/>
    <w:rsid w:val="00295799"/>
    <w:rsid w:val="002973C3"/>
    <w:rsid w:val="002A03C7"/>
    <w:rsid w:val="002A1063"/>
    <w:rsid w:val="002A117F"/>
    <w:rsid w:val="002A1B75"/>
    <w:rsid w:val="002A4417"/>
    <w:rsid w:val="002A58EF"/>
    <w:rsid w:val="002A670E"/>
    <w:rsid w:val="002A6E7C"/>
    <w:rsid w:val="002B0938"/>
    <w:rsid w:val="002B11A6"/>
    <w:rsid w:val="002B2855"/>
    <w:rsid w:val="002B2EFA"/>
    <w:rsid w:val="002B5ADF"/>
    <w:rsid w:val="002B5D76"/>
    <w:rsid w:val="002B6025"/>
    <w:rsid w:val="002B6776"/>
    <w:rsid w:val="002B7C61"/>
    <w:rsid w:val="002C0131"/>
    <w:rsid w:val="002C09F4"/>
    <w:rsid w:val="002C0D37"/>
    <w:rsid w:val="002C0EE8"/>
    <w:rsid w:val="002C17A5"/>
    <w:rsid w:val="002C1B47"/>
    <w:rsid w:val="002C2095"/>
    <w:rsid w:val="002C27CF"/>
    <w:rsid w:val="002C2A8F"/>
    <w:rsid w:val="002C6176"/>
    <w:rsid w:val="002C622C"/>
    <w:rsid w:val="002C7A7B"/>
    <w:rsid w:val="002D23F9"/>
    <w:rsid w:val="002D492C"/>
    <w:rsid w:val="002D52A3"/>
    <w:rsid w:val="002D5475"/>
    <w:rsid w:val="002D5F52"/>
    <w:rsid w:val="002D6FC0"/>
    <w:rsid w:val="002D7232"/>
    <w:rsid w:val="002D77B0"/>
    <w:rsid w:val="002E1849"/>
    <w:rsid w:val="002E4406"/>
    <w:rsid w:val="002E5B41"/>
    <w:rsid w:val="002F1434"/>
    <w:rsid w:val="002F2930"/>
    <w:rsid w:val="002F4404"/>
    <w:rsid w:val="002F58E7"/>
    <w:rsid w:val="002F7055"/>
    <w:rsid w:val="0030006E"/>
    <w:rsid w:val="00300250"/>
    <w:rsid w:val="00301351"/>
    <w:rsid w:val="00302A4D"/>
    <w:rsid w:val="00303C0F"/>
    <w:rsid w:val="00304BDB"/>
    <w:rsid w:val="00305224"/>
    <w:rsid w:val="00305395"/>
    <w:rsid w:val="00305D63"/>
    <w:rsid w:val="00306215"/>
    <w:rsid w:val="003115A9"/>
    <w:rsid w:val="003118D0"/>
    <w:rsid w:val="0031242F"/>
    <w:rsid w:val="00312CDB"/>
    <w:rsid w:val="003147CA"/>
    <w:rsid w:val="00320F83"/>
    <w:rsid w:val="00321722"/>
    <w:rsid w:val="003231B5"/>
    <w:rsid w:val="0032476C"/>
    <w:rsid w:val="003258C9"/>
    <w:rsid w:val="003261C2"/>
    <w:rsid w:val="003274F9"/>
    <w:rsid w:val="00330262"/>
    <w:rsid w:val="00332434"/>
    <w:rsid w:val="00332521"/>
    <w:rsid w:val="0033604E"/>
    <w:rsid w:val="00340E1A"/>
    <w:rsid w:val="00341848"/>
    <w:rsid w:val="003423F8"/>
    <w:rsid w:val="00343058"/>
    <w:rsid w:val="003434E2"/>
    <w:rsid w:val="00346C3B"/>
    <w:rsid w:val="00347BF6"/>
    <w:rsid w:val="00351F7A"/>
    <w:rsid w:val="003531FB"/>
    <w:rsid w:val="00353C36"/>
    <w:rsid w:val="003544AE"/>
    <w:rsid w:val="00354AF6"/>
    <w:rsid w:val="003560A8"/>
    <w:rsid w:val="003563AA"/>
    <w:rsid w:val="00357586"/>
    <w:rsid w:val="00357D01"/>
    <w:rsid w:val="003754EF"/>
    <w:rsid w:val="003762DB"/>
    <w:rsid w:val="00376A3F"/>
    <w:rsid w:val="00383425"/>
    <w:rsid w:val="00383C63"/>
    <w:rsid w:val="00384EBE"/>
    <w:rsid w:val="00385D91"/>
    <w:rsid w:val="00386CFA"/>
    <w:rsid w:val="00386D7C"/>
    <w:rsid w:val="003877C5"/>
    <w:rsid w:val="00387BD6"/>
    <w:rsid w:val="003929E9"/>
    <w:rsid w:val="00393576"/>
    <w:rsid w:val="003937C1"/>
    <w:rsid w:val="003955B6"/>
    <w:rsid w:val="00396346"/>
    <w:rsid w:val="003965D8"/>
    <w:rsid w:val="00396FDE"/>
    <w:rsid w:val="003A15C2"/>
    <w:rsid w:val="003A20BC"/>
    <w:rsid w:val="003A2F34"/>
    <w:rsid w:val="003A3591"/>
    <w:rsid w:val="003A363D"/>
    <w:rsid w:val="003A4533"/>
    <w:rsid w:val="003A4DCA"/>
    <w:rsid w:val="003A57B7"/>
    <w:rsid w:val="003A6EB1"/>
    <w:rsid w:val="003A73E6"/>
    <w:rsid w:val="003A7ABD"/>
    <w:rsid w:val="003B070C"/>
    <w:rsid w:val="003B0726"/>
    <w:rsid w:val="003B0794"/>
    <w:rsid w:val="003B18DF"/>
    <w:rsid w:val="003B1D14"/>
    <w:rsid w:val="003B1EC2"/>
    <w:rsid w:val="003B2C95"/>
    <w:rsid w:val="003B4386"/>
    <w:rsid w:val="003B5162"/>
    <w:rsid w:val="003B677D"/>
    <w:rsid w:val="003B68D7"/>
    <w:rsid w:val="003B6C96"/>
    <w:rsid w:val="003B6EDD"/>
    <w:rsid w:val="003C2EC9"/>
    <w:rsid w:val="003C2F01"/>
    <w:rsid w:val="003C6EC0"/>
    <w:rsid w:val="003D1B43"/>
    <w:rsid w:val="003D36D5"/>
    <w:rsid w:val="003D48D8"/>
    <w:rsid w:val="003D503F"/>
    <w:rsid w:val="003D57E1"/>
    <w:rsid w:val="003E0A49"/>
    <w:rsid w:val="003E0DD8"/>
    <w:rsid w:val="003E40F9"/>
    <w:rsid w:val="003E5089"/>
    <w:rsid w:val="003E5475"/>
    <w:rsid w:val="003E5761"/>
    <w:rsid w:val="003F1031"/>
    <w:rsid w:val="003F1855"/>
    <w:rsid w:val="003F1B2A"/>
    <w:rsid w:val="003F4D61"/>
    <w:rsid w:val="003F5A40"/>
    <w:rsid w:val="003F5DD6"/>
    <w:rsid w:val="00400B3B"/>
    <w:rsid w:val="00401133"/>
    <w:rsid w:val="004015E2"/>
    <w:rsid w:val="00402608"/>
    <w:rsid w:val="0040344B"/>
    <w:rsid w:val="00403F44"/>
    <w:rsid w:val="00404335"/>
    <w:rsid w:val="004063D0"/>
    <w:rsid w:val="004070F0"/>
    <w:rsid w:val="004100AC"/>
    <w:rsid w:val="0041021C"/>
    <w:rsid w:val="00410C7A"/>
    <w:rsid w:val="0041192B"/>
    <w:rsid w:val="004148E7"/>
    <w:rsid w:val="004156E2"/>
    <w:rsid w:val="00416794"/>
    <w:rsid w:val="00417361"/>
    <w:rsid w:val="004179AE"/>
    <w:rsid w:val="00417C15"/>
    <w:rsid w:val="004205B5"/>
    <w:rsid w:val="00420740"/>
    <w:rsid w:val="00422EAA"/>
    <w:rsid w:val="00423B5A"/>
    <w:rsid w:val="004240B4"/>
    <w:rsid w:val="004245B5"/>
    <w:rsid w:val="00424F1A"/>
    <w:rsid w:val="00425C21"/>
    <w:rsid w:val="00426E55"/>
    <w:rsid w:val="0042751C"/>
    <w:rsid w:val="00427EE5"/>
    <w:rsid w:val="004314F2"/>
    <w:rsid w:val="00434FF4"/>
    <w:rsid w:val="00435168"/>
    <w:rsid w:val="00435EAA"/>
    <w:rsid w:val="00437B56"/>
    <w:rsid w:val="00441279"/>
    <w:rsid w:val="00441504"/>
    <w:rsid w:val="0044178B"/>
    <w:rsid w:val="00443EB1"/>
    <w:rsid w:val="00444B00"/>
    <w:rsid w:val="00445E0E"/>
    <w:rsid w:val="00450AC5"/>
    <w:rsid w:val="00451630"/>
    <w:rsid w:val="00451F52"/>
    <w:rsid w:val="0045236A"/>
    <w:rsid w:val="0045327D"/>
    <w:rsid w:val="00453AE8"/>
    <w:rsid w:val="0045510C"/>
    <w:rsid w:val="0045521E"/>
    <w:rsid w:val="00455444"/>
    <w:rsid w:val="00457618"/>
    <w:rsid w:val="004632C1"/>
    <w:rsid w:val="00464009"/>
    <w:rsid w:val="004641AE"/>
    <w:rsid w:val="004660BC"/>
    <w:rsid w:val="0046793B"/>
    <w:rsid w:val="00471E3A"/>
    <w:rsid w:val="0047357A"/>
    <w:rsid w:val="00473FBA"/>
    <w:rsid w:val="004743F5"/>
    <w:rsid w:val="00475B38"/>
    <w:rsid w:val="0047609D"/>
    <w:rsid w:val="00476E96"/>
    <w:rsid w:val="00477810"/>
    <w:rsid w:val="0048174D"/>
    <w:rsid w:val="00484A4A"/>
    <w:rsid w:val="0048600A"/>
    <w:rsid w:val="004862D8"/>
    <w:rsid w:val="004868E6"/>
    <w:rsid w:val="00486922"/>
    <w:rsid w:val="00487010"/>
    <w:rsid w:val="00487DBA"/>
    <w:rsid w:val="00491F1E"/>
    <w:rsid w:val="004927AB"/>
    <w:rsid w:val="00493F63"/>
    <w:rsid w:val="004948B0"/>
    <w:rsid w:val="004951B9"/>
    <w:rsid w:val="004A4B66"/>
    <w:rsid w:val="004A4D4B"/>
    <w:rsid w:val="004B099C"/>
    <w:rsid w:val="004B17B4"/>
    <w:rsid w:val="004B193E"/>
    <w:rsid w:val="004B262B"/>
    <w:rsid w:val="004B26D0"/>
    <w:rsid w:val="004B2E82"/>
    <w:rsid w:val="004B3561"/>
    <w:rsid w:val="004B59E3"/>
    <w:rsid w:val="004C2458"/>
    <w:rsid w:val="004C30D3"/>
    <w:rsid w:val="004C3341"/>
    <w:rsid w:val="004C3496"/>
    <w:rsid w:val="004C50B0"/>
    <w:rsid w:val="004C520E"/>
    <w:rsid w:val="004C5E11"/>
    <w:rsid w:val="004C7603"/>
    <w:rsid w:val="004D0389"/>
    <w:rsid w:val="004D0FED"/>
    <w:rsid w:val="004D220E"/>
    <w:rsid w:val="004D22E2"/>
    <w:rsid w:val="004D36CD"/>
    <w:rsid w:val="004D380B"/>
    <w:rsid w:val="004D3E7C"/>
    <w:rsid w:val="004D4031"/>
    <w:rsid w:val="004D4801"/>
    <w:rsid w:val="004D4B49"/>
    <w:rsid w:val="004D60D8"/>
    <w:rsid w:val="004D6E53"/>
    <w:rsid w:val="004D7153"/>
    <w:rsid w:val="004E0411"/>
    <w:rsid w:val="004E0AC4"/>
    <w:rsid w:val="004E125C"/>
    <w:rsid w:val="004E1E88"/>
    <w:rsid w:val="004E2825"/>
    <w:rsid w:val="004E29B4"/>
    <w:rsid w:val="004E41D2"/>
    <w:rsid w:val="004E4FCE"/>
    <w:rsid w:val="004E55D2"/>
    <w:rsid w:val="004E6876"/>
    <w:rsid w:val="004E6D9D"/>
    <w:rsid w:val="004E73AF"/>
    <w:rsid w:val="004F07EF"/>
    <w:rsid w:val="004F1198"/>
    <w:rsid w:val="004F1F17"/>
    <w:rsid w:val="004F4E5D"/>
    <w:rsid w:val="004F52D5"/>
    <w:rsid w:val="004F798A"/>
    <w:rsid w:val="005013E3"/>
    <w:rsid w:val="005038C4"/>
    <w:rsid w:val="0050390D"/>
    <w:rsid w:val="00503DDF"/>
    <w:rsid w:val="00503F0A"/>
    <w:rsid w:val="00505381"/>
    <w:rsid w:val="005053DF"/>
    <w:rsid w:val="005054BF"/>
    <w:rsid w:val="00505708"/>
    <w:rsid w:val="00505923"/>
    <w:rsid w:val="00506C4A"/>
    <w:rsid w:val="005070E8"/>
    <w:rsid w:val="00510802"/>
    <w:rsid w:val="00510E92"/>
    <w:rsid w:val="005138B8"/>
    <w:rsid w:val="0051448A"/>
    <w:rsid w:val="00515A93"/>
    <w:rsid w:val="005160E1"/>
    <w:rsid w:val="00516F70"/>
    <w:rsid w:val="00520308"/>
    <w:rsid w:val="005213F4"/>
    <w:rsid w:val="00521A70"/>
    <w:rsid w:val="0052243C"/>
    <w:rsid w:val="00523382"/>
    <w:rsid w:val="00523F2A"/>
    <w:rsid w:val="00524652"/>
    <w:rsid w:val="00525BF8"/>
    <w:rsid w:val="00530D7C"/>
    <w:rsid w:val="00531F7D"/>
    <w:rsid w:val="005326D7"/>
    <w:rsid w:val="00533EDF"/>
    <w:rsid w:val="0053469A"/>
    <w:rsid w:val="0053790F"/>
    <w:rsid w:val="00541EDD"/>
    <w:rsid w:val="00542539"/>
    <w:rsid w:val="005455F6"/>
    <w:rsid w:val="00545975"/>
    <w:rsid w:val="005462D1"/>
    <w:rsid w:val="0054711E"/>
    <w:rsid w:val="00547E84"/>
    <w:rsid w:val="00551B7B"/>
    <w:rsid w:val="00552FB9"/>
    <w:rsid w:val="00554558"/>
    <w:rsid w:val="00554FD0"/>
    <w:rsid w:val="00555A08"/>
    <w:rsid w:val="0055662D"/>
    <w:rsid w:val="00556681"/>
    <w:rsid w:val="005572FD"/>
    <w:rsid w:val="005610F9"/>
    <w:rsid w:val="00562118"/>
    <w:rsid w:val="005628C0"/>
    <w:rsid w:val="0056382B"/>
    <w:rsid w:val="00563F3C"/>
    <w:rsid w:val="00565698"/>
    <w:rsid w:val="00567539"/>
    <w:rsid w:val="00567E98"/>
    <w:rsid w:val="005709E5"/>
    <w:rsid w:val="0057148D"/>
    <w:rsid w:val="00571C03"/>
    <w:rsid w:val="00573859"/>
    <w:rsid w:val="00574A1F"/>
    <w:rsid w:val="00574C6B"/>
    <w:rsid w:val="0057588A"/>
    <w:rsid w:val="00577AD8"/>
    <w:rsid w:val="005816E0"/>
    <w:rsid w:val="00581B2E"/>
    <w:rsid w:val="00582F42"/>
    <w:rsid w:val="00583073"/>
    <w:rsid w:val="00584349"/>
    <w:rsid w:val="00585730"/>
    <w:rsid w:val="00585A10"/>
    <w:rsid w:val="00587287"/>
    <w:rsid w:val="0058790E"/>
    <w:rsid w:val="005903BB"/>
    <w:rsid w:val="00590CD6"/>
    <w:rsid w:val="0059311C"/>
    <w:rsid w:val="00593673"/>
    <w:rsid w:val="00594A2B"/>
    <w:rsid w:val="00596912"/>
    <w:rsid w:val="00596C74"/>
    <w:rsid w:val="005A072A"/>
    <w:rsid w:val="005A1851"/>
    <w:rsid w:val="005A5283"/>
    <w:rsid w:val="005A5F11"/>
    <w:rsid w:val="005B07A7"/>
    <w:rsid w:val="005B087C"/>
    <w:rsid w:val="005B0EA1"/>
    <w:rsid w:val="005B137F"/>
    <w:rsid w:val="005B2571"/>
    <w:rsid w:val="005B4AF5"/>
    <w:rsid w:val="005B5B07"/>
    <w:rsid w:val="005B63D2"/>
    <w:rsid w:val="005B6A32"/>
    <w:rsid w:val="005C0C5D"/>
    <w:rsid w:val="005C2C22"/>
    <w:rsid w:val="005C2F67"/>
    <w:rsid w:val="005C4893"/>
    <w:rsid w:val="005C4AD2"/>
    <w:rsid w:val="005C51D7"/>
    <w:rsid w:val="005C5E5E"/>
    <w:rsid w:val="005C6C55"/>
    <w:rsid w:val="005C7589"/>
    <w:rsid w:val="005C7606"/>
    <w:rsid w:val="005D1535"/>
    <w:rsid w:val="005D3CBE"/>
    <w:rsid w:val="005D4198"/>
    <w:rsid w:val="005D48B6"/>
    <w:rsid w:val="005D6D2A"/>
    <w:rsid w:val="005D7D2D"/>
    <w:rsid w:val="005E00CD"/>
    <w:rsid w:val="005E0272"/>
    <w:rsid w:val="005E1BD9"/>
    <w:rsid w:val="005E4480"/>
    <w:rsid w:val="005E500A"/>
    <w:rsid w:val="005E5059"/>
    <w:rsid w:val="005E5629"/>
    <w:rsid w:val="005E5D4A"/>
    <w:rsid w:val="005E6422"/>
    <w:rsid w:val="005E6C29"/>
    <w:rsid w:val="005E759D"/>
    <w:rsid w:val="005F0D78"/>
    <w:rsid w:val="005F2E31"/>
    <w:rsid w:val="005F48E1"/>
    <w:rsid w:val="005F4A85"/>
    <w:rsid w:val="005F58DB"/>
    <w:rsid w:val="005F6772"/>
    <w:rsid w:val="005F6AE5"/>
    <w:rsid w:val="005F6BBD"/>
    <w:rsid w:val="00601101"/>
    <w:rsid w:val="00602F7F"/>
    <w:rsid w:val="0060485C"/>
    <w:rsid w:val="00605657"/>
    <w:rsid w:val="006067BB"/>
    <w:rsid w:val="0060744E"/>
    <w:rsid w:val="00611099"/>
    <w:rsid w:val="00614887"/>
    <w:rsid w:val="0061582B"/>
    <w:rsid w:val="006171BE"/>
    <w:rsid w:val="0061774A"/>
    <w:rsid w:val="00617BCE"/>
    <w:rsid w:val="0062079C"/>
    <w:rsid w:val="0062088E"/>
    <w:rsid w:val="00620C10"/>
    <w:rsid w:val="00621DE9"/>
    <w:rsid w:val="00626B7C"/>
    <w:rsid w:val="006318D4"/>
    <w:rsid w:val="006326FF"/>
    <w:rsid w:val="00632DFA"/>
    <w:rsid w:val="00634416"/>
    <w:rsid w:val="00636495"/>
    <w:rsid w:val="006414A1"/>
    <w:rsid w:val="006433EC"/>
    <w:rsid w:val="00644093"/>
    <w:rsid w:val="006466E7"/>
    <w:rsid w:val="00646847"/>
    <w:rsid w:val="00646CFD"/>
    <w:rsid w:val="00650830"/>
    <w:rsid w:val="006512D8"/>
    <w:rsid w:val="00652B4E"/>
    <w:rsid w:val="00654036"/>
    <w:rsid w:val="006540C1"/>
    <w:rsid w:val="00654370"/>
    <w:rsid w:val="00654569"/>
    <w:rsid w:val="00654ADE"/>
    <w:rsid w:val="00654C64"/>
    <w:rsid w:val="00654CB8"/>
    <w:rsid w:val="006551E4"/>
    <w:rsid w:val="00656167"/>
    <w:rsid w:val="00656877"/>
    <w:rsid w:val="00657021"/>
    <w:rsid w:val="00657773"/>
    <w:rsid w:val="00657C2B"/>
    <w:rsid w:val="00660648"/>
    <w:rsid w:val="00662BDA"/>
    <w:rsid w:val="00663E2F"/>
    <w:rsid w:val="006642B0"/>
    <w:rsid w:val="00665C79"/>
    <w:rsid w:val="00667B06"/>
    <w:rsid w:val="0067069D"/>
    <w:rsid w:val="006708A0"/>
    <w:rsid w:val="00671688"/>
    <w:rsid w:val="00672216"/>
    <w:rsid w:val="00672DD2"/>
    <w:rsid w:val="00675C39"/>
    <w:rsid w:val="00680612"/>
    <w:rsid w:val="00681816"/>
    <w:rsid w:val="00681DA7"/>
    <w:rsid w:val="00684F86"/>
    <w:rsid w:val="00687E98"/>
    <w:rsid w:val="00690711"/>
    <w:rsid w:val="00691297"/>
    <w:rsid w:val="00691FE4"/>
    <w:rsid w:val="006924C1"/>
    <w:rsid w:val="00692AFE"/>
    <w:rsid w:val="00693050"/>
    <w:rsid w:val="006935C1"/>
    <w:rsid w:val="00694343"/>
    <w:rsid w:val="00696E72"/>
    <w:rsid w:val="00696F1B"/>
    <w:rsid w:val="00697DA0"/>
    <w:rsid w:val="006A0CBF"/>
    <w:rsid w:val="006A135B"/>
    <w:rsid w:val="006A1AD1"/>
    <w:rsid w:val="006A68FC"/>
    <w:rsid w:val="006A6CBF"/>
    <w:rsid w:val="006A7CCD"/>
    <w:rsid w:val="006A7FDD"/>
    <w:rsid w:val="006B135D"/>
    <w:rsid w:val="006B2260"/>
    <w:rsid w:val="006B23E5"/>
    <w:rsid w:val="006B64E7"/>
    <w:rsid w:val="006B6ED0"/>
    <w:rsid w:val="006C5E42"/>
    <w:rsid w:val="006C60FD"/>
    <w:rsid w:val="006C777A"/>
    <w:rsid w:val="006D2792"/>
    <w:rsid w:val="006D2CA4"/>
    <w:rsid w:val="006D4468"/>
    <w:rsid w:val="006D6AC9"/>
    <w:rsid w:val="006D717E"/>
    <w:rsid w:val="006E180F"/>
    <w:rsid w:val="006E1BE3"/>
    <w:rsid w:val="006E1D41"/>
    <w:rsid w:val="006E1D88"/>
    <w:rsid w:val="006E4902"/>
    <w:rsid w:val="006E49FA"/>
    <w:rsid w:val="006E5BA9"/>
    <w:rsid w:val="006E7738"/>
    <w:rsid w:val="006F101F"/>
    <w:rsid w:val="006F1418"/>
    <w:rsid w:val="006F4E5F"/>
    <w:rsid w:val="006F669B"/>
    <w:rsid w:val="006F6EC8"/>
    <w:rsid w:val="006F7307"/>
    <w:rsid w:val="006F79BE"/>
    <w:rsid w:val="006F7BAB"/>
    <w:rsid w:val="00702D55"/>
    <w:rsid w:val="00703934"/>
    <w:rsid w:val="00704CF4"/>
    <w:rsid w:val="00705234"/>
    <w:rsid w:val="00705476"/>
    <w:rsid w:val="007057D9"/>
    <w:rsid w:val="0070599A"/>
    <w:rsid w:val="00705FB9"/>
    <w:rsid w:val="00706E68"/>
    <w:rsid w:val="00707D36"/>
    <w:rsid w:val="00711AC5"/>
    <w:rsid w:val="00712B78"/>
    <w:rsid w:val="00713617"/>
    <w:rsid w:val="007149B6"/>
    <w:rsid w:val="00716619"/>
    <w:rsid w:val="00716BFF"/>
    <w:rsid w:val="00722E6C"/>
    <w:rsid w:val="0072352B"/>
    <w:rsid w:val="0072548C"/>
    <w:rsid w:val="00727769"/>
    <w:rsid w:val="0073025F"/>
    <w:rsid w:val="00730E9C"/>
    <w:rsid w:val="00730F77"/>
    <w:rsid w:val="0073376D"/>
    <w:rsid w:val="00733994"/>
    <w:rsid w:val="00734E45"/>
    <w:rsid w:val="00735812"/>
    <w:rsid w:val="007379C1"/>
    <w:rsid w:val="00737AE5"/>
    <w:rsid w:val="00740F70"/>
    <w:rsid w:val="00743B25"/>
    <w:rsid w:val="00743F83"/>
    <w:rsid w:val="007447EE"/>
    <w:rsid w:val="0074735B"/>
    <w:rsid w:val="00747EE0"/>
    <w:rsid w:val="00754403"/>
    <w:rsid w:val="0075576E"/>
    <w:rsid w:val="00755ADE"/>
    <w:rsid w:val="00757467"/>
    <w:rsid w:val="00757666"/>
    <w:rsid w:val="007603A0"/>
    <w:rsid w:val="007604C2"/>
    <w:rsid w:val="0076130A"/>
    <w:rsid w:val="00761656"/>
    <w:rsid w:val="00762EA2"/>
    <w:rsid w:val="00763A7C"/>
    <w:rsid w:val="00763EF0"/>
    <w:rsid w:val="00765FB3"/>
    <w:rsid w:val="00766A71"/>
    <w:rsid w:val="007678A3"/>
    <w:rsid w:val="00767D67"/>
    <w:rsid w:val="00771923"/>
    <w:rsid w:val="00772680"/>
    <w:rsid w:val="00774441"/>
    <w:rsid w:val="007745E1"/>
    <w:rsid w:val="00774B72"/>
    <w:rsid w:val="00774C09"/>
    <w:rsid w:val="00774F41"/>
    <w:rsid w:val="00775B09"/>
    <w:rsid w:val="0077632B"/>
    <w:rsid w:val="00776B5D"/>
    <w:rsid w:val="007779A3"/>
    <w:rsid w:val="007803B4"/>
    <w:rsid w:val="0078198D"/>
    <w:rsid w:val="00782AEF"/>
    <w:rsid w:val="007844B3"/>
    <w:rsid w:val="00784B08"/>
    <w:rsid w:val="00790518"/>
    <w:rsid w:val="00790BDD"/>
    <w:rsid w:val="00791CF7"/>
    <w:rsid w:val="00791F4B"/>
    <w:rsid w:val="00793B25"/>
    <w:rsid w:val="00796748"/>
    <w:rsid w:val="00796E9A"/>
    <w:rsid w:val="00797341"/>
    <w:rsid w:val="007A046E"/>
    <w:rsid w:val="007A23B4"/>
    <w:rsid w:val="007A2FB8"/>
    <w:rsid w:val="007A4025"/>
    <w:rsid w:val="007A4C91"/>
    <w:rsid w:val="007A5509"/>
    <w:rsid w:val="007A6842"/>
    <w:rsid w:val="007A69DD"/>
    <w:rsid w:val="007A6BD9"/>
    <w:rsid w:val="007B0B16"/>
    <w:rsid w:val="007B0FD3"/>
    <w:rsid w:val="007B2BFB"/>
    <w:rsid w:val="007B3E43"/>
    <w:rsid w:val="007B5164"/>
    <w:rsid w:val="007B5D55"/>
    <w:rsid w:val="007B6289"/>
    <w:rsid w:val="007B72D2"/>
    <w:rsid w:val="007B7B4C"/>
    <w:rsid w:val="007B7F5E"/>
    <w:rsid w:val="007C20BA"/>
    <w:rsid w:val="007C4AD2"/>
    <w:rsid w:val="007C6388"/>
    <w:rsid w:val="007C6BC3"/>
    <w:rsid w:val="007C7854"/>
    <w:rsid w:val="007D19B8"/>
    <w:rsid w:val="007D30AB"/>
    <w:rsid w:val="007D4321"/>
    <w:rsid w:val="007D6BF3"/>
    <w:rsid w:val="007D73EA"/>
    <w:rsid w:val="007D7A00"/>
    <w:rsid w:val="007E0404"/>
    <w:rsid w:val="007E17C1"/>
    <w:rsid w:val="007E1DF1"/>
    <w:rsid w:val="007E3B65"/>
    <w:rsid w:val="007E41CC"/>
    <w:rsid w:val="007E4C69"/>
    <w:rsid w:val="007E67CF"/>
    <w:rsid w:val="007E710F"/>
    <w:rsid w:val="007E7295"/>
    <w:rsid w:val="007E7A2E"/>
    <w:rsid w:val="007F08CB"/>
    <w:rsid w:val="007F1509"/>
    <w:rsid w:val="007F2877"/>
    <w:rsid w:val="007F347B"/>
    <w:rsid w:val="007F3B85"/>
    <w:rsid w:val="007F3E10"/>
    <w:rsid w:val="007F6F36"/>
    <w:rsid w:val="008009EF"/>
    <w:rsid w:val="00804E35"/>
    <w:rsid w:val="00807143"/>
    <w:rsid w:val="00807B57"/>
    <w:rsid w:val="00807FF7"/>
    <w:rsid w:val="00810618"/>
    <w:rsid w:val="00810D33"/>
    <w:rsid w:val="0081152F"/>
    <w:rsid w:val="0081211E"/>
    <w:rsid w:val="008137EF"/>
    <w:rsid w:val="00813E3F"/>
    <w:rsid w:val="0082105A"/>
    <w:rsid w:val="00821993"/>
    <w:rsid w:val="00821DB4"/>
    <w:rsid w:val="008220C4"/>
    <w:rsid w:val="00822F8F"/>
    <w:rsid w:val="00827E8C"/>
    <w:rsid w:val="00830243"/>
    <w:rsid w:val="00830B58"/>
    <w:rsid w:val="00830CBC"/>
    <w:rsid w:val="008315F1"/>
    <w:rsid w:val="00831EE4"/>
    <w:rsid w:val="0083221E"/>
    <w:rsid w:val="008335CD"/>
    <w:rsid w:val="00833D86"/>
    <w:rsid w:val="0083643D"/>
    <w:rsid w:val="0083710A"/>
    <w:rsid w:val="0084123C"/>
    <w:rsid w:val="008420DE"/>
    <w:rsid w:val="0084285B"/>
    <w:rsid w:val="00842D03"/>
    <w:rsid w:val="00845B14"/>
    <w:rsid w:val="00845B2A"/>
    <w:rsid w:val="00846889"/>
    <w:rsid w:val="00846FA8"/>
    <w:rsid w:val="008518BF"/>
    <w:rsid w:val="008519E9"/>
    <w:rsid w:val="00852DF5"/>
    <w:rsid w:val="00853B5D"/>
    <w:rsid w:val="00853CEF"/>
    <w:rsid w:val="008546D3"/>
    <w:rsid w:val="008562DD"/>
    <w:rsid w:val="008565D1"/>
    <w:rsid w:val="00857A40"/>
    <w:rsid w:val="008601C9"/>
    <w:rsid w:val="008605C3"/>
    <w:rsid w:val="00860886"/>
    <w:rsid w:val="008613C2"/>
    <w:rsid w:val="008616FA"/>
    <w:rsid w:val="0086328E"/>
    <w:rsid w:val="00863692"/>
    <w:rsid w:val="00863A74"/>
    <w:rsid w:val="008651FB"/>
    <w:rsid w:val="00865620"/>
    <w:rsid w:val="00865804"/>
    <w:rsid w:val="008658CB"/>
    <w:rsid w:val="00865A96"/>
    <w:rsid w:val="00870588"/>
    <w:rsid w:val="0087268A"/>
    <w:rsid w:val="008736F5"/>
    <w:rsid w:val="00875173"/>
    <w:rsid w:val="008762A0"/>
    <w:rsid w:val="0087696D"/>
    <w:rsid w:val="00877513"/>
    <w:rsid w:val="00877A8D"/>
    <w:rsid w:val="00880C49"/>
    <w:rsid w:val="00882C3D"/>
    <w:rsid w:val="00882E5A"/>
    <w:rsid w:val="00883572"/>
    <w:rsid w:val="00886167"/>
    <w:rsid w:val="0088775E"/>
    <w:rsid w:val="00891EBC"/>
    <w:rsid w:val="0089256F"/>
    <w:rsid w:val="00892612"/>
    <w:rsid w:val="008928A2"/>
    <w:rsid w:val="00893843"/>
    <w:rsid w:val="00893BCA"/>
    <w:rsid w:val="0089487A"/>
    <w:rsid w:val="00896CC8"/>
    <w:rsid w:val="008A1DFA"/>
    <w:rsid w:val="008A1F88"/>
    <w:rsid w:val="008A2601"/>
    <w:rsid w:val="008A3597"/>
    <w:rsid w:val="008A4187"/>
    <w:rsid w:val="008A41E3"/>
    <w:rsid w:val="008A4AFB"/>
    <w:rsid w:val="008A5D4C"/>
    <w:rsid w:val="008A6C32"/>
    <w:rsid w:val="008B075C"/>
    <w:rsid w:val="008B22E6"/>
    <w:rsid w:val="008B2622"/>
    <w:rsid w:val="008B382C"/>
    <w:rsid w:val="008B3E0A"/>
    <w:rsid w:val="008B4D45"/>
    <w:rsid w:val="008B6EC1"/>
    <w:rsid w:val="008B713D"/>
    <w:rsid w:val="008B7389"/>
    <w:rsid w:val="008B7762"/>
    <w:rsid w:val="008B7B64"/>
    <w:rsid w:val="008C1390"/>
    <w:rsid w:val="008C2246"/>
    <w:rsid w:val="008C4F93"/>
    <w:rsid w:val="008C667D"/>
    <w:rsid w:val="008C70AF"/>
    <w:rsid w:val="008D02B1"/>
    <w:rsid w:val="008D0769"/>
    <w:rsid w:val="008D0C84"/>
    <w:rsid w:val="008D1F82"/>
    <w:rsid w:val="008D4435"/>
    <w:rsid w:val="008E093E"/>
    <w:rsid w:val="008E279A"/>
    <w:rsid w:val="008E4256"/>
    <w:rsid w:val="008E5667"/>
    <w:rsid w:val="008E7BED"/>
    <w:rsid w:val="008F037D"/>
    <w:rsid w:val="008F1ED6"/>
    <w:rsid w:val="008F20AE"/>
    <w:rsid w:val="008F4F59"/>
    <w:rsid w:val="008F5465"/>
    <w:rsid w:val="008F6C78"/>
    <w:rsid w:val="008F7016"/>
    <w:rsid w:val="008F73AC"/>
    <w:rsid w:val="00900E5C"/>
    <w:rsid w:val="0090117A"/>
    <w:rsid w:val="00901AB4"/>
    <w:rsid w:val="009037D8"/>
    <w:rsid w:val="009057F3"/>
    <w:rsid w:val="00907539"/>
    <w:rsid w:val="0091233A"/>
    <w:rsid w:val="009126D4"/>
    <w:rsid w:val="009129EB"/>
    <w:rsid w:val="00912AC8"/>
    <w:rsid w:val="009143A3"/>
    <w:rsid w:val="0091547E"/>
    <w:rsid w:val="00915845"/>
    <w:rsid w:val="00917FA1"/>
    <w:rsid w:val="00920FF3"/>
    <w:rsid w:val="00921F76"/>
    <w:rsid w:val="00922E24"/>
    <w:rsid w:val="009244E6"/>
    <w:rsid w:val="00924630"/>
    <w:rsid w:val="00924DA4"/>
    <w:rsid w:val="009255D2"/>
    <w:rsid w:val="00927800"/>
    <w:rsid w:val="00931E11"/>
    <w:rsid w:val="00931F0C"/>
    <w:rsid w:val="00932A7F"/>
    <w:rsid w:val="00932AB5"/>
    <w:rsid w:val="00932C2A"/>
    <w:rsid w:val="00934D70"/>
    <w:rsid w:val="00935114"/>
    <w:rsid w:val="009363FE"/>
    <w:rsid w:val="0093666A"/>
    <w:rsid w:val="0093690F"/>
    <w:rsid w:val="00937ABA"/>
    <w:rsid w:val="0094094E"/>
    <w:rsid w:val="00940DE4"/>
    <w:rsid w:val="00940EC7"/>
    <w:rsid w:val="00941F5D"/>
    <w:rsid w:val="00944814"/>
    <w:rsid w:val="00945012"/>
    <w:rsid w:val="009466F6"/>
    <w:rsid w:val="00946F07"/>
    <w:rsid w:val="009500D8"/>
    <w:rsid w:val="0095116B"/>
    <w:rsid w:val="009521F6"/>
    <w:rsid w:val="0095349E"/>
    <w:rsid w:val="009535B6"/>
    <w:rsid w:val="009546F8"/>
    <w:rsid w:val="00954D27"/>
    <w:rsid w:val="00956388"/>
    <w:rsid w:val="00956C51"/>
    <w:rsid w:val="00957E40"/>
    <w:rsid w:val="00957E66"/>
    <w:rsid w:val="00957F40"/>
    <w:rsid w:val="0096202D"/>
    <w:rsid w:val="009622AC"/>
    <w:rsid w:val="00962557"/>
    <w:rsid w:val="00965FB6"/>
    <w:rsid w:val="0096779C"/>
    <w:rsid w:val="009709D0"/>
    <w:rsid w:val="00970D40"/>
    <w:rsid w:val="00971382"/>
    <w:rsid w:val="00971A39"/>
    <w:rsid w:val="00971DAF"/>
    <w:rsid w:val="00973EF1"/>
    <w:rsid w:val="009741CD"/>
    <w:rsid w:val="00974599"/>
    <w:rsid w:val="009746C8"/>
    <w:rsid w:val="009748C3"/>
    <w:rsid w:val="00975687"/>
    <w:rsid w:val="00975991"/>
    <w:rsid w:val="00977338"/>
    <w:rsid w:val="00977D26"/>
    <w:rsid w:val="009817BF"/>
    <w:rsid w:val="0098331A"/>
    <w:rsid w:val="00984732"/>
    <w:rsid w:val="0098573A"/>
    <w:rsid w:val="00987E2F"/>
    <w:rsid w:val="009907C1"/>
    <w:rsid w:val="00992182"/>
    <w:rsid w:val="009943C4"/>
    <w:rsid w:val="009943D0"/>
    <w:rsid w:val="0099566A"/>
    <w:rsid w:val="0099602B"/>
    <w:rsid w:val="0099610B"/>
    <w:rsid w:val="00997360"/>
    <w:rsid w:val="009A08C7"/>
    <w:rsid w:val="009A2550"/>
    <w:rsid w:val="009A2850"/>
    <w:rsid w:val="009A53C2"/>
    <w:rsid w:val="009A5DA9"/>
    <w:rsid w:val="009B2187"/>
    <w:rsid w:val="009B262A"/>
    <w:rsid w:val="009B3258"/>
    <w:rsid w:val="009B338F"/>
    <w:rsid w:val="009B6A22"/>
    <w:rsid w:val="009C0199"/>
    <w:rsid w:val="009C0C05"/>
    <w:rsid w:val="009C1283"/>
    <w:rsid w:val="009C1D9D"/>
    <w:rsid w:val="009C23B5"/>
    <w:rsid w:val="009C407C"/>
    <w:rsid w:val="009C4963"/>
    <w:rsid w:val="009C72FE"/>
    <w:rsid w:val="009D021F"/>
    <w:rsid w:val="009D0643"/>
    <w:rsid w:val="009D1248"/>
    <w:rsid w:val="009D127F"/>
    <w:rsid w:val="009D15B3"/>
    <w:rsid w:val="009D1E64"/>
    <w:rsid w:val="009D209C"/>
    <w:rsid w:val="009D2C1A"/>
    <w:rsid w:val="009D4493"/>
    <w:rsid w:val="009D4B91"/>
    <w:rsid w:val="009D5C47"/>
    <w:rsid w:val="009D5D73"/>
    <w:rsid w:val="009D7498"/>
    <w:rsid w:val="009D7D27"/>
    <w:rsid w:val="009E0B46"/>
    <w:rsid w:val="009E10C3"/>
    <w:rsid w:val="009E1934"/>
    <w:rsid w:val="009E3359"/>
    <w:rsid w:val="009E34EA"/>
    <w:rsid w:val="009E3F36"/>
    <w:rsid w:val="009E50AD"/>
    <w:rsid w:val="009E5647"/>
    <w:rsid w:val="009E5C4D"/>
    <w:rsid w:val="009E5F49"/>
    <w:rsid w:val="009E62B7"/>
    <w:rsid w:val="009E6720"/>
    <w:rsid w:val="009E7BC8"/>
    <w:rsid w:val="009F0CA7"/>
    <w:rsid w:val="009F15EE"/>
    <w:rsid w:val="009F1BAB"/>
    <w:rsid w:val="009F1E8E"/>
    <w:rsid w:val="009F1FD0"/>
    <w:rsid w:val="009F3F31"/>
    <w:rsid w:val="009F4607"/>
    <w:rsid w:val="009F5A0A"/>
    <w:rsid w:val="009F72B1"/>
    <w:rsid w:val="009F73D7"/>
    <w:rsid w:val="009F7425"/>
    <w:rsid w:val="009F76C4"/>
    <w:rsid w:val="009F7AA5"/>
    <w:rsid w:val="00A00217"/>
    <w:rsid w:val="00A01441"/>
    <w:rsid w:val="00A01530"/>
    <w:rsid w:val="00A0170A"/>
    <w:rsid w:val="00A01B1C"/>
    <w:rsid w:val="00A024AD"/>
    <w:rsid w:val="00A02502"/>
    <w:rsid w:val="00A02D9C"/>
    <w:rsid w:val="00A04228"/>
    <w:rsid w:val="00A05A80"/>
    <w:rsid w:val="00A06783"/>
    <w:rsid w:val="00A077F6"/>
    <w:rsid w:val="00A1111A"/>
    <w:rsid w:val="00A112AB"/>
    <w:rsid w:val="00A11444"/>
    <w:rsid w:val="00A12001"/>
    <w:rsid w:val="00A13BF9"/>
    <w:rsid w:val="00A14332"/>
    <w:rsid w:val="00A1550B"/>
    <w:rsid w:val="00A15EA5"/>
    <w:rsid w:val="00A1661C"/>
    <w:rsid w:val="00A16B9E"/>
    <w:rsid w:val="00A17339"/>
    <w:rsid w:val="00A21697"/>
    <w:rsid w:val="00A2185F"/>
    <w:rsid w:val="00A222E5"/>
    <w:rsid w:val="00A2267A"/>
    <w:rsid w:val="00A22911"/>
    <w:rsid w:val="00A22A83"/>
    <w:rsid w:val="00A26A4D"/>
    <w:rsid w:val="00A30C90"/>
    <w:rsid w:val="00A3318E"/>
    <w:rsid w:val="00A35508"/>
    <w:rsid w:val="00A3558E"/>
    <w:rsid w:val="00A35D27"/>
    <w:rsid w:val="00A36A84"/>
    <w:rsid w:val="00A40ADB"/>
    <w:rsid w:val="00A4109E"/>
    <w:rsid w:val="00A42E98"/>
    <w:rsid w:val="00A454B5"/>
    <w:rsid w:val="00A45736"/>
    <w:rsid w:val="00A462A3"/>
    <w:rsid w:val="00A5034A"/>
    <w:rsid w:val="00A50681"/>
    <w:rsid w:val="00A50BC0"/>
    <w:rsid w:val="00A512E0"/>
    <w:rsid w:val="00A53A53"/>
    <w:rsid w:val="00A54400"/>
    <w:rsid w:val="00A54C74"/>
    <w:rsid w:val="00A56058"/>
    <w:rsid w:val="00A56953"/>
    <w:rsid w:val="00A56A2A"/>
    <w:rsid w:val="00A630C2"/>
    <w:rsid w:val="00A6395F"/>
    <w:rsid w:val="00A644D2"/>
    <w:rsid w:val="00A6569B"/>
    <w:rsid w:val="00A6594D"/>
    <w:rsid w:val="00A66A49"/>
    <w:rsid w:val="00A66B1E"/>
    <w:rsid w:val="00A7167F"/>
    <w:rsid w:val="00A74A28"/>
    <w:rsid w:val="00A74DAB"/>
    <w:rsid w:val="00A7577B"/>
    <w:rsid w:val="00A775A0"/>
    <w:rsid w:val="00A77E03"/>
    <w:rsid w:val="00A8106F"/>
    <w:rsid w:val="00A82053"/>
    <w:rsid w:val="00A8470C"/>
    <w:rsid w:val="00A85573"/>
    <w:rsid w:val="00A85CC8"/>
    <w:rsid w:val="00A85ED1"/>
    <w:rsid w:val="00A8645D"/>
    <w:rsid w:val="00A87D3F"/>
    <w:rsid w:val="00A9140D"/>
    <w:rsid w:val="00A91F00"/>
    <w:rsid w:val="00A92CD4"/>
    <w:rsid w:val="00A94585"/>
    <w:rsid w:val="00A945F3"/>
    <w:rsid w:val="00A95952"/>
    <w:rsid w:val="00A95DD4"/>
    <w:rsid w:val="00A970D8"/>
    <w:rsid w:val="00AA188E"/>
    <w:rsid w:val="00AA1E0A"/>
    <w:rsid w:val="00AA1F8B"/>
    <w:rsid w:val="00AA4715"/>
    <w:rsid w:val="00AA4E71"/>
    <w:rsid w:val="00AA63FC"/>
    <w:rsid w:val="00AA7D5C"/>
    <w:rsid w:val="00AA7E94"/>
    <w:rsid w:val="00AB3349"/>
    <w:rsid w:val="00AB372A"/>
    <w:rsid w:val="00AB7F0D"/>
    <w:rsid w:val="00AC0FC6"/>
    <w:rsid w:val="00AC1822"/>
    <w:rsid w:val="00AC31EB"/>
    <w:rsid w:val="00AC3632"/>
    <w:rsid w:val="00AC5573"/>
    <w:rsid w:val="00AC604A"/>
    <w:rsid w:val="00AC645F"/>
    <w:rsid w:val="00AD132A"/>
    <w:rsid w:val="00AD4313"/>
    <w:rsid w:val="00AD5984"/>
    <w:rsid w:val="00AD5B7D"/>
    <w:rsid w:val="00AD64F5"/>
    <w:rsid w:val="00AD683C"/>
    <w:rsid w:val="00AD6B47"/>
    <w:rsid w:val="00AD7B7D"/>
    <w:rsid w:val="00AE249D"/>
    <w:rsid w:val="00AE5C4E"/>
    <w:rsid w:val="00AE66B9"/>
    <w:rsid w:val="00AE7236"/>
    <w:rsid w:val="00AF0194"/>
    <w:rsid w:val="00AF0216"/>
    <w:rsid w:val="00AF1C3F"/>
    <w:rsid w:val="00AF1E99"/>
    <w:rsid w:val="00AF1FCD"/>
    <w:rsid w:val="00AF4EB0"/>
    <w:rsid w:val="00B01163"/>
    <w:rsid w:val="00B03579"/>
    <w:rsid w:val="00B03C18"/>
    <w:rsid w:val="00B04D0C"/>
    <w:rsid w:val="00B07A7A"/>
    <w:rsid w:val="00B07CF4"/>
    <w:rsid w:val="00B10DBA"/>
    <w:rsid w:val="00B1165C"/>
    <w:rsid w:val="00B11ED6"/>
    <w:rsid w:val="00B127BB"/>
    <w:rsid w:val="00B153D4"/>
    <w:rsid w:val="00B15F65"/>
    <w:rsid w:val="00B1690F"/>
    <w:rsid w:val="00B16A0C"/>
    <w:rsid w:val="00B16C6E"/>
    <w:rsid w:val="00B17DE2"/>
    <w:rsid w:val="00B20061"/>
    <w:rsid w:val="00B202BE"/>
    <w:rsid w:val="00B23E36"/>
    <w:rsid w:val="00B244C5"/>
    <w:rsid w:val="00B24F70"/>
    <w:rsid w:val="00B2500C"/>
    <w:rsid w:val="00B26361"/>
    <w:rsid w:val="00B26C5A"/>
    <w:rsid w:val="00B27040"/>
    <w:rsid w:val="00B2756C"/>
    <w:rsid w:val="00B27E8B"/>
    <w:rsid w:val="00B3135C"/>
    <w:rsid w:val="00B34108"/>
    <w:rsid w:val="00B34B1F"/>
    <w:rsid w:val="00B35CF2"/>
    <w:rsid w:val="00B372D4"/>
    <w:rsid w:val="00B40EDF"/>
    <w:rsid w:val="00B41134"/>
    <w:rsid w:val="00B415AE"/>
    <w:rsid w:val="00B472E4"/>
    <w:rsid w:val="00B5084E"/>
    <w:rsid w:val="00B50D83"/>
    <w:rsid w:val="00B51F66"/>
    <w:rsid w:val="00B522DB"/>
    <w:rsid w:val="00B53777"/>
    <w:rsid w:val="00B53BF5"/>
    <w:rsid w:val="00B55315"/>
    <w:rsid w:val="00B63F05"/>
    <w:rsid w:val="00B64CB9"/>
    <w:rsid w:val="00B652FE"/>
    <w:rsid w:val="00B653CE"/>
    <w:rsid w:val="00B656B9"/>
    <w:rsid w:val="00B6570B"/>
    <w:rsid w:val="00B65BCD"/>
    <w:rsid w:val="00B674F7"/>
    <w:rsid w:val="00B707BD"/>
    <w:rsid w:val="00B70801"/>
    <w:rsid w:val="00B710DD"/>
    <w:rsid w:val="00B73FBC"/>
    <w:rsid w:val="00B743CF"/>
    <w:rsid w:val="00B748DA"/>
    <w:rsid w:val="00B7673C"/>
    <w:rsid w:val="00B77BB3"/>
    <w:rsid w:val="00B83052"/>
    <w:rsid w:val="00B83636"/>
    <w:rsid w:val="00B836E4"/>
    <w:rsid w:val="00B83A8F"/>
    <w:rsid w:val="00B840DA"/>
    <w:rsid w:val="00B84E8C"/>
    <w:rsid w:val="00B86C1B"/>
    <w:rsid w:val="00B86D37"/>
    <w:rsid w:val="00B87B94"/>
    <w:rsid w:val="00B87C5A"/>
    <w:rsid w:val="00B90A04"/>
    <w:rsid w:val="00B90C8C"/>
    <w:rsid w:val="00B90F41"/>
    <w:rsid w:val="00B91BDB"/>
    <w:rsid w:val="00B92652"/>
    <w:rsid w:val="00B92B00"/>
    <w:rsid w:val="00B93697"/>
    <w:rsid w:val="00B93A6F"/>
    <w:rsid w:val="00B93AAF"/>
    <w:rsid w:val="00B9495A"/>
    <w:rsid w:val="00B979E6"/>
    <w:rsid w:val="00BA1914"/>
    <w:rsid w:val="00BA244C"/>
    <w:rsid w:val="00BA3978"/>
    <w:rsid w:val="00BA3BC5"/>
    <w:rsid w:val="00BA46C2"/>
    <w:rsid w:val="00BA47D0"/>
    <w:rsid w:val="00BA4F3D"/>
    <w:rsid w:val="00BA5449"/>
    <w:rsid w:val="00BA5C82"/>
    <w:rsid w:val="00BA6CF6"/>
    <w:rsid w:val="00BA7633"/>
    <w:rsid w:val="00BB42ED"/>
    <w:rsid w:val="00BB5700"/>
    <w:rsid w:val="00BB5BD7"/>
    <w:rsid w:val="00BB79BF"/>
    <w:rsid w:val="00BC0576"/>
    <w:rsid w:val="00BC170A"/>
    <w:rsid w:val="00BC28EB"/>
    <w:rsid w:val="00BC2ACB"/>
    <w:rsid w:val="00BC3CF8"/>
    <w:rsid w:val="00BC4282"/>
    <w:rsid w:val="00BC4868"/>
    <w:rsid w:val="00BC49E7"/>
    <w:rsid w:val="00BC548A"/>
    <w:rsid w:val="00BC605A"/>
    <w:rsid w:val="00BC719E"/>
    <w:rsid w:val="00BD0DDF"/>
    <w:rsid w:val="00BD1609"/>
    <w:rsid w:val="00BD240E"/>
    <w:rsid w:val="00BD416A"/>
    <w:rsid w:val="00BD5286"/>
    <w:rsid w:val="00BD5C56"/>
    <w:rsid w:val="00BD5D34"/>
    <w:rsid w:val="00BD71D8"/>
    <w:rsid w:val="00BE0501"/>
    <w:rsid w:val="00BE1167"/>
    <w:rsid w:val="00BE15D4"/>
    <w:rsid w:val="00BE4725"/>
    <w:rsid w:val="00BE5148"/>
    <w:rsid w:val="00BE5A76"/>
    <w:rsid w:val="00BF0ED4"/>
    <w:rsid w:val="00BF12C1"/>
    <w:rsid w:val="00BF21F6"/>
    <w:rsid w:val="00BF2693"/>
    <w:rsid w:val="00BF3696"/>
    <w:rsid w:val="00BF4741"/>
    <w:rsid w:val="00BF6BB2"/>
    <w:rsid w:val="00BF767D"/>
    <w:rsid w:val="00C0036A"/>
    <w:rsid w:val="00C004D0"/>
    <w:rsid w:val="00C009C8"/>
    <w:rsid w:val="00C00BFF"/>
    <w:rsid w:val="00C013D9"/>
    <w:rsid w:val="00C013DC"/>
    <w:rsid w:val="00C0259A"/>
    <w:rsid w:val="00C04F2A"/>
    <w:rsid w:val="00C0598D"/>
    <w:rsid w:val="00C064DF"/>
    <w:rsid w:val="00C06576"/>
    <w:rsid w:val="00C06651"/>
    <w:rsid w:val="00C10C58"/>
    <w:rsid w:val="00C1313D"/>
    <w:rsid w:val="00C14BE6"/>
    <w:rsid w:val="00C15385"/>
    <w:rsid w:val="00C1603B"/>
    <w:rsid w:val="00C16803"/>
    <w:rsid w:val="00C16B83"/>
    <w:rsid w:val="00C221F3"/>
    <w:rsid w:val="00C237AE"/>
    <w:rsid w:val="00C24022"/>
    <w:rsid w:val="00C24ED9"/>
    <w:rsid w:val="00C262D0"/>
    <w:rsid w:val="00C26AEF"/>
    <w:rsid w:val="00C27665"/>
    <w:rsid w:val="00C27748"/>
    <w:rsid w:val="00C30023"/>
    <w:rsid w:val="00C304D2"/>
    <w:rsid w:val="00C30A1F"/>
    <w:rsid w:val="00C31708"/>
    <w:rsid w:val="00C33719"/>
    <w:rsid w:val="00C34830"/>
    <w:rsid w:val="00C35588"/>
    <w:rsid w:val="00C40CA6"/>
    <w:rsid w:val="00C413C0"/>
    <w:rsid w:val="00C41D18"/>
    <w:rsid w:val="00C4403D"/>
    <w:rsid w:val="00C440F6"/>
    <w:rsid w:val="00C44955"/>
    <w:rsid w:val="00C44BDB"/>
    <w:rsid w:val="00C46834"/>
    <w:rsid w:val="00C47569"/>
    <w:rsid w:val="00C47F36"/>
    <w:rsid w:val="00C5089E"/>
    <w:rsid w:val="00C50B89"/>
    <w:rsid w:val="00C50CC1"/>
    <w:rsid w:val="00C518B2"/>
    <w:rsid w:val="00C52A4A"/>
    <w:rsid w:val="00C52C52"/>
    <w:rsid w:val="00C538CB"/>
    <w:rsid w:val="00C560A9"/>
    <w:rsid w:val="00C5663D"/>
    <w:rsid w:val="00C611BA"/>
    <w:rsid w:val="00C646E3"/>
    <w:rsid w:val="00C65A85"/>
    <w:rsid w:val="00C669A5"/>
    <w:rsid w:val="00C67E2B"/>
    <w:rsid w:val="00C704B3"/>
    <w:rsid w:val="00C70F29"/>
    <w:rsid w:val="00C7100A"/>
    <w:rsid w:val="00C72781"/>
    <w:rsid w:val="00C7297C"/>
    <w:rsid w:val="00C737F6"/>
    <w:rsid w:val="00C7450B"/>
    <w:rsid w:val="00C745F9"/>
    <w:rsid w:val="00C77161"/>
    <w:rsid w:val="00C7739E"/>
    <w:rsid w:val="00C8238A"/>
    <w:rsid w:val="00C82F9D"/>
    <w:rsid w:val="00C83147"/>
    <w:rsid w:val="00C85AA6"/>
    <w:rsid w:val="00C85AAB"/>
    <w:rsid w:val="00C8650A"/>
    <w:rsid w:val="00C901C4"/>
    <w:rsid w:val="00C9366C"/>
    <w:rsid w:val="00C9372C"/>
    <w:rsid w:val="00C95E28"/>
    <w:rsid w:val="00CA2B44"/>
    <w:rsid w:val="00CA440C"/>
    <w:rsid w:val="00CA4E5E"/>
    <w:rsid w:val="00CA644B"/>
    <w:rsid w:val="00CA6AAF"/>
    <w:rsid w:val="00CB118C"/>
    <w:rsid w:val="00CB29EE"/>
    <w:rsid w:val="00CB40FE"/>
    <w:rsid w:val="00CB68F0"/>
    <w:rsid w:val="00CC0365"/>
    <w:rsid w:val="00CC0456"/>
    <w:rsid w:val="00CC0893"/>
    <w:rsid w:val="00CC0FDB"/>
    <w:rsid w:val="00CC1AAB"/>
    <w:rsid w:val="00CC212A"/>
    <w:rsid w:val="00CC257A"/>
    <w:rsid w:val="00CC2F7A"/>
    <w:rsid w:val="00CC4DA5"/>
    <w:rsid w:val="00CC530D"/>
    <w:rsid w:val="00CC63F6"/>
    <w:rsid w:val="00CC731B"/>
    <w:rsid w:val="00CD076F"/>
    <w:rsid w:val="00CD0A70"/>
    <w:rsid w:val="00CD5641"/>
    <w:rsid w:val="00CD72BB"/>
    <w:rsid w:val="00CD73F4"/>
    <w:rsid w:val="00CE10A9"/>
    <w:rsid w:val="00CE117E"/>
    <w:rsid w:val="00CE15BF"/>
    <w:rsid w:val="00CE2C38"/>
    <w:rsid w:val="00CE2F89"/>
    <w:rsid w:val="00CE3310"/>
    <w:rsid w:val="00CE3D1C"/>
    <w:rsid w:val="00CE5DE9"/>
    <w:rsid w:val="00CE6412"/>
    <w:rsid w:val="00CF0A49"/>
    <w:rsid w:val="00CF15EE"/>
    <w:rsid w:val="00CF2544"/>
    <w:rsid w:val="00CF2D34"/>
    <w:rsid w:val="00CF3476"/>
    <w:rsid w:val="00CF4AED"/>
    <w:rsid w:val="00CF6CB9"/>
    <w:rsid w:val="00CF6FB8"/>
    <w:rsid w:val="00CF6FF9"/>
    <w:rsid w:val="00CF7478"/>
    <w:rsid w:val="00D0281D"/>
    <w:rsid w:val="00D02F62"/>
    <w:rsid w:val="00D03186"/>
    <w:rsid w:val="00D041F5"/>
    <w:rsid w:val="00D04F15"/>
    <w:rsid w:val="00D05FEB"/>
    <w:rsid w:val="00D1016F"/>
    <w:rsid w:val="00D10588"/>
    <w:rsid w:val="00D114B3"/>
    <w:rsid w:val="00D11860"/>
    <w:rsid w:val="00D124F1"/>
    <w:rsid w:val="00D13193"/>
    <w:rsid w:val="00D160E3"/>
    <w:rsid w:val="00D169D8"/>
    <w:rsid w:val="00D20471"/>
    <w:rsid w:val="00D20BC7"/>
    <w:rsid w:val="00D20F9C"/>
    <w:rsid w:val="00D2167E"/>
    <w:rsid w:val="00D22426"/>
    <w:rsid w:val="00D2298E"/>
    <w:rsid w:val="00D24C80"/>
    <w:rsid w:val="00D25E36"/>
    <w:rsid w:val="00D318B3"/>
    <w:rsid w:val="00D364EC"/>
    <w:rsid w:val="00D378C4"/>
    <w:rsid w:val="00D40C3B"/>
    <w:rsid w:val="00D4389C"/>
    <w:rsid w:val="00D43DAB"/>
    <w:rsid w:val="00D445EB"/>
    <w:rsid w:val="00D44B45"/>
    <w:rsid w:val="00D46938"/>
    <w:rsid w:val="00D5293B"/>
    <w:rsid w:val="00D56D60"/>
    <w:rsid w:val="00D60353"/>
    <w:rsid w:val="00D60CC9"/>
    <w:rsid w:val="00D60CEC"/>
    <w:rsid w:val="00D63BFA"/>
    <w:rsid w:val="00D645E0"/>
    <w:rsid w:val="00D65ADA"/>
    <w:rsid w:val="00D67730"/>
    <w:rsid w:val="00D70A29"/>
    <w:rsid w:val="00D71947"/>
    <w:rsid w:val="00D72EE7"/>
    <w:rsid w:val="00D75235"/>
    <w:rsid w:val="00D75446"/>
    <w:rsid w:val="00D75686"/>
    <w:rsid w:val="00D82950"/>
    <w:rsid w:val="00D82A79"/>
    <w:rsid w:val="00D8353D"/>
    <w:rsid w:val="00D84FBE"/>
    <w:rsid w:val="00D851FA"/>
    <w:rsid w:val="00D86080"/>
    <w:rsid w:val="00D902A6"/>
    <w:rsid w:val="00D91010"/>
    <w:rsid w:val="00D95909"/>
    <w:rsid w:val="00D95CC1"/>
    <w:rsid w:val="00DA1EC2"/>
    <w:rsid w:val="00DA2174"/>
    <w:rsid w:val="00DA34E1"/>
    <w:rsid w:val="00DA3A6C"/>
    <w:rsid w:val="00DA407C"/>
    <w:rsid w:val="00DA443C"/>
    <w:rsid w:val="00DA4D60"/>
    <w:rsid w:val="00DA4E46"/>
    <w:rsid w:val="00DA520C"/>
    <w:rsid w:val="00DA5E10"/>
    <w:rsid w:val="00DA65B2"/>
    <w:rsid w:val="00DA6DA4"/>
    <w:rsid w:val="00DB0063"/>
    <w:rsid w:val="00DB05D0"/>
    <w:rsid w:val="00DB23BF"/>
    <w:rsid w:val="00DB26D6"/>
    <w:rsid w:val="00DB46F2"/>
    <w:rsid w:val="00DB7266"/>
    <w:rsid w:val="00DC00AE"/>
    <w:rsid w:val="00DC0F87"/>
    <w:rsid w:val="00DC2C2C"/>
    <w:rsid w:val="00DC3994"/>
    <w:rsid w:val="00DC5058"/>
    <w:rsid w:val="00DC62DD"/>
    <w:rsid w:val="00DD2018"/>
    <w:rsid w:val="00DD5289"/>
    <w:rsid w:val="00DD750A"/>
    <w:rsid w:val="00DD7FD1"/>
    <w:rsid w:val="00DE0030"/>
    <w:rsid w:val="00DE09B0"/>
    <w:rsid w:val="00DE0D6C"/>
    <w:rsid w:val="00DE0FB2"/>
    <w:rsid w:val="00DE37F3"/>
    <w:rsid w:val="00DE7144"/>
    <w:rsid w:val="00DF2473"/>
    <w:rsid w:val="00DF3A21"/>
    <w:rsid w:val="00DF5A3D"/>
    <w:rsid w:val="00DF738F"/>
    <w:rsid w:val="00E04B1C"/>
    <w:rsid w:val="00E057BD"/>
    <w:rsid w:val="00E06631"/>
    <w:rsid w:val="00E13534"/>
    <w:rsid w:val="00E13545"/>
    <w:rsid w:val="00E137E8"/>
    <w:rsid w:val="00E14A2A"/>
    <w:rsid w:val="00E16B0E"/>
    <w:rsid w:val="00E16D81"/>
    <w:rsid w:val="00E16EC8"/>
    <w:rsid w:val="00E20DEA"/>
    <w:rsid w:val="00E21DE4"/>
    <w:rsid w:val="00E224AB"/>
    <w:rsid w:val="00E22603"/>
    <w:rsid w:val="00E22DDA"/>
    <w:rsid w:val="00E2376E"/>
    <w:rsid w:val="00E27923"/>
    <w:rsid w:val="00E30196"/>
    <w:rsid w:val="00E307EC"/>
    <w:rsid w:val="00E317AA"/>
    <w:rsid w:val="00E33C5C"/>
    <w:rsid w:val="00E3509A"/>
    <w:rsid w:val="00E364AA"/>
    <w:rsid w:val="00E37DB5"/>
    <w:rsid w:val="00E41CCF"/>
    <w:rsid w:val="00E41DCC"/>
    <w:rsid w:val="00E43FFD"/>
    <w:rsid w:val="00E445C7"/>
    <w:rsid w:val="00E466F4"/>
    <w:rsid w:val="00E47B0E"/>
    <w:rsid w:val="00E51436"/>
    <w:rsid w:val="00E51FDA"/>
    <w:rsid w:val="00E52FC8"/>
    <w:rsid w:val="00E53EB7"/>
    <w:rsid w:val="00E540FE"/>
    <w:rsid w:val="00E5581C"/>
    <w:rsid w:val="00E56115"/>
    <w:rsid w:val="00E56208"/>
    <w:rsid w:val="00E60494"/>
    <w:rsid w:val="00E6201C"/>
    <w:rsid w:val="00E63874"/>
    <w:rsid w:val="00E63A82"/>
    <w:rsid w:val="00E65D66"/>
    <w:rsid w:val="00E65ED3"/>
    <w:rsid w:val="00E6668F"/>
    <w:rsid w:val="00E66A20"/>
    <w:rsid w:val="00E66B7F"/>
    <w:rsid w:val="00E72009"/>
    <w:rsid w:val="00E7332F"/>
    <w:rsid w:val="00E73361"/>
    <w:rsid w:val="00E73E07"/>
    <w:rsid w:val="00E74F17"/>
    <w:rsid w:val="00E74FE4"/>
    <w:rsid w:val="00E75EFC"/>
    <w:rsid w:val="00E77D96"/>
    <w:rsid w:val="00E82C5B"/>
    <w:rsid w:val="00E8346A"/>
    <w:rsid w:val="00E850C0"/>
    <w:rsid w:val="00E904DC"/>
    <w:rsid w:val="00E92754"/>
    <w:rsid w:val="00E93D57"/>
    <w:rsid w:val="00E96E88"/>
    <w:rsid w:val="00E96F57"/>
    <w:rsid w:val="00E97957"/>
    <w:rsid w:val="00E97E2B"/>
    <w:rsid w:val="00EA1703"/>
    <w:rsid w:val="00EA1971"/>
    <w:rsid w:val="00EA1D88"/>
    <w:rsid w:val="00EA3835"/>
    <w:rsid w:val="00EA3D32"/>
    <w:rsid w:val="00EA4363"/>
    <w:rsid w:val="00EA4423"/>
    <w:rsid w:val="00EA513D"/>
    <w:rsid w:val="00EA5F28"/>
    <w:rsid w:val="00EA6241"/>
    <w:rsid w:val="00EB0251"/>
    <w:rsid w:val="00EB0F52"/>
    <w:rsid w:val="00EB1422"/>
    <w:rsid w:val="00EB1809"/>
    <w:rsid w:val="00EB480D"/>
    <w:rsid w:val="00EB5319"/>
    <w:rsid w:val="00EB6BB2"/>
    <w:rsid w:val="00EB743C"/>
    <w:rsid w:val="00EC0A97"/>
    <w:rsid w:val="00EC33FA"/>
    <w:rsid w:val="00EC6CFE"/>
    <w:rsid w:val="00ED102B"/>
    <w:rsid w:val="00ED120A"/>
    <w:rsid w:val="00ED2718"/>
    <w:rsid w:val="00ED3DF8"/>
    <w:rsid w:val="00ED4CF0"/>
    <w:rsid w:val="00ED4E60"/>
    <w:rsid w:val="00ED5D7C"/>
    <w:rsid w:val="00ED5DC4"/>
    <w:rsid w:val="00EE105E"/>
    <w:rsid w:val="00EE1DD4"/>
    <w:rsid w:val="00EE2AE4"/>
    <w:rsid w:val="00EE7320"/>
    <w:rsid w:val="00EF1C1C"/>
    <w:rsid w:val="00EF35DA"/>
    <w:rsid w:val="00EF3DDF"/>
    <w:rsid w:val="00EF5324"/>
    <w:rsid w:val="00EF5622"/>
    <w:rsid w:val="00EF6999"/>
    <w:rsid w:val="00EF7385"/>
    <w:rsid w:val="00F011E0"/>
    <w:rsid w:val="00F01357"/>
    <w:rsid w:val="00F01EEA"/>
    <w:rsid w:val="00F05034"/>
    <w:rsid w:val="00F07C8C"/>
    <w:rsid w:val="00F11225"/>
    <w:rsid w:val="00F1301C"/>
    <w:rsid w:val="00F13FCA"/>
    <w:rsid w:val="00F14E12"/>
    <w:rsid w:val="00F15A99"/>
    <w:rsid w:val="00F15CBB"/>
    <w:rsid w:val="00F167DF"/>
    <w:rsid w:val="00F16940"/>
    <w:rsid w:val="00F16AD8"/>
    <w:rsid w:val="00F16EB9"/>
    <w:rsid w:val="00F2088F"/>
    <w:rsid w:val="00F20DC8"/>
    <w:rsid w:val="00F21068"/>
    <w:rsid w:val="00F2123E"/>
    <w:rsid w:val="00F21A55"/>
    <w:rsid w:val="00F228BA"/>
    <w:rsid w:val="00F23CF4"/>
    <w:rsid w:val="00F26380"/>
    <w:rsid w:val="00F277C0"/>
    <w:rsid w:val="00F27D12"/>
    <w:rsid w:val="00F32885"/>
    <w:rsid w:val="00F329A8"/>
    <w:rsid w:val="00F35C81"/>
    <w:rsid w:val="00F36C91"/>
    <w:rsid w:val="00F36DDF"/>
    <w:rsid w:val="00F37FA4"/>
    <w:rsid w:val="00F415A6"/>
    <w:rsid w:val="00F4212B"/>
    <w:rsid w:val="00F4301D"/>
    <w:rsid w:val="00F44A2E"/>
    <w:rsid w:val="00F4726E"/>
    <w:rsid w:val="00F501F8"/>
    <w:rsid w:val="00F50F8E"/>
    <w:rsid w:val="00F5245F"/>
    <w:rsid w:val="00F52732"/>
    <w:rsid w:val="00F53A17"/>
    <w:rsid w:val="00F53CC5"/>
    <w:rsid w:val="00F53FD5"/>
    <w:rsid w:val="00F548F6"/>
    <w:rsid w:val="00F55218"/>
    <w:rsid w:val="00F5562A"/>
    <w:rsid w:val="00F558DE"/>
    <w:rsid w:val="00F569E8"/>
    <w:rsid w:val="00F572DE"/>
    <w:rsid w:val="00F60636"/>
    <w:rsid w:val="00F61E51"/>
    <w:rsid w:val="00F631A5"/>
    <w:rsid w:val="00F642FE"/>
    <w:rsid w:val="00F64FAB"/>
    <w:rsid w:val="00F657ED"/>
    <w:rsid w:val="00F6636B"/>
    <w:rsid w:val="00F6659B"/>
    <w:rsid w:val="00F66FC2"/>
    <w:rsid w:val="00F67354"/>
    <w:rsid w:val="00F674A5"/>
    <w:rsid w:val="00F703ED"/>
    <w:rsid w:val="00F710D0"/>
    <w:rsid w:val="00F717A7"/>
    <w:rsid w:val="00F7376E"/>
    <w:rsid w:val="00F73ECA"/>
    <w:rsid w:val="00F74AFA"/>
    <w:rsid w:val="00F74CF9"/>
    <w:rsid w:val="00F809C0"/>
    <w:rsid w:val="00F80CA3"/>
    <w:rsid w:val="00F8304A"/>
    <w:rsid w:val="00F84CB6"/>
    <w:rsid w:val="00F85B00"/>
    <w:rsid w:val="00F87FBE"/>
    <w:rsid w:val="00F91359"/>
    <w:rsid w:val="00F92D7A"/>
    <w:rsid w:val="00F945D5"/>
    <w:rsid w:val="00F96768"/>
    <w:rsid w:val="00F97208"/>
    <w:rsid w:val="00FA2368"/>
    <w:rsid w:val="00FA271E"/>
    <w:rsid w:val="00FA32C6"/>
    <w:rsid w:val="00FA33FC"/>
    <w:rsid w:val="00FA534C"/>
    <w:rsid w:val="00FA603C"/>
    <w:rsid w:val="00FA665F"/>
    <w:rsid w:val="00FB0403"/>
    <w:rsid w:val="00FB11B7"/>
    <w:rsid w:val="00FB1757"/>
    <w:rsid w:val="00FB1926"/>
    <w:rsid w:val="00FB3395"/>
    <w:rsid w:val="00FB4501"/>
    <w:rsid w:val="00FB5478"/>
    <w:rsid w:val="00FB59C4"/>
    <w:rsid w:val="00FB615F"/>
    <w:rsid w:val="00FB64BA"/>
    <w:rsid w:val="00FC0347"/>
    <w:rsid w:val="00FC0B72"/>
    <w:rsid w:val="00FC1545"/>
    <w:rsid w:val="00FC1DE4"/>
    <w:rsid w:val="00FC255E"/>
    <w:rsid w:val="00FC52BD"/>
    <w:rsid w:val="00FD1E80"/>
    <w:rsid w:val="00FD23D4"/>
    <w:rsid w:val="00FD243F"/>
    <w:rsid w:val="00FD4DF0"/>
    <w:rsid w:val="00FD4E6B"/>
    <w:rsid w:val="00FD79B7"/>
    <w:rsid w:val="00FE02EE"/>
    <w:rsid w:val="00FE1716"/>
    <w:rsid w:val="00FE44F3"/>
    <w:rsid w:val="00FE5D03"/>
    <w:rsid w:val="00FF019F"/>
    <w:rsid w:val="00FF6373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DAFBEF-066D-49A0-9242-33E402F1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uiPriority w:val="99"/>
    <w:pPr>
      <w:jc w:val="both"/>
    </w:pPr>
    <w:rPr>
      <w:rFonts w:ascii="Times New Roman" w:hAnsi="Times New Roman"/>
    </w:rPr>
  </w:style>
  <w:style w:type="paragraph" w:styleId="10">
    <w:name w:val="heading 1"/>
    <w:link w:val="11"/>
    <w:uiPriority w:val="99"/>
    <w:pPr>
      <w:keepNext/>
      <w:numPr>
        <w:numId w:val="38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9"/>
    <w:semiHidden/>
    <w:pPr>
      <w:numPr>
        <w:ilvl w:val="1"/>
        <w:numId w:val="38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9"/>
    <w:semiHidden/>
    <w:pPr>
      <w:numPr>
        <w:ilvl w:val="2"/>
        <w:numId w:val="38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9"/>
    <w:semiHidden/>
    <w:pPr>
      <w:numPr>
        <w:ilvl w:val="3"/>
        <w:numId w:val="38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9"/>
    <w:semiHidden/>
    <w:pPr>
      <w:numPr>
        <w:ilvl w:val="4"/>
        <w:numId w:val="38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9"/>
    <w:semiHidden/>
    <w:pPr>
      <w:numPr>
        <w:ilvl w:val="5"/>
        <w:numId w:val="38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pPr>
      <w:numPr>
        <w:ilvl w:val="6"/>
        <w:numId w:val="38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pPr>
      <w:keepNext/>
      <w:keepLines/>
      <w:numPr>
        <w:ilvl w:val="7"/>
        <w:numId w:val="38"/>
      </w:numPr>
      <w:spacing w:before="200"/>
      <w:jc w:val="both"/>
      <w:outlineLvl w:val="7"/>
    </w:pPr>
    <w:rPr>
      <w:rFonts w:ascii="Times New Roman" w:hAnsi="Times New Roman"/>
      <w:sz w:val="20"/>
    </w:rPr>
  </w:style>
  <w:style w:type="paragraph" w:styleId="9">
    <w:name w:val="heading 9"/>
    <w:basedOn w:val="a"/>
    <w:next w:val="a"/>
    <w:link w:val="90"/>
    <w:uiPriority w:val="99"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basedOn w:val="a2"/>
    <w:uiPriority w:val="99"/>
    <w:pPr>
      <w:numPr>
        <w:numId w:val="37"/>
      </w:numPr>
    </w:pPr>
  </w:style>
  <w:style w:type="numbering" w:customStyle="1" w:styleId="2">
    <w:name w:val="Стиль2"/>
    <w:basedOn w:val="1"/>
    <w:uiPriority w:val="99"/>
    <w:pPr>
      <w:numPr>
        <w:numId w:val="38"/>
      </w:numPr>
    </w:pPr>
  </w:style>
  <w:style w:type="character" w:customStyle="1" w:styleId="11">
    <w:name w:val="Заголовок 1 Знак"/>
    <w:link w:val="10"/>
    <w:uiPriority w:val="99"/>
    <w:rPr>
      <w:rFonts w:ascii="Times New Roman" w:hAnsi="Times New Roman"/>
      <w:b/>
      <w:caps/>
    </w:rPr>
  </w:style>
  <w:style w:type="table" w:customStyle="1" w:styleId="12">
    <w:name w:val="Сетка таблицы1"/>
    <w:basedOn w:val="a1"/>
    <w:next w:val="a3"/>
    <w:uiPriority w:val="5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</w:style>
  <w:style w:type="paragraph" w:customStyle="1" w:styleId="14">
    <w:name w:val="Обычный1"/>
    <w:pPr>
      <w:ind w:left="120" w:firstLine="560"/>
    </w:pPr>
    <w:rPr>
      <w:rFonts w:ascii="Arial" w:hAnsi="Arial"/>
      <w:sz w:val="28"/>
    </w:rPr>
  </w:style>
  <w:style w:type="character" w:customStyle="1" w:styleId="15">
    <w:name w:val="Основной шрифт абзаца1"/>
  </w:style>
  <w:style w:type="table" w:customStyle="1" w:styleId="16">
    <w:name w:val="Обычная таблица1"/>
    <w:uiPriority w:val="99"/>
    <w:semiHidden/>
    <w:pPr>
      <w:spacing w:after="160"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Гиперссылка1"/>
    <w:basedOn w:val="a0"/>
    <w:uiPriority w:val="99"/>
    <w:rPr>
      <w:color w:val="0563C1"/>
      <w:u w:val="single"/>
    </w:rPr>
  </w:style>
  <w:style w:type="character" w:customStyle="1" w:styleId="21">
    <w:name w:val="Заголовок 2 Знак"/>
    <w:link w:val="20"/>
    <w:uiPriority w:val="99"/>
    <w:semiHidden/>
    <w:rPr>
      <w:rFonts w:ascii="Times New Roman" w:hAnsi="Times New Roman"/>
    </w:rPr>
  </w:style>
  <w:style w:type="table" w:customStyle="1" w:styleId="22">
    <w:name w:val="Сетка таблицы2"/>
    <w:basedOn w:val="a1"/>
    <w:next w:val="a3"/>
    <w:uiPriority w:val="59"/>
    <w:rPr>
      <w:rFonts w:ascii="Times New Roman" w:hAnsi="Times New Roman"/>
    </w:rPr>
    <w:tblPr/>
  </w:style>
  <w:style w:type="paragraph" w:styleId="23">
    <w:name w:val="Body Text 2"/>
    <w:basedOn w:val="a"/>
    <w:link w:val="24"/>
    <w:uiPriority w:val="99"/>
    <w:semiHidden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Pr>
      <w:rFonts w:ascii="Times New Roman" w:hAnsi="Times New Roman"/>
    </w:rPr>
  </w:style>
  <w:style w:type="table" w:customStyle="1" w:styleId="25">
    <w:name w:val="Обычная таблица2"/>
    <w:uiPriority w:val="99"/>
    <w:semiHidden/>
    <w:pPr>
      <w:spacing w:after="160" w:line="256" w:lineRule="auto"/>
    </w:pPr>
    <w:rPr>
      <w:rFonts w:ascii="Times New Roman" w:hAns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9"/>
    <w:semiHidden/>
    <w:rPr>
      <w:rFonts w:ascii="Times New Roman" w:hAnsi="Times New Roman"/>
    </w:rPr>
  </w:style>
  <w:style w:type="paragraph" w:customStyle="1" w:styleId="31">
    <w:name w:val="Основной текст 31"/>
    <w:basedOn w:val="BodyText4"/>
    <w:uiPriority w:val="99"/>
    <w:semiHidden/>
    <w:pPr>
      <w:ind w:left="1440"/>
    </w:pPr>
  </w:style>
  <w:style w:type="table" w:customStyle="1" w:styleId="32">
    <w:name w:val="Сетка таблицы3"/>
    <w:basedOn w:val="a1"/>
    <w:next w:val="a3"/>
    <w:uiPriority w:val="59"/>
    <w:rPr>
      <w:rFonts w:ascii="Times New Roman" w:hAnsi="Times New Roman"/>
    </w:rPr>
    <w:tblPr/>
  </w:style>
  <w:style w:type="paragraph" w:styleId="33">
    <w:name w:val="Body Text 3"/>
    <w:basedOn w:val="a"/>
    <w:link w:val="34"/>
    <w:uiPriority w:val="99"/>
    <w:semiHidden/>
    <w:pPr>
      <w:spacing w:after="120"/>
    </w:pPr>
    <w:rPr>
      <w:sz w:val="16"/>
    </w:rPr>
  </w:style>
  <w:style w:type="character" w:customStyle="1" w:styleId="34">
    <w:name w:val="Основной текст 3 Знак"/>
    <w:link w:val="33"/>
    <w:uiPriority w:val="99"/>
    <w:semiHidden/>
    <w:rPr>
      <w:rFonts w:ascii="Times New Roman" w:hAnsi="Times New Roman"/>
      <w:sz w:val="16"/>
    </w:rPr>
  </w:style>
  <w:style w:type="table" w:customStyle="1" w:styleId="35">
    <w:name w:val="Обычная таблица3"/>
    <w:uiPriority w:val="99"/>
    <w:semiHidden/>
    <w:pPr>
      <w:spacing w:after="160" w:line="256" w:lineRule="auto"/>
    </w:pPr>
    <w:rPr>
      <w:rFonts w:ascii="Times New Roman" w:hAns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uiPriority w:val="99"/>
    <w:semiHidden/>
    <w:rPr>
      <w:rFonts w:ascii="Times New Roman" w:hAnsi="Times New Roman"/>
    </w:rPr>
  </w:style>
  <w:style w:type="table" w:customStyle="1" w:styleId="41">
    <w:name w:val="Сетка таблицы4"/>
    <w:basedOn w:val="a1"/>
    <w:next w:val="a3"/>
    <w:uiPriority w:val="59"/>
    <w:tblPr/>
  </w:style>
  <w:style w:type="table" w:customStyle="1" w:styleId="42">
    <w:name w:val="Обычная таблица4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9"/>
    <w:semiHidden/>
    <w:rPr>
      <w:rFonts w:ascii="Times New Roman" w:hAnsi="Times New Roman"/>
      <w:lang w:val="en-GB"/>
    </w:rPr>
  </w:style>
  <w:style w:type="table" w:customStyle="1" w:styleId="51">
    <w:name w:val="Обычная таблица5"/>
    <w:uiPriority w:val="99"/>
    <w:semiHidden/>
    <w:pPr>
      <w:spacing w:after="160"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rPr>
      <w:rFonts w:ascii="Times New Roman" w:hAnsi="Times New Roman"/>
      <w:sz w:val="20"/>
    </w:rPr>
  </w:style>
  <w:style w:type="character" w:customStyle="1" w:styleId="90">
    <w:name w:val="Заголовок 9 Знак"/>
    <w:link w:val="9"/>
    <w:uiPriority w:val="99"/>
    <w:rPr>
      <w:rFonts w:ascii="Cambria" w:hAnsi="Cambria"/>
      <w:i/>
      <w:color w:val="404040"/>
      <w:sz w:val="20"/>
    </w:rPr>
  </w:style>
  <w:style w:type="table" w:customStyle="1" w:styleId="110">
    <w:name w:val="Сетка таблицы11"/>
    <w:basedOn w:val="a1"/>
    <w:uiPriority w:val="59"/>
    <w:pPr>
      <w:spacing w:after="60"/>
      <w:jc w:val="both"/>
    </w:pPr>
    <w:rPr>
      <w:rFonts w:ascii="Times New Roman" w:hAnsi="Times New Roman"/>
    </w:rPr>
    <w:tblPr/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4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31"/>
    <w:uiPriority w:val="99"/>
    <w:semiHidden/>
    <w:pPr>
      <w:ind w:left="720"/>
    </w:pPr>
  </w:style>
  <w:style w:type="table" w:customStyle="1" w:styleId="211">
    <w:name w:val="Сетка таблицы21"/>
    <w:basedOn w:val="a1"/>
    <w:rPr>
      <w:rFonts w:ascii="Times New Roman" w:hAnsi="Times New Roman"/>
    </w:rPr>
    <w:tblPr/>
  </w:style>
  <w:style w:type="paragraph" w:styleId="a5">
    <w:name w:val="Balloon Text"/>
    <w:basedOn w:val="a"/>
    <w:link w:val="a6"/>
    <w:uiPriority w:val="99"/>
    <w:semiHidden/>
    <w:rPr>
      <w:rFonts w:ascii="Tahoma" w:hAnsi="Tahoma"/>
      <w:sz w:val="16"/>
    </w:rPr>
  </w:style>
  <w:style w:type="character" w:customStyle="1" w:styleId="a6">
    <w:name w:val="Текст выноски Знак"/>
    <w:link w:val="a5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7"/>
    <w:uiPriority w:val="13"/>
    <w:semiHidden/>
    <w:pPr>
      <w:numPr>
        <w:numId w:val="21"/>
      </w:numPr>
      <w:spacing w:before="120"/>
    </w:pPr>
    <w:rPr>
      <w:lang w:val="en-GB"/>
    </w:rPr>
  </w:style>
  <w:style w:type="paragraph" w:customStyle="1" w:styleId="Recitals">
    <w:name w:val="Recitals"/>
    <w:basedOn w:val="a7"/>
    <w:uiPriority w:val="13"/>
    <w:semiHidden/>
    <w:pPr>
      <w:numPr>
        <w:numId w:val="22"/>
      </w:numPr>
      <w:spacing w:before="120"/>
    </w:pPr>
    <w:rPr>
      <w:lang w:val="en-GB"/>
    </w:rPr>
  </w:style>
  <w:style w:type="paragraph" w:customStyle="1" w:styleId="a8">
    <w:name w:val="Все прописные + жирный"/>
    <w:basedOn w:val="a7"/>
    <w:uiPriority w:val="99"/>
    <w:semiHidden/>
    <w:pPr>
      <w:spacing w:after="220"/>
    </w:pPr>
    <w:rPr>
      <w:b/>
      <w:caps/>
      <w:lang w:val="en-GB"/>
    </w:rPr>
  </w:style>
  <w:style w:type="paragraph" w:customStyle="1" w:styleId="LBArabic2">
    <w:name w:val="LB Arabic 2"/>
    <w:basedOn w:val="23"/>
    <w:uiPriority w:val="48"/>
    <w:pPr>
      <w:numPr>
        <w:numId w:val="11"/>
      </w:numPr>
      <w:tabs>
        <w:tab w:val="clear" w:pos="1440"/>
        <w:tab w:val="num" w:pos="360"/>
      </w:tabs>
      <w:spacing w:before="120" w:line="240" w:lineRule="auto"/>
    </w:pPr>
  </w:style>
  <w:style w:type="paragraph" w:customStyle="1" w:styleId="LBScheduleHeading">
    <w:name w:val="LB Schedule Heading"/>
    <w:basedOn w:val="a7"/>
    <w:next w:val="a"/>
    <w:uiPriority w:val="13"/>
    <w:pPr>
      <w:keepNext/>
      <w:pageBreakBefore/>
      <w:spacing w:before="120"/>
      <w:jc w:val="center"/>
    </w:pPr>
    <w:rPr>
      <w:b/>
      <w:caps/>
    </w:rPr>
  </w:style>
  <w:style w:type="paragraph" w:customStyle="1" w:styleId="LBScheduleSubheading">
    <w:name w:val="LB Schedule Subheading"/>
    <w:basedOn w:val="a7"/>
    <w:next w:val="a"/>
    <w:uiPriority w:val="13"/>
    <w:pPr>
      <w:keepNext/>
      <w:spacing w:before="120"/>
      <w:jc w:val="center"/>
    </w:pPr>
    <w:rPr>
      <w:b/>
    </w:rPr>
  </w:style>
  <w:style w:type="paragraph" w:customStyle="1" w:styleId="LBSchedulePart">
    <w:name w:val="LB Schedule Part"/>
    <w:basedOn w:val="a7"/>
    <w:next w:val="a7"/>
    <w:uiPriority w:val="13"/>
    <w:pPr>
      <w:keepNext/>
      <w:spacing w:before="120"/>
      <w:jc w:val="center"/>
    </w:pPr>
    <w:rPr>
      <w:b/>
    </w:rPr>
  </w:style>
  <w:style w:type="paragraph" w:customStyle="1" w:styleId="LBSchedule5">
    <w:name w:val="LB Schedule 5"/>
    <w:uiPriority w:val="11"/>
    <w:pPr>
      <w:numPr>
        <w:ilvl w:val="4"/>
        <w:numId w:val="30"/>
      </w:numPr>
      <w:spacing w:before="120"/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30"/>
      </w:numPr>
      <w:spacing w:before="120"/>
    </w:pPr>
    <w:rPr>
      <w:rFonts w:ascii="Times New Roman" w:hAnsi="Times New Roman"/>
    </w:rPr>
  </w:style>
  <w:style w:type="paragraph" w:customStyle="1" w:styleId="LBSchedule1">
    <w:name w:val="LB Schedule 1"/>
    <w:basedOn w:val="a7"/>
    <w:uiPriority w:val="11"/>
    <w:pPr>
      <w:numPr>
        <w:numId w:val="30"/>
      </w:numPr>
      <w:spacing w:before="120"/>
    </w:pPr>
    <w:rPr>
      <w:b/>
      <w:caps/>
    </w:rPr>
  </w:style>
  <w:style w:type="paragraph" w:customStyle="1" w:styleId="LBSchedule3">
    <w:name w:val="LB Schedule 3"/>
    <w:basedOn w:val="a7"/>
    <w:uiPriority w:val="11"/>
    <w:pPr>
      <w:numPr>
        <w:ilvl w:val="2"/>
        <w:numId w:val="30"/>
      </w:numPr>
      <w:spacing w:before="120"/>
    </w:pPr>
  </w:style>
  <w:style w:type="paragraph" w:customStyle="1" w:styleId="LBSchedule2">
    <w:name w:val="LB Schedule 2"/>
    <w:basedOn w:val="a7"/>
    <w:uiPriority w:val="11"/>
    <w:pPr>
      <w:numPr>
        <w:ilvl w:val="1"/>
        <w:numId w:val="30"/>
      </w:numPr>
      <w:spacing w:before="120"/>
    </w:pPr>
  </w:style>
  <w:style w:type="paragraph" w:customStyle="1" w:styleId="LBArabic1">
    <w:name w:val="LB Arabic 1"/>
    <w:basedOn w:val="a7"/>
    <w:uiPriority w:val="48"/>
    <w:pPr>
      <w:numPr>
        <w:numId w:val="10"/>
      </w:numPr>
      <w:spacing w:before="120"/>
    </w:pPr>
  </w:style>
  <w:style w:type="paragraph" w:customStyle="1" w:styleId="LBArabic3">
    <w:name w:val="LB Arabic 3"/>
    <w:basedOn w:val="33"/>
    <w:uiPriority w:val="48"/>
    <w:pPr>
      <w:numPr>
        <w:numId w:val="12"/>
      </w:numPr>
      <w:spacing w:before="120"/>
    </w:pPr>
    <w:rPr>
      <w:sz w:val="22"/>
    </w:rPr>
  </w:style>
  <w:style w:type="paragraph" w:customStyle="1" w:styleId="LBArabic4">
    <w:name w:val="LB Arabic 4"/>
    <w:basedOn w:val="a"/>
    <w:uiPriority w:val="48"/>
    <w:pPr>
      <w:numPr>
        <w:numId w:val="13"/>
      </w:numPr>
      <w:spacing w:before="120" w:after="120"/>
    </w:pPr>
  </w:style>
  <w:style w:type="paragraph" w:customStyle="1" w:styleId="LBArabic5">
    <w:name w:val="LB Arabic 5"/>
    <w:basedOn w:val="a"/>
    <w:uiPriority w:val="48"/>
    <w:pPr>
      <w:numPr>
        <w:numId w:val="14"/>
      </w:numPr>
      <w:spacing w:before="120" w:after="120"/>
    </w:pPr>
  </w:style>
  <w:style w:type="paragraph" w:customStyle="1" w:styleId="LBArabic6">
    <w:name w:val="LB Arabic 6"/>
    <w:basedOn w:val="a"/>
    <w:uiPriority w:val="48"/>
    <w:pPr>
      <w:numPr>
        <w:numId w:val="15"/>
      </w:numPr>
      <w:spacing w:before="120" w:after="120"/>
    </w:pPr>
  </w:style>
  <w:style w:type="paragraph" w:customStyle="1" w:styleId="BodyText4">
    <w:name w:val="Body Text 4"/>
    <w:basedOn w:val="a7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7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7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3">
    <w:name w:val="Table Grid"/>
    <w:basedOn w:val="a1"/>
    <w:uiPriority w:val="5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paragraph" w:customStyle="1" w:styleId="Schedule1">
    <w:name w:val="Schedule 1"/>
    <w:basedOn w:val="a"/>
    <w:uiPriority w:val="99"/>
    <w:semiHidden/>
    <w:pPr>
      <w:numPr>
        <w:numId w:val="36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36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36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36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36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36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31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31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31"/>
      </w:numPr>
      <w:tabs>
        <w:tab w:val="left" w:pos="144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31"/>
      </w:numPr>
      <w:tabs>
        <w:tab w:val="left" w:pos="2160"/>
      </w:tabs>
      <w:spacing w:before="120" w:after="120"/>
    </w:pPr>
    <w:rPr>
      <w:rFonts w:ascii="Times New Roman" w:hAnsi="Times New Roman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31"/>
      </w:numPr>
      <w:tabs>
        <w:tab w:val="left" w:pos="288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1">
    <w:name w:val="LB Heading 1"/>
    <w:pPr>
      <w:numPr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</w:rPr>
  </w:style>
  <w:style w:type="paragraph" w:customStyle="1" w:styleId="LBHeading2">
    <w:name w:val="LB Heading 2"/>
    <w:pPr>
      <w:numPr>
        <w:ilvl w:val="1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3">
    <w:name w:val="LB Heading 3"/>
    <w:pPr>
      <w:numPr>
        <w:ilvl w:val="3"/>
        <w:numId w:val="19"/>
      </w:numPr>
      <w:spacing w:before="120" w:after="120"/>
      <w:jc w:val="both"/>
    </w:pPr>
    <w:rPr>
      <w:rFonts w:ascii="Times New Roman" w:hAnsi="Times New Roman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9"/>
      </w:numPr>
      <w:tabs>
        <w:tab w:val="left" w:pos="216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5">
    <w:name w:val="LB Heading 5"/>
    <w:pPr>
      <w:numPr>
        <w:ilvl w:val="5"/>
        <w:numId w:val="19"/>
      </w:numPr>
      <w:tabs>
        <w:tab w:val="left" w:pos="288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20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20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20"/>
      </w:numPr>
      <w:tabs>
        <w:tab w:val="left" w:pos="144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20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20"/>
      </w:numPr>
      <w:tabs>
        <w:tab w:val="left" w:pos="216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20"/>
      </w:numPr>
      <w:tabs>
        <w:tab w:val="left" w:pos="288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23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23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31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rPr>
      <w:lang w:val="ru-RU"/>
    </w:rPr>
  </w:style>
  <w:style w:type="paragraph" w:customStyle="1" w:styleId="LBParties-Alt">
    <w:name w:val="LB Parties - Alt"/>
    <w:basedOn w:val="Parties-Alt"/>
    <w:uiPriority w:val="13"/>
    <w:rPr>
      <w:lang w:val="en-GB"/>
    </w:rPr>
  </w:style>
  <w:style w:type="paragraph" w:customStyle="1" w:styleId="LBRecitals">
    <w:name w:val="LB Recitals"/>
    <w:basedOn w:val="Recitals"/>
    <w:uiPriority w:val="13"/>
    <w:rPr>
      <w:lang w:val="ru-RU"/>
    </w:rPr>
  </w:style>
  <w:style w:type="paragraph" w:customStyle="1" w:styleId="LBRecitals-Alt">
    <w:name w:val="LB Recitals - Alt"/>
    <w:basedOn w:val="Recitals-Alt"/>
    <w:uiPriority w:val="13"/>
    <w:rPr>
      <w:lang w:val="en-GB"/>
    </w:rPr>
  </w:style>
  <w:style w:type="paragraph" w:customStyle="1" w:styleId="LBNameoftheContract">
    <w:name w:val="LB Name of the Contract"/>
    <w:basedOn w:val="NameoftheContract"/>
    <w:uiPriority w:val="13"/>
  </w:style>
  <w:style w:type="paragraph" w:customStyle="1" w:styleId="LBNameoftheParty">
    <w:name w:val="LB Name of the Party"/>
    <w:basedOn w:val="NameoftheParty"/>
    <w:uiPriority w:val="13"/>
    <w:rPr>
      <w:lang w:val="ru-RU"/>
    </w:rPr>
  </w:style>
  <w:style w:type="paragraph" w:customStyle="1" w:styleId="LBNameofthePartyAND">
    <w:name w:val="LB Name of the Party – AND"/>
    <w:basedOn w:val="NameoftheParty-AND"/>
    <w:uiPriority w:val="13"/>
    <w:rPr>
      <w:lang w:val="ru-RU"/>
    </w:rPr>
  </w:style>
  <w:style w:type="paragraph" w:customStyle="1" w:styleId="LBBodyText1">
    <w:name w:val="LB Body Text 1"/>
    <w:basedOn w:val="BodyText1"/>
    <w:uiPriority w:val="2"/>
    <w:rPr>
      <w:lang w:val="ru-RU"/>
    </w:rPr>
  </w:style>
  <w:style w:type="paragraph" w:customStyle="1" w:styleId="LBBodyText2">
    <w:name w:val="LB Body Text 2"/>
    <w:basedOn w:val="BdyText2"/>
    <w:uiPriority w:val="2"/>
  </w:style>
  <w:style w:type="paragraph" w:customStyle="1" w:styleId="LBBodyText3">
    <w:name w:val="LB Body Text 3"/>
    <w:basedOn w:val="BdyText3"/>
    <w:uiPriority w:val="2"/>
  </w:style>
  <w:style w:type="paragraph" w:customStyle="1" w:styleId="LBBodyText4">
    <w:name w:val="LB Body Text 4"/>
    <w:basedOn w:val="BodyText4"/>
    <w:uiPriority w:val="2"/>
    <w:rPr>
      <w:lang w:val="ru-RU"/>
    </w:rPr>
  </w:style>
  <w:style w:type="paragraph" w:customStyle="1" w:styleId="LBBodyText5">
    <w:name w:val="LB Body Text 5"/>
    <w:basedOn w:val="BodyText5"/>
    <w:uiPriority w:val="2"/>
    <w:rPr>
      <w:lang w:val="ru-RU"/>
    </w:rPr>
  </w:style>
  <w:style w:type="paragraph" w:customStyle="1" w:styleId="LBBodyText6">
    <w:name w:val="LB Body Text 6"/>
    <w:basedOn w:val="BodyText6"/>
    <w:uiPriority w:val="2"/>
    <w:rPr>
      <w:lang w:val="ru-RU"/>
    </w:rPr>
  </w:style>
  <w:style w:type="paragraph" w:customStyle="1" w:styleId="LBScheduleParties">
    <w:name w:val="LB Schedule Parties"/>
    <w:uiPriority w:val="14"/>
    <w:pPr>
      <w:numPr>
        <w:numId w:val="32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Parties-Alt">
    <w:name w:val="LB Schedule Parties - Alt"/>
    <w:uiPriority w:val="14"/>
    <w:pPr>
      <w:numPr>
        <w:numId w:val="33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1">
    <w:name w:val="LB Simple 1"/>
    <w:uiPriority w:val="15"/>
    <w:pPr>
      <w:numPr>
        <w:numId w:val="3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imple1-Alt">
    <w:name w:val="LB Simple 1 - Alt"/>
    <w:uiPriority w:val="16"/>
    <w:pPr>
      <w:numPr>
        <w:numId w:val="35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2">
    <w:name w:val="LB Simple 2"/>
    <w:uiPriority w:val="15"/>
    <w:pPr>
      <w:numPr>
        <w:ilvl w:val="1"/>
        <w:numId w:val="3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imple2-Alt">
    <w:name w:val="LB Simple 2 - Alt"/>
    <w:uiPriority w:val="16"/>
    <w:pPr>
      <w:numPr>
        <w:ilvl w:val="1"/>
        <w:numId w:val="35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35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3">
    <w:name w:val="LB Simple 3"/>
    <w:uiPriority w:val="15"/>
    <w:pPr>
      <w:numPr>
        <w:ilvl w:val="2"/>
        <w:numId w:val="34"/>
      </w:numPr>
      <w:spacing w:before="120" w:after="120"/>
      <w:jc w:val="both"/>
    </w:pPr>
    <w:rPr>
      <w:rFonts w:ascii="Times New Roman" w:hAnsi="Times New Roman"/>
    </w:rPr>
  </w:style>
  <w:style w:type="paragraph" w:customStyle="1" w:styleId="LBGovstyle1">
    <w:name w:val="LB Gov style 1"/>
    <w:uiPriority w:val="98"/>
    <w:pPr>
      <w:numPr>
        <w:numId w:val="17"/>
      </w:numPr>
      <w:spacing w:before="120" w:after="120"/>
      <w:jc w:val="both"/>
    </w:pPr>
    <w:rPr>
      <w:rFonts w:ascii="Times New Roman" w:hAnsi="Times New Roman"/>
    </w:rPr>
  </w:style>
  <w:style w:type="paragraph" w:customStyle="1" w:styleId="LBGovstyle2">
    <w:name w:val="LB Gov style 2"/>
    <w:uiPriority w:val="98"/>
    <w:pPr>
      <w:numPr>
        <w:ilvl w:val="1"/>
        <w:numId w:val="17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5-Alt">
    <w:name w:val="LB Gov style 5 - Alt"/>
    <w:basedOn w:val="LBGovstyle4-Alt"/>
    <w:uiPriority w:val="99"/>
    <w:pPr>
      <w:numPr>
        <w:ilvl w:val="4"/>
      </w:numPr>
    </w:pPr>
  </w:style>
  <w:style w:type="paragraph" w:customStyle="1" w:styleId="LBGovstyle6-Alt">
    <w:name w:val="LB Gov style 6 - Alt"/>
    <w:basedOn w:val="LBGovstyle5-Alt"/>
    <w:uiPriority w:val="99"/>
    <w:pPr>
      <w:numPr>
        <w:ilvl w:val="5"/>
      </w:numPr>
    </w:pPr>
  </w:style>
  <w:style w:type="paragraph" w:customStyle="1" w:styleId="LBGovstyle6">
    <w:name w:val="LB Gov style 6"/>
    <w:basedOn w:val="a"/>
    <w:uiPriority w:val="98"/>
    <w:pPr>
      <w:numPr>
        <w:ilvl w:val="6"/>
        <w:numId w:val="17"/>
      </w:numPr>
      <w:spacing w:before="120" w:after="120"/>
    </w:pPr>
    <w:rPr>
      <w:lang w:val="en-US"/>
    </w:rPr>
  </w:style>
  <w:style w:type="paragraph" w:styleId="a9">
    <w:name w:val="Revision"/>
    <w:hidden/>
    <w:uiPriority w:val="99"/>
    <w:semiHidden/>
    <w:rPr>
      <w:rFonts w:ascii="Times New Roman" w:hAnsi="Times New Roman"/>
      <w:sz w:val="24"/>
    </w:rPr>
  </w:style>
  <w:style w:type="paragraph" w:styleId="aa">
    <w:name w:val="endnote text"/>
    <w:basedOn w:val="a"/>
    <w:link w:val="ab"/>
    <w:semiHidden/>
    <w:pPr>
      <w:jc w:val="left"/>
    </w:pPr>
    <w:rPr>
      <w:sz w:val="20"/>
    </w:rPr>
  </w:style>
  <w:style w:type="character" w:customStyle="1" w:styleId="ab">
    <w:name w:val="Текст концевой сноски Знак"/>
    <w:basedOn w:val="a0"/>
    <w:link w:val="aa"/>
    <w:semiHidden/>
    <w:rPr>
      <w:rFonts w:ascii="Times New Roman" w:hAnsi="Times New Roman"/>
    </w:rPr>
  </w:style>
  <w:style w:type="character" w:styleId="ac">
    <w:name w:val="endnote reference"/>
    <w:basedOn w:val="a0"/>
    <w:semiHidden/>
    <w:rPr>
      <w:vertAlign w:val="superscript"/>
    </w:rPr>
  </w:style>
  <w:style w:type="character" w:styleId="ad">
    <w:name w:val="Placeholder Text"/>
    <w:basedOn w:val="a0"/>
    <w:uiPriority w:val="99"/>
    <w:semiHidden/>
    <w:rPr>
      <w:color w:val="808080"/>
    </w:rPr>
  </w:style>
  <w:style w:type="numbering" w:customStyle="1" w:styleId="StyleNumbered">
    <w:name w:val="Style Numbered"/>
    <w:basedOn w:val="a2"/>
    <w:pPr>
      <w:numPr>
        <w:numId w:val="1"/>
      </w:numPr>
    </w:pPr>
  </w:style>
  <w:style w:type="paragraph" w:styleId="ae">
    <w:name w:val="header"/>
    <w:basedOn w:val="a"/>
    <w:link w:val="af"/>
    <w:uiPriority w:val="9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hAnsi="Times New Roman"/>
    </w:rPr>
  </w:style>
  <w:style w:type="paragraph" w:styleId="af0">
    <w:name w:val="footer"/>
    <w:basedOn w:val="a"/>
    <w:link w:val="af1"/>
    <w:uiPriority w:val="99"/>
    <w:semiHidden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" w:hAnsi="Times New Roman"/>
    </w:rPr>
  </w:style>
  <w:style w:type="paragraph" w:styleId="a7">
    <w:name w:val="Body Text"/>
    <w:basedOn w:val="a"/>
    <w:link w:val="af2"/>
    <w:uiPriority w:val="99"/>
    <w:semiHidden/>
    <w:pPr>
      <w:spacing w:after="120"/>
    </w:pPr>
  </w:style>
  <w:style w:type="character" w:customStyle="1" w:styleId="af2">
    <w:name w:val="Основной текст Знак"/>
    <w:basedOn w:val="a0"/>
    <w:link w:val="a7"/>
    <w:uiPriority w:val="99"/>
    <w:semiHidden/>
    <w:rPr>
      <w:rFonts w:ascii="Times New Roman" w:hAnsi="Times New Roman"/>
    </w:rPr>
  </w:style>
  <w:style w:type="paragraph" w:customStyle="1" w:styleId="LBRoman3">
    <w:name w:val="LB Roman 3"/>
    <w:basedOn w:val="33"/>
    <w:uiPriority w:val="49"/>
    <w:pPr>
      <w:numPr>
        <w:numId w:val="26"/>
      </w:numPr>
      <w:tabs>
        <w:tab w:val="clear" w:pos="2160"/>
        <w:tab w:val="num" w:pos="720"/>
      </w:tabs>
      <w:spacing w:before="120"/>
    </w:pPr>
    <w:rPr>
      <w:sz w:val="22"/>
    </w:rPr>
  </w:style>
  <w:style w:type="paragraph" w:customStyle="1" w:styleId="LBRoman1">
    <w:name w:val="LB Roman 1"/>
    <w:basedOn w:val="a7"/>
    <w:uiPriority w:val="49"/>
    <w:pPr>
      <w:numPr>
        <w:numId w:val="24"/>
      </w:numPr>
      <w:spacing w:before="120"/>
    </w:pPr>
  </w:style>
  <w:style w:type="paragraph" w:customStyle="1" w:styleId="LBRoman2">
    <w:name w:val="LB Roman 2"/>
    <w:basedOn w:val="23"/>
    <w:uiPriority w:val="49"/>
    <w:pPr>
      <w:numPr>
        <w:numId w:val="25"/>
      </w:numPr>
      <w:spacing w:before="120" w:line="240" w:lineRule="auto"/>
    </w:pPr>
  </w:style>
  <w:style w:type="paragraph" w:customStyle="1" w:styleId="LBRoman4">
    <w:name w:val="LB Roman 4"/>
    <w:basedOn w:val="BodyText4"/>
    <w:uiPriority w:val="49"/>
    <w:pPr>
      <w:numPr>
        <w:numId w:val="27"/>
      </w:numPr>
    </w:pPr>
    <w:rPr>
      <w:lang w:val="ru-RU"/>
    </w:rPr>
  </w:style>
  <w:style w:type="paragraph" w:customStyle="1" w:styleId="LBRoman5">
    <w:name w:val="LB Roman 5"/>
    <w:basedOn w:val="BodyText5"/>
    <w:uiPriority w:val="49"/>
    <w:pPr>
      <w:numPr>
        <w:numId w:val="28"/>
      </w:numPr>
    </w:pPr>
    <w:rPr>
      <w:lang w:val="ru-RU"/>
    </w:rPr>
  </w:style>
  <w:style w:type="character" w:styleId="af3">
    <w:name w:val="annotation reference"/>
    <w:uiPriority w:val="99"/>
    <w:semiHidden/>
    <w:rPr>
      <w:sz w:val="16"/>
    </w:rPr>
  </w:style>
  <w:style w:type="paragraph" w:styleId="af4">
    <w:name w:val="annotation text"/>
    <w:basedOn w:val="a"/>
    <w:link w:val="af5"/>
    <w:uiPriority w:val="99"/>
    <w:semiHidden/>
    <w:rPr>
      <w:sz w:val="20"/>
    </w:rPr>
  </w:style>
  <w:style w:type="character" w:customStyle="1" w:styleId="af5">
    <w:name w:val="Текст примечания Знак"/>
    <w:link w:val="af4"/>
    <w:uiPriority w:val="99"/>
    <w:semiHidden/>
    <w:rPr>
      <w:rFonts w:ascii="Times New Roman" w:hAnsi="Times New Roman"/>
      <w:sz w:val="20"/>
    </w:rPr>
  </w:style>
  <w:style w:type="paragraph" w:styleId="af6">
    <w:name w:val="annotation subject"/>
    <w:basedOn w:val="af4"/>
    <w:next w:val="af4"/>
    <w:link w:val="af7"/>
    <w:uiPriority w:val="99"/>
    <w:semiHidden/>
    <w:rPr>
      <w:b/>
    </w:rPr>
  </w:style>
  <w:style w:type="character" w:customStyle="1" w:styleId="af7">
    <w:name w:val="Тема примечания Знак"/>
    <w:link w:val="af6"/>
    <w:uiPriority w:val="99"/>
    <w:semiHidden/>
    <w:rPr>
      <w:rFonts w:ascii="Times New Roman" w:hAnsi="Times New Roman"/>
      <w:b/>
      <w:sz w:val="20"/>
    </w:rPr>
  </w:style>
  <w:style w:type="paragraph" w:styleId="af8">
    <w:name w:val="footnote text"/>
    <w:basedOn w:val="a"/>
    <w:link w:val="af9"/>
    <w:uiPriority w:val="99"/>
    <w:rPr>
      <w:sz w:val="20"/>
    </w:rPr>
  </w:style>
  <w:style w:type="character" w:customStyle="1" w:styleId="af9">
    <w:name w:val="Текст сноски Знак"/>
    <w:link w:val="af8"/>
    <w:uiPriority w:val="99"/>
    <w:rPr>
      <w:rFonts w:ascii="Times New Roman" w:hAnsi="Times New Roman"/>
      <w:sz w:val="20"/>
    </w:rPr>
  </w:style>
  <w:style w:type="paragraph" w:customStyle="1" w:styleId="LBRoman1-Alt">
    <w:name w:val="LB Roman 1 - Alt"/>
    <w:uiPriority w:val="50"/>
    <w:pPr>
      <w:numPr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numPr>
        <w:ilvl w:val="1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numPr>
        <w:ilvl w:val="2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numPr>
        <w:ilvl w:val="3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numPr>
        <w:ilvl w:val="4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styleId="afa">
    <w:name w:val="List Paragraph"/>
    <w:basedOn w:val="a"/>
    <w:link w:val="afb"/>
    <w:uiPriority w:val="34"/>
    <w:pPr>
      <w:ind w:left="720"/>
      <w:contextualSpacing/>
    </w:pPr>
  </w:style>
  <w:style w:type="character" w:customStyle="1" w:styleId="afb">
    <w:name w:val="Абзац списка Знак"/>
    <w:link w:val="afa"/>
    <w:uiPriority w:val="34"/>
    <w:rPr>
      <w:rFonts w:ascii="Times New Roman" w:hAnsi="Times New Roman"/>
    </w:rPr>
  </w:style>
  <w:style w:type="character" w:styleId="afc">
    <w:name w:val="footnote reference"/>
    <w:rPr>
      <w:vertAlign w:val="superscript"/>
    </w:rPr>
  </w:style>
  <w:style w:type="paragraph" w:customStyle="1" w:styleId="LBScheduleBodytext">
    <w:name w:val="LB Schedule Body text"/>
    <w:basedOn w:val="a"/>
    <w:uiPriority w:val="99"/>
    <w:pPr>
      <w:spacing w:before="60" w:after="60"/>
    </w:pPr>
    <w:rPr>
      <w:sz w:val="24"/>
    </w:rPr>
  </w:style>
  <w:style w:type="paragraph" w:customStyle="1" w:styleId="LBGovStyle7">
    <w:name w:val="LB Gov Style 7"/>
    <w:basedOn w:val="LBGovstyle6"/>
    <w:uiPriority w:val="98"/>
  </w:style>
  <w:style w:type="paragraph" w:customStyle="1" w:styleId="LBGovstyle1doczillaStyle1">
    <w:name w:val="LB Gov style 1_doczillaStyle_1"/>
    <w:uiPriority w:val="98"/>
    <w:pPr>
      <w:numPr>
        <w:numId w:val="4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3doczillaStyle1">
    <w:name w:val="LB Gov style 3_doczillaStyle_1"/>
    <w:basedOn w:val="LBGovstyle2"/>
    <w:uiPriority w:val="98"/>
  </w:style>
  <w:style w:type="paragraph" w:customStyle="1" w:styleId="LBGovstyle4doczillaStyle1">
    <w:name w:val="LB Gov style 4_doczillaStyle_1"/>
    <w:basedOn w:val="LBGovstyle3doczillaStyle1"/>
    <w:uiPriority w:val="98"/>
  </w:style>
  <w:style w:type="paragraph" w:customStyle="1" w:styleId="LBGovstyle5doczillaStyle1">
    <w:name w:val="LB Gov style 5_doczillaStyle_1"/>
    <w:basedOn w:val="LBGovstyle4doczillaStyle1"/>
    <w:uiPriority w:val="98"/>
  </w:style>
  <w:style w:type="paragraph" w:customStyle="1" w:styleId="LBGovStyle7doczillaStyle1">
    <w:name w:val="LB Gov Style 7_doczillaStyle_1"/>
    <w:basedOn w:val="LBGovstyle6"/>
    <w:uiPriority w:val="98"/>
  </w:style>
  <w:style w:type="paragraph" w:customStyle="1" w:styleId="LBGovstyle1doczillaStyle2">
    <w:name w:val="LB Gov style 1_doczillaStyle_2"/>
    <w:uiPriority w:val="98"/>
    <w:pPr>
      <w:numPr>
        <w:numId w:val="5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MsoNormal0">
    <w:name w:val="MsoNormal"/>
    <w:pPr>
      <w:spacing w:after="160" w:line="256" w:lineRule="auto"/>
    </w:pPr>
    <w:rPr>
      <w:rFonts w:ascii="Times New Roman" w:hAnsi="Times New Roman"/>
    </w:r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after="160" w:line="256" w:lineRule="auto"/>
    </w:pPr>
  </w:style>
  <w:style w:type="paragraph" w:customStyle="1" w:styleId="WordSection1">
    <w:name w:val="WordSection1"/>
  </w:style>
  <w:style w:type="paragraph" w:customStyle="1" w:styleId="LBGovstyle1doczillaStyle3">
    <w:name w:val="LB Gov style 1_doczillaStyle_3"/>
    <w:uiPriority w:val="98"/>
    <w:pPr>
      <w:numPr>
        <w:numId w:val="6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1doczillaStyle4">
    <w:name w:val="LB Gov style 1_doczillaStyle_4"/>
    <w:uiPriority w:val="98"/>
    <w:pPr>
      <w:numPr>
        <w:numId w:val="7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1doczillaStyle5">
    <w:name w:val="LB Gov style 1_doczillaStyle_5"/>
    <w:uiPriority w:val="98"/>
    <w:pPr>
      <w:numPr>
        <w:numId w:val="8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1doczillaStyle6">
    <w:name w:val="LB Gov style 1_doczillaStyle_6"/>
    <w:uiPriority w:val="98"/>
    <w:pPr>
      <w:numPr>
        <w:numId w:val="9"/>
      </w:numPr>
      <w:spacing w:before="240" w:after="120"/>
      <w:jc w:val="center"/>
    </w:pPr>
    <w:rPr>
      <w:rFonts w:ascii="Times New Roman" w:hAnsi="Times New Roman"/>
      <w:b/>
      <w:sz w:val="24"/>
    </w:rPr>
  </w:style>
  <w:style w:type="character" w:customStyle="1" w:styleId="BulletListFooterTextnumberedParagraphedeliste1lp1ListParagraphNumBullet1TableNumberParagraphBulletNumberBulletrListParagraph1Listea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"/>
    <w:uiPriority w:val="34"/>
    <w:rPr>
      <w:rFonts w:ascii="Times New Roman" w:hAnsi="Times New Roman"/>
      <w:sz w:val="24"/>
    </w:rPr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doczillaStyle1">
    <w:name w:val="MsoNormal_doczillaStyle_1"/>
    <w:pPr>
      <w:spacing w:after="160" w:line="256" w:lineRule="auto"/>
    </w:pPr>
    <w:rPr>
      <w:rFonts w:ascii="Times New Roman" w:hAnsi="Times New Roman"/>
    </w:rPr>
  </w:style>
  <w:style w:type="paragraph" w:customStyle="1" w:styleId="BulletListFooterTextnumberedParagraphedeliste1lp1ListParagraphNumBullet1TableNumberParagraphBulletNumberBulletrListParagraph1ListParagraph2ListParagraph21Listeafsnit1PargrafodaLista1B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"/>
    <w:uiPriority w:val="34"/>
    <w:pPr>
      <w:ind w:left="720"/>
      <w:contextualSpacing/>
    </w:pPr>
    <w:rPr>
      <w:rFonts w:ascii="Times New Roman" w:hAnsi="Times New Roman"/>
      <w:sz w:val="24"/>
    </w:rPr>
  </w:style>
  <w:style w:type="paragraph" w:customStyle="1" w:styleId="MsoChpDefaultdoczillaStyle1">
    <w:name w:val="MsoChpDefault_doczillaStyle_1"/>
  </w:style>
  <w:style w:type="paragraph" w:customStyle="1" w:styleId="MsoPapDefaultdoczillaStyle1">
    <w:name w:val="MsoPapDefault_doczillaStyle_1"/>
    <w:pPr>
      <w:spacing w:after="160" w:line="256" w:lineRule="auto"/>
    </w:pPr>
  </w:style>
  <w:style w:type="paragraph" w:customStyle="1" w:styleId="WordSection1doczillaStyle1">
    <w:name w:val="WordSection1_doczillaStyle_1"/>
  </w:style>
  <w:style w:type="paragraph" w:customStyle="1" w:styleId="MsoNormaldoczillaStyle2">
    <w:name w:val="MsoNormal_doczillaStyle_2"/>
    <w:pPr>
      <w:spacing w:after="160" w:line="256" w:lineRule="auto"/>
    </w:pPr>
  </w:style>
  <w:style w:type="paragraph" w:customStyle="1" w:styleId="MsoChpDefaultdoczillaStyle2">
    <w:name w:val="MsoChpDefault_doczillaStyle_2"/>
  </w:style>
  <w:style w:type="paragraph" w:customStyle="1" w:styleId="MsoPapDefaultdoczillaStyle2">
    <w:name w:val="MsoPapDefault_doczillaStyle_2"/>
    <w:pPr>
      <w:spacing w:after="160" w:line="256" w:lineRule="auto"/>
    </w:pPr>
  </w:style>
  <w:style w:type="paragraph" w:customStyle="1" w:styleId="WordSection1doczillaStyle2">
    <w:name w:val="WordSection1_doczillaStyle_2"/>
  </w:style>
  <w:style w:type="paragraph" w:customStyle="1" w:styleId="NormaldoczillaStyle1">
    <w:name w:val="Normal_doczillaStyle_1"/>
    <w:pPr>
      <w:jc w:val="both"/>
    </w:pPr>
    <w:rPr>
      <w:rFonts w:ascii="Times New Roman" w:hAnsi="Times New Roman"/>
    </w:rPr>
  </w:style>
  <w:style w:type="character" w:customStyle="1" w:styleId="BulletListFooterTextnumberedParagraphedeliste1lp1ListParagraphNumBullet1TableNumberParagraphBulletNumberBulletrListParagraph1Listea0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0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MsoNormaldoczillaStyle3">
    <w:name w:val="MsoNormal_doczillaStyle_3"/>
    <w:pPr>
      <w:spacing w:after="160" w:line="256" w:lineRule="auto"/>
    </w:pPr>
    <w:rPr>
      <w:rFonts w:ascii="Times New Roman" w:hAnsi="Times New Roman"/>
    </w:rPr>
  </w:style>
  <w:style w:type="paragraph" w:customStyle="1" w:styleId="BulletListFooterTextnumberedParagraphedeliste1lp1ListParagraphNumBullet1TableNumberParagraphBulletNumberBulletrListParagraph1ListParagraph2ListParagraph21Listeafsnit1PargrafodaLista1B0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0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doczillaStyle3">
    <w:name w:val="MsoChpDefault_doczillaStyle_3"/>
  </w:style>
  <w:style w:type="paragraph" w:customStyle="1" w:styleId="MsoPapDefaultdoczillaStyle3">
    <w:name w:val="MsoPapDefault_doczillaStyle_3"/>
    <w:pPr>
      <w:spacing w:after="160" w:line="256" w:lineRule="auto"/>
    </w:pPr>
  </w:style>
  <w:style w:type="paragraph" w:customStyle="1" w:styleId="WordSection1doczillaStyle3">
    <w:name w:val="WordSection1_doczillaStyle_3"/>
  </w:style>
  <w:style w:type="paragraph" w:customStyle="1" w:styleId="MsoNormaldoczillaStyle4">
    <w:name w:val="MsoNormal_doczillaStyle_4"/>
    <w:pPr>
      <w:spacing w:after="160" w:line="256" w:lineRule="auto"/>
    </w:pPr>
    <w:rPr>
      <w:rFonts w:ascii="Times New Roman" w:hAnsi="Times New Roman"/>
    </w:rPr>
  </w:style>
  <w:style w:type="paragraph" w:customStyle="1" w:styleId="MsoChpDefaultdoczillaStyle4">
    <w:name w:val="MsoChpDefault_doczillaStyle_4"/>
  </w:style>
  <w:style w:type="paragraph" w:customStyle="1" w:styleId="MsoPapDefaultdoczillaStyle4">
    <w:name w:val="MsoPapDefault_doczillaStyle_4"/>
    <w:pPr>
      <w:spacing w:after="160" w:line="256" w:lineRule="auto"/>
    </w:pPr>
  </w:style>
  <w:style w:type="paragraph" w:customStyle="1" w:styleId="WordSection1doczillaStyle4">
    <w:name w:val="WordSection1_doczillaStyle_4"/>
  </w:style>
  <w:style w:type="character" w:customStyle="1" w:styleId="BulletListFooterTextnumberedParagraphedeliste1lp1ListParagraphNumBullet1TableNumberParagraphBulletNumberBulletrListParagraph1Listea1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1"/>
    <w:uiPriority w:val="34"/>
    <w:rPr>
      <w:rFonts w:ascii="Times New Roman" w:hAnsi="Times New Roman"/>
      <w:sz w:val="24"/>
    </w:rPr>
  </w:style>
  <w:style w:type="character" w:customStyle="1" w:styleId="msoIns0">
    <w:name w:val="msoIns"/>
    <w:rPr>
      <w:color w:val="008080"/>
      <w:u w:val="single"/>
    </w:rPr>
  </w:style>
  <w:style w:type="paragraph" w:customStyle="1" w:styleId="oldoczillaStyle2">
    <w:name w:val="ol_doczillaStyle_2"/>
  </w:style>
  <w:style w:type="paragraph" w:customStyle="1" w:styleId="uldoczillaStyle2">
    <w:name w:val="ul_doczillaStyle_2"/>
  </w:style>
  <w:style w:type="paragraph" w:customStyle="1" w:styleId="BulletListFooterTextnumberedParagraphedeliste1lp1ListParagraphNumBullet1TableNumberParagraphBulletNumberBulletrListParagraph1ListParagraph2ListParagraph21Listeafsnit1PargrafodaLista1B1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1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doczillaStyle5">
    <w:name w:val="MsoChpDefault_doczillaStyle_5"/>
    <w:rPr>
      <w:sz w:val="20"/>
    </w:rPr>
  </w:style>
  <w:style w:type="table" w:customStyle="1" w:styleId="doczillaStyle1">
    <w:name w:val="Обычная таблица_doczillaStyle_1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MsoNormaldoczillaStyle5">
    <w:name w:val="MsoNormal_doczillaStyle_5"/>
    <w:pPr>
      <w:spacing w:after="160" w:line="256" w:lineRule="auto"/>
    </w:pPr>
    <w:rPr>
      <w:rFonts w:ascii="Times New Roman" w:hAnsi="Times New Roman"/>
    </w:rPr>
  </w:style>
  <w:style w:type="paragraph" w:customStyle="1" w:styleId="a4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rPr>
      <w:rFonts w:ascii="Times New Roman" w:hAnsi="Times New Roman"/>
      <w:sz w:val="20"/>
    </w:rPr>
  </w:style>
  <w:style w:type="paragraph" w:customStyle="1" w:styleId="MsoChpDefaultdoczillaStyle6">
    <w:name w:val="MsoChpDefault_doczillaStyle_6"/>
    <w:rPr>
      <w:sz w:val="20"/>
    </w:rPr>
  </w:style>
  <w:style w:type="paragraph" w:customStyle="1" w:styleId="WordSection1doczillaStyle5">
    <w:name w:val="WordSection1_doczillaStyle_5"/>
  </w:style>
  <w:style w:type="paragraph" w:customStyle="1" w:styleId="MsoNormaldoczillaStyle6">
    <w:name w:val="MsoNormal_doczillaStyle_6"/>
    <w:pPr>
      <w:spacing w:after="160"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5">
    <w:name w:val="MsoPapDefault_doczillaStyle_5"/>
    <w:pPr>
      <w:spacing w:after="160" w:line="256" w:lineRule="auto"/>
    </w:pPr>
  </w:style>
  <w:style w:type="paragraph" w:customStyle="1" w:styleId="WordSection1doczillaStyle6">
    <w:name w:val="WordSection1_doczillaStyle_6"/>
  </w:style>
  <w:style w:type="character" w:customStyle="1" w:styleId="26">
    <w:name w:val="Гиперссылка2"/>
    <w:basedOn w:val="a0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-R00@russianpos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F490E-06F2-4037-AB49-C82F71F3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14725</Words>
  <Characters>83938</Characters>
  <Application>Microsoft Office Word</Application>
  <DocSecurity>0</DocSecurity>
  <Lines>699</Lines>
  <Paragraphs>196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98467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Трошкова Дарья Николаевна</dc:creator>
  <cp:keywords>Шаблон;Пустой;Стили</cp:keywords>
  <cp:lastModifiedBy>Пасхина Татьяна Ивановна</cp:lastModifiedBy>
  <cp:revision>2</cp:revision>
  <cp:lastPrinted>2014-05-26T14:27:00Z</cp:lastPrinted>
  <dcterms:created xsi:type="dcterms:W3CDTF">2026-10-20T07:58:00Z</dcterms:created>
  <dcterms:modified xsi:type="dcterms:W3CDTF">2026-10-20T07:58:00Z</dcterms:modified>
</cp:coreProperties>
</file>