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6F4" w:rsidRDefault="000166F4" w:rsidP="000166F4">
      <w:pPr>
        <w:jc w:val="center"/>
        <w:rPr>
          <w:rFonts w:ascii="Times New Roman" w:hAnsi="Times New Roman"/>
          <w:sz w:val="28"/>
          <w:szCs w:val="28"/>
          <w:lang w:eastAsia="ru-RU"/>
        </w:rPr>
      </w:pPr>
      <w:bookmarkStart w:id="0" w:name="_GoBack"/>
      <w:bookmarkEnd w:id="0"/>
    </w:p>
    <w:p w:rsidR="000166F4" w:rsidRDefault="000166F4" w:rsidP="000166F4">
      <w:pPr>
        <w:jc w:val="center"/>
        <w:rPr>
          <w:rFonts w:ascii="Times New Roman" w:hAnsi="Times New Roman"/>
          <w:sz w:val="28"/>
          <w:szCs w:val="28"/>
          <w:lang w:eastAsia="ru-RU"/>
        </w:rPr>
      </w:pPr>
    </w:p>
    <w:p w:rsidR="000166F4" w:rsidRDefault="000166F4" w:rsidP="000166F4">
      <w:pPr>
        <w:jc w:val="center"/>
        <w:rPr>
          <w:rFonts w:ascii="Times New Roman" w:hAnsi="Times New Roman"/>
          <w:sz w:val="28"/>
          <w:szCs w:val="28"/>
          <w:lang w:eastAsia="ru-RU"/>
        </w:rPr>
      </w:pPr>
    </w:p>
    <w:p w:rsidR="000166F4" w:rsidRDefault="000166F4" w:rsidP="000166F4">
      <w:pPr>
        <w:jc w:val="center"/>
        <w:rPr>
          <w:rFonts w:ascii="Times New Roman" w:hAnsi="Times New Roman"/>
          <w:sz w:val="28"/>
          <w:szCs w:val="28"/>
          <w:lang w:eastAsia="ru-RU"/>
        </w:rPr>
      </w:pPr>
    </w:p>
    <w:p w:rsidR="000166F4" w:rsidRDefault="000166F4" w:rsidP="000166F4">
      <w:pPr>
        <w:jc w:val="center"/>
        <w:rPr>
          <w:rFonts w:ascii="Times New Roman" w:hAnsi="Times New Roman"/>
          <w:sz w:val="28"/>
          <w:szCs w:val="28"/>
          <w:lang w:eastAsia="ru-RU"/>
        </w:rPr>
      </w:pPr>
    </w:p>
    <w:p w:rsidR="000166F4" w:rsidRDefault="000166F4" w:rsidP="000166F4">
      <w:pPr>
        <w:jc w:val="center"/>
        <w:rPr>
          <w:rFonts w:ascii="Times New Roman" w:hAnsi="Times New Roman"/>
          <w:sz w:val="28"/>
          <w:szCs w:val="28"/>
          <w:lang w:eastAsia="ru-RU"/>
        </w:rPr>
      </w:pPr>
    </w:p>
    <w:p w:rsidR="000166F4" w:rsidRDefault="000166F4" w:rsidP="000166F4">
      <w:pPr>
        <w:jc w:val="center"/>
        <w:rPr>
          <w:rFonts w:ascii="Times New Roman" w:hAnsi="Times New Roman"/>
          <w:sz w:val="28"/>
          <w:szCs w:val="28"/>
          <w:lang w:eastAsia="ru-RU"/>
        </w:rPr>
      </w:pPr>
    </w:p>
    <w:p w:rsidR="000166F4" w:rsidRDefault="000166F4" w:rsidP="000166F4">
      <w:pPr>
        <w:jc w:val="center"/>
        <w:rPr>
          <w:rFonts w:ascii="Times New Roman" w:hAnsi="Times New Roman"/>
          <w:sz w:val="28"/>
          <w:szCs w:val="28"/>
          <w:lang w:eastAsia="ru-RU"/>
        </w:rPr>
      </w:pPr>
    </w:p>
    <w:p w:rsidR="000166F4" w:rsidRDefault="000166F4" w:rsidP="000166F4">
      <w:pPr>
        <w:jc w:val="center"/>
        <w:rPr>
          <w:rFonts w:ascii="Times New Roman" w:hAnsi="Times New Roman"/>
          <w:sz w:val="28"/>
          <w:szCs w:val="28"/>
          <w:lang w:eastAsia="ru-RU"/>
        </w:rPr>
      </w:pPr>
    </w:p>
    <w:p w:rsidR="000166F4" w:rsidRDefault="000166F4" w:rsidP="000166F4">
      <w:pPr>
        <w:jc w:val="center"/>
        <w:rPr>
          <w:rFonts w:ascii="Times New Roman" w:hAnsi="Times New Roman"/>
          <w:sz w:val="28"/>
          <w:szCs w:val="28"/>
          <w:lang w:eastAsia="ru-RU"/>
        </w:rPr>
      </w:pPr>
    </w:p>
    <w:p w:rsidR="000166F4" w:rsidRDefault="000166F4" w:rsidP="000166F4">
      <w:pPr>
        <w:jc w:val="center"/>
        <w:rPr>
          <w:rFonts w:ascii="Times New Roman" w:hAnsi="Times New Roman"/>
          <w:sz w:val="28"/>
          <w:szCs w:val="28"/>
          <w:lang w:eastAsia="ru-RU"/>
        </w:rPr>
      </w:pPr>
    </w:p>
    <w:p w:rsidR="000166F4" w:rsidRPr="00A02EDA" w:rsidRDefault="000166F4" w:rsidP="000166F4">
      <w:pPr>
        <w:jc w:val="center"/>
        <w:rPr>
          <w:rFonts w:ascii="Times New Roman" w:hAnsi="Times New Roman"/>
          <w:sz w:val="28"/>
          <w:szCs w:val="28"/>
          <w:lang w:eastAsia="ru-RU"/>
        </w:rPr>
      </w:pPr>
      <w:r w:rsidRPr="00A02EDA">
        <w:rPr>
          <w:rFonts w:ascii="Times New Roman" w:hAnsi="Times New Roman"/>
          <w:sz w:val="28"/>
          <w:szCs w:val="28"/>
          <w:lang w:eastAsia="ru-RU"/>
        </w:rPr>
        <w:t>ТЕХНИЧЕСКОЕ ЗАДАНИЕ</w:t>
      </w:r>
    </w:p>
    <w:p w:rsidR="000166F4" w:rsidRPr="00A02EDA" w:rsidRDefault="000166F4" w:rsidP="000166F4">
      <w:pPr>
        <w:jc w:val="center"/>
        <w:rPr>
          <w:rFonts w:ascii="Times New Roman" w:hAnsi="Times New Roman"/>
          <w:sz w:val="28"/>
          <w:szCs w:val="28"/>
          <w:lang w:eastAsia="ru-RU"/>
        </w:rPr>
      </w:pPr>
      <w:r w:rsidRPr="00A02EDA">
        <w:rPr>
          <w:rFonts w:ascii="Times New Roman" w:hAnsi="Times New Roman"/>
          <w:sz w:val="28"/>
          <w:szCs w:val="28"/>
          <w:lang w:eastAsia="ru-RU"/>
        </w:rPr>
        <w:t>на оказание услуг по централизованной охране объектов почтовой связи УФПС Курганской области</w:t>
      </w:r>
    </w:p>
    <w:p w:rsidR="000166F4" w:rsidRPr="00A02EDA" w:rsidRDefault="000166F4" w:rsidP="000166F4">
      <w:pPr>
        <w:jc w:val="center"/>
        <w:rPr>
          <w:rFonts w:ascii="Times New Roman" w:hAnsi="Times New Roman"/>
          <w:sz w:val="28"/>
          <w:szCs w:val="28"/>
          <w:lang w:eastAsia="ru-RU"/>
        </w:rPr>
      </w:pPr>
      <w:r w:rsidRPr="00A02EDA">
        <w:rPr>
          <w:rFonts w:ascii="Times New Roman" w:hAnsi="Times New Roman"/>
          <w:sz w:val="28"/>
          <w:szCs w:val="28"/>
          <w:lang w:eastAsia="ru-RU"/>
        </w:rPr>
        <w:t>с применением технических средств охраны</w:t>
      </w:r>
    </w:p>
    <w:p w:rsidR="000166F4" w:rsidRPr="00F82B69" w:rsidRDefault="000166F4" w:rsidP="000166F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0166F4" w:rsidRPr="00F82B69" w:rsidRDefault="000166F4" w:rsidP="000166F4">
      <w:pPr>
        <w:widowControl w:val="0"/>
        <w:numPr>
          <w:ilvl w:val="0"/>
          <w:numId w:val="24"/>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F82B69">
        <w:rPr>
          <w:rFonts w:ascii="Times New Roman" w:eastAsia="Times New Roman" w:hAnsi="Times New Roman"/>
          <w:sz w:val="24"/>
          <w:szCs w:val="24"/>
          <w:lang w:eastAsia="ru-RU"/>
        </w:rPr>
        <w:br w:type="page"/>
      </w:r>
      <w:r w:rsidRPr="00F82B69">
        <w:rPr>
          <w:rFonts w:ascii="Times New Roman" w:eastAsia="Times New Roman" w:hAnsi="Times New Roman"/>
          <w:b/>
          <w:sz w:val="24"/>
          <w:szCs w:val="24"/>
          <w:lang w:eastAsia="ru-RU"/>
        </w:rPr>
        <w:lastRenderedPageBreak/>
        <w:t xml:space="preserve"> ПЕРЕЧЕНЬ ПРИНЯТЫХ ТЕРМИНОВ И СОКРАЩЕНИЙ</w:t>
      </w:r>
    </w:p>
    <w:p w:rsidR="000166F4" w:rsidRPr="00F82B69" w:rsidRDefault="000166F4" w:rsidP="000166F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268"/>
        <w:gridCol w:w="6520"/>
      </w:tblGrid>
      <w:tr w:rsidR="000166F4" w:rsidRPr="00F82B69" w:rsidTr="00897593">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0166F4" w:rsidRPr="00F82B69" w:rsidRDefault="000166F4" w:rsidP="00897593">
            <w:pPr>
              <w:spacing w:after="0" w:line="240" w:lineRule="auto"/>
              <w:jc w:val="center"/>
              <w:rPr>
                <w:rFonts w:ascii="Times New Roman" w:hAnsi="Times New Roman"/>
                <w:b/>
                <w:color w:val="000000"/>
                <w:sz w:val="24"/>
                <w:szCs w:val="24"/>
              </w:rPr>
            </w:pPr>
            <w:r w:rsidRPr="00F82B69">
              <w:rPr>
                <w:rFonts w:ascii="Times New Roman" w:hAnsi="Times New Roman"/>
                <w:b/>
                <w:color w:val="000000"/>
                <w:sz w:val="24"/>
                <w:szCs w:val="24"/>
              </w:rPr>
              <w:t>№ п/п</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66F4" w:rsidRPr="00F82B69" w:rsidRDefault="000166F4" w:rsidP="00897593">
            <w:pPr>
              <w:spacing w:after="0" w:line="240" w:lineRule="auto"/>
              <w:jc w:val="center"/>
              <w:rPr>
                <w:rFonts w:ascii="Times New Roman" w:hAnsi="Times New Roman"/>
                <w:b/>
                <w:color w:val="000000"/>
                <w:sz w:val="24"/>
                <w:szCs w:val="24"/>
              </w:rPr>
            </w:pPr>
            <w:r w:rsidRPr="00F82B69">
              <w:rPr>
                <w:rFonts w:ascii="Times New Roman" w:hAnsi="Times New Roman"/>
                <w:b/>
                <w:color w:val="000000"/>
                <w:sz w:val="24"/>
                <w:szCs w:val="24"/>
              </w:rPr>
              <w:t>Термин/ Сокращение</w:t>
            </w:r>
          </w:p>
        </w:tc>
        <w:tc>
          <w:tcPr>
            <w:tcW w:w="6520" w:type="dxa"/>
            <w:tcBorders>
              <w:top w:val="single" w:sz="4" w:space="0" w:color="auto"/>
              <w:left w:val="single" w:sz="4" w:space="0" w:color="auto"/>
              <w:bottom w:val="single" w:sz="4" w:space="0" w:color="auto"/>
              <w:right w:val="single" w:sz="4" w:space="0" w:color="auto"/>
            </w:tcBorders>
            <w:vAlign w:val="center"/>
            <w:hideMark/>
          </w:tcPr>
          <w:p w:rsidR="000166F4" w:rsidRPr="00F82B69" w:rsidRDefault="000166F4" w:rsidP="00897593">
            <w:pPr>
              <w:spacing w:after="0" w:line="240" w:lineRule="auto"/>
              <w:jc w:val="center"/>
              <w:rPr>
                <w:rFonts w:ascii="Times New Roman" w:hAnsi="Times New Roman"/>
                <w:b/>
                <w:color w:val="000000"/>
                <w:sz w:val="24"/>
                <w:szCs w:val="24"/>
              </w:rPr>
            </w:pPr>
            <w:r w:rsidRPr="00F82B69">
              <w:rPr>
                <w:rFonts w:ascii="Times New Roman" w:hAnsi="Times New Roman"/>
                <w:b/>
                <w:color w:val="000000"/>
                <w:sz w:val="24"/>
                <w:szCs w:val="24"/>
              </w:rPr>
              <w:t>Расшифровка термина/сокращения</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АРМ</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Автоматизированное рабочее место – персональное рабочее место, обеспечивающее автоматизацию взаимодействия сотрудника ПЦО с СЦН</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ГБР</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Группы быстрого реагирования – это мобильные группы,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hideMark/>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3.</w:t>
            </w:r>
          </w:p>
        </w:tc>
        <w:tc>
          <w:tcPr>
            <w:tcW w:w="2268" w:type="dxa"/>
            <w:tcBorders>
              <w:top w:val="single" w:sz="4" w:space="0" w:color="auto"/>
              <w:left w:val="single" w:sz="4" w:space="0" w:color="auto"/>
              <w:bottom w:val="single" w:sz="4" w:space="0" w:color="auto"/>
              <w:right w:val="single" w:sz="4" w:space="0" w:color="auto"/>
            </w:tcBorders>
            <w:hideMark/>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ГОСТ</w:t>
            </w:r>
          </w:p>
        </w:tc>
        <w:tc>
          <w:tcPr>
            <w:tcW w:w="6520" w:type="dxa"/>
            <w:tcBorders>
              <w:top w:val="single" w:sz="4" w:space="0" w:color="auto"/>
              <w:left w:val="single" w:sz="4" w:space="0" w:color="auto"/>
              <w:bottom w:val="single" w:sz="4" w:space="0" w:color="auto"/>
              <w:right w:val="single" w:sz="4" w:space="0" w:color="auto"/>
            </w:tcBorders>
            <w:vAlign w:val="center"/>
            <w:hideMark/>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Государственный стандарт, который устанавливает требования государства к качеству товаров, работ и услуг</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 xml:space="preserve">Заказчик, Общество, АО «Почта России» </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 xml:space="preserve">Акционерное общество «Почта России» </w:t>
            </w:r>
          </w:p>
          <w:p w:rsidR="000166F4" w:rsidRPr="00F82B69" w:rsidRDefault="000166F4" w:rsidP="00897593">
            <w:pPr>
              <w:spacing w:after="0" w:line="240" w:lineRule="auto"/>
              <w:jc w:val="both"/>
              <w:rPr>
                <w:rFonts w:ascii="Times New Roman" w:hAnsi="Times New Roman"/>
                <w:color w:val="000000"/>
                <w:sz w:val="24"/>
                <w:szCs w:val="24"/>
              </w:rPr>
            </w:pP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Имущество</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eastAsia="Times New Roman" w:hAnsi="Times New Roman"/>
                <w:color w:val="000000"/>
                <w:sz w:val="24"/>
                <w:szCs w:val="24"/>
                <w:lang w:eastAsia="ru-RU"/>
              </w:rPr>
            </w:pPr>
            <w:r w:rsidRPr="00F82B69">
              <w:rPr>
                <w:rFonts w:ascii="Times New Roman" w:eastAsia="Times New Roman" w:hAnsi="Times New Roman"/>
                <w:color w:val="000000"/>
                <w:sz w:val="24"/>
                <w:szCs w:val="24"/>
                <w:lang w:eastAsia="ru-RU"/>
              </w:rPr>
              <w:t>Совокупность </w:t>
            </w:r>
            <w:hyperlink r:id="rId7" w:history="1">
              <w:r w:rsidRPr="00F82B69">
                <w:rPr>
                  <w:rFonts w:ascii="Times New Roman" w:eastAsia="Times New Roman" w:hAnsi="Times New Roman"/>
                  <w:color w:val="000000"/>
                  <w:sz w:val="24"/>
                  <w:szCs w:val="24"/>
                  <w:lang w:eastAsia="ru-RU"/>
                </w:rPr>
                <w:t>вещей</w:t>
              </w:r>
            </w:hyperlink>
            <w:r w:rsidRPr="00F82B69">
              <w:rPr>
                <w:rFonts w:ascii="Times New Roman" w:eastAsia="Times New Roman" w:hAnsi="Times New Roman"/>
                <w:color w:val="000000"/>
                <w:sz w:val="24"/>
                <w:szCs w:val="24"/>
                <w:lang w:eastAsia="ru-RU"/>
              </w:rPr>
              <w:t xml:space="preserve">, находящихся в </w:t>
            </w:r>
            <w:hyperlink r:id="rId8" w:history="1">
              <w:r w:rsidRPr="00F82B69">
                <w:rPr>
                  <w:rFonts w:ascii="Times New Roman" w:eastAsia="Times New Roman" w:hAnsi="Times New Roman"/>
                  <w:color w:val="000000"/>
                  <w:sz w:val="24"/>
                  <w:szCs w:val="24"/>
                  <w:lang w:eastAsia="ru-RU"/>
                </w:rPr>
                <w:t>собственности</w:t>
              </w:r>
            </w:hyperlink>
            <w:r w:rsidRPr="00F82B69">
              <w:rPr>
                <w:rFonts w:ascii="Times New Roman" w:eastAsia="Times New Roman" w:hAnsi="Times New Roman"/>
                <w:color w:val="000000"/>
                <w:sz w:val="24"/>
                <w:szCs w:val="24"/>
                <w:lang w:eastAsia="ru-RU"/>
              </w:rPr>
              <w:t xml:space="preserve"> 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и тревожной сигнализации</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6.</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Инструкция пользователя</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Документ, предоставляющий сотрудникам Заказчика информационную помощь при осуществлении проверки работоспособности КТС</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7.</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Исполнитель</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КТС</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Кнопка тревожной сигнализации</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9.</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КТСО</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Комплекс технических средств охраны</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ОПС</w:t>
            </w:r>
          </w:p>
        </w:tc>
        <w:tc>
          <w:tcPr>
            <w:tcW w:w="6520" w:type="dxa"/>
            <w:tcBorders>
              <w:top w:val="single" w:sz="4" w:space="0" w:color="auto"/>
              <w:left w:val="single" w:sz="4" w:space="0" w:color="auto"/>
              <w:bottom w:val="single" w:sz="4" w:space="0" w:color="auto"/>
              <w:right w:val="single" w:sz="4" w:space="0" w:color="auto"/>
            </w:tcBorders>
            <w:hideMark/>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Отделение почтовой связи</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11.</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Охраняемый объект, Объект</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12.</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Представитель Заказчика</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 xml:space="preserve">Административно-хозяйственный персонал Охраняемого объекта, имеющий право допуска на </w:t>
            </w:r>
            <w:r w:rsidRPr="00F82B69">
              <w:rPr>
                <w:rFonts w:ascii="Times New Roman" w:hAnsi="Times New Roman"/>
                <w:color w:val="000000"/>
                <w:sz w:val="24"/>
                <w:szCs w:val="24"/>
              </w:rPr>
              <w:br/>
              <w:t>Объект по коду и/ или другим идентификационным признакам и несущий материальную ответственность за охраняемое Имущество</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13.</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ПЦН</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14.</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ПЦО</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Пункт централизованной охраны (мониторинговый центр) –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15.</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РХИ</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Разрешение на хранение и использование оружия и патронов к нему</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16.</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СОТС</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Система охранной и тревожной сигнализации</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17.</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Стороны</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Заказчик и Исполнитель</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18.</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СЦН</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Система централизованного наблюдения –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19.</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ТЗ</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Техническое задание</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20.</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Услуги</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 xml:space="preserve">Оказание услуг по централизованной охране объектов почтовой связи </w:t>
            </w:r>
            <w:r w:rsidRPr="00F82B69">
              <w:rPr>
                <w:rFonts w:ascii="Times New Roman" w:eastAsia="Times New Roman" w:hAnsi="Times New Roman"/>
                <w:sz w:val="24"/>
                <w:szCs w:val="24"/>
                <w:lang w:eastAsia="ru-RU"/>
              </w:rPr>
              <w:t>УФПС Курганской области</w:t>
            </w:r>
            <w:r w:rsidRPr="00F82B69">
              <w:rPr>
                <w:rFonts w:ascii="Times New Roman" w:hAnsi="Times New Roman"/>
                <w:color w:val="000000"/>
                <w:sz w:val="24"/>
                <w:szCs w:val="24"/>
              </w:rPr>
              <w:t xml:space="preserve"> с применением технических средств охраны</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21.</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color w:val="000000"/>
                <w:sz w:val="24"/>
                <w:szCs w:val="24"/>
              </w:rPr>
              <w:t>УФПС</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 xml:space="preserve">Управление федеральной почтовой связи </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22.</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color w:val="000000"/>
                <w:sz w:val="24"/>
                <w:szCs w:val="24"/>
              </w:rPr>
            </w:pPr>
            <w:r w:rsidRPr="00F82B69">
              <w:rPr>
                <w:rFonts w:ascii="Times New Roman" w:hAnsi="Times New Roman"/>
                <w:sz w:val="24"/>
                <w:szCs w:val="24"/>
              </w:rPr>
              <w:t>УОСП</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Участок обработке страховой почты</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23.</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sz w:val="24"/>
                <w:szCs w:val="24"/>
              </w:rPr>
            </w:pPr>
            <w:r w:rsidRPr="00F82B69">
              <w:rPr>
                <w:rFonts w:ascii="Times New Roman" w:hAnsi="Times New Roman"/>
                <w:sz w:val="24"/>
                <w:szCs w:val="24"/>
              </w:rPr>
              <w:t>ГРК</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 xml:space="preserve">Главная распределительная касса </w:t>
            </w:r>
          </w:p>
        </w:tc>
      </w:tr>
      <w:tr w:rsidR="000166F4" w:rsidRPr="00F82B69" w:rsidTr="00897593">
        <w:tc>
          <w:tcPr>
            <w:tcW w:w="709"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center"/>
              <w:rPr>
                <w:rFonts w:ascii="Times New Roman" w:hAnsi="Times New Roman"/>
                <w:color w:val="000000"/>
                <w:sz w:val="24"/>
                <w:szCs w:val="24"/>
              </w:rPr>
            </w:pPr>
            <w:r w:rsidRPr="00F82B69">
              <w:rPr>
                <w:rFonts w:ascii="Times New Roman" w:hAnsi="Times New Roman"/>
                <w:color w:val="000000"/>
                <w:sz w:val="24"/>
                <w:szCs w:val="24"/>
              </w:rPr>
              <w:t>24.</w:t>
            </w:r>
          </w:p>
        </w:tc>
        <w:tc>
          <w:tcPr>
            <w:tcW w:w="2268"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rPr>
                <w:rFonts w:ascii="Times New Roman" w:hAnsi="Times New Roman"/>
                <w:sz w:val="24"/>
                <w:szCs w:val="24"/>
              </w:rPr>
            </w:pPr>
            <w:r w:rsidRPr="00F82B69">
              <w:rPr>
                <w:rFonts w:ascii="Times New Roman" w:hAnsi="Times New Roman"/>
                <w:sz w:val="24"/>
                <w:szCs w:val="24"/>
              </w:rPr>
              <w:t>ТК</w:t>
            </w:r>
          </w:p>
        </w:tc>
        <w:tc>
          <w:tcPr>
            <w:tcW w:w="6520"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spacing w:after="0" w:line="240" w:lineRule="auto"/>
              <w:jc w:val="both"/>
              <w:rPr>
                <w:rFonts w:ascii="Times New Roman" w:hAnsi="Times New Roman"/>
                <w:color w:val="000000"/>
                <w:sz w:val="24"/>
                <w:szCs w:val="24"/>
              </w:rPr>
            </w:pPr>
            <w:r w:rsidRPr="00F82B69">
              <w:rPr>
                <w:rFonts w:ascii="Times New Roman" w:hAnsi="Times New Roman"/>
                <w:color w:val="000000"/>
                <w:sz w:val="24"/>
                <w:szCs w:val="24"/>
              </w:rPr>
              <w:t xml:space="preserve">Транзитная касса </w:t>
            </w:r>
          </w:p>
        </w:tc>
      </w:tr>
    </w:tbl>
    <w:p w:rsidR="000166F4" w:rsidRPr="00F82B69" w:rsidRDefault="000166F4" w:rsidP="000166F4">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rsidR="000166F4" w:rsidRPr="00F82B69" w:rsidRDefault="000166F4" w:rsidP="000166F4">
      <w:pPr>
        <w:widowControl w:val="0"/>
        <w:numPr>
          <w:ilvl w:val="0"/>
          <w:numId w:val="24"/>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 xml:space="preserve"> НАИМЕНОВАНИЕ УСЛУГИ</w:t>
      </w:r>
    </w:p>
    <w:p w:rsidR="000166F4" w:rsidRPr="00F82B69" w:rsidRDefault="000166F4" w:rsidP="000166F4">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i/>
          <w:color w:val="5B9BD5" w:themeColor="accent1"/>
          <w:sz w:val="24"/>
          <w:szCs w:val="24"/>
          <w:lang w:eastAsia="ru-RU"/>
        </w:rPr>
      </w:pPr>
      <w:r w:rsidRPr="00F82B69">
        <w:rPr>
          <w:rFonts w:ascii="Times New Roman" w:eastAsia="Times New Roman" w:hAnsi="Times New Roman"/>
          <w:sz w:val="24"/>
          <w:szCs w:val="24"/>
          <w:lang w:eastAsia="ru-RU"/>
        </w:rPr>
        <w:t xml:space="preserve">Оказание услуг по централизованной охране объектов почтовой связи УФПС Курганской области с применением технических средств охраны. </w:t>
      </w:r>
      <w:r w:rsidRPr="00F82B69">
        <w:rPr>
          <w:rFonts w:ascii="Times New Roman" w:eastAsia="Times New Roman" w:hAnsi="Times New Roman"/>
          <w:i/>
          <w:color w:val="5B9BD5" w:themeColor="accent1"/>
          <w:sz w:val="24"/>
          <w:szCs w:val="24"/>
          <w:lang w:eastAsia="ru-RU"/>
        </w:rPr>
        <w:t xml:space="preserve"> </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i/>
          <w:color w:val="5B9BD5" w:themeColor="accent1"/>
          <w:sz w:val="24"/>
          <w:szCs w:val="24"/>
          <w:lang w:eastAsia="ru-RU"/>
        </w:rPr>
      </w:pPr>
    </w:p>
    <w:p w:rsidR="000166F4" w:rsidRPr="00F82B69" w:rsidRDefault="000166F4" w:rsidP="000166F4">
      <w:pPr>
        <w:widowControl w:val="0"/>
        <w:numPr>
          <w:ilvl w:val="0"/>
          <w:numId w:val="24"/>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ОПИСАНИЕ УСЛУГИ, ЦЕЛЬ И ЗАДАЧИ</w:t>
      </w:r>
    </w:p>
    <w:p w:rsidR="000166F4" w:rsidRPr="00F82B69" w:rsidRDefault="000166F4" w:rsidP="000166F4">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rsidR="000166F4" w:rsidRPr="00F82B69" w:rsidRDefault="000166F4" w:rsidP="000166F4">
      <w:pPr>
        <w:widowControl w:val="0"/>
        <w:numPr>
          <w:ilvl w:val="0"/>
          <w:numId w:val="2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Обеспечение круглосуточной централизованной охраны Объектов Заказчика с применением систем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угроз. </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Использование в целях обеспечения централизованной охраны КТСО, не причиняющих вреда жизни и здоровью граждан, и окружающей среде, средств оперативной радио- и телефонной связи, в том числе:</w:t>
      </w:r>
    </w:p>
    <w:p w:rsidR="000166F4" w:rsidRPr="00F82B69" w:rsidRDefault="000166F4" w:rsidP="000166F4">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1) </w:t>
      </w:r>
      <w:r w:rsidRPr="00F82B69">
        <w:rPr>
          <w:rFonts w:ascii="Times New Roman" w:eastAsia="Times New Roman" w:hAnsi="Times New Roman"/>
          <w:i/>
          <w:sz w:val="24"/>
          <w:szCs w:val="24"/>
          <w:lang w:eastAsia="ru-RU"/>
        </w:rPr>
        <w:t xml:space="preserve">систему охранной сигнализации </w:t>
      </w:r>
      <w:r w:rsidRPr="00F82B69">
        <w:rPr>
          <w:rFonts w:ascii="Times New Roman" w:eastAsia="Times New Roman" w:hAnsi="Times New Roman"/>
          <w:color w:val="000000"/>
          <w:sz w:val="24"/>
          <w:szCs w:val="24"/>
          <w:lang w:eastAsia="ru-RU"/>
        </w:rPr>
        <w:t xml:space="preserve">– для оперативного и гарантированного обнаружения и оповещения службы </w:t>
      </w:r>
      <w:r w:rsidRPr="00F82B69">
        <w:rPr>
          <w:rFonts w:ascii="Times New Roman" w:eastAsia="Times New Roman" w:hAnsi="Times New Roman"/>
          <w:sz w:val="24"/>
          <w:szCs w:val="24"/>
          <w:lang w:eastAsia="ru-RU"/>
        </w:rPr>
        <w:t xml:space="preserve">безопасности о несанкционированном проникновении на охраняемый Объект и вызова группы быстрого реагирования в случае возникновения нештатных ситуаций; </w:t>
      </w:r>
    </w:p>
    <w:p w:rsidR="000166F4" w:rsidRPr="00F82B69" w:rsidRDefault="000166F4" w:rsidP="000166F4">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2)</w:t>
      </w:r>
      <w:r w:rsidRPr="00F82B69">
        <w:rPr>
          <w:rFonts w:ascii="Times New Roman" w:eastAsia="Times New Roman" w:hAnsi="Times New Roman"/>
          <w:i/>
          <w:sz w:val="24"/>
          <w:szCs w:val="24"/>
          <w:lang w:eastAsia="ru-RU"/>
        </w:rPr>
        <w:t xml:space="preserve"> систему тревожной сигнализации </w:t>
      </w:r>
      <w:r w:rsidRPr="00F82B69">
        <w:rPr>
          <w:rFonts w:ascii="Times New Roman" w:eastAsia="Times New Roman" w:hAnsi="Times New Roman"/>
          <w:sz w:val="24"/>
          <w:szCs w:val="24"/>
          <w:lang w:eastAsia="ru-RU"/>
        </w:rPr>
        <w:t>– для вызова группы быстрого реагирования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rsidR="000166F4" w:rsidRPr="00F82B69" w:rsidRDefault="000166F4" w:rsidP="000166F4">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3)</w:t>
      </w:r>
      <w:r w:rsidRPr="00F82B69">
        <w:rPr>
          <w:rFonts w:ascii="Times New Roman" w:eastAsia="Times New Roman" w:hAnsi="Times New Roman"/>
          <w:i/>
          <w:sz w:val="24"/>
          <w:szCs w:val="24"/>
          <w:lang w:eastAsia="ru-RU"/>
        </w:rPr>
        <w:t xml:space="preserve"> систему пожарной сигнализации </w:t>
      </w:r>
      <w:r w:rsidRPr="00F82B69">
        <w:rPr>
          <w:rFonts w:ascii="Times New Roman" w:eastAsia="Times New Roman" w:hAnsi="Times New Roman"/>
          <w:sz w:val="24"/>
          <w:szCs w:val="24"/>
          <w:lang w:eastAsia="ru-RU"/>
        </w:rPr>
        <w:t xml:space="preserve">– </w:t>
      </w:r>
      <w:r w:rsidRPr="00F82B69">
        <w:rPr>
          <w:rFonts w:ascii="Times New Roman" w:eastAsia="Times New Roman" w:hAnsi="Times New Roman"/>
          <w:color w:val="000000"/>
          <w:sz w:val="24"/>
          <w:szCs w:val="24"/>
          <w:lang w:eastAsia="ru-RU"/>
        </w:rPr>
        <w:t>для оперативного и обнаружения очагов возгорания или задымления.</w:t>
      </w:r>
    </w:p>
    <w:p w:rsidR="000166F4" w:rsidRPr="00F82B69" w:rsidRDefault="000166F4" w:rsidP="000166F4">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4)</w:t>
      </w:r>
      <w:r w:rsidRPr="00F82B69">
        <w:rPr>
          <w:rFonts w:ascii="Times New Roman" w:eastAsia="Times New Roman" w:hAnsi="Times New Roman"/>
          <w:i/>
          <w:sz w:val="24"/>
          <w:szCs w:val="24"/>
          <w:lang w:eastAsia="ru-RU"/>
        </w:rPr>
        <w:t xml:space="preserve"> подсистему передачи информации</w:t>
      </w:r>
      <w:r w:rsidRPr="00F82B69">
        <w:rPr>
          <w:rFonts w:ascii="Times New Roman" w:eastAsia="Times New Roman" w:hAnsi="Times New Roman"/>
          <w:sz w:val="24"/>
          <w:szCs w:val="24"/>
          <w:lang w:eastAsia="ru-RU"/>
        </w:rPr>
        <w:t xml:space="preserve"> –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rsidR="000166F4" w:rsidRPr="00F82B69" w:rsidRDefault="000166F4" w:rsidP="000166F4">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5) </w:t>
      </w:r>
      <w:r w:rsidRPr="00F82B69">
        <w:rPr>
          <w:rFonts w:ascii="Times New Roman" w:eastAsia="Times New Roman" w:hAnsi="Times New Roman"/>
          <w:i/>
          <w:sz w:val="24"/>
          <w:szCs w:val="24"/>
          <w:lang w:eastAsia="ru-RU"/>
        </w:rPr>
        <w:t>подсистему пультовая</w:t>
      </w:r>
      <w:r w:rsidRPr="00F82B69">
        <w:rPr>
          <w:rFonts w:ascii="Times New Roman" w:eastAsia="Times New Roman" w:hAnsi="Times New Roman"/>
          <w:sz w:val="24"/>
          <w:szCs w:val="24"/>
          <w:lang w:eastAsia="ru-RU"/>
        </w:rPr>
        <w:t xml:space="preserve"> –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Охраняемых объектах и принятой от подсистем</w:t>
      </w:r>
      <w:r w:rsidRPr="00F82B69">
        <w:rPr>
          <w:rFonts w:ascii="Times New Roman" w:eastAsia="Times New Roman" w:hAnsi="Times New Roman"/>
          <w:sz w:val="24"/>
          <w:szCs w:val="24"/>
          <w:lang w:eastAsia="ru-RU"/>
        </w:rPr>
        <w:br/>
        <w:t>объектовых, подсистем передачи информации.</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6)</w:t>
      </w:r>
      <w:r w:rsidRPr="00F82B69">
        <w:rPr>
          <w:rFonts w:ascii="Times New Roman" w:eastAsia="Times New Roman" w:hAnsi="Times New Roman"/>
          <w:i/>
          <w:sz w:val="24"/>
          <w:szCs w:val="24"/>
          <w:lang w:eastAsia="ru-RU"/>
        </w:rPr>
        <w:t xml:space="preserve"> средство активной защиты</w:t>
      </w:r>
      <w:r w:rsidRPr="00F82B69">
        <w:rPr>
          <w:rFonts w:ascii="Times New Roman" w:eastAsia="Times New Roman" w:hAnsi="Times New Roman"/>
          <w:sz w:val="24"/>
          <w:szCs w:val="24"/>
          <w:lang w:eastAsia="ru-RU"/>
        </w:rPr>
        <w:t xml:space="preserve"> – 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постамат и т.д.).</w:t>
      </w:r>
    </w:p>
    <w:p w:rsidR="000166F4" w:rsidRPr="00F82B69" w:rsidRDefault="000166F4" w:rsidP="000166F4">
      <w:pPr>
        <w:widowControl w:val="0"/>
        <w:numPr>
          <w:ilvl w:val="0"/>
          <w:numId w:val="25"/>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Цель: обеспечение безопасности сотрудников и посетителей, сохранности Имущества на Охраняемых объектах УФПС Курганской области посредством СЦН.</w:t>
      </w:r>
    </w:p>
    <w:p w:rsidR="000166F4" w:rsidRPr="00F82B69" w:rsidRDefault="000166F4" w:rsidP="000166F4">
      <w:pPr>
        <w:widowControl w:val="0"/>
        <w:numPr>
          <w:ilvl w:val="0"/>
          <w:numId w:val="25"/>
        </w:numPr>
        <w:tabs>
          <w:tab w:val="left" w:pos="1134"/>
        </w:tabs>
        <w:autoSpaceDE w:val="0"/>
        <w:autoSpaceDN w:val="0"/>
        <w:adjustRightInd w:val="0"/>
        <w:spacing w:after="0" w:line="240" w:lineRule="auto"/>
        <w:ind w:left="0" w:firstLine="709"/>
        <w:jc w:val="both"/>
        <w:rPr>
          <w:rFonts w:ascii="Times New Roman" w:eastAsia="Times New Roman" w:hAnsi="Times New Roman"/>
          <w:strike/>
          <w:sz w:val="24"/>
          <w:szCs w:val="24"/>
          <w:lang w:eastAsia="ru-RU"/>
        </w:rPr>
      </w:pPr>
      <w:r w:rsidRPr="00F82B69">
        <w:rPr>
          <w:rFonts w:ascii="Times New Roman" w:eastAsia="Times New Roman" w:hAnsi="Times New Roman"/>
          <w:sz w:val="24"/>
          <w:szCs w:val="24"/>
          <w:lang w:eastAsia="ru-RU"/>
        </w:rPr>
        <w:t xml:space="preserve"> Задачи: обеспечение круглосуточной централизованной охраны Объектов УФПС Курганской области 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угроз Обществу.</w:t>
      </w:r>
    </w:p>
    <w:p w:rsidR="000166F4" w:rsidRPr="00F82B69" w:rsidRDefault="000166F4" w:rsidP="000166F4">
      <w:pPr>
        <w:widowControl w:val="0"/>
        <w:numPr>
          <w:ilvl w:val="0"/>
          <w:numId w:val="24"/>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ТРЕБОВАНИЯ К СРОКУ И МЕСТУ ОКАЗАНИЯ УСЛУГ</w:t>
      </w:r>
    </w:p>
    <w:p w:rsidR="000166F4" w:rsidRPr="00F82B69" w:rsidRDefault="000166F4" w:rsidP="000166F4">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rsidR="000166F4" w:rsidRPr="00F82B69" w:rsidRDefault="000166F4" w:rsidP="000166F4">
      <w:pPr>
        <w:numPr>
          <w:ilvl w:val="0"/>
          <w:numId w:val="26"/>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heme="minorHAnsi" w:hAnsi="Times New Roman"/>
          <w:sz w:val="24"/>
          <w:szCs w:val="24"/>
        </w:rPr>
      </w:pPr>
      <w:r w:rsidRPr="00F82B69">
        <w:rPr>
          <w:rFonts w:ascii="Times New Roman" w:eastAsiaTheme="minorHAnsi" w:hAnsi="Times New Roman"/>
          <w:sz w:val="24"/>
          <w:szCs w:val="24"/>
        </w:rPr>
        <w:t xml:space="preserve"> Начало оказания Услуг – </w:t>
      </w:r>
      <w:r>
        <w:rPr>
          <w:rFonts w:ascii="Times New Roman" w:hAnsi="Times New Roman"/>
          <w:sz w:val="24"/>
          <w:szCs w:val="24"/>
        </w:rPr>
        <w:t>с момента подписания договора</w:t>
      </w:r>
    </w:p>
    <w:p w:rsidR="000166F4" w:rsidRPr="00F82B69" w:rsidRDefault="000166F4" w:rsidP="000166F4">
      <w:pPr>
        <w:widowControl w:val="0"/>
        <w:autoSpaceDE w:val="0"/>
        <w:autoSpaceDN w:val="0"/>
        <w:adjustRightInd w:val="0"/>
        <w:spacing w:after="0" w:line="240" w:lineRule="auto"/>
        <w:ind w:firstLine="709"/>
        <w:jc w:val="both"/>
        <w:rPr>
          <w:rFonts w:ascii="Times New Roman" w:hAnsi="Times New Roman"/>
          <w:sz w:val="24"/>
          <w:szCs w:val="24"/>
        </w:rPr>
      </w:pPr>
      <w:r w:rsidRPr="00F82B69">
        <w:rPr>
          <w:rFonts w:ascii="Times New Roman" w:eastAsia="Times New Roman" w:hAnsi="Times New Roman"/>
          <w:sz w:val="24"/>
          <w:szCs w:val="24"/>
          <w:lang w:eastAsia="ru-RU"/>
        </w:rPr>
        <w:t xml:space="preserve">Окончание оказания Услуг – </w:t>
      </w:r>
      <w:r>
        <w:rPr>
          <w:rFonts w:ascii="Times New Roman" w:hAnsi="Times New Roman"/>
          <w:sz w:val="24"/>
          <w:szCs w:val="24"/>
        </w:rPr>
        <w:t>через 36 месяцев после подписания договора</w:t>
      </w:r>
    </w:p>
    <w:p w:rsidR="000166F4" w:rsidRPr="00F82B69" w:rsidRDefault="000166F4" w:rsidP="000166F4">
      <w:pPr>
        <w:numPr>
          <w:ilvl w:val="0"/>
          <w:numId w:val="26"/>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heme="minorHAnsi" w:hAnsi="Times New Roman"/>
          <w:sz w:val="24"/>
          <w:szCs w:val="24"/>
        </w:rPr>
      </w:pPr>
      <w:r w:rsidRPr="00F82B69">
        <w:rPr>
          <w:rFonts w:ascii="Times New Roman" w:eastAsiaTheme="minorHAnsi" w:hAnsi="Times New Roman"/>
          <w:sz w:val="24"/>
          <w:szCs w:val="24"/>
        </w:rPr>
        <w:t xml:space="preserve"> Место оказания Услуг – в соответствии с Перечнем охраняемых объектов почтовой связи </w:t>
      </w:r>
      <w:r w:rsidRPr="00F82B69">
        <w:rPr>
          <w:rFonts w:ascii="Times New Roman" w:eastAsia="Times New Roman" w:hAnsi="Times New Roman"/>
          <w:sz w:val="24"/>
          <w:szCs w:val="24"/>
          <w:lang w:eastAsia="ru-RU"/>
        </w:rPr>
        <w:t xml:space="preserve">УФПС Курганской области </w:t>
      </w:r>
      <w:r w:rsidRPr="00F82B69">
        <w:rPr>
          <w:rFonts w:ascii="Times New Roman" w:eastAsiaTheme="minorHAnsi" w:hAnsi="Times New Roman"/>
          <w:sz w:val="24"/>
          <w:szCs w:val="24"/>
        </w:rPr>
        <w:t>Общества (приложение № 1 к ТЗ).</w:t>
      </w:r>
    </w:p>
    <w:p w:rsidR="000166F4" w:rsidRPr="00F82B69" w:rsidRDefault="000166F4" w:rsidP="000166F4">
      <w:pPr>
        <w:shd w:val="clear" w:color="auto" w:fill="FFFFFF"/>
        <w:tabs>
          <w:tab w:val="left" w:pos="1134"/>
        </w:tabs>
        <w:autoSpaceDE w:val="0"/>
        <w:autoSpaceDN w:val="0"/>
        <w:adjustRightInd w:val="0"/>
        <w:spacing w:after="0" w:line="240" w:lineRule="auto"/>
        <w:ind w:left="709"/>
        <w:contextualSpacing/>
        <w:jc w:val="both"/>
        <w:rPr>
          <w:rFonts w:ascii="Times New Roman" w:eastAsiaTheme="minorHAnsi" w:hAnsi="Times New Roman"/>
          <w:sz w:val="24"/>
          <w:szCs w:val="24"/>
        </w:rPr>
      </w:pPr>
    </w:p>
    <w:p w:rsidR="000166F4" w:rsidRPr="00F82B69" w:rsidRDefault="000166F4" w:rsidP="000166F4">
      <w:pPr>
        <w:widowControl w:val="0"/>
        <w:numPr>
          <w:ilvl w:val="0"/>
          <w:numId w:val="24"/>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ХАРАКТЕРИСТИКИ ОКАЗЫВАЕМЫХ УСЛУГ</w:t>
      </w:r>
    </w:p>
    <w:p w:rsidR="000166F4" w:rsidRPr="00F82B69" w:rsidRDefault="000166F4" w:rsidP="000166F4">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rsidR="000166F4" w:rsidRPr="00F82B69" w:rsidRDefault="000166F4" w:rsidP="000166F4">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55017-2021 Пульты централизованного наблюдения для использования в системах противокриминальной защиты. Требования к информации.</w:t>
      </w:r>
      <w:r w:rsidRPr="00F82B69">
        <w:rPr>
          <w:rFonts w:ascii="Times New Roman" w:eastAsia="Times New Roman" w:hAnsi="Times New Roman"/>
          <w:b/>
          <w:sz w:val="24"/>
          <w:szCs w:val="24"/>
          <w:lang w:eastAsia="ru-RU"/>
        </w:rPr>
        <w:t xml:space="preserve"> </w:t>
      </w:r>
    </w:p>
    <w:p w:rsidR="000166F4" w:rsidRPr="00F82B69" w:rsidRDefault="000166F4" w:rsidP="000166F4">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Централизованная охрана Объектов предусматривает осуществление следующих мероприятий:</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1) оказание услуги охраны Имущества, находящегося на Объектах Заказчика (согласно приложению № 1 к ТЗ), в соответствии с законодательством Российской Федерации с использованием средств оперативной радио- и телефонной связи,</w:t>
      </w:r>
      <w:r w:rsidRPr="00F82B69" w:rsidDel="00F14EE3">
        <w:rPr>
          <w:rFonts w:ascii="Times New Roman" w:eastAsia="Times New Roman" w:hAnsi="Times New Roman"/>
          <w:sz w:val="24"/>
          <w:szCs w:val="24"/>
          <w:lang w:eastAsia="ru-RU"/>
        </w:rPr>
        <w:t xml:space="preserve"> </w:t>
      </w:r>
      <w:r w:rsidRPr="00F82B69">
        <w:rPr>
          <w:rFonts w:ascii="Times New Roman" w:eastAsia="Times New Roman" w:hAnsi="Times New Roman"/>
          <w:sz w:val="24"/>
          <w:szCs w:val="24"/>
          <w:lang w:eastAsia="ru-RU"/>
        </w:rPr>
        <w:t>технических и иных средств, не причиняющих вреда жизни, здоровью граждан и окружающей среде;</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2) осуществление наблюдения и контроля за соблюдением на Охраняемых объектах</w:t>
      </w:r>
      <w:r>
        <w:rPr>
          <w:rFonts w:ascii="Times New Roman" w:eastAsia="Times New Roman" w:hAnsi="Times New Roman"/>
          <w:sz w:val="24"/>
          <w:szCs w:val="24"/>
          <w:lang w:eastAsia="ru-RU"/>
        </w:rPr>
        <w:t xml:space="preserve"> </w:t>
      </w:r>
      <w:r w:rsidRPr="00F82B69">
        <w:rPr>
          <w:rFonts w:ascii="Times New Roman" w:eastAsia="Times New Roman" w:hAnsi="Times New Roman"/>
          <w:sz w:val="24"/>
          <w:szCs w:val="24"/>
          <w:lang w:eastAsia="ru-RU"/>
        </w:rPr>
        <w:t>УФПС Курганской области Общества установленного режима доступа и безопасности по каналам связи с использованием КТСО;</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путем передачи данных:</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tbl>
      <w:tblPr>
        <w:tblW w:w="9498" w:type="dxa"/>
        <w:tblInd w:w="-5" w:type="dxa"/>
        <w:tblLayout w:type="fixed"/>
        <w:tblLook w:val="0000" w:firstRow="0" w:lastRow="0" w:firstColumn="0" w:lastColumn="0" w:noHBand="0" w:noVBand="0"/>
      </w:tblPr>
      <w:tblGrid>
        <w:gridCol w:w="2127"/>
        <w:gridCol w:w="5528"/>
        <w:gridCol w:w="1843"/>
      </w:tblGrid>
      <w:tr w:rsidR="000166F4" w:rsidRPr="00F82B69" w:rsidTr="00897593">
        <w:tc>
          <w:tcPr>
            <w:tcW w:w="2127" w:type="dxa"/>
            <w:tcBorders>
              <w:top w:val="single" w:sz="4" w:space="0" w:color="000000"/>
              <w:left w:val="single" w:sz="4" w:space="0" w:color="000000"/>
              <w:bottom w:val="single" w:sz="4" w:space="0" w:color="000000"/>
            </w:tcBorders>
            <w:shd w:val="clear" w:color="auto" w:fill="auto"/>
            <w:vAlign w:val="center"/>
          </w:tcPr>
          <w:p w:rsidR="000166F4" w:rsidRPr="00F82B69" w:rsidRDefault="000166F4" w:rsidP="00897593">
            <w:pPr>
              <w:snapToGrid w:val="0"/>
              <w:jc w:val="center"/>
              <w:rPr>
                <w:rFonts w:ascii="Times New Roman" w:hAnsi="Times New Roman"/>
                <w:sz w:val="24"/>
                <w:szCs w:val="24"/>
              </w:rPr>
            </w:pPr>
            <w:r w:rsidRPr="00F82B69">
              <w:rPr>
                <w:rFonts w:ascii="Times New Roman" w:hAnsi="Times New Roman"/>
                <w:sz w:val="24"/>
                <w:szCs w:val="24"/>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rsidR="000166F4" w:rsidRPr="00F82B69" w:rsidRDefault="000166F4" w:rsidP="00897593">
            <w:pPr>
              <w:snapToGrid w:val="0"/>
              <w:jc w:val="center"/>
              <w:rPr>
                <w:rFonts w:ascii="Times New Roman" w:hAnsi="Times New Roman"/>
                <w:sz w:val="24"/>
                <w:szCs w:val="24"/>
              </w:rPr>
            </w:pPr>
            <w:r w:rsidRPr="00F82B69">
              <w:rPr>
                <w:rFonts w:ascii="Times New Roman" w:hAnsi="Times New Roman"/>
                <w:sz w:val="24"/>
                <w:szCs w:val="24"/>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166F4" w:rsidRPr="00F82B69" w:rsidRDefault="000166F4" w:rsidP="00897593">
            <w:pPr>
              <w:snapToGrid w:val="0"/>
              <w:jc w:val="center"/>
              <w:rPr>
                <w:rFonts w:ascii="Times New Roman" w:hAnsi="Times New Roman"/>
                <w:sz w:val="24"/>
                <w:szCs w:val="24"/>
              </w:rPr>
            </w:pPr>
            <w:r w:rsidRPr="00F82B69">
              <w:rPr>
                <w:rFonts w:ascii="Times New Roman" w:hAnsi="Times New Roman"/>
                <w:sz w:val="24"/>
                <w:szCs w:val="24"/>
              </w:rPr>
              <w:t>Максимальное время выполнения мероприятий</w:t>
            </w:r>
          </w:p>
        </w:tc>
      </w:tr>
      <w:tr w:rsidR="000166F4" w:rsidRPr="00F82B69" w:rsidTr="00897593">
        <w:tc>
          <w:tcPr>
            <w:tcW w:w="2127" w:type="dxa"/>
            <w:tcBorders>
              <w:top w:val="single" w:sz="4" w:space="0" w:color="000000"/>
              <w:left w:val="single" w:sz="4" w:space="0" w:color="000000"/>
              <w:bottom w:val="single" w:sz="4" w:space="0" w:color="000000"/>
            </w:tcBorders>
            <w:shd w:val="clear" w:color="auto" w:fill="auto"/>
          </w:tcPr>
          <w:p w:rsidR="000166F4" w:rsidRPr="00F82B69" w:rsidRDefault="000166F4" w:rsidP="00897593">
            <w:pPr>
              <w:snapToGrid w:val="0"/>
              <w:spacing w:after="0" w:line="240" w:lineRule="auto"/>
              <w:rPr>
                <w:rFonts w:ascii="Times New Roman" w:hAnsi="Times New Roman"/>
                <w:sz w:val="24"/>
                <w:szCs w:val="24"/>
              </w:rPr>
            </w:pPr>
            <w:r w:rsidRPr="00F82B69">
              <w:rPr>
                <w:rFonts w:ascii="Times New Roman" w:hAnsi="Times New Roman"/>
                <w:sz w:val="24"/>
                <w:szCs w:val="24"/>
              </w:rPr>
              <w:t>Поступление на ПЦО сигнала «Тревога» (</w:t>
            </w:r>
            <w:r w:rsidRPr="00F82B69">
              <w:rPr>
                <w:rFonts w:ascii="Times New Roman" w:hAnsi="Times New Roman"/>
                <w:bCs/>
                <w:sz w:val="24"/>
                <w:szCs w:val="24"/>
              </w:rPr>
              <w:t>извещение о проникновении на Объект, извещение о нападении)</w:t>
            </w:r>
          </w:p>
        </w:tc>
        <w:tc>
          <w:tcPr>
            <w:tcW w:w="5528" w:type="dxa"/>
            <w:tcBorders>
              <w:top w:val="single" w:sz="4" w:space="0" w:color="000000"/>
              <w:left w:val="single" w:sz="4" w:space="0" w:color="000000"/>
              <w:bottom w:val="single" w:sz="4" w:space="0" w:color="000000"/>
            </w:tcBorders>
            <w:shd w:val="clear" w:color="auto" w:fill="auto"/>
          </w:tcPr>
          <w:p w:rsidR="000166F4" w:rsidRPr="00F82B69" w:rsidRDefault="000166F4" w:rsidP="00897593">
            <w:pPr>
              <w:snapToGrid w:val="0"/>
              <w:spacing w:after="0" w:line="240" w:lineRule="auto"/>
              <w:rPr>
                <w:rFonts w:ascii="Times New Roman" w:hAnsi="Times New Roman"/>
                <w:sz w:val="24"/>
                <w:szCs w:val="24"/>
              </w:rPr>
            </w:pPr>
            <w:r w:rsidRPr="00F82B69">
              <w:rPr>
                <w:rFonts w:ascii="Times New Roman" w:hAnsi="Times New Roman"/>
                <w:sz w:val="24"/>
                <w:szCs w:val="24"/>
              </w:rPr>
              <w:t>Технические средства Исполнителя в автоматическом режиме формируют уведомление о сигнале «Тревога»,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которого поступил сигнал «Тревога»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0166F4" w:rsidRPr="00F82B69" w:rsidRDefault="000166F4" w:rsidP="00897593">
            <w:pPr>
              <w:snapToGrid w:val="0"/>
              <w:spacing w:after="0" w:line="240" w:lineRule="auto"/>
              <w:jc w:val="center"/>
              <w:rPr>
                <w:rFonts w:ascii="Times New Roman" w:hAnsi="Times New Roman"/>
                <w:sz w:val="24"/>
                <w:szCs w:val="24"/>
              </w:rPr>
            </w:pPr>
            <w:r w:rsidRPr="00F82B69">
              <w:rPr>
                <w:rFonts w:ascii="Times New Roman" w:hAnsi="Times New Roman"/>
                <w:sz w:val="24"/>
                <w:szCs w:val="24"/>
              </w:rPr>
              <w:t>1 минута</w:t>
            </w:r>
          </w:p>
        </w:tc>
      </w:tr>
    </w:tbl>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4) оповещение уполномоченных представителей Заказчика из числа сотрудников ОПС, ответственных за сохранность материальных ценностей о фактах несанкционированного проникновения на Объект;</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5) организация и осуществление экстренных выездов групп быстрого реагирования 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6) обеспечение прибытия ГБР на Охраняемый объект в срок не более </w:t>
      </w:r>
      <w:r w:rsidRPr="00F82B69">
        <w:rPr>
          <w:rFonts w:ascii="Times New Roman" w:eastAsia="Times New Roman" w:hAnsi="Times New Roman"/>
          <w:i/>
          <w:sz w:val="24"/>
          <w:szCs w:val="24"/>
          <w:lang w:eastAsia="ru-RU"/>
        </w:rPr>
        <w:t>10</w:t>
      </w:r>
      <w:r w:rsidRPr="00F82B69">
        <w:rPr>
          <w:rFonts w:ascii="Times New Roman" w:eastAsia="Times New Roman" w:hAnsi="Times New Roman"/>
          <w:sz w:val="24"/>
          <w:szCs w:val="24"/>
          <w:lang w:eastAsia="ru-RU"/>
        </w:rPr>
        <w:t xml:space="preserve"> минут с момента поступления на ПЦО сигнала «Тревога» для задержания лиц, совершающих или совершивших противоправные действия. </w:t>
      </w:r>
    </w:p>
    <w:p w:rsidR="000166F4" w:rsidRPr="00F82B69" w:rsidRDefault="000166F4" w:rsidP="000166F4">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При осуществлении охраны Объектов (в том числе Имущества) ГБР формируется из сотрудников, имеющих:</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свидетельство о присвоении квалификации частного охранника </w:t>
      </w:r>
      <w:r w:rsidRPr="00F82B69">
        <w:rPr>
          <w:rFonts w:ascii="Times New Roman" w:eastAsia="Times New Roman" w:hAnsi="Times New Roman"/>
          <w:sz w:val="24"/>
          <w:szCs w:val="24"/>
          <w:lang w:eastAsia="ru-RU"/>
        </w:rPr>
        <w:br/>
        <w:t xml:space="preserve">6 (шестого) разряда в соответствии с Приказом Минздравсоцразвития России </w:t>
      </w:r>
      <w:r w:rsidRPr="00F82B69">
        <w:rPr>
          <w:rFonts w:ascii="Times New Roman" w:eastAsia="Times New Roman" w:hAnsi="Times New Roman"/>
          <w:sz w:val="24"/>
          <w:szCs w:val="24"/>
          <w:lang w:eastAsia="ru-RU"/>
        </w:rPr>
        <w:br/>
        <w:t xml:space="preserve">от 17.04.2009 № 199 или </w:t>
      </w:r>
      <w:r w:rsidRPr="00F82B69">
        <w:rPr>
          <w:rFonts w:ascii="Times New Roman" w:hAnsi="Times New Roman"/>
          <w:sz w:val="24"/>
          <w:szCs w:val="24"/>
        </w:rPr>
        <w:t>удостоверения сотрудника подразделения Росгвардии</w:t>
      </w:r>
      <w:r w:rsidRPr="00F82B69">
        <w:rPr>
          <w:rFonts w:ascii="Times New Roman" w:eastAsia="Times New Roman" w:hAnsi="Times New Roman"/>
          <w:sz w:val="24"/>
          <w:szCs w:val="24"/>
          <w:lang w:eastAsia="ru-RU"/>
        </w:rPr>
        <w:t>;</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lang w:eastAsia="ru-RU"/>
        </w:rPr>
      </w:pPr>
      <w:r w:rsidRPr="00F82B69">
        <w:rPr>
          <w:rFonts w:ascii="Times New Roman" w:eastAsia="Times New Roman" w:hAnsi="Times New Roman"/>
          <w:sz w:val="24"/>
          <w:szCs w:val="24"/>
          <w:lang w:eastAsia="ru-RU"/>
        </w:rPr>
        <w:t>- разрешение на хранение и ношение при исполнении служебных обязанностей служебного огнестрельного оружия и специальных средств в соответствии с постановлением Правительства Российской Федерации от 09.09.2015 № 948.</w:t>
      </w:r>
    </w:p>
    <w:p w:rsidR="000166F4" w:rsidRPr="00F82B69" w:rsidRDefault="000166F4" w:rsidP="000166F4">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ГБР при прибытии на Объект по сигналу «Тревога» должна быть экипирована специальными средствами в соответствии с постановлением Правительства Российской Федерации от 09.09.2015 № 948 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соответствующей дежурной частью органов внутренних дел или подразделением МЧС, в случаи пожара. </w:t>
      </w:r>
    </w:p>
    <w:p w:rsidR="000166F4" w:rsidRPr="00F82B69" w:rsidRDefault="000166F4" w:rsidP="000166F4">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rsidR="000166F4" w:rsidRPr="00F82B69" w:rsidRDefault="000166F4" w:rsidP="000166F4">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Исполнителю необходимо обеспечить идентификацию сигнала «Тревога», поступающего с объектового оборудования Охраняемых объектов УФПС Курганской области Общества на ПЦО Исполнителя, по следующему перечню причин поступления сигнала:</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«Извещение о проникновении» –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«Извещение о нападении» – сообщение о возникновении криминальной или террористической угрозы на Охраняемом объекте, сформированное при приведении в действие КТС;</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«Извещение о пожаре» – сообщение о возникновении очагов возгорания или задымления на Охраняемом объекте, сформированное в результате срабатывания пожарного извещателя;</w:t>
      </w:r>
    </w:p>
    <w:p w:rsidR="000166F4" w:rsidRPr="00F82B69" w:rsidRDefault="000166F4" w:rsidP="000166F4">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rsidR="000166F4" w:rsidRPr="00F82B69" w:rsidRDefault="000166F4" w:rsidP="000166F4">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Исполнитель несет материальную ответственность за причиненный ущерб Заказчику в порядке и размере, установленных договором.</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widowControl w:val="0"/>
        <w:numPr>
          <w:ilvl w:val="0"/>
          <w:numId w:val="24"/>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F82B69">
        <w:rPr>
          <w:rFonts w:ascii="Times New Roman" w:eastAsia="Times New Roman" w:hAnsi="Times New Roman"/>
          <w:sz w:val="24"/>
          <w:szCs w:val="24"/>
          <w:lang w:eastAsia="ru-RU"/>
        </w:rPr>
        <w:t xml:space="preserve"> </w:t>
      </w:r>
      <w:r w:rsidRPr="00F82B69">
        <w:rPr>
          <w:rFonts w:ascii="Times New Roman" w:eastAsia="Times New Roman" w:hAnsi="Times New Roman"/>
          <w:b/>
          <w:sz w:val="24"/>
          <w:szCs w:val="24"/>
          <w:lang w:eastAsia="ru-RU"/>
        </w:rPr>
        <w:t>ТРЕБОВАНИЯ К ПОРЯДКУ ОКАЗАНИЯ УСЛУГ</w:t>
      </w:r>
    </w:p>
    <w:p w:rsidR="000166F4" w:rsidRPr="00F82B69" w:rsidRDefault="000166F4" w:rsidP="000166F4">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rsidR="000166F4" w:rsidRPr="00F82B69" w:rsidRDefault="000166F4" w:rsidP="000166F4">
      <w:pPr>
        <w:widowControl w:val="0"/>
        <w:numPr>
          <w:ilvl w:val="0"/>
          <w:numId w:val="28"/>
        </w:numPr>
        <w:tabs>
          <w:tab w:val="left" w:pos="1276"/>
        </w:tabs>
        <w:autoSpaceDE w:val="0"/>
        <w:autoSpaceDN w:val="0"/>
        <w:adjustRightInd w:val="0"/>
        <w:spacing w:after="0" w:line="240" w:lineRule="auto"/>
        <w:ind w:left="0" w:firstLine="709"/>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Требования к качеству оказываемых услуг</w:t>
      </w:r>
    </w:p>
    <w:p w:rsidR="000166F4" w:rsidRPr="00654A13"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При оказании Услуг Исполнитель обязан руководствоваться следующими нормативными правовыми актами и нормативными документами:</w:t>
      </w:r>
    </w:p>
    <w:p w:rsidR="000166F4" w:rsidRPr="00654A13" w:rsidRDefault="000166F4" w:rsidP="000166F4">
      <w:pPr>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Закон Российской Федерации от 11.03.1992 № 2487-1 «О частной детективной и охранной деятельности в Российской Федерации»;</w:t>
      </w:r>
    </w:p>
    <w:p w:rsidR="000166F4" w:rsidRPr="00654A13" w:rsidRDefault="000166F4" w:rsidP="000166F4">
      <w:pPr>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Федеральный закон от 13.12.1996 № 150-ФЗ «Об оружии»;</w:t>
      </w:r>
    </w:p>
    <w:p w:rsidR="000166F4" w:rsidRDefault="000166F4" w:rsidP="000166F4">
      <w:pPr>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Федеральный закон от 27.07.2006 № 152-ФЗ «О персональных данных»;</w:t>
      </w:r>
    </w:p>
    <w:p w:rsidR="000166F4" w:rsidRPr="009A416E" w:rsidRDefault="000166F4" w:rsidP="000166F4">
      <w:pPr>
        <w:pStyle w:val="a3"/>
        <w:numPr>
          <w:ilvl w:val="0"/>
          <w:numId w:val="23"/>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color w:val="000000" w:themeColor="text1"/>
          <w:kern w:val="36"/>
          <w:sz w:val="24"/>
          <w:szCs w:val="24"/>
          <w:lang w:eastAsia="ru-RU"/>
        </w:rPr>
      </w:pPr>
      <w:r w:rsidRPr="009A416E">
        <w:rPr>
          <w:rFonts w:ascii="Times New Roman" w:eastAsia="Times New Roman" w:hAnsi="Times New Roman" w:cs="Times New Roman"/>
          <w:color w:val="000000" w:themeColor="text1"/>
          <w:kern w:val="36"/>
          <w:sz w:val="24"/>
          <w:szCs w:val="24"/>
          <w:lang w:eastAsia="ru-RU"/>
        </w:rPr>
        <w:t>Постановление Правительства РФ от 08.06.2023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rsidR="000166F4" w:rsidRPr="00356D8E" w:rsidRDefault="000166F4" w:rsidP="000166F4">
      <w:pPr>
        <w:numPr>
          <w:ilvl w:val="0"/>
          <w:numId w:val="23"/>
        </w:numPr>
        <w:shd w:val="clear" w:color="auto" w:fill="FFFFFF"/>
        <w:tabs>
          <w:tab w:val="left" w:pos="993"/>
        </w:tabs>
        <w:autoSpaceDE w:val="0"/>
        <w:autoSpaceDN w:val="0"/>
        <w:adjustRightInd w:val="0"/>
        <w:spacing w:after="0" w:line="240" w:lineRule="auto"/>
        <w:ind w:left="0" w:firstLine="709"/>
        <w:contextualSpacing/>
        <w:jc w:val="both"/>
        <w:rPr>
          <w:rStyle w:val="afb"/>
          <w:rFonts w:ascii="Times New Roman" w:eastAsia="Times New Roman" w:hAnsi="Times New Roman"/>
          <w:b w:val="0"/>
          <w:bCs w:val="0"/>
          <w:color w:val="000000" w:themeColor="text1"/>
          <w:kern w:val="36"/>
          <w:sz w:val="24"/>
          <w:szCs w:val="24"/>
          <w:lang w:eastAsia="ru-RU"/>
        </w:rPr>
      </w:pPr>
      <w:r w:rsidRPr="00356D8E">
        <w:rPr>
          <w:rStyle w:val="afb"/>
          <w:rFonts w:ascii="Times New Roman" w:hAnsi="Times New Roman"/>
          <w:sz w:val="24"/>
          <w:szCs w:val="24"/>
          <w:shd w:val="clear" w:color="auto" w:fill="FFFFFF"/>
        </w:rPr>
        <w:t>Федеральный закон от 30.11.2024 № 427-ФЗ «О частной охранной деятельности»;</w:t>
      </w:r>
    </w:p>
    <w:p w:rsidR="000166F4" w:rsidRPr="00654A13" w:rsidRDefault="000166F4" w:rsidP="000166F4">
      <w:pPr>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rsidR="000166F4" w:rsidRPr="00654A13" w:rsidRDefault="000166F4" w:rsidP="000166F4">
      <w:pPr>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rsidR="000166F4" w:rsidRPr="00654A13" w:rsidRDefault="000166F4" w:rsidP="000166F4">
      <w:pPr>
        <w:numPr>
          <w:ilvl w:val="0"/>
          <w:numId w:val="23"/>
        </w:numPr>
        <w:shd w:val="clear" w:color="auto" w:fill="FFFFFF"/>
        <w:tabs>
          <w:tab w:val="left" w:pos="784"/>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heme="minorHAnsi" w:hAnsi="Times New Roman"/>
          <w:sz w:val="24"/>
          <w:szCs w:val="24"/>
        </w:rPr>
        <w:t>Приказ Минздравсоцразвития России от 17.04.2009 № 199</w:t>
      </w:r>
      <w:r>
        <w:rPr>
          <w:rFonts w:ascii="Times New Roman" w:eastAsiaTheme="minorHAnsi" w:hAnsi="Times New Roman"/>
          <w:sz w:val="24"/>
          <w:szCs w:val="24"/>
        </w:rPr>
        <w:t xml:space="preserve"> «</w:t>
      </w:r>
      <w:r w:rsidRPr="00356D8E">
        <w:rPr>
          <w:rFonts w:ascii="Times New Roman" w:eastAsiaTheme="minorHAnsi" w:hAnsi="Times New Roman"/>
          <w:sz w:val="24"/>
          <w:szCs w:val="24"/>
        </w:rPr>
        <w:t>О ВНЕСЕНИИ ИЗМЕНЕНИЯ В ЕДИНЫЙ ТАРИФНО-КВАЛИФИКАЦИОННЫЙ СПРАВОЧНИК РАБОТ И ПРОФЕССИЙ РАБОЧИХ, ВЫПУСК 1</w:t>
      </w:r>
      <w:r>
        <w:rPr>
          <w:rFonts w:ascii="Times New Roman" w:eastAsiaTheme="minorHAnsi" w:hAnsi="Times New Roman"/>
          <w:sz w:val="24"/>
          <w:szCs w:val="24"/>
        </w:rPr>
        <w:t>»</w:t>
      </w:r>
      <w:r w:rsidRPr="00654A13">
        <w:rPr>
          <w:rFonts w:ascii="Times New Roman" w:eastAsiaTheme="minorHAnsi" w:hAnsi="Times New Roman"/>
          <w:sz w:val="24"/>
          <w:szCs w:val="24"/>
        </w:rPr>
        <w:t>;</w:t>
      </w:r>
    </w:p>
    <w:p w:rsidR="000166F4" w:rsidRPr="00654A13" w:rsidRDefault="000166F4" w:rsidP="000166F4">
      <w:pPr>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56102.1-2014. Национальный стандарт Российской Федерации. Системы централизованного наблюдения. Часть 1. Общие положения;</w:t>
      </w:r>
    </w:p>
    <w:p w:rsidR="000166F4" w:rsidRPr="00654A13" w:rsidRDefault="000166F4" w:rsidP="000166F4">
      <w:pPr>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rsidR="000166F4" w:rsidRPr="00654A13" w:rsidRDefault="000166F4" w:rsidP="000166F4">
      <w:pPr>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55017-20</w:t>
      </w:r>
      <w:r>
        <w:rPr>
          <w:rFonts w:ascii="Times New Roman" w:eastAsia="Times New Roman" w:hAnsi="Times New Roman"/>
          <w:color w:val="000000" w:themeColor="text1"/>
          <w:kern w:val="36"/>
          <w:sz w:val="24"/>
          <w:szCs w:val="24"/>
          <w:lang w:eastAsia="ru-RU"/>
        </w:rPr>
        <w:t>21</w:t>
      </w:r>
      <w:r w:rsidRPr="00654A13">
        <w:rPr>
          <w:rFonts w:ascii="Times New Roman" w:eastAsia="Times New Roman" w:hAnsi="Times New Roman"/>
          <w:color w:val="000000" w:themeColor="text1"/>
          <w:kern w:val="36"/>
          <w:sz w:val="24"/>
          <w:szCs w:val="24"/>
          <w:lang w:eastAsia="ru-RU"/>
        </w:rPr>
        <w:t>. Национальный стандарт Российской Федерации. Пульты централизованного наблюдения для использования в системах противокриминальной защиты. Требования к информации;</w:t>
      </w:r>
    </w:p>
    <w:p w:rsidR="000166F4" w:rsidRPr="00654A13" w:rsidRDefault="000166F4" w:rsidP="000166F4">
      <w:pPr>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rsidR="000166F4" w:rsidRPr="00654A13" w:rsidRDefault="000166F4" w:rsidP="000166F4">
      <w:pPr>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53704-2009. Национальный стандарт Российской Федерации. Системы безопасности комплексные и интегрированные. Общие технические требования;</w:t>
      </w:r>
    </w:p>
    <w:p w:rsidR="000166F4" w:rsidRPr="00654A13" w:rsidRDefault="000166F4" w:rsidP="000166F4">
      <w:pPr>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52551-2016. Национальный стандарт Российской Федерации. Системы охраны и безопасности. Термины и определения;</w:t>
      </w:r>
    </w:p>
    <w:p w:rsidR="000166F4" w:rsidRPr="00654A13" w:rsidRDefault="000166F4" w:rsidP="000166F4">
      <w:pPr>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rsidR="000166F4" w:rsidRPr="00654A13" w:rsidRDefault="000166F4" w:rsidP="000166F4">
      <w:pPr>
        <w:numPr>
          <w:ilvl w:val="0"/>
          <w:numId w:val="23"/>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52907-2008. Национальный стандарт Российской Федерации. Источники электропитания радиоэлектронной аппаратуры. Термины и определения.</w:t>
      </w:r>
    </w:p>
    <w:p w:rsidR="000166F4" w:rsidRPr="00F82B69" w:rsidRDefault="000166F4" w:rsidP="000166F4">
      <w:pPr>
        <w:shd w:val="clear" w:color="auto" w:fill="FFFFFF"/>
        <w:tabs>
          <w:tab w:val="left" w:pos="993"/>
        </w:tabs>
        <w:autoSpaceDE w:val="0"/>
        <w:autoSpaceDN w:val="0"/>
        <w:adjustRightInd w:val="0"/>
        <w:spacing w:after="0" w:line="240" w:lineRule="auto"/>
        <w:ind w:left="709"/>
        <w:contextualSpacing/>
        <w:jc w:val="both"/>
        <w:rPr>
          <w:rFonts w:ascii="Times New Roman" w:eastAsia="Times New Roman" w:hAnsi="Times New Roman"/>
          <w:color w:val="000000" w:themeColor="text1"/>
          <w:kern w:val="36"/>
          <w:sz w:val="24"/>
          <w:szCs w:val="24"/>
          <w:lang w:eastAsia="ru-RU"/>
        </w:rPr>
      </w:pPr>
    </w:p>
    <w:p w:rsidR="000166F4" w:rsidRPr="00F82B69" w:rsidRDefault="000166F4" w:rsidP="000166F4">
      <w:pPr>
        <w:widowControl w:val="0"/>
        <w:numPr>
          <w:ilvl w:val="0"/>
          <w:numId w:val="28"/>
        </w:numPr>
        <w:tabs>
          <w:tab w:val="left" w:pos="1276"/>
        </w:tabs>
        <w:autoSpaceDE w:val="0"/>
        <w:autoSpaceDN w:val="0"/>
        <w:adjustRightInd w:val="0"/>
        <w:spacing w:after="0" w:line="240" w:lineRule="auto"/>
        <w:ind w:left="0" w:firstLine="709"/>
        <w:rPr>
          <w:rFonts w:ascii="Times New Roman" w:eastAsia="Times New Roman" w:hAnsi="Times New Roman"/>
          <w:b/>
          <w:strike/>
          <w:sz w:val="24"/>
          <w:szCs w:val="24"/>
          <w:lang w:eastAsia="ru-RU"/>
        </w:rPr>
      </w:pPr>
      <w:r w:rsidRPr="00F82B69">
        <w:rPr>
          <w:rFonts w:ascii="Times New Roman" w:eastAsia="Times New Roman" w:hAnsi="Times New Roman"/>
          <w:b/>
          <w:sz w:val="24"/>
          <w:szCs w:val="24"/>
          <w:lang w:eastAsia="ru-RU"/>
        </w:rPr>
        <w:t>Условия оказания услуг</w:t>
      </w:r>
    </w:p>
    <w:p w:rsidR="000166F4" w:rsidRPr="00F82B69" w:rsidRDefault="000166F4" w:rsidP="000166F4">
      <w:pPr>
        <w:widowControl w:val="0"/>
        <w:tabs>
          <w:tab w:val="left" w:pos="1134"/>
        </w:tabs>
        <w:autoSpaceDE w:val="0"/>
        <w:autoSpaceDN w:val="0"/>
        <w:adjustRightInd w:val="0"/>
        <w:spacing w:after="0" w:line="240" w:lineRule="auto"/>
        <w:ind w:left="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Подключение и охрана Объектов:</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1) подключение Объекта к ПЦО:</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Исполнитель обязан собственными силами и средствами установить устройство оконечное объектовое, принять, адаптировать и подключить на Пульт централизованной охраны (мониторинговый центр) действующие КТСО, смонтированные на Объектах УФПС Курганской области. При необходимости или получении заявки от </w:t>
      </w:r>
      <w:r>
        <w:rPr>
          <w:rFonts w:ascii="Times New Roman" w:eastAsia="Times New Roman" w:hAnsi="Times New Roman"/>
          <w:sz w:val="24"/>
          <w:szCs w:val="24"/>
          <w:lang w:eastAsia="ru-RU"/>
        </w:rPr>
        <w:t>сотрудника отдела безопасности УФПС Курганской области</w:t>
      </w:r>
      <w:r w:rsidRPr="00F82B69">
        <w:rPr>
          <w:rFonts w:ascii="Times New Roman" w:eastAsia="Times New Roman" w:hAnsi="Times New Roman"/>
          <w:sz w:val="24"/>
          <w:szCs w:val="24"/>
          <w:lang w:eastAsia="ru-RU"/>
        </w:rPr>
        <w:t xml:space="preserve"> собственными средствами и силами оборудовать (дооборудовать) объекты КТС.</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В течение 10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Заказчика на ПЦО.</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Срок подключения объектового оборудования по всем Объектам к мониторинговому центру Исполнителя – в течение 10 рабочих дней после заключения договора.</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Оказываемые Услуги должны соответствовать требованиям государственных стандартов Российской Федерации указанных в п. 6.1 ТЗ,</w:t>
      </w:r>
      <w:r>
        <w:rPr>
          <w:rFonts w:ascii="Times New Roman" w:eastAsia="Times New Roman" w:hAnsi="Times New Roman"/>
          <w:sz w:val="24"/>
          <w:szCs w:val="24"/>
          <w:lang w:eastAsia="ru-RU"/>
        </w:rPr>
        <w:t xml:space="preserve"> </w:t>
      </w:r>
      <w:r w:rsidRPr="00F82B69">
        <w:rPr>
          <w:rFonts w:ascii="Times New Roman" w:eastAsia="Times New Roman" w:hAnsi="Times New Roman"/>
          <w:sz w:val="24"/>
          <w:szCs w:val="24"/>
          <w:lang w:eastAsia="ru-RU"/>
        </w:rP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10</w:t>
      </w:r>
      <w:r w:rsidRPr="00F82B69">
        <w:rPr>
          <w:rFonts w:ascii="Times New Roman" w:eastAsia="Times New Roman" w:hAnsi="Times New Roman"/>
          <w:i/>
          <w:sz w:val="24"/>
          <w:szCs w:val="24"/>
          <w:lang w:eastAsia="ru-RU"/>
        </w:rPr>
        <w:t xml:space="preserve"> </w:t>
      </w:r>
      <w:r w:rsidRPr="00F82B69">
        <w:rPr>
          <w:rFonts w:ascii="Times New Roman" w:eastAsia="Times New Roman" w:hAnsi="Times New Roman"/>
          <w:sz w:val="24"/>
          <w:szCs w:val="24"/>
          <w:lang w:eastAsia="ru-RU"/>
        </w:rPr>
        <w:t>рабочих дней после заключения договора и согласовывается Заказчиком в течение 5 рабочих дней после ее получения от Исполнителя.</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2) режим охраны Объекта на ПЦО:</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Обеспечить надлежащий режим охраны имущества на Объектах:</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КТС – в часы работы (с момента снятия до момента постановки охранной сигнализации) отделений почтовой связи УФПС Курганской области </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Режим работы системы охранной и пожарной сигнализации – круглосуточно.</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Готовность ГБР к прибытию на Объект в установленные нормативные сроки – круглосуточно.</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Готовность к работе КТСО, каналов связи, используемых для наблюдения за Объектом, приема и передачи служебной информации (тестирующих сигналов и сигнала «Тревога») – круглосуточно.</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Облуживание устройства оконечного объектового, т.ч. замена аккумуляторной батареи производится силами и за счет Исполнителя.</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В случае выявления невозможности принять Объект под охрану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отвечающей за ее работоспособность. Также Исполнитель обязан оповестить о невозможности принять Объект под охрану представителя Заказчика. </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Обеспечение Исполнителем установленного режима охраны Объектов.</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Исполнитель предусматривает возможность принятия под охрану Объекты УФПС Курганской области</w:t>
      </w:r>
      <w:r w:rsidRPr="00F82B69">
        <w:rPr>
          <w:rFonts w:ascii="Times New Roman" w:eastAsia="Times New Roman" w:hAnsi="Times New Roman"/>
          <w:i/>
          <w:sz w:val="24"/>
          <w:szCs w:val="24"/>
          <w:lang w:eastAsia="ru-RU"/>
        </w:rPr>
        <w:t xml:space="preserve"> </w:t>
      </w:r>
      <w:r w:rsidRPr="00F82B69">
        <w:rPr>
          <w:rFonts w:ascii="Times New Roman" w:eastAsia="Times New Roman" w:hAnsi="Times New Roman"/>
          <w:sz w:val="24"/>
          <w:szCs w:val="24"/>
          <w:lang w:eastAsia="ru-RU"/>
        </w:rPr>
        <w:t>Общества после завершения их капитального ремонта, в т.ч. замены КТСО,</w:t>
      </w:r>
      <w:r w:rsidRPr="00F82B69">
        <w:rPr>
          <w:rFonts w:ascii="Times New Roman" w:hAnsi="Times New Roman"/>
          <w:sz w:val="24"/>
          <w:szCs w:val="24"/>
        </w:rPr>
        <w:t xml:space="preserve"> </w:t>
      </w:r>
      <w:r w:rsidRPr="00F82B69">
        <w:rPr>
          <w:rFonts w:ascii="Times New Roman" w:eastAsia="Times New Roman" w:hAnsi="Times New Roman"/>
          <w:sz w:val="24"/>
          <w:szCs w:val="24"/>
          <w:lang w:eastAsia="ru-RU"/>
        </w:rPr>
        <w:t>без увеличения стоимости услуг по заключённому с Заказчиком договору в течении 2-х рабочих дней.</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ТЗ.</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Заказчик имеет право без уведомления Исполнителя проверять готовность КТСО на любом Объекте в части:</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готовности охранной, тревожной сигнализации к выдаче тревожного сигнала на ПЦН охранной организации с его идентификацией;</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времени прохождения тревожного сигнала;</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времени прибытия ГБР;</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 экипировку сотрудников ГБР, в т.ч. наличия служебного оружия. </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ru-RU"/>
        </w:rPr>
      </w:pPr>
      <w:r w:rsidRPr="00F82B69">
        <w:rPr>
          <w:rFonts w:ascii="Times New Roman" w:eastAsia="Times New Roman" w:hAnsi="Times New Roman"/>
          <w:sz w:val="24"/>
          <w:szCs w:val="24"/>
          <w:lang w:eastAsia="ru-RU"/>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sidRPr="00F82B69">
        <w:rPr>
          <w:rFonts w:ascii="Times New Roman" w:eastAsia="Times New Roman" w:hAnsi="Times New Roman"/>
          <w:b/>
          <w:sz w:val="24"/>
          <w:szCs w:val="24"/>
          <w:lang w:eastAsia="ru-RU"/>
        </w:rPr>
        <w:t xml:space="preserve">  </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widowControl w:val="0"/>
        <w:numPr>
          <w:ilvl w:val="0"/>
          <w:numId w:val="28"/>
        </w:numPr>
        <w:tabs>
          <w:tab w:val="left" w:pos="1276"/>
        </w:tabs>
        <w:autoSpaceDE w:val="0"/>
        <w:autoSpaceDN w:val="0"/>
        <w:adjustRightInd w:val="0"/>
        <w:spacing w:after="0" w:line="240" w:lineRule="auto"/>
        <w:ind w:left="0" w:firstLine="709"/>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Требования к безопасности</w:t>
      </w:r>
    </w:p>
    <w:p w:rsidR="000166F4" w:rsidRPr="00147A81" w:rsidRDefault="000166F4" w:rsidP="000166F4">
      <w:pPr>
        <w:pStyle w:val="ConsPlusNormal"/>
        <w:ind w:firstLine="709"/>
        <w:jc w:val="both"/>
        <w:rPr>
          <w:rFonts w:ascii="Times New Roman" w:hAnsi="Times New Roman" w:cs="Times New Roman"/>
          <w:sz w:val="24"/>
          <w:szCs w:val="24"/>
        </w:rPr>
      </w:pPr>
      <w:r w:rsidRPr="00F82B69">
        <w:rPr>
          <w:rFonts w:ascii="Times New Roman" w:hAnsi="Times New Roman" w:cs="Times New Roman"/>
          <w:sz w:val="24"/>
          <w:szCs w:val="24"/>
        </w:rPr>
        <w:t xml:space="preserve">Оказание Услуг должно осуществляться Исполнителем в соответствии с приказом </w:t>
      </w:r>
      <w:r w:rsidRPr="00F82B69">
        <w:rPr>
          <w:rFonts w:ascii="Times New Roman" w:hAnsi="Times New Roman" w:cs="Times New Roman"/>
          <w:color w:val="333333"/>
          <w:sz w:val="24"/>
          <w:szCs w:val="24"/>
          <w:shd w:val="clear" w:color="auto" w:fill="FBFBFB"/>
        </w:rPr>
        <w:t>Минтруда России от 19.11.2020 N 815н «Об утверждении правил по охране труда при осуществлении охраны (защиты) объектов и (или) имущества».</w:t>
      </w:r>
    </w:p>
    <w:p w:rsidR="000166F4" w:rsidRPr="00F82B69" w:rsidRDefault="000166F4" w:rsidP="000166F4">
      <w:pPr>
        <w:widowControl w:val="0"/>
        <w:tabs>
          <w:tab w:val="left" w:pos="1276"/>
        </w:tabs>
        <w:autoSpaceDE w:val="0"/>
        <w:autoSpaceDN w:val="0"/>
        <w:adjustRightInd w:val="0"/>
        <w:spacing w:after="0" w:line="240" w:lineRule="auto"/>
        <w:ind w:left="709"/>
        <w:rPr>
          <w:rFonts w:ascii="Times New Roman" w:eastAsia="Times New Roman" w:hAnsi="Times New Roman"/>
          <w:b/>
          <w:sz w:val="24"/>
          <w:szCs w:val="24"/>
          <w:lang w:eastAsia="ru-RU"/>
        </w:rPr>
      </w:pPr>
    </w:p>
    <w:p w:rsidR="000166F4" w:rsidRPr="00F82B69" w:rsidRDefault="000166F4" w:rsidP="000166F4">
      <w:pPr>
        <w:widowControl w:val="0"/>
        <w:numPr>
          <w:ilvl w:val="0"/>
          <w:numId w:val="28"/>
        </w:numPr>
        <w:tabs>
          <w:tab w:val="left" w:pos="1276"/>
        </w:tabs>
        <w:autoSpaceDE w:val="0"/>
        <w:autoSpaceDN w:val="0"/>
        <w:adjustRightInd w:val="0"/>
        <w:spacing w:after="0" w:line="240" w:lineRule="auto"/>
        <w:ind w:left="0" w:firstLine="709"/>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 xml:space="preserve"> Требования к конфиденциальности</w:t>
      </w:r>
    </w:p>
    <w:p w:rsidR="000166F4" w:rsidRPr="00F82B69" w:rsidRDefault="000166F4" w:rsidP="000166F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rsidR="000166F4" w:rsidRPr="00F82B69" w:rsidRDefault="000166F4" w:rsidP="000166F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rsidR="000166F4" w:rsidRPr="00F82B69" w:rsidRDefault="000166F4" w:rsidP="000166F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rsidR="000166F4" w:rsidRPr="00F82B69" w:rsidRDefault="000166F4" w:rsidP="000166F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В соответствии с Федеральным законом от 27.07.2006 № 152-ФЗ «О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rsidR="000166F4" w:rsidRPr="00F82B69" w:rsidRDefault="000166F4" w:rsidP="000166F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widowControl w:val="0"/>
        <w:numPr>
          <w:ilvl w:val="0"/>
          <w:numId w:val="28"/>
        </w:numPr>
        <w:tabs>
          <w:tab w:val="left" w:pos="1276"/>
        </w:tabs>
        <w:autoSpaceDE w:val="0"/>
        <w:autoSpaceDN w:val="0"/>
        <w:adjustRightInd w:val="0"/>
        <w:spacing w:after="0" w:line="240" w:lineRule="auto"/>
        <w:ind w:left="0" w:firstLine="709"/>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Требования по приемке услуг</w:t>
      </w:r>
    </w:p>
    <w:p w:rsidR="000166F4" w:rsidRPr="00F82B69" w:rsidRDefault="000166F4" w:rsidP="000166F4">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Приемка услуг осуществляется Заказчиком ежемесячно в течение 15 (пятнадцати) рабочих дней со дня предоставления отчетных документов в соответствии с п. 6.6 ТЗ. Отчетным периодом является календарный месяц.</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ru-RU"/>
        </w:rPr>
      </w:pPr>
    </w:p>
    <w:p w:rsidR="000166F4" w:rsidRPr="00F82B69" w:rsidRDefault="000166F4" w:rsidP="000166F4">
      <w:pPr>
        <w:widowControl w:val="0"/>
        <w:numPr>
          <w:ilvl w:val="0"/>
          <w:numId w:val="28"/>
        </w:numPr>
        <w:tabs>
          <w:tab w:val="left" w:pos="1276"/>
        </w:tabs>
        <w:autoSpaceDE w:val="0"/>
        <w:autoSpaceDN w:val="0"/>
        <w:adjustRightInd w:val="0"/>
        <w:spacing w:after="0" w:line="240" w:lineRule="auto"/>
        <w:ind w:left="0" w:firstLine="709"/>
        <w:jc w:val="both"/>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Требования по передаче заказчику закупки технических и иных документов (оформление результатов оказанных услуг)</w:t>
      </w:r>
    </w:p>
    <w:p w:rsidR="000166F4" w:rsidRPr="00F82B69" w:rsidRDefault="000166F4" w:rsidP="000166F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w:t>
      </w:r>
      <w:r w:rsidRPr="00F82B69">
        <w:rPr>
          <w:rFonts w:ascii="Times New Roman" w:hAnsi="Times New Roman"/>
          <w:sz w:val="24"/>
          <w:szCs w:val="24"/>
        </w:rPr>
        <w:t xml:space="preserve"> в </w:t>
      </w:r>
      <w:r w:rsidRPr="00F82B69">
        <w:rPr>
          <w:rFonts w:ascii="Times New Roman" w:eastAsia="Times New Roman" w:hAnsi="Times New Roman"/>
          <w:sz w:val="24"/>
          <w:szCs w:val="24"/>
          <w:lang w:eastAsia="ru-RU"/>
        </w:rPr>
        <w:t>двух экземплярах, подписанный уполномоченным лицом Исполнителя и заверенный печатью.</w:t>
      </w:r>
    </w:p>
    <w:p w:rsidR="000166F4" w:rsidRPr="00F82B69" w:rsidRDefault="000166F4" w:rsidP="000166F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82B69">
        <w:rPr>
          <w:rFonts w:ascii="Times New Roman" w:eastAsia="Times New Roman" w:hAnsi="Times New Roman"/>
          <w:sz w:val="24"/>
          <w:szCs w:val="24"/>
          <w:lang w:eastAsia="ru-RU"/>
        </w:rPr>
        <w:t>Акт первичного обследования объектов оформляется и передается Заказчику в одном экземпляре на бумажном носителе для каждого объекта в течение 10 рабочих дней с даты заключения договора.</w:t>
      </w:r>
    </w:p>
    <w:p w:rsidR="000166F4" w:rsidRPr="00F82B69" w:rsidRDefault="000166F4" w:rsidP="000166F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0166F4" w:rsidRPr="00F82B69" w:rsidRDefault="000166F4" w:rsidP="000166F4">
      <w:pPr>
        <w:pStyle w:val="ConsPlusNormal"/>
        <w:numPr>
          <w:ilvl w:val="0"/>
          <w:numId w:val="32"/>
        </w:numPr>
        <w:tabs>
          <w:tab w:val="left" w:pos="993"/>
        </w:tabs>
        <w:ind w:left="0" w:firstLine="0"/>
        <w:jc w:val="center"/>
        <w:rPr>
          <w:rFonts w:ascii="Times New Roman" w:hAnsi="Times New Roman" w:cs="Times New Roman"/>
          <w:b/>
          <w:sz w:val="24"/>
          <w:szCs w:val="24"/>
        </w:rPr>
      </w:pPr>
      <w:r w:rsidRPr="00F82B69">
        <w:rPr>
          <w:rFonts w:ascii="Times New Roman" w:hAnsi="Times New Roman" w:cs="Times New Roman"/>
          <w:b/>
          <w:sz w:val="24"/>
          <w:szCs w:val="24"/>
        </w:rPr>
        <w:t>ТРЕБОВАНИЯ К ГАРАНТИЙНЫМ ОБЯЗАТЕЛЬСТВАМ ОКАЗЫВАЕМЫХ УСЛУГ</w:t>
      </w:r>
    </w:p>
    <w:p w:rsidR="000166F4" w:rsidRPr="00F82B69" w:rsidRDefault="000166F4" w:rsidP="000166F4">
      <w:pPr>
        <w:pStyle w:val="ConsPlusNormal"/>
        <w:tabs>
          <w:tab w:val="left" w:pos="1134"/>
        </w:tabs>
        <w:jc w:val="both"/>
        <w:rPr>
          <w:rFonts w:ascii="Times New Roman" w:hAnsi="Times New Roman" w:cs="Times New Roman"/>
          <w:b/>
          <w:sz w:val="24"/>
          <w:szCs w:val="24"/>
        </w:rPr>
      </w:pPr>
      <w:r w:rsidRPr="00F82B69">
        <w:rPr>
          <w:rFonts w:ascii="Times New Roman" w:hAnsi="Times New Roman" w:cs="Times New Roman"/>
          <w:sz w:val="24"/>
          <w:szCs w:val="24"/>
        </w:rPr>
        <w:t>Исполнитель несет ответственность перед Заказчиком за причиненный своими действиями или бездействиями материальный ущерб (в т.ч. оборудования, здания) Заказчика в размере затрат на их восстановление.</w:t>
      </w:r>
    </w:p>
    <w:p w:rsidR="000166F4" w:rsidRPr="00F82B69" w:rsidRDefault="000166F4" w:rsidP="000166F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0166F4" w:rsidRPr="00F82B69" w:rsidRDefault="000166F4" w:rsidP="000166F4">
      <w:pPr>
        <w:pStyle w:val="a3"/>
        <w:widowControl w:val="0"/>
        <w:numPr>
          <w:ilvl w:val="0"/>
          <w:numId w:val="32"/>
        </w:numPr>
        <w:tabs>
          <w:tab w:val="left" w:pos="851"/>
        </w:tabs>
        <w:autoSpaceDE w:val="0"/>
        <w:autoSpaceDN w:val="0"/>
        <w:adjustRightInd w:val="0"/>
        <w:spacing w:after="0" w:line="240" w:lineRule="auto"/>
        <w:ind w:left="0" w:firstLine="0"/>
        <w:jc w:val="center"/>
        <w:rPr>
          <w:rFonts w:ascii="Times New Roman" w:eastAsia="Times New Roman" w:hAnsi="Times New Roman" w:cs="Times New Roman"/>
          <w:b/>
          <w:sz w:val="24"/>
          <w:szCs w:val="24"/>
          <w:lang w:eastAsia="ru-RU"/>
        </w:rPr>
      </w:pPr>
      <w:r w:rsidRPr="00F82B69">
        <w:rPr>
          <w:rFonts w:ascii="Times New Roman" w:eastAsia="Times New Roman" w:hAnsi="Times New Roman" w:cs="Times New Roman"/>
          <w:b/>
          <w:sz w:val="24"/>
          <w:szCs w:val="24"/>
          <w:lang w:eastAsia="ru-RU"/>
        </w:rPr>
        <w:t>СПЕЦИАЛЬНЫЕ ТРЕБОВАНИЯ</w:t>
      </w:r>
    </w:p>
    <w:p w:rsidR="000166F4" w:rsidRPr="00F82B69" w:rsidRDefault="000166F4" w:rsidP="000166F4">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0166F4" w:rsidRPr="003D44CD" w:rsidRDefault="000166F4" w:rsidP="000166F4">
      <w:pPr>
        <w:pStyle w:val="a3"/>
        <w:spacing w:after="0" w:line="240" w:lineRule="auto"/>
        <w:ind w:left="0" w:firstLine="709"/>
        <w:jc w:val="both"/>
        <w:rPr>
          <w:rFonts w:ascii="Times New Roman" w:hAnsi="Times New Roman"/>
          <w:sz w:val="24"/>
          <w:szCs w:val="24"/>
        </w:rPr>
      </w:pPr>
      <w:r w:rsidRPr="003D44CD">
        <w:rPr>
          <w:rFonts w:ascii="Times New Roman" w:hAnsi="Times New Roman"/>
          <w:sz w:val="24"/>
          <w:szCs w:val="24"/>
        </w:rPr>
        <w:t>Наличие лицензии на осуществление частной охранной деятельности с указанием в перечне разрешенных видов услуг:</w:t>
      </w:r>
    </w:p>
    <w:p w:rsidR="000166F4" w:rsidRPr="003D44CD" w:rsidRDefault="000166F4" w:rsidP="000166F4">
      <w:pPr>
        <w:pStyle w:val="a3"/>
        <w:spacing w:after="0" w:line="240" w:lineRule="auto"/>
        <w:ind w:left="0" w:firstLine="709"/>
        <w:jc w:val="both"/>
        <w:rPr>
          <w:rFonts w:ascii="Times New Roman" w:hAnsi="Times New Roman"/>
          <w:sz w:val="24"/>
          <w:szCs w:val="24"/>
        </w:rPr>
      </w:pPr>
      <w:r w:rsidRPr="003D44CD">
        <w:rPr>
          <w:rFonts w:ascii="Times New Roman" w:hAnsi="Times New Roman"/>
          <w:sz w:val="24"/>
          <w:szCs w:val="24"/>
        </w:rPr>
        <w:t>-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части 2 ст. 5 Федерального закона от 30.11.2024 № 427-ФЗ «О частной охранной деятельности»;</w:t>
      </w:r>
    </w:p>
    <w:p w:rsidR="000166F4" w:rsidRPr="003D44CD" w:rsidRDefault="000166F4" w:rsidP="000166F4">
      <w:pPr>
        <w:pStyle w:val="a3"/>
        <w:spacing w:after="0" w:line="240" w:lineRule="auto"/>
        <w:ind w:left="0" w:firstLine="709"/>
        <w:jc w:val="both"/>
        <w:rPr>
          <w:rFonts w:ascii="Times New Roman" w:hAnsi="Times New Roman"/>
          <w:sz w:val="24"/>
          <w:szCs w:val="24"/>
        </w:rPr>
      </w:pPr>
      <w:r w:rsidRPr="003D44CD">
        <w:rPr>
          <w:rFonts w:ascii="Times New Roman" w:hAnsi="Times New Roman"/>
          <w:sz w:val="24"/>
          <w:szCs w:val="24"/>
        </w:rPr>
        <w:t xml:space="preserve">-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w:t>
      </w:r>
    </w:p>
    <w:p w:rsidR="000166F4" w:rsidRPr="003D44CD" w:rsidRDefault="000166F4" w:rsidP="000166F4">
      <w:pPr>
        <w:pStyle w:val="a3"/>
        <w:spacing w:after="0" w:line="240" w:lineRule="auto"/>
        <w:ind w:left="0" w:firstLine="709"/>
        <w:jc w:val="both"/>
        <w:rPr>
          <w:rFonts w:ascii="Times New Roman" w:hAnsi="Times New Roman"/>
          <w:sz w:val="24"/>
          <w:szCs w:val="24"/>
        </w:rPr>
      </w:pPr>
      <w:r w:rsidRPr="003D44CD">
        <w:rPr>
          <w:rFonts w:ascii="Times New Roman" w:hAnsi="Times New Roman"/>
          <w:sz w:val="24"/>
          <w:szCs w:val="24"/>
        </w:rPr>
        <w:t>-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rsidR="000166F4" w:rsidRPr="003D44CD" w:rsidRDefault="000166F4" w:rsidP="000166F4">
      <w:pPr>
        <w:pStyle w:val="a3"/>
        <w:spacing w:after="0" w:line="240" w:lineRule="auto"/>
        <w:ind w:left="0" w:firstLine="709"/>
        <w:jc w:val="both"/>
        <w:rPr>
          <w:rFonts w:ascii="Times New Roman" w:hAnsi="Times New Roman"/>
          <w:sz w:val="24"/>
          <w:szCs w:val="24"/>
        </w:rPr>
      </w:pPr>
    </w:p>
    <w:p w:rsidR="000166F4" w:rsidRDefault="000166F4" w:rsidP="000166F4">
      <w:pPr>
        <w:widowControl w:val="0"/>
        <w:autoSpaceDE w:val="0"/>
        <w:autoSpaceDN w:val="0"/>
        <w:adjustRightInd w:val="0"/>
        <w:spacing w:after="0" w:line="240" w:lineRule="auto"/>
        <w:ind w:firstLine="709"/>
        <w:jc w:val="both"/>
        <w:rPr>
          <w:rFonts w:ascii="Times New Roman" w:hAnsi="Times New Roman"/>
          <w:sz w:val="24"/>
          <w:szCs w:val="24"/>
        </w:rPr>
      </w:pPr>
      <w:r w:rsidRPr="003D44CD">
        <w:rPr>
          <w:rFonts w:ascii="Times New Roman" w:hAnsi="Times New Roman"/>
          <w:sz w:val="24"/>
          <w:szCs w:val="24"/>
        </w:rPr>
        <w:t>Требование установлено в соответствии с п. 32 ст. 12 Федерального закона от 4 мая 2011 г. N 99-ФЗ "О лицензировании отдельных видов деятельности"; пп. 2, 5 и 7 ст. 5 Федерального закона от 30.11.2024 N 427-ФЗ "О частной охранной деятельности". Постановлением Правительства РФ от 23.06.2026 N 782 "Об утверждении Положения о лицензировании частной детективной деятельности"</w:t>
      </w:r>
      <w:r w:rsidRPr="00227328">
        <w:rPr>
          <w:rStyle w:val="a9"/>
          <w:rFonts w:ascii="Times New Roman" w:hAnsi="Times New Roman"/>
          <w:sz w:val="24"/>
          <w:szCs w:val="24"/>
        </w:rPr>
        <w:footnoteReference w:id="1"/>
      </w:r>
      <w:r w:rsidRPr="00227328">
        <w:rPr>
          <w:rFonts w:ascii="Times New Roman" w:hAnsi="Times New Roman"/>
          <w:sz w:val="24"/>
          <w:szCs w:val="24"/>
        </w:rPr>
        <w:t>.</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widowControl w:val="0"/>
        <w:numPr>
          <w:ilvl w:val="0"/>
          <w:numId w:val="32"/>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ПЕРЕЧЕНЬ ПРИЛОЖЕНИЙ</w:t>
      </w:r>
    </w:p>
    <w:p w:rsidR="000166F4" w:rsidRPr="00F82B69" w:rsidRDefault="000166F4" w:rsidP="000166F4">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6237"/>
        <w:gridCol w:w="1134"/>
      </w:tblGrid>
      <w:tr w:rsidR="000166F4" w:rsidRPr="00F82B69" w:rsidTr="00897593">
        <w:tc>
          <w:tcPr>
            <w:tcW w:w="1843" w:type="dxa"/>
            <w:tcBorders>
              <w:top w:val="single" w:sz="4" w:space="0" w:color="auto"/>
              <w:left w:val="single" w:sz="4" w:space="0" w:color="auto"/>
              <w:bottom w:val="single" w:sz="4" w:space="0" w:color="auto"/>
              <w:right w:val="single" w:sz="4" w:space="0" w:color="auto"/>
            </w:tcBorders>
            <w:hideMark/>
          </w:tcPr>
          <w:p w:rsidR="000166F4" w:rsidRPr="00F82B69" w:rsidRDefault="000166F4" w:rsidP="00897593">
            <w:pPr>
              <w:widowControl w:val="0"/>
              <w:autoSpaceDE w:val="0"/>
              <w:autoSpaceDN w:val="0"/>
              <w:adjustRightInd w:val="0"/>
              <w:spacing w:after="0"/>
              <w:jc w:val="center"/>
              <w:rPr>
                <w:rFonts w:ascii="Times New Roman" w:eastAsia="Times New Roman" w:hAnsi="Times New Roman"/>
                <w:sz w:val="24"/>
                <w:szCs w:val="24"/>
              </w:rPr>
            </w:pPr>
            <w:r w:rsidRPr="00F82B69">
              <w:rPr>
                <w:rFonts w:ascii="Times New Roman" w:eastAsia="Times New Roman" w:hAnsi="Times New Roman"/>
                <w:sz w:val="24"/>
                <w:szCs w:val="24"/>
              </w:rPr>
              <w:t>Номер приложения</w:t>
            </w:r>
          </w:p>
        </w:tc>
        <w:tc>
          <w:tcPr>
            <w:tcW w:w="6237" w:type="dxa"/>
            <w:tcBorders>
              <w:top w:val="single" w:sz="4" w:space="0" w:color="auto"/>
              <w:left w:val="single" w:sz="4" w:space="0" w:color="auto"/>
              <w:bottom w:val="single" w:sz="4" w:space="0" w:color="auto"/>
              <w:right w:val="single" w:sz="4" w:space="0" w:color="auto"/>
            </w:tcBorders>
            <w:hideMark/>
          </w:tcPr>
          <w:p w:rsidR="000166F4" w:rsidRPr="00F82B69" w:rsidRDefault="000166F4" w:rsidP="00897593">
            <w:pPr>
              <w:widowControl w:val="0"/>
              <w:autoSpaceDE w:val="0"/>
              <w:autoSpaceDN w:val="0"/>
              <w:adjustRightInd w:val="0"/>
              <w:spacing w:after="0"/>
              <w:jc w:val="center"/>
              <w:rPr>
                <w:rFonts w:ascii="Times New Roman" w:eastAsia="Times New Roman" w:hAnsi="Times New Roman"/>
                <w:sz w:val="24"/>
                <w:szCs w:val="24"/>
              </w:rPr>
            </w:pPr>
            <w:r w:rsidRPr="00F82B69">
              <w:rPr>
                <w:rFonts w:ascii="Times New Roman" w:eastAsia="Times New Roman" w:hAnsi="Times New Roman"/>
                <w:sz w:val="24"/>
                <w:szCs w:val="24"/>
              </w:rPr>
              <w:t>Наименование приложения</w:t>
            </w:r>
          </w:p>
        </w:tc>
        <w:tc>
          <w:tcPr>
            <w:tcW w:w="1134" w:type="dxa"/>
            <w:tcBorders>
              <w:top w:val="single" w:sz="4" w:space="0" w:color="auto"/>
              <w:left w:val="single" w:sz="4" w:space="0" w:color="auto"/>
              <w:bottom w:val="single" w:sz="4" w:space="0" w:color="auto"/>
              <w:right w:val="single" w:sz="4" w:space="0" w:color="auto"/>
            </w:tcBorders>
            <w:hideMark/>
          </w:tcPr>
          <w:p w:rsidR="000166F4" w:rsidRPr="00F82B69" w:rsidRDefault="000166F4" w:rsidP="00897593">
            <w:pPr>
              <w:widowControl w:val="0"/>
              <w:autoSpaceDE w:val="0"/>
              <w:autoSpaceDN w:val="0"/>
              <w:adjustRightInd w:val="0"/>
              <w:spacing w:after="0"/>
              <w:jc w:val="center"/>
              <w:rPr>
                <w:rFonts w:ascii="Times New Roman" w:eastAsia="Times New Roman" w:hAnsi="Times New Roman"/>
                <w:sz w:val="24"/>
                <w:szCs w:val="24"/>
              </w:rPr>
            </w:pPr>
            <w:r w:rsidRPr="00F82B69">
              <w:rPr>
                <w:rFonts w:ascii="Times New Roman" w:eastAsia="Times New Roman" w:hAnsi="Times New Roman"/>
                <w:sz w:val="24"/>
                <w:szCs w:val="24"/>
              </w:rPr>
              <w:t>Номера страниц</w:t>
            </w:r>
          </w:p>
        </w:tc>
      </w:tr>
      <w:tr w:rsidR="000166F4" w:rsidRPr="00F82B69" w:rsidTr="00897593">
        <w:tc>
          <w:tcPr>
            <w:tcW w:w="1843" w:type="dxa"/>
            <w:tcBorders>
              <w:top w:val="single" w:sz="4" w:space="0" w:color="auto"/>
              <w:left w:val="single" w:sz="4" w:space="0" w:color="auto"/>
              <w:bottom w:val="single" w:sz="4" w:space="0" w:color="auto"/>
              <w:right w:val="single" w:sz="4" w:space="0" w:color="auto"/>
            </w:tcBorders>
            <w:vAlign w:val="center"/>
          </w:tcPr>
          <w:p w:rsidR="000166F4" w:rsidRPr="00F82B69" w:rsidRDefault="000166F4" w:rsidP="00897593">
            <w:pPr>
              <w:widowControl w:val="0"/>
              <w:autoSpaceDE w:val="0"/>
              <w:autoSpaceDN w:val="0"/>
              <w:adjustRightInd w:val="0"/>
              <w:spacing w:after="0"/>
              <w:ind w:firstLine="720"/>
              <w:rPr>
                <w:rFonts w:ascii="Times New Roman" w:eastAsia="Times New Roman" w:hAnsi="Times New Roman"/>
                <w:sz w:val="24"/>
                <w:szCs w:val="24"/>
              </w:rPr>
            </w:pPr>
            <w:r w:rsidRPr="00F82B69">
              <w:rPr>
                <w:rFonts w:ascii="Times New Roman" w:eastAsia="Times New Roman" w:hAnsi="Times New Roman"/>
                <w:sz w:val="24"/>
                <w:szCs w:val="24"/>
              </w:rPr>
              <w:t>1</w:t>
            </w:r>
          </w:p>
        </w:tc>
        <w:tc>
          <w:tcPr>
            <w:tcW w:w="6237" w:type="dxa"/>
            <w:tcBorders>
              <w:top w:val="single" w:sz="4" w:space="0" w:color="auto"/>
              <w:left w:val="single" w:sz="4" w:space="0" w:color="auto"/>
              <w:bottom w:val="single" w:sz="4" w:space="0" w:color="auto"/>
              <w:right w:val="single" w:sz="4" w:space="0" w:color="auto"/>
            </w:tcBorders>
            <w:vAlign w:val="center"/>
          </w:tcPr>
          <w:p w:rsidR="000166F4" w:rsidRPr="00F82B69" w:rsidRDefault="000166F4" w:rsidP="00897593">
            <w:pPr>
              <w:widowControl w:val="0"/>
              <w:autoSpaceDE w:val="0"/>
              <w:autoSpaceDN w:val="0"/>
              <w:adjustRightInd w:val="0"/>
              <w:spacing w:after="0"/>
              <w:rPr>
                <w:rFonts w:ascii="Times New Roman" w:eastAsia="Times New Roman" w:hAnsi="Times New Roman"/>
                <w:sz w:val="24"/>
                <w:szCs w:val="24"/>
              </w:rPr>
            </w:pPr>
            <w:r w:rsidRPr="00F82B69">
              <w:rPr>
                <w:rFonts w:ascii="Times New Roman" w:eastAsia="Times New Roman" w:hAnsi="Times New Roman"/>
                <w:sz w:val="24"/>
                <w:szCs w:val="24"/>
              </w:rPr>
              <w:t xml:space="preserve">Перечень охраняемых объектов почтовой связи </w:t>
            </w:r>
            <w:r w:rsidRPr="00F82B69">
              <w:rPr>
                <w:rFonts w:ascii="Times New Roman" w:eastAsia="Times New Roman" w:hAnsi="Times New Roman"/>
                <w:sz w:val="24"/>
                <w:szCs w:val="24"/>
                <w:lang w:eastAsia="ru-RU"/>
              </w:rPr>
              <w:t>УФПС Курганской области</w:t>
            </w:r>
            <w:r w:rsidRPr="00F82B69">
              <w:rPr>
                <w:rFonts w:ascii="Times New Roman" w:eastAsia="Times New Roman" w:hAnsi="Times New Roman"/>
                <w:sz w:val="24"/>
                <w:szCs w:val="24"/>
              </w:rPr>
              <w:t xml:space="preserve"> Общества</w:t>
            </w:r>
          </w:p>
        </w:tc>
        <w:tc>
          <w:tcPr>
            <w:tcW w:w="1134" w:type="dxa"/>
            <w:tcBorders>
              <w:top w:val="single" w:sz="4" w:space="0" w:color="auto"/>
              <w:left w:val="single" w:sz="4" w:space="0" w:color="auto"/>
              <w:bottom w:val="single" w:sz="4" w:space="0" w:color="auto"/>
              <w:right w:val="single" w:sz="4" w:space="0" w:color="auto"/>
            </w:tcBorders>
            <w:vAlign w:val="center"/>
          </w:tcPr>
          <w:p w:rsidR="000166F4" w:rsidRPr="00F82B69" w:rsidRDefault="000166F4" w:rsidP="00897593">
            <w:pPr>
              <w:widowControl w:val="0"/>
              <w:autoSpaceDE w:val="0"/>
              <w:autoSpaceDN w:val="0"/>
              <w:adjustRightInd w:val="0"/>
              <w:spacing w:after="0"/>
              <w:jc w:val="center"/>
              <w:rPr>
                <w:rFonts w:ascii="Times New Roman" w:eastAsia="Times New Roman" w:hAnsi="Times New Roman"/>
                <w:sz w:val="24"/>
                <w:szCs w:val="24"/>
                <w:lang w:val="en-US"/>
              </w:rPr>
            </w:pPr>
            <w:r w:rsidRPr="00F82B69">
              <w:rPr>
                <w:rFonts w:ascii="Times New Roman" w:eastAsia="Times New Roman" w:hAnsi="Times New Roman"/>
                <w:sz w:val="24"/>
                <w:szCs w:val="24"/>
              </w:rPr>
              <w:t>12-</w:t>
            </w:r>
            <w:r w:rsidRPr="00F82B69">
              <w:rPr>
                <w:rFonts w:ascii="Times New Roman" w:eastAsia="Times New Roman" w:hAnsi="Times New Roman"/>
                <w:sz w:val="24"/>
                <w:szCs w:val="24"/>
                <w:lang w:val="en-US"/>
              </w:rPr>
              <w:t>21</w:t>
            </w:r>
          </w:p>
        </w:tc>
      </w:tr>
    </w:tbl>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tabs>
          <w:tab w:val="left" w:pos="426"/>
        </w:tabs>
        <w:spacing w:after="0" w:line="240" w:lineRule="auto"/>
        <w:ind w:right="141"/>
        <w:jc w:val="both"/>
        <w:rPr>
          <w:rFonts w:ascii="Times New Roman" w:eastAsia="Times New Roman" w:hAnsi="Times New Roman"/>
          <w:b/>
          <w:iCs/>
          <w:snapToGrid w:val="0"/>
          <w:color w:val="000000"/>
          <w:sz w:val="24"/>
          <w:szCs w:val="24"/>
          <w:lang w:eastAsia="ru-RU"/>
        </w:rPr>
      </w:pPr>
      <w:r w:rsidRPr="00F82B69">
        <w:rPr>
          <w:rFonts w:ascii="Times New Roman" w:eastAsia="Times New Roman" w:hAnsi="Times New Roman"/>
          <w:b/>
          <w:iCs/>
          <w:snapToGrid w:val="0"/>
          <w:color w:val="000000"/>
          <w:sz w:val="24"/>
          <w:szCs w:val="24"/>
          <w:lang w:eastAsia="ru-RU"/>
        </w:rPr>
        <w:t xml:space="preserve"> </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spacing w:after="0" w:line="240" w:lineRule="auto"/>
        <w:ind w:left="4820"/>
        <w:jc w:val="right"/>
        <w:rPr>
          <w:rFonts w:ascii="Times New Roman" w:eastAsia="Times New Roman" w:hAnsi="Times New Roman"/>
          <w:color w:val="000000"/>
          <w:sz w:val="24"/>
          <w:szCs w:val="24"/>
          <w:lang w:eastAsia="ru-RU"/>
        </w:rPr>
        <w:sectPr w:rsidR="000166F4" w:rsidRPr="00F82B69" w:rsidSect="005B4C41">
          <w:headerReference w:type="default" r:id="rId9"/>
          <w:pgSz w:w="11906" w:h="16838"/>
          <w:pgMar w:top="1134" w:right="851" w:bottom="1134" w:left="1701" w:header="680" w:footer="680" w:gutter="0"/>
          <w:pgNumType w:start="2"/>
          <w:cols w:space="708"/>
          <w:docGrid w:linePitch="360"/>
        </w:sectPr>
      </w:pPr>
    </w:p>
    <w:p w:rsidR="000166F4" w:rsidRPr="00F82B69" w:rsidRDefault="000166F4" w:rsidP="000166F4">
      <w:pPr>
        <w:spacing w:after="0" w:line="240" w:lineRule="auto"/>
        <w:ind w:left="4820"/>
        <w:jc w:val="right"/>
        <w:rPr>
          <w:rFonts w:ascii="Times New Roman" w:eastAsiaTheme="minorHAnsi" w:hAnsi="Times New Roman"/>
          <w:sz w:val="24"/>
          <w:szCs w:val="24"/>
          <w:lang w:eastAsia="ru-RU"/>
        </w:rPr>
      </w:pPr>
      <w:r w:rsidRPr="00F82B69">
        <w:rPr>
          <w:rFonts w:ascii="Times New Roman" w:eastAsia="Times New Roman" w:hAnsi="Times New Roman"/>
          <w:color w:val="000000"/>
          <w:sz w:val="24"/>
          <w:szCs w:val="24"/>
          <w:lang w:eastAsia="ru-RU"/>
        </w:rPr>
        <w:t>Приложение № 1 к ТЗ</w:t>
      </w:r>
      <w:r w:rsidRPr="00F82B69">
        <w:rPr>
          <w:rFonts w:ascii="Times New Roman" w:eastAsiaTheme="minorHAnsi" w:hAnsi="Times New Roman"/>
          <w:sz w:val="24"/>
          <w:szCs w:val="24"/>
        </w:rPr>
        <w:t xml:space="preserve"> </w:t>
      </w: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0166F4" w:rsidRPr="00F82B69" w:rsidRDefault="000166F4" w:rsidP="000166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eastAsia="ru-RU"/>
        </w:rPr>
      </w:pPr>
      <w:r w:rsidRPr="00F82B69">
        <w:rPr>
          <w:rFonts w:ascii="Times New Roman" w:eastAsia="Times New Roman" w:hAnsi="Times New Roman"/>
          <w:b/>
          <w:sz w:val="24"/>
          <w:szCs w:val="24"/>
          <w:lang w:eastAsia="ru-RU"/>
        </w:rPr>
        <w:t>Перечень охраняемых объектов почтовой связи УФПС Курганской области</w:t>
      </w:r>
      <w:r w:rsidRPr="00F82B69">
        <w:rPr>
          <w:rFonts w:ascii="Times New Roman" w:eastAsia="Times New Roman" w:hAnsi="Times New Roman"/>
          <w:b/>
          <w:sz w:val="24"/>
          <w:szCs w:val="24"/>
        </w:rPr>
        <w:t xml:space="preserve"> </w:t>
      </w:r>
      <w:r w:rsidRPr="00F82B69">
        <w:rPr>
          <w:rFonts w:ascii="Times New Roman" w:eastAsia="Times New Roman" w:hAnsi="Times New Roman"/>
          <w:b/>
          <w:sz w:val="24"/>
          <w:szCs w:val="24"/>
          <w:lang w:eastAsia="ru-RU"/>
        </w:rPr>
        <w:t>Общества</w:t>
      </w:r>
    </w:p>
    <w:tbl>
      <w:tblPr>
        <w:tblW w:w="1351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5763"/>
        <w:gridCol w:w="3544"/>
        <w:gridCol w:w="3544"/>
      </w:tblGrid>
      <w:tr w:rsidR="000166F4" w:rsidRPr="00F82B69" w:rsidTr="00897593">
        <w:trPr>
          <w:trHeight w:val="650"/>
        </w:trPr>
        <w:tc>
          <w:tcPr>
            <w:tcW w:w="660" w:type="dxa"/>
            <w:vAlign w:val="center"/>
            <w:hideMark/>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 п/п</w:t>
            </w:r>
          </w:p>
        </w:tc>
        <w:tc>
          <w:tcPr>
            <w:tcW w:w="5763" w:type="dxa"/>
            <w:vAlign w:val="center"/>
            <w:hideMark/>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Адрес Объекта (наименование)</w:t>
            </w:r>
          </w:p>
        </w:tc>
        <w:tc>
          <w:tcPr>
            <w:tcW w:w="3544" w:type="dxa"/>
            <w:vAlign w:val="center"/>
            <w:hideMark/>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Виды Систем безопасности</w:t>
            </w:r>
          </w:p>
        </w:tc>
        <w:tc>
          <w:tcPr>
            <w:tcW w:w="3544" w:type="dxa"/>
            <w:vAlign w:val="center"/>
          </w:tcPr>
          <w:p w:rsidR="000166F4" w:rsidRPr="008B13C8" w:rsidRDefault="000166F4" w:rsidP="00897593">
            <w:pPr>
              <w:jc w:val="cente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lang w:val="en-US"/>
              </w:rPr>
            </w:pPr>
            <w:r w:rsidRPr="00F82B69">
              <w:rPr>
                <w:rFonts w:ascii="Times New Roman" w:hAnsi="Times New Roman"/>
                <w:sz w:val="24"/>
                <w:szCs w:val="24"/>
                <w:lang w:val="en-US"/>
              </w:rPr>
              <w:t>1</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№1 г. Курган, ул. Станционная, д. 12</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lang w:val="en-US"/>
              </w:rPr>
            </w:pPr>
            <w:r w:rsidRPr="00F82B69">
              <w:rPr>
                <w:rFonts w:ascii="Times New Roman" w:hAnsi="Times New Roman"/>
                <w:sz w:val="24"/>
                <w:szCs w:val="24"/>
                <w:lang w:val="en-US"/>
              </w:rPr>
              <w:t>2</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Курганское МСЦ г. Курган, ул. Станционная, 13-а</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lang w:val="en-US"/>
              </w:rPr>
            </w:pPr>
            <w:r w:rsidRPr="00F82B69">
              <w:rPr>
                <w:rFonts w:ascii="Times New Roman" w:hAnsi="Times New Roman"/>
                <w:sz w:val="24"/>
                <w:szCs w:val="24"/>
                <w:lang w:val="en-US"/>
              </w:rPr>
              <w:t>3</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№2 г. Курган, ул. Гоголя, д. 44</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lang w:val="en-US"/>
              </w:rPr>
            </w:pPr>
            <w:r w:rsidRPr="00F82B69">
              <w:rPr>
                <w:rFonts w:ascii="Times New Roman" w:hAnsi="Times New Roman"/>
                <w:sz w:val="24"/>
                <w:szCs w:val="24"/>
                <w:lang w:val="en-US"/>
              </w:rPr>
              <w:t>4</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Посылочный отдел Отделения почтовой связи №2 г. Курган, ул. Гоголя, д. 44</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lang w:val="en-US"/>
              </w:rPr>
            </w:pPr>
            <w:r w:rsidRPr="00F82B69">
              <w:rPr>
                <w:rFonts w:ascii="Times New Roman" w:hAnsi="Times New Roman"/>
                <w:sz w:val="24"/>
                <w:szCs w:val="24"/>
                <w:lang w:val="en-US"/>
              </w:rPr>
              <w:t>5</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Административное Здание УФПС Курганской области г. Курган, ул. Гоголя, д. 44</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lang w:val="en-US"/>
              </w:rPr>
            </w:pPr>
            <w:r w:rsidRPr="00F82B69">
              <w:rPr>
                <w:rFonts w:ascii="Times New Roman" w:hAnsi="Times New Roman"/>
                <w:sz w:val="24"/>
                <w:szCs w:val="24"/>
                <w:lang w:val="en-US"/>
              </w:rPr>
              <w:t>6</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№3 г. Курган, ул. Тимофея Невежина, д. 18</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lang w:val="en-US"/>
              </w:rPr>
            </w:pPr>
            <w:r w:rsidRPr="00F82B69">
              <w:rPr>
                <w:rFonts w:ascii="Times New Roman" w:hAnsi="Times New Roman"/>
                <w:sz w:val="24"/>
                <w:szCs w:val="24"/>
                <w:lang w:val="en-US"/>
              </w:rPr>
              <w:t>7</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№4 г. Курган, ул. Панфилова, д. 17а</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lang w:val="en-US"/>
              </w:rPr>
            </w:pPr>
            <w:r w:rsidRPr="00F82B69">
              <w:rPr>
                <w:rFonts w:ascii="Times New Roman" w:hAnsi="Times New Roman"/>
                <w:sz w:val="24"/>
                <w:szCs w:val="24"/>
                <w:lang w:val="en-US"/>
              </w:rPr>
              <w:t>8</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№6 г. Курган, ул. Куйбышева, д. 153</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lang w:val="en-US"/>
              </w:rPr>
            </w:pPr>
            <w:r w:rsidRPr="00F82B69">
              <w:rPr>
                <w:rFonts w:ascii="Times New Roman" w:hAnsi="Times New Roman"/>
                <w:sz w:val="24"/>
                <w:szCs w:val="24"/>
                <w:lang w:val="en-US"/>
              </w:rPr>
              <w:t>9</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№7 г. Курган, ул. Дзержинского, д. 6а</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sz w:val="24"/>
                <w:szCs w:val="24"/>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№8 г. Курган, проспект Конституции, д. 42</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10</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№11 г. Курган, ул. Достоевского, д. 72</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11</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№14 г. Курган, ул. Карбышева, д. 38</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12</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№15 г. Курган, Орджоникидзе, д. 36, стр. а</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13</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№16 г Курган, п. Увал, ул. Трактовая 1-я, д. 4, корп. в</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14</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№18 г. Курган, ул. Горького, д. 127</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15</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№20 г. Курган, ул. Советская, д. 31</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16</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№21 г. Курган, ул. Карельцева, д. 84</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17</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№22 г. Курган, ул. Василия Блюхера, д. 72</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18</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№23 г. Курган, 2-й мкр., д. 10</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19</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№31 г. Курган мкр Тополя, ул. Сиреневая, д. 1</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sz w:val="24"/>
                <w:szCs w:val="24"/>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20</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№32 г. Курган, ул. Тельмана, д. 12</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21</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№37 Курганская обл., г Курган, п. Керамзитный, д. 5</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22</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№38 г. Курган, мкр. Утяк ул. Садовая, д. 23</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23</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№39 г. Курган, мкр. Глинки, ул. Сибирская, д. 1</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24</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№40 г. Курган, мкр. Черемухово, ул. Космонавтов, д. 12</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sz w:val="24"/>
                <w:szCs w:val="24"/>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25</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№27 г. Курган, ул. Химмашевская, д. 14</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26</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Автобаза УФПС Курганской области Курган, ул. Химмашевская, д. 14</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27</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УКД г. Курган, ул. Гоголя, д. 44, стр. 3</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28</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Административное Здание УФПС Курганской области г. Курган, ул. Гоголя, д. 44,ст. 3</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29</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№21, г. Курган, ул. Гоголя, д. 44,ст. 3</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sz w:val="24"/>
                <w:szCs w:val="24"/>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30</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Отделение почтовой связи №26 г. Курган, ул. Пушкина, д. 43</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Белозерский муниципальный округ Курганская обл</w:t>
            </w:r>
            <w:r>
              <w:rPr>
                <w:rFonts w:ascii="Times New Roman" w:hAnsi="Times New Roman"/>
                <w:sz w:val="24"/>
                <w:szCs w:val="24"/>
              </w:rPr>
              <w:t>.,</w:t>
            </w:r>
            <w:r w:rsidRPr="00F82B69">
              <w:rPr>
                <w:rFonts w:ascii="Times New Roman" w:hAnsi="Times New Roman"/>
                <w:sz w:val="24"/>
                <w:szCs w:val="24"/>
              </w:rPr>
              <w:t xml:space="preserve"> с. Белозерское, ул. К.</w:t>
            </w:r>
            <w:r>
              <w:rPr>
                <w:rFonts w:ascii="Times New Roman" w:hAnsi="Times New Roman"/>
                <w:sz w:val="24"/>
                <w:szCs w:val="24"/>
              </w:rPr>
              <w:t xml:space="preserve"> </w:t>
            </w:r>
            <w:r w:rsidRPr="00F82B69">
              <w:rPr>
                <w:rFonts w:ascii="Times New Roman" w:hAnsi="Times New Roman"/>
                <w:sz w:val="24"/>
                <w:szCs w:val="24"/>
              </w:rPr>
              <w:t>Маркса, 18 Отделение почтовой связи № 641360</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31</w:t>
            </w:r>
          </w:p>
        </w:tc>
        <w:tc>
          <w:tcPr>
            <w:tcW w:w="5763" w:type="dxa"/>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Варгашинский муниципальный округ Курганская обл. Варгаши, ул. Социалистическая 108 30</w:t>
            </w:r>
            <w:r w:rsidRPr="00F82B69">
              <w:rPr>
                <w:rFonts w:ascii="Times New Roman" w:hAnsi="Times New Roman"/>
                <w:sz w:val="24"/>
                <w:szCs w:val="24"/>
              </w:rPr>
              <w:tab/>
              <w:t>Отделение почтовой связи № 6413230</w:t>
            </w:r>
          </w:p>
        </w:tc>
        <w:tc>
          <w:tcPr>
            <w:tcW w:w="3544" w:type="dxa"/>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32</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Адрес охраняемого объекта почтовой связи</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33</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Кетовский почтамт, Курганская обл., Кетовский муниципальный округ, с. Кетово, ул. Космонавтов д.40</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sz w:val="24"/>
                <w:szCs w:val="24"/>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34</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641322 Курганская обл., Кетовский муниципальный округ, с. Введенское, ул. Ленина д.43</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35</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641321 Курганская обл., Кетовский муниципальный округ, п. Введенское, ул. Промышленная, д. 7</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36</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641300, Курганская обл., Кетовский муниципальный округ, с. Лесниково, пр-кт Студенческий, д. 9</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Borders>
              <w:top w:val="single" w:sz="4" w:space="0" w:color="auto"/>
              <w:left w:val="single" w:sz="4" w:space="0" w:color="auto"/>
              <w:bottom w:val="single" w:sz="4" w:space="0" w:color="auto"/>
              <w:right w:val="single" w:sz="4" w:space="0" w:color="auto"/>
            </w:tcBorders>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37</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641304, Курганская обл., Кетовский муниципальный округ, с. Колташево, ул Аргентовской, д. 13</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38</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641313, Курганская обл., Кетовский муниципальный округ, с Колесниково, ул. Центральная, д. 10</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vAlign w:val="center"/>
          </w:tcPr>
          <w:p w:rsidR="000166F4" w:rsidRPr="008B13C8" w:rsidRDefault="000166F4" w:rsidP="00897593">
            <w:pPr>
              <w:rPr>
                <w:rFonts w:ascii="Times New Roman" w:hAnsi="Times New Roman"/>
                <w:i/>
                <w:iCs/>
                <w:color w:val="000000"/>
                <w:sz w:val="24"/>
                <w:szCs w:val="24"/>
                <w:lang w:eastAsia="ru-RU"/>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Адрес охраняемого объекта почтовой связи</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39</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641306, Курганская обл., Кетовский муниципальный округ, с. Большое Чаусово, ул. Пичугина, д. 1</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40</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41</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641871, Курганская обл., Шадринский р-н, г. Шадринск, ул. Архангельского, д. 81</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Borders>
              <w:top w:val="single" w:sz="4" w:space="0" w:color="auto"/>
              <w:left w:val="single" w:sz="4" w:space="0" w:color="auto"/>
              <w:bottom w:val="single" w:sz="4" w:space="0" w:color="auto"/>
              <w:right w:val="single" w:sz="4" w:space="0" w:color="auto"/>
            </w:tcBorders>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42</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641875, Курганская обл., Шадринский р-н, г. Шадринск, ул. Кооперативная, д. 6</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43</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641876, Курганская обл., Шадринский р-н, г. Шадринск, ул. Орджонекидзе, д. 6</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44</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641878, Курганская обл., Шадринский р-н, г. Шадринск, ул. Труда, д. 14</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45</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641882, Курганская обл., Шадринский р-н, г. Шадринск, ул. Свердлова, д. 70</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Borders>
              <w:top w:val="single" w:sz="4" w:space="0" w:color="auto"/>
              <w:left w:val="single" w:sz="4" w:space="0" w:color="auto"/>
              <w:bottom w:val="single" w:sz="4" w:space="0" w:color="auto"/>
              <w:right w:val="single" w:sz="4" w:space="0" w:color="auto"/>
            </w:tcBorders>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46</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641883, Курганская обл., Шадринский р-н, г. Шадринск, ул. Автомобилистов, д. 54</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47</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641884, Курганская обл., Шадринский р-н, г. Шадринск, ул. Свердлова, д. 77</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Borders>
              <w:top w:val="single" w:sz="4" w:space="0" w:color="auto"/>
              <w:left w:val="single" w:sz="4" w:space="0" w:color="auto"/>
              <w:bottom w:val="single" w:sz="4" w:space="0" w:color="auto"/>
              <w:right w:val="single" w:sz="4" w:space="0" w:color="auto"/>
            </w:tcBorders>
            <w:vAlign w:val="center"/>
          </w:tcPr>
          <w:p w:rsidR="000166F4" w:rsidRPr="008B13C8" w:rsidRDefault="000166F4" w:rsidP="00897593">
            <w:pPr>
              <w:rPr>
                <w:rFonts w:ascii="Times New Roman" w:hAnsi="Times New Roman"/>
                <w:i/>
                <w:iCs/>
                <w:color w:val="000000"/>
                <w:sz w:val="24"/>
                <w:szCs w:val="24"/>
                <w:lang w:eastAsia="ru-RU"/>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48</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641886, Курганская обл., Шадринский р-н, г. Шадринск, Мальцевский тракт, д. 8</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vAlign w:val="center"/>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49</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641877, Курганская обл., Шадринский р-н, г. Шадринск, ул. Некрасова, д. 4</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8B13C8" w:rsidRDefault="000166F4" w:rsidP="00897593">
            <w:pPr>
              <w:rPr>
                <w:rFonts w:ascii="Times New Roman" w:hAnsi="Times New Roman"/>
                <w:i/>
                <w:iCs/>
                <w:sz w:val="24"/>
                <w:szCs w:val="24"/>
              </w:rPr>
            </w:pPr>
            <w:r w:rsidRPr="008B13C8">
              <w:rPr>
                <w:rFonts w:ascii="Times New Roman" w:hAnsi="Times New Roman"/>
                <w:i/>
                <w:iCs/>
                <w:color w:val="000000"/>
                <w:sz w:val="24"/>
                <w:szCs w:val="24"/>
                <w:lang w:eastAsia="ru-RU"/>
              </w:rPr>
              <w:t>круглосуточно</w:t>
            </w:r>
          </w:p>
        </w:tc>
      </w:tr>
    </w:tbl>
    <w:p w:rsidR="000166F4" w:rsidRPr="00F82B69" w:rsidRDefault="000166F4" w:rsidP="000166F4">
      <w:pPr>
        <w:rPr>
          <w:rFonts w:ascii="Times New Roman" w:hAnsi="Times New Roman"/>
          <w:sz w:val="24"/>
          <w:szCs w:val="24"/>
        </w:rPr>
      </w:pPr>
    </w:p>
    <w:tbl>
      <w:tblPr>
        <w:tblW w:w="1351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5763"/>
        <w:gridCol w:w="3544"/>
        <w:gridCol w:w="3544"/>
      </w:tblGrid>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w:t>
            </w:r>
          </w:p>
        </w:tc>
        <w:tc>
          <w:tcPr>
            <w:tcW w:w="5763" w:type="dxa"/>
            <w:tcBorders>
              <w:top w:val="single" w:sz="4" w:space="0" w:color="auto"/>
              <w:left w:val="single" w:sz="4" w:space="0" w:color="auto"/>
              <w:bottom w:val="single" w:sz="4" w:space="0" w:color="auto"/>
              <w:right w:val="single" w:sz="4" w:space="0" w:color="auto"/>
            </w:tcBorders>
            <w:noWrap/>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Адрес охраняемого объекта почтовой связи</w:t>
            </w:r>
          </w:p>
        </w:tc>
        <w:tc>
          <w:tcPr>
            <w:tcW w:w="3544" w:type="dxa"/>
            <w:tcBorders>
              <w:top w:val="single" w:sz="4" w:space="0" w:color="auto"/>
              <w:left w:val="single" w:sz="4" w:space="0" w:color="auto"/>
              <w:bottom w:val="single" w:sz="4" w:space="0" w:color="auto"/>
              <w:right w:val="single" w:sz="4" w:space="0" w:color="auto"/>
            </w:tcBorders>
            <w:noWrap/>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50</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641801 Курганская обл., Шадринский р-н с. Верхняя Полевая ул. Маяковского д.29</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51</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641810 Курганская обл., Шадринский р-н с. Красная Нива, ул. Зеленая Роща д. 3</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52</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641850 Курганская обл., Шадринский р-н, с Ключи ул. Мира д. 9</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53</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641802, Курганская обл., Шадринский р-н, с. Красная Звезда, ул. Ленина, д. 34А</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54</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641837, Курганская обл., Шадринский р-н, с. Погорелка, ул. Исетская, д. 17</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55</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641807, Курганская обл., Шадринский р-н, с. Мыльниково, ул. Советская д. 3</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56</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Каргапольский ., Курганская обл., Каргапольский р-н, пгт Каргаполье ул. Комсомольская д.17</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57</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641920 Курганская обл., Каргапольский р-н, пгт Каргаполье ул. Комсомольская д.17</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58</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Долматовский ., Курганская обл., г. Долматово ул.Ленина д. 58</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59</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641730, Курганская обл., г. Долматово ул. Ленина д. 58</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D416FB">
              <w:rPr>
                <w:rFonts w:ascii="Times New Roman" w:hAnsi="Times New Roman"/>
                <w:i/>
                <w:iCs/>
                <w:color w:val="000000"/>
                <w:sz w:val="24"/>
                <w:szCs w:val="24"/>
                <w:lang w:eastAsia="ru-RU"/>
              </w:rPr>
              <w:t>круглосуточно</w:t>
            </w:r>
          </w:p>
        </w:tc>
      </w:tr>
    </w:tbl>
    <w:p w:rsidR="000166F4" w:rsidRPr="00F82B69" w:rsidRDefault="000166F4" w:rsidP="000166F4">
      <w:pPr>
        <w:rPr>
          <w:rFonts w:ascii="Times New Roman" w:hAnsi="Times New Roman"/>
          <w:sz w:val="24"/>
          <w:szCs w:val="24"/>
        </w:rPr>
      </w:pPr>
    </w:p>
    <w:tbl>
      <w:tblPr>
        <w:tblW w:w="1351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5763"/>
        <w:gridCol w:w="3544"/>
        <w:gridCol w:w="3544"/>
      </w:tblGrid>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w:t>
            </w:r>
          </w:p>
        </w:tc>
        <w:tc>
          <w:tcPr>
            <w:tcW w:w="5763" w:type="dxa"/>
            <w:tcBorders>
              <w:top w:val="single" w:sz="4" w:space="0" w:color="auto"/>
              <w:left w:val="single" w:sz="4" w:space="0" w:color="auto"/>
              <w:bottom w:val="single" w:sz="4" w:space="0" w:color="auto"/>
              <w:right w:val="single" w:sz="4" w:space="0" w:color="auto"/>
            </w:tcBorders>
            <w:noWrap/>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Адрес охраняемого объекта почтовой связи</w:t>
            </w:r>
          </w:p>
        </w:tc>
        <w:tc>
          <w:tcPr>
            <w:tcW w:w="3544" w:type="dxa"/>
            <w:tcBorders>
              <w:top w:val="single" w:sz="4" w:space="0" w:color="auto"/>
              <w:left w:val="single" w:sz="4" w:space="0" w:color="auto"/>
              <w:bottom w:val="single" w:sz="4" w:space="0" w:color="auto"/>
              <w:right w:val="single" w:sz="4" w:space="0" w:color="auto"/>
            </w:tcBorders>
            <w:noWrap/>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60</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Гараж Долматовского ., Курганская обл., г. Долматово ул. Советская 290</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61</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Катайский ., Курганская обл., Катайский р-н., г. Катайск ул Победы д. 3</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62</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641700, Курганская обл., Катайский р-н., г. Катайск ул Победы д. 3</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63</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641703, Курганская обл., Катайский р-н., г. Катайск ул. Ленина д. 177</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64</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641720 Курганская обл., Катайский р-он, с. Ильинское, ул. Комсомольская, д.  9</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65</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Шатровский ., Курганская обл., Шатровский р-он, с. Шатрово, ул. Орловская, д. 1 а</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66</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641960, Курганская обл., Шатровский р-он, с. Шатрово, ул. Орловская, д. 1 а</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67</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Кетовский почтамт, Курганская обл., Кетовский р-н, с. Кетово, ул. Космонавтов д.40</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68</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641322 Курганская обл., Кетовский р-н, с. Введенское, ул. Ленина д.43</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69</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641321 Курганская обл., Кетовский р-н, п. Введенское, ул. Промышленная, д. 7</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6521F">
              <w:rPr>
                <w:rFonts w:ascii="Times New Roman" w:hAnsi="Times New Roman"/>
                <w:i/>
                <w:iCs/>
                <w:color w:val="000000"/>
                <w:sz w:val="24"/>
                <w:szCs w:val="24"/>
                <w:lang w:eastAsia="ru-RU"/>
              </w:rPr>
              <w:t>круглосуточно</w:t>
            </w:r>
          </w:p>
        </w:tc>
      </w:tr>
    </w:tbl>
    <w:p w:rsidR="000166F4" w:rsidRPr="00F82B69" w:rsidRDefault="000166F4" w:rsidP="000166F4">
      <w:pPr>
        <w:rPr>
          <w:rFonts w:ascii="Times New Roman" w:hAnsi="Times New Roman"/>
          <w:sz w:val="24"/>
          <w:szCs w:val="24"/>
        </w:rPr>
      </w:pPr>
    </w:p>
    <w:tbl>
      <w:tblPr>
        <w:tblW w:w="1351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0"/>
        <w:gridCol w:w="5763"/>
        <w:gridCol w:w="3544"/>
        <w:gridCol w:w="3544"/>
      </w:tblGrid>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w:t>
            </w:r>
          </w:p>
        </w:tc>
        <w:tc>
          <w:tcPr>
            <w:tcW w:w="5763" w:type="dxa"/>
            <w:tcBorders>
              <w:top w:val="single" w:sz="4" w:space="0" w:color="auto"/>
              <w:left w:val="single" w:sz="4" w:space="0" w:color="auto"/>
              <w:bottom w:val="single" w:sz="4" w:space="0" w:color="auto"/>
              <w:right w:val="single" w:sz="4" w:space="0" w:color="auto"/>
            </w:tcBorders>
            <w:noWrap/>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Адрес охраняемого объекта почтовой связи</w:t>
            </w:r>
          </w:p>
        </w:tc>
        <w:tc>
          <w:tcPr>
            <w:tcW w:w="3544" w:type="dxa"/>
            <w:tcBorders>
              <w:top w:val="single" w:sz="4" w:space="0" w:color="auto"/>
              <w:left w:val="single" w:sz="4" w:space="0" w:color="auto"/>
              <w:bottom w:val="single" w:sz="4" w:space="0" w:color="auto"/>
              <w:right w:val="single" w:sz="4" w:space="0" w:color="auto"/>
            </w:tcBorders>
            <w:noWrap/>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70</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641300, Курганская обл., Кетовский р-н, с. Лесниково, пр-кт Студенческий, д. 9</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71</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641304, Курганская обл., Кетовский р-н, с. Колташево, ул Аргентовской, д. 13</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72</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641313, Курганская обл., Кетовский р-н, с Колесниково, ул. Центральная, д. 10</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73</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641306, Курганская обл., Кетовский р-н, с. Большое Чаусово, ул. Пичугина, д. 1</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74</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ГРК Мишкинского почтамта, Курганская обл., Мишкинский р-н, р.п. Мишкино, ул. П. Борцов д. 15</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75</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641040 Курганская обл., Мишкинский р-н, р.п. Мишкино, ул. П. Борцов д. 15</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76</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Магазин Мишкинского почтамта, Курганская обл., Мишкинский р-н, р.п. Мишкино, ул. П. Борцов д. 15</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77</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641200, Курганская обл., Юргамышский р-н, пгт Юргамыш ул. Всеобуча д. 3</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78</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Административное здание . 641430, Курганская обл., Куртамышский р-н, г. Куртамыш ул. Свободы, д. 2</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79</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641430, Курганская обл., Куртамышский р-н, г. Куртамыш ул. Свободы, д. 2</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80</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641431, Курганская обл., Куртамышский р-н, г. Куртамыш ул. Труда, д. 52</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E70A7C">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w:t>
            </w:r>
          </w:p>
        </w:tc>
        <w:tc>
          <w:tcPr>
            <w:tcW w:w="5763" w:type="dxa"/>
            <w:tcBorders>
              <w:top w:val="single" w:sz="4" w:space="0" w:color="auto"/>
              <w:left w:val="single" w:sz="4" w:space="0" w:color="auto"/>
              <w:bottom w:val="single" w:sz="4" w:space="0" w:color="auto"/>
              <w:right w:val="single" w:sz="4" w:space="0" w:color="auto"/>
            </w:tcBorders>
            <w:noWrap/>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Адрес охраняемого объекта почтовой связи</w:t>
            </w:r>
          </w:p>
        </w:tc>
        <w:tc>
          <w:tcPr>
            <w:tcW w:w="3544" w:type="dxa"/>
            <w:tcBorders>
              <w:top w:val="single" w:sz="4" w:space="0" w:color="auto"/>
              <w:left w:val="single" w:sz="4" w:space="0" w:color="auto"/>
              <w:bottom w:val="single" w:sz="4" w:space="0" w:color="auto"/>
              <w:right w:val="single" w:sz="4" w:space="0" w:color="auto"/>
            </w:tcBorders>
            <w:noWrap/>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81</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641432, Курганская обл., Куртамышский р-н, г. Куртамыш ул. Конституции, д. 18 в</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82</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Гараж 641430, Курганская обл., Куртамышский р-н, г. Куртамыш ул. Сибирская, д. 28</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83</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ГРК 641100, Курганская обл., Шумихинский район, г. Шумиха, ул. Кирова, д.13</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84</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641100, Курганская обл., Шумихинский район, г. Шумиха, ул. Кирова, д.13</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85</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641102, Курганская обл., Шумихинский район, г. Шумиха, ул. Первомайская, д. 41А</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86</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641101, Курганская обл., Шумихинский район, г. Шумиха, ул. Воронкова, д. 74А</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87</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 641010, Курганская обл., Щучанский р-н, г. Щучье ул. Цвиленга, д. 2</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88</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641150, Курганская обл., Целинный р-н, с. Целинное ул. Советская, д. 65 а</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89</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Магазин 641150, Курганская обл., Целинный р-н, с. Целинное ул. Советская, д. 65 а</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90</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Гараж 641150, Курганская обл., Целинный р-н, с. Целинное ул. Советская, д. 18</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91</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ГРК 641600, Курганская обл., Макушинский р-н, г. Макушино, ул. Д. Бедного, д.47</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0312E8">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w:t>
            </w:r>
          </w:p>
        </w:tc>
        <w:tc>
          <w:tcPr>
            <w:tcW w:w="5763" w:type="dxa"/>
            <w:tcBorders>
              <w:top w:val="single" w:sz="4" w:space="0" w:color="auto"/>
              <w:left w:val="single" w:sz="4" w:space="0" w:color="auto"/>
              <w:bottom w:val="single" w:sz="4" w:space="0" w:color="auto"/>
              <w:right w:val="single" w:sz="4" w:space="0" w:color="auto"/>
            </w:tcBorders>
            <w:noWrap/>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Адрес охраняемого объекта почтовой связи</w:t>
            </w:r>
          </w:p>
        </w:tc>
        <w:tc>
          <w:tcPr>
            <w:tcW w:w="3544" w:type="dxa"/>
            <w:tcBorders>
              <w:top w:val="single" w:sz="4" w:space="0" w:color="auto"/>
              <w:left w:val="single" w:sz="4" w:space="0" w:color="auto"/>
              <w:bottom w:val="single" w:sz="4" w:space="0" w:color="auto"/>
              <w:right w:val="single" w:sz="4" w:space="0" w:color="auto"/>
            </w:tcBorders>
            <w:noWrap/>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92</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641600, Курганская обл., Макушинский р-н, г. Макушино, ул. Д. Бедного, д.47</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93</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Административное здание 641600, Курганская обл., Макушинский р-н, г. Макушино, ул. Д. Бедного, д.47</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w:t>
            </w:r>
            <w:r>
              <w:rPr>
                <w:rFonts w:ascii="Times New Roman" w:hAnsi="Times New Roman"/>
                <w:sz w:val="24"/>
                <w:szCs w:val="24"/>
              </w:rPr>
              <w:t>,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94</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641600, Курганская обл., Макушинский р-н, г. Макушино, ул. Новосеверная, д.32</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95</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641642, Курганская обл., Петуховский район, г. Петухово, ул. Карла Маркса, д. 121А</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 xml:space="preserve">охранная, пожарная, тревожная </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96</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641640, Курганская обл., Петуховский район, г. Петухово, ул. Октябрьская, дом 4</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 xml:space="preserve">пожарная, </w:t>
            </w:r>
            <w:r>
              <w:rPr>
                <w:rFonts w:ascii="Times New Roman" w:hAnsi="Times New Roman"/>
                <w:sz w:val="24"/>
                <w:szCs w:val="24"/>
              </w:rPr>
              <w:t>охранная,</w:t>
            </w:r>
            <w:r w:rsidRPr="00F82B69">
              <w:rPr>
                <w:rFonts w:ascii="Times New Roman" w:hAnsi="Times New Roman"/>
                <w:sz w:val="24"/>
                <w:szCs w:val="24"/>
              </w:rPr>
              <w:t xml:space="preserve">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97</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 641530, Курганская обл., Макроусовский р-н, с. Макроусово ул. Советская, д. 38</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0166F4" w:rsidRPr="00F82B69"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sidRPr="00F82B69">
              <w:rPr>
                <w:rFonts w:ascii="Times New Roman" w:hAnsi="Times New Roman"/>
                <w:sz w:val="24"/>
                <w:szCs w:val="24"/>
              </w:rPr>
              <w:t>98</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sidRPr="00F82B69">
              <w:rPr>
                <w:rFonts w:ascii="Times New Roman" w:hAnsi="Times New Roman"/>
                <w:sz w:val="24"/>
                <w:szCs w:val="24"/>
              </w:rPr>
              <w:t>ОПС 641500, Курганская обл., пгт. Лебяжье, ул. Лукияновская, дом 57</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F82B69">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F82B69" w:rsidRDefault="000166F4" w:rsidP="00897593">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0166F4" w:rsidRPr="000B4462"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F82B69" w:rsidRDefault="000166F4" w:rsidP="00897593">
            <w:pPr>
              <w:jc w:val="center"/>
              <w:rPr>
                <w:rFonts w:ascii="Times New Roman" w:hAnsi="Times New Roman"/>
                <w:sz w:val="24"/>
                <w:szCs w:val="24"/>
              </w:rPr>
            </w:pPr>
            <w:r>
              <w:rPr>
                <w:rFonts w:ascii="Times New Roman" w:hAnsi="Times New Roman"/>
                <w:sz w:val="24"/>
                <w:szCs w:val="24"/>
              </w:rPr>
              <w:t>99</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ind w:firstLine="10"/>
              <w:rPr>
                <w:rFonts w:ascii="Times New Roman" w:hAnsi="Times New Roman"/>
                <w:sz w:val="24"/>
                <w:szCs w:val="24"/>
              </w:rPr>
            </w:pPr>
            <w:r>
              <w:rPr>
                <w:rFonts w:ascii="Times New Roman" w:hAnsi="Times New Roman"/>
                <w:sz w:val="24"/>
                <w:szCs w:val="24"/>
              </w:rPr>
              <w:t>ОПС 641922, Курганская область, Каргапольский район, р.п. Каргаполье, ул. Крупской, 69</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F82B69" w:rsidRDefault="000166F4" w:rsidP="00897593">
            <w:pPr>
              <w:rPr>
                <w:rFonts w:ascii="Times New Roman" w:hAnsi="Times New Roman"/>
                <w:sz w:val="24"/>
                <w:szCs w:val="24"/>
              </w:rPr>
            </w:pPr>
            <w:r w:rsidRPr="00952046">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952046" w:rsidRDefault="000166F4" w:rsidP="00897593">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r w:rsidR="000166F4" w:rsidRPr="000B4462" w:rsidTr="00897593">
        <w:trPr>
          <w:trHeight w:val="300"/>
        </w:trPr>
        <w:tc>
          <w:tcPr>
            <w:tcW w:w="660" w:type="dxa"/>
            <w:tcBorders>
              <w:top w:val="single" w:sz="4" w:space="0" w:color="auto"/>
              <w:left w:val="single" w:sz="4" w:space="0" w:color="auto"/>
              <w:bottom w:val="single" w:sz="4" w:space="0" w:color="auto"/>
              <w:right w:val="single" w:sz="4" w:space="0" w:color="auto"/>
            </w:tcBorders>
            <w:noWrap/>
            <w:vAlign w:val="bottom"/>
          </w:tcPr>
          <w:p w:rsidR="000166F4" w:rsidRPr="000B4462" w:rsidRDefault="000166F4" w:rsidP="00897593">
            <w:pPr>
              <w:jc w:val="center"/>
              <w:rPr>
                <w:rFonts w:ascii="Times New Roman" w:hAnsi="Times New Roman"/>
                <w:sz w:val="24"/>
                <w:szCs w:val="24"/>
                <w:lang w:val="en-US"/>
              </w:rPr>
            </w:pPr>
            <w:r>
              <w:rPr>
                <w:rFonts w:ascii="Times New Roman" w:hAnsi="Times New Roman"/>
                <w:sz w:val="24"/>
                <w:szCs w:val="24"/>
                <w:lang w:val="en-US"/>
              </w:rPr>
              <w:t>100</w:t>
            </w:r>
          </w:p>
        </w:tc>
        <w:tc>
          <w:tcPr>
            <w:tcW w:w="5763" w:type="dxa"/>
            <w:tcBorders>
              <w:top w:val="single" w:sz="4" w:space="0" w:color="auto"/>
              <w:left w:val="single" w:sz="4" w:space="0" w:color="auto"/>
              <w:bottom w:val="single" w:sz="4" w:space="0" w:color="auto"/>
              <w:right w:val="single" w:sz="4" w:space="0" w:color="auto"/>
            </w:tcBorders>
            <w:noWrap/>
            <w:vAlign w:val="center"/>
          </w:tcPr>
          <w:p w:rsidR="000166F4" w:rsidRPr="000B4462" w:rsidRDefault="000166F4" w:rsidP="00897593">
            <w:pPr>
              <w:ind w:firstLine="10"/>
              <w:rPr>
                <w:rFonts w:ascii="Times New Roman" w:hAnsi="Times New Roman"/>
                <w:sz w:val="24"/>
                <w:szCs w:val="24"/>
              </w:rPr>
            </w:pPr>
            <w:r>
              <w:rPr>
                <w:rFonts w:ascii="Times New Roman" w:hAnsi="Times New Roman"/>
                <w:sz w:val="24"/>
                <w:szCs w:val="24"/>
              </w:rPr>
              <w:t>ОПС641611, Курганская область, Макушинский район, с. Обутковское, ул. Дрязгова, д. 9</w:t>
            </w:r>
          </w:p>
        </w:tc>
        <w:tc>
          <w:tcPr>
            <w:tcW w:w="3544" w:type="dxa"/>
            <w:tcBorders>
              <w:top w:val="single" w:sz="4" w:space="0" w:color="auto"/>
              <w:left w:val="single" w:sz="4" w:space="0" w:color="auto"/>
              <w:bottom w:val="single" w:sz="4" w:space="0" w:color="auto"/>
              <w:right w:val="single" w:sz="4" w:space="0" w:color="auto"/>
            </w:tcBorders>
            <w:noWrap/>
            <w:vAlign w:val="center"/>
          </w:tcPr>
          <w:p w:rsidR="000166F4" w:rsidRPr="00952046" w:rsidRDefault="000166F4" w:rsidP="00897593">
            <w:pPr>
              <w:rPr>
                <w:rFonts w:ascii="Times New Roman" w:hAnsi="Times New Roman"/>
                <w:sz w:val="24"/>
                <w:szCs w:val="24"/>
              </w:rPr>
            </w:pPr>
            <w:r w:rsidRPr="000B4462">
              <w:rPr>
                <w:rFonts w:ascii="Times New Roman" w:hAnsi="Times New Roman"/>
                <w:sz w:val="24"/>
                <w:szCs w:val="24"/>
              </w:rPr>
              <w:t>охранная, пожарная, тревожная</w:t>
            </w:r>
          </w:p>
        </w:tc>
        <w:tc>
          <w:tcPr>
            <w:tcW w:w="3544" w:type="dxa"/>
            <w:tcBorders>
              <w:top w:val="single" w:sz="4" w:space="0" w:color="auto"/>
              <w:left w:val="single" w:sz="4" w:space="0" w:color="auto"/>
              <w:bottom w:val="single" w:sz="4" w:space="0" w:color="auto"/>
              <w:right w:val="single" w:sz="4" w:space="0" w:color="auto"/>
            </w:tcBorders>
          </w:tcPr>
          <w:p w:rsidR="000166F4" w:rsidRPr="000B4462" w:rsidRDefault="000166F4" w:rsidP="00897593">
            <w:pPr>
              <w:rPr>
                <w:rFonts w:ascii="Times New Roman" w:hAnsi="Times New Roman"/>
                <w:sz w:val="24"/>
                <w:szCs w:val="24"/>
              </w:rPr>
            </w:pPr>
            <w:r w:rsidRPr="005F649A">
              <w:rPr>
                <w:rFonts w:ascii="Times New Roman" w:hAnsi="Times New Roman"/>
                <w:i/>
                <w:iCs/>
                <w:color w:val="000000"/>
                <w:sz w:val="24"/>
                <w:szCs w:val="24"/>
                <w:lang w:eastAsia="ru-RU"/>
              </w:rPr>
              <w:t>круглосуточно</w:t>
            </w:r>
          </w:p>
        </w:tc>
      </w:tr>
    </w:tbl>
    <w:p w:rsidR="000166F4" w:rsidRPr="00F82B69" w:rsidRDefault="000166F4" w:rsidP="000166F4">
      <w:pPr>
        <w:rPr>
          <w:rFonts w:ascii="Times New Roman" w:hAnsi="Times New Roman"/>
          <w:sz w:val="24"/>
          <w:szCs w:val="24"/>
        </w:rPr>
      </w:pPr>
    </w:p>
    <w:p w:rsidR="00D8612D" w:rsidRDefault="00D8612D"/>
    <w:sectPr w:rsidR="00D8612D" w:rsidSect="002C1C39">
      <w:headerReference w:type="default" r:id="rId10"/>
      <w:pgSz w:w="16838" w:h="11906" w:orient="landscape"/>
      <w:pgMar w:top="1134" w:right="1134" w:bottom="851"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27D5" w:rsidRDefault="004D27D5" w:rsidP="000166F4">
      <w:pPr>
        <w:spacing w:after="0" w:line="240" w:lineRule="auto"/>
      </w:pPr>
      <w:r>
        <w:separator/>
      </w:r>
    </w:p>
  </w:endnote>
  <w:endnote w:type="continuationSeparator" w:id="0">
    <w:p w:rsidR="004D27D5" w:rsidRDefault="004D27D5" w:rsidP="00016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27D5" w:rsidRDefault="004D27D5" w:rsidP="000166F4">
      <w:pPr>
        <w:spacing w:after="0" w:line="240" w:lineRule="auto"/>
      </w:pPr>
      <w:r>
        <w:separator/>
      </w:r>
    </w:p>
  </w:footnote>
  <w:footnote w:type="continuationSeparator" w:id="0">
    <w:p w:rsidR="004D27D5" w:rsidRDefault="004D27D5" w:rsidP="000166F4">
      <w:pPr>
        <w:spacing w:after="0" w:line="240" w:lineRule="auto"/>
      </w:pPr>
      <w:r>
        <w:continuationSeparator/>
      </w:r>
    </w:p>
  </w:footnote>
  <w:footnote w:id="1">
    <w:p w:rsidR="000166F4" w:rsidRPr="000E3EA7" w:rsidRDefault="000166F4" w:rsidP="000166F4">
      <w:pPr>
        <w:pStyle w:val="a7"/>
        <w:jc w:val="both"/>
        <w:rPr>
          <w:i/>
          <w:sz w:val="24"/>
          <w:szCs w:val="24"/>
        </w:rPr>
      </w:pPr>
      <w:r w:rsidRPr="000E3EA7">
        <w:rPr>
          <w:rStyle w:val="a9"/>
          <w:rFonts w:eastAsia="Calibri"/>
          <w:i/>
          <w:sz w:val="24"/>
          <w:szCs w:val="24"/>
        </w:rPr>
        <w:footnoteRef/>
      </w:r>
      <w:r w:rsidRPr="000E3EA7">
        <w:rPr>
          <w:i/>
          <w:sz w:val="24"/>
          <w:szCs w:val="24"/>
        </w:rPr>
        <w:t xml:space="preserve"> Данное 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Pr>
          <w:i/>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6F4" w:rsidRPr="000F50D8" w:rsidRDefault="000166F4" w:rsidP="009D4106">
    <w:pPr>
      <w:pStyle w:val="a5"/>
      <w:rPr>
        <w:rFonts w:ascii="Times New Roman" w:hAnsi="Times New Roman"/>
        <w:sz w:val="24"/>
        <w:szCs w:val="24"/>
      </w:rPr>
    </w:pPr>
  </w:p>
  <w:p w:rsidR="000166F4" w:rsidRPr="00084F65" w:rsidRDefault="000166F4">
    <w:pPr>
      <w:pStyle w:val="a5"/>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A13" w:rsidRPr="00EF1563" w:rsidRDefault="004D27D5" w:rsidP="00EF156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D9C"/>
    <w:multiLevelType w:val="multilevel"/>
    <w:tmpl w:val="27289C50"/>
    <w:lvl w:ilvl="0">
      <w:start w:val="8"/>
      <w:numFmt w:val="decimal"/>
      <w:lvlText w:val="%1"/>
      <w:lvlJc w:val="left"/>
      <w:pPr>
        <w:ind w:left="600" w:hanging="600"/>
      </w:pPr>
      <w:rPr>
        <w:rFonts w:hint="default"/>
      </w:rPr>
    </w:lvl>
    <w:lvl w:ilvl="1">
      <w:start w:val="1"/>
      <w:numFmt w:val="bullet"/>
      <w:lvlText w:val=""/>
      <w:lvlJc w:val="left"/>
      <w:pPr>
        <w:ind w:left="1669" w:hanging="600"/>
      </w:pPr>
      <w:rPr>
        <w:rFonts w:ascii="Symbol" w:hAnsi="Symbol" w:hint="default"/>
      </w:rPr>
    </w:lvl>
    <w:lvl w:ilvl="2">
      <w:start w:val="1"/>
      <w:numFmt w:val="bullet"/>
      <w:lvlText w:val=""/>
      <w:lvlJc w:val="left"/>
      <w:pPr>
        <w:ind w:left="2858" w:hanging="720"/>
      </w:pPr>
      <w:rPr>
        <w:rFonts w:ascii="Symbol" w:hAnsi="Symbol"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 w15:restartNumberingAfterBreak="0">
    <w:nsid w:val="0A16161C"/>
    <w:multiLevelType w:val="multilevel"/>
    <w:tmpl w:val="E1C24BCE"/>
    <w:lvl w:ilvl="0">
      <w:start w:val="5"/>
      <w:numFmt w:val="decimal"/>
      <w:lvlText w:val="%1."/>
      <w:lvlJc w:val="left"/>
      <w:pPr>
        <w:ind w:left="660" w:hanging="660"/>
      </w:pPr>
      <w:rPr>
        <w:rFonts w:hint="default"/>
        <w:b/>
        <w:color w:val="000000"/>
        <w:sz w:val="28"/>
        <w:szCs w:val="28"/>
      </w:rPr>
    </w:lvl>
    <w:lvl w:ilvl="1">
      <w:start w:val="1"/>
      <w:numFmt w:val="decimal"/>
      <w:lvlText w:val="%1.%2"/>
      <w:lvlJc w:val="left"/>
      <w:pPr>
        <w:ind w:left="896" w:hanging="660"/>
      </w:pPr>
      <w:rPr>
        <w:rFonts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2"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B95018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9E2071"/>
    <w:multiLevelType w:val="multilevel"/>
    <w:tmpl w:val="9566F47C"/>
    <w:lvl w:ilvl="0">
      <w:start w:val="5"/>
      <w:numFmt w:val="decimal"/>
      <w:lvlText w:val="%1"/>
      <w:lvlJc w:val="left"/>
      <w:pPr>
        <w:ind w:left="525" w:hanging="525"/>
      </w:pPr>
      <w:rPr>
        <w:rFonts w:hint="default"/>
      </w:rPr>
    </w:lvl>
    <w:lvl w:ilvl="1">
      <w:start w:val="5"/>
      <w:numFmt w:val="decimal"/>
      <w:lvlText w:val="%1.%2"/>
      <w:lvlJc w:val="left"/>
      <w:pPr>
        <w:ind w:left="879" w:hanging="525"/>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123772F8"/>
    <w:multiLevelType w:val="hybridMultilevel"/>
    <w:tmpl w:val="D812B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196D1B4A"/>
    <w:multiLevelType w:val="hybridMultilevel"/>
    <w:tmpl w:val="6B3E9A16"/>
    <w:lvl w:ilvl="0" w:tplc="D4683EFC">
      <w:start w:val="1"/>
      <w:numFmt w:val="decimal"/>
      <w:lvlText w:val="5.%1."/>
      <w:lvlJc w:val="left"/>
      <w:pPr>
        <w:ind w:left="2208" w:hanging="360"/>
      </w:pPr>
      <w:rPr>
        <w:rFonts w:hint="default"/>
        <w:b w:val="0"/>
        <w:strike w:val="0"/>
      </w:rPr>
    </w:lvl>
    <w:lvl w:ilvl="1" w:tplc="04190019">
      <w:start w:val="1"/>
      <w:numFmt w:val="lowerLetter"/>
      <w:lvlText w:val="%2."/>
      <w:lvlJc w:val="left"/>
      <w:pPr>
        <w:ind w:left="2928" w:hanging="360"/>
      </w:pPr>
    </w:lvl>
    <w:lvl w:ilvl="2" w:tplc="0419001B" w:tentative="1">
      <w:start w:val="1"/>
      <w:numFmt w:val="lowerRoman"/>
      <w:lvlText w:val="%3."/>
      <w:lvlJc w:val="right"/>
      <w:pPr>
        <w:ind w:left="3648" w:hanging="180"/>
      </w:pPr>
    </w:lvl>
    <w:lvl w:ilvl="3" w:tplc="0419000F" w:tentative="1">
      <w:start w:val="1"/>
      <w:numFmt w:val="decimal"/>
      <w:lvlText w:val="%4."/>
      <w:lvlJc w:val="left"/>
      <w:pPr>
        <w:ind w:left="4368" w:hanging="360"/>
      </w:pPr>
    </w:lvl>
    <w:lvl w:ilvl="4" w:tplc="04190019" w:tentative="1">
      <w:start w:val="1"/>
      <w:numFmt w:val="lowerLetter"/>
      <w:lvlText w:val="%5."/>
      <w:lvlJc w:val="left"/>
      <w:pPr>
        <w:ind w:left="5088" w:hanging="360"/>
      </w:pPr>
    </w:lvl>
    <w:lvl w:ilvl="5" w:tplc="0419001B" w:tentative="1">
      <w:start w:val="1"/>
      <w:numFmt w:val="lowerRoman"/>
      <w:lvlText w:val="%6."/>
      <w:lvlJc w:val="right"/>
      <w:pPr>
        <w:ind w:left="5808" w:hanging="180"/>
      </w:pPr>
    </w:lvl>
    <w:lvl w:ilvl="6" w:tplc="0419000F" w:tentative="1">
      <w:start w:val="1"/>
      <w:numFmt w:val="decimal"/>
      <w:lvlText w:val="%7."/>
      <w:lvlJc w:val="left"/>
      <w:pPr>
        <w:ind w:left="6528" w:hanging="360"/>
      </w:pPr>
    </w:lvl>
    <w:lvl w:ilvl="7" w:tplc="04190019" w:tentative="1">
      <w:start w:val="1"/>
      <w:numFmt w:val="lowerLetter"/>
      <w:lvlText w:val="%8."/>
      <w:lvlJc w:val="left"/>
      <w:pPr>
        <w:ind w:left="7248" w:hanging="360"/>
      </w:pPr>
    </w:lvl>
    <w:lvl w:ilvl="8" w:tplc="0419001B" w:tentative="1">
      <w:start w:val="1"/>
      <w:numFmt w:val="lowerRoman"/>
      <w:lvlText w:val="%9."/>
      <w:lvlJc w:val="right"/>
      <w:pPr>
        <w:ind w:left="7968" w:hanging="180"/>
      </w:pPr>
    </w:lvl>
  </w:abstractNum>
  <w:abstractNum w:abstractNumId="8"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F3D0C52"/>
    <w:multiLevelType w:val="hybridMultilevel"/>
    <w:tmpl w:val="44BC4E2E"/>
    <w:lvl w:ilvl="0" w:tplc="D30886AA">
      <w:start w:val="1"/>
      <w:numFmt w:val="decimal"/>
      <w:lvlText w:val="5.%1."/>
      <w:lvlJc w:val="left"/>
      <w:pPr>
        <w:ind w:left="3479" w:hanging="360"/>
      </w:pPr>
      <w:rPr>
        <w:rFonts w:ascii="Times New Roman" w:hAnsi="Times New Roman"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FC6330D"/>
    <w:multiLevelType w:val="multilevel"/>
    <w:tmpl w:val="C8F4AE18"/>
    <w:lvl w:ilvl="0">
      <w:start w:val="7"/>
      <w:numFmt w:val="decimal"/>
      <w:lvlText w:val="%1."/>
      <w:lvlJc w:val="left"/>
      <w:pPr>
        <w:ind w:left="1440" w:hanging="360"/>
      </w:pPr>
      <w:rPr>
        <w:rFonts w:hint="default"/>
        <w:b/>
      </w:rPr>
    </w:lvl>
    <w:lvl w:ilvl="1">
      <w:start w:val="1"/>
      <w:numFmt w:val="decimal"/>
      <w:isLgl/>
      <w:lvlText w:val="%1.%2."/>
      <w:lvlJc w:val="left"/>
      <w:pPr>
        <w:ind w:left="2280" w:hanging="720"/>
      </w:pPr>
      <w:rPr>
        <w:rFonts w:hint="default"/>
        <w:sz w:val="28"/>
        <w:szCs w:val="28"/>
      </w:rPr>
    </w:lvl>
    <w:lvl w:ilvl="2">
      <w:start w:val="1"/>
      <w:numFmt w:val="decimal"/>
      <w:isLgl/>
      <w:lvlText w:val="%1.%2.%3."/>
      <w:lvlJc w:val="left"/>
      <w:pPr>
        <w:ind w:left="1997"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219205E1"/>
    <w:multiLevelType w:val="hybridMultilevel"/>
    <w:tmpl w:val="96385698"/>
    <w:lvl w:ilvl="0" w:tplc="947CDA52">
      <w:start w:val="1"/>
      <w:numFmt w:val="bullet"/>
      <w:lvlText w:val=""/>
      <w:lvlJc w:val="left"/>
      <w:pPr>
        <w:ind w:left="362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3"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7D31563"/>
    <w:multiLevelType w:val="hybridMultilevel"/>
    <w:tmpl w:val="54189BDA"/>
    <w:lvl w:ilvl="0" w:tplc="410A8902">
      <w:start w:val="1"/>
      <w:numFmt w:val="decimal"/>
      <w:lvlText w:val="%1."/>
      <w:lvlJc w:val="center"/>
      <w:pPr>
        <w:ind w:left="30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896"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6" w15:restartNumberingAfterBreak="0">
    <w:nsid w:val="338368B7"/>
    <w:multiLevelType w:val="multilevel"/>
    <w:tmpl w:val="09DC967C"/>
    <w:lvl w:ilvl="0">
      <w:start w:val="7"/>
      <w:numFmt w:val="decimal"/>
      <w:lvlText w:val="%1."/>
      <w:lvlJc w:val="left"/>
      <w:pPr>
        <w:ind w:left="360" w:hanging="360"/>
      </w:pPr>
      <w:rPr>
        <w:rFonts w:hint="default"/>
        <w:b/>
        <w:sz w:val="24"/>
        <w:szCs w:val="24"/>
      </w:rPr>
    </w:lvl>
    <w:lvl w:ilvl="1">
      <w:start w:val="1"/>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7" w15:restartNumberingAfterBreak="0">
    <w:nsid w:val="34CE6DE1"/>
    <w:multiLevelType w:val="multilevel"/>
    <w:tmpl w:val="F0E2A17E"/>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8" w15:restartNumberingAfterBreak="0">
    <w:nsid w:val="39FE7CF6"/>
    <w:multiLevelType w:val="multilevel"/>
    <w:tmpl w:val="CBCCD42E"/>
    <w:lvl w:ilvl="0">
      <w:start w:val="5"/>
      <w:numFmt w:val="decimal"/>
      <w:lvlText w:val="%1"/>
      <w:lvlJc w:val="left"/>
      <w:pPr>
        <w:ind w:left="525" w:hanging="525"/>
      </w:pPr>
      <w:rPr>
        <w:rFonts w:hint="default"/>
      </w:rPr>
    </w:lvl>
    <w:lvl w:ilvl="1">
      <w:start w:val="4"/>
      <w:numFmt w:val="decimal"/>
      <w:lvlText w:val="%1.%2"/>
      <w:lvlJc w:val="left"/>
      <w:pPr>
        <w:ind w:left="879" w:hanging="525"/>
      </w:pPr>
      <w:rPr>
        <w:rFonts w:hint="default"/>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415D549D"/>
    <w:multiLevelType w:val="hybridMultilevel"/>
    <w:tmpl w:val="91C26052"/>
    <w:lvl w:ilvl="0" w:tplc="8F8ED2F4">
      <w:start w:val="1"/>
      <w:numFmt w:val="decimal"/>
      <w:lvlText w:val="%1"/>
      <w:lvlJc w:val="left"/>
      <w:pPr>
        <w:ind w:left="614" w:hanging="360"/>
      </w:pPr>
      <w:rPr>
        <w:rFonts w:hint="default"/>
      </w:rPr>
    </w:lvl>
    <w:lvl w:ilvl="1" w:tplc="04190019" w:tentative="1">
      <w:start w:val="1"/>
      <w:numFmt w:val="lowerLetter"/>
      <w:lvlText w:val="%2."/>
      <w:lvlJc w:val="left"/>
      <w:pPr>
        <w:ind w:left="1334" w:hanging="360"/>
      </w:pPr>
    </w:lvl>
    <w:lvl w:ilvl="2" w:tplc="0419001B" w:tentative="1">
      <w:start w:val="1"/>
      <w:numFmt w:val="lowerRoman"/>
      <w:lvlText w:val="%3."/>
      <w:lvlJc w:val="right"/>
      <w:pPr>
        <w:ind w:left="2054" w:hanging="180"/>
      </w:pPr>
    </w:lvl>
    <w:lvl w:ilvl="3" w:tplc="0419000F" w:tentative="1">
      <w:start w:val="1"/>
      <w:numFmt w:val="decimal"/>
      <w:lvlText w:val="%4."/>
      <w:lvlJc w:val="left"/>
      <w:pPr>
        <w:ind w:left="2774" w:hanging="360"/>
      </w:pPr>
    </w:lvl>
    <w:lvl w:ilvl="4" w:tplc="04190019" w:tentative="1">
      <w:start w:val="1"/>
      <w:numFmt w:val="lowerLetter"/>
      <w:lvlText w:val="%5."/>
      <w:lvlJc w:val="left"/>
      <w:pPr>
        <w:ind w:left="3494" w:hanging="360"/>
      </w:pPr>
    </w:lvl>
    <w:lvl w:ilvl="5" w:tplc="0419001B" w:tentative="1">
      <w:start w:val="1"/>
      <w:numFmt w:val="lowerRoman"/>
      <w:lvlText w:val="%6."/>
      <w:lvlJc w:val="right"/>
      <w:pPr>
        <w:ind w:left="4214" w:hanging="180"/>
      </w:pPr>
    </w:lvl>
    <w:lvl w:ilvl="6" w:tplc="0419000F" w:tentative="1">
      <w:start w:val="1"/>
      <w:numFmt w:val="decimal"/>
      <w:lvlText w:val="%7."/>
      <w:lvlJc w:val="left"/>
      <w:pPr>
        <w:ind w:left="4934" w:hanging="360"/>
      </w:pPr>
    </w:lvl>
    <w:lvl w:ilvl="7" w:tplc="04190019" w:tentative="1">
      <w:start w:val="1"/>
      <w:numFmt w:val="lowerLetter"/>
      <w:lvlText w:val="%8."/>
      <w:lvlJc w:val="left"/>
      <w:pPr>
        <w:ind w:left="5654" w:hanging="360"/>
      </w:pPr>
    </w:lvl>
    <w:lvl w:ilvl="8" w:tplc="0419001B" w:tentative="1">
      <w:start w:val="1"/>
      <w:numFmt w:val="lowerRoman"/>
      <w:lvlText w:val="%9."/>
      <w:lvlJc w:val="right"/>
      <w:pPr>
        <w:ind w:left="6374" w:hanging="180"/>
      </w:pPr>
    </w:lvl>
  </w:abstractNum>
  <w:abstractNum w:abstractNumId="20"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48291FC6"/>
    <w:multiLevelType w:val="multilevel"/>
    <w:tmpl w:val="0B622D02"/>
    <w:lvl w:ilvl="0">
      <w:start w:val="6"/>
      <w:numFmt w:val="decimal"/>
      <w:lvlText w:val="%1."/>
      <w:lvlJc w:val="left"/>
      <w:pPr>
        <w:ind w:left="360" w:hanging="360"/>
      </w:pPr>
      <w:rPr>
        <w:rFonts w:hint="default"/>
        <w:b/>
      </w:rPr>
    </w:lvl>
    <w:lvl w:ilvl="1">
      <w:start w:val="3"/>
      <w:numFmt w:val="decimal"/>
      <w:lvlText w:val="%1.%2."/>
      <w:lvlJc w:val="left"/>
      <w:pPr>
        <w:ind w:left="4046" w:hanging="360"/>
      </w:pPr>
      <w:rPr>
        <w:rFonts w:hint="default"/>
        <w:b/>
      </w:rPr>
    </w:lvl>
    <w:lvl w:ilvl="2">
      <w:start w:val="1"/>
      <w:numFmt w:val="decimal"/>
      <w:lvlText w:val="%1.%2.%3."/>
      <w:lvlJc w:val="left"/>
      <w:pPr>
        <w:ind w:left="862" w:hanging="720"/>
      </w:pPr>
      <w:rPr>
        <w:rFonts w:hint="default"/>
        <w:b w:val="0"/>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22" w15:restartNumberingAfterBreak="0">
    <w:nsid w:val="4D934F30"/>
    <w:multiLevelType w:val="hybridMultilevel"/>
    <w:tmpl w:val="5A8AF3E8"/>
    <w:lvl w:ilvl="0" w:tplc="E0689F3C">
      <w:start w:val="1"/>
      <w:numFmt w:val="decimal"/>
      <w:lvlText w:val="2.%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24" w15:restartNumberingAfterBreak="0">
    <w:nsid w:val="5B510D63"/>
    <w:multiLevelType w:val="multilevel"/>
    <w:tmpl w:val="5F6C0C90"/>
    <w:lvl w:ilvl="0">
      <w:start w:val="5"/>
      <w:numFmt w:val="decimal"/>
      <w:lvlText w:val="%1"/>
      <w:lvlJc w:val="left"/>
      <w:pPr>
        <w:ind w:left="525" w:hanging="525"/>
      </w:pPr>
      <w:rPr>
        <w:rFonts w:hint="default"/>
      </w:rPr>
    </w:lvl>
    <w:lvl w:ilvl="1">
      <w:start w:val="2"/>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5CCB21D5"/>
    <w:multiLevelType w:val="multilevel"/>
    <w:tmpl w:val="A13C0034"/>
    <w:lvl w:ilvl="0">
      <w:start w:val="1"/>
      <w:numFmt w:val="decimal"/>
      <w:lvlText w:val="%1."/>
      <w:lvlJc w:val="left"/>
      <w:pPr>
        <w:ind w:left="720" w:hanging="360"/>
      </w:pPr>
      <w:rPr>
        <w:rFonts w:hint="default"/>
        <w:b/>
      </w:rPr>
    </w:lvl>
    <w:lvl w:ilvl="1">
      <w:start w:val="1"/>
      <w:numFmt w:val="decimal"/>
      <w:isLgl/>
      <w:lvlText w:val="%1.%2"/>
      <w:lvlJc w:val="left"/>
      <w:pPr>
        <w:ind w:left="113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6" w15:restartNumberingAfterBreak="0">
    <w:nsid w:val="5E84357A"/>
    <w:multiLevelType w:val="hybridMultilevel"/>
    <w:tmpl w:val="90C08204"/>
    <w:lvl w:ilvl="0" w:tplc="947CDA52">
      <w:start w:val="1"/>
      <w:numFmt w:val="bullet"/>
      <w:lvlText w:val=""/>
      <w:lvlJc w:val="left"/>
      <w:pPr>
        <w:ind w:left="2869" w:hanging="360"/>
      </w:pPr>
      <w:rPr>
        <w:rFonts w:ascii="Symbol" w:hAnsi="Symbol"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27" w15:restartNumberingAfterBreak="0">
    <w:nsid w:val="64BA123E"/>
    <w:multiLevelType w:val="multilevel"/>
    <w:tmpl w:val="4CDCEC44"/>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color w:val="auto"/>
        <w:lang w:val="en-GB"/>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678D5374"/>
    <w:multiLevelType w:val="hybridMultilevel"/>
    <w:tmpl w:val="D45AF77C"/>
    <w:lvl w:ilvl="0" w:tplc="45AEAEB0">
      <w:start w:val="7"/>
      <w:numFmt w:val="decimal"/>
      <w:lvlText w:val="%1."/>
      <w:lvlJc w:val="left"/>
      <w:pPr>
        <w:ind w:left="3053" w:hanging="360"/>
      </w:pPr>
      <w:rPr>
        <w:rFonts w:hint="default"/>
      </w:rPr>
    </w:lvl>
    <w:lvl w:ilvl="1" w:tplc="04190019">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29"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0" w15:restartNumberingAfterBreak="0">
    <w:nsid w:val="79AC0C7F"/>
    <w:multiLevelType w:val="hybridMultilevel"/>
    <w:tmpl w:val="2BCA45FA"/>
    <w:lvl w:ilvl="0" w:tplc="E6CE23A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1"/>
  </w:num>
  <w:num w:numId="4">
    <w:abstractNumId w:val="16"/>
  </w:num>
  <w:num w:numId="5">
    <w:abstractNumId w:val="26"/>
  </w:num>
  <w:num w:numId="6">
    <w:abstractNumId w:val="11"/>
  </w:num>
  <w:num w:numId="7">
    <w:abstractNumId w:val="22"/>
  </w:num>
  <w:num w:numId="8">
    <w:abstractNumId w:val="1"/>
  </w:num>
  <w:num w:numId="9">
    <w:abstractNumId w:val="18"/>
  </w:num>
  <w:num w:numId="10">
    <w:abstractNumId w:val="24"/>
  </w:num>
  <w:num w:numId="11">
    <w:abstractNumId w:val="4"/>
  </w:num>
  <w:num w:numId="12">
    <w:abstractNumId w:val="20"/>
  </w:num>
  <w:num w:numId="13">
    <w:abstractNumId w:val="12"/>
  </w:num>
  <w:num w:numId="14">
    <w:abstractNumId w:val="15"/>
  </w:num>
  <w:num w:numId="15">
    <w:abstractNumId w:val="30"/>
  </w:num>
  <w:num w:numId="16">
    <w:abstractNumId w:val="7"/>
  </w:num>
  <w:num w:numId="17">
    <w:abstractNumId w:val="29"/>
  </w:num>
  <w:num w:numId="18">
    <w:abstractNumId w:val="0"/>
  </w:num>
  <w:num w:numId="19">
    <w:abstractNumId w:val="25"/>
  </w:num>
  <w:num w:numId="20">
    <w:abstractNumId w:val="27"/>
  </w:num>
  <w:num w:numId="21">
    <w:abstractNumId w:val="19"/>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14"/>
  </w:num>
  <w:num w:numId="25">
    <w:abstractNumId w:val="13"/>
  </w:num>
  <w:num w:numId="26">
    <w:abstractNumId w:val="2"/>
  </w:num>
  <w:num w:numId="27">
    <w:abstractNumId w:val="9"/>
  </w:num>
  <w:num w:numId="28">
    <w:abstractNumId w:val="8"/>
  </w:num>
  <w:num w:numId="29">
    <w:abstractNumId w:val="21"/>
  </w:num>
  <w:num w:numId="30">
    <w:abstractNumId w:val="10"/>
  </w:num>
  <w:num w:numId="31">
    <w:abstractNumId w:val="17"/>
  </w:num>
  <w:num w:numId="32">
    <w:abstractNumId w:val="28"/>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0166F4"/>
    <w:rsid w:val="004D27D5"/>
    <w:rsid w:val="008254DC"/>
    <w:rsid w:val="00BE0D82"/>
    <w:rsid w:val="00C80055"/>
    <w:rsid w:val="00D86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6F4"/>
    <w:pPr>
      <w:spacing w:after="200" w:line="276" w:lineRule="auto"/>
    </w:pPr>
    <w:rPr>
      <w:rFonts w:ascii="Calibri" w:eastAsia="Calibri" w:hAnsi="Calibri" w:cs="Times New Roman"/>
    </w:rPr>
  </w:style>
  <w:style w:type="paragraph" w:styleId="1">
    <w:name w:val="heading 1"/>
    <w:basedOn w:val="a"/>
    <w:next w:val="a"/>
    <w:link w:val="10"/>
    <w:uiPriority w:val="9"/>
    <w:qFormat/>
    <w:rsid w:val="000166F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0166F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0166F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0166F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0166F4"/>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0166F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66F4"/>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0166F4"/>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0166F4"/>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rsid w:val="000166F4"/>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rsid w:val="000166F4"/>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rsid w:val="000166F4"/>
    <w:rPr>
      <w:rFonts w:asciiTheme="majorHAnsi" w:eastAsiaTheme="majorEastAsia" w:hAnsiTheme="majorHAnsi" w:cstheme="majorBidi"/>
      <w:color w:val="1F4D78" w:themeColor="accent1" w:themeShade="7F"/>
    </w:rPr>
  </w:style>
  <w:style w:type="paragraph" w:customStyle="1" w:styleId="ConsPlusNormal">
    <w:name w:val="ConsPlusNormal"/>
    <w:link w:val="ConsPlusNormal0"/>
    <w:rsid w:val="000166F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0166F4"/>
    <w:pPr>
      <w:widowControl w:val="0"/>
      <w:autoSpaceDE w:val="0"/>
      <w:autoSpaceDN w:val="0"/>
      <w:spacing w:after="0" w:line="240" w:lineRule="auto"/>
    </w:pPr>
    <w:rPr>
      <w:rFonts w:ascii="Calibri" w:eastAsia="Times New Roman" w:hAnsi="Calibri" w:cs="Calibri"/>
      <w:b/>
      <w:szCs w:val="20"/>
      <w:lang w:eastAsia="ru-RU"/>
    </w:rPr>
  </w:style>
  <w:style w:type="paragraph" w:styleId="a3">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
    <w:link w:val="a4"/>
    <w:uiPriority w:val="34"/>
    <w:qFormat/>
    <w:rsid w:val="000166F4"/>
    <w:pPr>
      <w:spacing w:after="160" w:line="259" w:lineRule="auto"/>
      <w:ind w:left="720"/>
      <w:contextualSpacing/>
    </w:pPr>
    <w:rPr>
      <w:rFonts w:asciiTheme="minorHAnsi" w:eastAsiaTheme="minorHAnsi" w:hAnsiTheme="minorHAnsi" w:cstheme="minorBidi"/>
    </w:rPr>
  </w:style>
  <w:style w:type="character" w:customStyle="1" w:styleId="a4">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3"/>
    <w:uiPriority w:val="34"/>
    <w:qFormat/>
    <w:locked/>
    <w:rsid w:val="000166F4"/>
  </w:style>
  <w:style w:type="paragraph" w:styleId="a5">
    <w:name w:val="header"/>
    <w:basedOn w:val="a"/>
    <w:link w:val="a6"/>
    <w:uiPriority w:val="99"/>
    <w:unhideWhenUsed/>
    <w:rsid w:val="000166F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166F4"/>
    <w:rPr>
      <w:rFonts w:ascii="Calibri" w:eastAsia="Calibri" w:hAnsi="Calibri" w:cs="Times New Roman"/>
    </w:rPr>
  </w:style>
  <w:style w:type="paragraph" w:customStyle="1" w:styleId="FORMATTEXT">
    <w:name w:val=".FORMATTEXT"/>
    <w:uiPriority w:val="99"/>
    <w:rsid w:val="000166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8"/>
    <w:uiPriority w:val="99"/>
    <w:unhideWhenUsed/>
    <w:qFormat/>
    <w:rsid w:val="000166F4"/>
    <w:pPr>
      <w:spacing w:after="0" w:line="240" w:lineRule="auto"/>
    </w:pPr>
    <w:rPr>
      <w:rFonts w:ascii="Times New Roman" w:eastAsia="Times New Roman" w:hAnsi="Times New Roman"/>
      <w:sz w:val="20"/>
      <w:szCs w:val="20"/>
      <w:lang w:eastAsia="ru-RU"/>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7"/>
    <w:uiPriority w:val="99"/>
    <w:rsid w:val="000166F4"/>
    <w:rPr>
      <w:rFonts w:ascii="Times New Roman" w:eastAsia="Times New Roman" w:hAnsi="Times New Roman" w:cs="Times New Roman"/>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166F4"/>
    <w:rPr>
      <w:vertAlign w:val="superscript"/>
    </w:rPr>
  </w:style>
  <w:style w:type="paragraph" w:styleId="aa">
    <w:name w:val="annotation text"/>
    <w:aliases w:val="ct,Used by Word for text of author queries, Знак2,Знак2"/>
    <w:basedOn w:val="a"/>
    <w:link w:val="ab"/>
    <w:uiPriority w:val="99"/>
    <w:unhideWhenUsed/>
    <w:rsid w:val="000166F4"/>
    <w:pPr>
      <w:spacing w:after="0" w:line="240" w:lineRule="auto"/>
    </w:pPr>
    <w:rPr>
      <w:rFonts w:ascii="Times New Roman" w:eastAsia="Times New Roman" w:hAnsi="Times New Roman"/>
      <w:sz w:val="20"/>
      <w:szCs w:val="20"/>
      <w:lang w:eastAsia="ru-RU"/>
    </w:rPr>
  </w:style>
  <w:style w:type="character" w:customStyle="1" w:styleId="ab">
    <w:name w:val="Текст примечания Знак"/>
    <w:aliases w:val="ct Знак,Used by Word for text of author queries Знак, Знак2 Знак,Знак2 Знак"/>
    <w:basedOn w:val="a0"/>
    <w:link w:val="aa"/>
    <w:uiPriority w:val="99"/>
    <w:rsid w:val="000166F4"/>
    <w:rPr>
      <w:rFonts w:ascii="Times New Roman" w:eastAsia="Times New Roman" w:hAnsi="Times New Roman" w:cs="Times New Roman"/>
      <w:sz w:val="20"/>
      <w:szCs w:val="20"/>
      <w:lang w:eastAsia="ru-RU"/>
    </w:rPr>
  </w:style>
  <w:style w:type="character" w:styleId="ac">
    <w:name w:val="annotation reference"/>
    <w:basedOn w:val="a0"/>
    <w:uiPriority w:val="99"/>
    <w:unhideWhenUsed/>
    <w:rsid w:val="000166F4"/>
    <w:rPr>
      <w:sz w:val="16"/>
      <w:szCs w:val="16"/>
    </w:rPr>
  </w:style>
  <w:style w:type="paragraph" w:styleId="ad">
    <w:name w:val="Balloon Text"/>
    <w:basedOn w:val="a"/>
    <w:link w:val="ae"/>
    <w:uiPriority w:val="99"/>
    <w:semiHidden/>
    <w:unhideWhenUsed/>
    <w:rsid w:val="000166F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166F4"/>
    <w:rPr>
      <w:rFonts w:ascii="Segoe UI" w:eastAsia="Calibri" w:hAnsi="Segoe UI" w:cs="Segoe UI"/>
      <w:sz w:val="18"/>
      <w:szCs w:val="18"/>
    </w:rPr>
  </w:style>
  <w:style w:type="paragraph" w:styleId="af">
    <w:name w:val="annotation subject"/>
    <w:basedOn w:val="aa"/>
    <w:next w:val="aa"/>
    <w:link w:val="af0"/>
    <w:uiPriority w:val="99"/>
    <w:semiHidden/>
    <w:unhideWhenUsed/>
    <w:rsid w:val="000166F4"/>
    <w:pPr>
      <w:spacing w:after="200"/>
    </w:pPr>
    <w:rPr>
      <w:rFonts w:ascii="Calibri" w:eastAsia="Calibri" w:hAnsi="Calibri"/>
      <w:b/>
      <w:bCs/>
      <w:lang w:eastAsia="en-US"/>
    </w:rPr>
  </w:style>
  <w:style w:type="character" w:customStyle="1" w:styleId="af0">
    <w:name w:val="Тема примечания Знак"/>
    <w:basedOn w:val="ab"/>
    <w:link w:val="af"/>
    <w:uiPriority w:val="99"/>
    <w:semiHidden/>
    <w:rsid w:val="000166F4"/>
    <w:rPr>
      <w:rFonts w:ascii="Calibri" w:eastAsia="Calibri" w:hAnsi="Calibri" w:cs="Times New Roman"/>
      <w:b/>
      <w:bCs/>
      <w:sz w:val="20"/>
      <w:szCs w:val="20"/>
      <w:lang w:eastAsia="ru-RU"/>
    </w:rPr>
  </w:style>
  <w:style w:type="paragraph" w:styleId="af1">
    <w:name w:val="footer"/>
    <w:basedOn w:val="a"/>
    <w:link w:val="af2"/>
    <w:uiPriority w:val="99"/>
    <w:unhideWhenUsed/>
    <w:rsid w:val="000166F4"/>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0166F4"/>
    <w:rPr>
      <w:rFonts w:ascii="Calibri" w:eastAsia="Calibri" w:hAnsi="Calibri" w:cs="Times New Roman"/>
    </w:rPr>
  </w:style>
  <w:style w:type="character" w:customStyle="1" w:styleId="af3">
    <w:name w:val="Основной текст Знак"/>
    <w:aliases w:val="бпОсновной текст Знак,body text Знак"/>
    <w:link w:val="af4"/>
    <w:semiHidden/>
    <w:locked/>
    <w:rsid w:val="000166F4"/>
    <w:rPr>
      <w:sz w:val="24"/>
      <w:szCs w:val="24"/>
    </w:rPr>
  </w:style>
  <w:style w:type="paragraph" w:styleId="af4">
    <w:name w:val="Body Text"/>
    <w:aliases w:val="бпОсновной текст,body text"/>
    <w:basedOn w:val="a"/>
    <w:link w:val="af3"/>
    <w:semiHidden/>
    <w:unhideWhenUsed/>
    <w:rsid w:val="000166F4"/>
    <w:pPr>
      <w:spacing w:after="120" w:line="240" w:lineRule="auto"/>
    </w:pPr>
    <w:rPr>
      <w:rFonts w:asciiTheme="minorHAnsi" w:eastAsiaTheme="minorHAnsi" w:hAnsiTheme="minorHAnsi" w:cstheme="minorBidi"/>
      <w:sz w:val="24"/>
      <w:szCs w:val="24"/>
    </w:rPr>
  </w:style>
  <w:style w:type="character" w:customStyle="1" w:styleId="11">
    <w:name w:val="Основной текст Знак1"/>
    <w:basedOn w:val="a0"/>
    <w:uiPriority w:val="99"/>
    <w:semiHidden/>
    <w:rsid w:val="000166F4"/>
    <w:rPr>
      <w:rFonts w:ascii="Calibri" w:eastAsia="Calibri" w:hAnsi="Calibri" w:cs="Times New Roman"/>
    </w:rPr>
  </w:style>
  <w:style w:type="paragraph" w:styleId="af5">
    <w:name w:val="Revision"/>
    <w:hidden/>
    <w:uiPriority w:val="99"/>
    <w:semiHidden/>
    <w:rsid w:val="000166F4"/>
    <w:pPr>
      <w:spacing w:after="0" w:line="240" w:lineRule="auto"/>
    </w:pPr>
    <w:rPr>
      <w:rFonts w:ascii="Calibri" w:eastAsia="Calibri" w:hAnsi="Calibri" w:cs="Times New Roman"/>
    </w:rPr>
  </w:style>
  <w:style w:type="character" w:styleId="af6">
    <w:name w:val="Hyperlink"/>
    <w:basedOn w:val="a0"/>
    <w:uiPriority w:val="99"/>
    <w:semiHidden/>
    <w:unhideWhenUsed/>
    <w:rsid w:val="000166F4"/>
    <w:rPr>
      <w:color w:val="0000FF"/>
      <w:u w:val="single"/>
    </w:rPr>
  </w:style>
  <w:style w:type="character" w:customStyle="1" w:styleId="ConsPlusNormal0">
    <w:name w:val="ConsPlusNormal Знак"/>
    <w:link w:val="ConsPlusNormal"/>
    <w:locked/>
    <w:rsid w:val="000166F4"/>
    <w:rPr>
      <w:rFonts w:ascii="Arial" w:eastAsia="Times New Roman" w:hAnsi="Arial" w:cs="Arial"/>
      <w:sz w:val="20"/>
      <w:szCs w:val="20"/>
      <w:lang w:eastAsia="ru-RU"/>
    </w:rPr>
  </w:style>
  <w:style w:type="paragraph" w:styleId="af7">
    <w:name w:val="Title"/>
    <w:basedOn w:val="a"/>
    <w:next w:val="a"/>
    <w:link w:val="af8"/>
    <w:uiPriority w:val="10"/>
    <w:qFormat/>
    <w:rsid w:val="000166F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uiPriority w:val="10"/>
    <w:rsid w:val="000166F4"/>
    <w:rPr>
      <w:rFonts w:asciiTheme="majorHAnsi" w:eastAsiaTheme="majorEastAsia" w:hAnsiTheme="majorHAnsi" w:cstheme="majorBidi"/>
      <w:spacing w:val="-10"/>
      <w:kern w:val="28"/>
      <w:sz w:val="56"/>
      <w:szCs w:val="56"/>
    </w:rPr>
  </w:style>
  <w:style w:type="paragraph" w:styleId="af9">
    <w:name w:val="Subtitle"/>
    <w:basedOn w:val="a"/>
    <w:next w:val="a"/>
    <w:link w:val="afa"/>
    <w:uiPriority w:val="11"/>
    <w:qFormat/>
    <w:rsid w:val="000166F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afa">
    <w:name w:val="Подзаголовок Знак"/>
    <w:basedOn w:val="a0"/>
    <w:link w:val="af9"/>
    <w:uiPriority w:val="11"/>
    <w:rsid w:val="000166F4"/>
    <w:rPr>
      <w:rFonts w:eastAsiaTheme="minorEastAsia"/>
      <w:color w:val="5A5A5A" w:themeColor="text1" w:themeTint="A5"/>
      <w:spacing w:val="15"/>
    </w:rPr>
  </w:style>
  <w:style w:type="character" w:styleId="afb">
    <w:name w:val="Strong"/>
    <w:basedOn w:val="a0"/>
    <w:uiPriority w:val="22"/>
    <w:qFormat/>
    <w:rsid w:val="000166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E%D0%B1%D1%81%D1%82%D0%B2%D0%B5%D0%BD%D0%BD%D0%BE%D1%81%D1%82%D1%8C" TargetMode="External"/><Relationship Id="rId3" Type="http://schemas.openxmlformats.org/officeDocument/2006/relationships/settings" Target="settings.xml"/><Relationship Id="rId7" Type="http://schemas.openxmlformats.org/officeDocument/2006/relationships/hyperlink" Target="https://ru.wikipedia.org/wiki/%D0%92%D0%B5%D1%89%D1%8C_(%D0%BF%D1%80%D0%B0%D0%B2%D0%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6008</Words>
  <Characters>34251</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40179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Пасхина Татьяна Ивановна</cp:lastModifiedBy>
  <cp:revision>2</cp:revision>
  <dcterms:created xsi:type="dcterms:W3CDTF">2026-10-23T04:11:00Z</dcterms:created>
  <dcterms:modified xsi:type="dcterms:W3CDTF">2026-10-23T04:11:00Z</dcterms:modified>
</cp:coreProperties>
</file>