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C2FB7" w:rsidRDefault="00EC2FB7" w:rsidP="00EC2FB7">
      <w:pPr>
        <w:keepNext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</w:t>
      </w:r>
      <w:proofErr w:type="gramStart"/>
      <w:r>
        <w:rPr>
          <w:b/>
          <w:sz w:val="24"/>
          <w:szCs w:val="24"/>
        </w:rPr>
        <w:t>2</w:t>
      </w:r>
      <w:proofErr w:type="gramEnd"/>
      <w:r>
        <w:rPr>
          <w:b/>
          <w:sz w:val="24"/>
          <w:szCs w:val="24"/>
        </w:rPr>
        <w:t xml:space="preserve"> 28.14.11.122 Поставка регулятора давления газа для нужд филиала ПЭС «Уренгой»</w:t>
      </w:r>
    </w:p>
    <w:p w:rsidR="00EC2FB7" w:rsidRPr="00A81284" w:rsidRDefault="00EC2FB7" w:rsidP="00EC2FB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4F770B" w:rsidRDefault="008E442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rFonts w:cstheme="majorHAnsi"/>
          <w:b w:val="0"/>
          <w:i/>
          <w:caps/>
        </w:rPr>
        <w:fldChar w:fldCharType="begin"/>
      </w:r>
      <w:r w:rsidR="004E2850">
        <w:rPr>
          <w:rFonts w:cstheme="majorHAnsi"/>
          <w:b w:val="0"/>
          <w:i/>
          <w:caps/>
        </w:rPr>
        <w:instrText xml:space="preserve"> TOC \o "1-4" \h \z \u </w:instrText>
      </w:r>
      <w:r>
        <w:rPr>
          <w:rFonts w:cstheme="majorHAnsi"/>
          <w:b w:val="0"/>
          <w:i/>
          <w:caps/>
        </w:rPr>
        <w:fldChar w:fldCharType="separate"/>
      </w:r>
      <w:hyperlink w:anchor="_Toc54970174" w:history="1">
        <w:r w:rsidR="004F770B" w:rsidRPr="00D45FA0">
          <w:rPr>
            <w:rStyle w:val="af6"/>
            <w:noProof/>
          </w:rPr>
          <w:t>1.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Общие сведения</w:t>
        </w:r>
        <w:r w:rsidR="004F770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5" w:history="1">
        <w:r w:rsidR="004F770B" w:rsidRPr="00D45FA0">
          <w:rPr>
            <w:rStyle w:val="af6"/>
            <w:iCs/>
            <w:noProof/>
          </w:rPr>
          <w:t>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Обозначения и сокращения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6" w:history="1">
        <w:r w:rsidR="004F770B" w:rsidRPr="00D45FA0">
          <w:rPr>
            <w:rStyle w:val="af6"/>
            <w:iCs/>
            <w:noProof/>
          </w:rPr>
          <w:t>1.2.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Наименование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7" w:history="1">
        <w:r w:rsidR="004F770B" w:rsidRPr="00D45FA0">
          <w:rPr>
            <w:rStyle w:val="af6"/>
            <w:iCs/>
            <w:noProof/>
          </w:rPr>
          <w:t>1.3.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Цель использования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8" w:history="1">
        <w:r w:rsidR="004F770B" w:rsidRPr="00D45FA0">
          <w:rPr>
            <w:rStyle w:val="af6"/>
            <w:iCs/>
            <w:noProof/>
          </w:rPr>
          <w:t>1.4.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Существующее положение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79" w:history="1">
        <w:r w:rsidR="004F770B" w:rsidRPr="00D45FA0">
          <w:rPr>
            <w:rStyle w:val="af6"/>
            <w:noProof/>
          </w:rPr>
          <w:t>Таблица 1. Перечень объектов заказчика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0" w:history="1">
        <w:r w:rsidR="004F770B" w:rsidRPr="00D45FA0">
          <w:rPr>
            <w:rStyle w:val="af6"/>
            <w:iCs/>
            <w:noProof/>
          </w:rPr>
          <w:t>1.5.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1" w:history="1">
        <w:r w:rsidR="004F770B" w:rsidRPr="00D45FA0">
          <w:rPr>
            <w:rStyle w:val="af6"/>
            <w:iCs/>
            <w:noProof/>
          </w:rPr>
          <w:t>1.6.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Иные требования и сведения общего характера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2" w:history="1">
        <w:r w:rsidR="004F770B" w:rsidRPr="00D45FA0">
          <w:rPr>
            <w:rStyle w:val="af6"/>
            <w:noProof/>
          </w:rPr>
          <w:t>2.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3" w:history="1">
        <w:r w:rsidR="004F770B" w:rsidRPr="00D45FA0">
          <w:rPr>
            <w:rStyle w:val="af6"/>
            <w:iCs/>
            <w:noProof/>
          </w:rPr>
          <w:t>2.1.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по объемам и срокам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4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видам и объемам поставок МТР, работ,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5" w:history="1">
        <w:r w:rsidR="004F770B" w:rsidRPr="00D45FA0">
          <w:rPr>
            <w:rStyle w:val="af6"/>
            <w:noProof/>
          </w:rPr>
          <w:t>Таблица 2.1 Перечень и объем выполняемых работ / оказываемых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6" w:history="1">
        <w:r w:rsidR="004F770B" w:rsidRPr="00D45FA0">
          <w:rPr>
            <w:rStyle w:val="af6"/>
            <w:noProof/>
          </w:rPr>
          <w:t>Таблица 2.2 Перечень и объем закупаемых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7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срокам поставки МТР, выполнению работ, оказанию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8" w:history="1">
        <w:r w:rsidR="004F770B" w:rsidRPr="00D45FA0">
          <w:rPr>
            <w:rStyle w:val="af6"/>
            <w:noProof/>
          </w:rPr>
          <w:t>Таблица 3.1 Требования по срокам выполнения работ / оказания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9" w:history="1">
        <w:r w:rsidR="004F770B" w:rsidRPr="00D45FA0">
          <w:rPr>
            <w:rStyle w:val="af6"/>
            <w:noProof/>
          </w:rPr>
          <w:t>Таблица 3.2 Требования по срокам поставки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90" w:history="1">
        <w:r w:rsidR="004F770B" w:rsidRPr="00D45FA0">
          <w:rPr>
            <w:rStyle w:val="af6"/>
            <w:iCs/>
            <w:noProof/>
          </w:rPr>
          <w:t>2.2.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1" w:history="1">
        <w:r w:rsidR="004F770B" w:rsidRPr="00D45FA0">
          <w:rPr>
            <w:rStyle w:val="af6"/>
            <w:noProof/>
          </w:rPr>
          <w:t>Таблица 4. 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8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2" w:history="1">
        <w:r w:rsidR="004F770B" w:rsidRPr="00D45FA0">
          <w:rPr>
            <w:rStyle w:val="af6"/>
            <w:noProof/>
          </w:rPr>
          <w:t>3.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закупки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13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3" w:history="1">
        <w:r w:rsidR="004F770B" w:rsidRPr="00D45FA0">
          <w:rPr>
            <w:rStyle w:val="af6"/>
            <w:noProof/>
          </w:rPr>
          <w:t>4.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4" w:history="1">
        <w:r w:rsidR="004F770B" w:rsidRPr="00D45FA0">
          <w:rPr>
            <w:rStyle w:val="af6"/>
            <w:noProof/>
          </w:rPr>
          <w:t>5.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iCs/>
            <w:noProof/>
          </w:rPr>
          <w:t>Приложения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A86B6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5" w:history="1">
        <w:r w:rsidR="004F770B" w:rsidRPr="00D45FA0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16</w:t>
        </w:r>
        <w:r w:rsidR="008E4427">
          <w:rPr>
            <w:noProof/>
            <w:webHidden/>
          </w:rPr>
          <w:fldChar w:fldCharType="end"/>
        </w:r>
      </w:hyperlink>
    </w:p>
    <w:p w:rsidR="00D16518" w:rsidRPr="003C19FB" w:rsidRDefault="008E4427" w:rsidP="004F0B32">
      <w:pPr>
        <w:pStyle w:val="23"/>
        <w:numPr>
          <w:ilvl w:val="0"/>
          <w:numId w:val="0"/>
        </w:numPr>
      </w:pPr>
      <w:r>
        <w:rPr>
          <w:rFonts w:eastAsia="Times New Roman" w:cstheme="majorHAnsi"/>
          <w:b w:val="0"/>
          <w:i/>
          <w:caps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46384">
      <w:pPr>
        <w:pStyle w:val="1"/>
        <w:ind w:left="0" w:firstLine="0"/>
        <w:jc w:val="center"/>
        <w:rPr>
          <w:caps/>
        </w:rPr>
      </w:pPr>
      <w:bookmarkStart w:id="0" w:name="_Toc51339692"/>
      <w:bookmarkStart w:id="1" w:name="_Toc54970174"/>
      <w:r w:rsidRPr="00C01756">
        <w:lastRenderedPageBreak/>
        <w:t>Общие сведения</w:t>
      </w:r>
      <w:bookmarkEnd w:id="0"/>
      <w:bookmarkEnd w:id="1"/>
    </w:p>
    <w:p w:rsidR="00DC0F7D" w:rsidRDefault="00B16377" w:rsidP="004F0B32">
      <w:pPr>
        <w:pStyle w:val="4"/>
      </w:pPr>
      <w:bookmarkStart w:id="2" w:name="_Toc46743505"/>
      <w:bookmarkStart w:id="3" w:name="_Toc5497017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ГРПШ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газорегуляторный пункт шкафной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комплект ответных фланцев, крепежа и прокладок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материально-технические ресурсы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НД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нормативная документация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технические требования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КИПиА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контрольно-измерительные приборы и автоматика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номинальный диаметр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номинальное давление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межгосударственный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E917D0" w:rsidRDefault="001A685D" w:rsidP="004F0B32">
      <w:pPr>
        <w:pStyle w:val="4"/>
      </w:pPr>
      <w:bookmarkStart w:id="5" w:name="_Toc5497017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EC2FB7" w:rsidRPr="00D849AA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</w:rPr>
        <w:t>Поставка регулятора давления газа (первая ступень редуцирования) для нужд филиала ПЭС «Уренгой»</w:t>
      </w:r>
    </w:p>
    <w:p w:rsidR="00E917D0" w:rsidRDefault="00B7169F" w:rsidP="008C7562">
      <w:pPr>
        <w:pStyle w:val="4"/>
        <w:spacing w:before="240"/>
        <w:ind w:left="431" w:hanging="431"/>
      </w:pPr>
      <w:bookmarkStart w:id="6" w:name="_Toc46743507"/>
      <w:bookmarkStart w:id="7" w:name="_Toc54970177"/>
      <w:r w:rsidRPr="00C4463B">
        <w:t>Цель</w:t>
      </w:r>
      <w:r w:rsidRPr="00D849AA">
        <w:t xml:space="preserve"> использования закупаемой продукции</w:t>
      </w:r>
      <w:bookmarkEnd w:id="6"/>
      <w:r w:rsidR="004E2850">
        <w:t xml:space="preserve"> </w:t>
      </w:r>
      <w:bookmarkEnd w:id="7"/>
    </w:p>
    <w:p w:rsidR="00EC2FB7" w:rsidRPr="007206C5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</w:rPr>
      </w:pPr>
      <w:bookmarkStart w:id="8" w:name="_Toc46743508"/>
      <w:bookmarkStart w:id="9" w:name="_Toc54970178"/>
      <w:bookmarkStart w:id="10" w:name="_Toc54646399"/>
      <w:r>
        <w:rPr>
          <w:rFonts w:eastAsia="Calibri"/>
          <w:i/>
          <w:sz w:val="24"/>
          <w:szCs w:val="24"/>
        </w:rPr>
        <w:t>Редуцирование давления природного газа с 2,5 МПа до 0,6 МПа и автоматическое поддержание заданного выходного давления независимо от расхода газа для обеспечения надежного и безопасного газоснабжения водогрейного котла наружного размещения филиала ПЭС «Уренгой».</w:t>
      </w:r>
    </w:p>
    <w:p w:rsidR="00CE753A" w:rsidRPr="0025556B" w:rsidRDefault="00CE753A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1" w:name="_Toc54970179"/>
      <w:bookmarkEnd w:id="8"/>
      <w:bookmarkEnd w:id="9"/>
      <w:bookmarkEnd w:id="10"/>
      <w:r w:rsidRPr="0025556B">
        <w:rPr>
          <w:sz w:val="24"/>
          <w:szCs w:val="24"/>
        </w:rPr>
        <w:t>Таблица 1</w:t>
      </w:r>
      <w:r w:rsidR="00F27719" w:rsidRPr="0025556B">
        <w:rPr>
          <w:sz w:val="24"/>
          <w:szCs w:val="24"/>
        </w:rPr>
        <w:t>.</w:t>
      </w:r>
      <w:r w:rsidRPr="0025556B">
        <w:rPr>
          <w:sz w:val="24"/>
          <w:szCs w:val="24"/>
        </w:rPr>
        <w:t xml:space="preserve"> Перечень объектов заказчика</w:t>
      </w:r>
      <w:bookmarkEnd w:id="1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410"/>
        <w:gridCol w:w="1984"/>
        <w:gridCol w:w="1843"/>
      </w:tblGrid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 xml:space="preserve">поставки МТР, </w:t>
            </w:r>
            <w:r w:rsidRPr="00167249">
              <w:rPr>
                <w:i/>
                <w:iCs/>
                <w:sz w:val="24"/>
                <w:szCs w:val="24"/>
              </w:rPr>
              <w:t>производства работ</w:t>
            </w:r>
            <w:r>
              <w:rPr>
                <w:i/>
                <w:iCs/>
                <w:sz w:val="24"/>
                <w:szCs w:val="24"/>
              </w:rPr>
              <w:t>, оказания 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которого выполня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, оказываются услуги)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C2FB7" w:rsidRPr="005A3EA4" w:rsidTr="008E6A17">
        <w:trPr>
          <w:trHeight w:val="881"/>
        </w:trPr>
        <w:tc>
          <w:tcPr>
            <w:tcW w:w="817" w:type="dxa"/>
          </w:tcPr>
          <w:p w:rsidR="00EC2FB7" w:rsidRPr="00866B2A" w:rsidRDefault="00EC2FB7" w:rsidP="00917B23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ПЭС «Уренгой» ПАО «Передвижная энергетика»</w:t>
            </w:r>
          </w:p>
        </w:tc>
        <w:tc>
          <w:tcPr>
            <w:tcW w:w="2410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1984" w:type="dxa"/>
          </w:tcPr>
          <w:p w:rsidR="00EC2FB7" w:rsidRPr="00BD2AC6" w:rsidRDefault="00EC2FB7" w:rsidP="007E1F2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Котел водогрейный наружного размещения Teplofor Lextop DND1800 с горелкой FAG 220/PM 1</w:t>
            </w:r>
          </w:p>
        </w:tc>
        <w:tc>
          <w:tcPr>
            <w:tcW w:w="1843" w:type="dxa"/>
            <w:shd w:val="clear" w:color="auto" w:fill="auto"/>
          </w:tcPr>
          <w:p w:rsidR="00EC2FB7" w:rsidRPr="006C6817" w:rsidRDefault="00EC2FB7" w:rsidP="00EC2FB7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 w:rsidR="00677D68" w:rsidRPr="00D849AA" w:rsidRDefault="00677D68" w:rsidP="004F0B32">
      <w:pPr>
        <w:pStyle w:val="4"/>
      </w:pPr>
      <w:bookmarkStart w:id="12" w:name="_Toc54970181"/>
      <w:bookmarkStart w:id="13" w:name="_Toc50125126"/>
      <w:bookmarkStart w:id="14" w:name="_Toc46743510"/>
      <w:r w:rsidRPr="00D849AA">
        <w:t>Иные требования и сведения общего характера</w:t>
      </w:r>
      <w:bookmarkEnd w:id="12"/>
    </w:p>
    <w:p w:rsidR="00677D68" w:rsidRPr="00EC2FB7" w:rsidRDefault="00EC2FB7" w:rsidP="00EC2FB7">
      <w:pPr>
        <w:suppressAutoHyphens/>
      </w:pPr>
      <w:r w:rsidRPr="00EC2FB7">
        <w:t>Иные требования отсутствуют</w:t>
      </w:r>
    </w:p>
    <w:p w:rsidR="00677D68" w:rsidRPr="00935360" w:rsidRDefault="00C01756" w:rsidP="00D46384">
      <w:pPr>
        <w:pStyle w:val="1"/>
        <w:ind w:left="0" w:firstLine="0"/>
        <w:jc w:val="center"/>
        <w:rPr>
          <w:caps/>
        </w:rPr>
      </w:pPr>
      <w:bookmarkStart w:id="15" w:name="_Toc51339693"/>
      <w:bookmarkStart w:id="16" w:name="_Toc54970182"/>
      <w:r w:rsidRPr="00935360">
        <w:t>Требования к продукции</w:t>
      </w:r>
      <w:bookmarkEnd w:id="15"/>
      <w:bookmarkEnd w:id="16"/>
    </w:p>
    <w:p w:rsidR="00943CA0" w:rsidRPr="00C4463B" w:rsidRDefault="00C9139A" w:rsidP="004F0B32">
      <w:pPr>
        <w:pStyle w:val="4"/>
      </w:pPr>
      <w:bookmarkStart w:id="17" w:name="_Toc54970183"/>
      <w:r w:rsidRPr="00C4463B">
        <w:t xml:space="preserve">Требования </w:t>
      </w:r>
      <w:r w:rsidR="004D48F2">
        <w:t>по</w:t>
      </w:r>
      <w:r w:rsidRPr="00C4463B">
        <w:t xml:space="preserve"> объемам и срокам</w:t>
      </w:r>
      <w:bookmarkEnd w:id="17"/>
      <w:r w:rsidRPr="00C4463B">
        <w:t xml:space="preserve"> </w:t>
      </w:r>
    </w:p>
    <w:p w:rsidR="00C9139A" w:rsidRPr="00C4463B" w:rsidRDefault="00CE753A" w:rsidP="004F0B32">
      <w:pPr>
        <w:pStyle w:val="30"/>
      </w:pPr>
      <w:bookmarkStart w:id="18" w:name="_Toc54970184"/>
      <w:r>
        <w:t xml:space="preserve">Требования к видам и объемам </w:t>
      </w:r>
      <w:r w:rsidR="004D48F2">
        <w:t>поставок</w:t>
      </w:r>
      <w:r w:rsidR="00D86377">
        <w:t xml:space="preserve"> МТР</w:t>
      </w:r>
      <w:r w:rsidR="004D48F2">
        <w:t xml:space="preserve">, </w:t>
      </w:r>
      <w:r>
        <w:t>работ</w:t>
      </w:r>
      <w:r w:rsidR="004D48F2">
        <w:t>, услуг</w:t>
      </w:r>
      <w:bookmarkEnd w:id="18"/>
    </w:p>
    <w:p w:rsidR="00213F03" w:rsidRPr="0025556B" w:rsidRDefault="00DF17ED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9" w:name="_Toc51339695"/>
      <w:bookmarkStart w:id="20" w:name="_Toc54970185"/>
      <w:r w:rsidRPr="0025556B">
        <w:rPr>
          <w:sz w:val="24"/>
          <w:szCs w:val="24"/>
        </w:rPr>
        <w:t xml:space="preserve">Таблица </w:t>
      </w:r>
      <w:r w:rsidR="00305BB9" w:rsidRPr="0025556B">
        <w:rPr>
          <w:sz w:val="24"/>
          <w:szCs w:val="24"/>
        </w:rPr>
        <w:t>2</w:t>
      </w:r>
      <w:r w:rsidR="00F27719" w:rsidRPr="0025556B">
        <w:rPr>
          <w:sz w:val="24"/>
          <w:szCs w:val="24"/>
        </w:rPr>
        <w:t>.</w:t>
      </w:r>
      <w:r w:rsidR="004E2850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r w:rsidR="004F7743" w:rsidRPr="0025556B">
        <w:rPr>
          <w:sz w:val="24"/>
          <w:szCs w:val="24"/>
        </w:rPr>
        <w:t>Перечень</w:t>
      </w:r>
      <w:r w:rsidR="00D86377">
        <w:rPr>
          <w:sz w:val="24"/>
          <w:szCs w:val="24"/>
        </w:rPr>
        <w:t xml:space="preserve"> и объем</w:t>
      </w:r>
      <w:r w:rsidR="004F7743" w:rsidRPr="0025556B">
        <w:rPr>
          <w:sz w:val="24"/>
          <w:szCs w:val="24"/>
        </w:rPr>
        <w:t xml:space="preserve"> </w:t>
      </w:r>
      <w:bookmarkEnd w:id="19"/>
      <w:r w:rsidR="00305BB9" w:rsidRPr="0025556B">
        <w:rPr>
          <w:sz w:val="24"/>
          <w:szCs w:val="24"/>
        </w:rPr>
        <w:t>выполняемых работ</w:t>
      </w:r>
      <w:r w:rsidR="004E2850">
        <w:rPr>
          <w:sz w:val="24"/>
          <w:szCs w:val="24"/>
        </w:rPr>
        <w:t xml:space="preserve"> / </w:t>
      </w:r>
      <w:r w:rsidR="004D48F2" w:rsidRPr="0025556B">
        <w:rPr>
          <w:sz w:val="24"/>
          <w:szCs w:val="24"/>
        </w:rPr>
        <w:t>оказываемых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273"/>
        <w:gridCol w:w="1418"/>
        <w:gridCol w:w="2126"/>
      </w:tblGrid>
      <w:tr w:rsidR="0032592C" w:rsidRPr="0025556B" w:rsidTr="009C244E">
        <w:tc>
          <w:tcPr>
            <w:tcW w:w="99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527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работ (услуг) / этапа работ (услуг)</w:t>
            </w:r>
          </w:p>
        </w:tc>
        <w:tc>
          <w:tcPr>
            <w:tcW w:w="1418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Доставка продукции до места поставки, включая погрузо-разгрузочные работы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Заводская настройка регулятора на рабочее выходное давление с проверкой устойчивости регулирования и оформлением режимной карты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F7743" w:rsidRPr="00C4463B" w:rsidRDefault="004F7743" w:rsidP="0032592C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52D45" w:rsidRPr="0025556B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4D48F2" w:rsidRPr="0025556B" w:rsidRDefault="004D48F2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1" w:name="_Toc54970186"/>
      <w:bookmarkStart w:id="22" w:name="_Toc51955658"/>
      <w:r w:rsidRPr="0025556B">
        <w:rPr>
          <w:sz w:val="24"/>
          <w:szCs w:val="24"/>
        </w:rPr>
        <w:lastRenderedPageBreak/>
        <w:t xml:space="preserve">Таблица </w:t>
      </w:r>
      <w:r w:rsidR="00D73441">
        <w:rPr>
          <w:sz w:val="24"/>
          <w:szCs w:val="24"/>
        </w:rPr>
        <w:t>2.2</w:t>
      </w:r>
      <w:r w:rsidRPr="0025556B">
        <w:rPr>
          <w:sz w:val="24"/>
          <w:szCs w:val="24"/>
        </w:rPr>
        <w:t xml:space="preserve"> Перечень </w:t>
      </w:r>
      <w:r w:rsidR="00D73441">
        <w:rPr>
          <w:sz w:val="24"/>
          <w:szCs w:val="24"/>
        </w:rPr>
        <w:t xml:space="preserve">и объем </w:t>
      </w:r>
      <w:r w:rsidR="00D86377">
        <w:rPr>
          <w:sz w:val="24"/>
          <w:szCs w:val="24"/>
        </w:rPr>
        <w:t>закупаемых МТР</w:t>
      </w:r>
      <w:bookmarkEnd w:id="21"/>
      <w:r w:rsidRPr="0025556B">
        <w:rPr>
          <w:sz w:val="24"/>
          <w:szCs w:val="24"/>
        </w:rPr>
        <w:t xml:space="preserve"> </w:t>
      </w:r>
      <w:bookmarkEnd w:id="22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4D48F2" w:rsidRPr="0025556B" w:rsidTr="00D73441">
        <w:tc>
          <w:tcPr>
            <w:tcW w:w="850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5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4D48F2" w:rsidRPr="0025556B" w:rsidTr="00D73441">
        <w:tc>
          <w:tcPr>
            <w:tcW w:w="850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32592C" w:rsidP="00A86B6A">
            <w:pPr>
              <w:widowControl w:val="0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 xml:space="preserve">Регулятор давления газа 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32592C" w:rsidP="009C244E">
            <w:pPr>
              <w:widowControl w:val="0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Комплект ответных фланцев, крепежа и прокладок (КОФ), в том числе ответные фланцы по ГОСТ 33259-2015, крепеж и прокладки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D48F2" w:rsidRDefault="004D48F2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Default="008262B2" w:rsidP="00917B23">
      <w:pPr>
        <w:pStyle w:val="30"/>
        <w:numPr>
          <w:ilvl w:val="2"/>
          <w:numId w:val="9"/>
        </w:numPr>
      </w:pPr>
      <w:bookmarkStart w:id="23" w:name="_Toc51339696"/>
      <w:bookmarkStart w:id="24" w:name="_Toc54970187"/>
      <w:r w:rsidRPr="004F0B32">
        <w:t xml:space="preserve">Требования </w:t>
      </w:r>
      <w:bookmarkEnd w:id="23"/>
      <w:r w:rsidR="00F27719" w:rsidRPr="004F0B32">
        <w:t xml:space="preserve">к срокам </w:t>
      </w:r>
      <w:r w:rsidR="004F0B32" w:rsidRPr="004F0B32">
        <w:t xml:space="preserve">поставки </w:t>
      </w:r>
      <w:r w:rsidR="00D86377">
        <w:t>МТР</w:t>
      </w:r>
      <w:r w:rsidR="004F0B32" w:rsidRPr="004F0B32">
        <w:t>, выполнению работ, оказанию услуг</w:t>
      </w:r>
      <w:bookmarkEnd w:id="24"/>
    </w:p>
    <w:p w:rsidR="00AA0025" w:rsidRDefault="00AA0025" w:rsidP="00AA0025">
      <w:r>
        <w:t>Начало реализации договора: С момента подписания договора</w:t>
      </w:r>
    </w:p>
    <w:p w:rsidR="00AA0025" w:rsidRPr="00AA0025" w:rsidRDefault="00AA0025" w:rsidP="00AA0025">
      <w:r>
        <w:t>Окончание поставки: не позднее 70 (семидесяти) календарных дней с даты подписания договора.</w:t>
      </w:r>
    </w:p>
    <w:p w:rsidR="00083B20" w:rsidRDefault="00AE68EA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25" w:name="_Toc50125127"/>
      <w:bookmarkStart w:id="26" w:name="_Toc51339697"/>
      <w:bookmarkStart w:id="27" w:name="_Toc54970188"/>
      <w:bookmarkEnd w:id="13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 w:rsidR="00D73441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bookmarkStart w:id="28" w:name="_Hlk50465284"/>
      <w:r w:rsidRPr="0025556B">
        <w:rPr>
          <w:sz w:val="24"/>
          <w:szCs w:val="24"/>
        </w:rPr>
        <w:t xml:space="preserve">Требования </w:t>
      </w:r>
      <w:bookmarkEnd w:id="25"/>
      <w:bookmarkEnd w:id="26"/>
      <w:bookmarkEnd w:id="28"/>
      <w:r w:rsidR="00083B20" w:rsidRPr="00083B20">
        <w:rPr>
          <w:sz w:val="24"/>
          <w:szCs w:val="24"/>
        </w:rPr>
        <w:t>по срокам выполнения работ / оказания услуг</w:t>
      </w:r>
      <w:bookmarkEnd w:id="27"/>
      <w:r w:rsidR="00083B20"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083B20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bookmarkStart w:id="29" w:name="_Toc46743511"/>
            <w:bookmarkEnd w:id="14"/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 xml:space="preserve">Наименование работ / услуг </w:t>
            </w:r>
            <w:r>
              <w:rPr>
                <w:sz w:val="24"/>
                <w:szCs w:val="24"/>
              </w:rPr>
              <w:br/>
            </w:r>
            <w:r w:rsidRPr="00083B20">
              <w:rPr>
                <w:sz w:val="24"/>
                <w:szCs w:val="24"/>
              </w:rPr>
              <w:t>(вид / этап (работ/ услуг)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8847EF" w:rsidRDefault="00083B20" w:rsidP="00917B23">
            <w:pPr>
              <w:pStyle w:val="aff5"/>
              <w:numPr>
                <w:ilvl w:val="0"/>
                <w:numId w:val="15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Доставка продукции и заводская настройка регулятора</w:t>
            </w:r>
          </w:p>
        </w:tc>
        <w:tc>
          <w:tcPr>
            <w:tcW w:w="3261" w:type="dxa"/>
          </w:tcPr>
          <w:p w:rsidR="00083B20" w:rsidRPr="008847EF" w:rsidRDefault="00904F5B" w:rsidP="00D916B7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083B20" w:rsidRDefault="00083B20" w:rsidP="00083B20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083B20" w:rsidRDefault="00083B20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30" w:name="_Toc54970189"/>
      <w:r w:rsidRPr="0025556B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5556B">
        <w:rPr>
          <w:sz w:val="24"/>
          <w:szCs w:val="24"/>
        </w:rPr>
        <w:t xml:space="preserve"> Требования </w:t>
      </w:r>
      <w:r w:rsidRPr="00083B20">
        <w:rPr>
          <w:sz w:val="24"/>
          <w:szCs w:val="24"/>
        </w:rPr>
        <w:t xml:space="preserve">по срокам </w:t>
      </w:r>
      <w:r>
        <w:rPr>
          <w:sz w:val="24"/>
          <w:szCs w:val="24"/>
        </w:rPr>
        <w:t xml:space="preserve">поставки </w:t>
      </w:r>
      <w:r w:rsidR="00D86377">
        <w:rPr>
          <w:sz w:val="24"/>
          <w:szCs w:val="24"/>
        </w:rPr>
        <w:t>МТР</w:t>
      </w:r>
      <w:bookmarkEnd w:id="30"/>
      <w:r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D46384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083B20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Наименование продукции</w:t>
            </w:r>
            <w:r w:rsidRPr="00083B20" w:rsidDel="00CC1F11">
              <w:rPr>
                <w:sz w:val="24"/>
                <w:szCs w:val="24"/>
              </w:rPr>
              <w:t xml:space="preserve"> </w:t>
            </w:r>
            <w:r w:rsidRPr="00083B20">
              <w:rPr>
                <w:sz w:val="24"/>
                <w:szCs w:val="24"/>
              </w:rPr>
              <w:t>/ (партии продукции)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8847EF" w:rsidRDefault="00083B20" w:rsidP="00083B20">
            <w:pPr>
              <w:pStyle w:val="aff5"/>
              <w:numPr>
                <w:ilvl w:val="0"/>
                <w:numId w:val="16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Поставка регулятора давления газа</w:t>
            </w:r>
          </w:p>
        </w:tc>
        <w:tc>
          <w:tcPr>
            <w:tcW w:w="3261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1" w:name="_Toc50125131"/>
      <w:bookmarkEnd w:id="29"/>
    </w:p>
    <w:p w:rsidR="00D46384" w:rsidRPr="00C4463B" w:rsidRDefault="00D46384" w:rsidP="00D46384">
      <w:pPr>
        <w:pStyle w:val="4"/>
      </w:pPr>
      <w:bookmarkStart w:id="32" w:name="_Toc54970190"/>
      <w:bookmarkStart w:id="33" w:name="_Toc51339698"/>
      <w:bookmarkStart w:id="34" w:name="_Toc54970191"/>
      <w:r w:rsidRPr="00C4463B">
        <w:lastRenderedPageBreak/>
        <w:t xml:space="preserve">Требования к качеству </w:t>
      </w:r>
      <w:r>
        <w:t>продукции</w:t>
      </w:r>
      <w:bookmarkEnd w:id="32"/>
    </w:p>
    <w:p w:rsidR="00F05846" w:rsidRPr="0025556B" w:rsidRDefault="00F05846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r w:rsidRPr="0025556B">
        <w:rPr>
          <w:sz w:val="24"/>
          <w:szCs w:val="24"/>
        </w:rPr>
        <w:t>Таблица </w:t>
      </w:r>
      <w:r w:rsidR="00516425" w:rsidRPr="0025556B">
        <w:rPr>
          <w:sz w:val="24"/>
          <w:szCs w:val="24"/>
        </w:rPr>
        <w:t>4</w:t>
      </w:r>
      <w:r w:rsidRPr="0025556B">
        <w:rPr>
          <w:sz w:val="24"/>
          <w:szCs w:val="24"/>
        </w:rPr>
        <w:t xml:space="preserve">. Требования к </w:t>
      </w:r>
      <w:bookmarkEnd w:id="31"/>
      <w:bookmarkEnd w:id="33"/>
      <w:r w:rsidR="00516425" w:rsidRPr="0025556B">
        <w:rPr>
          <w:sz w:val="24"/>
          <w:szCs w:val="24"/>
        </w:rPr>
        <w:t xml:space="preserve">качеству </w:t>
      </w:r>
      <w:r w:rsidR="004F0B32" w:rsidRPr="0025556B">
        <w:rPr>
          <w:sz w:val="24"/>
          <w:szCs w:val="24"/>
        </w:rPr>
        <w:t>продукции</w:t>
      </w:r>
      <w:bookmarkEnd w:id="34"/>
      <w:r w:rsidRPr="0025556B">
        <w:rPr>
          <w:sz w:val="24"/>
          <w:szCs w:val="24"/>
        </w:rPr>
        <w:t xml:space="preserve"> </w:t>
      </w:r>
    </w:p>
    <w:p w:rsidR="00214B9F" w:rsidRPr="00445D85" w:rsidRDefault="00214B9F" w:rsidP="00D16518">
      <w:pPr>
        <w:rPr>
          <w:rStyle w:val="afff6"/>
          <w:b w:val="0"/>
        </w:rPr>
      </w:pPr>
    </w:p>
    <w:p w:rsidR="003D3FBE" w:rsidRPr="002B774F" w:rsidRDefault="0034386A" w:rsidP="00D46384">
      <w:pPr>
        <w:snapToGrid w:val="0"/>
        <w:spacing w:after="120"/>
        <w:jc w:val="both"/>
        <w:rPr>
          <w:i/>
          <w:iCs/>
          <w:shd w:val="clear" w:color="auto" w:fill="FFFF99"/>
        </w:rPr>
      </w:pPr>
      <w:r w:rsidRPr="0034386A">
        <w:rPr>
          <w:b/>
          <w:bCs/>
          <w:sz w:val="24"/>
          <w:szCs w:val="24"/>
        </w:rPr>
        <w:t xml:space="preserve">Наименование продукции (МТР, работ / услуг (этапа работ / услуг) </w:t>
      </w:r>
      <w:r w:rsidR="00AA0025">
        <w:rPr>
          <w:b/>
          <w:bCs/>
          <w:sz w:val="24"/>
          <w:szCs w:val="24"/>
        </w:rPr>
        <w:t>(</w:t>
      </w:r>
      <w:r w:rsidRPr="0034386A">
        <w:rPr>
          <w:b/>
          <w:bCs/>
          <w:sz w:val="24"/>
          <w:szCs w:val="24"/>
        </w:rPr>
        <w:t xml:space="preserve">Таблицы 2.1 </w:t>
      </w:r>
      <w:r w:rsidR="00793C73">
        <w:rPr>
          <w:b/>
          <w:bCs/>
          <w:sz w:val="24"/>
          <w:szCs w:val="24"/>
        </w:rPr>
        <w:t>/</w:t>
      </w:r>
      <w:r w:rsidR="00793C73" w:rsidRPr="0034386A">
        <w:rPr>
          <w:b/>
          <w:bCs/>
          <w:sz w:val="24"/>
          <w:szCs w:val="24"/>
        </w:rPr>
        <w:t xml:space="preserve"> </w:t>
      </w:r>
      <w:r w:rsidRPr="0034386A">
        <w:rPr>
          <w:b/>
          <w:bCs/>
          <w:sz w:val="24"/>
          <w:szCs w:val="24"/>
        </w:rPr>
        <w:t xml:space="preserve">2.2): </w:t>
      </w:r>
    </w:p>
    <w:tbl>
      <w:tblPr>
        <w:tblStyle w:val="af"/>
        <w:tblW w:w="153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94"/>
        <w:gridCol w:w="3543"/>
        <w:gridCol w:w="2694"/>
        <w:gridCol w:w="2835"/>
        <w:gridCol w:w="2410"/>
      </w:tblGrid>
      <w:tr w:rsidR="00D46384" w:rsidRPr="0025556B" w:rsidTr="0007309A">
        <w:tc>
          <w:tcPr>
            <w:tcW w:w="709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94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9" w:type="dxa"/>
            <w:gridSpan w:val="2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Предложение Участника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D46384" w:rsidRPr="0025556B" w:rsidTr="0007309A">
        <w:tc>
          <w:tcPr>
            <w:tcW w:w="709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46384" w:rsidRPr="0025556B" w:rsidTr="0007309A">
        <w:tc>
          <w:tcPr>
            <w:tcW w:w="709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поставляемым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Поставляемое оборудование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Оборудование поставляется новое, ранее не эксплуатировавшееся, в заводской упаковке, с паспортом, руководством по эксплуатации и монтажу на русском языке и сертификатами соответствия.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</w:t>
            </w:r>
          </w:p>
        </w:tc>
        <w:tc>
          <w:tcPr>
            <w:tcW w:w="3543" w:type="dxa"/>
            <w:shd w:val="clear" w:color="auto" w:fill="auto"/>
          </w:tcPr>
          <w:p w:rsidR="00C370A6" w:rsidRDefault="00E15FC0" w:rsidP="00A86B6A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Регулятор давления газа 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номинальный диаметр DN 50, класс фланцев PN 25;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рабочее входное давление 2,5 МПа; максимальное допустимое входное давление — не менее 2,5 МПа (25 бар); работа при рабочем входном давлении 2,5 МПа в исполнении PN 25 должна быть письменно подтверждена изготовителем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(заводским письмом или указанием в паспорте изделия); при отсутствии такого подтверждения поставке подлежит исполнение с классом давления ANSI 300/ANSI 600 (PS до 100 бар);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диапазон настройки выходного давления — перекрывающий 0,6 МПа  настроенное (рабочее) выходное давление 0,6 МПа;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расчетный расход природного газа — не менее 250 нм3/ч; рабочий диапазон регулирования — от 45 до 250 нм3/ч;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пропускная способность при полностью открытом затворе (по паспортной методике, вход 2,5 МПа, выход 0,6 МПа) — не менее 30 000 ст.м3/ч (коэффициент пропускной способности Cg — не менее 2300);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устойчивое регулирование при минимальном расходе (не более 20 % от номинального) — подтверждается заводской настройкой;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класс точности регулирования (AC) — не хуже ±2,5 %; превышение выходного давления при нулевом расходе (SG) — не более +5 % от настроенного выходного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давления;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минимальный рабочий перепад давления на регуляторе — не более 0,2 бар;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предохранительно-запорный клапан в состав поставки не входит и настоящими техническими требованиями не предусмотрен;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температура рабочей среды — от минус 20 до плюс 60</w:t>
            </w:r>
            <w:proofErr w:type="gramStart"/>
            <w:r>
              <w:rPr>
                <w:i/>
                <w:iCs/>
                <w:color w:val="000000"/>
                <w:sz w:val="24"/>
                <w:szCs w:val="24"/>
              </w:rPr>
              <w:t xml:space="preserve"> °С</w:t>
            </w:r>
            <w:proofErr w:type="gramEnd"/>
            <w:r>
              <w:rPr>
                <w:i/>
                <w:iCs/>
                <w:color w:val="000000"/>
                <w:sz w:val="24"/>
                <w:szCs w:val="24"/>
              </w:rPr>
              <w:t xml:space="preserve">; температура окружающей среды — от минус </w:t>
            </w:r>
            <w:r w:rsidR="00A86B6A">
              <w:rPr>
                <w:i/>
                <w:iCs/>
                <w:color w:val="000000"/>
                <w:sz w:val="24"/>
                <w:szCs w:val="24"/>
              </w:rPr>
              <w:t>10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до плюс </w:t>
            </w:r>
            <w:r w:rsidR="00A86B6A">
              <w:rPr>
                <w:i/>
                <w:iCs/>
                <w:color w:val="000000"/>
                <w:sz w:val="24"/>
                <w:szCs w:val="24"/>
              </w:rPr>
              <w:t>5</w:t>
            </w:r>
            <w:r>
              <w:rPr>
                <w:i/>
                <w:iCs/>
                <w:color w:val="000000"/>
                <w:sz w:val="24"/>
                <w:szCs w:val="24"/>
              </w:rPr>
              <w:t>0 °С;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присоединение фланцевое, фланцы по ГОСТ 33259-2015, PN 25, исполнение 1 по ГОСТ 12815-80;</w:t>
            </w:r>
          </w:p>
          <w:p w:rsidR="00C370A6" w:rsidRDefault="00FA033C" w:rsidP="00A86B6A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материал корпуса — углеродистая сталь; 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Комплект ответных фланцев, крепежа и прокладок (КОФ)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Ответные фланцы по ГОСТ 33259-2015 в соответствии с присоединительными размерами регулятора, крепеж (болты, гайки, шайбы) и прокладки из материала, стойкого к природному газу.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Соответствие ТР ТС 010/2011 «О безопасности машин и оборудования» и Федеральным нормам и правилам в области промышленной безопасности «Правила безопасности сетей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газораспределения и газопотребления». Герметичность затвора — не ниже класса «А» по ГОСТ 9544-2015.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Конструкция и материалы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A86B6A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Регулятор пилотный, прямоточный, со сбалансированным клапаном и мягким уплотнением затвора. Корпус и фланцы — углеродистая сталь; 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A86B6A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Климатическое исполнение УХЛ1 (допускается У2) по ГОСТ 15150-69. Температура окружающего воздуха — от минус </w:t>
            </w:r>
            <w:r w:rsidR="00A86B6A">
              <w:rPr>
                <w:i/>
                <w:iCs/>
                <w:color w:val="000000"/>
                <w:sz w:val="24"/>
                <w:szCs w:val="24"/>
              </w:rPr>
              <w:t>1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0 до плюс </w:t>
            </w:r>
            <w:r w:rsidR="00A86B6A">
              <w:rPr>
                <w:i/>
                <w:iCs/>
                <w:color w:val="000000"/>
                <w:sz w:val="24"/>
                <w:szCs w:val="24"/>
              </w:rPr>
              <w:t>5</w:t>
            </w:r>
            <w:r>
              <w:rPr>
                <w:i/>
                <w:iCs/>
                <w:color w:val="000000"/>
                <w:sz w:val="24"/>
                <w:szCs w:val="24"/>
              </w:rPr>
              <w:t>0</w:t>
            </w:r>
            <w:proofErr w:type="gramStart"/>
            <w:r>
              <w:rPr>
                <w:i/>
                <w:iCs/>
                <w:color w:val="000000"/>
                <w:sz w:val="24"/>
                <w:szCs w:val="24"/>
              </w:rPr>
              <w:t xml:space="preserve"> °С</w:t>
            </w:r>
            <w:proofErr w:type="gramEnd"/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2694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62B23" w:rsidRPr="0025556B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Упаковка и маркировка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Продукция поставляется в таре и упаковке, соответствующей стандартам и техническим условиям, пригодной для данного Товара, обеспечивающей сохранность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Товара при транспортировке и хранении и исключающей порчу Товара на период поставки до приемки его Заказчиком. На упаковочной таре нанесены основные и дополнительные надписи и знаки в соответствии с ГОСТ 14192-96. Продукция поставляется в собранном виде с транспортировочными заглушками. Упаковка — европоддон.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Условия эксплуатации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соответствии с руководством (инструкцией) по эксплуатации завода-изготовителя.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 на оборудование и все поставленные запасные части должен составлять не менее 24 месяцев с даты ввода оборудования в эксплуатацию (подписания Акта приемки), но не более 36 месяцев с даты поставки продукции.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Предложение по сроку гарантии на оборудование и запасные части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Поставщик обязан одновременно с передачей оборудования передать Покупателю относящиеся к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нему документы, оформленные надлежащим образом: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паспорт (руководство по эксплуатации) на русском языке;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сертификаты соответствия;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протокол заводской настройки регулятора и режимную карту;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упаковочные листы, упаковочные ярлыки;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товарно-транспортную накладную формы № 1-Т;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товарную накладную унифицированной формы ТОРГ-12 в 2 экз.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 должна включать все расходы Поставщика, связанные с исполнением обязательств по поставке, в том числе стоимость тары, упаковки, маркировки, доставки до места поставки, погрузо-разгрузочных работ, страхования, заводской настройки, а также все налоги и сборы.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Заводская настройка регулятора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Заводская настройка регулятора на рабочее выходное давление с проверкой устойчивости регулирования и оформлением режимной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карты. Протокол заводской настройки предоставляется вместе с продукцией.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Соблюдение при поставке норм и правил нормативно-технических документов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ГОСТ 33259-2015 — фланцы арматуры; ГОСТ 12815-80 — фланцы арматуры, соединительных частей и трубопроводов; ГОСТ 15150-69 — машины, приборы и другие технические изделия, исполнения для различных климатических районов; ГОСТ 5542-2014 — газы горючие природные; ГОСТ 9544-2015 — арматура трубопроводная, герметичность затворов.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Обязательства Поставщика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Поставщик обязан обеспечить соответствие поставляемой продукции требованиям настоящих технических требований, предоставить полный комплект документации и обеспечить возможность проведения шефналадки по дополнительному соглашению сторон.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D463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D73441" w:rsidRDefault="00D73441" w:rsidP="00797367">
      <w:pPr>
        <w:pStyle w:val="1"/>
        <w:keepLines/>
        <w:ind w:left="357" w:hanging="357"/>
        <w:jc w:val="center"/>
      </w:pPr>
      <w:bookmarkStart w:id="35" w:name="_Toc53393312"/>
      <w:bookmarkStart w:id="36" w:name="_Toc54646411"/>
      <w:bookmarkStart w:id="37" w:name="_Toc54970192"/>
      <w:bookmarkStart w:id="38" w:name="_Toc46743519"/>
      <w:bookmarkStart w:id="39" w:name="_Toc51339699"/>
      <w:r>
        <w:lastRenderedPageBreak/>
        <w:t>Требования к документации по ценообразованию</w:t>
      </w:r>
      <w:bookmarkEnd w:id="35"/>
      <w:r>
        <w:t xml:space="preserve"> на этапе закупк</w:t>
      </w:r>
      <w:bookmarkEnd w:id="36"/>
      <w:bookmarkEnd w:id="37"/>
      <w:r w:rsidR="00797367">
        <w:t>и</w:t>
      </w:r>
    </w:p>
    <w:p w:rsidR="00797367" w:rsidRDefault="00797367" w:rsidP="00797367"/>
    <w:p w:rsidR="00F435ED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В целях обоснования стоимости заявки участник представляет:</w:t>
      </w:r>
    </w:p>
    <w:p w:rsidR="00F435ED" w:rsidRPr="009F6F3D" w:rsidRDefault="00F435ED" w:rsidP="00F435ED">
      <w:pPr>
        <w:pStyle w:val="30"/>
        <w:ind w:left="426" w:firstLine="0"/>
        <w:rPr>
          <w:b w:val="0"/>
          <w:i/>
        </w:rPr>
      </w:pPr>
      <w:r>
        <w:rPr>
          <w:b w:val="0"/>
          <w:i/>
        </w:rPr>
        <w:t>Коммерческое предложение (КП) по установленной форме с указанием:</w:t>
      </w:r>
    </w:p>
    <w:p w:rsidR="00F435ED" w:rsidRPr="009F6F3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стоимости поставляемых МТР (по перечню (спецификации));</w:t>
      </w:r>
    </w:p>
    <w:p w:rsidR="00F435E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сроков и условий поставки МТР;</w:t>
      </w:r>
    </w:p>
    <w:p w:rsidR="008D037E" w:rsidRPr="005E4EC7" w:rsidRDefault="008D037E" w:rsidP="008D037E">
      <w:pPr>
        <w:pStyle w:val="30"/>
        <w:numPr>
          <w:ilvl w:val="0"/>
          <w:numId w:val="0"/>
        </w:numPr>
        <w:ind w:left="426"/>
        <w:rPr>
          <w:color w:val="FF0000"/>
        </w:rPr>
      </w:pPr>
      <w:r>
        <w:rPr>
          <w:b w:val="0"/>
          <w:i/>
        </w:rPr>
        <w:t>В случае, если стоимость поставляемых МТР в спецификации участника отличается от значений, использованных в обосновании начальной (максимальной) цены договора, участник вправе представить свою спецификацию с обоснованием стоимости.</w:t>
      </w:r>
    </w:p>
    <w:p w:rsidR="008D037E" w:rsidRPr="008D037E" w:rsidRDefault="008D037E" w:rsidP="008D037E"/>
    <w:p w:rsidR="00797367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заполненный перечень (спецификацию) поставляемых МТР по установленной форме.</w:t>
      </w:r>
    </w:p>
    <w:p w:rsidR="00D73441" w:rsidRDefault="00D73441" w:rsidP="00D73441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797367">
      <w:pPr>
        <w:pStyle w:val="1"/>
        <w:keepLines/>
        <w:ind w:left="357" w:hanging="357"/>
        <w:jc w:val="center"/>
      </w:pPr>
      <w:bookmarkStart w:id="40" w:name="_Toc54646412"/>
      <w:bookmarkStart w:id="41" w:name="_Toc54970193"/>
      <w:r>
        <w:lastRenderedPageBreak/>
        <w:t>Требования к документации по ценообразованию на этапе заключения (исполнения) договор</w:t>
      </w:r>
      <w:bookmarkEnd w:id="40"/>
      <w:bookmarkEnd w:id="41"/>
      <w:r w:rsidR="00797367">
        <w:t>а</w:t>
      </w:r>
    </w:p>
    <w:p w:rsidR="00797367" w:rsidRDefault="00797367" w:rsidP="00797367"/>
    <w:p w:rsidR="00797367" w:rsidRPr="0067219C" w:rsidRDefault="009F6F3D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4.1 Стоимость поставляемых МТР по перечню (спецификации) в договоре указывается из заявки (КП) «Победителя» и фиксируется на весь срок поставки.</w:t>
      </w:r>
    </w:p>
    <w:p w:rsidR="00091977" w:rsidRPr="0067219C" w:rsidRDefault="00091977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4.2 Перечень (спецификация) поставляемых МТР оформляется в соответствии с требованиями Приложения 1 к настоящим техническим требованиям.</w:t>
      </w:r>
    </w:p>
    <w:p w:rsidR="00797367" w:rsidRPr="00797367" w:rsidRDefault="00797367" w:rsidP="00797367"/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8619F9">
      <w:pPr>
        <w:pStyle w:val="1"/>
        <w:keepLines/>
        <w:ind w:left="357" w:hanging="357"/>
        <w:jc w:val="center"/>
        <w:rPr>
          <w:iCs/>
        </w:rPr>
      </w:pPr>
      <w:bookmarkStart w:id="42" w:name="_Toc54646413"/>
      <w:bookmarkStart w:id="43" w:name="_Toc54970194"/>
      <w:r w:rsidRPr="00C01756">
        <w:rPr>
          <w:iCs/>
        </w:rPr>
        <w:lastRenderedPageBreak/>
        <w:t>Приложени</w:t>
      </w:r>
      <w:bookmarkEnd w:id="38"/>
      <w:bookmarkEnd w:id="39"/>
      <w:bookmarkEnd w:id="42"/>
      <w:bookmarkEnd w:id="43"/>
      <w:r w:rsidR="008619F9">
        <w:rPr>
          <w:iCs/>
        </w:rPr>
        <w:t>я</w:t>
      </w:r>
    </w:p>
    <w:p w:rsidR="008619F9" w:rsidRDefault="008619F9" w:rsidP="008619F9"/>
    <w:p w:rsidR="008619F9" w:rsidRDefault="008619F9" w:rsidP="008619F9">
      <w:pPr>
        <w:widowControl w:val="0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Приложение 1 – перечень (спецификация) поставляемых МТР.</w:t>
      </w:r>
    </w:p>
    <w:p w:rsidR="008619F9" w:rsidRPr="008619F9" w:rsidRDefault="008619F9" w:rsidP="008619F9"/>
    <w:p w:rsidR="00D73441" w:rsidRPr="00C4463B" w:rsidRDefault="00D73441" w:rsidP="00D73441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:rsidR="00D73441" w:rsidRPr="00C4463B" w:rsidRDefault="00D73441" w:rsidP="00D7344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D73441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44" w:name="_Ref40301253"/>
    </w:p>
    <w:bookmarkEnd w:id="44"/>
    <w:p w:rsidR="008619F9" w:rsidRPr="00AD3998" w:rsidRDefault="008619F9" w:rsidP="008619F9">
      <w:pPr>
        <w:jc w:val="right"/>
        <w:rPr>
          <w:i/>
          <w:iCs/>
          <w:color w:val="000000"/>
          <w:sz w:val="24"/>
          <w:szCs w:val="20"/>
        </w:rPr>
      </w:pPr>
      <w:r w:rsidRPr="00987A7E">
        <w:rPr>
          <w:i/>
          <w:iCs/>
          <w:color w:val="000000"/>
          <w:sz w:val="24"/>
          <w:szCs w:val="20"/>
        </w:rPr>
        <w:lastRenderedPageBreak/>
        <w:t>Приложение 1</w:t>
      </w:r>
    </w:p>
    <w:p w:rsidR="008619F9" w:rsidRPr="00987A7E" w:rsidRDefault="008619F9" w:rsidP="008847EF">
      <w:pPr>
        <w:jc w:val="center"/>
        <w:rPr>
          <w:color w:val="000000"/>
          <w:sz w:val="24"/>
          <w:szCs w:val="20"/>
        </w:rPr>
      </w:pPr>
    </w:p>
    <w:tbl>
      <w:tblPr>
        <w:tblW w:w="1023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61"/>
        <w:gridCol w:w="3088"/>
        <w:gridCol w:w="2268"/>
        <w:gridCol w:w="1276"/>
        <w:gridCol w:w="1417"/>
        <w:gridCol w:w="1722"/>
      </w:tblGrid>
      <w:tr w:rsidR="008619F9" w:rsidRPr="008847EF" w:rsidTr="008847EF">
        <w:trPr>
          <w:trHeight w:val="578"/>
        </w:trPr>
        <w:tc>
          <w:tcPr>
            <w:tcW w:w="10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9F9" w:rsidRPr="008847EF" w:rsidRDefault="008619F9" w:rsidP="008847EF">
            <w:pPr>
              <w:jc w:val="center"/>
              <w:rPr>
                <w:b/>
                <w:bCs/>
                <w:szCs w:val="16"/>
              </w:rPr>
            </w:pPr>
            <w:r w:rsidRPr="008847EF">
              <w:rPr>
                <w:b/>
                <w:bCs/>
                <w:szCs w:val="16"/>
              </w:rPr>
              <w:t xml:space="preserve">Спецификация </w:t>
            </w:r>
            <w:proofErr w:type="gramStart"/>
            <w:r w:rsidRPr="008847EF">
              <w:rPr>
                <w:b/>
                <w:bCs/>
                <w:szCs w:val="16"/>
              </w:rPr>
              <w:t>поставляемых</w:t>
            </w:r>
            <w:proofErr w:type="gramEnd"/>
            <w:r w:rsidRPr="008847EF">
              <w:rPr>
                <w:b/>
                <w:bCs/>
                <w:szCs w:val="16"/>
              </w:rPr>
              <w:t xml:space="preserve"> МТР (Приложение 1)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A86B6A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 xml:space="preserve">Регулятор давления газа DN 50 PN 25 </w:t>
            </w:r>
            <w:bookmarkStart w:id="45" w:name="_GoBack"/>
            <w:bookmarkEnd w:id="45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Комплект ответных фланцев, крепежа и прокладок (КОФ)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</w:tbl>
    <w:p w:rsidR="009F6F3D" w:rsidRDefault="009F6F3D" w:rsidP="009F6F3D">
      <w:pPr>
        <w:jc w:val="right"/>
        <w:rPr>
          <w:i/>
          <w:iCs/>
          <w:color w:val="000000"/>
          <w:sz w:val="24"/>
          <w:szCs w:val="20"/>
        </w:rPr>
      </w:pPr>
    </w:p>
    <w:p w:rsidR="009F6F3D" w:rsidRPr="008C7562" w:rsidRDefault="009F6F3D" w:rsidP="00B02F81">
      <w:pPr>
        <w:spacing w:after="120"/>
        <w:rPr>
          <w:bCs/>
          <w:i/>
          <w:iCs/>
          <w:sz w:val="24"/>
          <w:szCs w:val="24"/>
          <w:shd w:val="clear" w:color="auto" w:fill="FFFF99"/>
        </w:rPr>
      </w:pPr>
    </w:p>
    <w:sectPr w:rsidR="009F6F3D" w:rsidRPr="008C7562" w:rsidSect="0067219C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33C" w:rsidRDefault="00FA033C">
      <w:r>
        <w:separator/>
      </w:r>
    </w:p>
  </w:endnote>
  <w:endnote w:type="continuationSeparator" w:id="0">
    <w:p w:rsidR="00FA033C" w:rsidRDefault="00FA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33C" w:rsidRDefault="00FA033C">
      <w:r>
        <w:separator/>
      </w:r>
    </w:p>
  </w:footnote>
  <w:footnote w:type="continuationSeparator" w:id="0">
    <w:p w:rsidR="00FA033C" w:rsidRDefault="00FA0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E1F26" w:rsidRDefault="007E1F2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86292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A86B6A">
      <w:rPr>
        <w:noProof/>
      </w:rPr>
      <w:t>14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270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773E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1E1F4A24"/>
    <w:multiLevelType w:val="hybridMultilevel"/>
    <w:tmpl w:val="0C6AA496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2DDD27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1CB6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>
    <w:nsid w:val="40D322B4"/>
    <w:multiLevelType w:val="multilevel"/>
    <w:tmpl w:val="3206658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13"/>
  </w:num>
  <w:num w:numId="5">
    <w:abstractNumId w:val="14"/>
  </w:num>
  <w:num w:numId="6">
    <w:abstractNumId w:val="7"/>
  </w:num>
  <w:num w:numId="7">
    <w:abstractNumId w:val="15"/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7"/>
  </w:num>
  <w:num w:numId="12">
    <w:abstractNumId w:val="10"/>
  </w:num>
  <w:num w:numId="13">
    <w:abstractNumId w:val="1"/>
  </w:num>
  <w:num w:numId="14">
    <w:abstractNumId w:val="2"/>
  </w:num>
  <w:num w:numId="15">
    <w:abstractNumId w:val="19"/>
  </w:num>
  <w:num w:numId="16">
    <w:abstractNumId w:val="11"/>
  </w:num>
  <w:num w:numId="17">
    <w:abstractNumId w:val="8"/>
  </w:num>
  <w:num w:numId="18">
    <w:abstractNumId w:val="4"/>
  </w:num>
  <w:num w:numId="19">
    <w:abstractNumId w:val="13"/>
  </w:num>
  <w:num w:numId="20">
    <w:abstractNumId w:val="13"/>
  </w:num>
  <w:num w:numId="21">
    <w:abstractNumId w:val="13"/>
  </w:num>
  <w:num w:numId="22">
    <w:abstractNumId w:val="9"/>
  </w:num>
  <w:num w:numId="23">
    <w:abstractNumId w:val="0"/>
  </w:num>
  <w:num w:numId="24">
    <w:abstractNumId w:val="3"/>
  </w:num>
  <w:num w:numId="2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1D9"/>
    <w:rsid w:val="00002FF2"/>
    <w:rsid w:val="00003B3A"/>
    <w:rsid w:val="00004A28"/>
    <w:rsid w:val="00004DB6"/>
    <w:rsid w:val="00005FD5"/>
    <w:rsid w:val="000060C3"/>
    <w:rsid w:val="00010A5D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065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82D"/>
    <w:rsid w:val="00083B20"/>
    <w:rsid w:val="00083DA3"/>
    <w:rsid w:val="00083E4F"/>
    <w:rsid w:val="0008770D"/>
    <w:rsid w:val="00087DEE"/>
    <w:rsid w:val="00090A02"/>
    <w:rsid w:val="000913F6"/>
    <w:rsid w:val="00091977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04B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5FF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773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5FF"/>
    <w:rsid w:val="0026035E"/>
    <w:rsid w:val="0026188D"/>
    <w:rsid w:val="0026189E"/>
    <w:rsid w:val="00262B23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AFC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92C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DD1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C40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808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E31"/>
    <w:rsid w:val="003D3FBE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5BAA"/>
    <w:rsid w:val="00420191"/>
    <w:rsid w:val="00420F79"/>
    <w:rsid w:val="004212E2"/>
    <w:rsid w:val="0042153D"/>
    <w:rsid w:val="004219B9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B32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0D22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23D"/>
    <w:rsid w:val="0051081E"/>
    <w:rsid w:val="00510B64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AAD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6BDA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94"/>
    <w:rsid w:val="005D65D5"/>
    <w:rsid w:val="005D6ECB"/>
    <w:rsid w:val="005D7A01"/>
    <w:rsid w:val="005D7BC1"/>
    <w:rsid w:val="005E08D7"/>
    <w:rsid w:val="005E35D3"/>
    <w:rsid w:val="005E3FAD"/>
    <w:rsid w:val="005E4EC7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1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B19"/>
    <w:rsid w:val="006941B7"/>
    <w:rsid w:val="006954B5"/>
    <w:rsid w:val="00695AFC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677"/>
    <w:rsid w:val="006B6853"/>
    <w:rsid w:val="006B68E7"/>
    <w:rsid w:val="006B6BD0"/>
    <w:rsid w:val="006B6C6E"/>
    <w:rsid w:val="006B785B"/>
    <w:rsid w:val="006B7B62"/>
    <w:rsid w:val="006B7E70"/>
    <w:rsid w:val="006C20E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2F87"/>
    <w:rsid w:val="0078604B"/>
    <w:rsid w:val="00787A2E"/>
    <w:rsid w:val="00787B97"/>
    <w:rsid w:val="00790100"/>
    <w:rsid w:val="00790E51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97367"/>
    <w:rsid w:val="007A061D"/>
    <w:rsid w:val="007A0D4C"/>
    <w:rsid w:val="007A25CF"/>
    <w:rsid w:val="007A2782"/>
    <w:rsid w:val="007A38AD"/>
    <w:rsid w:val="007A3FC2"/>
    <w:rsid w:val="007A526D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19E8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1F26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6F6"/>
    <w:rsid w:val="00860452"/>
    <w:rsid w:val="00860CA3"/>
    <w:rsid w:val="00860E2C"/>
    <w:rsid w:val="00861007"/>
    <w:rsid w:val="00861086"/>
    <w:rsid w:val="008619F9"/>
    <w:rsid w:val="00861C6B"/>
    <w:rsid w:val="00861DDB"/>
    <w:rsid w:val="0086292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47EF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C7562"/>
    <w:rsid w:val="008D037E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427"/>
    <w:rsid w:val="008E4806"/>
    <w:rsid w:val="008E4B9E"/>
    <w:rsid w:val="008E4CBC"/>
    <w:rsid w:val="008E540A"/>
    <w:rsid w:val="008E5A7F"/>
    <w:rsid w:val="008E6A17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F5B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F5"/>
    <w:rsid w:val="00914D14"/>
    <w:rsid w:val="009153A8"/>
    <w:rsid w:val="009163A4"/>
    <w:rsid w:val="0091676B"/>
    <w:rsid w:val="0091688D"/>
    <w:rsid w:val="00917B19"/>
    <w:rsid w:val="00917B23"/>
    <w:rsid w:val="00917C71"/>
    <w:rsid w:val="00917F33"/>
    <w:rsid w:val="0092035D"/>
    <w:rsid w:val="00921EA5"/>
    <w:rsid w:val="00923515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6AF9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1C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244E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6F3D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A2E"/>
    <w:rsid w:val="00A10CBE"/>
    <w:rsid w:val="00A10F86"/>
    <w:rsid w:val="00A11480"/>
    <w:rsid w:val="00A114F6"/>
    <w:rsid w:val="00A11824"/>
    <w:rsid w:val="00A11A8B"/>
    <w:rsid w:val="00A12DC7"/>
    <w:rsid w:val="00A13466"/>
    <w:rsid w:val="00A13504"/>
    <w:rsid w:val="00A13BE9"/>
    <w:rsid w:val="00A14A27"/>
    <w:rsid w:val="00A1531D"/>
    <w:rsid w:val="00A15A69"/>
    <w:rsid w:val="00A15FC7"/>
    <w:rsid w:val="00A17044"/>
    <w:rsid w:val="00A1794F"/>
    <w:rsid w:val="00A17CD4"/>
    <w:rsid w:val="00A2005B"/>
    <w:rsid w:val="00A21523"/>
    <w:rsid w:val="00A2166F"/>
    <w:rsid w:val="00A22F4D"/>
    <w:rsid w:val="00A231B5"/>
    <w:rsid w:val="00A23590"/>
    <w:rsid w:val="00A23DFA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6B7C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E96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4BBE"/>
    <w:rsid w:val="00A86B6A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002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FD0"/>
    <w:rsid w:val="00AC1F99"/>
    <w:rsid w:val="00AC1FA3"/>
    <w:rsid w:val="00AC25C7"/>
    <w:rsid w:val="00AC2D2A"/>
    <w:rsid w:val="00AC2F3B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7F1"/>
    <w:rsid w:val="00B00A92"/>
    <w:rsid w:val="00B01493"/>
    <w:rsid w:val="00B02F81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6D"/>
    <w:rsid w:val="00B31CB9"/>
    <w:rsid w:val="00B32F32"/>
    <w:rsid w:val="00B3435F"/>
    <w:rsid w:val="00B345FB"/>
    <w:rsid w:val="00B354C5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606"/>
    <w:rsid w:val="00B75401"/>
    <w:rsid w:val="00B7597A"/>
    <w:rsid w:val="00B76333"/>
    <w:rsid w:val="00B763FF"/>
    <w:rsid w:val="00B7671F"/>
    <w:rsid w:val="00B76BAB"/>
    <w:rsid w:val="00B76C85"/>
    <w:rsid w:val="00B76E29"/>
    <w:rsid w:val="00B77B2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0E26"/>
    <w:rsid w:val="00BD104B"/>
    <w:rsid w:val="00BD13DD"/>
    <w:rsid w:val="00BD20B2"/>
    <w:rsid w:val="00BD236E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0A6"/>
    <w:rsid w:val="00C373BA"/>
    <w:rsid w:val="00C40023"/>
    <w:rsid w:val="00C4017C"/>
    <w:rsid w:val="00C401EF"/>
    <w:rsid w:val="00C41682"/>
    <w:rsid w:val="00C41978"/>
    <w:rsid w:val="00C41C3E"/>
    <w:rsid w:val="00C4216C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EBB"/>
    <w:rsid w:val="00C9139A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217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C60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6B7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0FE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9E"/>
    <w:rsid w:val="00E1478E"/>
    <w:rsid w:val="00E1548D"/>
    <w:rsid w:val="00E15FC0"/>
    <w:rsid w:val="00E16B3D"/>
    <w:rsid w:val="00E20A6A"/>
    <w:rsid w:val="00E2191C"/>
    <w:rsid w:val="00E228FA"/>
    <w:rsid w:val="00E22DB8"/>
    <w:rsid w:val="00E239BE"/>
    <w:rsid w:val="00E2414B"/>
    <w:rsid w:val="00E2431A"/>
    <w:rsid w:val="00E247A7"/>
    <w:rsid w:val="00E25047"/>
    <w:rsid w:val="00E25512"/>
    <w:rsid w:val="00E26F7B"/>
    <w:rsid w:val="00E27F13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0FC"/>
    <w:rsid w:val="00EA61A8"/>
    <w:rsid w:val="00EA737F"/>
    <w:rsid w:val="00EA74A0"/>
    <w:rsid w:val="00EA7ACA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FB7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5ED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495"/>
    <w:rsid w:val="00F77DBE"/>
    <w:rsid w:val="00F801FB"/>
    <w:rsid w:val="00F82402"/>
    <w:rsid w:val="00F835C8"/>
    <w:rsid w:val="00F8454E"/>
    <w:rsid w:val="00F8461A"/>
    <w:rsid w:val="00F85162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33C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296"/>
    <w:rsid w:val="00FB0619"/>
    <w:rsid w:val="00FB1557"/>
    <w:rsid w:val="00FB1D6D"/>
    <w:rsid w:val="00FB342B"/>
    <w:rsid w:val="00FB3B80"/>
    <w:rsid w:val="00FB3C91"/>
    <w:rsid w:val="00FB4840"/>
    <w:rsid w:val="00FB568D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305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,h3"/>
    <w:basedOn w:val="a3"/>
    <w:next w:val="a3"/>
    <w:link w:val="32"/>
    <w:autoRedefine/>
    <w:qFormat/>
    <w:rsid w:val="004F0B32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,h3 Знак"/>
    <w:link w:val="30"/>
    <w:rsid w:val="004F0B32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paragraph" w:styleId="afffe">
    <w:name w:val="Plain Text"/>
    <w:basedOn w:val="a3"/>
    <w:link w:val="affff"/>
    <w:unhideWhenUsed/>
    <w:rsid w:val="0032592C"/>
    <w:rPr>
      <w:rFonts w:ascii="Courier New" w:hAnsi="Courier New"/>
      <w:sz w:val="20"/>
      <w:szCs w:val="24"/>
    </w:rPr>
  </w:style>
  <w:style w:type="character" w:customStyle="1" w:styleId="affff">
    <w:name w:val="Текст Знак"/>
    <w:basedOn w:val="a4"/>
    <w:link w:val="afffe"/>
    <w:rsid w:val="0032592C"/>
    <w:rPr>
      <w:rFonts w:ascii="Courier New" w:hAnsi="Courier New"/>
      <w:szCs w:val="24"/>
    </w:rPr>
  </w:style>
  <w:style w:type="paragraph" w:customStyle="1" w:styleId="affff0">
    <w:name w:val="[РГ] Таблица_текст"/>
    <w:basedOn w:val="a3"/>
    <w:next w:val="a3"/>
    <w:qFormat/>
    <w:rsid w:val="008576F6"/>
    <w:pPr>
      <w:spacing w:before="40" w:after="40"/>
    </w:pPr>
    <w:rPr>
      <w:rFonts w:cs="Times New Roman (???????? ?????"/>
      <w:color w:val="000000"/>
      <w:sz w:val="22"/>
      <w:szCs w:val="22"/>
      <w:shd w:val="clear" w:color="auto" w:fill="FFFFFF" w:themeFill="background1"/>
      <w:lang w:eastAsia="en-US"/>
    </w:rPr>
  </w:style>
  <w:style w:type="character" w:styleId="affff1">
    <w:name w:val="FollowedHyperlink"/>
    <w:basedOn w:val="a4"/>
    <w:uiPriority w:val="99"/>
    <w:semiHidden/>
    <w:unhideWhenUsed/>
    <w:rsid w:val="009F6F3D"/>
    <w:rPr>
      <w:color w:val="800080"/>
      <w:u w:val="single"/>
    </w:rPr>
  </w:style>
  <w:style w:type="paragraph" w:customStyle="1" w:styleId="xl63">
    <w:name w:val="xl63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8">
    <w:name w:val="xl68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71">
    <w:name w:val="xl7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3">
    <w:name w:val="xl7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81">
    <w:name w:val="xl81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3"/>
    <w:rsid w:val="009F6F3D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1">
    <w:name w:val="xl9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3"/>
    <w:rsid w:val="009F6F3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6">
    <w:name w:val="xl126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7">
    <w:name w:val="xl13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8">
    <w:name w:val="xl13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3"/>
    <w:rsid w:val="009F6F3D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8">
    <w:name w:val="xl14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0">
    <w:name w:val="xl160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1">
    <w:name w:val="xl16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3">
    <w:name w:val="xl163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4">
    <w:name w:val="xl164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5">
    <w:name w:val="xl165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71">
    <w:name w:val="xl171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character" w:customStyle="1" w:styleId="ConsPlusNormal0">
    <w:name w:val="ConsPlusNormal Знак"/>
    <w:link w:val="ConsPlusNormal"/>
    <w:rsid w:val="0067219C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20"/>
    <w:pPr>
      <w:numPr>
        <w:numId w:val="5"/>
      </w:numPr>
    </w:pPr>
  </w:style>
  <w:style w:type="numbering" w:customStyle="1" w:styleId="a1">
    <w:name w:val="1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94CF5-DED0-4A3F-8B82-ECF7AD80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1785</Words>
  <Characters>13220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14976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15</cp:revision>
  <cp:lastPrinted>2006-07-26T14:04:00Z</cp:lastPrinted>
  <dcterms:created xsi:type="dcterms:W3CDTF">2023-11-14T13:46:00Z</dcterms:created>
  <dcterms:modified xsi:type="dcterms:W3CDTF">2026-10-28T05:00:00Z</dcterms:modified>
</cp:coreProperties>
</file>