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619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02"/>
        <w:gridCol w:w="442"/>
        <w:gridCol w:w="439"/>
        <w:gridCol w:w="5407"/>
        <w:gridCol w:w="5405"/>
      </w:tblGrid>
      <w:tr>
        <w:trPr/>
        <w:tc>
          <w:tcPr>
            <w:tcW w:w="4502" w:type="dxa"/>
            <w:tcBorders/>
            <w:shd w:color="auto" w:fill="auto" w:val="clear"/>
          </w:tcPr>
          <w:p>
            <w:pPr>
              <w:pStyle w:val="Normal"/>
              <w:pageBreakBefore/>
              <w:widowControl w:val="false"/>
              <w:rPr>
                <w:rFonts w:ascii="Verdana" w:hAnsi="Verdana"/>
                <w:sz w:val="14"/>
                <w:szCs w:val="14"/>
              </w:rPr>
            </w:pPr>
            <w:r>
              <w:rPr/>
              <w:drawing>
                <wp:inline distT="0" distB="0" distL="0" distR="0">
                  <wp:extent cx="3066415" cy="2615565"/>
                  <wp:effectExtent l="0" t="0" r="0" b="0"/>
                  <wp:docPr id="1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5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ind w:firstLine="426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43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40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05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Руководителю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"БароСервис"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Красноярск,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Мте Залка,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 2, оф. 88</w:t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Запрос технико-коммерческих предложений в рамках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закупк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>и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 xml:space="preserve">  «ОКПД 2: 28.22.15.121 Поставка минипогрузчика  с  электродвигателем </w:t>
      </w:r>
    </w:p>
    <w:p>
      <w:pPr>
        <w:pStyle w:val="Normal"/>
        <w:jc w:val="center"/>
        <w:rPr>
          <w:rFonts w:ascii="Times New Roman" w:hAnsi="Times New Roman" w:eastAsia="Calibri" w:cs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b/>
          <w:bCs/>
          <w:color w:val="auto"/>
          <w:kern w:val="0"/>
          <w:sz w:val="28"/>
          <w:szCs w:val="28"/>
          <w:lang w:val="ru-RU" w:eastAsia="en-US" w:bidi="ar-SA"/>
        </w:rPr>
        <w:t>для нужд Саяно-Шушенского филиала АО "ТК РусГидро"»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Акционерное общество «Транспортная компания РусГидро»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(АО «ТК РусГидро) в лице Саяно-шушенского филиала сообщает о проведении анализа технико-коммерческих предложений потенциальных поставщиков в р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амках  закупки по поставке «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ОКПД 2: 28.22.15.121 Поставка минипогрузчика  с  электродвигателем</w:t>
      </w:r>
      <w:bookmarkStart w:id="0" w:name="_GoBack_Копия_1"/>
      <w:bookmarkEnd w:id="0"/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 xml:space="preserve"> для нужд Саяно-Шушенского филиала АО "ТК РусГидро"»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юридических лиц]</w:t>
      </w:r>
      <w:r>
        <w:rPr>
          <w:rFonts w:ascii="Times New Roman" w:hAnsi="Times New Roman"/>
          <w:i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 xml:space="preserve">паспортные данные, адрес регистрации, ИНН (при наличии)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10:00 МСК </w:t>
      </w:r>
      <w:r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.10.2026 г. </w:t>
      </w:r>
    </w:p>
    <w:p>
      <w:pPr>
        <w:pStyle w:val="Normal"/>
        <w:numPr>
          <w:ilvl w:val="0"/>
          <w:numId w:val="3"/>
        </w:numPr>
        <w:spacing w:before="120" w:after="0"/>
        <w:ind w:left="0" w:hanging="11"/>
        <w:rPr/>
      </w:pPr>
      <w:r>
        <w:rPr>
          <w:rFonts w:ascii="Times New Roman" w:hAnsi="Times New Roman"/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r>
        <w:rPr>
          <w:rFonts w:ascii="Times New Roman" w:hAnsi="Times New Roman"/>
          <w:sz w:val="28"/>
          <w:szCs w:val="28"/>
        </w:rPr>
        <w:t xml:space="preserve"> или на адрес электронной почты </w:t>
      </w:r>
      <w:r>
        <w:rPr>
          <w:rFonts w:ascii="Times New Roman" w:hAnsi="Times New Roman"/>
          <w:sz w:val="28"/>
          <w:szCs w:val="28"/>
          <w:lang w:val="en-US"/>
        </w:rPr>
        <w:t>SheferSV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ryshidro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left="567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eastAsia="Calibri" w:cs="Times New Roman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8"/>
          <w:szCs w:val="28"/>
          <w:lang w:val="ru-RU" w:eastAsia="en-US" w:bidi="ar-SA"/>
        </w:rPr>
      </w:r>
    </w:p>
    <w:p>
      <w:pPr>
        <w:pStyle w:val="Normal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810" w:leader="none"/>
        </w:tabs>
        <w:rPr>
          <w:rFonts w:ascii="Times New Roman" w:hAnsi="Times New Roman"/>
          <w:sz w:val="16"/>
          <w:szCs w:val="16"/>
        </w:rPr>
      </w:pPr>
      <w:r>
        <w:rPr/>
      </w:r>
    </w:p>
    <w:sectPr>
      <w:type w:val="nextPage"/>
      <w:pgSz w:w="11906" w:h="16838"/>
      <w:pgMar w:left="1531" w:right="851" w:gutter="0" w:header="0" w:top="851" w:footer="0" w:bottom="426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14f5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5014f5"/>
    <w:rPr/>
  </w:style>
  <w:style w:type="character" w:styleId="Hyperlink">
    <w:name w:val="Hyperlink"/>
    <w:basedOn w:val="DefaultParagraphFont"/>
    <w:uiPriority w:val="99"/>
    <w:unhideWhenUsed/>
    <w:rsid w:val="00351e77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0a5fbc"/>
    <w:rPr>
      <w:rFonts w:ascii="Segoe UI" w:hAnsi="Segoe UI" w:eastAsia="Calibri" w:cs="Segoe UI"/>
      <w:sz w:val="18"/>
      <w:szCs w:val="18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0a5fbc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5211"/>
    <w:pPr>
      <w:ind w:left="708" w:hanging="0"/>
      <w:jc w:val="left"/>
    </w:pPr>
    <w:rPr>
      <w:rFonts w:ascii="Times New Roman" w:hAnsi="Times New Roman" w:eastAsia="Times New Roman"/>
      <w:kern w:val="2"/>
      <w:sz w:val="24"/>
      <w:szCs w:val="20"/>
      <w:lang w:eastAsia="ru-RU"/>
    </w:rPr>
  </w:style>
  <w:style w:type="paragraph" w:styleId="1" w:customStyle="1">
    <w:name w:val="Стиль Заголовок 1 + по ширине"/>
    <w:basedOn w:val="Heading1"/>
    <w:qFormat/>
    <w:pPr>
      <w:numPr>
        <w:ilvl w:val="0"/>
        <w:numId w:val="2"/>
      </w:numPr>
      <w:spacing w:before="480" w:after="240"/>
      <w:ind w:left="720" w:hanging="36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d57320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Table Grid"/>
    <w:basedOn w:val="a1"/>
    <w:uiPriority w:val="39"/>
    <w:rsid w:val="00d573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8C88B-62F1-4A47-9BE4-EF5532AD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AlterOffice/3.4.0.9$Linux_X86_64 LibreOffice_project/b8daf9e823b1a5463a2f48435ddc2e8696e7d4fc</Application>
  <AppVersion>15.0000</AppVersion>
  <Pages>3</Pages>
  <Words>493</Words>
  <Characters>3440</Characters>
  <CharactersWithSpaces>3890</CharactersWithSpaces>
  <Paragraphs>32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2025-03-14T05:32:00Z</dcterms:created>
  <dc:creator>Сергей Шефер</dc:creator>
  <dc:description/>
  <dc:language>ru-RU</dc:language>
  <cp:lastModifiedBy>shefersv@corp.gidroogk.com</cp:lastModifiedBy>
  <cp:lastPrinted>2025-03-27T15:12:29Z</cp:lastPrinted>
  <dcterms:modified xsi:type="dcterms:W3CDTF">2026-10-28T14:36:03Z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