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0" w:name="sub_1"/>
      <w:bookmarkStart w:id="1" w:name="sub_1"/>
      <w:bookmarkEnd w:id="1"/>
    </w:p>
    <w:p>
      <w:pPr>
        <w:pStyle w:val="Heading3"/>
        <w:overflowPunct w:val="true"/>
        <w:spacing w:before="0" w:after="0"/>
        <w:jc w:val="both"/>
        <w:textAlignment w:val="baseline"/>
        <w:rPr>
          <w:rFonts w:ascii="Times New Roman" w:hAnsi="Times New Roman"/>
          <w:b w:val="false"/>
          <w:color w:val="auto"/>
          <w:sz w:val="24"/>
          <w:szCs w:val="24"/>
          <w:lang w:val="en-US"/>
        </w:rPr>
      </w:pPr>
      <w:r>
        <w:rPr>
          <w:sz w:val="24"/>
          <w:szCs w:val="24"/>
        </w:rPr>
        <w:t xml:space="preserve">      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00"/>
          <w:sz w:val="32"/>
          <w:szCs w:val="32"/>
          <w:lang w:val="en-US"/>
        </w:rPr>
        <w:t>М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едицинские изделия аптечек для оказание первой помощи работникам Филиала ПАО «РусГидро» - «Дагестанский филиал»</w:t>
      </w:r>
    </w:p>
    <w:p>
      <w:pPr>
        <w:pStyle w:val="Normal"/>
        <w:tabs>
          <w:tab w:val="clear" w:pos="708"/>
          <w:tab w:val="left" w:pos="6379" w:leader="none"/>
        </w:tabs>
        <w:ind w:hanging="0" w:left="510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bookmarkStart w:id="2" w:name="_GoBack"/>
      <w:bookmarkEnd w:id="2"/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23"/>
        <w:tblW w:w="91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9"/>
        <w:gridCol w:w="5664"/>
        <w:gridCol w:w="1123"/>
        <w:gridCol w:w="1813"/>
      </w:tblGrid>
      <w:tr>
        <w:trPr/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val="ru-RU" w:bidi="ar-SA"/>
              </w:rPr>
              <w:t xml:space="preserve">№ 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56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zh-CN" w:bidi="ar-SA"/>
              </w:rPr>
              <w:t>Наименование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Ед. изм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val="ru-RU" w:bidi="ar-SA"/>
              </w:rPr>
              <w:t>Кол-во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</w:rPr>
              <w:t xml:space="preserve">Перчатки медицинские нестерильные, размером 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пар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ConsPlusNormal"/>
              <w:widowControl w:val="false"/>
              <w:rPr/>
            </w:pPr>
            <w:r>
              <w:rPr>
                <w:sz w:val="22"/>
                <w:szCs w:val="22"/>
              </w:rPr>
              <w:t>Устройство для проведения искусственного дыхания "Рот-Устройство-Рот"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</w:rPr>
              <w:t>Бинт марлевый медицинский размером не менее 5м x 10см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ConsPlusNormal"/>
              <w:widowControl w:val="false"/>
              <w:ind w:hanging="0" w:right="-111"/>
              <w:rPr/>
            </w:pPr>
            <w:r>
              <w:rPr>
                <w:sz w:val="22"/>
                <w:szCs w:val="22"/>
              </w:rPr>
              <w:t>Бинт марлевый медицинский размером не менее 7м x 14см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ConsPlusNormal"/>
              <w:widowControl w:val="false"/>
              <w:rPr/>
            </w:pPr>
            <w:r>
              <w:rPr>
                <w:sz w:val="22"/>
                <w:szCs w:val="22"/>
              </w:rPr>
              <w:t>Салфетки марлевые медицинские стерильные размером не менее 16 x 14см №10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</w:rPr>
              <w:t>Лейкопластырь фиксирующий рулонный размером не менее 2 x 500см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ConsPlusNormal"/>
              <w:widowControl w:val="false"/>
              <w:rPr/>
            </w:pPr>
            <w:r>
              <w:rPr>
                <w:sz w:val="22"/>
                <w:szCs w:val="22"/>
              </w:rPr>
              <w:t>Лейкопластырь бактерицидный размером не менее 1,9 x 7,2см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ConsPlusNormal"/>
              <w:widowControl w:val="false"/>
              <w:rPr/>
            </w:pPr>
            <w:r>
              <w:rPr>
                <w:sz w:val="22"/>
                <w:szCs w:val="22"/>
              </w:rPr>
              <w:t>Лейкопластырь бактерицидный размером не менее 4 x 10см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</w:rPr>
              <w:t>Ножницы для разрезания повязок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val="ru-RU" w:bidi="ar-SA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>
        <w:trPr/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5664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" w:eastAsiaTheme="minorEastAsia"/>
                <w:kern w:val="0"/>
                <w:sz w:val="22"/>
                <w:szCs w:val="22"/>
                <w:lang w:val="ru-RU" w:bidi="ar-SA"/>
              </w:rPr>
              <w:t>Перекись водорода раствор 3% ,100 мл. в пластиковом флаконе</w:t>
            </w:r>
          </w:p>
        </w:tc>
        <w:tc>
          <w:tcPr>
            <w:tcW w:w="1123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фл.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</w:tr>
      <w:tr>
        <w:trPr/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5664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" w:eastAsiaTheme="minorEastAsia"/>
                <w:kern w:val="0"/>
                <w:sz w:val="22"/>
                <w:szCs w:val="22"/>
                <w:lang w:val="ru-RU" w:bidi="ar-SA"/>
              </w:rPr>
              <w:t>Валосердин, капли, 15мл</w:t>
            </w:r>
          </w:p>
        </w:tc>
        <w:tc>
          <w:tcPr>
            <w:tcW w:w="1123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фл.</w:t>
            </w:r>
          </w:p>
        </w:tc>
        <w:tc>
          <w:tcPr>
            <w:tcW w:w="18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>
        <w:trPr/>
        <w:tc>
          <w:tcPr>
            <w:tcW w:w="5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5664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" w:eastAsiaTheme="minorEastAsia"/>
                <w:kern w:val="0"/>
                <w:sz w:val="22"/>
                <w:szCs w:val="22"/>
                <w:lang w:val="ru-RU" w:bidi="ar-SA"/>
              </w:rPr>
              <w:t>Раствор антисептический  95% (спирт мед), 100мл.</w:t>
            </w:r>
          </w:p>
        </w:tc>
        <w:tc>
          <w:tcPr>
            <w:tcW w:w="1123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фл.</w:t>
            </w:r>
          </w:p>
        </w:tc>
        <w:tc>
          <w:tcPr>
            <w:tcW w:w="181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/>
            </w:pPr>
            <w:r>
              <w:rPr>
                <w:bCs/>
                <w:color w:val="000000"/>
                <w:kern w:val="0"/>
                <w:sz w:val="22"/>
                <w:szCs w:val="22"/>
                <w:lang w:val="ru-RU" w:bidi="ar-SA"/>
              </w:rPr>
              <w:t>500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Маска лицевая для защиты дыхательных путей, одноразового использования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160</w:t>
            </w:r>
          </w:p>
        </w:tc>
      </w:tr>
      <w:tr>
        <w:trPr/>
        <w:tc>
          <w:tcPr>
            <w:tcW w:w="57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5664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Одеяло спасательное, изотермическое размером не менее 160х210см.</w:t>
            </w:r>
          </w:p>
        </w:tc>
        <w:tc>
          <w:tcPr>
            <w:tcW w:w="1123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181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before="0" w:after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120</w:t>
            </w:r>
          </w:p>
        </w:tc>
      </w:tr>
    </w:tbl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sz w:val="28"/>
          <w:szCs w:val="24"/>
        </w:rPr>
      </w:pPr>
      <w:r>
        <w:rPr>
          <w:sz w:val="28"/>
          <w:szCs w:val="24"/>
        </w:rPr>
      </w:r>
    </w:p>
    <w:sectPr>
      <w:type w:val="nextPage"/>
      <w:pgSz w:w="11906" w:h="16838"/>
      <w:pgMar w:left="1140" w:right="851" w:gutter="0" w:header="0" w:top="1134" w:footer="0" w:bottom="22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f64f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2f64f5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2f64f5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f64f5"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qFormat/>
    <w:rsid w:val="002f64f5"/>
    <w:rPr>
      <w:rFonts w:ascii="Cambria" w:hAnsi="Cambria" w:eastAsia="Times New Roman" w:cs="Times New Roman"/>
      <w:b/>
      <w:bCs/>
      <w:color w:val="4F81BD"/>
      <w:sz w:val="20"/>
      <w:szCs w:val="20"/>
      <w:lang w:val="x-none" w:eastAsia="x-none"/>
    </w:rPr>
  </w:style>
  <w:style w:type="character" w:styleId="Style7" w:customStyle="1">
    <w:name w:val="Заголовок Знак"/>
    <w:basedOn w:val="DefaultParagraphFont"/>
    <w:qFormat/>
    <w:rsid w:val="002f64f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2f64f5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semiHidden/>
    <w:qFormat/>
    <w:rsid w:val="002f64f5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Основной текст 2 Знак"/>
    <w:basedOn w:val="DefaultParagraphFont"/>
    <w:link w:val="BodyText2"/>
    <w:qFormat/>
    <w:rsid w:val="002f64f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9" w:customStyle="1">
    <w:name w:val="Основной текст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2f64f5"/>
    <w:rPr/>
  </w:style>
  <w:style w:type="character" w:styleId="31" w:customStyle="1">
    <w:name w:val="Основной текст 3 Знак"/>
    <w:basedOn w:val="DefaultParagraphFont"/>
    <w:link w:val="BodyText3"/>
    <w:qFormat/>
    <w:rsid w:val="002f64f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Annotationreference">
    <w:name w:val="annotation reference"/>
    <w:qFormat/>
    <w:rsid w:val="002f64f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ма примечания Знак"/>
    <w:basedOn w:val="Style11"/>
    <w:link w:val="Annotationsubject"/>
    <w:qFormat/>
    <w:rsid w:val="002f64f5"/>
    <w:rPr>
      <w:rFonts w:ascii="Times New Roman" w:hAnsi="Times New Roman" w:eastAsia="Times New Roman" w:cs="Times New Roman"/>
      <w:b/>
      <w:bCs/>
      <w:sz w:val="20"/>
      <w:szCs w:val="20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комментарий"/>
    <w:uiPriority w:val="99"/>
    <w:qFormat/>
    <w:rsid w:val="002f64f5"/>
    <w:rPr>
      <w:rFonts w:cs="Times New Roman"/>
      <w:b/>
      <w:bCs/>
      <w:i/>
      <w:iCs/>
      <w:shd w:fill="FFFF99" w:val="clear"/>
    </w:rPr>
  </w:style>
  <w:style w:type="character" w:styleId="Style15" w:customStyle="1">
    <w:name w:val="Текст сноски Знак"/>
    <w:basedOn w:val="DefaultParagraphFont"/>
    <w:uiPriority w:val="99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Символ сноски"/>
    <w:uiPriority w:val="99"/>
    <w:qFormat/>
    <w:rsid w:val="002f64f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Схема документа Знак"/>
    <w:basedOn w:val="DefaultParagraphFont"/>
    <w:link w:val="DocumentMap"/>
    <w:semiHidden/>
    <w:qFormat/>
    <w:rsid w:val="002f64f5"/>
    <w:rPr>
      <w:rFonts w:ascii="Tahoma" w:hAnsi="Tahoma" w:eastAsia="Times New Roman" w:cs="Tahoma"/>
      <w:sz w:val="20"/>
      <w:szCs w:val="20"/>
      <w:shd w:fill="000080" w:val="clear"/>
      <w:lang w:eastAsia="ru-RU"/>
    </w:rPr>
  </w:style>
  <w:style w:type="character" w:styleId="Style18" w:customStyle="1">
    <w:name w:val="Верхний колонтитул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FontStyle13" w:customStyle="1">
    <w:name w:val="Font Style13"/>
    <w:qFormat/>
    <w:rsid w:val="00d868a4"/>
    <w:rPr>
      <w:rFonts w:ascii="Times New Roman" w:hAnsi="Times New Roman" w:cs="Times New Roman"/>
      <w:sz w:val="18"/>
      <w:szCs w:val="18"/>
    </w:rPr>
  </w:style>
  <w:style w:type="character" w:styleId="Copytarget" w:customStyle="1">
    <w:name w:val="copy_target"/>
    <w:basedOn w:val="DefaultParagraphFont"/>
    <w:qFormat/>
    <w:rsid w:val="00d868a4"/>
    <w:rPr/>
  </w:style>
  <w:style w:type="character" w:styleId="Linenumber">
    <w:name w:val="line number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rsid w:val="002f64f5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7"/>
    <w:qFormat/>
    <w:rsid w:val="002f64f5"/>
    <w:pPr>
      <w:jc w:val="center"/>
    </w:pPr>
    <w:rPr>
      <w:b/>
      <w:b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21" w:customStyle="1">
    <w:name w:val="Таблицы (моноширинный)"/>
    <w:basedOn w:val="Normal"/>
    <w:next w:val="Normal"/>
    <w:qFormat/>
    <w:rsid w:val="002f64f5"/>
    <w:pPr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2f64f5"/>
    <w:pPr>
      <w:ind w:hanging="0" w:left="1843"/>
      <w:jc w:val="both"/>
    </w:pPr>
    <w:rPr>
      <w:sz w:val="24"/>
    </w:rPr>
  </w:style>
  <w:style w:type="paragraph" w:styleId="BalloonText">
    <w:name w:val="Balloon Text"/>
    <w:basedOn w:val="Normal"/>
    <w:link w:val="Style8"/>
    <w:semiHidden/>
    <w:qFormat/>
    <w:rsid w:val="002f64f5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21"/>
    <w:qFormat/>
    <w:rsid w:val="002f64f5"/>
    <w:pPr>
      <w:widowControl/>
      <w:spacing w:lineRule="auto" w:line="480" w:before="0" w:after="120"/>
    </w:pPr>
    <w:rPr>
      <w:sz w:val="24"/>
      <w:szCs w:val="24"/>
    </w:rPr>
  </w:style>
  <w:style w:type="paragraph" w:styleId="Style22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10"/>
    <w:rsid w:val="002f64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link w:val="31"/>
    <w:qFormat/>
    <w:rsid w:val="002f64f5"/>
    <w:pPr>
      <w:spacing w:before="0" w:after="120"/>
    </w:pPr>
    <w:rPr>
      <w:sz w:val="16"/>
      <w:szCs w:val="16"/>
      <w:lang w:val="x-none" w:eastAsia="x-none"/>
    </w:rPr>
  </w:style>
  <w:style w:type="paragraph" w:styleId="Annotationtext">
    <w:name w:val="annotation text"/>
    <w:basedOn w:val="Normal"/>
    <w:link w:val="Style11"/>
    <w:qFormat/>
    <w:rsid w:val="002f64f5"/>
    <w:pPr/>
    <w:rPr/>
  </w:style>
  <w:style w:type="paragraph" w:styleId="Annotationsubject">
    <w:name w:val="annotation subject"/>
    <w:basedOn w:val="Annotationtext"/>
    <w:next w:val="Annotationtext"/>
    <w:link w:val="Style12"/>
    <w:qFormat/>
    <w:rsid w:val="002f64f5"/>
    <w:pPr/>
    <w:rPr>
      <w:b/>
      <w:bCs/>
      <w:lang w:val="x-none" w:eastAsia="x-none"/>
    </w:rPr>
  </w:style>
  <w:style w:type="paragraph" w:styleId="ListParagraph">
    <w:name w:val="List Paragraph"/>
    <w:basedOn w:val="Normal"/>
    <w:qFormat/>
    <w:rsid w:val="002f64f5"/>
    <w:pPr>
      <w:spacing w:before="0" w:after="0"/>
      <w:ind w:hanging="0" w:left="720"/>
      <w:contextualSpacing/>
    </w:pPr>
    <w:rPr/>
  </w:style>
  <w:style w:type="paragraph" w:styleId="Style23" w:customStyle="1">
    <w:name w:val="Знак Знак Знак Знак Знак Знак Знак Знак Знак"/>
    <w:basedOn w:val="Normal"/>
    <w:uiPriority w:val="99"/>
    <w:qFormat/>
    <w:rsid w:val="002f64f5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24" w:customStyle="1">
    <w:name w:val="Подпункт договора"/>
    <w:basedOn w:val="Normal"/>
    <w:qFormat/>
    <w:rsid w:val="002f64f5"/>
    <w:pPr>
      <w:widowControl/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2f64f5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Indent">
    <w:name w:val="Body Text Indent"/>
    <w:basedOn w:val="Normal"/>
    <w:link w:val="Style13"/>
    <w:rsid w:val="002f64f5"/>
    <w:pPr>
      <w:spacing w:before="0" w:after="120"/>
      <w:ind w:hanging="0" w:left="283"/>
    </w:pPr>
    <w:rPr/>
  </w:style>
  <w:style w:type="paragraph" w:styleId="Style25" w:customStyle="1">
    <w:name w:val="Знак"/>
    <w:basedOn w:val="Normal"/>
    <w:qFormat/>
    <w:rsid w:val="002f64f5"/>
    <w:pPr>
      <w:widowControl/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15"/>
    <w:uiPriority w:val="99"/>
    <w:rsid w:val="002f64f5"/>
    <w:pPr/>
    <w:rPr/>
  </w:style>
  <w:style w:type="paragraph" w:styleId="ListBullet3">
    <w:name w:val="List Bullet 3"/>
    <w:basedOn w:val="Normal"/>
    <w:uiPriority w:val="99"/>
    <w:unhideWhenUsed/>
    <w:qFormat/>
    <w:rsid w:val="002f64f5"/>
    <w:pPr>
      <w:widowControl/>
      <w:tabs>
        <w:tab w:val="clear" w:pos="708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2f64f5"/>
    <w:pPr>
      <w:widowControl/>
      <w:tabs>
        <w:tab w:val="clear" w:pos="708"/>
        <w:tab w:val="left" w:pos="851" w:leader="none"/>
      </w:tabs>
      <w:spacing w:lineRule="auto" w:line="360"/>
      <w:ind w:hanging="851" w:left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7"/>
    <w:semiHidden/>
    <w:qFormat/>
    <w:rsid w:val="002f64f5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2f64f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8"/>
    <w:rsid w:val="002f64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Пункт договора"/>
    <w:basedOn w:val="Normal"/>
    <w:qFormat/>
    <w:rsid w:val="002f64f5"/>
    <w:pPr>
      <w:jc w:val="both"/>
    </w:pPr>
    <w:rPr>
      <w:rFonts w:ascii="Arial" w:hAnsi="Arial"/>
    </w:rPr>
  </w:style>
  <w:style w:type="paragraph" w:styleId="11" w:customStyle="1">
    <w:name w:val="Знак Знак Знак Знак Знак Знак Знак Знак Знак1"/>
    <w:basedOn w:val="Normal"/>
    <w:qFormat/>
    <w:rsid w:val="002f64f5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TableParagraph" w:customStyle="1">
    <w:name w:val="Table Paragraph"/>
    <w:basedOn w:val="Normal"/>
    <w:uiPriority w:val="1"/>
    <w:qFormat/>
    <w:rsid w:val="00881ab3"/>
    <w:pPr>
      <w:spacing w:before="140" w:after="0"/>
      <w:ind w:hanging="0" w:left="139"/>
      <w:jc w:val="center"/>
    </w:pPr>
    <w:rPr>
      <w:rFonts w:ascii="Bookman Old Style" w:hAnsi="Bookman Old Style" w:eastAsia="Bookman Old Style" w:cs="Bookman Old Style"/>
      <w:sz w:val="22"/>
      <w:szCs w:val="22"/>
      <w:lang w:bidi="ru-RU"/>
    </w:rPr>
  </w:style>
  <w:style w:type="paragraph" w:styleId="ConsPlusNormal" w:customStyle="1">
    <w:name w:val="ConsPlusNormal"/>
    <w:qFormat/>
    <w:rsid w:val="002f54e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8">
    <w:name w:val="Table Grid"/>
    <w:basedOn w:val="a1"/>
    <w:rsid w:val="002f64f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3a1e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Сетка таблицы2"/>
    <w:basedOn w:val="a1"/>
    <w:uiPriority w:val="39"/>
    <w:rsid w:val="001d7c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3D768-7C84-4F78-8071-4DC7EBF4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AlterOffice/2026.2.0.0$Linux_X86_64 LibreOffice_project/bc4ef1adf80b36c7a6365f8ed6cbf29021361edd</Application>
  <AppVersion>15.0000</AppVersion>
  <Pages>1</Pages>
  <Words>173</Words>
  <Characters>973</Characters>
  <CharactersWithSpaces>1138</CharactersWithSpaces>
  <Paragraphs>66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Зульфия Гамзатовна</dc:creator>
  <dc:description/>
  <dc:language>ru-RU</dc:language>
  <cp:lastModifiedBy>magomedovkg@corp.gidroogk.com</cp:lastModifiedBy>
  <dcterms:modified xsi:type="dcterms:W3CDTF">2026-10-28T15:32:58Z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