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3EF" w:rsidRDefault="00ED2FE8">
      <w:pPr>
        <w:pStyle w:val="3"/>
        <w:tabs>
          <w:tab w:val="left" w:pos="1418"/>
        </w:tabs>
        <w:spacing w:after="0" w:line="240" w:lineRule="auto"/>
        <w:ind w:firstLine="0"/>
        <w:jc w:val="right"/>
        <w:rPr>
          <w:sz w:val="22"/>
          <w:szCs w:val="22"/>
        </w:rPr>
      </w:pPr>
      <w:r>
        <w:rPr>
          <w:b/>
          <w:sz w:val="24"/>
          <w:szCs w:val="24"/>
        </w:rPr>
        <w:tab/>
      </w:r>
    </w:p>
    <w:p w:rsidR="004833EF" w:rsidRDefault="00ED2FE8">
      <w:pPr>
        <w:spacing w:line="240" w:lineRule="auto"/>
        <w:ind w:firstLine="0"/>
        <w:jc w:val="center"/>
        <w:rPr>
          <w:b/>
          <w:sz w:val="24"/>
          <w:szCs w:val="24"/>
        </w:rPr>
      </w:pPr>
      <w:r>
        <w:rPr>
          <w:b/>
          <w:sz w:val="24"/>
          <w:szCs w:val="24"/>
        </w:rPr>
        <w:t xml:space="preserve">Лицензионный договор </w:t>
      </w:r>
    </w:p>
    <w:p w:rsidR="004833EF" w:rsidRDefault="00ED2FE8">
      <w:pPr>
        <w:tabs>
          <w:tab w:val="left" w:pos="1418"/>
        </w:tabs>
        <w:spacing w:line="240" w:lineRule="auto"/>
        <w:ind w:firstLine="0"/>
        <w:jc w:val="center"/>
        <w:rPr>
          <w:b/>
          <w:sz w:val="24"/>
          <w:szCs w:val="24"/>
        </w:rPr>
      </w:pPr>
      <w:r>
        <w:rPr>
          <w:b/>
          <w:sz w:val="24"/>
          <w:szCs w:val="24"/>
        </w:rPr>
        <w:t>на предоставление прав использования программ для ЭВМ</w:t>
      </w:r>
    </w:p>
    <w:p w:rsidR="004833EF" w:rsidRDefault="004833EF">
      <w:pPr>
        <w:tabs>
          <w:tab w:val="left" w:pos="1418"/>
        </w:tabs>
        <w:spacing w:line="240" w:lineRule="auto"/>
        <w:jc w:val="center"/>
        <w:rPr>
          <w:b/>
          <w:sz w:val="24"/>
          <w:szCs w:val="24"/>
        </w:rPr>
      </w:pPr>
    </w:p>
    <w:p w:rsidR="004833EF" w:rsidRDefault="00ED2FE8">
      <w:pPr>
        <w:tabs>
          <w:tab w:val="left" w:pos="1418"/>
        </w:tabs>
        <w:spacing w:line="240" w:lineRule="auto"/>
        <w:ind w:firstLine="0"/>
        <w:rPr>
          <w:sz w:val="24"/>
          <w:szCs w:val="24"/>
        </w:rPr>
      </w:pPr>
      <w:r>
        <w:rPr>
          <w:sz w:val="24"/>
          <w:szCs w:val="24"/>
        </w:rPr>
        <w:t xml:space="preserve">г. Красноярск                                                                                                 «____» _________ 20__ </w:t>
      </w:r>
    </w:p>
    <w:p w:rsidR="004833EF" w:rsidRDefault="004833EF">
      <w:pPr>
        <w:tabs>
          <w:tab w:val="left" w:pos="1418"/>
        </w:tabs>
        <w:spacing w:line="240" w:lineRule="auto"/>
        <w:ind w:firstLine="709"/>
        <w:rPr>
          <w:sz w:val="24"/>
          <w:szCs w:val="24"/>
        </w:rPr>
      </w:pPr>
    </w:p>
    <w:p w:rsidR="004833EF" w:rsidRDefault="00ED2FE8">
      <w:pPr>
        <w:tabs>
          <w:tab w:val="left" w:pos="1418"/>
        </w:tabs>
        <w:spacing w:line="240" w:lineRule="auto"/>
        <w:ind w:firstLine="709"/>
        <w:rPr>
          <w:sz w:val="24"/>
          <w:szCs w:val="24"/>
        </w:rPr>
      </w:pPr>
      <w:r>
        <w:rPr>
          <w:b/>
          <w:sz w:val="24"/>
          <w:szCs w:val="24"/>
        </w:rPr>
        <w:t xml:space="preserve">Публичное акционерное общество </w:t>
      </w:r>
      <w:r>
        <w:rPr>
          <w:b/>
          <w:sz w:val="24"/>
          <w:szCs w:val="24"/>
        </w:rPr>
        <w:t>«Федеральная гидрогенерирующая компания – РусГидро» (ПАО «РусГидро»)</w:t>
      </w:r>
      <w:r>
        <w:rPr>
          <w:sz w:val="24"/>
          <w:szCs w:val="24"/>
        </w:rPr>
        <w:t xml:space="preserve"> (далее – «Лицензиат»), в лице _________________________, действующего на основании __________________, с одной стороны, и </w:t>
      </w:r>
    </w:p>
    <w:p w:rsidR="004833EF" w:rsidRDefault="00ED2FE8">
      <w:pPr>
        <w:tabs>
          <w:tab w:val="left" w:pos="1418"/>
        </w:tabs>
        <w:spacing w:line="240" w:lineRule="auto"/>
        <w:ind w:firstLine="0"/>
        <w:rPr>
          <w:sz w:val="24"/>
          <w:szCs w:val="24"/>
        </w:rPr>
      </w:pPr>
      <w:r>
        <w:rPr>
          <w:b/>
          <w:sz w:val="24"/>
          <w:szCs w:val="24"/>
        </w:rPr>
        <w:t>___________________________________</w:t>
      </w:r>
      <w:r>
        <w:rPr>
          <w:sz w:val="24"/>
          <w:szCs w:val="24"/>
        </w:rPr>
        <w:t xml:space="preserve"> (далее – «Лицензиар»), в лиц</w:t>
      </w:r>
      <w:r>
        <w:rPr>
          <w:sz w:val="24"/>
          <w:szCs w:val="24"/>
        </w:rPr>
        <w:t xml:space="preserve">е _____________________________, действующего на основании _________________________, с другой стороны, </w:t>
      </w:r>
    </w:p>
    <w:p w:rsidR="004833EF" w:rsidRDefault="00ED2FE8">
      <w:pPr>
        <w:shd w:val="clear" w:color="auto" w:fill="FFFFFF" w:themeFill="background1"/>
        <w:tabs>
          <w:tab w:val="left" w:pos="1418"/>
        </w:tabs>
        <w:spacing w:line="240" w:lineRule="auto"/>
        <w:ind w:firstLine="709"/>
      </w:pPr>
      <w:r>
        <w:rPr>
          <w:sz w:val="24"/>
          <w:szCs w:val="24"/>
        </w:rPr>
        <w:t xml:space="preserve">совместно в дальнейшем именуемые «Стороны», а по отдельности </w:t>
      </w:r>
      <w:r>
        <w:rPr>
          <w:sz w:val="24"/>
          <w:szCs w:val="24"/>
          <w:lang w:eastAsia="en-US"/>
        </w:rPr>
        <w:t>–</w:t>
      </w:r>
      <w:r>
        <w:rPr>
          <w:sz w:val="24"/>
          <w:szCs w:val="24"/>
        </w:rPr>
        <w:t xml:space="preserve"> «Сторона»,</w:t>
      </w:r>
      <w:r>
        <w:t xml:space="preserve"> </w:t>
      </w:r>
    </w:p>
    <w:p w:rsidR="004833EF" w:rsidRDefault="00ED2FE8">
      <w:pPr>
        <w:shd w:val="clear" w:color="auto" w:fill="FFFFFF" w:themeFill="background1"/>
        <w:tabs>
          <w:tab w:val="left" w:pos="1418"/>
        </w:tabs>
        <w:spacing w:line="240" w:lineRule="auto"/>
        <w:ind w:firstLine="709"/>
        <w:rPr>
          <w:sz w:val="24"/>
          <w:szCs w:val="24"/>
        </w:rPr>
      </w:pPr>
      <w:r>
        <w:rPr>
          <w:sz w:val="24"/>
          <w:szCs w:val="24"/>
        </w:rPr>
        <w:t>по результатам проведенной Лицензиатом закупочной процедуры по лоту № 2-ЭКСП</w:t>
      </w:r>
      <w:r>
        <w:rPr>
          <w:sz w:val="24"/>
          <w:szCs w:val="24"/>
        </w:rPr>
        <w:t>-ДИТ-2026-ИА, и на основании Протокола №_______ от «___»__________ года,</w:t>
      </w:r>
    </w:p>
    <w:p w:rsidR="004833EF" w:rsidRDefault="00ED2FE8">
      <w:pPr>
        <w:tabs>
          <w:tab w:val="left" w:pos="1418"/>
        </w:tabs>
        <w:spacing w:line="240" w:lineRule="auto"/>
        <w:ind w:firstLine="709"/>
        <w:rPr>
          <w:sz w:val="24"/>
          <w:szCs w:val="24"/>
        </w:rPr>
      </w:pPr>
      <w:r>
        <w:rPr>
          <w:sz w:val="24"/>
          <w:szCs w:val="24"/>
        </w:rPr>
        <w:t>заключили настоящий лицензионный договор (далее – «Договор») о нижеследующем:</w:t>
      </w:r>
    </w:p>
    <w:p w:rsidR="004833EF" w:rsidRDefault="004833EF">
      <w:pPr>
        <w:tabs>
          <w:tab w:val="left" w:pos="1418"/>
        </w:tabs>
        <w:spacing w:line="240" w:lineRule="auto"/>
        <w:ind w:firstLine="709"/>
        <w:rPr>
          <w:b/>
          <w:sz w:val="24"/>
          <w:szCs w:val="24"/>
        </w:rPr>
      </w:pPr>
    </w:p>
    <w:p w:rsidR="004833EF" w:rsidRDefault="00ED2FE8">
      <w:pPr>
        <w:shd w:val="clear" w:color="auto" w:fill="FFFFFF"/>
        <w:tabs>
          <w:tab w:val="left" w:pos="284"/>
          <w:tab w:val="left" w:pos="1418"/>
        </w:tabs>
        <w:spacing w:line="240" w:lineRule="auto"/>
        <w:ind w:firstLine="0"/>
        <w:jc w:val="center"/>
        <w:rPr>
          <w:b/>
          <w:bCs/>
          <w:sz w:val="24"/>
          <w:szCs w:val="24"/>
        </w:rPr>
      </w:pPr>
      <w:r>
        <w:rPr>
          <w:b/>
          <w:bCs/>
          <w:sz w:val="24"/>
          <w:szCs w:val="24"/>
        </w:rPr>
        <w:t>Термины и определения</w:t>
      </w:r>
    </w:p>
    <w:p w:rsidR="004833EF" w:rsidRDefault="00ED2FE8">
      <w:pPr>
        <w:tabs>
          <w:tab w:val="left" w:pos="1418"/>
        </w:tabs>
        <w:spacing w:line="240" w:lineRule="auto"/>
        <w:ind w:firstLine="709"/>
        <w:rPr>
          <w:sz w:val="24"/>
          <w:szCs w:val="24"/>
          <w:lang w:eastAsia="en-US"/>
        </w:rPr>
      </w:pPr>
      <w:r>
        <w:rPr>
          <w:sz w:val="24"/>
          <w:szCs w:val="24"/>
          <w:lang w:eastAsia="en-US"/>
        </w:rPr>
        <w:t>Термины и определения, приведенные в настоящем разделе Договора, предназначены для</w:t>
      </w:r>
      <w:r>
        <w:rPr>
          <w:sz w:val="24"/>
          <w:szCs w:val="24"/>
          <w:lang w:eastAsia="en-US"/>
        </w:rPr>
        <w:t xml:space="preserve"> однозначного понимания формулировок Договора, и будут иметь по тексту Договора следующие значения, если иное прямо не указано в Договоре:</w:t>
      </w:r>
    </w:p>
    <w:p w:rsidR="004833EF" w:rsidRDefault="00ED2FE8">
      <w:pPr>
        <w:tabs>
          <w:tab w:val="left" w:pos="1418"/>
        </w:tabs>
        <w:spacing w:line="240" w:lineRule="auto"/>
        <w:ind w:firstLine="709"/>
        <w:rPr>
          <w:sz w:val="24"/>
          <w:szCs w:val="24"/>
        </w:rPr>
      </w:pPr>
      <w:r>
        <w:rPr>
          <w:b/>
          <w:sz w:val="24"/>
          <w:szCs w:val="24"/>
        </w:rPr>
        <w:t>«Коммерческая тайна»</w:t>
      </w:r>
      <w:r>
        <w:rPr>
          <w:sz w:val="24"/>
          <w:szCs w:val="24"/>
        </w:rPr>
        <w:t xml:space="preserve"> – режим конфиденциальности информации, позволяющий </w:t>
      </w:r>
      <w:r>
        <w:rPr>
          <w:sz w:val="24"/>
          <w:szCs w:val="24"/>
        </w:rPr>
        <w:br/>
      </w:r>
      <w:r>
        <w:rPr>
          <w:sz w:val="24"/>
          <w:szCs w:val="24"/>
        </w:rP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rPr>
        <w:br/>
        <w:t>или получить иную коммерческую выгоду.</w:t>
      </w:r>
    </w:p>
    <w:p w:rsidR="004833EF" w:rsidRDefault="00ED2FE8">
      <w:pPr>
        <w:tabs>
          <w:tab w:val="left" w:pos="1418"/>
        </w:tabs>
        <w:spacing w:line="240" w:lineRule="auto"/>
        <w:ind w:firstLine="709"/>
        <w:rPr>
          <w:color w:val="000000"/>
          <w:sz w:val="24"/>
          <w:szCs w:val="24"/>
          <w:lang w:eastAsia="en-US"/>
        </w:rPr>
      </w:pPr>
      <w:r>
        <w:rPr>
          <w:b/>
          <w:color w:val="000000"/>
          <w:sz w:val="24"/>
          <w:szCs w:val="24"/>
          <w:lang w:eastAsia="en-US"/>
        </w:rPr>
        <w:t xml:space="preserve">«Отказ от Договора» </w:t>
      </w:r>
      <w:r>
        <w:rPr>
          <w:color w:val="000000"/>
          <w:sz w:val="24"/>
          <w:szCs w:val="24"/>
          <w:lang w:eastAsia="en-US"/>
        </w:rPr>
        <w:t>– односторонний внесудебный отказ</w:t>
      </w:r>
      <w:r>
        <w:rPr>
          <w:color w:val="000000"/>
          <w:sz w:val="24"/>
          <w:szCs w:val="24"/>
          <w:lang w:eastAsia="en-US"/>
        </w:rPr>
        <w:t xml:space="preserve">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rsidR="004833EF" w:rsidRDefault="00ED2FE8">
      <w:pPr>
        <w:widowControl w:val="0"/>
        <w:shd w:val="clear" w:color="auto" w:fill="FFFFFF"/>
        <w:tabs>
          <w:tab w:val="left" w:pos="567"/>
          <w:tab w:val="left" w:pos="1134"/>
          <w:tab w:val="left" w:pos="1418"/>
        </w:tabs>
        <w:spacing w:line="240" w:lineRule="auto"/>
        <w:ind w:firstLine="709"/>
        <w:textAlignment w:val="baseline"/>
        <w:rPr>
          <w:sz w:val="24"/>
          <w:szCs w:val="24"/>
          <w:lang w:eastAsia="en-US"/>
        </w:rPr>
      </w:pPr>
      <w:bookmarkStart w:id="0" w:name="p84"/>
      <w:bookmarkStart w:id="1" w:name="p85"/>
      <w:bookmarkEnd w:id="0"/>
      <w:bookmarkEnd w:id="1"/>
      <w:r>
        <w:rPr>
          <w:b/>
          <w:sz w:val="24"/>
          <w:szCs w:val="24"/>
          <w:lang w:eastAsia="en-US"/>
        </w:rPr>
        <w:t>«Правообладатель»</w:t>
      </w:r>
      <w:r>
        <w:rPr>
          <w:sz w:val="24"/>
          <w:szCs w:val="24"/>
          <w:lang w:eastAsia="en-US"/>
        </w:rPr>
        <w:t xml:space="preserve"> – лицо, обладающее исключительными правами на </w:t>
      </w:r>
      <w:r>
        <w:rPr>
          <w:sz w:val="24"/>
          <w:szCs w:val="24"/>
        </w:rPr>
        <w:t>результат интеллект</w:t>
      </w:r>
      <w:r>
        <w:rPr>
          <w:sz w:val="24"/>
          <w:szCs w:val="24"/>
        </w:rPr>
        <w:t>уальной деятельности</w:t>
      </w:r>
      <w:r>
        <w:rPr>
          <w:rFonts w:eastAsia="Calibri"/>
        </w:rPr>
        <w:t xml:space="preserve"> </w:t>
      </w:r>
      <w:r>
        <w:rPr>
          <w:rFonts w:eastAsia="Calibri"/>
          <w:sz w:val="24"/>
          <w:szCs w:val="24"/>
        </w:rPr>
        <w:t>или средство индивидуализации</w:t>
      </w:r>
      <w:r>
        <w:rPr>
          <w:sz w:val="24"/>
          <w:szCs w:val="24"/>
          <w:lang w:eastAsia="en-US"/>
        </w:rPr>
        <w:t xml:space="preserve">, и имеющее право использовать его по своему усмотрению любым способом, не противоречащим законодательству Российской Федерации. </w:t>
      </w:r>
    </w:p>
    <w:p w:rsidR="004833EF" w:rsidRDefault="00ED2FE8">
      <w:pPr>
        <w:keepLines/>
        <w:widowControl w:val="0"/>
        <w:tabs>
          <w:tab w:val="left" w:pos="0"/>
          <w:tab w:val="left" w:pos="1418"/>
        </w:tabs>
        <w:spacing w:line="240" w:lineRule="auto"/>
        <w:ind w:firstLine="709"/>
        <w:textAlignment w:val="baseline"/>
        <w:outlineLvl w:val="2"/>
        <w:rPr>
          <w:bCs/>
          <w:sz w:val="24"/>
          <w:szCs w:val="24"/>
          <w:lang w:eastAsia="en-US"/>
        </w:rPr>
      </w:pPr>
      <w:r>
        <w:rPr>
          <w:b/>
          <w:bCs/>
          <w:sz w:val="24"/>
          <w:szCs w:val="24"/>
          <w:lang w:eastAsia="en-US"/>
        </w:rPr>
        <w:t>«Применимое право»</w:t>
      </w:r>
      <w:r>
        <w:rPr>
          <w:bCs/>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w:t>
      </w:r>
      <w:r>
        <w:rPr>
          <w:bCs/>
          <w:sz w:val="24"/>
          <w:szCs w:val="24"/>
          <w:lang w:eastAsia="en-US"/>
        </w:rPr>
        <w:t>иональные стандарты (ГОСТ Р), иные нормативные правовые и нормативно-технические документы Российской Федерации.</w:t>
      </w:r>
    </w:p>
    <w:p w:rsidR="004833EF" w:rsidRDefault="00ED2FE8">
      <w:pPr>
        <w:keepLines/>
        <w:widowControl w:val="0"/>
        <w:tabs>
          <w:tab w:val="left" w:pos="0"/>
          <w:tab w:val="left" w:pos="1418"/>
        </w:tabs>
        <w:spacing w:line="240" w:lineRule="auto"/>
        <w:ind w:firstLine="709"/>
        <w:textAlignment w:val="baseline"/>
        <w:outlineLvl w:val="2"/>
        <w:rPr>
          <w:bCs/>
          <w:sz w:val="24"/>
          <w:szCs w:val="24"/>
          <w:lang w:eastAsia="en-US"/>
        </w:rPr>
      </w:pPr>
      <w:r>
        <w:rPr>
          <w:b/>
          <w:bCs/>
          <w:sz w:val="24"/>
          <w:szCs w:val="24"/>
          <w:lang w:eastAsia="en-US"/>
        </w:rPr>
        <w:t xml:space="preserve">«Программа для электронной вычислительной машины (ЭВМ)» </w:t>
      </w:r>
      <w:r>
        <w:rPr>
          <w:bCs/>
          <w:sz w:val="24"/>
          <w:szCs w:val="24"/>
          <w:lang w:eastAsia="en-US"/>
        </w:rPr>
        <w:t xml:space="preserve">– представленная в объективной форме совокупность данных и команд, предназначенных для </w:t>
      </w:r>
      <w:r>
        <w:rPr>
          <w:bCs/>
          <w:sz w:val="24"/>
          <w:szCs w:val="24"/>
          <w:lang w:eastAsia="en-US"/>
        </w:rPr>
        <w:t>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rsidR="004833EF" w:rsidRDefault="00ED2FE8">
      <w:pPr>
        <w:spacing w:line="240" w:lineRule="auto"/>
        <w:ind w:firstLine="709"/>
        <w:rPr>
          <w:rFonts w:ascii="Arial" w:eastAsiaTheme="minorHAnsi" w:hAnsi="Arial" w:cs="Arial"/>
          <w:sz w:val="20"/>
          <w:szCs w:val="20"/>
          <w:lang w:eastAsia="en-US"/>
        </w:rPr>
      </w:pPr>
      <w:r>
        <w:rPr>
          <w:b/>
          <w:sz w:val="24"/>
          <w:szCs w:val="24"/>
          <w:lang w:eastAsia="en-US"/>
        </w:rPr>
        <w:t>«Простая (неисключительная) л</w:t>
      </w:r>
      <w:r>
        <w:rPr>
          <w:b/>
          <w:sz w:val="24"/>
          <w:szCs w:val="24"/>
          <w:lang w:eastAsia="en-US"/>
        </w:rPr>
        <w:t xml:space="preserve">ицензия» </w:t>
      </w:r>
      <w:r>
        <w:rPr>
          <w:sz w:val="24"/>
          <w:szCs w:val="24"/>
          <w:lang w:eastAsia="en-US"/>
        </w:rPr>
        <w:t>–</w:t>
      </w:r>
      <w:r>
        <w:rPr>
          <w:b/>
          <w:sz w:val="24"/>
          <w:szCs w:val="24"/>
          <w:lang w:eastAsia="en-US"/>
        </w:rPr>
        <w:t xml:space="preserve"> </w:t>
      </w:r>
      <w:r>
        <w:rPr>
          <w:sz w:val="24"/>
          <w:szCs w:val="24"/>
          <w:lang w:eastAsia="en-US"/>
        </w:rPr>
        <w:t xml:space="preserve">предоставление Лицензиату права использования </w:t>
      </w:r>
      <w:r>
        <w:rPr>
          <w:sz w:val="24"/>
          <w:szCs w:val="24"/>
        </w:rPr>
        <w:t>результата интеллектуальной деятельности</w:t>
      </w:r>
      <w:r>
        <w:rPr>
          <w:sz w:val="24"/>
          <w:szCs w:val="24"/>
          <w:lang w:eastAsia="en-US"/>
        </w:rPr>
        <w:t xml:space="preserve"> </w:t>
      </w:r>
      <w:r>
        <w:rPr>
          <w:rFonts w:eastAsia="Calibri"/>
          <w:sz w:val="24"/>
          <w:szCs w:val="24"/>
        </w:rPr>
        <w:t>(средства индивидуализации)</w:t>
      </w:r>
      <w:r>
        <w:rPr>
          <w:sz w:val="24"/>
          <w:szCs w:val="24"/>
          <w:lang w:eastAsia="en-US"/>
        </w:rPr>
        <w:t xml:space="preserve"> с сохранением за Лицензиаром права выдачи лицензий другим лицам.</w:t>
      </w:r>
      <w:r>
        <w:rPr>
          <w:rFonts w:ascii="Arial" w:eastAsiaTheme="minorHAnsi" w:hAnsi="Arial" w:cs="Arial"/>
          <w:sz w:val="20"/>
          <w:szCs w:val="20"/>
          <w:lang w:eastAsia="en-US"/>
        </w:rPr>
        <w:t xml:space="preserve"> </w:t>
      </w:r>
    </w:p>
    <w:p w:rsidR="004833EF" w:rsidRDefault="00ED2FE8">
      <w:pPr>
        <w:spacing w:line="240" w:lineRule="auto"/>
        <w:ind w:firstLine="709"/>
        <w:rPr>
          <w:sz w:val="24"/>
          <w:szCs w:val="24"/>
        </w:rPr>
      </w:pPr>
      <w:r>
        <w:rPr>
          <w:b/>
          <w:sz w:val="24"/>
          <w:szCs w:val="24"/>
        </w:rPr>
        <w:t xml:space="preserve">«Программное обеспечение (ПО)» – </w:t>
      </w:r>
      <w:r>
        <w:rPr>
          <w:sz w:val="24"/>
          <w:szCs w:val="24"/>
          <w:lang w:eastAsia="en-US"/>
        </w:rPr>
        <w:t>программы для ЭВМ и базы данных</w:t>
      </w:r>
      <w:r>
        <w:rPr>
          <w:sz w:val="24"/>
          <w:szCs w:val="24"/>
          <w:lang w:eastAsia="en-US"/>
        </w:rPr>
        <w:t xml:space="preserve">, </w:t>
      </w:r>
      <w:r>
        <w:rPr>
          <w:sz w:val="24"/>
          <w:szCs w:val="24"/>
        </w:rPr>
        <w:t>которым предоставляется правовая охрана и на которые признаются интеллектуальные права.</w:t>
      </w:r>
    </w:p>
    <w:p w:rsidR="004833EF" w:rsidRDefault="00ED2FE8">
      <w:pPr>
        <w:tabs>
          <w:tab w:val="left" w:pos="1418"/>
        </w:tabs>
        <w:spacing w:line="240" w:lineRule="auto"/>
        <w:ind w:firstLine="709"/>
        <w:rPr>
          <w:sz w:val="24"/>
          <w:szCs w:val="24"/>
        </w:rPr>
      </w:pPr>
      <w:r>
        <w:rPr>
          <w:b/>
          <w:sz w:val="24"/>
          <w:szCs w:val="24"/>
        </w:rPr>
        <w:t xml:space="preserve"> «Территория»</w:t>
      </w:r>
      <w:r>
        <w:rPr>
          <w:b/>
          <w:sz w:val="24"/>
          <w:szCs w:val="24"/>
          <w:lang w:eastAsia="en-US"/>
        </w:rPr>
        <w:t xml:space="preserve"> </w:t>
      </w:r>
      <w:r>
        <w:rPr>
          <w:sz w:val="24"/>
          <w:szCs w:val="24"/>
          <w:lang w:eastAsia="en-US"/>
        </w:rPr>
        <w:t>–</w:t>
      </w:r>
      <w:r>
        <w:rPr>
          <w:b/>
          <w:sz w:val="24"/>
          <w:szCs w:val="24"/>
          <w:lang w:eastAsia="en-US"/>
        </w:rPr>
        <w:t xml:space="preserve"> </w:t>
      </w:r>
      <w:r>
        <w:rPr>
          <w:sz w:val="24"/>
          <w:szCs w:val="24"/>
        </w:rPr>
        <w:t>вся территория Российской Федерации или территория, на которой Лицензиату предоставлено право использования программы для ЭВМ (базы данных), если терр</w:t>
      </w:r>
      <w:r>
        <w:rPr>
          <w:sz w:val="24"/>
          <w:szCs w:val="24"/>
        </w:rPr>
        <w:t>итория определена (ограничена) Договором.</w:t>
      </w:r>
    </w:p>
    <w:p w:rsidR="004833EF" w:rsidRDefault="00ED2FE8">
      <w:pPr>
        <w:tabs>
          <w:tab w:val="left" w:pos="1418"/>
        </w:tabs>
        <w:spacing w:line="240" w:lineRule="auto"/>
        <w:ind w:firstLine="709"/>
        <w:rPr>
          <w:sz w:val="24"/>
          <w:szCs w:val="24"/>
        </w:rPr>
      </w:pPr>
      <w:r>
        <w:rPr>
          <w:b/>
          <w:sz w:val="24"/>
          <w:szCs w:val="24"/>
        </w:rPr>
        <w:t>«Технические средства защиты»</w:t>
      </w:r>
      <w:r>
        <w:rPr>
          <w:sz w:val="24"/>
          <w:szCs w:val="24"/>
        </w:rPr>
        <w:t xml:space="preserve"> – любые технологии, технические устройства или их компоненты, контролирующие доступ к программе ЭВМ (базе данных), предотвращающие </w:t>
      </w:r>
      <w:r>
        <w:rPr>
          <w:sz w:val="24"/>
          <w:szCs w:val="24"/>
        </w:rPr>
        <w:lastRenderedPageBreak/>
        <w:t>либо ограничивающие осуществление действий, которые н</w:t>
      </w:r>
      <w:r>
        <w:rPr>
          <w:sz w:val="24"/>
          <w:szCs w:val="24"/>
        </w:rPr>
        <w:t>е разрешены Правообладателем в отношении программы для ЭВМ (базы данных).</w:t>
      </w:r>
    </w:p>
    <w:p w:rsidR="004833EF" w:rsidRDefault="004833EF">
      <w:pPr>
        <w:tabs>
          <w:tab w:val="left" w:pos="1418"/>
        </w:tabs>
        <w:spacing w:line="240" w:lineRule="auto"/>
        <w:ind w:firstLine="709"/>
        <w:rPr>
          <w:b/>
          <w:sz w:val="24"/>
          <w:szCs w:val="24"/>
        </w:rPr>
      </w:pPr>
    </w:p>
    <w:p w:rsidR="004833EF" w:rsidRDefault="00ED2FE8">
      <w:pPr>
        <w:numPr>
          <w:ilvl w:val="0"/>
          <w:numId w:val="2"/>
        </w:numPr>
        <w:tabs>
          <w:tab w:val="left" w:pos="284"/>
          <w:tab w:val="left" w:pos="1418"/>
        </w:tabs>
        <w:spacing w:line="240" w:lineRule="auto"/>
        <w:ind w:left="0" w:firstLine="0"/>
        <w:jc w:val="center"/>
        <w:rPr>
          <w:sz w:val="24"/>
          <w:szCs w:val="24"/>
        </w:rPr>
      </w:pPr>
      <w:r>
        <w:rPr>
          <w:b/>
          <w:sz w:val="24"/>
          <w:szCs w:val="24"/>
        </w:rPr>
        <w:t>Предмет Договора</w:t>
      </w:r>
    </w:p>
    <w:p w:rsidR="004833EF" w:rsidRDefault="00ED2FE8">
      <w:pPr>
        <w:pStyle w:val="a8"/>
        <w:numPr>
          <w:ilvl w:val="1"/>
          <w:numId w:val="2"/>
        </w:numPr>
        <w:tabs>
          <w:tab w:val="left" w:pos="853"/>
          <w:tab w:val="left" w:pos="1134"/>
        </w:tabs>
        <w:ind w:left="0" w:firstLine="709"/>
        <w:jc w:val="both"/>
        <w:outlineLvl w:val="1"/>
        <w:rPr>
          <w:b/>
          <w:caps/>
          <w:kern w:val="2"/>
        </w:rPr>
      </w:pPr>
      <w:r>
        <w:rPr>
          <w:bCs/>
        </w:rPr>
        <w:t>Лицензиар обязуется в порядке, установленном Договором, предоставить Лицензиату права использования программного обеспечения: лицензий 1С, (далее - «ПО») на условия</w:t>
      </w:r>
      <w:r>
        <w:rPr>
          <w:bCs/>
        </w:rPr>
        <w:t xml:space="preserve">х простой (неисключительной) лицензии </w:t>
      </w:r>
      <w:r>
        <w:t>в пределах (объеме) и на срок, предусмотренные Договором, а Лицензиат обязуется уплатить Лицензиару вознаграждение за предоставленное право использования.</w:t>
      </w:r>
    </w:p>
    <w:p w:rsidR="004833EF" w:rsidRDefault="00ED2FE8">
      <w:pPr>
        <w:pStyle w:val="a8"/>
        <w:tabs>
          <w:tab w:val="left" w:pos="1134"/>
        </w:tabs>
        <w:ind w:left="0" w:firstLine="709"/>
        <w:jc w:val="both"/>
      </w:pPr>
      <w:bookmarkStart w:id="2" w:name="_Ref528730826"/>
      <w:bookmarkStart w:id="3" w:name="_Ref351123838"/>
      <w:bookmarkEnd w:id="2"/>
      <w:bookmarkEnd w:id="3"/>
      <w:r>
        <w:t xml:space="preserve">Перечень </w:t>
      </w:r>
      <w:r>
        <w:rPr>
          <w:kern w:val="2"/>
        </w:rPr>
        <w:t>ПО</w:t>
      </w:r>
      <w:r>
        <w:t>, право использования которых передается Лицензиату,</w:t>
      </w:r>
      <w:r>
        <w:t xml:space="preserve"> а также срок предоставления такого права, указаны в Спецификации (</w:t>
      </w:r>
      <w:r>
        <w:rPr>
          <w:bCs/>
        </w:rPr>
        <w:t>Приложение № 2 к Договору</w:t>
      </w:r>
      <w:r>
        <w:t>).</w:t>
      </w:r>
    </w:p>
    <w:p w:rsidR="004833EF" w:rsidRDefault="00ED2FE8">
      <w:pPr>
        <w:numPr>
          <w:ilvl w:val="1"/>
          <w:numId w:val="2"/>
        </w:numPr>
        <w:tabs>
          <w:tab w:val="left" w:pos="1134"/>
        </w:tabs>
        <w:spacing w:line="240" w:lineRule="auto"/>
        <w:ind w:left="0" w:firstLine="709"/>
        <w:rPr>
          <w:sz w:val="24"/>
          <w:szCs w:val="24"/>
        </w:rPr>
      </w:pPr>
      <w:r>
        <w:rPr>
          <w:sz w:val="24"/>
          <w:szCs w:val="24"/>
        </w:rPr>
        <w:t xml:space="preserve">Принадлежность Лицензиару исключительного права на ПО подтверждается __________ </w:t>
      </w:r>
      <w:r>
        <w:rPr>
          <w:i/>
          <w:iCs/>
          <w:sz w:val="24"/>
          <w:szCs w:val="24"/>
        </w:rPr>
        <w:t>(наименование правоустанавливающего документа)</w:t>
      </w:r>
      <w:r>
        <w:rPr>
          <w:sz w:val="24"/>
          <w:szCs w:val="24"/>
        </w:rPr>
        <w:t xml:space="preserve"> № _____ от «___» __________ _____ г., выдан __________ </w:t>
      </w:r>
      <w:r>
        <w:rPr>
          <w:i/>
        </w:rPr>
        <w:t>(</w:t>
      </w:r>
      <w:r>
        <w:rPr>
          <w:i/>
          <w:sz w:val="24"/>
          <w:szCs w:val="24"/>
        </w:rPr>
        <w:t>наименование органа государственной власти Российской Федерации, выдавшего документ),</w:t>
      </w:r>
      <w:r>
        <w:rPr>
          <w:sz w:val="24"/>
          <w:szCs w:val="24"/>
        </w:rPr>
        <w:t xml:space="preserve"> срок действия __________ (</w:t>
      </w:r>
      <w:r>
        <w:rPr>
          <w:i/>
          <w:sz w:val="24"/>
          <w:szCs w:val="24"/>
        </w:rPr>
        <w:t>если на документе указан срок действия</w:t>
      </w:r>
      <w:r>
        <w:rPr>
          <w:sz w:val="24"/>
          <w:szCs w:val="24"/>
        </w:rPr>
        <w:t>)</w:t>
      </w:r>
      <w:r>
        <w:rPr>
          <w:rStyle w:val="ac"/>
          <w:sz w:val="24"/>
          <w:szCs w:val="24"/>
        </w:rPr>
        <w:footnoteReference w:id="1"/>
      </w:r>
      <w:r>
        <w:rPr>
          <w:sz w:val="24"/>
          <w:szCs w:val="24"/>
        </w:rPr>
        <w:t>.</w:t>
      </w:r>
    </w:p>
    <w:p w:rsidR="004833EF" w:rsidRDefault="00ED2FE8">
      <w:pPr>
        <w:numPr>
          <w:ilvl w:val="1"/>
          <w:numId w:val="2"/>
        </w:numPr>
        <w:shd w:val="clear" w:color="auto" w:fill="FFFFFF"/>
        <w:tabs>
          <w:tab w:val="left" w:pos="1134"/>
        </w:tabs>
        <w:suppressAutoHyphens w:val="0"/>
        <w:spacing w:line="240" w:lineRule="auto"/>
        <w:ind w:left="0" w:firstLine="709"/>
        <w:contextualSpacing/>
        <w:rPr>
          <w:bCs/>
          <w:sz w:val="24"/>
          <w:szCs w:val="24"/>
        </w:rPr>
      </w:pPr>
      <w:r>
        <w:rPr>
          <w:bCs/>
          <w:sz w:val="24"/>
          <w:szCs w:val="24"/>
        </w:rPr>
        <w:t xml:space="preserve">Место предоставления прав использования ПО и </w:t>
      </w:r>
      <w:r>
        <w:rPr>
          <w:bCs/>
          <w:sz w:val="24"/>
          <w:szCs w:val="24"/>
        </w:rPr>
        <w:t xml:space="preserve">Сертификатов технической поддержки по Договору: 660049, Красноярский край, г. Красноярск, ул. </w:t>
      </w:r>
      <w:proofErr w:type="spellStart"/>
      <w:r>
        <w:rPr>
          <w:bCs/>
          <w:sz w:val="24"/>
          <w:szCs w:val="24"/>
        </w:rPr>
        <w:t>Перенсона</w:t>
      </w:r>
      <w:proofErr w:type="spellEnd"/>
      <w:r>
        <w:rPr>
          <w:bCs/>
          <w:sz w:val="24"/>
          <w:szCs w:val="24"/>
        </w:rPr>
        <w:t xml:space="preserve">, </w:t>
      </w:r>
      <w:proofErr w:type="spellStart"/>
      <w:r>
        <w:rPr>
          <w:bCs/>
          <w:sz w:val="24"/>
          <w:szCs w:val="24"/>
        </w:rPr>
        <w:t>зд</w:t>
      </w:r>
      <w:proofErr w:type="spellEnd"/>
      <w:r>
        <w:rPr>
          <w:bCs/>
          <w:sz w:val="24"/>
          <w:szCs w:val="24"/>
        </w:rPr>
        <w:t xml:space="preserve">. 2а, </w:t>
      </w:r>
      <w:proofErr w:type="spellStart"/>
      <w:r>
        <w:rPr>
          <w:bCs/>
          <w:sz w:val="24"/>
          <w:szCs w:val="24"/>
        </w:rPr>
        <w:t>помещ</w:t>
      </w:r>
      <w:proofErr w:type="spellEnd"/>
      <w:r>
        <w:rPr>
          <w:bCs/>
          <w:sz w:val="24"/>
          <w:szCs w:val="24"/>
        </w:rPr>
        <w:t>. 1.</w:t>
      </w:r>
    </w:p>
    <w:p w:rsidR="004833EF" w:rsidRDefault="00ED2FE8">
      <w:pPr>
        <w:numPr>
          <w:ilvl w:val="1"/>
          <w:numId w:val="2"/>
        </w:numPr>
        <w:shd w:val="clear" w:color="auto" w:fill="FFFFFF"/>
        <w:tabs>
          <w:tab w:val="left" w:pos="1134"/>
        </w:tabs>
        <w:suppressAutoHyphens w:val="0"/>
        <w:spacing w:line="240" w:lineRule="auto"/>
        <w:ind w:left="0" w:firstLine="709"/>
        <w:contextualSpacing/>
        <w:rPr>
          <w:bCs/>
          <w:sz w:val="24"/>
          <w:szCs w:val="24"/>
        </w:rPr>
      </w:pPr>
      <w:bookmarkStart w:id="4" w:name="_Ref361320424"/>
      <w:r>
        <w:rPr>
          <w:bCs/>
          <w:sz w:val="24"/>
          <w:szCs w:val="24"/>
        </w:rPr>
        <w:t xml:space="preserve">Предоставление прав использования ПО  </w:t>
      </w:r>
      <w:proofErr w:type="spellStart"/>
      <w:r>
        <w:rPr>
          <w:bCs/>
          <w:sz w:val="24"/>
          <w:szCs w:val="24"/>
        </w:rPr>
        <w:t>по</w:t>
      </w:r>
      <w:proofErr w:type="spellEnd"/>
      <w:r>
        <w:rPr>
          <w:bCs/>
          <w:sz w:val="24"/>
          <w:szCs w:val="24"/>
        </w:rPr>
        <w:t xml:space="preserve"> Договору осуществляется в следующие сроки:</w:t>
      </w:r>
      <w:bookmarkEnd w:id="4"/>
    </w:p>
    <w:p w:rsidR="004833EF" w:rsidRDefault="00ED2FE8">
      <w:pPr>
        <w:numPr>
          <w:ilvl w:val="2"/>
          <w:numId w:val="2"/>
        </w:numPr>
        <w:shd w:val="clear" w:color="auto" w:fill="FFFFFF"/>
        <w:tabs>
          <w:tab w:val="left" w:pos="1418"/>
        </w:tabs>
        <w:suppressAutoHyphens w:val="0"/>
        <w:spacing w:line="240" w:lineRule="auto"/>
        <w:ind w:left="0" w:firstLine="709"/>
        <w:contextualSpacing/>
        <w:rPr>
          <w:sz w:val="24"/>
          <w:szCs w:val="24"/>
        </w:rPr>
      </w:pPr>
      <w:r>
        <w:rPr>
          <w:bCs/>
          <w:sz w:val="24"/>
          <w:szCs w:val="24"/>
        </w:rPr>
        <w:t xml:space="preserve">Начало срока предоставления: </w:t>
      </w:r>
      <w:r>
        <w:rPr>
          <w:sz w:val="24"/>
          <w:szCs w:val="24"/>
        </w:rPr>
        <w:t>с даты заключения До</w:t>
      </w:r>
      <w:r>
        <w:rPr>
          <w:sz w:val="24"/>
          <w:szCs w:val="24"/>
        </w:rPr>
        <w:t>говора;</w:t>
      </w:r>
    </w:p>
    <w:p w:rsidR="004833EF" w:rsidRDefault="00ED2FE8">
      <w:pPr>
        <w:numPr>
          <w:ilvl w:val="2"/>
          <w:numId w:val="2"/>
        </w:numPr>
        <w:shd w:val="clear" w:color="auto" w:fill="FFFFFF"/>
        <w:tabs>
          <w:tab w:val="left" w:pos="1418"/>
        </w:tabs>
        <w:suppressAutoHyphens w:val="0"/>
        <w:spacing w:line="240" w:lineRule="auto"/>
        <w:ind w:left="0" w:firstLine="709"/>
        <w:contextualSpacing/>
        <w:rPr>
          <w:sz w:val="24"/>
          <w:szCs w:val="24"/>
        </w:rPr>
      </w:pPr>
      <w:r>
        <w:rPr>
          <w:bCs/>
          <w:sz w:val="24"/>
          <w:szCs w:val="24"/>
        </w:rPr>
        <w:t xml:space="preserve">Окончание срока предоставления: </w:t>
      </w:r>
      <w:r>
        <w:rPr>
          <w:sz w:val="24"/>
          <w:szCs w:val="24"/>
        </w:rPr>
        <w:t>«10» декабря 2026 г.</w:t>
      </w:r>
    </w:p>
    <w:p w:rsidR="004833EF" w:rsidRDefault="004833EF">
      <w:pPr>
        <w:shd w:val="clear" w:color="auto" w:fill="FFFFFF"/>
        <w:tabs>
          <w:tab w:val="left" w:pos="1134"/>
        </w:tabs>
        <w:suppressAutoHyphens w:val="0"/>
        <w:spacing w:line="240" w:lineRule="auto"/>
        <w:ind w:left="709" w:firstLine="0"/>
        <w:contextualSpacing/>
        <w:rPr>
          <w:bCs/>
          <w:sz w:val="24"/>
          <w:szCs w:val="24"/>
        </w:rPr>
      </w:pPr>
    </w:p>
    <w:p w:rsidR="004833EF" w:rsidRDefault="004833EF">
      <w:pPr>
        <w:tabs>
          <w:tab w:val="left" w:pos="1134"/>
          <w:tab w:val="left" w:pos="1418"/>
        </w:tabs>
        <w:spacing w:line="240" w:lineRule="auto"/>
        <w:ind w:firstLine="709"/>
      </w:pPr>
    </w:p>
    <w:p w:rsidR="004833EF" w:rsidRDefault="00ED2FE8">
      <w:pPr>
        <w:pStyle w:val="a8"/>
        <w:numPr>
          <w:ilvl w:val="0"/>
          <w:numId w:val="8"/>
        </w:numPr>
        <w:tabs>
          <w:tab w:val="left" w:pos="284"/>
          <w:tab w:val="left" w:pos="1418"/>
        </w:tabs>
        <w:jc w:val="center"/>
        <w:rPr>
          <w:b/>
        </w:rPr>
      </w:pPr>
      <w:r>
        <w:rPr>
          <w:b/>
        </w:rPr>
        <w:t>Цена Договора и порядок расчетов</w:t>
      </w:r>
    </w:p>
    <w:p w:rsidR="004833EF" w:rsidRDefault="00ED2FE8">
      <w:pPr>
        <w:pStyle w:val="a8"/>
        <w:widowControl w:val="0"/>
        <w:numPr>
          <w:ilvl w:val="1"/>
          <w:numId w:val="8"/>
        </w:numPr>
        <w:tabs>
          <w:tab w:val="left" w:pos="1134"/>
        </w:tabs>
        <w:ind w:left="0" w:firstLine="709"/>
        <w:jc w:val="both"/>
        <w:rPr>
          <w:bCs/>
        </w:rPr>
      </w:pPr>
      <w:r>
        <w:rPr>
          <w:bCs/>
        </w:rPr>
        <w:t>Лицензиат обязуется уплатить Лицензиару вознаграждение за предоставленное право использования ПО (далее – «Цена Договора») в размере ____________________ (_____</w:t>
      </w:r>
      <w:r>
        <w:rPr>
          <w:bCs/>
        </w:rPr>
        <w:t>______________) рублей ___ копеек, НДС не облагается на основании</w:t>
      </w:r>
      <w:r>
        <w:rPr>
          <w:bCs/>
          <w:i/>
          <w:iCs/>
        </w:rPr>
        <w:t xml:space="preserve"> </w:t>
      </w:r>
      <w:hyperlink r:id="rId11">
        <w:r>
          <w:rPr>
            <w:rStyle w:val="af4"/>
            <w:bCs/>
            <w:iCs/>
            <w:color w:val="auto"/>
            <w:u w:val="none"/>
          </w:rPr>
          <w:t>подпункта 26 пункта 2 статьи</w:t>
        </w:r>
        <w:r>
          <w:rPr>
            <w:rStyle w:val="af4"/>
            <w:bCs/>
            <w:iCs/>
            <w:color w:val="auto"/>
            <w:u w:val="none"/>
          </w:rPr>
          <w:t xml:space="preserve"> 149</w:t>
        </w:r>
      </w:hyperlink>
      <w:r>
        <w:rPr>
          <w:bCs/>
          <w:iCs/>
        </w:rPr>
        <w:t xml:space="preserve"> Налогового кодекса Российской Федерации</w:t>
      </w:r>
      <w:r>
        <w:rPr>
          <w:rStyle w:val="ac"/>
          <w:bCs/>
          <w:iCs/>
        </w:rPr>
        <w:footnoteReference w:id="2"/>
      </w:r>
      <w:r>
        <w:rPr>
          <w:bCs/>
          <w:iCs/>
        </w:rPr>
        <w:t>/</w:t>
      </w:r>
      <w:r>
        <w:t xml:space="preserve"> бе</w:t>
      </w:r>
      <w:hyperlink r:id="rId12">
        <w:r>
          <w:t>з учета НДС, при этом НДС  исчисляется дополн</w:t>
        </w:r>
        <w:r>
          <w:t>ительно по ставке, установленной ст.</w:t>
        </w:r>
      </w:hyperlink>
      <w:hyperlink r:id="rId13">
        <w:r>
          <w:t>164 Налогового кодекса Российской Федерации</w:t>
        </w:r>
      </w:hyperlink>
      <w:r>
        <w:rPr>
          <w:rStyle w:val="ac"/>
        </w:rPr>
        <w:footnoteReference w:id="3"/>
      </w:r>
      <w:r>
        <w:rPr>
          <w:bCs/>
          <w:iCs/>
        </w:rPr>
        <w:t xml:space="preserve">. </w:t>
      </w:r>
    </w:p>
    <w:p w:rsidR="004833EF" w:rsidRDefault="00ED2FE8">
      <w:pPr>
        <w:pStyle w:val="a8"/>
        <w:widowControl w:val="0"/>
        <w:numPr>
          <w:ilvl w:val="1"/>
          <w:numId w:val="8"/>
        </w:numPr>
        <w:tabs>
          <w:tab w:val="left" w:pos="1134"/>
        </w:tabs>
        <w:ind w:left="0" w:firstLine="567"/>
        <w:jc w:val="both"/>
        <w:rPr>
          <w:color w:val="000000"/>
        </w:rPr>
      </w:pPr>
      <w:r>
        <w:t xml:space="preserve">Размер вознаграждения, указанного </w:t>
      </w:r>
      <w:r>
        <w:rPr>
          <w:color w:val="000000"/>
        </w:rPr>
        <w:t xml:space="preserve">в пункте 2.1 Договора, является фиксированным и не подлежит изменению в течение всего срока, на который Лицензиату предоставлено право использования ПО. </w:t>
      </w:r>
    </w:p>
    <w:p w:rsidR="004833EF" w:rsidRDefault="00ED2FE8">
      <w:pPr>
        <w:pStyle w:val="a8"/>
        <w:widowControl w:val="0"/>
        <w:numPr>
          <w:ilvl w:val="1"/>
          <w:numId w:val="8"/>
        </w:numPr>
        <w:tabs>
          <w:tab w:val="left" w:pos="1134"/>
        </w:tabs>
        <w:ind w:left="0" w:firstLine="567"/>
        <w:jc w:val="both"/>
      </w:pPr>
      <w:r>
        <w:rPr>
          <w:color w:val="000000"/>
        </w:rPr>
        <w:t>Оплата вознаграждения по Договору осуществляется Лицензиатом в течен</w:t>
      </w:r>
      <w:r>
        <w:rPr>
          <w:color w:val="000000"/>
        </w:rPr>
        <w:t xml:space="preserve">ие </w:t>
      </w:r>
      <w:r>
        <w:t>20 (двадцати) календарных дней</w:t>
      </w:r>
      <w:r>
        <w:rPr>
          <w:rStyle w:val="ac"/>
        </w:rPr>
        <w:footnoteReference w:id="4"/>
      </w:r>
      <w:r>
        <w:t xml:space="preserve"> / 7 (семи) рабочих дней</w:t>
      </w:r>
      <w:r>
        <w:rPr>
          <w:rStyle w:val="ac"/>
        </w:rPr>
        <w:footnoteReference w:id="5"/>
      </w:r>
      <w:r>
        <w:rPr>
          <w:vertAlign w:val="superscript"/>
        </w:rPr>
        <w:t xml:space="preserve"> </w:t>
      </w:r>
      <w:r>
        <w:t xml:space="preserve"> с даты</w:t>
      </w:r>
      <w:r>
        <w:rPr>
          <w:color w:val="000000"/>
        </w:rPr>
        <w:t xml:space="preserve"> подписания Сторонами </w:t>
      </w:r>
      <w:hyperlink r:id="rId14">
        <w:r>
          <w:rPr>
            <w:bCs/>
          </w:rPr>
          <w:t>Акт</w:t>
        </w:r>
      </w:hyperlink>
      <w:r>
        <w:rPr>
          <w:bCs/>
        </w:rPr>
        <w:t xml:space="preserve">а об исполнении </w:t>
      </w:r>
      <w:r>
        <w:rPr>
          <w:bCs/>
        </w:rPr>
        <w:t>обязательств по предоставлению права использования ПО (Приложение № 1 к Договору)</w:t>
      </w:r>
      <w:r>
        <w:t xml:space="preserve">, </w:t>
      </w:r>
      <w:r>
        <w:rPr>
          <w:color w:val="000000"/>
        </w:rPr>
        <w:t xml:space="preserve">указанного в пункте 3.2 Договора, и получения Лицензиатом счета, выставленного </w:t>
      </w:r>
      <w:r>
        <w:rPr>
          <w:color w:val="000000"/>
        </w:rPr>
        <w:lastRenderedPageBreak/>
        <w:t>Лицензиаром, с учетом пункта 2.5 Договора.</w:t>
      </w:r>
      <w:r>
        <w:t xml:space="preserve"> </w:t>
      </w:r>
    </w:p>
    <w:p w:rsidR="004833EF" w:rsidRDefault="00ED2FE8">
      <w:pPr>
        <w:pStyle w:val="a8"/>
        <w:widowControl w:val="0"/>
        <w:numPr>
          <w:ilvl w:val="1"/>
          <w:numId w:val="8"/>
        </w:numPr>
        <w:tabs>
          <w:tab w:val="left" w:pos="1134"/>
        </w:tabs>
        <w:ind w:left="0" w:firstLine="567"/>
        <w:jc w:val="both"/>
      </w:pPr>
      <w:r>
        <w:rPr>
          <w:bCs/>
        </w:rPr>
        <w:t>Расчеты по Договору осуществляются в валюте Россий</w:t>
      </w:r>
      <w:r>
        <w:rPr>
          <w:bCs/>
        </w:rPr>
        <w:t>ской Федерации. Оплата производится Лицензиатом путем перечисления денежных средств на расчетный счет Лицензиара, указанный в Договоре. Обязательство Лицензиата по осуществлению платежа считается исполненным с даты списания денежных средств с расчетного сч</w:t>
      </w:r>
      <w:r>
        <w:rPr>
          <w:bCs/>
        </w:rPr>
        <w:t>ета Лицензиата.</w:t>
      </w:r>
    </w:p>
    <w:p w:rsidR="004833EF" w:rsidRDefault="00ED2FE8">
      <w:pPr>
        <w:pStyle w:val="a8"/>
        <w:widowControl w:val="0"/>
        <w:numPr>
          <w:ilvl w:val="1"/>
          <w:numId w:val="8"/>
        </w:numPr>
        <w:tabs>
          <w:tab w:val="left" w:pos="142"/>
          <w:tab w:val="left" w:pos="1134"/>
        </w:tabs>
        <w:ind w:left="0" w:firstLine="567"/>
        <w:jc w:val="both"/>
      </w:pPr>
      <w:r>
        <w:t>В случае выставления Лицензиаром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w:t>
      </w:r>
      <w:r>
        <w:t>ю размер предусмотренного Договором платежа, такой счет к оплате Лицензиатом не принимается и подлежит замене Лицензиаром независимо от его фактического вручения Лицензиату. В случае выставления Лицензиаром счета позднее чем за 10 (десять) календарных дней</w:t>
      </w:r>
      <w:r>
        <w:t xml:space="preserve"> до предусмотренной Договором даты платежа, оплата осуществляется в течение 10 (десяти) календарных дней с даты фактического получения счета Лицензиатом.</w:t>
      </w:r>
    </w:p>
    <w:p w:rsidR="004833EF" w:rsidRDefault="00ED2FE8">
      <w:pPr>
        <w:pStyle w:val="a8"/>
        <w:widowControl w:val="0"/>
        <w:numPr>
          <w:ilvl w:val="1"/>
          <w:numId w:val="8"/>
        </w:numPr>
        <w:tabs>
          <w:tab w:val="left" w:pos="1134"/>
        </w:tabs>
        <w:ind w:left="0" w:firstLine="567"/>
        <w:jc w:val="both"/>
      </w:pPr>
      <w:r>
        <w:rPr>
          <w:bCs/>
        </w:rPr>
        <w:t>Индексация Цены Договора не допускается.</w:t>
      </w:r>
    </w:p>
    <w:p w:rsidR="004833EF" w:rsidRDefault="00ED2FE8">
      <w:pPr>
        <w:pStyle w:val="a8"/>
        <w:widowControl w:val="0"/>
        <w:numPr>
          <w:ilvl w:val="1"/>
          <w:numId w:val="8"/>
        </w:numPr>
        <w:tabs>
          <w:tab w:val="left" w:pos="1134"/>
        </w:tabs>
        <w:ind w:left="0" w:firstLine="567"/>
        <w:jc w:val="both"/>
      </w:pPr>
      <w:r>
        <w:t>Лицензиат вправе произвести сальдо взаимных обязательств Стор</w:t>
      </w:r>
      <w:r>
        <w:t>он путем уменьшения сумм причитающихся Лицензиару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Л</w:t>
      </w:r>
      <w:r>
        <w:t>ицензиара перед Лицензиатом, в том числе (включая, но не ограничиваясь), , суммы неустоек (пени, штрафы) за неисполнение и / или ненадлежащее исполнение обязательств по Договору.</w:t>
      </w:r>
    </w:p>
    <w:p w:rsidR="004833EF" w:rsidRDefault="00ED2FE8">
      <w:pPr>
        <w:pStyle w:val="a8"/>
        <w:widowControl w:val="0"/>
        <w:tabs>
          <w:tab w:val="left" w:pos="1134"/>
        </w:tabs>
        <w:ind w:left="567" w:firstLine="567"/>
        <w:jc w:val="both"/>
      </w:pPr>
      <w:r>
        <w:t>Лицензиат направляет Лицензиару уведомление о проведении сальдо взаимных обяз</w:t>
      </w:r>
      <w:r>
        <w:t>ательств Сторон по Договору.</w:t>
      </w:r>
    </w:p>
    <w:p w:rsidR="004833EF" w:rsidRDefault="004833EF">
      <w:pPr>
        <w:widowControl w:val="0"/>
        <w:tabs>
          <w:tab w:val="left" w:pos="1134"/>
          <w:tab w:val="left" w:pos="1418"/>
        </w:tabs>
        <w:spacing w:line="240" w:lineRule="auto"/>
        <w:rPr>
          <w:sz w:val="24"/>
          <w:szCs w:val="24"/>
        </w:rPr>
      </w:pPr>
    </w:p>
    <w:p w:rsidR="004833EF" w:rsidRDefault="00ED2FE8">
      <w:pPr>
        <w:widowControl w:val="0"/>
        <w:tabs>
          <w:tab w:val="left" w:pos="1134"/>
        </w:tabs>
        <w:jc w:val="center"/>
      </w:pPr>
      <w:r>
        <w:rPr>
          <w:b/>
          <w:bCs/>
          <w:sz w:val="24"/>
          <w:szCs w:val="24"/>
        </w:rPr>
        <w:t>3. Порядок предоставления права использования, пределы (объем) и способы использования ПО</w:t>
      </w:r>
    </w:p>
    <w:p w:rsidR="004833EF" w:rsidRDefault="00ED2FE8">
      <w:pPr>
        <w:pStyle w:val="a8"/>
        <w:numPr>
          <w:ilvl w:val="1"/>
          <w:numId w:val="9"/>
        </w:numPr>
        <w:tabs>
          <w:tab w:val="left" w:pos="1134"/>
        </w:tabs>
        <w:ind w:left="0" w:firstLine="709"/>
        <w:jc w:val="both"/>
      </w:pPr>
      <w:r>
        <w:t xml:space="preserve">Передача Лицензиаром неисключительного права на ПО осуществляется путем передачи Лицензиату: </w:t>
      </w:r>
    </w:p>
    <w:p w:rsidR="004833EF" w:rsidRDefault="00ED2FE8">
      <w:pPr>
        <w:pStyle w:val="a8"/>
        <w:numPr>
          <w:ilvl w:val="0"/>
          <w:numId w:val="3"/>
        </w:numPr>
        <w:shd w:val="clear" w:color="auto" w:fill="FFFFFF"/>
        <w:tabs>
          <w:tab w:val="left" w:pos="-3544"/>
          <w:tab w:val="left" w:pos="1134"/>
        </w:tabs>
        <w:ind w:left="0" w:firstLine="709"/>
        <w:jc w:val="both"/>
        <w:rPr>
          <w:bCs/>
        </w:rPr>
      </w:pPr>
      <w:r>
        <w:t xml:space="preserve"> посредством предоставления ключа доступа </w:t>
      </w:r>
      <w:r>
        <w:t>к ПО в сети Интернет/ в виде электронных экземпляров средствами электронной связи;</w:t>
      </w:r>
    </w:p>
    <w:p w:rsidR="004833EF" w:rsidRDefault="00ED2FE8">
      <w:pPr>
        <w:pStyle w:val="a8"/>
        <w:numPr>
          <w:ilvl w:val="0"/>
          <w:numId w:val="3"/>
        </w:numPr>
        <w:shd w:val="clear" w:color="auto" w:fill="FFFFFF"/>
        <w:tabs>
          <w:tab w:val="left" w:pos="-3544"/>
          <w:tab w:val="left" w:pos="1134"/>
        </w:tabs>
        <w:ind w:left="0" w:firstLine="709"/>
        <w:jc w:val="both"/>
        <w:rPr>
          <w:bCs/>
        </w:rPr>
      </w:pPr>
      <w:r>
        <w:t xml:space="preserve"> путем направления уведомления о возможности самостоятельной загрузки установочных файлов ПО из сети Интернет, </w:t>
      </w:r>
      <w:r>
        <w:rPr>
          <w:iCs/>
        </w:rPr>
        <w:t>CD(DVD),</w:t>
      </w:r>
      <w:r>
        <w:t xml:space="preserve"> </w:t>
      </w:r>
    </w:p>
    <w:p w:rsidR="004833EF" w:rsidRDefault="00ED2FE8">
      <w:pPr>
        <w:pStyle w:val="a8"/>
        <w:numPr>
          <w:ilvl w:val="0"/>
          <w:numId w:val="3"/>
        </w:numPr>
        <w:shd w:val="clear" w:color="auto" w:fill="FFFFFF"/>
        <w:tabs>
          <w:tab w:val="left" w:pos="-3544"/>
          <w:tab w:val="left" w:pos="1134"/>
        </w:tabs>
        <w:ind w:left="0" w:firstLine="709"/>
        <w:jc w:val="both"/>
        <w:rPr>
          <w:bCs/>
        </w:rPr>
      </w:pPr>
      <w:r>
        <w:rPr>
          <w:bCs/>
        </w:rPr>
        <w:t>на материальном носителе (дистрибутиве)</w:t>
      </w:r>
    </w:p>
    <w:p w:rsidR="004833EF" w:rsidRDefault="00ED2FE8">
      <w:pPr>
        <w:pStyle w:val="a8"/>
        <w:numPr>
          <w:ilvl w:val="0"/>
          <w:numId w:val="3"/>
        </w:numPr>
        <w:shd w:val="clear" w:color="auto" w:fill="FFFFFF"/>
        <w:tabs>
          <w:tab w:val="left" w:pos="-3544"/>
          <w:tab w:val="left" w:pos="1134"/>
        </w:tabs>
        <w:ind w:left="0" w:firstLine="680"/>
        <w:jc w:val="both"/>
        <w:rPr>
          <w:bCs/>
        </w:rPr>
      </w:pPr>
      <w:r>
        <w:rPr>
          <w:bCs/>
        </w:rPr>
        <w:t xml:space="preserve">сетевым </w:t>
      </w:r>
      <w:r>
        <w:rPr>
          <w:bCs/>
        </w:rPr>
        <w:t>способом доставки путем передачи Лицензиаром документации Лицензиату, содержащей информацию об условиях (программных ключах, кодах, паролях, сетевых путях)доступа к сетевому ресурсу правообладателя / производителя ПО.</w:t>
      </w:r>
    </w:p>
    <w:p w:rsidR="004833EF" w:rsidRDefault="00ED2FE8">
      <w:pPr>
        <w:pStyle w:val="a8"/>
        <w:numPr>
          <w:ilvl w:val="1"/>
          <w:numId w:val="9"/>
        </w:numPr>
        <w:tabs>
          <w:tab w:val="left" w:pos="1134"/>
        </w:tabs>
        <w:ind w:left="0" w:firstLine="709"/>
        <w:jc w:val="both"/>
        <w:rPr>
          <w:bCs/>
        </w:rPr>
      </w:pPr>
      <w:r>
        <w:rPr>
          <w:bCs/>
        </w:rPr>
        <w:t>Лицензиар в подтверждение предоставлен</w:t>
      </w:r>
      <w:r>
        <w:rPr>
          <w:bCs/>
        </w:rPr>
        <w:t xml:space="preserve">ия Лицензиату права использования ПО представляет Лицензиару подписанный со своей стороны в 2 (двух) экземплярах </w:t>
      </w:r>
      <w:hyperlink r:id="rId15">
        <w:r>
          <w:rPr>
            <w:bCs/>
          </w:rPr>
          <w:t>А</w:t>
        </w:r>
        <w:r>
          <w:rPr>
            <w:bCs/>
          </w:rPr>
          <w:t>кт</w:t>
        </w:r>
      </w:hyperlink>
      <w:r>
        <w:rPr>
          <w:bCs/>
        </w:rPr>
        <w:t xml:space="preserve"> об исполнении обязательств</w:t>
      </w:r>
      <w:r>
        <w:t xml:space="preserve"> </w:t>
      </w:r>
      <w:r>
        <w:rPr>
          <w:bCs/>
        </w:rPr>
        <w:t xml:space="preserve">по предоставлению права использования ПО </w:t>
      </w:r>
      <w:proofErr w:type="spellStart"/>
      <w:r>
        <w:rPr>
          <w:bCs/>
        </w:rPr>
        <w:t>по</w:t>
      </w:r>
      <w:proofErr w:type="spellEnd"/>
      <w:r>
        <w:rPr>
          <w:bCs/>
        </w:rPr>
        <w:t xml:space="preserve"> форме Приложения № 1 к Договору (далее </w:t>
      </w:r>
      <w:r>
        <w:rPr>
          <w:lang w:eastAsia="en-US"/>
        </w:rPr>
        <w:t>– «Акт об исполнении обязательств»)</w:t>
      </w:r>
      <w:r>
        <w:rPr>
          <w:bCs/>
        </w:rPr>
        <w:t xml:space="preserve">. </w:t>
      </w:r>
    </w:p>
    <w:p w:rsidR="004833EF" w:rsidRDefault="00ED2FE8">
      <w:pPr>
        <w:pStyle w:val="a8"/>
        <w:numPr>
          <w:ilvl w:val="1"/>
          <w:numId w:val="9"/>
        </w:numPr>
        <w:tabs>
          <w:tab w:val="left" w:pos="1134"/>
        </w:tabs>
        <w:ind w:left="0" w:firstLine="698"/>
        <w:jc w:val="both"/>
        <w:rPr>
          <w:bCs/>
        </w:rPr>
      </w:pPr>
      <w:r>
        <w:rPr>
          <w:bCs/>
        </w:rPr>
        <w:t xml:space="preserve"> Лицензиар в подтверждение предоставления Лицензиату права использования ПО представляет Лицензиару подпи</w:t>
      </w:r>
      <w:r>
        <w:rPr>
          <w:bCs/>
        </w:rPr>
        <w:t>санный со своей стороны в 2 (двух) экземплярах Акт приема-передачи ПО на материальном  носителе (дистрибутиве) Лицензиар передает Лицензиату _______ (_____) экземпляр (-</w:t>
      </w:r>
      <w:proofErr w:type="spellStart"/>
      <w:r>
        <w:rPr>
          <w:bCs/>
        </w:rPr>
        <w:t>ов</w:t>
      </w:r>
      <w:proofErr w:type="spellEnd"/>
      <w:r>
        <w:rPr>
          <w:bCs/>
        </w:rPr>
        <w:t>) носителя в виде ________________ (указать вид носителя) по местонахождению Лицензиа</w:t>
      </w:r>
      <w:r>
        <w:rPr>
          <w:bCs/>
        </w:rPr>
        <w:t>та  по Акту приемки-передачи ПО на материальном носителе по форме Приложения № 3 к Договору.</w:t>
      </w:r>
    </w:p>
    <w:p w:rsidR="004833EF" w:rsidRDefault="00ED2FE8">
      <w:pPr>
        <w:pStyle w:val="a8"/>
        <w:tabs>
          <w:tab w:val="left" w:pos="1134"/>
        </w:tabs>
        <w:ind w:left="0"/>
        <w:jc w:val="both"/>
        <w:rPr>
          <w:bCs/>
        </w:rPr>
      </w:pPr>
      <w:r>
        <w:rPr>
          <w:bCs/>
        </w:rPr>
        <w:t xml:space="preserve">Гарантийный срок на материальные носители, содержащие ПО, составляет 1 (один) год (гарантия не распространяется на дефекты и неисправности материальных носителей, </w:t>
      </w:r>
      <w:r>
        <w:rPr>
          <w:bCs/>
        </w:rPr>
        <w:t>возникшие по вине Лицензиата вследствие его ненадлежащей эксплуатации или использования не по назначению).</w:t>
      </w:r>
    </w:p>
    <w:p w:rsidR="004833EF" w:rsidRDefault="00ED2FE8">
      <w:pPr>
        <w:pStyle w:val="a8"/>
        <w:numPr>
          <w:ilvl w:val="1"/>
          <w:numId w:val="9"/>
        </w:numPr>
        <w:tabs>
          <w:tab w:val="left" w:pos="1134"/>
        </w:tabs>
        <w:ind w:left="0" w:firstLine="709"/>
        <w:jc w:val="both"/>
        <w:rPr>
          <w:bCs/>
        </w:rPr>
      </w:pPr>
      <w:r>
        <w:rPr>
          <w:bCs/>
        </w:rPr>
        <w:lastRenderedPageBreak/>
        <w:t xml:space="preserve">Обязательств по предоставлению права использования ПО </w:t>
      </w:r>
      <w:proofErr w:type="spellStart"/>
      <w:r>
        <w:rPr>
          <w:bCs/>
        </w:rPr>
        <w:t>по</w:t>
      </w:r>
      <w:proofErr w:type="spellEnd"/>
      <w:r>
        <w:rPr>
          <w:bCs/>
        </w:rPr>
        <w:t xml:space="preserve"> форме Приложения № 1 к Договору (далее – «Акт об исполнении обязательств»). </w:t>
      </w:r>
    </w:p>
    <w:p w:rsidR="004833EF" w:rsidRDefault="00ED2FE8">
      <w:pPr>
        <w:pStyle w:val="a8"/>
        <w:numPr>
          <w:ilvl w:val="1"/>
          <w:numId w:val="9"/>
        </w:numPr>
        <w:tabs>
          <w:tab w:val="left" w:pos="1134"/>
        </w:tabs>
        <w:ind w:left="0" w:firstLine="709"/>
        <w:jc w:val="both"/>
        <w:rPr>
          <w:bCs/>
        </w:rPr>
      </w:pPr>
      <w:r>
        <w:rPr>
          <w:bCs/>
        </w:rPr>
        <w:t xml:space="preserve"> В течение 15 (</w:t>
      </w:r>
      <w:r>
        <w:rPr>
          <w:bCs/>
        </w:rPr>
        <w:t>пятнадцати) рабочих дней с даты исполнения Лицензиаром обязательств, предусмотренных пунктами 3.1, 3.3 Договора, и получения Лицензиатом Акта об исполнении обязательств, Лицензиат подписывает и передает Лицензиару 1 (один) экземпляр Акта об исполнении обяз</w:t>
      </w:r>
      <w:r>
        <w:rPr>
          <w:bCs/>
        </w:rPr>
        <w:t xml:space="preserve">ательств либо направляет Лицензиару письменный мотивированный отказ от подписания Акта, в котором отражает несоответствия / недостатки, а также срок на их устранение. </w:t>
      </w:r>
    </w:p>
    <w:p w:rsidR="004833EF" w:rsidRDefault="00ED2FE8">
      <w:pPr>
        <w:pStyle w:val="a8"/>
        <w:numPr>
          <w:ilvl w:val="1"/>
          <w:numId w:val="9"/>
        </w:numPr>
        <w:tabs>
          <w:tab w:val="left" w:pos="1134"/>
        </w:tabs>
        <w:ind w:left="0" w:firstLine="709"/>
        <w:jc w:val="both"/>
        <w:rPr>
          <w:bCs/>
        </w:rPr>
      </w:pPr>
      <w:r>
        <w:rPr>
          <w:bCs/>
        </w:rPr>
        <w:t xml:space="preserve">  Устранение несоответствий / недостатков, выявленных Лицензиатом, производится Лицензиа</w:t>
      </w:r>
      <w:r>
        <w:rPr>
          <w:bCs/>
        </w:rPr>
        <w:t>ром своими силами и за свой счет.</w:t>
      </w:r>
    </w:p>
    <w:p w:rsidR="004833EF" w:rsidRDefault="00ED2FE8">
      <w:pPr>
        <w:pStyle w:val="a8"/>
        <w:numPr>
          <w:ilvl w:val="1"/>
          <w:numId w:val="9"/>
        </w:numPr>
        <w:tabs>
          <w:tab w:val="left" w:pos="1134"/>
        </w:tabs>
        <w:ind w:left="0" w:firstLine="709"/>
        <w:jc w:val="both"/>
        <w:rPr>
          <w:bCs/>
        </w:rPr>
      </w:pPr>
      <w:r>
        <w:rPr>
          <w:bCs/>
        </w:rPr>
        <w:t xml:space="preserve">  Повторное подписание Акта об исполнении обязательств после устранения несоответствий / недостатков, осуществляется в порядке, предусмотренном пунктом 3.4 Договора. </w:t>
      </w:r>
    </w:p>
    <w:p w:rsidR="004833EF" w:rsidRDefault="00ED2FE8">
      <w:pPr>
        <w:pStyle w:val="a8"/>
        <w:numPr>
          <w:ilvl w:val="1"/>
          <w:numId w:val="9"/>
        </w:numPr>
        <w:tabs>
          <w:tab w:val="left" w:pos="1134"/>
        </w:tabs>
        <w:ind w:left="0" w:firstLine="709"/>
        <w:jc w:val="both"/>
        <w:rPr>
          <w:bCs/>
        </w:rPr>
      </w:pPr>
      <w:bookmarkStart w:id="5" w:name="_GoBack"/>
      <w:bookmarkEnd w:id="5"/>
      <w:r>
        <w:rPr>
          <w:bCs/>
        </w:rPr>
        <w:t xml:space="preserve"> Право использования ПО считается предоставленным Лице</w:t>
      </w:r>
      <w:r>
        <w:rPr>
          <w:bCs/>
        </w:rPr>
        <w:t xml:space="preserve">нзиату в дату подписания Сторонами Акта об исполнении обязательств, указанного в пункте 3.2 Договора или Акта приемки-передачи ПО на материальном носителе (дистрибутиве), указанного в пункте 3.3 Договора. </w:t>
      </w:r>
    </w:p>
    <w:p w:rsidR="004833EF" w:rsidRDefault="00ED2FE8">
      <w:pPr>
        <w:pStyle w:val="a8"/>
        <w:numPr>
          <w:ilvl w:val="1"/>
          <w:numId w:val="9"/>
        </w:numPr>
        <w:tabs>
          <w:tab w:val="left" w:pos="1134"/>
        </w:tabs>
        <w:ind w:left="0" w:firstLine="709"/>
        <w:jc w:val="both"/>
        <w:rPr>
          <w:bCs/>
        </w:rPr>
      </w:pPr>
      <w:r>
        <w:rPr>
          <w:bCs/>
        </w:rPr>
        <w:t xml:space="preserve">  С даты предоставления права использования ПО Лиц</w:t>
      </w:r>
      <w:r>
        <w:rPr>
          <w:bCs/>
        </w:rPr>
        <w:t>ензиат получает право на его инсталляцию (установку) и запуск с целью использования по его прямому назначению в конфигурации и на количество пользователей, указанные в Спецификации (Приложение № 2 к Договору)</w:t>
      </w:r>
    </w:p>
    <w:p w:rsidR="004833EF" w:rsidRDefault="00ED2FE8">
      <w:pPr>
        <w:pStyle w:val="a8"/>
        <w:numPr>
          <w:ilvl w:val="1"/>
          <w:numId w:val="9"/>
        </w:numPr>
        <w:tabs>
          <w:tab w:val="left" w:pos="1134"/>
        </w:tabs>
        <w:ind w:left="0" w:firstLine="709"/>
        <w:jc w:val="both"/>
        <w:rPr>
          <w:bCs/>
        </w:rPr>
      </w:pPr>
      <w:r>
        <w:rPr>
          <w:bCs/>
        </w:rPr>
        <w:t xml:space="preserve">   С даты предоставления права использования Ли</w:t>
      </w:r>
      <w:r>
        <w:rPr>
          <w:bCs/>
        </w:rPr>
        <w:t>цензиат вправе использовать ПО любыми способами, не противоречащим закону.</w:t>
      </w:r>
    </w:p>
    <w:p w:rsidR="004833EF" w:rsidRDefault="00ED2FE8">
      <w:pPr>
        <w:pStyle w:val="a8"/>
        <w:numPr>
          <w:ilvl w:val="1"/>
          <w:numId w:val="9"/>
        </w:numPr>
        <w:tabs>
          <w:tab w:val="left" w:pos="1134"/>
        </w:tabs>
        <w:ind w:left="0" w:firstLine="709"/>
        <w:jc w:val="both"/>
        <w:rPr>
          <w:bCs/>
        </w:rPr>
      </w:pPr>
      <w:r>
        <w:rPr>
          <w:bCs/>
        </w:rPr>
        <w:t>Использование Лицензиатом ПО допускается на следующей Территории: Российская Федерация.</w:t>
      </w:r>
    </w:p>
    <w:p w:rsidR="004833EF" w:rsidRDefault="004833EF">
      <w:pPr>
        <w:tabs>
          <w:tab w:val="left" w:pos="284"/>
          <w:tab w:val="left" w:pos="1418"/>
        </w:tabs>
        <w:spacing w:line="240" w:lineRule="auto"/>
        <w:ind w:firstLine="709"/>
        <w:rPr>
          <w:b/>
          <w:sz w:val="24"/>
          <w:szCs w:val="24"/>
        </w:rPr>
      </w:pPr>
    </w:p>
    <w:p w:rsidR="004833EF" w:rsidRDefault="00ED2FE8">
      <w:pPr>
        <w:pStyle w:val="a8"/>
        <w:numPr>
          <w:ilvl w:val="0"/>
          <w:numId w:val="9"/>
        </w:numPr>
        <w:ind w:left="0" w:firstLine="0"/>
        <w:jc w:val="center"/>
        <w:rPr>
          <w:bCs/>
          <w:iCs/>
          <w:lang w:eastAsia="en-US"/>
        </w:rPr>
      </w:pPr>
      <w:bookmarkStart w:id="6" w:name="_Ref441639778"/>
      <w:bookmarkStart w:id="7" w:name="_Ref351124439"/>
      <w:bookmarkStart w:id="8" w:name="_Ref5702758"/>
      <w:r>
        <w:rPr>
          <w:b/>
        </w:rPr>
        <w:t>Права и обязанности Сторон</w:t>
      </w:r>
      <w:bookmarkStart w:id="9" w:name="_Ref42665658"/>
      <w:bookmarkStart w:id="10" w:name="_Ref5702702"/>
      <w:bookmarkStart w:id="11" w:name="_Ref441639841"/>
      <w:bookmarkStart w:id="12" w:name="_Ref528731595"/>
      <w:bookmarkEnd w:id="6"/>
      <w:bookmarkEnd w:id="7"/>
      <w:bookmarkEnd w:id="8"/>
    </w:p>
    <w:p w:rsidR="004833EF" w:rsidRDefault="00ED2FE8">
      <w:pPr>
        <w:pStyle w:val="a8"/>
        <w:numPr>
          <w:ilvl w:val="1"/>
          <w:numId w:val="9"/>
        </w:numPr>
        <w:tabs>
          <w:tab w:val="left" w:pos="1276"/>
          <w:tab w:val="left" w:pos="1418"/>
        </w:tabs>
        <w:snapToGrid w:val="0"/>
        <w:ind w:left="0" w:firstLine="709"/>
        <w:rPr>
          <w:bCs/>
        </w:rPr>
      </w:pPr>
      <w:r>
        <w:rPr>
          <w:bCs/>
          <w:u w:val="single"/>
        </w:rPr>
        <w:t>Лицензиат обязан</w:t>
      </w:r>
      <w:r>
        <w:rPr>
          <w:bCs/>
        </w:rPr>
        <w:t>:</w:t>
      </w:r>
    </w:p>
    <w:p w:rsidR="004833EF" w:rsidRDefault="00ED2FE8">
      <w:pPr>
        <w:pStyle w:val="a8"/>
        <w:numPr>
          <w:ilvl w:val="2"/>
          <w:numId w:val="9"/>
        </w:numPr>
        <w:tabs>
          <w:tab w:val="left" w:pos="1134"/>
          <w:tab w:val="left" w:pos="1418"/>
        </w:tabs>
        <w:snapToGrid w:val="0"/>
        <w:ind w:left="0" w:firstLine="709"/>
        <w:jc w:val="both"/>
        <w:rPr>
          <w:bCs/>
        </w:rPr>
      </w:pPr>
      <w:r>
        <w:rPr>
          <w:bCs/>
        </w:rPr>
        <w:t xml:space="preserve">Не использовать ПО способам, не </w:t>
      </w:r>
      <w:r>
        <w:rPr>
          <w:bCs/>
        </w:rPr>
        <w:t>предусмотренными Договором,</w:t>
      </w:r>
      <w:r>
        <w:rPr>
          <w:kern w:val="2"/>
        </w:rPr>
        <w:t xml:space="preserve"> не совершать по отношению к ПО действия, нарушающие нормы Применимого права, в том числе</w:t>
      </w:r>
      <w:r>
        <w:rPr>
          <w:bCs/>
        </w:rPr>
        <w:t>:</w:t>
      </w:r>
    </w:p>
    <w:p w:rsidR="004833EF" w:rsidRDefault="00ED2FE8">
      <w:pPr>
        <w:pStyle w:val="a8"/>
        <w:numPr>
          <w:ilvl w:val="3"/>
          <w:numId w:val="9"/>
        </w:numPr>
        <w:tabs>
          <w:tab w:val="left" w:pos="1134"/>
          <w:tab w:val="left" w:pos="1418"/>
          <w:tab w:val="left" w:pos="1701"/>
        </w:tabs>
        <w:snapToGrid w:val="0"/>
        <w:ind w:left="0" w:firstLine="709"/>
        <w:jc w:val="both"/>
        <w:rPr>
          <w:bCs/>
        </w:rPr>
      </w:pPr>
      <w:r>
        <w:rPr>
          <w:bCs/>
        </w:rPr>
        <w:t xml:space="preserve">Дизассемблировать, </w:t>
      </w:r>
      <w:proofErr w:type="spellStart"/>
      <w:r>
        <w:rPr>
          <w:bCs/>
        </w:rPr>
        <w:t>декомпилировать</w:t>
      </w:r>
      <w:proofErr w:type="spellEnd"/>
      <w:r>
        <w:rPr>
          <w:bCs/>
        </w:rPr>
        <w:t xml:space="preserve"> (преобразовывать объектный код в исходный текст) ПО и другие компоненты ПО, за исключением случаев, ког</w:t>
      </w:r>
      <w:r>
        <w:rPr>
          <w:bCs/>
        </w:rPr>
        <w:t>да возможность осуществления таких действий прямо предусмотрена Применимым правом или пунктом 4.2.4 Договора.</w:t>
      </w:r>
    </w:p>
    <w:p w:rsidR="004833EF" w:rsidRDefault="00ED2FE8">
      <w:pPr>
        <w:pStyle w:val="a8"/>
        <w:numPr>
          <w:ilvl w:val="3"/>
          <w:numId w:val="9"/>
        </w:numPr>
        <w:tabs>
          <w:tab w:val="left" w:pos="1134"/>
          <w:tab w:val="left" w:pos="1418"/>
          <w:tab w:val="left" w:pos="1701"/>
        </w:tabs>
        <w:snapToGrid w:val="0"/>
        <w:ind w:left="0" w:firstLine="709"/>
        <w:jc w:val="both"/>
        <w:rPr>
          <w:bCs/>
        </w:rPr>
      </w:pPr>
      <w:r>
        <w:rPr>
          <w:bCs/>
        </w:rPr>
        <w:t xml:space="preserve">Модифицировать ПО, в том числе вносить изменения в объектный код, за исключением случаев, указанных в пунктах 4.2.1 – 4.2.4 Договора. </w:t>
      </w:r>
    </w:p>
    <w:p w:rsidR="004833EF" w:rsidRDefault="00ED2FE8">
      <w:pPr>
        <w:pStyle w:val="a8"/>
        <w:numPr>
          <w:ilvl w:val="3"/>
          <w:numId w:val="9"/>
        </w:numPr>
        <w:tabs>
          <w:tab w:val="left" w:pos="1134"/>
          <w:tab w:val="left" w:pos="1418"/>
          <w:tab w:val="left" w:pos="1701"/>
        </w:tabs>
        <w:snapToGrid w:val="0"/>
        <w:ind w:left="0" w:firstLine="709"/>
        <w:jc w:val="both"/>
        <w:rPr>
          <w:bCs/>
        </w:rPr>
      </w:pPr>
      <w:r>
        <w:rPr>
          <w:bCs/>
        </w:rPr>
        <w:t xml:space="preserve">Создавать </w:t>
      </w:r>
      <w:r>
        <w:rPr>
          <w:bCs/>
        </w:rPr>
        <w:t>условия для использования ПО лицами, не имеющими прав на использование ПО.</w:t>
      </w:r>
    </w:p>
    <w:p w:rsidR="004833EF" w:rsidRDefault="00ED2FE8">
      <w:pPr>
        <w:pStyle w:val="a8"/>
        <w:numPr>
          <w:ilvl w:val="2"/>
          <w:numId w:val="9"/>
        </w:numPr>
        <w:tabs>
          <w:tab w:val="left" w:pos="1134"/>
          <w:tab w:val="left" w:pos="1418"/>
        </w:tabs>
        <w:snapToGrid w:val="0"/>
        <w:ind w:left="0" w:firstLine="709"/>
        <w:jc w:val="both"/>
        <w:rPr>
          <w:bCs/>
        </w:rPr>
      </w:pPr>
      <w:r>
        <w:rPr>
          <w:bCs/>
        </w:rPr>
        <w:t>По истечении срока действия Договора или расторжении Договора прекратить использование ПО;</w:t>
      </w:r>
    </w:p>
    <w:p w:rsidR="004833EF" w:rsidRDefault="00ED2FE8">
      <w:pPr>
        <w:pStyle w:val="a8"/>
        <w:numPr>
          <w:ilvl w:val="2"/>
          <w:numId w:val="9"/>
        </w:numPr>
        <w:ind w:left="0" w:firstLine="709"/>
        <w:jc w:val="both"/>
        <w:rPr>
          <w:bCs/>
        </w:rPr>
      </w:pPr>
      <w:r>
        <w:rPr>
          <w:bCs/>
        </w:rPr>
        <w:t xml:space="preserve">Незамедлительно информировать о случаях противоправного использования ПО третьими лицами; </w:t>
      </w:r>
    </w:p>
    <w:p w:rsidR="004833EF" w:rsidRDefault="00ED2FE8">
      <w:pPr>
        <w:pStyle w:val="a8"/>
        <w:numPr>
          <w:ilvl w:val="2"/>
          <w:numId w:val="9"/>
        </w:numPr>
        <w:tabs>
          <w:tab w:val="left" w:pos="1134"/>
          <w:tab w:val="left" w:pos="1418"/>
        </w:tabs>
        <w:snapToGrid w:val="0"/>
        <w:ind w:left="0" w:firstLine="709"/>
        <w:jc w:val="both"/>
        <w:rPr>
          <w:bCs/>
        </w:rPr>
      </w:pPr>
      <w:r>
        <w:t>По требованию Лицензиара предоставлять отчеты об использовании ПО</w:t>
      </w:r>
      <w:r>
        <w:rPr>
          <w:bCs/>
        </w:rPr>
        <w:t xml:space="preserve"> в порядке и в сроки, указанные в таком требовании.</w:t>
      </w:r>
    </w:p>
    <w:p w:rsidR="004833EF" w:rsidRDefault="00ED2FE8">
      <w:pPr>
        <w:pStyle w:val="a8"/>
        <w:numPr>
          <w:ilvl w:val="2"/>
          <w:numId w:val="9"/>
        </w:numPr>
        <w:tabs>
          <w:tab w:val="left" w:pos="1134"/>
          <w:tab w:val="left" w:pos="1418"/>
        </w:tabs>
        <w:snapToGrid w:val="0"/>
        <w:ind w:left="0" w:firstLine="709"/>
        <w:rPr>
          <w:bCs/>
          <w:iCs/>
        </w:rPr>
      </w:pPr>
      <w:r>
        <w:rPr>
          <w:bCs/>
        </w:rPr>
        <w:t>Оплатить Лицензиару вознаграждение</w:t>
      </w:r>
      <w:r>
        <w:rPr>
          <w:bCs/>
          <w:iCs/>
        </w:rPr>
        <w:t xml:space="preserve"> за предоставление права использования ПО в размере, порядке и сроки, предусмотренные Договором.</w:t>
      </w:r>
    </w:p>
    <w:p w:rsidR="004833EF" w:rsidRDefault="00ED2FE8">
      <w:pPr>
        <w:tabs>
          <w:tab w:val="left" w:pos="1134"/>
          <w:tab w:val="left" w:pos="1418"/>
        </w:tabs>
        <w:spacing w:line="240" w:lineRule="auto"/>
        <w:ind w:firstLine="709"/>
        <w:outlineLvl w:val="2"/>
        <w:rPr>
          <w:kern w:val="2"/>
          <w:sz w:val="24"/>
          <w:szCs w:val="24"/>
        </w:rPr>
      </w:pPr>
      <w:r>
        <w:rPr>
          <w:kern w:val="2"/>
          <w:sz w:val="24"/>
          <w:szCs w:val="24"/>
        </w:rPr>
        <w:t xml:space="preserve">4.1.6. </w:t>
      </w:r>
      <w:r>
        <w:rPr>
          <w:kern w:val="2"/>
          <w:sz w:val="24"/>
          <w:szCs w:val="24"/>
        </w:rPr>
        <w:t>Исполнять иные обязанности, предусмотренные Договором и законодательством Российской Федерации.</w:t>
      </w:r>
    </w:p>
    <w:p w:rsidR="004833EF" w:rsidRDefault="004833EF">
      <w:pPr>
        <w:pStyle w:val="a8"/>
        <w:tabs>
          <w:tab w:val="left" w:pos="1134"/>
          <w:tab w:val="left" w:pos="1418"/>
        </w:tabs>
        <w:snapToGrid w:val="0"/>
        <w:ind w:left="0"/>
        <w:jc w:val="both"/>
        <w:rPr>
          <w:bCs/>
        </w:rPr>
      </w:pPr>
    </w:p>
    <w:p w:rsidR="004833EF" w:rsidRDefault="00ED2FE8">
      <w:pPr>
        <w:numPr>
          <w:ilvl w:val="1"/>
          <w:numId w:val="9"/>
        </w:numPr>
        <w:tabs>
          <w:tab w:val="left" w:pos="1134"/>
          <w:tab w:val="left" w:pos="1418"/>
        </w:tabs>
        <w:spacing w:line="240" w:lineRule="auto"/>
        <w:ind w:left="0" w:firstLine="709"/>
        <w:outlineLvl w:val="1"/>
        <w:rPr>
          <w:sz w:val="24"/>
          <w:szCs w:val="24"/>
        </w:rPr>
      </w:pPr>
      <w:r>
        <w:rPr>
          <w:kern w:val="2"/>
          <w:sz w:val="24"/>
          <w:szCs w:val="24"/>
          <w:u w:val="single"/>
        </w:rPr>
        <w:t>Лицензиат</w:t>
      </w:r>
      <w:r>
        <w:rPr>
          <w:sz w:val="24"/>
          <w:szCs w:val="24"/>
          <w:u w:val="single"/>
        </w:rPr>
        <w:t xml:space="preserve"> вправе</w:t>
      </w:r>
      <w:r>
        <w:rPr>
          <w:sz w:val="24"/>
          <w:szCs w:val="24"/>
        </w:rPr>
        <w:t>:</w:t>
      </w:r>
      <w:bookmarkStart w:id="13" w:name="Par8"/>
      <w:bookmarkEnd w:id="13"/>
    </w:p>
    <w:p w:rsidR="004833EF" w:rsidRDefault="00ED2FE8">
      <w:pPr>
        <w:pStyle w:val="a8"/>
        <w:numPr>
          <w:ilvl w:val="2"/>
          <w:numId w:val="9"/>
        </w:numPr>
        <w:tabs>
          <w:tab w:val="left" w:pos="1134"/>
          <w:tab w:val="left" w:pos="1418"/>
        </w:tabs>
        <w:ind w:left="0" w:firstLine="709"/>
        <w:jc w:val="both"/>
        <w:outlineLvl w:val="1"/>
      </w:pPr>
      <w:r>
        <w:rPr>
          <w:kern w:val="2"/>
        </w:rPr>
        <w:t>Осуществлять</w:t>
      </w:r>
      <w:r>
        <w:t xml:space="preserve"> действия, необходимые для функционирования ПО (в том числе в ходе использования в соответствии с назначением), включая запись и хранение в памяти </w:t>
      </w:r>
      <w:r>
        <w:lastRenderedPageBreak/>
        <w:t>ЭВМ (пользователя сети), внесение в ПО изменений исключительно в целях функционирования на технических средст</w:t>
      </w:r>
      <w:r>
        <w:t>вах Лицензиата, исправления явных ошибок.</w:t>
      </w:r>
    </w:p>
    <w:p w:rsidR="004833EF" w:rsidRDefault="00ED2FE8">
      <w:pPr>
        <w:pStyle w:val="a8"/>
        <w:numPr>
          <w:ilvl w:val="2"/>
          <w:numId w:val="9"/>
        </w:numPr>
        <w:tabs>
          <w:tab w:val="left" w:pos="1134"/>
          <w:tab w:val="left" w:pos="1418"/>
        </w:tabs>
        <w:ind w:left="0" w:firstLine="709"/>
        <w:jc w:val="both"/>
        <w:outlineLvl w:val="1"/>
      </w:pPr>
      <w:r>
        <w:t>Изготовлять копии ПО при условии, что такие копии предназначены исключительно для архивных целей или для замены правомерно приобретенного экземпляра ПО в случаях, когда такой экземпляр утерян, уничтожен или стал не</w:t>
      </w:r>
      <w:r>
        <w:t>пригоден для использования. При этом копии ПО не могут быть использованы в иных целях и должны быть уничтожены, если владение экземпляром такой ПО перестало быть правомерным.</w:t>
      </w:r>
    </w:p>
    <w:p w:rsidR="004833EF" w:rsidRDefault="00ED2FE8">
      <w:pPr>
        <w:pStyle w:val="a8"/>
        <w:numPr>
          <w:ilvl w:val="2"/>
          <w:numId w:val="9"/>
        </w:numPr>
        <w:tabs>
          <w:tab w:val="left" w:pos="1134"/>
          <w:tab w:val="left" w:pos="1418"/>
        </w:tabs>
        <w:ind w:left="0" w:firstLine="709"/>
        <w:jc w:val="both"/>
        <w:outlineLvl w:val="1"/>
      </w:pPr>
      <w:r>
        <w:t>Усовершенствовать ПО при условии предварительного письменного уведомления об этом</w:t>
      </w:r>
      <w:r>
        <w:t xml:space="preserve"> Лицензиара в срок не позднее 10 (десяти) календарных дней до даты начала работ по усовершенствованию ПО. </w:t>
      </w:r>
    </w:p>
    <w:p w:rsidR="004833EF" w:rsidRDefault="00ED2FE8">
      <w:pPr>
        <w:pStyle w:val="a8"/>
        <w:tabs>
          <w:tab w:val="left" w:pos="1134"/>
          <w:tab w:val="left" w:pos="1418"/>
        </w:tabs>
        <w:ind w:left="0" w:firstLine="709"/>
        <w:jc w:val="both"/>
        <w:outlineLvl w:val="1"/>
      </w:pPr>
      <w:r>
        <w:t>В случае возникновения в результате усовершенствования ПО патентоспособного результата, Лицензиат не позднее 10 (десяти) календарных дней обязуется п</w:t>
      </w:r>
      <w:r>
        <w:t>исьменно сообщить об этом Лицензиару, и Стороны обязуются в разумный срок заключить дополнительное соглашение к Договору о порядке регистрации прав Лицензиата на такой РИД без уплаты Лицензиатом дополнительного вознаграждения.</w:t>
      </w:r>
    </w:p>
    <w:p w:rsidR="004833EF" w:rsidRDefault="00ED2FE8">
      <w:pPr>
        <w:pStyle w:val="a8"/>
        <w:numPr>
          <w:ilvl w:val="2"/>
          <w:numId w:val="9"/>
        </w:numPr>
        <w:tabs>
          <w:tab w:val="left" w:pos="1134"/>
          <w:tab w:val="left" w:pos="1418"/>
        </w:tabs>
        <w:ind w:left="0" w:firstLine="709"/>
        <w:jc w:val="both"/>
        <w:outlineLvl w:val="1"/>
      </w:pPr>
      <w:r>
        <w:t>Воспроизводить и преобразовыв</w:t>
      </w:r>
      <w:r>
        <w:t>ать объектный код в исходный текст (</w:t>
      </w:r>
      <w:proofErr w:type="spellStart"/>
      <w:r>
        <w:t>декомпилировать</w:t>
      </w:r>
      <w:proofErr w:type="spellEnd"/>
      <w:r>
        <w:t xml:space="preserve"> ПО) или поручать иным лицам осуществлять эти действия, если они необходимы для достижения способности к взаимодействию независимо от разработанной этим лицом ПО с другими программами, которые могут взаимо</w:t>
      </w:r>
      <w:r>
        <w:t xml:space="preserve">действовать с </w:t>
      </w:r>
      <w:proofErr w:type="spellStart"/>
      <w:r>
        <w:t>декомпилируемой</w:t>
      </w:r>
      <w:proofErr w:type="spellEnd"/>
      <w:r>
        <w:t xml:space="preserve"> ПО при соблюдении следующих условий:</w:t>
      </w:r>
    </w:p>
    <w:p w:rsidR="004833EF" w:rsidRDefault="00ED2FE8">
      <w:pPr>
        <w:pStyle w:val="a8"/>
        <w:numPr>
          <w:ilvl w:val="0"/>
          <w:numId w:val="3"/>
        </w:numPr>
        <w:shd w:val="clear" w:color="auto" w:fill="FFFFFF"/>
        <w:tabs>
          <w:tab w:val="left" w:pos="-3544"/>
          <w:tab w:val="left" w:pos="1134"/>
          <w:tab w:val="left" w:pos="1418"/>
        </w:tabs>
        <w:ind w:left="0" w:firstLine="709"/>
        <w:jc w:val="both"/>
      </w:pPr>
      <w:r>
        <w:t>информация, необходимая для достижения способности к взаимодействию, ранее не была доступна Лицензиату из других источников;</w:t>
      </w:r>
    </w:p>
    <w:p w:rsidR="004833EF" w:rsidRDefault="00ED2FE8">
      <w:pPr>
        <w:pStyle w:val="a8"/>
        <w:numPr>
          <w:ilvl w:val="0"/>
          <w:numId w:val="3"/>
        </w:numPr>
        <w:shd w:val="clear" w:color="auto" w:fill="FFFFFF"/>
        <w:tabs>
          <w:tab w:val="left" w:pos="-3544"/>
          <w:tab w:val="left" w:pos="1134"/>
          <w:tab w:val="left" w:pos="1418"/>
        </w:tabs>
        <w:ind w:left="0" w:firstLine="709"/>
        <w:jc w:val="both"/>
      </w:pPr>
      <w:r>
        <w:t xml:space="preserve">указанные действия осуществляются в отношении только тех частей </w:t>
      </w:r>
      <w:proofErr w:type="spellStart"/>
      <w:r>
        <w:t>декомпилируемой</w:t>
      </w:r>
      <w:proofErr w:type="spellEnd"/>
      <w:r>
        <w:t xml:space="preserve"> ПО, которые необходимы для достижения способности к взаимодействию;</w:t>
      </w:r>
    </w:p>
    <w:p w:rsidR="004833EF" w:rsidRDefault="00ED2FE8">
      <w:pPr>
        <w:pStyle w:val="a8"/>
        <w:numPr>
          <w:ilvl w:val="0"/>
          <w:numId w:val="3"/>
        </w:numPr>
        <w:shd w:val="clear" w:color="auto" w:fill="FFFFFF"/>
        <w:tabs>
          <w:tab w:val="left" w:pos="-3544"/>
          <w:tab w:val="left" w:pos="1134"/>
          <w:tab w:val="left" w:pos="1418"/>
        </w:tabs>
        <w:ind w:left="0" w:firstLine="709"/>
        <w:jc w:val="both"/>
      </w:pPr>
      <w:r>
        <w:t>информация, полученная в результате декомпилирования, может использоваться лишь для достижения способности к взаимодействию независимо от разработанной ПО с другими програм</w:t>
      </w:r>
      <w:r>
        <w:t xml:space="preserve">мами, не может передаваться иным лицам, за исключением случаев, когда это необходимо для достижения способности к взаимодействию независимо от разработанной ПО с другими программами, а также не может использоваться для разработки ПО </w:t>
      </w:r>
      <w:proofErr w:type="spellStart"/>
      <w:r>
        <w:t>по</w:t>
      </w:r>
      <w:proofErr w:type="spellEnd"/>
      <w:r>
        <w:t xml:space="preserve"> своему виду существе</w:t>
      </w:r>
      <w:r>
        <w:t xml:space="preserve">нно схожей с </w:t>
      </w:r>
      <w:proofErr w:type="spellStart"/>
      <w:r>
        <w:t>декомпилируемой</w:t>
      </w:r>
      <w:proofErr w:type="spellEnd"/>
      <w:r>
        <w:t xml:space="preserve"> ПО или для осуществления другого действия, нарушающего исключительное право Лицензиара на ПО.</w:t>
      </w:r>
    </w:p>
    <w:p w:rsidR="004833EF" w:rsidRDefault="00ED2FE8">
      <w:pPr>
        <w:pStyle w:val="a8"/>
        <w:numPr>
          <w:ilvl w:val="2"/>
          <w:numId w:val="9"/>
        </w:numPr>
        <w:tabs>
          <w:tab w:val="left" w:pos="1134"/>
          <w:tab w:val="left" w:pos="1418"/>
        </w:tabs>
        <w:ind w:left="0" w:firstLine="709"/>
        <w:jc w:val="both"/>
        <w:outlineLvl w:val="1"/>
        <w:rPr>
          <w:kern w:val="2"/>
        </w:rPr>
      </w:pPr>
      <w:r>
        <w:rPr>
          <w:kern w:val="2"/>
        </w:rPr>
        <w:t>Использовать ПО в пределах (объеме) и способами, установленными Договором.</w:t>
      </w:r>
    </w:p>
    <w:p w:rsidR="004833EF" w:rsidRDefault="00ED2FE8">
      <w:pPr>
        <w:pStyle w:val="a8"/>
        <w:numPr>
          <w:ilvl w:val="2"/>
          <w:numId w:val="11"/>
        </w:numPr>
        <w:tabs>
          <w:tab w:val="left" w:pos="1418"/>
        </w:tabs>
        <w:ind w:left="0" w:firstLine="709"/>
      </w:pPr>
      <w:r>
        <w:t>Лицензиат не вправе предоставлять третьим лицам право испо</w:t>
      </w:r>
      <w:r>
        <w:t>льзования ПО.</w:t>
      </w:r>
    </w:p>
    <w:p w:rsidR="004833EF" w:rsidRDefault="004833EF">
      <w:pPr>
        <w:tabs>
          <w:tab w:val="left" w:pos="1418"/>
        </w:tabs>
        <w:spacing w:line="240" w:lineRule="auto"/>
        <w:ind w:firstLine="709"/>
        <w:rPr>
          <w:sz w:val="24"/>
          <w:szCs w:val="24"/>
        </w:rPr>
      </w:pPr>
    </w:p>
    <w:p w:rsidR="004833EF" w:rsidRDefault="00ED2FE8">
      <w:pPr>
        <w:numPr>
          <w:ilvl w:val="1"/>
          <w:numId w:val="11"/>
        </w:numPr>
        <w:tabs>
          <w:tab w:val="left" w:pos="1134"/>
          <w:tab w:val="left" w:pos="1418"/>
        </w:tabs>
        <w:spacing w:line="240" w:lineRule="auto"/>
        <w:ind w:left="0" w:firstLine="709"/>
        <w:outlineLvl w:val="1"/>
        <w:rPr>
          <w:kern w:val="2"/>
          <w:sz w:val="24"/>
          <w:szCs w:val="24"/>
        </w:rPr>
      </w:pPr>
      <w:r>
        <w:rPr>
          <w:kern w:val="2"/>
          <w:sz w:val="24"/>
          <w:szCs w:val="24"/>
          <w:u w:val="single"/>
        </w:rPr>
        <w:t>Лицензиар обязан</w:t>
      </w:r>
      <w:r>
        <w:rPr>
          <w:kern w:val="2"/>
          <w:sz w:val="24"/>
          <w:szCs w:val="24"/>
        </w:rPr>
        <w:t>:</w:t>
      </w:r>
    </w:p>
    <w:p w:rsidR="004833EF" w:rsidRDefault="00ED2FE8">
      <w:pPr>
        <w:pStyle w:val="a8"/>
        <w:numPr>
          <w:ilvl w:val="2"/>
          <w:numId w:val="12"/>
        </w:numPr>
        <w:tabs>
          <w:tab w:val="left" w:pos="1134"/>
          <w:tab w:val="left" w:pos="1418"/>
        </w:tabs>
        <w:ind w:left="0" w:firstLine="709"/>
        <w:jc w:val="both"/>
        <w:outlineLvl w:val="1"/>
        <w:rPr>
          <w:kern w:val="2"/>
        </w:rPr>
      </w:pPr>
      <w:r>
        <w:rPr>
          <w:kern w:val="2"/>
        </w:rPr>
        <w:t>Предоставить Лицензиату право использования ПО в порядке и сроки, установленные Договором.</w:t>
      </w:r>
    </w:p>
    <w:p w:rsidR="004833EF" w:rsidRDefault="00ED2FE8">
      <w:pPr>
        <w:pStyle w:val="a8"/>
        <w:numPr>
          <w:ilvl w:val="2"/>
          <w:numId w:val="12"/>
        </w:numPr>
        <w:tabs>
          <w:tab w:val="left" w:pos="1134"/>
          <w:tab w:val="left" w:pos="1418"/>
        </w:tabs>
        <w:ind w:left="0" w:firstLine="709"/>
        <w:jc w:val="both"/>
        <w:outlineLvl w:val="1"/>
        <w:rPr>
          <w:kern w:val="2"/>
        </w:rPr>
      </w:pPr>
      <w:r>
        <w:rPr>
          <w:kern w:val="2"/>
        </w:rPr>
        <w:t xml:space="preserve">Предоставить Лицензиату документацию, необходимую для использования ПО в пределах (объеме) и способами, установленными Договором, в </w:t>
      </w:r>
      <w:r>
        <w:rPr>
          <w:kern w:val="2"/>
        </w:rPr>
        <w:t>том числе передать инструкцию по установке и использованию ПО или оказать необходимую техническую поддержку силами специалистов Лицензиара.</w:t>
      </w:r>
    </w:p>
    <w:p w:rsidR="004833EF" w:rsidRDefault="00ED2FE8">
      <w:pPr>
        <w:pStyle w:val="a8"/>
        <w:numPr>
          <w:ilvl w:val="2"/>
          <w:numId w:val="12"/>
        </w:numPr>
        <w:tabs>
          <w:tab w:val="left" w:pos="1134"/>
          <w:tab w:val="left" w:pos="1418"/>
        </w:tabs>
        <w:ind w:left="0" w:firstLine="709"/>
        <w:jc w:val="both"/>
        <w:outlineLvl w:val="1"/>
        <w:rPr>
          <w:kern w:val="2"/>
        </w:rPr>
      </w:pPr>
      <w:r>
        <w:rPr>
          <w:kern w:val="2"/>
        </w:rPr>
        <w:t>За свой счет устранить неполадки в функционировании ПО в случае, если неполадки произошли не по вине Лицензиата, в с</w:t>
      </w:r>
      <w:r>
        <w:rPr>
          <w:kern w:val="2"/>
        </w:rPr>
        <w:t>рок, указанный в соответствующем обращении Лицензиата.</w:t>
      </w:r>
    </w:p>
    <w:p w:rsidR="004833EF" w:rsidRDefault="00ED2FE8">
      <w:pPr>
        <w:pStyle w:val="a8"/>
        <w:numPr>
          <w:ilvl w:val="2"/>
          <w:numId w:val="12"/>
        </w:numPr>
        <w:tabs>
          <w:tab w:val="left" w:pos="1134"/>
          <w:tab w:val="left" w:pos="1418"/>
        </w:tabs>
        <w:ind w:left="0" w:firstLine="709"/>
        <w:jc w:val="both"/>
        <w:outlineLvl w:val="1"/>
        <w:rPr>
          <w:kern w:val="2"/>
        </w:rPr>
      </w:pPr>
      <w:r>
        <w:rPr>
          <w:kern w:val="2"/>
        </w:rPr>
        <w:t>В течение срока действия Договора воздерживаться от каких-либо действий, способных затруднить осуществление Лицензиатом предоставленного ему права использования ПО в установленных Договором пределах (о</w:t>
      </w:r>
      <w:r>
        <w:rPr>
          <w:kern w:val="2"/>
        </w:rPr>
        <w:t>бъеме).</w:t>
      </w:r>
    </w:p>
    <w:p w:rsidR="004833EF" w:rsidRDefault="00ED2FE8">
      <w:pPr>
        <w:pStyle w:val="a8"/>
        <w:numPr>
          <w:ilvl w:val="2"/>
          <w:numId w:val="12"/>
        </w:numPr>
        <w:tabs>
          <w:tab w:val="left" w:pos="1134"/>
          <w:tab w:val="left" w:pos="1418"/>
        </w:tabs>
        <w:ind w:left="0" w:firstLine="709"/>
        <w:jc w:val="both"/>
        <w:outlineLvl w:val="1"/>
        <w:rPr>
          <w:kern w:val="2"/>
        </w:rPr>
      </w:pPr>
      <w:r>
        <w:t>Подписать акты сверки взаимных расчетов, направленные Лицензиатом в 2 (двух) экземплярах, и вернуть 1 (один) экземпляр Лицензиату в течение 5 (пяти) рабочих дней с даты получения экземпляров актов сверки расчетов от Лицензиата.</w:t>
      </w:r>
    </w:p>
    <w:p w:rsidR="004833EF" w:rsidRDefault="00ED2FE8">
      <w:pPr>
        <w:pStyle w:val="a8"/>
        <w:numPr>
          <w:ilvl w:val="2"/>
          <w:numId w:val="12"/>
        </w:numPr>
        <w:tabs>
          <w:tab w:val="left" w:pos="1134"/>
          <w:tab w:val="left" w:pos="1418"/>
        </w:tabs>
        <w:ind w:left="0" w:firstLine="709"/>
        <w:jc w:val="both"/>
        <w:outlineLvl w:val="1"/>
        <w:rPr>
          <w:kern w:val="2"/>
        </w:rPr>
      </w:pPr>
      <w:r>
        <w:rPr>
          <w:kern w:val="2"/>
        </w:rPr>
        <w:t>Исполнять иные обяза</w:t>
      </w:r>
      <w:r>
        <w:rPr>
          <w:kern w:val="2"/>
        </w:rPr>
        <w:t>нности, предусмотренные Договором и законодательством Российской Федерации.</w:t>
      </w:r>
    </w:p>
    <w:p w:rsidR="004833EF" w:rsidRDefault="004833EF">
      <w:pPr>
        <w:pStyle w:val="a8"/>
        <w:tabs>
          <w:tab w:val="left" w:pos="1134"/>
          <w:tab w:val="left" w:pos="1418"/>
        </w:tabs>
        <w:ind w:left="0"/>
        <w:jc w:val="both"/>
        <w:outlineLvl w:val="1"/>
        <w:rPr>
          <w:kern w:val="2"/>
        </w:rPr>
      </w:pPr>
    </w:p>
    <w:p w:rsidR="004833EF" w:rsidRDefault="00ED2FE8">
      <w:pPr>
        <w:pStyle w:val="a8"/>
        <w:numPr>
          <w:ilvl w:val="1"/>
          <w:numId w:val="12"/>
        </w:numPr>
        <w:tabs>
          <w:tab w:val="left" w:pos="1134"/>
          <w:tab w:val="left" w:pos="1418"/>
        </w:tabs>
        <w:ind w:left="0" w:firstLine="709"/>
        <w:outlineLvl w:val="1"/>
        <w:rPr>
          <w:kern w:val="2"/>
        </w:rPr>
      </w:pPr>
      <w:r>
        <w:rPr>
          <w:kern w:val="2"/>
          <w:u w:val="single"/>
        </w:rPr>
        <w:t>Лицензиар вправе</w:t>
      </w:r>
      <w:r>
        <w:rPr>
          <w:kern w:val="2"/>
        </w:rPr>
        <w:t>:</w:t>
      </w:r>
    </w:p>
    <w:p w:rsidR="004833EF" w:rsidRDefault="00ED2FE8">
      <w:pPr>
        <w:pStyle w:val="a8"/>
        <w:numPr>
          <w:ilvl w:val="2"/>
          <w:numId w:val="12"/>
        </w:numPr>
        <w:tabs>
          <w:tab w:val="left" w:pos="1134"/>
          <w:tab w:val="left" w:pos="1418"/>
        </w:tabs>
        <w:ind w:left="0" w:firstLine="709"/>
        <w:jc w:val="both"/>
        <w:outlineLvl w:val="1"/>
        <w:rPr>
          <w:kern w:val="2"/>
        </w:rPr>
      </w:pPr>
      <w:r>
        <w:rPr>
          <w:bCs/>
          <w:kern w:val="2"/>
        </w:rPr>
        <w:t>Самостоятельно передавать право использования ПО третьим лицам</w:t>
      </w:r>
      <w:r>
        <w:rPr>
          <w:kern w:val="2"/>
        </w:rPr>
        <w:t>.</w:t>
      </w:r>
    </w:p>
    <w:p w:rsidR="004833EF" w:rsidRDefault="00ED2FE8">
      <w:pPr>
        <w:pStyle w:val="a8"/>
        <w:numPr>
          <w:ilvl w:val="2"/>
          <w:numId w:val="12"/>
        </w:numPr>
        <w:tabs>
          <w:tab w:val="left" w:pos="1134"/>
          <w:tab w:val="left" w:pos="1418"/>
        </w:tabs>
        <w:ind w:left="0" w:firstLine="709"/>
        <w:jc w:val="both"/>
        <w:outlineLvl w:val="1"/>
        <w:rPr>
          <w:kern w:val="2"/>
        </w:rPr>
      </w:pPr>
      <w:r>
        <w:rPr>
          <w:kern w:val="2"/>
        </w:rPr>
        <w:t>Отказаться от Договора (исполнения Договора) в одностороннем порядке по основаниям, предусмотренн</w:t>
      </w:r>
      <w:r>
        <w:rPr>
          <w:kern w:val="2"/>
        </w:rPr>
        <w:t>ым Договором и законодательством Российской Федерации.</w:t>
      </w:r>
    </w:p>
    <w:p w:rsidR="004833EF" w:rsidRDefault="004833EF">
      <w:pPr>
        <w:tabs>
          <w:tab w:val="left" w:pos="1134"/>
          <w:tab w:val="left" w:pos="1418"/>
        </w:tabs>
        <w:spacing w:line="240" w:lineRule="auto"/>
        <w:ind w:firstLine="709"/>
        <w:rPr>
          <w:sz w:val="24"/>
          <w:szCs w:val="24"/>
        </w:rPr>
      </w:pPr>
    </w:p>
    <w:p w:rsidR="004833EF" w:rsidRDefault="004833EF">
      <w:pPr>
        <w:pStyle w:val="a8"/>
        <w:tabs>
          <w:tab w:val="left" w:pos="142"/>
          <w:tab w:val="left" w:pos="1134"/>
        </w:tabs>
        <w:ind w:left="0"/>
        <w:contextualSpacing w:val="0"/>
        <w:jc w:val="both"/>
      </w:pPr>
    </w:p>
    <w:p w:rsidR="004833EF" w:rsidRDefault="004833EF">
      <w:pPr>
        <w:pStyle w:val="a8"/>
        <w:tabs>
          <w:tab w:val="left" w:pos="142"/>
          <w:tab w:val="left" w:pos="1134"/>
        </w:tabs>
        <w:ind w:left="0"/>
        <w:contextualSpacing w:val="0"/>
        <w:jc w:val="both"/>
      </w:pPr>
    </w:p>
    <w:p w:rsidR="004833EF" w:rsidRDefault="00ED2FE8">
      <w:pPr>
        <w:pStyle w:val="a8"/>
        <w:numPr>
          <w:ilvl w:val="0"/>
          <w:numId w:val="12"/>
        </w:numPr>
        <w:tabs>
          <w:tab w:val="left" w:pos="284"/>
          <w:tab w:val="left" w:pos="1418"/>
        </w:tabs>
        <w:ind w:left="0" w:firstLine="0"/>
        <w:jc w:val="center"/>
      </w:pPr>
      <w:r>
        <w:rPr>
          <w:b/>
        </w:rPr>
        <w:t>Ответственность Сторон</w:t>
      </w:r>
    </w:p>
    <w:p w:rsidR="004833EF" w:rsidRDefault="00ED2FE8">
      <w:pPr>
        <w:pStyle w:val="a8"/>
        <w:numPr>
          <w:ilvl w:val="1"/>
          <w:numId w:val="13"/>
        </w:numPr>
        <w:tabs>
          <w:tab w:val="left" w:pos="1276"/>
          <w:tab w:val="left" w:pos="1418"/>
        </w:tabs>
        <w:ind w:left="0" w:firstLine="774"/>
        <w:jc w:val="both"/>
        <w:outlineLvl w:val="1"/>
        <w:rPr>
          <w:bCs/>
        </w:rPr>
      </w:pPr>
      <w:r>
        <w:rPr>
          <w:bCs/>
        </w:rPr>
        <w:t xml:space="preserve">За </w:t>
      </w:r>
      <w:r>
        <w:rPr>
          <w:kern w:val="2"/>
        </w:rPr>
        <w:t>неисполнение</w:t>
      </w:r>
      <w:r>
        <w:rPr>
          <w:bCs/>
        </w:rPr>
        <w:t xml:space="preserve">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w:t>
      </w:r>
      <w:r>
        <w:rPr>
          <w:bCs/>
        </w:rPr>
        <w:t xml:space="preserve">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4833EF" w:rsidRDefault="00ED2FE8">
      <w:pPr>
        <w:numPr>
          <w:ilvl w:val="1"/>
          <w:numId w:val="13"/>
        </w:numPr>
        <w:tabs>
          <w:tab w:val="left" w:pos="1134"/>
          <w:tab w:val="left" w:pos="1418"/>
        </w:tabs>
        <w:spacing w:line="240" w:lineRule="auto"/>
        <w:ind w:left="0" w:firstLine="709"/>
        <w:outlineLvl w:val="1"/>
        <w:rPr>
          <w:bCs/>
          <w:sz w:val="24"/>
          <w:szCs w:val="24"/>
        </w:rPr>
      </w:pPr>
      <w:r>
        <w:rPr>
          <w:bCs/>
          <w:sz w:val="24"/>
          <w:szCs w:val="24"/>
        </w:rPr>
        <w:t>В случае нарушения Лицензиатом сроков оплаты, установленных Договором, Лицензиар вправе требовать уплаты Лицензиато</w:t>
      </w:r>
      <w:r>
        <w:rPr>
          <w:bCs/>
          <w:sz w:val="24"/>
          <w:szCs w:val="24"/>
        </w:rPr>
        <w:t xml:space="preserve">м исключительной неустойки в размере 0,1 (ноль целых и одна десятая) процента от несвоевременно оплаченной суммы за каждый день просрочки, </w:t>
      </w:r>
      <w:r>
        <w:rPr>
          <w:sz w:val="24"/>
          <w:szCs w:val="24"/>
        </w:rPr>
        <w:t>начиная с 31 (тридцать первого) календарного дня просрочки (неустойка с 1 по 30 день просрочки не начисляется)</w:t>
      </w:r>
      <w:r>
        <w:rPr>
          <w:bCs/>
          <w:sz w:val="24"/>
          <w:szCs w:val="24"/>
        </w:rPr>
        <w:t>.</w:t>
      </w:r>
    </w:p>
    <w:p w:rsidR="004833EF" w:rsidRDefault="00ED2FE8">
      <w:pPr>
        <w:numPr>
          <w:ilvl w:val="1"/>
          <w:numId w:val="13"/>
        </w:numPr>
        <w:tabs>
          <w:tab w:val="left" w:pos="1134"/>
          <w:tab w:val="left" w:pos="1418"/>
        </w:tabs>
        <w:spacing w:line="240" w:lineRule="auto"/>
        <w:ind w:left="0" w:firstLine="709"/>
        <w:outlineLvl w:val="1"/>
        <w:rPr>
          <w:bCs/>
          <w:sz w:val="24"/>
          <w:szCs w:val="24"/>
        </w:rPr>
      </w:pPr>
      <w:r>
        <w:rPr>
          <w:bCs/>
          <w:sz w:val="24"/>
          <w:szCs w:val="24"/>
        </w:rPr>
        <w:t>В слу</w:t>
      </w:r>
      <w:r>
        <w:rPr>
          <w:bCs/>
          <w:sz w:val="24"/>
          <w:szCs w:val="24"/>
        </w:rPr>
        <w:t xml:space="preserve">чае нарушения Лицензиаром обязательств по предоставлению права использования ПО, в том числе сроков предоставления права использования, а также в случае несвоевременного устранения выявленных несоответствий / недостатков, Лицензиат вправе требовать уплаты </w:t>
      </w:r>
      <w:r>
        <w:rPr>
          <w:bCs/>
          <w:sz w:val="24"/>
          <w:szCs w:val="24"/>
        </w:rPr>
        <w:t>Лицензиаром неустойки в размере 0,1 (ноль целых и одна десятая) процента от Цены Договора за каждый день просрочки.</w:t>
      </w:r>
    </w:p>
    <w:p w:rsidR="004833EF" w:rsidRDefault="00ED2FE8">
      <w:pPr>
        <w:numPr>
          <w:ilvl w:val="1"/>
          <w:numId w:val="13"/>
        </w:numPr>
        <w:tabs>
          <w:tab w:val="left" w:pos="1134"/>
          <w:tab w:val="left" w:pos="1418"/>
        </w:tabs>
        <w:spacing w:line="240" w:lineRule="auto"/>
        <w:ind w:left="0" w:firstLine="709"/>
        <w:outlineLvl w:val="1"/>
        <w:rPr>
          <w:bCs/>
          <w:sz w:val="24"/>
          <w:szCs w:val="24"/>
        </w:rPr>
      </w:pPr>
      <w:r>
        <w:rPr>
          <w:bCs/>
          <w:sz w:val="24"/>
          <w:szCs w:val="24"/>
        </w:rPr>
        <w:t>Лицензиар несет ответственность перед Лицензиатом за причиненные убытки в размере фактически понесенных и документально подтвержденных расхо</w:t>
      </w:r>
      <w:r>
        <w:rPr>
          <w:bCs/>
          <w:sz w:val="24"/>
          <w:szCs w:val="24"/>
        </w:rPr>
        <w:t>дов, возникших в связи с неисполнением (ненадлежащим исполнением) Лицензиаром своих обязательств, произведенных для восстановления нарушенного права, а также упущенной выгоды.</w:t>
      </w:r>
    </w:p>
    <w:p w:rsidR="004833EF" w:rsidRDefault="00ED2FE8">
      <w:pPr>
        <w:numPr>
          <w:ilvl w:val="1"/>
          <w:numId w:val="13"/>
        </w:numPr>
        <w:tabs>
          <w:tab w:val="left" w:pos="1134"/>
          <w:tab w:val="left" w:pos="1418"/>
        </w:tabs>
        <w:spacing w:line="240" w:lineRule="auto"/>
        <w:ind w:left="0" w:firstLine="709"/>
        <w:outlineLvl w:val="1"/>
        <w:rPr>
          <w:bCs/>
          <w:sz w:val="24"/>
          <w:szCs w:val="24"/>
        </w:rPr>
      </w:pPr>
      <w:r>
        <w:rPr>
          <w:bCs/>
          <w:sz w:val="24"/>
          <w:szCs w:val="24"/>
        </w:rPr>
        <w:t>Обязанность по уплате неустойки и / или штрафов, возмещения убытков, предусмотре</w:t>
      </w:r>
      <w:r>
        <w:rPr>
          <w:bCs/>
          <w:sz w:val="24"/>
          <w:szCs w:val="24"/>
        </w:rPr>
        <w:t xml:space="preserve">нных Договором, возникает у любой из Сторон только при условии получения письменного требования другой Стороны. </w:t>
      </w:r>
    </w:p>
    <w:p w:rsidR="004833EF" w:rsidRDefault="00ED2FE8">
      <w:pPr>
        <w:numPr>
          <w:ilvl w:val="1"/>
          <w:numId w:val="13"/>
        </w:numPr>
        <w:tabs>
          <w:tab w:val="left" w:pos="1134"/>
          <w:tab w:val="left" w:pos="1418"/>
        </w:tabs>
        <w:spacing w:line="240" w:lineRule="auto"/>
        <w:ind w:left="0" w:firstLine="709"/>
        <w:outlineLvl w:val="1"/>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w:t>
      </w:r>
      <w:r>
        <w:rPr>
          <w:bCs/>
          <w:sz w:val="24"/>
          <w:szCs w:val="24"/>
        </w:rPr>
        <w:t>словий Договора и / или их последствий.</w:t>
      </w:r>
    </w:p>
    <w:p w:rsidR="004833EF" w:rsidRDefault="00ED2FE8">
      <w:pPr>
        <w:numPr>
          <w:ilvl w:val="1"/>
          <w:numId w:val="13"/>
        </w:numPr>
        <w:tabs>
          <w:tab w:val="left" w:pos="1134"/>
          <w:tab w:val="left" w:pos="1418"/>
        </w:tabs>
        <w:spacing w:line="240" w:lineRule="auto"/>
        <w:ind w:left="0" w:firstLine="709"/>
        <w:outlineLvl w:val="1"/>
        <w:rPr>
          <w:bCs/>
          <w:sz w:val="24"/>
          <w:szCs w:val="24"/>
        </w:rPr>
      </w:pPr>
      <w:r>
        <w:rPr>
          <w:bCs/>
          <w:sz w:val="24"/>
          <w:szCs w:val="24"/>
        </w:rPr>
        <w:t>Учитывая, что для Лицензиата надлежащее и своевременное выполнение Лицензиаром своих обязательств по Договору имеет существенное значение, Стороны признают, что размер неустоек, установленный Договором, является сора</w:t>
      </w:r>
      <w:r>
        <w:rPr>
          <w:bCs/>
          <w:sz w:val="24"/>
          <w:szCs w:val="24"/>
        </w:rPr>
        <w:t>змерным последствиям неисполнения либо ненадлежащего исполнения Лицензиаром соответствующих обязательств по Договору.</w:t>
      </w:r>
    </w:p>
    <w:p w:rsidR="004833EF" w:rsidRDefault="00ED2FE8">
      <w:pPr>
        <w:numPr>
          <w:ilvl w:val="1"/>
          <w:numId w:val="13"/>
        </w:numPr>
        <w:tabs>
          <w:tab w:val="left" w:pos="1134"/>
          <w:tab w:val="left" w:pos="1418"/>
        </w:tabs>
        <w:spacing w:line="240" w:lineRule="auto"/>
        <w:ind w:left="0" w:firstLine="709"/>
        <w:outlineLvl w:val="1"/>
        <w:rPr>
          <w:bCs/>
          <w:sz w:val="24"/>
          <w:szCs w:val="24"/>
        </w:rPr>
      </w:pPr>
      <w:r>
        <w:rPr>
          <w:bCs/>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w:t>
      </w:r>
      <w:r>
        <w:rPr>
          <w:bCs/>
          <w:sz w:val="24"/>
          <w:szCs w:val="24"/>
        </w:rPr>
        <w:t>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w:t>
      </w:r>
      <w:r>
        <w:rPr>
          <w:bCs/>
          <w:sz w:val="24"/>
          <w:szCs w:val="24"/>
        </w:rPr>
        <w:t>а основании решения суда.</w:t>
      </w:r>
    </w:p>
    <w:p w:rsidR="004833EF" w:rsidRDefault="004833EF">
      <w:pPr>
        <w:pStyle w:val="a8"/>
        <w:tabs>
          <w:tab w:val="left" w:pos="1418"/>
        </w:tabs>
        <w:ind w:left="0" w:firstLine="709"/>
        <w:jc w:val="both"/>
      </w:pPr>
    </w:p>
    <w:p w:rsidR="004833EF" w:rsidRDefault="00ED2FE8">
      <w:pPr>
        <w:pStyle w:val="a8"/>
        <w:numPr>
          <w:ilvl w:val="0"/>
          <w:numId w:val="13"/>
        </w:numPr>
        <w:tabs>
          <w:tab w:val="left" w:pos="284"/>
          <w:tab w:val="left" w:pos="851"/>
        </w:tabs>
        <w:ind w:left="0" w:firstLine="0"/>
        <w:jc w:val="center"/>
        <w:rPr>
          <w:b/>
          <w:bCs/>
        </w:rPr>
      </w:pPr>
      <w:r>
        <w:rPr>
          <w:b/>
        </w:rPr>
        <w:t>Конфиденциальность</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Лицензиатом Лицензиару в документарной форме, в виде электронного файла, в любом другом виде,</w:t>
      </w:r>
      <w:r>
        <w:rPr>
          <w:bCs/>
        </w:rPr>
        <w:t xml:space="preserve"> а также полученная Лицензиаром самостоятельно в ходе визитов на территорию Лицензиата в процессе проведения </w:t>
      </w:r>
      <w:r>
        <w:rPr>
          <w:bCs/>
        </w:rPr>
        <w:lastRenderedPageBreak/>
        <w:t>переговоров, заключения и исполнения Договора, в отношении которой соблюдаются следующие условия:</w:t>
      </w:r>
    </w:p>
    <w:p w:rsidR="004833EF" w:rsidRDefault="00ED2FE8">
      <w:pPr>
        <w:pStyle w:val="a8"/>
        <w:numPr>
          <w:ilvl w:val="0"/>
          <w:numId w:val="3"/>
        </w:numPr>
        <w:shd w:val="clear" w:color="auto" w:fill="FFFFFF"/>
        <w:tabs>
          <w:tab w:val="left" w:pos="-3544"/>
          <w:tab w:val="left" w:pos="1134"/>
          <w:tab w:val="left" w:pos="1418"/>
        </w:tabs>
        <w:ind w:left="0" w:firstLine="709"/>
        <w:jc w:val="both"/>
      </w:pPr>
      <w:r>
        <w:t xml:space="preserve">данная Информация имеет действительную или </w:t>
      </w:r>
      <w:r>
        <w:t>потенциальную коммерческую ценность для Лицензиата в силу неизвестности ее третьим лицам, в том числе по причине введения в отношении нее режима Коммерческой тайны;</w:t>
      </w:r>
    </w:p>
    <w:p w:rsidR="004833EF" w:rsidRDefault="00ED2FE8">
      <w:pPr>
        <w:pStyle w:val="a8"/>
        <w:numPr>
          <w:ilvl w:val="0"/>
          <w:numId w:val="3"/>
        </w:numPr>
        <w:shd w:val="clear" w:color="auto" w:fill="FFFFFF"/>
        <w:tabs>
          <w:tab w:val="left" w:pos="-3544"/>
          <w:tab w:val="left" w:pos="1134"/>
          <w:tab w:val="left" w:pos="1418"/>
        </w:tabs>
        <w:ind w:left="0" w:firstLine="709"/>
        <w:jc w:val="both"/>
      </w:pPr>
      <w:r>
        <w:t>данная Информация не относится к категории общедоступной или обязательной к раскрытию Лицен</w:t>
      </w:r>
      <w:r>
        <w:t>зиатом в соответствии с законодательством Российской Федерации.</w:t>
      </w:r>
    </w:p>
    <w:p w:rsidR="004833EF" w:rsidRDefault="00ED2FE8">
      <w:pPr>
        <w:pStyle w:val="a8"/>
        <w:numPr>
          <w:ilvl w:val="1"/>
          <w:numId w:val="13"/>
        </w:numPr>
        <w:shd w:val="clear" w:color="auto" w:fill="FFFFFF"/>
        <w:tabs>
          <w:tab w:val="left" w:pos="1134"/>
          <w:tab w:val="left" w:pos="1418"/>
        </w:tabs>
        <w:ind w:left="0" w:firstLine="709"/>
        <w:jc w:val="both"/>
      </w:pPr>
      <w: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p>
    <w:p w:rsidR="004833EF" w:rsidRDefault="00ED2FE8">
      <w:pPr>
        <w:pStyle w:val="a8"/>
        <w:numPr>
          <w:ilvl w:val="1"/>
          <w:numId w:val="13"/>
        </w:numPr>
        <w:shd w:val="clear" w:color="auto" w:fill="FFFFFF"/>
        <w:tabs>
          <w:tab w:val="left" w:pos="1134"/>
          <w:tab w:val="left" w:pos="1418"/>
        </w:tabs>
        <w:ind w:left="0" w:firstLine="709"/>
        <w:jc w:val="both"/>
      </w:pPr>
      <w:r>
        <w:t>Информация может соде</w:t>
      </w:r>
      <w:r>
        <w:t>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 xml:space="preserve">На </w:t>
      </w:r>
      <w:r>
        <w:t>документ</w:t>
      </w:r>
      <w:r>
        <w:rPr>
          <w:bCs/>
        </w:rPr>
        <w:t>, содержащий Информацию, Лицензиатом може</w:t>
      </w:r>
      <w:r>
        <w:rPr>
          <w:bCs/>
        </w:rPr>
        <w:t>т быть нанесен гриф «Коммерческая тайна» с указанием обладателя этой информации.</w:t>
      </w:r>
    </w:p>
    <w:p w:rsidR="004833EF" w:rsidRDefault="00ED2FE8">
      <w:pPr>
        <w:pStyle w:val="a8"/>
        <w:numPr>
          <w:ilvl w:val="1"/>
          <w:numId w:val="13"/>
        </w:numPr>
        <w:shd w:val="clear" w:color="auto" w:fill="FFFFFF"/>
        <w:tabs>
          <w:tab w:val="left" w:pos="1134"/>
          <w:tab w:val="left" w:pos="1418"/>
        </w:tabs>
        <w:ind w:left="0" w:firstLine="709"/>
        <w:jc w:val="both"/>
        <w:rPr>
          <w:bCs/>
        </w:rPr>
      </w:pPr>
      <w:r>
        <w:t>Информация</w:t>
      </w:r>
      <w:r>
        <w:rPr>
          <w:bCs/>
        </w:rPr>
        <w:t xml:space="preserve"> может включать в себя, в том числе, но не ограничиваясь:</w:t>
      </w:r>
    </w:p>
    <w:p w:rsidR="004833EF" w:rsidRDefault="00ED2FE8">
      <w:pPr>
        <w:pStyle w:val="a8"/>
        <w:numPr>
          <w:ilvl w:val="0"/>
          <w:numId w:val="3"/>
        </w:numPr>
        <w:shd w:val="clear" w:color="auto" w:fill="FFFFFF"/>
        <w:tabs>
          <w:tab w:val="left" w:pos="-3544"/>
          <w:tab w:val="left" w:pos="1134"/>
          <w:tab w:val="left" w:pos="1418"/>
        </w:tabs>
        <w:ind w:left="0" w:firstLine="709"/>
        <w:jc w:val="both"/>
      </w:pPr>
      <w:r>
        <w:t>финансовую (бухгалтерскую) отчетность;</w:t>
      </w:r>
    </w:p>
    <w:p w:rsidR="004833EF" w:rsidRDefault="00ED2FE8">
      <w:pPr>
        <w:pStyle w:val="a8"/>
        <w:numPr>
          <w:ilvl w:val="0"/>
          <w:numId w:val="3"/>
        </w:numPr>
        <w:shd w:val="clear" w:color="auto" w:fill="FFFFFF"/>
        <w:tabs>
          <w:tab w:val="left" w:pos="-3544"/>
          <w:tab w:val="left" w:pos="1134"/>
          <w:tab w:val="left" w:pos="1418"/>
        </w:tabs>
        <w:ind w:left="0" w:firstLine="709"/>
        <w:jc w:val="both"/>
      </w:pPr>
      <w:r>
        <w:t>учетные регистры бухгалтерского учета;</w:t>
      </w:r>
    </w:p>
    <w:p w:rsidR="004833EF" w:rsidRDefault="00ED2FE8">
      <w:pPr>
        <w:pStyle w:val="a8"/>
        <w:numPr>
          <w:ilvl w:val="0"/>
          <w:numId w:val="3"/>
        </w:numPr>
        <w:shd w:val="clear" w:color="auto" w:fill="FFFFFF"/>
        <w:tabs>
          <w:tab w:val="left" w:pos="-3544"/>
          <w:tab w:val="left" w:pos="1134"/>
          <w:tab w:val="left" w:pos="1418"/>
        </w:tabs>
        <w:ind w:left="0" w:firstLine="709"/>
        <w:jc w:val="both"/>
      </w:pPr>
      <w:r>
        <w:t>бизнес-планы;</w:t>
      </w:r>
    </w:p>
    <w:p w:rsidR="004833EF" w:rsidRDefault="00ED2FE8">
      <w:pPr>
        <w:pStyle w:val="a8"/>
        <w:numPr>
          <w:ilvl w:val="0"/>
          <w:numId w:val="3"/>
        </w:numPr>
        <w:shd w:val="clear" w:color="auto" w:fill="FFFFFF"/>
        <w:tabs>
          <w:tab w:val="left" w:pos="-3544"/>
          <w:tab w:val="left" w:pos="1134"/>
          <w:tab w:val="left" w:pos="1418"/>
        </w:tabs>
        <w:ind w:left="0" w:firstLine="709"/>
        <w:jc w:val="both"/>
      </w:pPr>
      <w:r>
        <w:t>договоры (согла</w:t>
      </w:r>
      <w:r>
        <w:t>шения), заключаемые или заключенные непосредственно Лицензиатом либо в его пользу, а также информацию и сведения, содержащиеся в данных договорах (соглашениях);</w:t>
      </w:r>
    </w:p>
    <w:p w:rsidR="004833EF" w:rsidRDefault="00ED2FE8">
      <w:pPr>
        <w:pStyle w:val="a8"/>
        <w:numPr>
          <w:ilvl w:val="0"/>
          <w:numId w:val="3"/>
        </w:numPr>
        <w:shd w:val="clear" w:color="auto" w:fill="FFFFFF"/>
        <w:tabs>
          <w:tab w:val="left" w:pos="-3544"/>
          <w:tab w:val="left" w:pos="1134"/>
          <w:tab w:val="left" w:pos="1418"/>
        </w:tabs>
        <w:ind w:left="0" w:firstLine="709"/>
        <w:jc w:val="both"/>
      </w:pPr>
      <w:r>
        <w:t xml:space="preserve">сведения о финансовых, правовых, организационных и других взаимоотношениях между Лицензиатом и </w:t>
      </w:r>
      <w:r>
        <w:t>третьими лицами;</w:t>
      </w:r>
    </w:p>
    <w:p w:rsidR="004833EF" w:rsidRDefault="00ED2FE8">
      <w:pPr>
        <w:pStyle w:val="a8"/>
        <w:numPr>
          <w:ilvl w:val="0"/>
          <w:numId w:val="3"/>
        </w:numPr>
        <w:shd w:val="clear" w:color="auto" w:fill="FFFFFF"/>
        <w:tabs>
          <w:tab w:val="left" w:pos="-3544"/>
          <w:tab w:val="left" w:pos="1134"/>
          <w:tab w:val="left" w:pos="1418"/>
        </w:tabs>
        <w:ind w:left="0" w:firstLine="709"/>
        <w:jc w:val="both"/>
      </w:pPr>
      <w:r>
        <w:t>сведения о находящихся на регистрации товарных знаках Лицензиата, а также об объектах интеллектуальной собственности Лицензиата, сведения о которых не являются опубликованными;</w:t>
      </w:r>
    </w:p>
    <w:p w:rsidR="004833EF" w:rsidRDefault="00ED2FE8">
      <w:pPr>
        <w:pStyle w:val="a8"/>
        <w:numPr>
          <w:ilvl w:val="0"/>
          <w:numId w:val="3"/>
        </w:numPr>
        <w:shd w:val="clear" w:color="auto" w:fill="FFFFFF"/>
        <w:tabs>
          <w:tab w:val="left" w:pos="-3544"/>
          <w:tab w:val="left" w:pos="1134"/>
          <w:tab w:val="left" w:pos="1418"/>
        </w:tabs>
        <w:ind w:left="0" w:firstLine="709"/>
        <w:jc w:val="both"/>
      </w:pPr>
      <w:r>
        <w:t>сведения о подрядчиках, поставщиках оборудования и материалов,</w:t>
      </w:r>
      <w:r>
        <w:t xml:space="preserve"> а также о покупателях продукции Лицензиата и их аффилированных лицах;</w:t>
      </w:r>
    </w:p>
    <w:p w:rsidR="004833EF" w:rsidRDefault="00ED2FE8">
      <w:pPr>
        <w:pStyle w:val="a8"/>
        <w:numPr>
          <w:ilvl w:val="0"/>
          <w:numId w:val="3"/>
        </w:numPr>
        <w:shd w:val="clear" w:color="auto" w:fill="FFFFFF"/>
        <w:tabs>
          <w:tab w:val="left" w:pos="-3544"/>
          <w:tab w:val="left" w:pos="1134"/>
          <w:tab w:val="left" w:pos="1418"/>
        </w:tabs>
        <w:ind w:left="0" w:firstLine="709"/>
        <w:jc w:val="both"/>
      </w:pPr>
      <w:r>
        <w:t>сведения об объемах производства и / или реализации продукции и услуг Лицензиата или его аффилированных лиц;</w:t>
      </w:r>
    </w:p>
    <w:p w:rsidR="004833EF" w:rsidRDefault="00ED2FE8">
      <w:pPr>
        <w:pStyle w:val="a8"/>
        <w:numPr>
          <w:ilvl w:val="0"/>
          <w:numId w:val="3"/>
        </w:numPr>
        <w:shd w:val="clear" w:color="auto" w:fill="FFFFFF"/>
        <w:tabs>
          <w:tab w:val="left" w:pos="-3544"/>
          <w:tab w:val="left" w:pos="1134"/>
          <w:tab w:val="left" w:pos="1418"/>
        </w:tabs>
        <w:ind w:left="0" w:firstLine="709"/>
        <w:jc w:val="both"/>
      </w:pPr>
      <w:r>
        <w:t>материалы обобщения, анализа, оценки, иных действий по обработке вышеуказанн</w:t>
      </w:r>
      <w:r>
        <w:t>ой Информации и документов.</w:t>
      </w:r>
    </w:p>
    <w:p w:rsidR="004833EF" w:rsidRDefault="00ED2FE8">
      <w:pPr>
        <w:pStyle w:val="a8"/>
        <w:numPr>
          <w:ilvl w:val="1"/>
          <w:numId w:val="13"/>
        </w:numPr>
        <w:shd w:val="clear" w:color="auto" w:fill="FFFFFF"/>
        <w:tabs>
          <w:tab w:val="left" w:pos="1134"/>
          <w:tab w:val="left" w:pos="1418"/>
        </w:tabs>
        <w:ind w:left="0" w:firstLine="709"/>
        <w:jc w:val="both"/>
        <w:rPr>
          <w:bCs/>
        </w:rPr>
      </w:pPr>
      <w:bookmarkStart w:id="14" w:name="_Ref361337849"/>
      <w:r>
        <w:t>Лицензиар</w:t>
      </w:r>
      <w:r>
        <w:rPr>
          <w:bCs/>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4"/>
      <w:r>
        <w:rPr>
          <w:bCs/>
        </w:rPr>
        <w:t xml:space="preserve"> </w:t>
      </w:r>
    </w:p>
    <w:p w:rsidR="004833EF" w:rsidRDefault="00ED2FE8">
      <w:pPr>
        <w:pStyle w:val="a8"/>
        <w:numPr>
          <w:ilvl w:val="2"/>
          <w:numId w:val="13"/>
        </w:numPr>
        <w:shd w:val="clear" w:color="auto" w:fill="FFFFFF"/>
        <w:tabs>
          <w:tab w:val="left" w:pos="1418"/>
        </w:tabs>
        <w:ind w:left="0" w:firstLine="709"/>
        <w:jc w:val="both"/>
        <w:rPr>
          <w:bCs/>
        </w:rPr>
      </w:pPr>
      <w:r>
        <w:rPr>
          <w:bCs/>
        </w:rPr>
        <w:t xml:space="preserve">не </w:t>
      </w:r>
      <w:r>
        <w:t>разглашать</w:t>
      </w:r>
      <w:r>
        <w:rPr>
          <w:bCs/>
        </w:rPr>
        <w:t>,</w:t>
      </w:r>
      <w:r>
        <w:rPr>
          <w:bCs/>
        </w:rPr>
        <w:t xml:space="preserve">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Лицензиата, за исключением случаев, предусмотренных законодательством Росс</w:t>
      </w:r>
      <w:r>
        <w:rPr>
          <w:bCs/>
        </w:rPr>
        <w:t>ийской Федерации и пунктом 6.6.7 Договора;</w:t>
      </w:r>
    </w:p>
    <w:p w:rsidR="004833EF" w:rsidRDefault="00ED2FE8">
      <w:pPr>
        <w:pStyle w:val="a8"/>
        <w:numPr>
          <w:ilvl w:val="2"/>
          <w:numId w:val="13"/>
        </w:numPr>
        <w:shd w:val="clear" w:color="auto" w:fill="FFFFFF"/>
        <w:tabs>
          <w:tab w:val="left" w:pos="1418"/>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Лицензиар используются меры защиты информации, обеспечивающие уровень ее защиты выше, чем тот</w:t>
      </w:r>
      <w:r>
        <w:rPr>
          <w:bCs/>
        </w:rPr>
        <w:t>, который является обычным для существующих условий делового оборота, Лицензиар обязан использовать в отношении защиты Информации, обычно используемые им меры защиты;</w:t>
      </w:r>
    </w:p>
    <w:p w:rsidR="004833EF" w:rsidRDefault="00ED2FE8">
      <w:pPr>
        <w:pStyle w:val="a8"/>
        <w:numPr>
          <w:ilvl w:val="2"/>
          <w:numId w:val="13"/>
        </w:numPr>
        <w:shd w:val="clear" w:color="auto" w:fill="FFFFFF"/>
        <w:tabs>
          <w:tab w:val="left" w:pos="1418"/>
        </w:tabs>
        <w:ind w:left="0" w:firstLine="709"/>
        <w:jc w:val="both"/>
        <w:rPr>
          <w:bCs/>
        </w:rPr>
      </w:pPr>
      <w:r>
        <w:rPr>
          <w:bCs/>
        </w:rPr>
        <w:t xml:space="preserve">использовать Информацию исключительно для целей, для которых она была предоставлена; </w:t>
      </w:r>
    </w:p>
    <w:p w:rsidR="004833EF" w:rsidRDefault="00ED2FE8">
      <w:pPr>
        <w:pStyle w:val="a8"/>
        <w:numPr>
          <w:ilvl w:val="2"/>
          <w:numId w:val="13"/>
        </w:numPr>
        <w:shd w:val="clear" w:color="auto" w:fill="FFFFFF"/>
        <w:tabs>
          <w:tab w:val="left" w:pos="1418"/>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4833EF" w:rsidRDefault="00ED2FE8">
      <w:pPr>
        <w:pStyle w:val="a8"/>
        <w:numPr>
          <w:ilvl w:val="2"/>
          <w:numId w:val="13"/>
        </w:numPr>
        <w:shd w:val="clear" w:color="auto" w:fill="FFFFFF"/>
        <w:tabs>
          <w:tab w:val="left" w:pos="1418"/>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w:t>
      </w:r>
      <w:r>
        <w:rPr>
          <w:bCs/>
        </w:rPr>
        <w:t xml:space="preserve">очего дня, уведомить об этом </w:t>
      </w:r>
      <w:r>
        <w:rPr>
          <w:bCs/>
        </w:rPr>
        <w:lastRenderedPageBreak/>
        <w:t>Лицензиата, а также обеспечить содействие, которое потребует Лицензиат для предотвращения такого несанкционированного раскрытия;</w:t>
      </w:r>
    </w:p>
    <w:p w:rsidR="004833EF" w:rsidRDefault="00ED2FE8">
      <w:pPr>
        <w:pStyle w:val="a8"/>
        <w:numPr>
          <w:ilvl w:val="2"/>
          <w:numId w:val="13"/>
        </w:numPr>
        <w:shd w:val="clear" w:color="auto" w:fill="FFFFFF"/>
        <w:tabs>
          <w:tab w:val="left" w:pos="1418"/>
        </w:tabs>
        <w:ind w:left="0" w:firstLine="709"/>
        <w:jc w:val="both"/>
        <w:rPr>
          <w:bCs/>
        </w:rPr>
      </w:pPr>
      <w:r>
        <w:rPr>
          <w:bCs/>
        </w:rPr>
        <w:t>по требованию Лицензиата уничтожить всю Информацию, которую будет невозможно передать Лицензиату п</w:t>
      </w:r>
      <w:r>
        <w:rPr>
          <w:bCs/>
        </w:rPr>
        <w:t xml:space="preserve">о его запросу или которая будет находиться на технических средствах Лицензиара. При этом Лицензиар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w:t>
      </w:r>
      <w:r>
        <w:rPr>
          <w:bCs/>
        </w:rPr>
        <w:t xml:space="preserve">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4833EF" w:rsidRDefault="00ED2FE8">
      <w:pPr>
        <w:pStyle w:val="a8"/>
        <w:numPr>
          <w:ilvl w:val="2"/>
          <w:numId w:val="13"/>
        </w:numPr>
        <w:shd w:val="clear" w:color="auto" w:fill="FFFFFF"/>
        <w:tabs>
          <w:tab w:val="left" w:pos="1418"/>
        </w:tabs>
        <w:ind w:left="0" w:firstLine="709"/>
        <w:jc w:val="both"/>
        <w:rPr>
          <w:bCs/>
        </w:rPr>
      </w:pPr>
      <w:bookmarkStart w:id="15" w:name="_Ref361337832"/>
      <w:r>
        <w:rPr>
          <w:bCs/>
        </w:rPr>
        <w:t>раскрывать Информацию своим работникам, членам органов управления и контроля, акционерам и аудиторам только в с</w:t>
      </w:r>
      <w:r>
        <w:rPr>
          <w:bCs/>
        </w:rPr>
        <w:t>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rsidR="004833EF" w:rsidRDefault="00ED2FE8">
      <w:pPr>
        <w:pStyle w:val="a8"/>
        <w:numPr>
          <w:ilvl w:val="2"/>
          <w:numId w:val="13"/>
        </w:numPr>
        <w:shd w:val="clear" w:color="auto" w:fill="FFFFFF"/>
        <w:tabs>
          <w:tab w:val="left" w:pos="1418"/>
        </w:tabs>
        <w:ind w:left="0" w:firstLine="709"/>
        <w:jc w:val="both"/>
        <w:rPr>
          <w:bCs/>
        </w:rPr>
      </w:pPr>
      <w:r>
        <w:rPr>
          <w:bCs/>
        </w:rPr>
        <w:t>не разглашать третьим лицам факты передачи или получения Информации.</w:t>
      </w:r>
    </w:p>
    <w:p w:rsidR="004833EF" w:rsidRDefault="00ED2FE8">
      <w:pPr>
        <w:pStyle w:val="a8"/>
        <w:numPr>
          <w:ilvl w:val="1"/>
          <w:numId w:val="13"/>
        </w:numPr>
        <w:shd w:val="clear" w:color="auto" w:fill="FFFFFF"/>
        <w:tabs>
          <w:tab w:val="left" w:pos="1134"/>
          <w:tab w:val="left" w:pos="1418"/>
        </w:tabs>
        <w:ind w:left="0" w:firstLine="709"/>
        <w:jc w:val="both"/>
        <w:rPr>
          <w:bCs/>
        </w:rPr>
      </w:pPr>
      <w:bookmarkStart w:id="16" w:name="_Ref361337863"/>
      <w:r>
        <w:rPr>
          <w:bCs/>
        </w:rPr>
        <w:t>Лицензиар, нарушивший условия настоящего</w:t>
      </w:r>
      <w:r>
        <w:rPr>
          <w:bCs/>
        </w:rPr>
        <w:t xml:space="preserve"> раздела Договора, возмещает Лицензиату убытки, вызванные таким нарушением, в течение 10 (десяти) календарных дней с даты получения соответствующего письменного требования Лицензиата.</w:t>
      </w:r>
      <w:bookmarkEnd w:id="16"/>
    </w:p>
    <w:p w:rsidR="004833EF" w:rsidRDefault="00ED2FE8">
      <w:pPr>
        <w:pStyle w:val="a8"/>
        <w:numPr>
          <w:ilvl w:val="1"/>
          <w:numId w:val="13"/>
        </w:numPr>
        <w:tabs>
          <w:tab w:val="left" w:pos="1134"/>
        </w:tabs>
        <w:ind w:left="0" w:firstLine="709"/>
        <w:jc w:val="both"/>
        <w:rPr>
          <w:bCs/>
        </w:rPr>
      </w:pPr>
      <w:r>
        <w:rPr>
          <w:bCs/>
        </w:rPr>
        <w:t xml:space="preserve">Лицензиат обязуется обеспечить повторение условий Договора в части </w:t>
      </w:r>
      <w:r>
        <w:rPr>
          <w:bCs/>
        </w:rPr>
        <w:t>соблюдения режима конфиденциальности Информации в договорах, заключаемых с Сублицензиатами.</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Условия защиты Информации, представляемой Сторонами друг другу, могут быть дополнительно урегулированы отдельно заключаемым Сторонами соглашением.</w:t>
      </w:r>
    </w:p>
    <w:p w:rsidR="004833EF" w:rsidRDefault="004833EF">
      <w:pPr>
        <w:pStyle w:val="a8"/>
        <w:tabs>
          <w:tab w:val="left" w:pos="1418"/>
        </w:tabs>
        <w:ind w:left="0" w:firstLine="709"/>
        <w:jc w:val="both"/>
      </w:pPr>
    </w:p>
    <w:p w:rsidR="004833EF" w:rsidRDefault="00ED2FE8">
      <w:pPr>
        <w:pStyle w:val="a8"/>
        <w:numPr>
          <w:ilvl w:val="0"/>
          <w:numId w:val="13"/>
        </w:numPr>
        <w:tabs>
          <w:tab w:val="left" w:pos="284"/>
          <w:tab w:val="left" w:pos="1418"/>
        </w:tabs>
        <w:ind w:left="0" w:firstLine="0"/>
        <w:jc w:val="center"/>
        <w:rPr>
          <w:b/>
          <w:bCs/>
        </w:rPr>
      </w:pPr>
      <w:r>
        <w:rPr>
          <w:b/>
        </w:rPr>
        <w:t>Антикоррупционна</w:t>
      </w:r>
      <w:r>
        <w:rPr>
          <w:b/>
        </w:rPr>
        <w:t>я</w:t>
      </w:r>
      <w:r>
        <w:rPr>
          <w:b/>
          <w:bCs/>
        </w:rPr>
        <w:t xml:space="preserve"> оговорка</w:t>
      </w:r>
    </w:p>
    <w:p w:rsidR="004833EF" w:rsidRDefault="00ED2FE8">
      <w:pPr>
        <w:pStyle w:val="a8"/>
        <w:widowControl w:val="0"/>
        <w:numPr>
          <w:ilvl w:val="1"/>
          <w:numId w:val="13"/>
        </w:numPr>
        <w:shd w:val="clear" w:color="auto" w:fill="FFFFFF"/>
        <w:tabs>
          <w:tab w:val="left" w:pos="1134"/>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w:t>
      </w:r>
      <w:r>
        <w:rPr>
          <w:bCs/>
          <w:color w:val="000000"/>
        </w:rPr>
        <w:t xml:space="preserve">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w:t>
      </w:r>
      <w:r>
        <w:rPr>
          <w:bCs/>
          <w:color w:val="000000"/>
        </w:rPr>
        <w:t>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4833EF" w:rsidRDefault="00ED2FE8">
      <w:pPr>
        <w:shd w:val="clear" w:color="auto" w:fill="FFFFFF"/>
        <w:tabs>
          <w:tab w:val="left" w:pos="1134"/>
        </w:tabs>
        <w:spacing w:line="240" w:lineRule="auto"/>
        <w:ind w:firstLine="709"/>
        <w:rPr>
          <w:bCs/>
          <w:color w:val="000000"/>
          <w:sz w:val="24"/>
          <w:szCs w:val="24"/>
        </w:rPr>
      </w:pPr>
      <w:r>
        <w:rPr>
          <w:bCs/>
          <w:color w:val="000000"/>
          <w:sz w:val="24"/>
          <w:szCs w:val="24"/>
        </w:rPr>
        <w:t xml:space="preserve">7.2. При исполнении своих обязательств по Договору, Стороны, их аффилированные лица, </w:t>
      </w:r>
      <w:r>
        <w:rPr>
          <w:bCs/>
          <w:color w:val="000000"/>
          <w:sz w:val="24"/>
          <w:szCs w:val="24"/>
        </w:rPr>
        <w:t>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w:t>
      </w:r>
      <w:r>
        <w:rPr>
          <w:bCs/>
          <w:color w:val="000000"/>
          <w:sz w:val="24"/>
          <w:szCs w:val="24"/>
        </w:rPr>
        <w:t>тиводействии коррупции, легализации (отмыванию) доходов, полученных преступным путем.</w:t>
      </w:r>
    </w:p>
    <w:p w:rsidR="004833EF" w:rsidRDefault="00ED2FE8">
      <w:pPr>
        <w:shd w:val="clear" w:color="auto" w:fill="FFFFFF"/>
        <w:tabs>
          <w:tab w:val="left" w:pos="1134"/>
        </w:tabs>
        <w:spacing w:line="240" w:lineRule="auto"/>
        <w:ind w:firstLine="709"/>
        <w:rPr>
          <w:bCs/>
          <w:color w:val="000000"/>
          <w:sz w:val="24"/>
          <w:szCs w:val="24"/>
        </w:rPr>
      </w:pPr>
      <w:r>
        <w:rPr>
          <w:bCs/>
          <w:color w:val="000000"/>
          <w:sz w:val="24"/>
          <w:szCs w:val="24"/>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w:t>
      </w:r>
      <w:r>
        <w:rPr>
          <w:bCs/>
          <w:color w:val="000000"/>
          <w:sz w:val="24"/>
          <w:szCs w:val="24"/>
        </w:rPr>
        <w:t>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w:t>
      </w:r>
      <w:r>
        <w:rPr>
          <w:bCs/>
          <w:color w:val="000000"/>
          <w:sz w:val="24"/>
          <w:szCs w:val="24"/>
        </w:rPr>
        <w:t>изошло или может произойти нарушение положений настоящего раздела.</w:t>
      </w:r>
    </w:p>
    <w:p w:rsidR="004833EF" w:rsidRDefault="00ED2FE8">
      <w:pPr>
        <w:shd w:val="clear" w:color="auto" w:fill="FFFFFF"/>
        <w:tabs>
          <w:tab w:val="left" w:pos="1134"/>
        </w:tabs>
        <w:spacing w:line="240" w:lineRule="auto"/>
        <w:ind w:firstLine="709"/>
        <w:rPr>
          <w:bCs/>
          <w:color w:val="000000"/>
          <w:sz w:val="24"/>
          <w:szCs w:val="24"/>
        </w:rPr>
      </w:pPr>
      <w:r>
        <w:rPr>
          <w:bCs/>
          <w:color w:val="000000"/>
          <w:sz w:val="24"/>
          <w:szCs w:val="24"/>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w:t>
      </w:r>
      <w:r>
        <w:rPr>
          <w:bCs/>
          <w:color w:val="000000"/>
          <w:sz w:val="24"/>
          <w:szCs w:val="24"/>
        </w:rPr>
        <w:t>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833EF" w:rsidRDefault="00ED2FE8">
      <w:pPr>
        <w:shd w:val="clear" w:color="auto" w:fill="FFFFFF"/>
        <w:tabs>
          <w:tab w:val="left" w:pos="1134"/>
        </w:tabs>
        <w:spacing w:line="240" w:lineRule="auto"/>
        <w:ind w:firstLine="709"/>
        <w:rPr>
          <w:bCs/>
          <w:color w:val="000000"/>
          <w:sz w:val="24"/>
          <w:szCs w:val="24"/>
        </w:rPr>
      </w:pPr>
      <w:r>
        <w:rPr>
          <w:bCs/>
          <w:color w:val="000000"/>
          <w:sz w:val="24"/>
          <w:szCs w:val="24"/>
        </w:rPr>
        <w:t>7.5. Стороны гарантируют осуществление надлежащего разбирательства п</w:t>
      </w:r>
      <w:r>
        <w:rPr>
          <w:bCs/>
          <w:color w:val="000000"/>
          <w:sz w:val="24"/>
          <w:szCs w:val="24"/>
        </w:rPr>
        <w:t xml:space="preserve">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Pr>
          <w:bCs/>
          <w:color w:val="000000"/>
          <w:sz w:val="24"/>
          <w:szCs w:val="24"/>
        </w:rPr>
        <w:lastRenderedPageBreak/>
        <w:t>конфликтных ситуаций. Стороны гарантируют отсутствие негативных последствий как для уведомившей Сто</w:t>
      </w:r>
      <w:r>
        <w:rPr>
          <w:bCs/>
          <w:color w:val="000000"/>
          <w:sz w:val="24"/>
          <w:szCs w:val="24"/>
        </w:rPr>
        <w:t xml:space="preserve">роны в целом, так и для конкретных работников уведомившей Стороны, сообщивших о факте нарушений. </w:t>
      </w:r>
    </w:p>
    <w:p w:rsidR="004833EF" w:rsidRDefault="00ED2FE8">
      <w:pPr>
        <w:shd w:val="clear" w:color="auto" w:fill="FFFFFF"/>
        <w:tabs>
          <w:tab w:val="left" w:pos="1134"/>
        </w:tabs>
        <w:spacing w:line="240" w:lineRule="auto"/>
        <w:ind w:firstLine="709"/>
        <w:rPr>
          <w:bCs/>
          <w:color w:val="000000"/>
          <w:sz w:val="24"/>
          <w:szCs w:val="24"/>
        </w:rPr>
      </w:pPr>
      <w:r>
        <w:rPr>
          <w:bCs/>
          <w:color w:val="000000"/>
          <w:sz w:val="24"/>
          <w:szCs w:val="24"/>
        </w:rPr>
        <w:t>7.6.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w:t>
      </w:r>
      <w:r>
        <w:rPr>
          <w:bCs/>
          <w:color w:val="000000"/>
          <w:sz w:val="24"/>
          <w:szCs w:val="24"/>
        </w:rPr>
        <w:t xml:space="preserve">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4833EF" w:rsidRDefault="00ED2FE8">
      <w:pPr>
        <w:shd w:val="clear" w:color="auto" w:fill="FFFFFF"/>
        <w:tabs>
          <w:tab w:val="left" w:pos="567"/>
          <w:tab w:val="left" w:pos="1134"/>
        </w:tabs>
        <w:spacing w:line="240" w:lineRule="auto"/>
        <w:ind w:firstLine="709"/>
        <w:rPr>
          <w:color w:val="000000"/>
          <w:sz w:val="24"/>
          <w:szCs w:val="24"/>
        </w:rPr>
      </w:pPr>
      <w:r>
        <w:rPr>
          <w:color w:val="000000"/>
          <w:sz w:val="24"/>
          <w:szCs w:val="24"/>
        </w:rPr>
        <w:t>7.7.  Каналы с</w:t>
      </w:r>
      <w:r>
        <w:rPr>
          <w:color w:val="000000"/>
          <w:sz w:val="24"/>
          <w:szCs w:val="24"/>
        </w:rPr>
        <w:t xml:space="preserve">вязи Линия доверия Группы РусГидро: </w:t>
      </w:r>
    </w:p>
    <w:p w:rsidR="004833EF" w:rsidRDefault="00ED2FE8">
      <w:pPr>
        <w:shd w:val="clear" w:color="auto" w:fill="FFFFFF"/>
        <w:tabs>
          <w:tab w:val="left" w:pos="567"/>
          <w:tab w:val="left" w:pos="1134"/>
        </w:tabs>
        <w:spacing w:line="240" w:lineRule="auto"/>
        <w:ind w:firstLine="709"/>
        <w:rPr>
          <w:sz w:val="24"/>
          <w:szCs w:val="24"/>
        </w:rPr>
      </w:pPr>
      <w:r>
        <w:rPr>
          <w:sz w:val="24"/>
          <w:szCs w:val="24"/>
        </w:rPr>
        <w:t>7.7.1. Электронная почта: ld@rushydro.ru.</w:t>
      </w:r>
    </w:p>
    <w:p w:rsidR="004833EF" w:rsidRDefault="00ED2FE8">
      <w:pPr>
        <w:shd w:val="clear" w:color="auto" w:fill="FFFFFF"/>
        <w:tabs>
          <w:tab w:val="left" w:pos="567"/>
          <w:tab w:val="left" w:pos="1134"/>
        </w:tabs>
        <w:spacing w:line="240" w:lineRule="auto"/>
        <w:ind w:firstLine="709"/>
        <w:rPr>
          <w:sz w:val="24"/>
          <w:szCs w:val="24"/>
        </w:rPr>
      </w:pPr>
      <w:r>
        <w:rPr>
          <w:sz w:val="24"/>
          <w:szCs w:val="24"/>
        </w:rPr>
        <w:t>7.7.2. Специальная форма «обратной связи», размещенная на официальном сайте ПАО «РусГидро» в сети интернет: http://www.rushydro.ru/ (далее перейти по ссылке «Линия доверия» и за</w:t>
      </w:r>
      <w:r>
        <w:rPr>
          <w:sz w:val="24"/>
          <w:szCs w:val="24"/>
        </w:rPr>
        <w:t>полнить поля специальной формы «обратной связи»);</w:t>
      </w:r>
    </w:p>
    <w:p w:rsidR="004833EF" w:rsidRDefault="00ED2FE8">
      <w:pPr>
        <w:spacing w:line="240" w:lineRule="auto"/>
        <w:ind w:firstLine="709"/>
        <w:rPr>
          <w:sz w:val="24"/>
          <w:szCs w:val="24"/>
        </w:rPr>
      </w:pPr>
      <w:r>
        <w:rPr>
          <w:sz w:val="24"/>
          <w:szCs w:val="24"/>
        </w:rPr>
        <w:t>7.7.3.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4833EF" w:rsidRDefault="004833EF">
      <w:pPr>
        <w:pStyle w:val="a8"/>
        <w:tabs>
          <w:tab w:val="left" w:pos="1418"/>
        </w:tabs>
        <w:ind w:left="0" w:firstLine="709"/>
        <w:jc w:val="both"/>
      </w:pPr>
    </w:p>
    <w:p w:rsidR="004833EF" w:rsidRDefault="00ED2FE8">
      <w:pPr>
        <w:pStyle w:val="a8"/>
        <w:numPr>
          <w:ilvl w:val="0"/>
          <w:numId w:val="13"/>
        </w:numPr>
        <w:tabs>
          <w:tab w:val="left" w:pos="284"/>
          <w:tab w:val="left" w:pos="1418"/>
        </w:tabs>
        <w:ind w:left="0" w:firstLine="0"/>
        <w:jc w:val="center"/>
        <w:rPr>
          <w:b/>
          <w:bCs/>
        </w:rPr>
      </w:pPr>
      <w:r>
        <w:rPr>
          <w:b/>
        </w:rPr>
        <w:t>Разрешение</w:t>
      </w:r>
      <w:r>
        <w:rPr>
          <w:b/>
          <w:bCs/>
        </w:rPr>
        <w:t xml:space="preserve"> споров</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 xml:space="preserve">Все споры, разногласия </w:t>
      </w:r>
      <w:r>
        <w:rPr>
          <w:bCs/>
        </w:rPr>
        <w:t xml:space="preserve">и требования, возникающие между Сторонами </w:t>
      </w:r>
      <w:r>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 xml:space="preserve">Споры, указанные в пункте 8.1 </w:t>
      </w:r>
      <w:r>
        <w:rPr>
          <w:bCs/>
        </w:rPr>
        <w:t>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Сторонами применяется обязательный досудебный (претензионный) порядок ра</w:t>
      </w:r>
      <w:r>
        <w:rPr>
          <w:bCs/>
        </w:rPr>
        <w:t>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12.7 Договора.</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Срок для рассмотрения претензии – 15</w:t>
      </w:r>
      <w:r>
        <w:rPr>
          <w:bCs/>
        </w:rPr>
        <w:t xml:space="preserve"> (пятнадцать) рабочих дней со дня </w:t>
      </w:r>
      <w:r>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t>с иском в суд.</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 xml:space="preserve">Условия настоящего раздела сохраняют свою </w:t>
      </w:r>
      <w:r>
        <w:rPr>
          <w:bCs/>
        </w:rPr>
        <w:t>силу в случае признания Договора незаключенным и / или недействительным.</w:t>
      </w:r>
    </w:p>
    <w:p w:rsidR="004833EF" w:rsidRDefault="004833EF">
      <w:pPr>
        <w:pStyle w:val="a8"/>
        <w:shd w:val="clear" w:color="auto" w:fill="FFFFFF"/>
        <w:tabs>
          <w:tab w:val="left" w:pos="1418"/>
        </w:tabs>
        <w:ind w:left="0" w:firstLine="709"/>
        <w:jc w:val="both"/>
        <w:rPr>
          <w:bCs/>
        </w:rPr>
      </w:pPr>
    </w:p>
    <w:p w:rsidR="004833EF" w:rsidRDefault="00ED2FE8">
      <w:pPr>
        <w:pStyle w:val="a8"/>
        <w:numPr>
          <w:ilvl w:val="0"/>
          <w:numId w:val="13"/>
        </w:numPr>
        <w:tabs>
          <w:tab w:val="left" w:pos="426"/>
          <w:tab w:val="left" w:pos="1418"/>
        </w:tabs>
        <w:ind w:left="0" w:firstLine="0"/>
        <w:jc w:val="center"/>
        <w:rPr>
          <w:b/>
          <w:bCs/>
        </w:rPr>
      </w:pPr>
      <w:r>
        <w:rPr>
          <w:b/>
        </w:rPr>
        <w:t>Обстоятельства</w:t>
      </w:r>
      <w:r>
        <w:rPr>
          <w:b/>
          <w:bCs/>
        </w:rPr>
        <w:t xml:space="preserve"> непреодолимой силы (форс-мажор)</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 xml:space="preserve">Стороны освобождаются от ответственности за неисполнение </w:t>
      </w:r>
      <w:r>
        <w:rPr>
          <w:bCs/>
        </w:rPr>
        <w:br/>
        <w:t>или ненадлежащее исполнение обязательств по Договору, возникшее вследствие не</w:t>
      </w:r>
      <w:r>
        <w:rPr>
          <w:bCs/>
        </w:rPr>
        <w:t>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w:t>
      </w:r>
      <w:r>
        <w:rPr>
          <w:bCs/>
        </w:rPr>
        <w:t>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w:t>
      </w:r>
      <w:r>
        <w:rPr>
          <w:bCs/>
        </w:rPr>
        <w:t xml:space="preserve">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 xml:space="preserve">Сторона имеет право ссылаться на обстоятельства непреодолимой силы только </w:t>
      </w:r>
      <w:r>
        <w:rPr>
          <w:bCs/>
        </w:rPr>
        <w:br/>
        <w:t xml:space="preserve">в случае, </w:t>
      </w:r>
      <w:r>
        <w:rPr>
          <w:bCs/>
        </w:rPr>
        <w:t>если такие обстоятельства непосредственно повлияли на возможность исполнения этой Стороной условий Договора.</w:t>
      </w:r>
    </w:p>
    <w:p w:rsidR="004833EF" w:rsidRDefault="00ED2FE8">
      <w:pPr>
        <w:pStyle w:val="a8"/>
        <w:numPr>
          <w:ilvl w:val="1"/>
          <w:numId w:val="13"/>
        </w:numPr>
        <w:shd w:val="clear" w:color="auto" w:fill="FFFFFF"/>
        <w:tabs>
          <w:tab w:val="left" w:pos="1134"/>
          <w:tab w:val="left" w:pos="1418"/>
        </w:tabs>
        <w:ind w:left="0" w:firstLine="709"/>
        <w:jc w:val="both"/>
        <w:rPr>
          <w:bCs/>
        </w:rPr>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w:t>
      </w:r>
      <w:r>
        <w:rPr>
          <w:bCs/>
        </w:rPr>
        <w:t xml:space="preserve">момента возникновения таких обстоятельств, письменно известить другую Сторону о наступлении </w:t>
      </w:r>
      <w:r>
        <w:rPr>
          <w:bCs/>
        </w:rPr>
        <w:br/>
      </w:r>
      <w:r>
        <w:rPr>
          <w:bCs/>
        </w:rPr>
        <w:lastRenderedPageBreak/>
        <w:t>и предполагаемом сроке действия обстоятельств непреодолимой силы, и в разумный срок представить необходимые документальные подтверждения.</w:t>
      </w:r>
    </w:p>
    <w:p w:rsidR="004833EF" w:rsidRDefault="00ED2FE8">
      <w:pPr>
        <w:pStyle w:val="a8"/>
        <w:numPr>
          <w:ilvl w:val="1"/>
          <w:numId w:val="13"/>
        </w:numPr>
        <w:shd w:val="clear" w:color="auto" w:fill="FFFFFF"/>
        <w:tabs>
          <w:tab w:val="left" w:pos="1418"/>
        </w:tabs>
        <w:ind w:left="0" w:firstLine="709"/>
        <w:jc w:val="both"/>
        <w:rPr>
          <w:bCs/>
        </w:rPr>
      </w:pPr>
      <w:r>
        <w:rPr>
          <w:bCs/>
        </w:rPr>
        <w:t xml:space="preserve">Надлежащим (достаточным) </w:t>
      </w:r>
      <w:r>
        <w:rPr>
          <w:bCs/>
        </w:rPr>
        <w:t>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w:t>
      </w:r>
      <w:r>
        <w:rPr>
          <w:bCs/>
        </w:rPr>
        <w:t>стоятельств непреодолимой силы (форс-мажора).</w:t>
      </w:r>
    </w:p>
    <w:p w:rsidR="004833EF" w:rsidRDefault="00ED2FE8">
      <w:pPr>
        <w:pStyle w:val="a8"/>
        <w:numPr>
          <w:ilvl w:val="1"/>
          <w:numId w:val="13"/>
        </w:numPr>
        <w:shd w:val="clear" w:color="auto" w:fill="FFFFFF"/>
        <w:tabs>
          <w:tab w:val="left" w:pos="1418"/>
        </w:tabs>
        <w:ind w:left="0" w:firstLine="709"/>
        <w:jc w:val="both"/>
        <w:rPr>
          <w:bCs/>
        </w:rPr>
      </w:pPr>
      <w:r>
        <w:rPr>
          <w:bCs/>
        </w:rPr>
        <w:t xml:space="preserve">Отсутствие уведомления или несвоевременное уведомление </w:t>
      </w:r>
      <w:r>
        <w:rPr>
          <w:bCs/>
        </w:rPr>
        <w:br/>
        <w:t xml:space="preserve">об обстоятельствах непреодолимой силы лишает соответствующую Сторону права </w:t>
      </w:r>
      <w:r>
        <w:rPr>
          <w:bCs/>
        </w:rPr>
        <w:br/>
        <w:t>в дальнейшем ссылаться на их наступление как на основание, освобождающее или о</w:t>
      </w:r>
      <w:r>
        <w:rPr>
          <w:bCs/>
        </w:rPr>
        <w:t xml:space="preserve">граничивающее ее ответственность за неисполнение обязательств по Договору. </w:t>
      </w:r>
    </w:p>
    <w:p w:rsidR="004833EF" w:rsidRDefault="00ED2FE8">
      <w:pPr>
        <w:pStyle w:val="a8"/>
        <w:numPr>
          <w:ilvl w:val="1"/>
          <w:numId w:val="13"/>
        </w:numPr>
        <w:shd w:val="clear" w:color="auto" w:fill="FFFFFF"/>
        <w:tabs>
          <w:tab w:val="left" w:pos="1276"/>
          <w:tab w:val="left" w:pos="141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w:t>
      </w:r>
      <w:r>
        <w:rPr>
          <w:bCs/>
        </w:rPr>
        <w:t>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w:t>
      </w:r>
      <w:r>
        <w:rPr>
          <w:bCs/>
        </w:rPr>
        <w:t>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4833EF" w:rsidRDefault="00ED2FE8">
      <w:pPr>
        <w:pStyle w:val="a8"/>
        <w:shd w:val="clear" w:color="auto" w:fill="FFFFFF"/>
        <w:tabs>
          <w:tab w:val="left" w:pos="568"/>
          <w:tab w:val="left" w:pos="1418"/>
        </w:tabs>
        <w:ind w:left="0" w:firstLine="709"/>
        <w:jc w:val="both"/>
        <w:rPr>
          <w:bCs/>
        </w:rPr>
      </w:pPr>
      <w:r>
        <w:rPr>
          <w:bCs/>
        </w:rPr>
        <w:t xml:space="preserve">При этом любая из Сторон вправе отказаться от исполнения Договора </w:t>
      </w:r>
      <w:r>
        <w:rPr>
          <w:bCs/>
        </w:rPr>
        <w:br/>
        <w:t>в одностороннем внесудебном порядке.</w:t>
      </w:r>
    </w:p>
    <w:p w:rsidR="004833EF" w:rsidRDefault="004833EF">
      <w:pPr>
        <w:shd w:val="clear" w:color="auto" w:fill="FFFFFF"/>
        <w:tabs>
          <w:tab w:val="left" w:pos="1134"/>
          <w:tab w:val="left" w:pos="1418"/>
        </w:tabs>
        <w:spacing w:line="240" w:lineRule="auto"/>
        <w:ind w:firstLine="709"/>
        <w:rPr>
          <w:bCs/>
        </w:rPr>
      </w:pPr>
    </w:p>
    <w:p w:rsidR="004833EF" w:rsidRDefault="00ED2FE8">
      <w:pPr>
        <w:pStyle w:val="a8"/>
        <w:numPr>
          <w:ilvl w:val="0"/>
          <w:numId w:val="13"/>
        </w:numPr>
        <w:tabs>
          <w:tab w:val="left" w:pos="426"/>
          <w:tab w:val="left" w:pos="1418"/>
        </w:tabs>
        <w:ind w:left="0" w:firstLine="0"/>
        <w:jc w:val="center"/>
        <w:rPr>
          <w:b/>
        </w:rPr>
      </w:pPr>
      <w:r>
        <w:rPr>
          <w:b/>
          <w:bCs/>
        </w:rPr>
        <w:t>Заверения</w:t>
      </w:r>
      <w:r>
        <w:rPr>
          <w:b/>
        </w:rPr>
        <w:t xml:space="preserve"> Сторон</w:t>
      </w:r>
    </w:p>
    <w:p w:rsidR="004833EF" w:rsidRDefault="00ED2FE8">
      <w:pPr>
        <w:pStyle w:val="a8"/>
        <w:numPr>
          <w:ilvl w:val="1"/>
          <w:numId w:val="13"/>
        </w:numPr>
        <w:shd w:val="clear" w:color="auto" w:fill="FFFFFF"/>
        <w:tabs>
          <w:tab w:val="left" w:pos="1418"/>
        </w:tabs>
        <w:ind w:left="0" w:firstLine="709"/>
        <w:jc w:val="both"/>
      </w:pPr>
      <w:r>
        <w:rPr>
          <w:bCs/>
        </w:rPr>
        <w:t>Каждая</w:t>
      </w:r>
      <w:r>
        <w:t xml:space="preserve"> из Сторон заявляет и подтверждает другой Стороне, что: </w:t>
      </w:r>
    </w:p>
    <w:p w:rsidR="004833EF" w:rsidRDefault="00ED2FE8">
      <w:pPr>
        <w:numPr>
          <w:ilvl w:val="0"/>
          <w:numId w:val="4"/>
        </w:numPr>
        <w:shd w:val="clear" w:color="auto" w:fill="FFFFFF"/>
        <w:tabs>
          <w:tab w:val="left" w:pos="709"/>
          <w:tab w:val="left" w:pos="1418"/>
        </w:tabs>
        <w:spacing w:line="240" w:lineRule="auto"/>
        <w:ind w:left="0" w:firstLine="709"/>
        <w:contextualSpacing/>
        <w:rPr>
          <w:sz w:val="24"/>
          <w:szCs w:val="24"/>
        </w:rPr>
      </w:pPr>
      <w:r>
        <w:rPr>
          <w:sz w:val="24"/>
          <w:szCs w:val="24"/>
        </w:rPr>
        <w:t xml:space="preserve">она является юридическим лицом, надлежащим образом учрежденным и </w:t>
      </w:r>
      <w:r>
        <w:rPr>
          <w:sz w:val="24"/>
          <w:szCs w:val="24"/>
        </w:rPr>
        <w:t>правомерно осуществляющим свою деятельность в соответствии с законодательством Российской Федерации;</w:t>
      </w:r>
    </w:p>
    <w:p w:rsidR="004833EF" w:rsidRDefault="00ED2FE8">
      <w:pPr>
        <w:numPr>
          <w:ilvl w:val="0"/>
          <w:numId w:val="4"/>
        </w:numPr>
        <w:shd w:val="clear" w:color="auto" w:fill="FFFFFF"/>
        <w:tabs>
          <w:tab w:val="left" w:pos="709"/>
          <w:tab w:val="left" w:pos="1418"/>
        </w:tabs>
        <w:spacing w:line="240" w:lineRule="auto"/>
        <w:ind w:left="0" w:firstLine="709"/>
        <w:contextualSpacing/>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833EF" w:rsidRDefault="00ED2FE8">
      <w:pPr>
        <w:numPr>
          <w:ilvl w:val="0"/>
          <w:numId w:val="4"/>
        </w:numPr>
        <w:shd w:val="clear" w:color="auto" w:fill="FFFFFF"/>
        <w:tabs>
          <w:tab w:val="left" w:pos="709"/>
          <w:tab w:val="left" w:pos="1418"/>
        </w:tabs>
        <w:spacing w:line="240" w:lineRule="auto"/>
        <w:ind w:left="0" w:firstLine="709"/>
        <w:contextualSpacing/>
        <w:rPr>
          <w:sz w:val="24"/>
          <w:szCs w:val="24"/>
        </w:rPr>
      </w:pPr>
      <w:r>
        <w:rPr>
          <w:sz w:val="24"/>
          <w:szCs w:val="24"/>
        </w:rPr>
        <w:t xml:space="preserve">она получила </w:t>
      </w:r>
      <w:r>
        <w:rPr>
          <w:sz w:val="24"/>
          <w:szCs w:val="24"/>
        </w:rPr>
        <w:t>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w:t>
      </w:r>
      <w:r>
        <w:rPr>
          <w:sz w:val="24"/>
          <w:szCs w:val="24"/>
        </w:rPr>
        <w:t xml:space="preserve"> исполнения Договора;</w:t>
      </w:r>
    </w:p>
    <w:p w:rsidR="004833EF" w:rsidRDefault="00ED2FE8">
      <w:pPr>
        <w:numPr>
          <w:ilvl w:val="0"/>
          <w:numId w:val="4"/>
        </w:numPr>
        <w:shd w:val="clear" w:color="auto" w:fill="FFFFFF"/>
        <w:tabs>
          <w:tab w:val="left" w:pos="709"/>
          <w:tab w:val="left" w:pos="1418"/>
        </w:tabs>
        <w:spacing w:line="240" w:lineRule="auto"/>
        <w:ind w:left="0" w:firstLine="709"/>
        <w:contextualSpacing/>
        <w:rPr>
          <w:sz w:val="24"/>
          <w:szCs w:val="24"/>
        </w:rPr>
      </w:pPr>
      <w:r>
        <w:rPr>
          <w:sz w:val="24"/>
          <w:szCs w:val="24"/>
        </w:rPr>
        <w:t>лица, подписывающие от имени Сторон Договор, надлежащим образом уполномочены на его подписание;</w:t>
      </w:r>
    </w:p>
    <w:p w:rsidR="004833EF" w:rsidRDefault="00ED2FE8">
      <w:pPr>
        <w:numPr>
          <w:ilvl w:val="0"/>
          <w:numId w:val="4"/>
        </w:numPr>
        <w:shd w:val="clear" w:color="auto" w:fill="FFFFFF"/>
        <w:tabs>
          <w:tab w:val="left" w:pos="709"/>
          <w:tab w:val="left" w:pos="1418"/>
        </w:tabs>
        <w:spacing w:line="240" w:lineRule="auto"/>
        <w:ind w:left="0" w:firstLine="709"/>
        <w:contextualSpacing/>
        <w:rPr>
          <w:sz w:val="24"/>
          <w:szCs w:val="24"/>
        </w:rPr>
      </w:pPr>
      <w:r>
        <w:rPr>
          <w:sz w:val="24"/>
          <w:szCs w:val="24"/>
        </w:rPr>
        <w:t>она располагает ресурсами, необходимыми и достаточными для своевременного и надлежащего исполнения обязательств, возникающих из Договора и</w:t>
      </w:r>
      <w:r>
        <w:rPr>
          <w:sz w:val="24"/>
          <w:szCs w:val="24"/>
        </w:rPr>
        <w:t xml:space="preserve">ли в связи с ним. </w:t>
      </w:r>
    </w:p>
    <w:p w:rsidR="004833EF" w:rsidRDefault="00ED2FE8">
      <w:pPr>
        <w:pStyle w:val="a8"/>
        <w:numPr>
          <w:ilvl w:val="1"/>
          <w:numId w:val="13"/>
        </w:numPr>
        <w:shd w:val="clear" w:color="auto" w:fill="FFFFFF"/>
        <w:tabs>
          <w:tab w:val="left" w:pos="1134"/>
          <w:tab w:val="left" w:pos="1418"/>
        </w:tabs>
        <w:ind w:left="0" w:firstLine="709"/>
        <w:jc w:val="both"/>
      </w:pPr>
      <w:r>
        <w:t>Лицензиар заявляет и заверяет Лицензиата, что</w:t>
      </w:r>
      <w:r>
        <w:rPr>
          <w:bCs/>
        </w:rPr>
        <w:t xml:space="preserve"> на момент заключения Договора</w:t>
      </w:r>
      <w:r>
        <w:t xml:space="preserve">: </w:t>
      </w:r>
    </w:p>
    <w:p w:rsidR="004833EF" w:rsidRDefault="00ED2FE8">
      <w:pPr>
        <w:pStyle w:val="a8"/>
        <w:numPr>
          <w:ilvl w:val="0"/>
          <w:numId w:val="4"/>
        </w:numPr>
        <w:shd w:val="clear" w:color="auto" w:fill="FFFFFF"/>
        <w:tabs>
          <w:tab w:val="left" w:pos="709"/>
          <w:tab w:val="left" w:pos="1418"/>
        </w:tabs>
        <w:ind w:left="0" w:firstLine="709"/>
        <w:jc w:val="both"/>
      </w:pPr>
      <w:r>
        <w:t>исключительное право на ПО, указанное в пункте 1.1 Договора, не отчуждено, не арестовано, не заложено, не передано в доверительное управление, в уставной (скла</w:t>
      </w:r>
      <w:r>
        <w:t>дочный) капитал третьих лиц, отсутствуют иные права третьих лиц в отношении ПО, не является предметом судебного, административного или иного разбирательства, не обременено правами третьих лиц, вытекающими из лицензионных и иных договоров;</w:t>
      </w:r>
    </w:p>
    <w:p w:rsidR="004833EF" w:rsidRDefault="00ED2FE8">
      <w:pPr>
        <w:pStyle w:val="a8"/>
        <w:numPr>
          <w:ilvl w:val="0"/>
          <w:numId w:val="4"/>
        </w:numPr>
        <w:shd w:val="clear" w:color="auto" w:fill="FFFFFF"/>
        <w:tabs>
          <w:tab w:val="left" w:pos="709"/>
          <w:tab w:val="left" w:pos="1418"/>
        </w:tabs>
        <w:ind w:left="0" w:firstLine="709"/>
        <w:jc w:val="both"/>
      </w:pPr>
      <w:r>
        <w:t xml:space="preserve">в </w:t>
      </w:r>
      <w:r>
        <w:rPr>
          <w:bCs/>
          <w:kern w:val="2"/>
        </w:rPr>
        <w:t>ПО</w:t>
      </w:r>
      <w:r>
        <w:t xml:space="preserve"> не используются никакие элементы, права на которые принадлежат третьим лицам, и которые могут уменьшить или ограничить исключительное право на ПО, в том числе возможность распоряжения таким ПО;</w:t>
      </w:r>
    </w:p>
    <w:p w:rsidR="004833EF" w:rsidRDefault="00ED2FE8">
      <w:pPr>
        <w:pStyle w:val="a8"/>
        <w:numPr>
          <w:ilvl w:val="0"/>
          <w:numId w:val="4"/>
        </w:numPr>
        <w:shd w:val="clear" w:color="auto" w:fill="FFFFFF"/>
        <w:tabs>
          <w:tab w:val="left" w:pos="709"/>
          <w:tab w:val="left" w:pos="1418"/>
        </w:tabs>
        <w:ind w:left="0" w:firstLine="709"/>
        <w:jc w:val="both"/>
        <w:rPr>
          <w:bCs/>
        </w:rPr>
      </w:pPr>
      <w:r>
        <w:t xml:space="preserve">Лицензиар </w:t>
      </w:r>
      <w:r>
        <w:rPr>
          <w:bCs/>
        </w:rPr>
        <w:t xml:space="preserve">вправе предоставлять право использования </w:t>
      </w:r>
      <w:r>
        <w:t>ПО</w:t>
      </w:r>
      <w:r>
        <w:rPr>
          <w:bCs/>
        </w:rPr>
        <w:t xml:space="preserve"> на усло</w:t>
      </w:r>
      <w:r>
        <w:rPr>
          <w:bCs/>
        </w:rPr>
        <w:t xml:space="preserve">виях Договора, и что ему ничего не известно о правах третьих лиц, которые могли бы быть нарушены предоставлением прав использования </w:t>
      </w:r>
      <w:r>
        <w:t>ПО</w:t>
      </w:r>
      <w:r>
        <w:rPr>
          <w:bCs/>
        </w:rPr>
        <w:t>.</w:t>
      </w:r>
    </w:p>
    <w:p w:rsidR="004833EF" w:rsidRDefault="00ED2FE8">
      <w:pPr>
        <w:pStyle w:val="a8"/>
        <w:numPr>
          <w:ilvl w:val="1"/>
          <w:numId w:val="13"/>
        </w:numPr>
        <w:shd w:val="clear" w:color="auto" w:fill="FFFFFF"/>
        <w:tabs>
          <w:tab w:val="left" w:pos="1418"/>
        </w:tabs>
        <w:ind w:left="0" w:firstLine="709"/>
        <w:jc w:val="both"/>
        <w:rPr>
          <w:bCs/>
        </w:rPr>
      </w:pPr>
      <w:r>
        <w:rPr>
          <w:bCs/>
        </w:rPr>
        <w:t>Лицензиар заявляет и заверяет Лицензиата в том, что на момент заключения Договора:</w:t>
      </w:r>
    </w:p>
    <w:p w:rsidR="004833EF" w:rsidRDefault="00ED2FE8">
      <w:pPr>
        <w:numPr>
          <w:ilvl w:val="0"/>
          <w:numId w:val="6"/>
        </w:numPr>
        <w:shd w:val="clear" w:color="auto" w:fill="FFFFFF"/>
        <w:tabs>
          <w:tab w:val="left" w:pos="709"/>
          <w:tab w:val="left" w:pos="1418"/>
        </w:tabs>
        <w:spacing w:line="240" w:lineRule="auto"/>
        <w:ind w:left="0" w:firstLine="709"/>
        <w:contextualSpacing/>
        <w:rPr>
          <w:sz w:val="24"/>
          <w:szCs w:val="24"/>
        </w:rPr>
      </w:pPr>
      <w:r>
        <w:rPr>
          <w:sz w:val="24"/>
          <w:szCs w:val="24"/>
        </w:rPr>
        <w:lastRenderedPageBreak/>
        <w:t>Лицензиар фактически находится по адр</w:t>
      </w:r>
      <w:r>
        <w:rPr>
          <w:sz w:val="24"/>
          <w:szCs w:val="24"/>
        </w:rPr>
        <w:t xml:space="preserve">есу, указанному в Едином государственном реестре юридических лиц; </w:t>
      </w:r>
    </w:p>
    <w:p w:rsidR="004833EF" w:rsidRDefault="00ED2FE8">
      <w:pPr>
        <w:numPr>
          <w:ilvl w:val="0"/>
          <w:numId w:val="6"/>
        </w:numPr>
        <w:shd w:val="clear" w:color="auto" w:fill="FFFFFF"/>
        <w:tabs>
          <w:tab w:val="left" w:pos="709"/>
          <w:tab w:val="left" w:pos="1418"/>
        </w:tabs>
        <w:spacing w:line="240" w:lineRule="auto"/>
        <w:ind w:left="0" w:firstLine="709"/>
        <w:contextualSpacing/>
        <w:rPr>
          <w:sz w:val="24"/>
          <w:szCs w:val="24"/>
        </w:rPr>
      </w:pPr>
      <w:r>
        <w:rPr>
          <w:sz w:val="24"/>
          <w:szCs w:val="24"/>
        </w:rPr>
        <w:t>Лицензиар своевременно и в полном объеме уплачивает налоги и сборы в соответствии с законодательством Российской Федерации;</w:t>
      </w:r>
    </w:p>
    <w:p w:rsidR="004833EF" w:rsidRDefault="00ED2FE8">
      <w:pPr>
        <w:numPr>
          <w:ilvl w:val="0"/>
          <w:numId w:val="5"/>
        </w:numPr>
        <w:shd w:val="clear" w:color="auto" w:fill="FFFFFF"/>
        <w:tabs>
          <w:tab w:val="left" w:pos="567"/>
          <w:tab w:val="left" w:pos="1418"/>
        </w:tabs>
        <w:spacing w:line="240" w:lineRule="auto"/>
        <w:ind w:left="0" w:firstLine="709"/>
        <w:contextualSpacing/>
        <w:rPr>
          <w:sz w:val="24"/>
          <w:szCs w:val="24"/>
        </w:rPr>
      </w:pPr>
      <w:r>
        <w:rPr>
          <w:sz w:val="24"/>
          <w:szCs w:val="24"/>
        </w:rPr>
        <w:t>Лицензиар не находится в процедуре несостоятельности (банкротства</w:t>
      </w:r>
      <w:r>
        <w:rPr>
          <w:sz w:val="24"/>
          <w:szCs w:val="24"/>
        </w:rPr>
        <w:t xml:space="preserve">)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w:t>
      </w:r>
      <w:r>
        <w:rPr>
          <w:sz w:val="24"/>
          <w:szCs w:val="24"/>
        </w:rPr>
        <w:t>на возможность Лицензиара должным образом исполнять обязательства, возникающие из Договора или в связи с ним;</w:t>
      </w:r>
    </w:p>
    <w:p w:rsidR="004833EF" w:rsidRDefault="00ED2FE8">
      <w:pPr>
        <w:numPr>
          <w:ilvl w:val="0"/>
          <w:numId w:val="5"/>
        </w:numPr>
        <w:shd w:val="clear" w:color="auto" w:fill="FFFFFF"/>
        <w:tabs>
          <w:tab w:val="left" w:pos="567"/>
          <w:tab w:val="left" w:pos="1418"/>
        </w:tabs>
        <w:spacing w:line="240" w:lineRule="auto"/>
        <w:ind w:left="0" w:firstLine="709"/>
        <w:contextualSpacing/>
        <w:rPr>
          <w:sz w:val="24"/>
          <w:szCs w:val="24"/>
        </w:rPr>
      </w:pPr>
      <w:r>
        <w:rPr>
          <w:sz w:val="24"/>
          <w:szCs w:val="24"/>
        </w:rPr>
        <w:t>Лицензиар тщательно изучил всю информацию, и принимает на себя все расходы, риски и трудности исполнения обязательств, возникающих из Договора или</w:t>
      </w:r>
      <w:r>
        <w:rPr>
          <w:sz w:val="24"/>
          <w:szCs w:val="24"/>
        </w:rPr>
        <w:t xml:space="preserve"> в связи с ним; </w:t>
      </w:r>
    </w:p>
    <w:p w:rsidR="004833EF" w:rsidRDefault="00ED2FE8">
      <w:pPr>
        <w:numPr>
          <w:ilvl w:val="0"/>
          <w:numId w:val="5"/>
        </w:numPr>
        <w:shd w:val="clear" w:color="auto" w:fill="FFFFFF"/>
        <w:tabs>
          <w:tab w:val="left" w:pos="567"/>
          <w:tab w:val="left" w:pos="1418"/>
        </w:tabs>
        <w:spacing w:line="240" w:lineRule="auto"/>
        <w:ind w:left="0" w:firstLine="709"/>
        <w:contextualSpacing/>
        <w:rPr>
          <w:sz w:val="24"/>
          <w:szCs w:val="24"/>
        </w:rPr>
      </w:pPr>
      <w:r>
        <w:rPr>
          <w:sz w:val="24"/>
          <w:szCs w:val="24"/>
        </w:rPr>
        <w:t>Лицензиар тщательно изучил все регламенты Лицензиата и подтверждает готовность неукоснительного соблюдения в полном объеме предъявляемых Лицензиатом требований;</w:t>
      </w:r>
    </w:p>
    <w:p w:rsidR="004833EF" w:rsidRDefault="00ED2FE8">
      <w:pPr>
        <w:numPr>
          <w:ilvl w:val="0"/>
          <w:numId w:val="5"/>
        </w:numPr>
        <w:shd w:val="clear" w:color="auto" w:fill="FFFFFF"/>
        <w:tabs>
          <w:tab w:val="left" w:pos="567"/>
          <w:tab w:val="left" w:pos="1418"/>
        </w:tabs>
        <w:spacing w:line="240" w:lineRule="auto"/>
        <w:ind w:left="0" w:firstLine="709"/>
        <w:contextualSpacing/>
        <w:rPr>
          <w:sz w:val="24"/>
          <w:szCs w:val="24"/>
        </w:rPr>
      </w:pPr>
      <w:r>
        <w:rPr>
          <w:sz w:val="24"/>
          <w:szCs w:val="24"/>
        </w:rPr>
        <w:t>Лицензиар своевременно и в полном объеме в соответствии с законодательством Ро</w:t>
      </w:r>
      <w:r>
        <w:rPr>
          <w:sz w:val="24"/>
          <w:szCs w:val="24"/>
        </w:rPr>
        <w:t>ссийской Федерации намерен отражать все финансово-хозяйственные операции, связанные с исполнением Договора;</w:t>
      </w:r>
    </w:p>
    <w:p w:rsidR="004833EF" w:rsidRDefault="00ED2FE8">
      <w:pPr>
        <w:numPr>
          <w:ilvl w:val="0"/>
          <w:numId w:val="5"/>
        </w:numPr>
        <w:shd w:val="clear" w:color="auto" w:fill="FFFFFF"/>
        <w:tabs>
          <w:tab w:val="left" w:pos="567"/>
          <w:tab w:val="left" w:pos="1418"/>
        </w:tabs>
        <w:spacing w:line="240" w:lineRule="auto"/>
        <w:ind w:left="0" w:firstLine="709"/>
        <w:contextualSpacing/>
        <w:rPr>
          <w:sz w:val="24"/>
          <w:szCs w:val="24"/>
        </w:rPr>
      </w:pPr>
      <w:r>
        <w:rPr>
          <w:sz w:val="24"/>
          <w:szCs w:val="24"/>
        </w:rPr>
        <w:t>вся информация, предоставленная Лицензиату, является достоверной, полной и точной, и Лицензиар не скрыл никаких обстоятельств, которые при их обнару</w:t>
      </w:r>
      <w:r>
        <w:rPr>
          <w:sz w:val="24"/>
          <w:szCs w:val="24"/>
        </w:rPr>
        <w:t>жении могли бы негативно повлиять на решение Лицензиата заключить Договор на указанных в нем условиях.</w:t>
      </w:r>
    </w:p>
    <w:p w:rsidR="004833EF" w:rsidRDefault="00ED2FE8">
      <w:pPr>
        <w:pStyle w:val="a8"/>
        <w:numPr>
          <w:ilvl w:val="1"/>
          <w:numId w:val="13"/>
        </w:numPr>
        <w:shd w:val="clear" w:color="auto" w:fill="FFFFFF"/>
        <w:tabs>
          <w:tab w:val="left" w:pos="1418"/>
        </w:tabs>
        <w:ind w:left="0" w:firstLine="709"/>
        <w:jc w:val="both"/>
      </w:pPr>
      <w:r>
        <w:t>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w:t>
      </w:r>
      <w:r>
        <w:t xml:space="preserve">еле </w:t>
      </w:r>
      <w:r>
        <w:rPr>
          <w:bCs/>
        </w:rPr>
        <w:t>Договора</w:t>
      </w:r>
      <w:r>
        <w:t xml:space="preserve">. </w:t>
      </w:r>
    </w:p>
    <w:p w:rsidR="004833EF" w:rsidRDefault="00ED2FE8">
      <w:pPr>
        <w:tabs>
          <w:tab w:val="left" w:pos="1418"/>
        </w:tabs>
        <w:spacing w:line="240" w:lineRule="auto"/>
        <w:ind w:firstLine="709"/>
        <w:rPr>
          <w:sz w:val="24"/>
          <w:szCs w:val="24"/>
        </w:rPr>
      </w:pPr>
      <w:r>
        <w:rPr>
          <w:sz w:val="24"/>
          <w:szCs w:val="24"/>
        </w:rPr>
        <w:t xml:space="preserve">В случае, если </w:t>
      </w:r>
      <w:r>
        <w:rPr>
          <w:bCs/>
          <w:sz w:val="24"/>
          <w:szCs w:val="24"/>
        </w:rPr>
        <w:t>Лицензиар</w:t>
      </w:r>
      <w:r>
        <w:rPr>
          <w:sz w:val="24"/>
          <w:szCs w:val="24"/>
        </w:rPr>
        <w:t xml:space="preserve"> при заключении Договора предоставил Лицензиату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Лицензиар </w:t>
      </w:r>
      <w:r>
        <w:rPr>
          <w:sz w:val="24"/>
          <w:szCs w:val="24"/>
        </w:rPr>
        <w:t>обязан по п</w:t>
      </w:r>
      <w:r>
        <w:rPr>
          <w:sz w:val="24"/>
          <w:szCs w:val="24"/>
        </w:rPr>
        <w:t>исьменному требованию Лицензиата возместить убытки, причиненные недостоверностью таких заверений.</w:t>
      </w:r>
    </w:p>
    <w:p w:rsidR="004833EF" w:rsidRDefault="00ED2FE8">
      <w:pPr>
        <w:pStyle w:val="a8"/>
        <w:numPr>
          <w:ilvl w:val="1"/>
          <w:numId w:val="13"/>
        </w:numPr>
        <w:shd w:val="clear" w:color="auto" w:fill="FFFFFF"/>
        <w:tabs>
          <w:tab w:val="left" w:pos="1418"/>
        </w:tabs>
        <w:ind w:left="0" w:firstLine="709"/>
        <w:jc w:val="both"/>
        <w:rPr>
          <w:bCs/>
        </w:rPr>
      </w:pPr>
      <w:r>
        <w:rPr>
          <w:bCs/>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w:t>
      </w:r>
      <w:r>
        <w:rPr>
          <w:bCs/>
        </w:rPr>
        <w:t>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4833EF" w:rsidRDefault="004833EF">
      <w:pPr>
        <w:shd w:val="clear" w:color="auto" w:fill="FFFFFF"/>
        <w:tabs>
          <w:tab w:val="left" w:pos="1418"/>
        </w:tabs>
        <w:ind w:left="709" w:firstLine="0"/>
        <w:rPr>
          <w:bCs/>
        </w:rPr>
      </w:pPr>
    </w:p>
    <w:p w:rsidR="004833EF" w:rsidRDefault="00ED2FE8">
      <w:pPr>
        <w:pStyle w:val="a8"/>
        <w:numPr>
          <w:ilvl w:val="0"/>
          <w:numId w:val="13"/>
        </w:numPr>
        <w:tabs>
          <w:tab w:val="left" w:pos="426"/>
          <w:tab w:val="left" w:pos="1418"/>
        </w:tabs>
        <w:ind w:left="0" w:firstLine="0"/>
        <w:jc w:val="center"/>
        <w:rPr>
          <w:b/>
        </w:rPr>
      </w:pPr>
      <w:r>
        <w:rPr>
          <w:b/>
          <w:bCs/>
        </w:rPr>
        <w:t xml:space="preserve">Прекращение (расторжение) </w:t>
      </w:r>
      <w:r>
        <w:rPr>
          <w:b/>
          <w:bCs/>
        </w:rPr>
        <w:t>Договора</w:t>
      </w:r>
    </w:p>
    <w:p w:rsidR="004833EF" w:rsidRDefault="00ED2FE8">
      <w:pPr>
        <w:pStyle w:val="a8"/>
        <w:numPr>
          <w:ilvl w:val="1"/>
          <w:numId w:val="13"/>
        </w:numPr>
        <w:shd w:val="clear" w:color="auto" w:fill="FFFFFF"/>
        <w:tabs>
          <w:tab w:val="left" w:pos="1418"/>
        </w:tabs>
        <w:ind w:left="0" w:firstLine="709"/>
        <w:jc w:val="both"/>
      </w:pPr>
      <w:r>
        <w:t xml:space="preserve">Договор может быть прекращен (расторгнут) по соглашению Сторон. Сторона, имеющая намерение </w:t>
      </w:r>
      <w:r>
        <w:rPr>
          <w:bCs/>
        </w:rPr>
        <w:t>расторгнуть</w:t>
      </w:r>
      <w:r>
        <w:t xml:space="preserve"> Договор, направляет письменное уведомление об этом другой Стороне в порядке, предусмотренном разделом 12 Договора, с приложением подписанного со</w:t>
      </w:r>
      <w:r>
        <w:t>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4833EF" w:rsidRDefault="00ED2FE8">
      <w:pPr>
        <w:pStyle w:val="a8"/>
        <w:numPr>
          <w:ilvl w:val="1"/>
          <w:numId w:val="13"/>
        </w:numPr>
        <w:shd w:val="clear" w:color="auto" w:fill="FFFFFF"/>
        <w:tabs>
          <w:tab w:val="left" w:pos="1418"/>
        </w:tabs>
        <w:ind w:left="0" w:firstLine="709"/>
        <w:jc w:val="both"/>
      </w:pPr>
      <w:r>
        <w:t>В случае существенного нарушения Договора Лицензиаром Лицензиат вправе в односто</w:t>
      </w:r>
      <w:r>
        <w:t>роннем внесудебном порядке отказаться от Договора и потребовать полного возмещения Лицензиаром убытков, причиненных отказом от Договора (исполнения Договора).</w:t>
      </w:r>
    </w:p>
    <w:p w:rsidR="004833EF" w:rsidRDefault="00ED2FE8">
      <w:pPr>
        <w:shd w:val="clear" w:color="auto" w:fill="FFFFFF"/>
        <w:tabs>
          <w:tab w:val="left" w:pos="1134"/>
          <w:tab w:val="left" w:pos="1418"/>
        </w:tabs>
        <w:spacing w:line="240" w:lineRule="auto"/>
        <w:ind w:firstLine="709"/>
        <w:contextualSpacing/>
        <w:rPr>
          <w:sz w:val="24"/>
          <w:szCs w:val="24"/>
        </w:rPr>
      </w:pPr>
      <w:r>
        <w:rPr>
          <w:sz w:val="24"/>
          <w:szCs w:val="24"/>
        </w:rPr>
        <w:t>Лицензиат одновременно с уведомлением об отказе от Договора (исполнения Договора) направляет Лице</w:t>
      </w:r>
      <w:r>
        <w:rPr>
          <w:sz w:val="24"/>
          <w:szCs w:val="24"/>
        </w:rPr>
        <w:t xml:space="preserve">нзиару письменное требование о возмещении убытков с приложением расчета суммы убытков. Лицензиар обязан оплатить Лицензиату убытки не </w:t>
      </w:r>
      <w:r>
        <w:rPr>
          <w:sz w:val="24"/>
          <w:szCs w:val="24"/>
        </w:rPr>
        <w:lastRenderedPageBreak/>
        <w:t>позднее 15 (пятнадцати) календарных дней с момента получения расчета суммы убытков от Лицензиата.</w:t>
      </w:r>
    </w:p>
    <w:p w:rsidR="004833EF" w:rsidRDefault="00ED2FE8">
      <w:pPr>
        <w:pStyle w:val="a8"/>
        <w:numPr>
          <w:ilvl w:val="1"/>
          <w:numId w:val="13"/>
        </w:numPr>
        <w:shd w:val="clear" w:color="auto" w:fill="FFFFFF"/>
        <w:tabs>
          <w:tab w:val="left" w:pos="1418"/>
        </w:tabs>
        <w:ind w:left="0" w:firstLine="709"/>
        <w:jc w:val="both"/>
      </w:pPr>
      <w:r>
        <w:t xml:space="preserve">Стороны установили, что </w:t>
      </w:r>
      <w:r>
        <w:t>существенным нарушением Договора является:</w:t>
      </w:r>
    </w:p>
    <w:p w:rsidR="004833EF" w:rsidRDefault="00ED2FE8">
      <w:pPr>
        <w:pStyle w:val="a8"/>
        <w:numPr>
          <w:ilvl w:val="2"/>
          <w:numId w:val="13"/>
        </w:numPr>
        <w:shd w:val="clear" w:color="auto" w:fill="FFFFFF"/>
        <w:ind w:left="0" w:firstLine="709"/>
        <w:jc w:val="both"/>
      </w:pPr>
      <w:r>
        <w:t>Установление Лицензиаром факта нарушения Лицензиатом пределов (объема) и способов использования ПО, право использования которых передано по Договору;</w:t>
      </w:r>
    </w:p>
    <w:p w:rsidR="004833EF" w:rsidRDefault="00ED2FE8">
      <w:pPr>
        <w:pStyle w:val="a8"/>
        <w:numPr>
          <w:ilvl w:val="2"/>
          <w:numId w:val="13"/>
        </w:numPr>
        <w:shd w:val="clear" w:color="auto" w:fill="FFFFFF"/>
        <w:tabs>
          <w:tab w:val="left" w:pos="1701"/>
        </w:tabs>
        <w:ind w:left="0" w:firstLine="709"/>
        <w:jc w:val="both"/>
      </w:pPr>
      <w:r>
        <w:t>Неисполнение Лицензиатом обязательств по выплате Лицензиару воз</w:t>
      </w:r>
      <w:r>
        <w:t>награждения за предоставленное право использования ПО в срок, установленный пунктом 2.2 Договора.</w:t>
      </w:r>
    </w:p>
    <w:p w:rsidR="004833EF" w:rsidRDefault="00ED2FE8">
      <w:pPr>
        <w:pStyle w:val="a8"/>
        <w:numPr>
          <w:ilvl w:val="1"/>
          <w:numId w:val="13"/>
        </w:numPr>
        <w:shd w:val="clear" w:color="auto" w:fill="FFFFFF"/>
        <w:tabs>
          <w:tab w:val="left" w:pos="1134"/>
        </w:tabs>
        <w:ind w:left="0" w:firstLine="709"/>
        <w:jc w:val="both"/>
      </w:pPr>
      <w:r>
        <w:t>В случае отказа Лицензиара от Договора в случаях, предусмотренных Договором, последний считается прекращенным (расторгнутым):</w:t>
      </w:r>
    </w:p>
    <w:p w:rsidR="004833EF" w:rsidRDefault="00ED2FE8">
      <w:pPr>
        <w:pStyle w:val="a8"/>
        <w:numPr>
          <w:ilvl w:val="0"/>
          <w:numId w:val="7"/>
        </w:numPr>
        <w:shd w:val="clear" w:color="auto" w:fill="FFFFFF"/>
        <w:tabs>
          <w:tab w:val="left" w:pos="1418"/>
        </w:tabs>
        <w:ind w:left="0" w:firstLine="709"/>
        <w:jc w:val="both"/>
      </w:pPr>
      <w:r>
        <w:t xml:space="preserve">в случае, указанном в пункте </w:t>
      </w:r>
      <w:r>
        <w:t>11.3.1 Договора – со дня, следующего за днем получения Лицензиатом уведомления Лицензиара об отказе от Договора (исполнения Договора);</w:t>
      </w:r>
    </w:p>
    <w:p w:rsidR="004833EF" w:rsidRDefault="00ED2FE8">
      <w:pPr>
        <w:pStyle w:val="a8"/>
        <w:numPr>
          <w:ilvl w:val="0"/>
          <w:numId w:val="7"/>
        </w:numPr>
        <w:shd w:val="clear" w:color="auto" w:fill="FFFFFF"/>
        <w:tabs>
          <w:tab w:val="left" w:pos="1418"/>
        </w:tabs>
        <w:ind w:left="0" w:firstLine="709"/>
        <w:jc w:val="both"/>
      </w:pPr>
      <w:r>
        <w:t>в случае, указанном в пункте 11.3.2 Договора – по истечении 30 (тридцати) календарных дней с даты получения Лицензиатом у</w:t>
      </w:r>
      <w:r>
        <w:t>ведомления Лицензиара об отказе от Договора (исполнения Договора), если в указанный срок Лицензиат не исполнит обязанность по уплате вознаграждения.</w:t>
      </w:r>
    </w:p>
    <w:p w:rsidR="004833EF" w:rsidRDefault="00ED2FE8">
      <w:pPr>
        <w:pStyle w:val="a8"/>
        <w:numPr>
          <w:ilvl w:val="1"/>
          <w:numId w:val="13"/>
        </w:numPr>
        <w:shd w:val="clear" w:color="auto" w:fill="FFFFFF"/>
        <w:tabs>
          <w:tab w:val="left" w:pos="1418"/>
        </w:tabs>
        <w:ind w:left="0" w:firstLine="709"/>
        <w:jc w:val="both"/>
      </w:pPr>
      <w:r>
        <w:t>С даты прекращения (расторжения) Договора Лицензиат обязан прекратить использование ПО, право использования</w:t>
      </w:r>
      <w:r>
        <w:t xml:space="preserve"> которой предоставлено по Договору</w:t>
      </w:r>
      <w:r>
        <w:rPr>
          <w:highlight w:val="lightGray"/>
        </w:rPr>
        <w:t>.</w:t>
      </w:r>
    </w:p>
    <w:p w:rsidR="004833EF" w:rsidRDefault="00ED2FE8">
      <w:pPr>
        <w:pStyle w:val="a8"/>
        <w:numPr>
          <w:ilvl w:val="1"/>
          <w:numId w:val="13"/>
        </w:numPr>
        <w:shd w:val="clear" w:color="auto" w:fill="FFFFFF"/>
        <w:tabs>
          <w:tab w:val="left" w:pos="1418"/>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w:t>
      </w:r>
      <w:r>
        <w:t>ьств Лицензиара по возмещению неустойки (пени), штрафов и убытков в случаях и размерах, предусмотренных Договором.</w:t>
      </w:r>
    </w:p>
    <w:p w:rsidR="004833EF" w:rsidRDefault="004833EF">
      <w:pPr>
        <w:pStyle w:val="a8"/>
        <w:tabs>
          <w:tab w:val="left" w:pos="1418"/>
        </w:tabs>
        <w:ind w:left="0" w:firstLine="709"/>
        <w:jc w:val="both"/>
      </w:pPr>
    </w:p>
    <w:p w:rsidR="004833EF" w:rsidRDefault="00ED2FE8">
      <w:pPr>
        <w:pStyle w:val="a8"/>
        <w:numPr>
          <w:ilvl w:val="0"/>
          <w:numId w:val="13"/>
        </w:numPr>
        <w:tabs>
          <w:tab w:val="left" w:pos="426"/>
          <w:tab w:val="left" w:pos="1418"/>
        </w:tabs>
        <w:ind w:left="0" w:firstLine="0"/>
        <w:jc w:val="center"/>
        <w:rPr>
          <w:b/>
          <w:bCs/>
        </w:rPr>
      </w:pPr>
      <w:r>
        <w:rPr>
          <w:b/>
          <w:bCs/>
        </w:rPr>
        <w:t>Заключительные положения</w:t>
      </w:r>
    </w:p>
    <w:p w:rsidR="004833EF" w:rsidRDefault="00ED2FE8">
      <w:pPr>
        <w:pStyle w:val="a8"/>
        <w:numPr>
          <w:ilvl w:val="1"/>
          <w:numId w:val="13"/>
        </w:numPr>
        <w:shd w:val="clear" w:color="auto" w:fill="FFFFFF"/>
        <w:tabs>
          <w:tab w:val="left" w:pos="1418"/>
        </w:tabs>
        <w:ind w:left="0" w:firstLine="709"/>
        <w:jc w:val="both"/>
      </w:pPr>
      <w:r>
        <w:t xml:space="preserve">Договор вступает в силу даты его подписания Сторонами и </w:t>
      </w:r>
      <w:r>
        <w:rPr>
          <w:bCs/>
        </w:rPr>
        <w:t>действует полного исполнения Сторонами принятых обязательст</w:t>
      </w:r>
      <w:r>
        <w:rPr>
          <w:bCs/>
        </w:rPr>
        <w:t xml:space="preserve">в.  </w:t>
      </w:r>
    </w:p>
    <w:p w:rsidR="004833EF" w:rsidRDefault="00ED2FE8">
      <w:pPr>
        <w:pStyle w:val="a8"/>
        <w:numPr>
          <w:ilvl w:val="1"/>
          <w:numId w:val="13"/>
        </w:numPr>
        <w:shd w:val="clear" w:color="auto" w:fill="FFFFFF"/>
        <w:tabs>
          <w:tab w:val="left" w:pos="1418"/>
        </w:tabs>
        <w:ind w:left="0" w:firstLine="709"/>
        <w:jc w:val="both"/>
      </w:pPr>
      <w: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w:t>
      </w:r>
      <w:r>
        <w:t>лномоченных представителей Сторон.</w:t>
      </w:r>
    </w:p>
    <w:p w:rsidR="004833EF" w:rsidRDefault="00ED2FE8">
      <w:pPr>
        <w:pStyle w:val="a8"/>
        <w:ind w:left="0" w:firstLine="680"/>
      </w:pPr>
      <w: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c"/>
        </w:rPr>
        <w:footnoteReference w:id="6"/>
      </w:r>
      <w:r>
        <w:t>.</w:t>
      </w:r>
    </w:p>
    <w:p w:rsidR="004833EF" w:rsidRDefault="00ED2FE8">
      <w:pPr>
        <w:pStyle w:val="a8"/>
        <w:numPr>
          <w:ilvl w:val="1"/>
          <w:numId w:val="13"/>
        </w:numPr>
        <w:shd w:val="clear" w:color="auto" w:fill="FFFFFF"/>
        <w:tabs>
          <w:tab w:val="left" w:pos="1418"/>
        </w:tabs>
        <w:ind w:left="0" w:firstLine="709"/>
        <w:jc w:val="both"/>
      </w:pPr>
      <w:r>
        <w:t>Все изменения и до</w:t>
      </w:r>
      <w:r>
        <w:t xml:space="preserve">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12.7 Договора. </w:t>
      </w:r>
    </w:p>
    <w:p w:rsidR="004833EF" w:rsidRDefault="00ED2FE8">
      <w:pPr>
        <w:pStyle w:val="a8"/>
        <w:numPr>
          <w:ilvl w:val="1"/>
          <w:numId w:val="13"/>
        </w:numPr>
        <w:shd w:val="clear" w:color="auto" w:fill="FFFFFF"/>
        <w:tabs>
          <w:tab w:val="left" w:pos="1418"/>
        </w:tabs>
        <w:ind w:left="0" w:firstLine="709"/>
        <w:jc w:val="both"/>
      </w:pPr>
      <w:r>
        <w:t>Все</w:t>
      </w:r>
      <w:r>
        <w:t xml:space="preserve"> приложения к Договору, а также любые изменения и дополнения, оформленные надлежащим образом, являются неотъемлемой частью Договора.</w:t>
      </w:r>
    </w:p>
    <w:p w:rsidR="004833EF" w:rsidRDefault="00ED2FE8">
      <w:pPr>
        <w:pStyle w:val="a8"/>
        <w:numPr>
          <w:ilvl w:val="1"/>
          <w:numId w:val="13"/>
        </w:numPr>
        <w:shd w:val="clear" w:color="auto" w:fill="FFFFFF"/>
        <w:tabs>
          <w:tab w:val="left" w:pos="1418"/>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4833EF" w:rsidRDefault="00ED2FE8">
      <w:pPr>
        <w:pStyle w:val="a8"/>
        <w:numPr>
          <w:ilvl w:val="1"/>
          <w:numId w:val="13"/>
        </w:numPr>
        <w:shd w:val="clear" w:color="auto" w:fill="FFFFFF"/>
        <w:tabs>
          <w:tab w:val="left" w:pos="1418"/>
        </w:tabs>
        <w:ind w:left="0" w:firstLine="709"/>
        <w:jc w:val="both"/>
      </w:pPr>
      <w:r>
        <w:t xml:space="preserve">Обмен </w:t>
      </w:r>
      <w:r>
        <w:t>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12.8 Договора. Использование средств электронной связи не доп</w:t>
      </w:r>
      <w:r>
        <w:t>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4833EF" w:rsidRDefault="00ED2FE8">
      <w:pPr>
        <w:pStyle w:val="a8"/>
        <w:numPr>
          <w:ilvl w:val="1"/>
          <w:numId w:val="13"/>
        </w:numPr>
        <w:shd w:val="clear" w:color="auto" w:fill="FFFFFF"/>
        <w:tabs>
          <w:tab w:val="left" w:pos="1418"/>
        </w:tabs>
        <w:ind w:left="0" w:firstLine="709"/>
        <w:jc w:val="both"/>
      </w:pPr>
      <w:bookmarkStart w:id="17" w:name="_Ref361338004"/>
      <w:r>
        <w:lastRenderedPageBreak/>
        <w:t>Стороны обязуются уведомлять друг друга об изменении адреса и / или реквизитов, указанных</w:t>
      </w:r>
      <w:r>
        <w:t xml:space="preserve"> в Договоре, не позднее 3 (трех) рабочих дней после такого изменения в порядке, установленном пунктом 12.8 Договора.</w:t>
      </w:r>
      <w:bookmarkEnd w:id="17"/>
      <w:r>
        <w:t xml:space="preserve"> </w:t>
      </w:r>
    </w:p>
    <w:p w:rsidR="004833EF" w:rsidRDefault="00ED2FE8">
      <w:pPr>
        <w:pStyle w:val="a8"/>
        <w:numPr>
          <w:ilvl w:val="1"/>
          <w:numId w:val="13"/>
        </w:numPr>
        <w:shd w:val="clear" w:color="auto" w:fill="FFFFFF"/>
        <w:tabs>
          <w:tab w:val="left" w:pos="1418"/>
        </w:tabs>
        <w:ind w:left="0" w:firstLine="709"/>
        <w:jc w:val="both"/>
      </w:pPr>
      <w:r>
        <w:t>Письма, уведомления и / или сообщения направляются Стороне-получателю по адресу ее места нахождения, указанному в разделе 14 Договора, или</w:t>
      </w:r>
      <w:r>
        <w:t xml:space="preserve"> в ранее полученном уведомлении Стороны об изменении адреса, одним из следующих способов, при этом документ будет считаться полученным: </w:t>
      </w:r>
    </w:p>
    <w:p w:rsidR="004833EF" w:rsidRDefault="00ED2FE8">
      <w:pPr>
        <w:pStyle w:val="a8"/>
        <w:numPr>
          <w:ilvl w:val="2"/>
          <w:numId w:val="13"/>
        </w:numPr>
        <w:shd w:val="clear" w:color="auto" w:fill="FFFFFF"/>
        <w:ind w:left="0" w:firstLine="709"/>
        <w:jc w:val="both"/>
      </w:pPr>
      <w:r>
        <w:t>Заказным почтовым отправлением с уведомлением о вручении – в дату фактического вручения почтового отправления, либо в д</w:t>
      </w:r>
      <w:r>
        <w:t>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4833EF" w:rsidRDefault="00ED2FE8">
      <w:pPr>
        <w:pStyle w:val="a8"/>
        <w:numPr>
          <w:ilvl w:val="2"/>
          <w:numId w:val="13"/>
        </w:numPr>
        <w:shd w:val="clear" w:color="auto" w:fill="FFFFFF"/>
        <w:ind w:left="0" w:firstLine="709"/>
        <w:jc w:val="both"/>
      </w:pPr>
      <w:r>
        <w:t>Доставкой лично или курьером Стороны-отправителя – в дату и время фактического приема уведомления</w:t>
      </w:r>
      <w:r>
        <w:t xml:space="preserve"> Стороной-получателем с отметкой о получении; </w:t>
      </w:r>
    </w:p>
    <w:p w:rsidR="004833EF" w:rsidRDefault="00ED2FE8">
      <w:pPr>
        <w:pStyle w:val="a8"/>
        <w:numPr>
          <w:ilvl w:val="2"/>
          <w:numId w:val="13"/>
        </w:numPr>
        <w:shd w:val="clear" w:color="auto" w:fill="FFFFFF"/>
        <w:ind w:left="0" w:firstLine="709"/>
        <w:jc w:val="both"/>
      </w:pPr>
      <w:r>
        <w:t>Посредством электронной почты (e-</w:t>
      </w:r>
      <w:proofErr w:type="spellStart"/>
      <w:r>
        <w:t>mail</w:t>
      </w:r>
      <w:proofErr w:type="spellEnd"/>
      <w:r>
        <w:t xml:space="preserve">) – в дату направления электронного сообщения, зафиксированную на почтовом сервере отправителя. </w:t>
      </w:r>
    </w:p>
    <w:p w:rsidR="004833EF" w:rsidRDefault="00ED2FE8">
      <w:pPr>
        <w:shd w:val="clear" w:color="auto" w:fill="FFFFFF"/>
        <w:tabs>
          <w:tab w:val="left" w:pos="1418"/>
        </w:tabs>
        <w:spacing w:line="240" w:lineRule="auto"/>
        <w:ind w:firstLine="709"/>
        <w:rPr>
          <w:sz w:val="24"/>
          <w:szCs w:val="24"/>
        </w:rPr>
      </w:pPr>
      <w:r>
        <w:rPr>
          <w:sz w:val="24"/>
          <w:szCs w:val="24"/>
        </w:rPr>
        <w:t>Оригиналы документов, направленные посредством электронной почты, должны не</w:t>
      </w:r>
      <w:r>
        <w:rPr>
          <w:sz w:val="24"/>
          <w:szCs w:val="24"/>
        </w:rPr>
        <w:t xml:space="preserve"> позднее следующего рабочего дня быть направлены Стороной-отправителем способами, указанными в пунктах 12.8.1 – 12.8.2 Договора. </w:t>
      </w:r>
    </w:p>
    <w:p w:rsidR="004833EF" w:rsidRDefault="00ED2FE8">
      <w:pPr>
        <w:pStyle w:val="a8"/>
        <w:numPr>
          <w:ilvl w:val="1"/>
          <w:numId w:val="13"/>
        </w:numPr>
        <w:shd w:val="clear" w:color="auto" w:fill="FFFFFF"/>
        <w:tabs>
          <w:tab w:val="left" w:pos="1418"/>
        </w:tabs>
        <w:ind w:left="0" w:firstLine="709"/>
        <w:jc w:val="both"/>
      </w:pPr>
      <w:r>
        <w:t>Во избежание сомнений, кроме случаев, когда Договором прямо предусмотрено иное, любая задержка в реализации права, предоставле</w:t>
      </w:r>
      <w:r>
        <w:t xml:space="preserve">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4833EF" w:rsidRDefault="00ED2FE8">
      <w:pPr>
        <w:pStyle w:val="a8"/>
        <w:numPr>
          <w:ilvl w:val="1"/>
          <w:numId w:val="13"/>
        </w:numPr>
        <w:shd w:val="clear" w:color="auto" w:fill="FFFFFF"/>
        <w:tabs>
          <w:tab w:val="left" w:pos="1418"/>
        </w:tabs>
        <w:ind w:left="0" w:firstLine="709"/>
        <w:jc w:val="both"/>
      </w:pPr>
      <w:r>
        <w:t>Уступка, передача в залог прав (требований), принадлежащих Лицензиару на основании Д</w:t>
      </w:r>
      <w:r>
        <w:t xml:space="preserve">оговора, допускается только с предварительного письменного согласия Лицензиата. </w:t>
      </w:r>
    </w:p>
    <w:p w:rsidR="004833EF" w:rsidRDefault="00ED2FE8">
      <w:pPr>
        <w:pStyle w:val="a8"/>
        <w:numPr>
          <w:ilvl w:val="1"/>
          <w:numId w:val="13"/>
        </w:numPr>
        <w:shd w:val="clear" w:color="auto" w:fill="FFFFFF"/>
        <w:tabs>
          <w:tab w:val="left" w:pos="1418"/>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4833EF" w:rsidRDefault="00ED2FE8">
      <w:pPr>
        <w:pStyle w:val="a8"/>
        <w:numPr>
          <w:ilvl w:val="1"/>
          <w:numId w:val="13"/>
        </w:numPr>
        <w:shd w:val="clear" w:color="auto" w:fill="FFFFFF"/>
        <w:tabs>
          <w:tab w:val="left" w:pos="1418"/>
        </w:tabs>
        <w:ind w:left="0" w:firstLine="709"/>
        <w:jc w:val="both"/>
      </w:pPr>
      <w:r>
        <w:t>Договор составлен в 2 (двух) оригинальных экземплярах, имею</w:t>
      </w:r>
      <w:r>
        <w:t>щих равную юридическую силу, по 1 (одному) для каждой из Сторон</w:t>
      </w:r>
      <w:r>
        <w:rPr>
          <w:rStyle w:val="ac"/>
        </w:rPr>
        <w:footnoteReference w:id="7"/>
      </w:r>
      <w:r>
        <w:t>.</w:t>
      </w:r>
    </w:p>
    <w:p w:rsidR="004833EF" w:rsidRDefault="004833EF">
      <w:pPr>
        <w:pStyle w:val="a8"/>
        <w:tabs>
          <w:tab w:val="left" w:pos="1418"/>
        </w:tabs>
        <w:ind w:left="0" w:firstLine="709"/>
        <w:jc w:val="both"/>
      </w:pPr>
    </w:p>
    <w:p w:rsidR="004833EF" w:rsidRDefault="00ED2FE8">
      <w:pPr>
        <w:pStyle w:val="a8"/>
        <w:numPr>
          <w:ilvl w:val="0"/>
          <w:numId w:val="13"/>
        </w:numPr>
        <w:tabs>
          <w:tab w:val="left" w:pos="426"/>
          <w:tab w:val="left" w:pos="1418"/>
        </w:tabs>
        <w:ind w:left="0" w:firstLine="0"/>
        <w:jc w:val="center"/>
        <w:rPr>
          <w:b/>
          <w:bCs/>
        </w:rPr>
      </w:pPr>
      <w:r>
        <w:rPr>
          <w:b/>
          <w:bCs/>
        </w:rPr>
        <w:t>Список приложений</w:t>
      </w:r>
    </w:p>
    <w:p w:rsidR="004833EF" w:rsidRDefault="00ED2FE8">
      <w:pPr>
        <w:pStyle w:val="a8"/>
        <w:shd w:val="clear" w:color="auto" w:fill="FFFFFF"/>
        <w:tabs>
          <w:tab w:val="left" w:pos="1418"/>
        </w:tabs>
        <w:ind w:left="0" w:firstLine="709"/>
        <w:jc w:val="both"/>
      </w:pPr>
      <w:r>
        <w:t>Приложение №1 – Форма Акта об исполнении обязательств по предоставлению права использования ПО;</w:t>
      </w:r>
    </w:p>
    <w:p w:rsidR="004833EF" w:rsidRDefault="00ED2FE8">
      <w:pPr>
        <w:pStyle w:val="a8"/>
        <w:shd w:val="clear" w:color="auto" w:fill="FFFFFF"/>
        <w:tabs>
          <w:tab w:val="left" w:pos="1418"/>
        </w:tabs>
        <w:ind w:left="0" w:firstLine="709"/>
        <w:jc w:val="both"/>
      </w:pPr>
      <w:r>
        <w:t>Приложение № 2 – Спецификация</w:t>
      </w:r>
      <w:r>
        <w:rPr>
          <w:bCs/>
        </w:rPr>
        <w:t>;</w:t>
      </w:r>
    </w:p>
    <w:p w:rsidR="004833EF" w:rsidRDefault="00ED2FE8">
      <w:pPr>
        <w:pStyle w:val="a8"/>
        <w:shd w:val="clear" w:color="auto" w:fill="FFFFFF"/>
        <w:tabs>
          <w:tab w:val="left" w:pos="1418"/>
        </w:tabs>
        <w:ind w:left="0" w:firstLine="709"/>
      </w:pPr>
      <w:r>
        <w:t xml:space="preserve">Приложение № 3 – Форма Акта приемки-передачи ПО на материальном носителе;  </w:t>
      </w:r>
    </w:p>
    <w:p w:rsidR="004833EF" w:rsidRDefault="00ED2FE8">
      <w:pPr>
        <w:pStyle w:val="a8"/>
        <w:shd w:val="clear" w:color="auto" w:fill="FFFFFF"/>
        <w:tabs>
          <w:tab w:val="left" w:pos="1418"/>
        </w:tabs>
        <w:ind w:left="0" w:firstLine="709"/>
        <w:jc w:val="both"/>
      </w:pPr>
      <w:r>
        <w:t>Приложение № 4 – Копия свидетельства о государственной регистрации ПО и / или копия договора о приобретении Лицензиаром исключительного права на ПО.</w:t>
      </w:r>
    </w:p>
    <w:bookmarkEnd w:id="9"/>
    <w:bookmarkEnd w:id="10"/>
    <w:bookmarkEnd w:id="11"/>
    <w:bookmarkEnd w:id="12"/>
    <w:p w:rsidR="004833EF" w:rsidRDefault="004833EF">
      <w:pPr>
        <w:tabs>
          <w:tab w:val="left" w:pos="1418"/>
        </w:tabs>
        <w:spacing w:line="240" w:lineRule="auto"/>
        <w:ind w:firstLine="0"/>
        <w:jc w:val="center"/>
        <w:outlineLvl w:val="1"/>
        <w:rPr>
          <w:kern w:val="2"/>
          <w:sz w:val="24"/>
          <w:szCs w:val="24"/>
        </w:rPr>
      </w:pPr>
    </w:p>
    <w:p w:rsidR="004833EF" w:rsidRDefault="004833EF">
      <w:pPr>
        <w:tabs>
          <w:tab w:val="left" w:pos="1418"/>
        </w:tabs>
        <w:spacing w:line="240" w:lineRule="auto"/>
        <w:ind w:firstLine="0"/>
        <w:jc w:val="center"/>
        <w:outlineLvl w:val="1"/>
        <w:rPr>
          <w:kern w:val="2"/>
          <w:sz w:val="24"/>
          <w:szCs w:val="24"/>
        </w:rPr>
      </w:pPr>
    </w:p>
    <w:p w:rsidR="004833EF" w:rsidRDefault="004833EF">
      <w:pPr>
        <w:tabs>
          <w:tab w:val="left" w:pos="1418"/>
        </w:tabs>
        <w:spacing w:line="240" w:lineRule="auto"/>
        <w:ind w:firstLine="0"/>
        <w:jc w:val="center"/>
        <w:outlineLvl w:val="1"/>
        <w:rPr>
          <w:kern w:val="2"/>
          <w:sz w:val="24"/>
          <w:szCs w:val="24"/>
        </w:rPr>
      </w:pPr>
    </w:p>
    <w:p w:rsidR="004833EF" w:rsidRDefault="004833EF">
      <w:pPr>
        <w:tabs>
          <w:tab w:val="left" w:pos="1418"/>
        </w:tabs>
        <w:spacing w:line="240" w:lineRule="auto"/>
        <w:ind w:firstLine="0"/>
        <w:jc w:val="center"/>
        <w:outlineLvl w:val="1"/>
        <w:rPr>
          <w:kern w:val="2"/>
          <w:sz w:val="24"/>
          <w:szCs w:val="24"/>
        </w:rPr>
      </w:pPr>
    </w:p>
    <w:p w:rsidR="004833EF" w:rsidRDefault="004833EF">
      <w:pPr>
        <w:tabs>
          <w:tab w:val="left" w:pos="1418"/>
        </w:tabs>
        <w:spacing w:line="240" w:lineRule="auto"/>
        <w:ind w:firstLine="0"/>
        <w:jc w:val="center"/>
        <w:outlineLvl w:val="1"/>
        <w:rPr>
          <w:kern w:val="2"/>
          <w:sz w:val="24"/>
          <w:szCs w:val="24"/>
        </w:rPr>
      </w:pPr>
      <w:bookmarkStart w:id="18" w:name="_Toc349654413"/>
      <w:bookmarkEnd w:id="18"/>
    </w:p>
    <w:p w:rsidR="004833EF" w:rsidRDefault="00ED2FE8">
      <w:pPr>
        <w:pStyle w:val="a8"/>
        <w:numPr>
          <w:ilvl w:val="0"/>
          <w:numId w:val="13"/>
        </w:numPr>
        <w:tabs>
          <w:tab w:val="left" w:pos="426"/>
          <w:tab w:val="left" w:pos="1418"/>
        </w:tabs>
        <w:ind w:left="0" w:firstLine="0"/>
        <w:jc w:val="center"/>
        <w:rPr>
          <w:b/>
        </w:rPr>
      </w:pPr>
      <w:r>
        <w:rPr>
          <w:b/>
        </w:rPr>
        <w:t xml:space="preserve">Адреса и </w:t>
      </w:r>
      <w:r>
        <w:rPr>
          <w:b/>
          <w:bCs/>
        </w:rPr>
        <w:t>реквизиты</w:t>
      </w:r>
      <w:r>
        <w:rPr>
          <w:b/>
        </w:rPr>
        <w:t xml:space="preserve"> Сторон</w:t>
      </w:r>
    </w:p>
    <w:p w:rsidR="004833EF" w:rsidRDefault="004833EF">
      <w:pPr>
        <w:tabs>
          <w:tab w:val="left" w:pos="1418"/>
        </w:tabs>
        <w:spacing w:line="240" w:lineRule="auto"/>
        <w:ind w:firstLine="0"/>
        <w:jc w:val="left"/>
        <w:rPr>
          <w:b/>
          <w:sz w:val="24"/>
          <w:szCs w:val="24"/>
        </w:rPr>
      </w:pPr>
    </w:p>
    <w:tbl>
      <w:tblPr>
        <w:tblW w:w="9530" w:type="dxa"/>
        <w:tblInd w:w="108" w:type="dxa"/>
        <w:tblLayout w:type="fixed"/>
        <w:tblLook w:val="04A0" w:firstRow="1" w:lastRow="0" w:firstColumn="1" w:lastColumn="0" w:noHBand="0" w:noVBand="1"/>
      </w:tblPr>
      <w:tblGrid>
        <w:gridCol w:w="3399"/>
        <w:gridCol w:w="2602"/>
        <w:gridCol w:w="3529"/>
      </w:tblGrid>
      <w:tr w:rsidR="004833EF">
        <w:tc>
          <w:tcPr>
            <w:tcW w:w="3399" w:type="dxa"/>
          </w:tcPr>
          <w:p w:rsidR="004833EF" w:rsidRDefault="00ED2FE8">
            <w:pPr>
              <w:widowControl w:val="0"/>
              <w:tabs>
                <w:tab w:val="left" w:pos="284"/>
                <w:tab w:val="left" w:pos="1418"/>
              </w:tabs>
              <w:spacing w:line="240" w:lineRule="auto"/>
              <w:ind w:firstLine="0"/>
              <w:jc w:val="left"/>
              <w:rPr>
                <w:b/>
                <w:sz w:val="24"/>
                <w:szCs w:val="24"/>
                <w:lang w:eastAsia="ar-SA"/>
              </w:rPr>
            </w:pPr>
            <w:r>
              <w:rPr>
                <w:b/>
                <w:sz w:val="24"/>
                <w:szCs w:val="24"/>
                <w:lang w:eastAsia="ar-SA"/>
              </w:rPr>
              <w:t>ЛИЦЕНЗИАТ:</w:t>
            </w:r>
          </w:p>
        </w:tc>
        <w:tc>
          <w:tcPr>
            <w:tcW w:w="2602" w:type="dxa"/>
          </w:tcPr>
          <w:p w:rsidR="004833EF" w:rsidRDefault="004833EF">
            <w:pPr>
              <w:widowControl w:val="0"/>
              <w:tabs>
                <w:tab w:val="left" w:pos="284"/>
                <w:tab w:val="left" w:pos="1418"/>
              </w:tabs>
              <w:spacing w:line="240" w:lineRule="auto"/>
              <w:ind w:firstLine="0"/>
              <w:jc w:val="left"/>
              <w:rPr>
                <w:b/>
                <w:sz w:val="24"/>
                <w:szCs w:val="24"/>
                <w:lang w:eastAsia="ar-SA"/>
              </w:rPr>
            </w:pPr>
          </w:p>
        </w:tc>
        <w:tc>
          <w:tcPr>
            <w:tcW w:w="3529" w:type="dxa"/>
          </w:tcPr>
          <w:p w:rsidR="004833EF" w:rsidRDefault="00ED2FE8">
            <w:pPr>
              <w:widowControl w:val="0"/>
              <w:tabs>
                <w:tab w:val="left" w:pos="284"/>
                <w:tab w:val="left" w:pos="1418"/>
              </w:tabs>
              <w:spacing w:line="240" w:lineRule="auto"/>
              <w:ind w:firstLine="0"/>
              <w:jc w:val="left"/>
              <w:rPr>
                <w:b/>
                <w:sz w:val="24"/>
                <w:szCs w:val="24"/>
                <w:lang w:eastAsia="ar-SA"/>
              </w:rPr>
            </w:pPr>
            <w:r>
              <w:rPr>
                <w:b/>
                <w:sz w:val="24"/>
                <w:szCs w:val="24"/>
                <w:lang w:eastAsia="ar-SA"/>
              </w:rPr>
              <w:t>ЛИЦЕНЗИАР:</w:t>
            </w:r>
          </w:p>
        </w:tc>
      </w:tr>
    </w:tbl>
    <w:p w:rsidR="004833EF" w:rsidRDefault="004833EF">
      <w:pPr>
        <w:tabs>
          <w:tab w:val="left" w:pos="1418"/>
        </w:tabs>
        <w:spacing w:line="240" w:lineRule="auto"/>
        <w:ind w:firstLine="0"/>
        <w:rPr>
          <w:sz w:val="24"/>
          <w:szCs w:val="24"/>
        </w:rPr>
      </w:pPr>
    </w:p>
    <w:tbl>
      <w:tblPr>
        <w:tblW w:w="9571" w:type="dxa"/>
        <w:tblInd w:w="142" w:type="dxa"/>
        <w:tblLayout w:type="fixed"/>
        <w:tblLook w:val="01E0" w:firstRow="1" w:lastRow="1" w:firstColumn="1" w:lastColumn="1" w:noHBand="0" w:noVBand="0"/>
      </w:tblPr>
      <w:tblGrid>
        <w:gridCol w:w="4972"/>
        <w:gridCol w:w="4599"/>
      </w:tblGrid>
      <w:tr w:rsidR="004833EF">
        <w:tc>
          <w:tcPr>
            <w:tcW w:w="4971" w:type="dxa"/>
          </w:tcPr>
          <w:p w:rsidR="004833EF" w:rsidRDefault="00ED2FE8">
            <w:pPr>
              <w:widowControl w:val="0"/>
              <w:tabs>
                <w:tab w:val="left" w:pos="1418"/>
              </w:tabs>
              <w:spacing w:line="240" w:lineRule="auto"/>
              <w:ind w:firstLine="0"/>
              <w:jc w:val="left"/>
              <w:rPr>
                <w:b/>
                <w:sz w:val="24"/>
                <w:szCs w:val="24"/>
                <w:lang w:eastAsia="ar-SA"/>
              </w:rPr>
            </w:pPr>
            <w:r>
              <w:rPr>
                <w:b/>
                <w:sz w:val="24"/>
                <w:szCs w:val="24"/>
                <w:lang w:eastAsia="ar-SA"/>
              </w:rPr>
              <w:t>Публичное акционерное общество</w:t>
            </w:r>
          </w:p>
          <w:p w:rsidR="004833EF" w:rsidRDefault="00ED2FE8">
            <w:pPr>
              <w:widowControl w:val="0"/>
              <w:tabs>
                <w:tab w:val="left" w:pos="1418"/>
              </w:tabs>
              <w:spacing w:line="240" w:lineRule="auto"/>
              <w:ind w:firstLine="0"/>
              <w:jc w:val="left"/>
              <w:rPr>
                <w:b/>
                <w:sz w:val="24"/>
                <w:szCs w:val="24"/>
                <w:lang w:eastAsia="ar-SA"/>
              </w:rPr>
            </w:pPr>
            <w:r>
              <w:rPr>
                <w:b/>
                <w:sz w:val="24"/>
                <w:szCs w:val="24"/>
                <w:lang w:eastAsia="ar-SA"/>
              </w:rPr>
              <w:t>«Федеральная гидрогенерирующая компания - РусГидро» (ПАО «РусГидро»)</w:t>
            </w:r>
          </w:p>
          <w:p w:rsidR="004833EF" w:rsidRDefault="004833EF">
            <w:pPr>
              <w:widowControl w:val="0"/>
              <w:tabs>
                <w:tab w:val="left" w:pos="1418"/>
              </w:tabs>
              <w:spacing w:line="240" w:lineRule="auto"/>
              <w:ind w:firstLine="0"/>
              <w:jc w:val="left"/>
              <w:rPr>
                <w:sz w:val="24"/>
                <w:szCs w:val="24"/>
                <w:lang w:eastAsia="ar-SA"/>
              </w:rPr>
            </w:pP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 xml:space="preserve">Юридический/Почтовый адрес: 660049, Красноярск, Красноярский край, ул. </w:t>
            </w:r>
            <w:proofErr w:type="spellStart"/>
            <w:r>
              <w:rPr>
                <w:sz w:val="24"/>
                <w:szCs w:val="24"/>
                <w:lang w:eastAsia="ar-SA"/>
              </w:rPr>
              <w:t>Перенсона</w:t>
            </w:r>
            <w:proofErr w:type="spellEnd"/>
            <w:r>
              <w:rPr>
                <w:sz w:val="24"/>
                <w:szCs w:val="24"/>
                <w:lang w:eastAsia="ar-SA"/>
              </w:rPr>
              <w:t xml:space="preserve">, </w:t>
            </w:r>
            <w:proofErr w:type="spellStart"/>
            <w:r>
              <w:rPr>
                <w:sz w:val="24"/>
                <w:szCs w:val="24"/>
                <w:lang w:eastAsia="ar-SA"/>
              </w:rPr>
              <w:t>зд</w:t>
            </w:r>
            <w:proofErr w:type="spellEnd"/>
            <w:r>
              <w:rPr>
                <w:sz w:val="24"/>
                <w:szCs w:val="24"/>
                <w:lang w:eastAsia="ar-SA"/>
              </w:rPr>
              <w:t>. 2а, пом.1</w:t>
            </w:r>
          </w:p>
          <w:p w:rsidR="004833EF" w:rsidRDefault="004833EF">
            <w:pPr>
              <w:widowControl w:val="0"/>
              <w:tabs>
                <w:tab w:val="left" w:pos="1418"/>
              </w:tabs>
              <w:spacing w:line="240" w:lineRule="auto"/>
              <w:ind w:firstLine="0"/>
              <w:jc w:val="left"/>
              <w:rPr>
                <w:sz w:val="24"/>
                <w:szCs w:val="24"/>
                <w:lang w:eastAsia="ar-SA"/>
              </w:rPr>
            </w:pP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 xml:space="preserve">ОГРН 1042401810494, </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 xml:space="preserve">ИНН </w:t>
            </w:r>
            <w:r>
              <w:rPr>
                <w:sz w:val="24"/>
                <w:szCs w:val="24"/>
                <w:lang w:eastAsia="ar-SA"/>
              </w:rPr>
              <w:t>2460066195 / КПП 997650001</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(номер расчетного счета)</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(наименование банка, в котором</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открыт расчетный счет)</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(номер корреспондентского счета банка)</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_________</w:t>
            </w:r>
            <w:r>
              <w:rPr>
                <w:sz w:val="24"/>
                <w:szCs w:val="24"/>
                <w:lang w:eastAsia="ar-SA"/>
              </w:rPr>
              <w:t>________________________</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(БИК банка)</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(номер телефона)</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jc w:val="left"/>
              <w:rPr>
                <w:sz w:val="24"/>
                <w:szCs w:val="24"/>
                <w:lang w:eastAsia="ar-SA"/>
              </w:rPr>
            </w:pPr>
            <w:r>
              <w:rPr>
                <w:sz w:val="24"/>
                <w:szCs w:val="24"/>
                <w:lang w:eastAsia="ar-SA"/>
              </w:rPr>
              <w:t>(номер факса)</w:t>
            </w:r>
          </w:p>
          <w:p w:rsidR="004833EF" w:rsidRDefault="004833EF">
            <w:pPr>
              <w:widowControl w:val="0"/>
              <w:tabs>
                <w:tab w:val="left" w:pos="1418"/>
              </w:tabs>
              <w:spacing w:line="240" w:lineRule="auto"/>
              <w:rPr>
                <w:sz w:val="24"/>
                <w:szCs w:val="24"/>
                <w:lang w:eastAsia="ar-SA"/>
              </w:rPr>
            </w:pPr>
          </w:p>
        </w:tc>
        <w:tc>
          <w:tcPr>
            <w:tcW w:w="4599" w:type="dxa"/>
          </w:tcPr>
          <w:p w:rsidR="004833EF" w:rsidRDefault="004833EF">
            <w:pPr>
              <w:widowControl w:val="0"/>
              <w:tabs>
                <w:tab w:val="left" w:pos="1418"/>
              </w:tabs>
              <w:spacing w:line="240" w:lineRule="auto"/>
              <w:rPr>
                <w:sz w:val="24"/>
                <w:szCs w:val="24"/>
                <w:lang w:eastAsia="ar-SA"/>
              </w:rPr>
            </w:pP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(наименование юридического лица)</w:t>
            </w:r>
          </w:p>
          <w:p w:rsidR="004833EF" w:rsidRDefault="004833EF">
            <w:pPr>
              <w:widowControl w:val="0"/>
              <w:tabs>
                <w:tab w:val="left" w:pos="1418"/>
              </w:tabs>
              <w:spacing w:line="240" w:lineRule="auto"/>
              <w:rPr>
                <w:sz w:val="24"/>
                <w:szCs w:val="24"/>
                <w:lang w:eastAsia="ar-SA"/>
              </w:rPr>
            </w:pPr>
          </w:p>
          <w:p w:rsidR="004833EF" w:rsidRDefault="00ED2FE8">
            <w:pPr>
              <w:widowControl w:val="0"/>
              <w:tabs>
                <w:tab w:val="left" w:pos="1418"/>
              </w:tabs>
              <w:spacing w:line="240" w:lineRule="auto"/>
              <w:ind w:firstLine="0"/>
              <w:rPr>
                <w:sz w:val="24"/>
                <w:szCs w:val="24"/>
                <w:lang w:eastAsia="ar-SA"/>
              </w:rPr>
            </w:pPr>
            <w:r>
              <w:rPr>
                <w:sz w:val="24"/>
                <w:szCs w:val="24"/>
                <w:lang w:eastAsia="ar-SA"/>
              </w:rPr>
              <w:t>Юридический адрес:</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4833EF">
            <w:pPr>
              <w:widowControl w:val="0"/>
              <w:tabs>
                <w:tab w:val="left" w:pos="1418"/>
              </w:tabs>
              <w:spacing w:line="240" w:lineRule="auto"/>
              <w:rPr>
                <w:sz w:val="24"/>
                <w:szCs w:val="24"/>
                <w:lang w:eastAsia="ar-SA"/>
              </w:rPr>
            </w:pPr>
          </w:p>
          <w:p w:rsidR="004833EF" w:rsidRDefault="004833EF">
            <w:pPr>
              <w:widowControl w:val="0"/>
              <w:tabs>
                <w:tab w:val="left" w:pos="1418"/>
              </w:tabs>
              <w:spacing w:line="240" w:lineRule="auto"/>
              <w:rPr>
                <w:sz w:val="24"/>
                <w:szCs w:val="24"/>
                <w:lang w:eastAsia="ar-SA"/>
              </w:rPr>
            </w:pPr>
          </w:p>
          <w:p w:rsidR="004833EF" w:rsidRDefault="004833EF">
            <w:pPr>
              <w:widowControl w:val="0"/>
              <w:tabs>
                <w:tab w:val="left" w:pos="1418"/>
              </w:tabs>
              <w:spacing w:line="240" w:lineRule="auto"/>
              <w:rPr>
                <w:sz w:val="24"/>
                <w:szCs w:val="24"/>
                <w:lang w:eastAsia="ar-SA"/>
              </w:rPr>
            </w:pPr>
          </w:p>
          <w:p w:rsidR="004833EF" w:rsidRDefault="00ED2FE8">
            <w:pPr>
              <w:widowControl w:val="0"/>
              <w:tabs>
                <w:tab w:val="left" w:pos="1418"/>
              </w:tabs>
              <w:spacing w:line="240" w:lineRule="auto"/>
              <w:ind w:firstLine="0"/>
              <w:rPr>
                <w:sz w:val="24"/>
                <w:szCs w:val="24"/>
                <w:lang w:eastAsia="ar-SA"/>
              </w:rPr>
            </w:pPr>
            <w:r>
              <w:rPr>
                <w:sz w:val="24"/>
                <w:szCs w:val="24"/>
                <w:lang w:eastAsia="ar-SA"/>
              </w:rPr>
              <w:t>Почтовый адрес:</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ОГРН 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ИНН ____________ / КПП___________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(номер расчетного счета)</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(наименование банка, в котором</w:t>
            </w:r>
          </w:p>
          <w:p w:rsidR="004833EF" w:rsidRDefault="00ED2FE8">
            <w:pPr>
              <w:widowControl w:val="0"/>
              <w:tabs>
                <w:tab w:val="left" w:pos="1418"/>
              </w:tabs>
              <w:spacing w:line="240" w:lineRule="auto"/>
              <w:ind w:firstLine="0"/>
              <w:rPr>
                <w:sz w:val="24"/>
                <w:szCs w:val="24"/>
                <w:lang w:eastAsia="ar-SA"/>
              </w:rPr>
            </w:pPr>
            <w:r>
              <w:rPr>
                <w:sz w:val="24"/>
                <w:szCs w:val="24"/>
                <w:lang w:eastAsia="ar-SA"/>
              </w:rPr>
              <w:t xml:space="preserve">открыт </w:t>
            </w:r>
            <w:r>
              <w:rPr>
                <w:sz w:val="24"/>
                <w:szCs w:val="24"/>
                <w:lang w:eastAsia="ar-SA"/>
              </w:rPr>
              <w:t>расчетный счет)</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(номер корреспондентского счета банка)</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(БИК банка)</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(номер телефона)</w:t>
            </w:r>
          </w:p>
          <w:p w:rsidR="004833EF" w:rsidRDefault="00ED2FE8">
            <w:pPr>
              <w:widowControl w:val="0"/>
              <w:tabs>
                <w:tab w:val="left" w:pos="1418"/>
              </w:tabs>
              <w:spacing w:line="240" w:lineRule="auto"/>
              <w:ind w:firstLine="0"/>
              <w:rPr>
                <w:sz w:val="24"/>
                <w:szCs w:val="24"/>
                <w:lang w:eastAsia="ar-SA"/>
              </w:rPr>
            </w:pPr>
            <w:r>
              <w:rPr>
                <w:sz w:val="24"/>
                <w:szCs w:val="24"/>
                <w:lang w:eastAsia="ar-SA"/>
              </w:rPr>
              <w:t>_________________________________</w:t>
            </w:r>
          </w:p>
          <w:p w:rsidR="004833EF" w:rsidRDefault="00ED2FE8">
            <w:pPr>
              <w:widowControl w:val="0"/>
              <w:tabs>
                <w:tab w:val="left" w:pos="1418"/>
              </w:tabs>
              <w:spacing w:line="240" w:lineRule="auto"/>
              <w:ind w:firstLine="0"/>
              <w:rPr>
                <w:sz w:val="24"/>
                <w:szCs w:val="24"/>
                <w:lang w:eastAsia="ar-SA"/>
              </w:rPr>
            </w:pPr>
            <w:r>
              <w:rPr>
                <w:sz w:val="24"/>
                <w:szCs w:val="24"/>
                <w:lang w:eastAsia="ar-SA"/>
              </w:rPr>
              <w:t>(номер факса)</w:t>
            </w:r>
          </w:p>
          <w:p w:rsidR="004833EF" w:rsidRDefault="004833EF">
            <w:pPr>
              <w:widowControl w:val="0"/>
              <w:tabs>
                <w:tab w:val="left" w:pos="1418"/>
              </w:tabs>
              <w:spacing w:line="240" w:lineRule="auto"/>
              <w:rPr>
                <w:sz w:val="24"/>
                <w:szCs w:val="24"/>
                <w:lang w:eastAsia="ar-SA"/>
              </w:rPr>
            </w:pPr>
          </w:p>
        </w:tc>
      </w:tr>
    </w:tbl>
    <w:p w:rsidR="004833EF" w:rsidRDefault="00ED2FE8">
      <w:pPr>
        <w:tabs>
          <w:tab w:val="left" w:pos="1418"/>
          <w:tab w:val="center" w:pos="4818"/>
          <w:tab w:val="left" w:pos="5230"/>
        </w:tabs>
        <w:spacing w:line="240" w:lineRule="auto"/>
        <w:ind w:firstLine="0"/>
        <w:rPr>
          <w:sz w:val="24"/>
          <w:szCs w:val="24"/>
        </w:rPr>
      </w:pPr>
      <w:r>
        <w:rPr>
          <w:sz w:val="24"/>
          <w:szCs w:val="24"/>
        </w:rPr>
        <w:lastRenderedPageBreak/>
        <w:t xml:space="preserve"> </w:t>
      </w:r>
      <w:r>
        <w:rPr>
          <w:sz w:val="24"/>
          <w:szCs w:val="24"/>
        </w:rPr>
        <w:t>_____________________ /______________</w:t>
      </w:r>
      <w:r>
        <w:rPr>
          <w:sz w:val="24"/>
          <w:szCs w:val="24"/>
        </w:rPr>
        <w:tab/>
      </w:r>
      <w:r>
        <w:rPr>
          <w:sz w:val="24"/>
          <w:szCs w:val="24"/>
        </w:rPr>
        <w:tab/>
        <w:t>____________________ /_____________</w:t>
      </w: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4833EF">
      <w:pPr>
        <w:tabs>
          <w:tab w:val="left" w:pos="1418"/>
        </w:tabs>
        <w:spacing w:line="240" w:lineRule="auto"/>
        <w:ind w:firstLine="0"/>
        <w:outlineLvl w:val="1"/>
        <w:rPr>
          <w:sz w:val="24"/>
          <w:szCs w:val="24"/>
        </w:rPr>
      </w:pPr>
    </w:p>
    <w:p w:rsidR="004833EF" w:rsidRDefault="00ED2FE8">
      <w:pPr>
        <w:spacing w:line="240" w:lineRule="auto"/>
        <w:ind w:firstLine="5103"/>
        <w:jc w:val="right"/>
      </w:pPr>
      <w:r>
        <w:rPr>
          <w:sz w:val="22"/>
          <w:szCs w:val="22"/>
        </w:rPr>
        <w:t>Приложение № 1</w:t>
      </w:r>
    </w:p>
    <w:p w:rsidR="004833EF" w:rsidRDefault="00ED2FE8">
      <w:pPr>
        <w:tabs>
          <w:tab w:val="left" w:pos="1418"/>
        </w:tabs>
        <w:snapToGrid w:val="0"/>
        <w:spacing w:line="240" w:lineRule="auto"/>
        <w:ind w:firstLine="5103"/>
        <w:jc w:val="right"/>
      </w:pPr>
      <w:r>
        <w:rPr>
          <w:sz w:val="22"/>
          <w:szCs w:val="22"/>
        </w:rPr>
        <w:t xml:space="preserve">к Лицензионному договору </w:t>
      </w:r>
    </w:p>
    <w:p w:rsidR="004833EF" w:rsidRDefault="00ED2FE8">
      <w:pPr>
        <w:tabs>
          <w:tab w:val="left" w:pos="1418"/>
        </w:tabs>
        <w:snapToGrid w:val="0"/>
        <w:spacing w:line="240" w:lineRule="auto"/>
        <w:ind w:firstLine="5103"/>
        <w:jc w:val="right"/>
      </w:pPr>
      <w:r>
        <w:rPr>
          <w:sz w:val="22"/>
          <w:szCs w:val="22"/>
        </w:rPr>
        <w:t xml:space="preserve">от «____» __________ 20__ г. № _____ </w:t>
      </w:r>
    </w:p>
    <w:p w:rsidR="004833EF" w:rsidRDefault="004833EF">
      <w:pPr>
        <w:tabs>
          <w:tab w:val="left" w:pos="1418"/>
        </w:tabs>
        <w:spacing w:line="240" w:lineRule="auto"/>
        <w:ind w:firstLine="0"/>
        <w:jc w:val="right"/>
        <w:rPr>
          <w:b/>
          <w:sz w:val="24"/>
          <w:szCs w:val="24"/>
          <w:lang w:val="x-none"/>
        </w:rPr>
      </w:pPr>
    </w:p>
    <w:p w:rsidR="004833EF" w:rsidRDefault="004833EF">
      <w:pPr>
        <w:tabs>
          <w:tab w:val="left" w:pos="1418"/>
        </w:tabs>
        <w:spacing w:line="240" w:lineRule="auto"/>
        <w:ind w:firstLine="0"/>
        <w:jc w:val="center"/>
        <w:rPr>
          <w:b/>
          <w:sz w:val="24"/>
          <w:szCs w:val="24"/>
          <w:lang w:val="x-none"/>
        </w:rPr>
      </w:pPr>
    </w:p>
    <w:p w:rsidR="004833EF" w:rsidRDefault="00ED2FE8">
      <w:pPr>
        <w:tabs>
          <w:tab w:val="left" w:pos="1418"/>
        </w:tabs>
        <w:spacing w:line="240" w:lineRule="auto"/>
        <w:ind w:firstLine="0"/>
        <w:jc w:val="center"/>
        <w:rPr>
          <w:b/>
          <w:sz w:val="24"/>
          <w:szCs w:val="24"/>
        </w:rPr>
      </w:pPr>
      <w:r>
        <w:rPr>
          <w:b/>
          <w:sz w:val="24"/>
          <w:szCs w:val="24"/>
          <w:lang w:val="x-none"/>
        </w:rPr>
        <w:t>Акт</w:t>
      </w:r>
      <w:r>
        <w:rPr>
          <w:b/>
          <w:sz w:val="24"/>
          <w:szCs w:val="24"/>
        </w:rPr>
        <w:t xml:space="preserve"> об исполнении обязательств </w:t>
      </w:r>
    </w:p>
    <w:p w:rsidR="004833EF" w:rsidRDefault="00ED2FE8">
      <w:pPr>
        <w:tabs>
          <w:tab w:val="left" w:pos="1418"/>
        </w:tabs>
        <w:spacing w:line="240" w:lineRule="auto"/>
        <w:ind w:firstLine="0"/>
        <w:jc w:val="center"/>
        <w:rPr>
          <w:b/>
          <w:sz w:val="24"/>
          <w:szCs w:val="24"/>
        </w:rPr>
      </w:pPr>
      <w:r>
        <w:rPr>
          <w:b/>
          <w:sz w:val="24"/>
          <w:szCs w:val="24"/>
        </w:rPr>
        <w:t xml:space="preserve">по передаче права использования ПО </w:t>
      </w:r>
    </w:p>
    <w:p w:rsidR="004833EF" w:rsidRDefault="00ED2FE8">
      <w:pPr>
        <w:tabs>
          <w:tab w:val="left" w:pos="1418"/>
        </w:tabs>
        <w:spacing w:line="240" w:lineRule="auto"/>
        <w:ind w:firstLine="0"/>
        <w:jc w:val="center"/>
        <w:rPr>
          <w:sz w:val="24"/>
          <w:szCs w:val="24"/>
        </w:rPr>
      </w:pPr>
      <w:r>
        <w:rPr>
          <w:b/>
          <w:sz w:val="24"/>
          <w:szCs w:val="24"/>
        </w:rPr>
        <w:lastRenderedPageBreak/>
        <w:t>(форма)</w:t>
      </w:r>
    </w:p>
    <w:p w:rsidR="004833EF" w:rsidRDefault="004833EF">
      <w:pPr>
        <w:tabs>
          <w:tab w:val="left" w:pos="1418"/>
        </w:tabs>
        <w:spacing w:line="240" w:lineRule="auto"/>
        <w:ind w:firstLine="0"/>
        <w:rPr>
          <w:sz w:val="24"/>
          <w:szCs w:val="24"/>
        </w:rPr>
      </w:pPr>
    </w:p>
    <w:tbl>
      <w:tblPr>
        <w:tblW w:w="9519" w:type="dxa"/>
        <w:tblInd w:w="108" w:type="dxa"/>
        <w:tblLayout w:type="fixed"/>
        <w:tblLook w:val="04A0" w:firstRow="1" w:lastRow="0" w:firstColumn="1" w:lastColumn="0" w:noHBand="0" w:noVBand="1"/>
      </w:tblPr>
      <w:tblGrid>
        <w:gridCol w:w="9519"/>
      </w:tblGrid>
      <w:tr w:rsidR="004833EF">
        <w:tc>
          <w:tcPr>
            <w:tcW w:w="9519" w:type="dxa"/>
            <w:tcBorders>
              <w:top w:val="single" w:sz="4" w:space="0" w:color="000000"/>
              <w:left w:val="single" w:sz="4" w:space="0" w:color="000000"/>
              <w:bottom w:val="single" w:sz="4" w:space="0" w:color="000000"/>
              <w:right w:val="single" w:sz="4" w:space="0" w:color="000000"/>
            </w:tcBorders>
          </w:tcPr>
          <w:p w:rsidR="004833EF" w:rsidRDefault="00ED2FE8">
            <w:pPr>
              <w:widowControl w:val="0"/>
              <w:tabs>
                <w:tab w:val="left" w:pos="1418"/>
              </w:tabs>
              <w:spacing w:line="240" w:lineRule="auto"/>
              <w:ind w:firstLine="0"/>
              <w:jc w:val="center"/>
              <w:rPr>
                <w:bCs/>
                <w:sz w:val="24"/>
                <w:szCs w:val="24"/>
                <w:lang w:val="x-none" w:eastAsia="x-none"/>
              </w:rPr>
            </w:pPr>
            <w:r>
              <w:rPr>
                <w:bCs/>
                <w:sz w:val="24"/>
                <w:szCs w:val="24"/>
                <w:lang w:val="x-none" w:eastAsia="x-none"/>
              </w:rPr>
              <w:t>Акт</w:t>
            </w:r>
          </w:p>
          <w:p w:rsidR="004833EF" w:rsidRDefault="00ED2FE8">
            <w:pPr>
              <w:widowControl w:val="0"/>
              <w:tabs>
                <w:tab w:val="left" w:pos="1418"/>
              </w:tabs>
              <w:spacing w:line="240" w:lineRule="auto"/>
              <w:ind w:firstLine="0"/>
              <w:jc w:val="center"/>
              <w:rPr>
                <w:sz w:val="24"/>
                <w:szCs w:val="24"/>
              </w:rPr>
            </w:pPr>
            <w:r>
              <w:rPr>
                <w:sz w:val="24"/>
                <w:szCs w:val="24"/>
              </w:rPr>
              <w:t>об исполнении обязательств по передаче права использования ПО</w:t>
            </w:r>
          </w:p>
          <w:p w:rsidR="004833EF" w:rsidRDefault="00ED2FE8">
            <w:pPr>
              <w:widowControl w:val="0"/>
              <w:tabs>
                <w:tab w:val="left" w:pos="1418"/>
              </w:tabs>
              <w:snapToGrid w:val="0"/>
              <w:spacing w:line="240" w:lineRule="auto"/>
              <w:ind w:firstLine="0"/>
              <w:rPr>
                <w:sz w:val="24"/>
                <w:szCs w:val="24"/>
              </w:rPr>
            </w:pPr>
            <w:r>
              <w:rPr>
                <w:sz w:val="24"/>
                <w:szCs w:val="24"/>
              </w:rPr>
              <w:t>г.___________                                                                                   «_____» _________202_г.</w:t>
            </w:r>
          </w:p>
          <w:p w:rsidR="004833EF" w:rsidRDefault="004833EF">
            <w:pPr>
              <w:widowControl w:val="0"/>
              <w:tabs>
                <w:tab w:val="left" w:pos="1418"/>
              </w:tabs>
              <w:snapToGrid w:val="0"/>
              <w:spacing w:line="240" w:lineRule="auto"/>
              <w:ind w:firstLine="0"/>
              <w:rPr>
                <w:sz w:val="24"/>
                <w:szCs w:val="24"/>
              </w:rPr>
            </w:pPr>
          </w:p>
          <w:p w:rsidR="004833EF" w:rsidRDefault="00ED2FE8">
            <w:pPr>
              <w:widowControl w:val="0"/>
              <w:tabs>
                <w:tab w:val="left" w:pos="1418"/>
              </w:tabs>
              <w:snapToGrid w:val="0"/>
              <w:spacing w:line="240" w:lineRule="auto"/>
              <w:ind w:firstLine="0"/>
              <w:rPr>
                <w:sz w:val="24"/>
                <w:szCs w:val="24"/>
              </w:rPr>
            </w:pPr>
            <w:r>
              <w:rPr>
                <w:sz w:val="24"/>
                <w:szCs w:val="24"/>
              </w:rPr>
              <w:t>____________________, именуемое далее «Лицензиар», в лице ___________</w:t>
            </w:r>
            <w:r>
              <w:rPr>
                <w:sz w:val="24"/>
                <w:szCs w:val="24"/>
              </w:rPr>
              <w:t xml:space="preserve">_____, действующего на основании ______________, </w:t>
            </w:r>
          </w:p>
          <w:p w:rsidR="004833EF" w:rsidRDefault="00ED2FE8">
            <w:pPr>
              <w:widowControl w:val="0"/>
              <w:tabs>
                <w:tab w:val="left" w:pos="1418"/>
              </w:tabs>
              <w:snapToGrid w:val="0"/>
              <w:spacing w:line="240" w:lineRule="auto"/>
              <w:ind w:firstLine="0"/>
              <w:rPr>
                <w:bCs/>
                <w:sz w:val="24"/>
                <w:szCs w:val="24"/>
              </w:rPr>
            </w:pPr>
            <w:r>
              <w:rPr>
                <w:sz w:val="24"/>
                <w:szCs w:val="24"/>
              </w:rPr>
              <w:t>____________________, именуемое далее «Лицензиат», в лице ________________, действующего на основании ______________, составили настоящий акт о том, что Лицензиар надлежащим образом исполнил свое обязательс</w:t>
            </w:r>
            <w:r>
              <w:rPr>
                <w:sz w:val="24"/>
                <w:szCs w:val="24"/>
              </w:rPr>
              <w:t xml:space="preserve">тво по передаче прав использования ПО </w:t>
            </w:r>
            <w:proofErr w:type="spellStart"/>
            <w:r>
              <w:rPr>
                <w:bCs/>
                <w:sz w:val="24"/>
                <w:szCs w:val="24"/>
              </w:rPr>
              <w:t>по</w:t>
            </w:r>
            <w:proofErr w:type="spellEnd"/>
            <w:r>
              <w:rPr>
                <w:bCs/>
                <w:sz w:val="24"/>
                <w:szCs w:val="24"/>
              </w:rPr>
              <w:t xml:space="preserve"> </w:t>
            </w:r>
            <w:r>
              <w:rPr>
                <w:sz w:val="24"/>
                <w:szCs w:val="24"/>
              </w:rPr>
              <w:t>Договору</w:t>
            </w:r>
            <w:r>
              <w:rPr>
                <w:bCs/>
                <w:sz w:val="24"/>
                <w:szCs w:val="24"/>
              </w:rPr>
              <w:t xml:space="preserve"> №______ от _____________на следующие ПО:</w:t>
            </w:r>
          </w:p>
          <w:p w:rsidR="004833EF" w:rsidRDefault="004833EF">
            <w:pPr>
              <w:widowControl w:val="0"/>
              <w:tabs>
                <w:tab w:val="left" w:pos="1418"/>
              </w:tabs>
              <w:snapToGrid w:val="0"/>
              <w:spacing w:line="240" w:lineRule="auto"/>
              <w:ind w:firstLine="0"/>
              <w:rPr>
                <w:bCs/>
                <w:sz w:val="24"/>
                <w:szCs w:val="24"/>
              </w:rPr>
            </w:pPr>
          </w:p>
          <w:tbl>
            <w:tblPr>
              <w:tblW w:w="9287" w:type="dxa"/>
              <w:tblLayout w:type="fixed"/>
              <w:tblLook w:val="0000" w:firstRow="0" w:lastRow="0" w:firstColumn="0" w:lastColumn="0" w:noHBand="0" w:noVBand="0"/>
            </w:tblPr>
            <w:tblGrid>
              <w:gridCol w:w="678"/>
              <w:gridCol w:w="1289"/>
              <w:gridCol w:w="704"/>
              <w:gridCol w:w="709"/>
              <w:gridCol w:w="584"/>
              <w:gridCol w:w="584"/>
              <w:gridCol w:w="506"/>
              <w:gridCol w:w="1068"/>
              <w:gridCol w:w="696"/>
              <w:gridCol w:w="1118"/>
              <w:gridCol w:w="635"/>
              <w:gridCol w:w="716"/>
            </w:tblGrid>
            <w:tr w:rsidR="004833EF">
              <w:trPr>
                <w:trHeight w:val="599"/>
              </w:trPr>
              <w:tc>
                <w:tcPr>
                  <w:tcW w:w="677"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napToGrid w:val="0"/>
                    <w:spacing w:line="240" w:lineRule="auto"/>
                    <w:ind w:firstLine="0"/>
                    <w:rPr>
                      <w:b/>
                      <w:sz w:val="16"/>
                      <w:szCs w:val="18"/>
                    </w:rPr>
                  </w:pPr>
                  <w:r>
                    <w:rPr>
                      <w:b/>
                      <w:sz w:val="16"/>
                      <w:szCs w:val="18"/>
                    </w:rPr>
                    <w:t>№ п\п</w:t>
                  </w:r>
                </w:p>
              </w:tc>
              <w:tc>
                <w:tcPr>
                  <w:tcW w:w="1289"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jc w:val="center"/>
                    <w:rPr>
                      <w:b/>
                      <w:sz w:val="16"/>
                      <w:szCs w:val="18"/>
                    </w:rPr>
                  </w:pPr>
                  <w:r>
                    <w:rPr>
                      <w:b/>
                      <w:sz w:val="16"/>
                      <w:szCs w:val="18"/>
                    </w:rPr>
                    <w:t>Наименование ПО</w:t>
                  </w:r>
                </w:p>
              </w:tc>
              <w:tc>
                <w:tcPr>
                  <w:tcW w:w="1413" w:type="dxa"/>
                  <w:gridSpan w:val="2"/>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jc w:val="center"/>
                    <w:rPr>
                      <w:b/>
                      <w:sz w:val="16"/>
                      <w:szCs w:val="18"/>
                    </w:rPr>
                  </w:pPr>
                  <w:r>
                    <w:rPr>
                      <w:b/>
                      <w:sz w:val="16"/>
                      <w:szCs w:val="18"/>
                    </w:rPr>
                    <w:t>Характеристика ПО</w:t>
                  </w:r>
                </w:p>
              </w:tc>
              <w:tc>
                <w:tcPr>
                  <w:tcW w:w="1168" w:type="dxa"/>
                  <w:gridSpan w:val="2"/>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jc w:val="center"/>
                    <w:rPr>
                      <w:b/>
                      <w:sz w:val="16"/>
                      <w:szCs w:val="18"/>
                    </w:rPr>
                  </w:pPr>
                  <w:r>
                    <w:rPr>
                      <w:b/>
                      <w:sz w:val="16"/>
                      <w:szCs w:val="18"/>
                    </w:rPr>
                    <w:t>Примечание</w:t>
                  </w:r>
                </w:p>
              </w:tc>
              <w:tc>
                <w:tcPr>
                  <w:tcW w:w="506"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rPr>
                      <w:b/>
                      <w:sz w:val="16"/>
                      <w:szCs w:val="18"/>
                    </w:rPr>
                  </w:pPr>
                  <w:r>
                    <w:rPr>
                      <w:b/>
                      <w:sz w:val="16"/>
                      <w:szCs w:val="18"/>
                    </w:rPr>
                    <w:t xml:space="preserve">Ед. </w:t>
                  </w:r>
                  <w:proofErr w:type="spellStart"/>
                  <w:r>
                    <w:rPr>
                      <w:b/>
                      <w:sz w:val="16"/>
                      <w:szCs w:val="18"/>
                    </w:rPr>
                    <w:t>изм</w:t>
                  </w:r>
                  <w:proofErr w:type="spellEnd"/>
                </w:p>
              </w:tc>
              <w:tc>
                <w:tcPr>
                  <w:tcW w:w="1068"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rPr>
                      <w:b/>
                      <w:sz w:val="16"/>
                      <w:szCs w:val="18"/>
                    </w:rPr>
                  </w:pPr>
                  <w:r>
                    <w:rPr>
                      <w:b/>
                      <w:sz w:val="16"/>
                      <w:szCs w:val="18"/>
                    </w:rPr>
                    <w:t>Количество</w:t>
                  </w:r>
                </w:p>
              </w:tc>
              <w:tc>
                <w:tcPr>
                  <w:tcW w:w="696"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jc w:val="center"/>
                    <w:rPr>
                      <w:b/>
                      <w:sz w:val="16"/>
                      <w:szCs w:val="18"/>
                    </w:rPr>
                  </w:pPr>
                  <w:r>
                    <w:rPr>
                      <w:b/>
                      <w:sz w:val="16"/>
                      <w:szCs w:val="18"/>
                    </w:rPr>
                    <w:t>Цена, руб. без НДС</w:t>
                  </w:r>
                </w:p>
              </w:tc>
              <w:tc>
                <w:tcPr>
                  <w:tcW w:w="1118"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jc w:val="center"/>
                    <w:rPr>
                      <w:b/>
                      <w:sz w:val="16"/>
                      <w:szCs w:val="18"/>
                    </w:rPr>
                  </w:pPr>
                  <w:r>
                    <w:rPr>
                      <w:b/>
                      <w:sz w:val="16"/>
                      <w:szCs w:val="18"/>
                    </w:rPr>
                    <w:t>Стоимость, руб. без НДС</w:t>
                  </w:r>
                </w:p>
              </w:tc>
              <w:tc>
                <w:tcPr>
                  <w:tcW w:w="635"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jc w:val="center"/>
                    <w:rPr>
                      <w:b/>
                      <w:sz w:val="16"/>
                      <w:szCs w:val="18"/>
                    </w:rPr>
                  </w:pPr>
                  <w:r>
                    <w:rPr>
                      <w:b/>
                      <w:sz w:val="16"/>
                      <w:szCs w:val="18"/>
                    </w:rPr>
                    <w:t>НДС, руб.</w:t>
                  </w:r>
                </w:p>
              </w:tc>
              <w:tc>
                <w:tcPr>
                  <w:tcW w:w="716" w:type="dxa"/>
                  <w:tcBorders>
                    <w:top w:val="single" w:sz="6" w:space="0" w:color="000000"/>
                    <w:left w:val="single" w:sz="6" w:space="0" w:color="000000"/>
                    <w:bottom w:val="single" w:sz="6" w:space="0" w:color="000000"/>
                    <w:right w:val="single" w:sz="6" w:space="0" w:color="000000"/>
                  </w:tcBorders>
                  <w:shd w:val="clear" w:color="auto" w:fill="D0CECE"/>
                </w:tcPr>
                <w:p w:rsidR="004833EF" w:rsidRDefault="00ED2FE8">
                  <w:pPr>
                    <w:widowControl w:val="0"/>
                    <w:spacing w:line="240" w:lineRule="auto"/>
                    <w:ind w:firstLine="0"/>
                    <w:jc w:val="center"/>
                    <w:rPr>
                      <w:b/>
                      <w:sz w:val="16"/>
                      <w:szCs w:val="18"/>
                    </w:rPr>
                  </w:pPr>
                  <w:r>
                    <w:rPr>
                      <w:b/>
                      <w:sz w:val="16"/>
                      <w:szCs w:val="18"/>
                    </w:rPr>
                    <w:t>Всего, руб. с НДС</w:t>
                  </w:r>
                </w:p>
              </w:tc>
            </w:tr>
            <w:tr w:rsidR="004833EF">
              <w:tc>
                <w:tcPr>
                  <w:tcW w:w="677"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289"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413" w:type="dxa"/>
                  <w:gridSpan w:val="2"/>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50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068"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r>
            <w:tr w:rsidR="004833EF">
              <w:tc>
                <w:tcPr>
                  <w:tcW w:w="677"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289"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413" w:type="dxa"/>
                  <w:gridSpan w:val="2"/>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50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068"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r>
            <w:tr w:rsidR="004833EF">
              <w:tc>
                <w:tcPr>
                  <w:tcW w:w="677"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289"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413" w:type="dxa"/>
                  <w:gridSpan w:val="2"/>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50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068"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rsidR="004833EF" w:rsidRDefault="004833EF">
                  <w:pPr>
                    <w:widowControl w:val="0"/>
                    <w:spacing w:line="240" w:lineRule="auto"/>
                    <w:rPr>
                      <w:sz w:val="16"/>
                      <w:szCs w:val="16"/>
                    </w:rPr>
                  </w:pPr>
                </w:p>
              </w:tc>
            </w:tr>
            <w:tr w:rsidR="004833EF">
              <w:tc>
                <w:tcPr>
                  <w:tcW w:w="677" w:type="dxa"/>
                  <w:tcBorders>
                    <w:top w:val="single" w:sz="6" w:space="0" w:color="000000"/>
                    <w:left w:val="single" w:sz="6" w:space="0" w:color="000000"/>
                    <w:bottom w:val="single" w:sz="4" w:space="0" w:color="000000"/>
                    <w:right w:val="single" w:sz="6" w:space="0" w:color="000000"/>
                  </w:tcBorders>
                </w:tcPr>
                <w:p w:rsidR="004833EF" w:rsidRDefault="004833EF">
                  <w:pPr>
                    <w:widowControl w:val="0"/>
                    <w:spacing w:line="240" w:lineRule="auto"/>
                    <w:rPr>
                      <w:sz w:val="16"/>
                      <w:szCs w:val="16"/>
                    </w:rPr>
                  </w:pPr>
                </w:p>
              </w:tc>
              <w:tc>
                <w:tcPr>
                  <w:tcW w:w="1289" w:type="dxa"/>
                  <w:tcBorders>
                    <w:top w:val="single" w:sz="6" w:space="0" w:color="000000"/>
                    <w:left w:val="single" w:sz="6" w:space="0" w:color="000000"/>
                    <w:bottom w:val="single" w:sz="4" w:space="0" w:color="000000"/>
                    <w:right w:val="single" w:sz="6" w:space="0" w:color="000000"/>
                  </w:tcBorders>
                </w:tcPr>
                <w:p w:rsidR="004833EF" w:rsidRDefault="004833EF">
                  <w:pPr>
                    <w:widowControl w:val="0"/>
                    <w:spacing w:line="240" w:lineRule="auto"/>
                    <w:rPr>
                      <w:sz w:val="16"/>
                      <w:szCs w:val="16"/>
                    </w:rPr>
                  </w:pPr>
                </w:p>
              </w:tc>
              <w:tc>
                <w:tcPr>
                  <w:tcW w:w="1413" w:type="dxa"/>
                  <w:gridSpan w:val="2"/>
                  <w:tcBorders>
                    <w:top w:val="single" w:sz="6" w:space="0" w:color="000000"/>
                    <w:left w:val="single" w:sz="6" w:space="0" w:color="000000"/>
                    <w:bottom w:val="single" w:sz="4" w:space="0" w:color="000000"/>
                    <w:right w:val="single" w:sz="6" w:space="0" w:color="000000"/>
                  </w:tcBorders>
                </w:tcPr>
                <w:p w:rsidR="004833EF" w:rsidRDefault="004833EF">
                  <w:pPr>
                    <w:widowControl w:val="0"/>
                    <w:spacing w:line="240" w:lineRule="auto"/>
                    <w:rPr>
                      <w:sz w:val="16"/>
                      <w:szCs w:val="16"/>
                    </w:rPr>
                  </w:pPr>
                </w:p>
              </w:tc>
              <w:tc>
                <w:tcPr>
                  <w:tcW w:w="1168" w:type="dxa"/>
                  <w:gridSpan w:val="2"/>
                  <w:tcBorders>
                    <w:top w:val="single" w:sz="6" w:space="0" w:color="000000"/>
                    <w:left w:val="single" w:sz="6" w:space="0" w:color="000000"/>
                    <w:bottom w:val="single" w:sz="4" w:space="0" w:color="000000"/>
                    <w:right w:val="single" w:sz="6" w:space="0" w:color="000000"/>
                  </w:tcBorders>
                </w:tcPr>
                <w:p w:rsidR="004833EF" w:rsidRDefault="004833EF">
                  <w:pPr>
                    <w:widowControl w:val="0"/>
                    <w:spacing w:line="240" w:lineRule="auto"/>
                    <w:rPr>
                      <w:sz w:val="16"/>
                      <w:szCs w:val="16"/>
                    </w:rPr>
                  </w:pPr>
                </w:p>
              </w:tc>
              <w:tc>
                <w:tcPr>
                  <w:tcW w:w="506" w:type="dxa"/>
                  <w:tcBorders>
                    <w:top w:val="single" w:sz="6" w:space="0" w:color="000000"/>
                    <w:left w:val="single" w:sz="6" w:space="0" w:color="000000"/>
                    <w:bottom w:val="single" w:sz="4" w:space="0" w:color="000000"/>
                    <w:right w:val="single" w:sz="6" w:space="0" w:color="000000"/>
                  </w:tcBorders>
                </w:tcPr>
                <w:p w:rsidR="004833EF" w:rsidRDefault="004833EF">
                  <w:pPr>
                    <w:widowControl w:val="0"/>
                    <w:spacing w:line="240" w:lineRule="auto"/>
                    <w:rPr>
                      <w:sz w:val="16"/>
                      <w:szCs w:val="16"/>
                    </w:rPr>
                  </w:pPr>
                </w:p>
              </w:tc>
              <w:tc>
                <w:tcPr>
                  <w:tcW w:w="1068" w:type="dxa"/>
                  <w:tcBorders>
                    <w:top w:val="single" w:sz="6" w:space="0" w:color="000000"/>
                    <w:left w:val="single" w:sz="6" w:space="0" w:color="000000"/>
                    <w:bottom w:val="single" w:sz="4" w:space="0" w:color="000000"/>
                    <w:right w:val="single" w:sz="6" w:space="0" w:color="000000"/>
                  </w:tcBorders>
                </w:tcPr>
                <w:p w:rsidR="004833EF" w:rsidRDefault="004833EF">
                  <w:pPr>
                    <w:widowControl w:val="0"/>
                    <w:spacing w:line="240" w:lineRule="auto"/>
                    <w:rPr>
                      <w:sz w:val="16"/>
                      <w:szCs w:val="16"/>
                    </w:rPr>
                  </w:pPr>
                </w:p>
              </w:tc>
              <w:tc>
                <w:tcPr>
                  <w:tcW w:w="696" w:type="dxa"/>
                  <w:tcBorders>
                    <w:top w:val="single" w:sz="6" w:space="0" w:color="000000"/>
                    <w:left w:val="single" w:sz="6" w:space="0" w:color="000000"/>
                    <w:bottom w:val="single" w:sz="4" w:space="0" w:color="000000"/>
                    <w:right w:val="single" w:sz="4" w:space="0" w:color="000000"/>
                  </w:tcBorders>
                </w:tcPr>
                <w:p w:rsidR="004833EF" w:rsidRDefault="004833EF">
                  <w:pPr>
                    <w:widowControl w:val="0"/>
                    <w:spacing w:line="240" w:lineRule="auto"/>
                    <w:rPr>
                      <w:sz w:val="16"/>
                      <w:szCs w:val="16"/>
                    </w:rPr>
                  </w:pPr>
                </w:p>
              </w:tc>
              <w:tc>
                <w:tcPr>
                  <w:tcW w:w="1118" w:type="dxa"/>
                  <w:tcBorders>
                    <w:top w:val="single" w:sz="6" w:space="0" w:color="000000"/>
                    <w:left w:val="single" w:sz="4" w:space="0" w:color="000000"/>
                    <w:bottom w:val="single" w:sz="6" w:space="0" w:color="000000"/>
                    <w:right w:val="single" w:sz="6" w:space="0" w:color="000000"/>
                  </w:tcBorders>
                </w:tcPr>
                <w:p w:rsidR="004833EF" w:rsidRDefault="004833EF">
                  <w:pPr>
                    <w:widowControl w:val="0"/>
                    <w:spacing w:line="240" w:lineRule="auto"/>
                    <w:rPr>
                      <w:sz w:val="16"/>
                      <w:szCs w:val="16"/>
                    </w:rPr>
                  </w:pPr>
                </w:p>
              </w:tc>
              <w:tc>
                <w:tcPr>
                  <w:tcW w:w="635" w:type="dxa"/>
                  <w:tcBorders>
                    <w:top w:val="single" w:sz="6" w:space="0" w:color="000000"/>
                    <w:left w:val="single" w:sz="4" w:space="0" w:color="000000"/>
                    <w:bottom w:val="single" w:sz="6" w:space="0" w:color="000000"/>
                    <w:right w:val="single" w:sz="4" w:space="0" w:color="000000"/>
                  </w:tcBorders>
                </w:tcPr>
                <w:p w:rsidR="004833EF" w:rsidRDefault="004833EF">
                  <w:pPr>
                    <w:widowControl w:val="0"/>
                    <w:spacing w:line="240" w:lineRule="auto"/>
                    <w:rPr>
                      <w:sz w:val="16"/>
                      <w:szCs w:val="16"/>
                    </w:rPr>
                  </w:pPr>
                </w:p>
              </w:tc>
              <w:tc>
                <w:tcPr>
                  <w:tcW w:w="716" w:type="dxa"/>
                  <w:tcBorders>
                    <w:top w:val="single" w:sz="6" w:space="0" w:color="000000"/>
                    <w:left w:val="single" w:sz="4" w:space="0" w:color="000000"/>
                    <w:bottom w:val="single" w:sz="6" w:space="0" w:color="000000"/>
                    <w:right w:val="single" w:sz="6" w:space="0" w:color="000000"/>
                  </w:tcBorders>
                </w:tcPr>
                <w:p w:rsidR="004833EF" w:rsidRDefault="004833EF">
                  <w:pPr>
                    <w:widowControl w:val="0"/>
                    <w:spacing w:line="240" w:lineRule="auto"/>
                    <w:rPr>
                      <w:sz w:val="16"/>
                      <w:szCs w:val="16"/>
                    </w:rPr>
                  </w:pPr>
                </w:p>
              </w:tc>
            </w:tr>
            <w:tr w:rsidR="004833EF">
              <w:tc>
                <w:tcPr>
                  <w:tcW w:w="2670" w:type="dxa"/>
                  <w:gridSpan w:val="3"/>
                  <w:tcBorders>
                    <w:top w:val="single" w:sz="4" w:space="0" w:color="000000"/>
                  </w:tcBorders>
                </w:tcPr>
                <w:p w:rsidR="004833EF" w:rsidRDefault="004833EF">
                  <w:pPr>
                    <w:widowControl w:val="0"/>
                    <w:spacing w:line="240" w:lineRule="auto"/>
                    <w:jc w:val="right"/>
                    <w:rPr>
                      <w:b/>
                      <w:sz w:val="16"/>
                      <w:szCs w:val="16"/>
                    </w:rPr>
                  </w:pPr>
                </w:p>
              </w:tc>
              <w:tc>
                <w:tcPr>
                  <w:tcW w:w="1293" w:type="dxa"/>
                  <w:gridSpan w:val="2"/>
                  <w:tcBorders>
                    <w:top w:val="single" w:sz="4" w:space="0" w:color="000000"/>
                  </w:tcBorders>
                </w:tcPr>
                <w:p w:rsidR="004833EF" w:rsidRDefault="004833EF">
                  <w:pPr>
                    <w:widowControl w:val="0"/>
                    <w:spacing w:line="240" w:lineRule="auto"/>
                    <w:jc w:val="right"/>
                    <w:rPr>
                      <w:b/>
                      <w:sz w:val="16"/>
                      <w:szCs w:val="16"/>
                    </w:rPr>
                  </w:pPr>
                </w:p>
              </w:tc>
              <w:tc>
                <w:tcPr>
                  <w:tcW w:w="2854" w:type="dxa"/>
                  <w:gridSpan w:val="4"/>
                  <w:tcBorders>
                    <w:top w:val="single" w:sz="4" w:space="0" w:color="000000"/>
                    <w:right w:val="single" w:sz="4" w:space="0" w:color="000000"/>
                  </w:tcBorders>
                </w:tcPr>
                <w:p w:rsidR="004833EF" w:rsidRDefault="00ED2FE8">
                  <w:pPr>
                    <w:widowControl w:val="0"/>
                    <w:spacing w:line="240" w:lineRule="auto"/>
                    <w:jc w:val="right"/>
                    <w:rPr>
                      <w:b/>
                      <w:sz w:val="16"/>
                      <w:szCs w:val="16"/>
                    </w:rPr>
                  </w:pPr>
                  <w:r>
                    <w:rPr>
                      <w:b/>
                      <w:sz w:val="16"/>
                      <w:szCs w:val="16"/>
                    </w:rPr>
                    <w:t>Итого:</w:t>
                  </w:r>
                </w:p>
              </w:tc>
              <w:tc>
                <w:tcPr>
                  <w:tcW w:w="1118" w:type="dxa"/>
                  <w:tcBorders>
                    <w:top w:val="single" w:sz="6" w:space="0" w:color="000000"/>
                    <w:left w:val="single" w:sz="4" w:space="0" w:color="000000"/>
                    <w:bottom w:val="single" w:sz="6" w:space="0" w:color="000000"/>
                    <w:right w:val="single" w:sz="6" w:space="0" w:color="000000"/>
                  </w:tcBorders>
                </w:tcPr>
                <w:p w:rsidR="004833EF" w:rsidRDefault="004833EF">
                  <w:pPr>
                    <w:widowControl w:val="0"/>
                    <w:spacing w:line="240" w:lineRule="auto"/>
                    <w:rPr>
                      <w:b/>
                      <w:sz w:val="16"/>
                      <w:szCs w:val="16"/>
                    </w:rPr>
                  </w:pPr>
                </w:p>
              </w:tc>
              <w:tc>
                <w:tcPr>
                  <w:tcW w:w="635" w:type="dxa"/>
                  <w:tcBorders>
                    <w:top w:val="single" w:sz="6" w:space="0" w:color="000000"/>
                    <w:left w:val="single" w:sz="4" w:space="0" w:color="000000"/>
                    <w:bottom w:val="single" w:sz="6" w:space="0" w:color="000000"/>
                    <w:right w:val="single" w:sz="4" w:space="0" w:color="000000"/>
                  </w:tcBorders>
                </w:tcPr>
                <w:p w:rsidR="004833EF" w:rsidRDefault="004833EF">
                  <w:pPr>
                    <w:widowControl w:val="0"/>
                    <w:spacing w:line="240" w:lineRule="auto"/>
                    <w:rPr>
                      <w:b/>
                      <w:sz w:val="16"/>
                      <w:szCs w:val="16"/>
                    </w:rPr>
                  </w:pPr>
                </w:p>
              </w:tc>
              <w:tc>
                <w:tcPr>
                  <w:tcW w:w="716" w:type="dxa"/>
                  <w:tcBorders>
                    <w:top w:val="single" w:sz="6" w:space="0" w:color="000000"/>
                    <w:left w:val="single" w:sz="4" w:space="0" w:color="000000"/>
                    <w:bottom w:val="single" w:sz="6" w:space="0" w:color="000000"/>
                    <w:right w:val="single" w:sz="6" w:space="0" w:color="000000"/>
                  </w:tcBorders>
                </w:tcPr>
                <w:p w:rsidR="004833EF" w:rsidRDefault="004833EF">
                  <w:pPr>
                    <w:widowControl w:val="0"/>
                    <w:spacing w:line="240" w:lineRule="auto"/>
                    <w:rPr>
                      <w:b/>
                      <w:sz w:val="16"/>
                      <w:szCs w:val="16"/>
                    </w:rPr>
                  </w:pPr>
                </w:p>
              </w:tc>
            </w:tr>
          </w:tbl>
          <w:p w:rsidR="004833EF" w:rsidRDefault="004833EF">
            <w:pPr>
              <w:widowControl w:val="0"/>
              <w:tabs>
                <w:tab w:val="left" w:pos="1418"/>
              </w:tabs>
              <w:snapToGrid w:val="0"/>
              <w:spacing w:line="240" w:lineRule="auto"/>
              <w:ind w:firstLine="0"/>
              <w:rPr>
                <w:sz w:val="24"/>
                <w:szCs w:val="24"/>
              </w:rPr>
            </w:pPr>
          </w:p>
          <w:p w:rsidR="004833EF" w:rsidRDefault="004833EF">
            <w:pPr>
              <w:widowControl w:val="0"/>
              <w:tabs>
                <w:tab w:val="left" w:pos="1418"/>
              </w:tabs>
              <w:snapToGrid w:val="0"/>
              <w:spacing w:line="240" w:lineRule="auto"/>
              <w:ind w:firstLine="0"/>
              <w:rPr>
                <w:sz w:val="24"/>
                <w:szCs w:val="24"/>
              </w:rPr>
            </w:pPr>
          </w:p>
          <w:tbl>
            <w:tblPr>
              <w:tblW w:w="9303" w:type="dxa"/>
              <w:tblLayout w:type="fixed"/>
              <w:tblLook w:val="04A0" w:firstRow="1" w:lastRow="0" w:firstColumn="1" w:lastColumn="0" w:noHBand="0" w:noVBand="1"/>
            </w:tblPr>
            <w:tblGrid>
              <w:gridCol w:w="4651"/>
              <w:gridCol w:w="4652"/>
            </w:tblGrid>
            <w:tr w:rsidR="004833EF">
              <w:tc>
                <w:tcPr>
                  <w:tcW w:w="4651" w:type="dxa"/>
                </w:tcPr>
                <w:p w:rsidR="004833EF" w:rsidRDefault="00ED2FE8">
                  <w:pPr>
                    <w:widowControl w:val="0"/>
                    <w:tabs>
                      <w:tab w:val="left" w:pos="1418"/>
                    </w:tabs>
                    <w:snapToGrid w:val="0"/>
                    <w:spacing w:line="240" w:lineRule="auto"/>
                    <w:ind w:firstLine="0"/>
                    <w:rPr>
                      <w:bCs/>
                      <w:sz w:val="24"/>
                      <w:szCs w:val="24"/>
                    </w:rPr>
                  </w:pPr>
                  <w:r>
                    <w:rPr>
                      <w:bCs/>
                      <w:sz w:val="24"/>
                      <w:szCs w:val="24"/>
                    </w:rPr>
                    <w:t>Лицензиат:</w:t>
                  </w:r>
                </w:p>
              </w:tc>
              <w:tc>
                <w:tcPr>
                  <w:tcW w:w="4651" w:type="dxa"/>
                </w:tcPr>
                <w:p w:rsidR="004833EF" w:rsidRDefault="00ED2FE8">
                  <w:pPr>
                    <w:widowControl w:val="0"/>
                    <w:tabs>
                      <w:tab w:val="left" w:pos="1418"/>
                    </w:tabs>
                    <w:snapToGrid w:val="0"/>
                    <w:spacing w:line="240" w:lineRule="auto"/>
                    <w:ind w:firstLine="0"/>
                    <w:rPr>
                      <w:bCs/>
                      <w:sz w:val="24"/>
                      <w:szCs w:val="24"/>
                    </w:rPr>
                  </w:pPr>
                  <w:r>
                    <w:rPr>
                      <w:bCs/>
                      <w:sz w:val="24"/>
                      <w:szCs w:val="24"/>
                    </w:rPr>
                    <w:t>Лицензиар:</w:t>
                  </w:r>
                </w:p>
              </w:tc>
            </w:tr>
            <w:tr w:rsidR="004833EF">
              <w:tc>
                <w:tcPr>
                  <w:tcW w:w="4651" w:type="dxa"/>
                </w:tcPr>
                <w:p w:rsidR="004833EF" w:rsidRDefault="004833EF">
                  <w:pPr>
                    <w:widowControl w:val="0"/>
                    <w:tabs>
                      <w:tab w:val="left" w:pos="1418"/>
                    </w:tabs>
                    <w:snapToGrid w:val="0"/>
                    <w:spacing w:line="240" w:lineRule="auto"/>
                    <w:ind w:firstLine="0"/>
                    <w:rPr>
                      <w:sz w:val="24"/>
                      <w:szCs w:val="24"/>
                    </w:rPr>
                  </w:pPr>
                </w:p>
                <w:p w:rsidR="004833EF" w:rsidRDefault="004833EF">
                  <w:pPr>
                    <w:widowControl w:val="0"/>
                    <w:tabs>
                      <w:tab w:val="left" w:pos="1418"/>
                    </w:tabs>
                    <w:snapToGrid w:val="0"/>
                    <w:spacing w:line="240" w:lineRule="auto"/>
                    <w:ind w:firstLine="0"/>
                    <w:rPr>
                      <w:sz w:val="24"/>
                      <w:szCs w:val="24"/>
                    </w:rPr>
                  </w:pPr>
                </w:p>
                <w:p w:rsidR="004833EF" w:rsidRDefault="00ED2FE8">
                  <w:pPr>
                    <w:widowControl w:val="0"/>
                    <w:tabs>
                      <w:tab w:val="left" w:pos="1418"/>
                    </w:tabs>
                    <w:snapToGrid w:val="0"/>
                    <w:spacing w:line="240" w:lineRule="auto"/>
                    <w:ind w:firstLine="0"/>
                    <w:rPr>
                      <w:sz w:val="24"/>
                      <w:szCs w:val="24"/>
                    </w:rPr>
                  </w:pPr>
                  <w:r>
                    <w:rPr>
                      <w:sz w:val="24"/>
                      <w:szCs w:val="24"/>
                    </w:rPr>
                    <w:t xml:space="preserve">_______________ / _______________ </w:t>
                  </w:r>
                </w:p>
                <w:p w:rsidR="004833EF" w:rsidRDefault="004833EF">
                  <w:pPr>
                    <w:widowControl w:val="0"/>
                    <w:tabs>
                      <w:tab w:val="left" w:pos="1418"/>
                    </w:tabs>
                    <w:snapToGrid w:val="0"/>
                    <w:spacing w:line="240" w:lineRule="auto"/>
                    <w:ind w:firstLine="0"/>
                    <w:rPr>
                      <w:sz w:val="24"/>
                      <w:szCs w:val="24"/>
                    </w:rPr>
                  </w:pPr>
                </w:p>
              </w:tc>
              <w:tc>
                <w:tcPr>
                  <w:tcW w:w="4651" w:type="dxa"/>
                </w:tcPr>
                <w:p w:rsidR="004833EF" w:rsidRDefault="004833EF">
                  <w:pPr>
                    <w:widowControl w:val="0"/>
                    <w:tabs>
                      <w:tab w:val="left" w:pos="1418"/>
                    </w:tabs>
                    <w:snapToGrid w:val="0"/>
                    <w:spacing w:line="240" w:lineRule="auto"/>
                    <w:ind w:firstLine="0"/>
                    <w:rPr>
                      <w:sz w:val="24"/>
                      <w:szCs w:val="24"/>
                    </w:rPr>
                  </w:pPr>
                </w:p>
                <w:p w:rsidR="004833EF" w:rsidRDefault="004833EF">
                  <w:pPr>
                    <w:widowControl w:val="0"/>
                    <w:tabs>
                      <w:tab w:val="left" w:pos="1418"/>
                    </w:tabs>
                    <w:snapToGrid w:val="0"/>
                    <w:spacing w:line="240" w:lineRule="auto"/>
                    <w:ind w:firstLine="0"/>
                    <w:rPr>
                      <w:sz w:val="24"/>
                      <w:szCs w:val="24"/>
                    </w:rPr>
                  </w:pPr>
                </w:p>
                <w:p w:rsidR="004833EF" w:rsidRDefault="00ED2FE8">
                  <w:pPr>
                    <w:widowControl w:val="0"/>
                    <w:tabs>
                      <w:tab w:val="left" w:pos="1418"/>
                    </w:tabs>
                    <w:snapToGrid w:val="0"/>
                    <w:spacing w:line="240" w:lineRule="auto"/>
                    <w:ind w:firstLine="0"/>
                    <w:rPr>
                      <w:sz w:val="24"/>
                      <w:szCs w:val="24"/>
                    </w:rPr>
                  </w:pPr>
                  <w:r>
                    <w:rPr>
                      <w:sz w:val="24"/>
                      <w:szCs w:val="24"/>
                    </w:rPr>
                    <w:t xml:space="preserve">_______________ / _______________ </w:t>
                  </w:r>
                </w:p>
                <w:p w:rsidR="004833EF" w:rsidRDefault="004833EF">
                  <w:pPr>
                    <w:widowControl w:val="0"/>
                    <w:tabs>
                      <w:tab w:val="left" w:pos="1418"/>
                    </w:tabs>
                    <w:snapToGrid w:val="0"/>
                    <w:spacing w:line="240" w:lineRule="auto"/>
                    <w:ind w:firstLine="0"/>
                    <w:rPr>
                      <w:sz w:val="24"/>
                      <w:szCs w:val="24"/>
                    </w:rPr>
                  </w:pPr>
                </w:p>
              </w:tc>
            </w:tr>
          </w:tbl>
          <w:p w:rsidR="004833EF" w:rsidRDefault="004833EF">
            <w:pPr>
              <w:widowControl w:val="0"/>
              <w:tabs>
                <w:tab w:val="left" w:pos="1418"/>
              </w:tabs>
              <w:spacing w:line="240" w:lineRule="auto"/>
              <w:ind w:firstLine="0"/>
              <w:rPr>
                <w:b/>
                <w:i/>
                <w:iCs/>
                <w:sz w:val="24"/>
                <w:szCs w:val="24"/>
                <w:lang w:val="x-none"/>
              </w:rPr>
            </w:pPr>
          </w:p>
        </w:tc>
      </w:tr>
    </w:tbl>
    <w:p w:rsidR="004833EF" w:rsidRDefault="004833EF">
      <w:pPr>
        <w:tabs>
          <w:tab w:val="left" w:pos="1418"/>
        </w:tabs>
        <w:spacing w:line="240" w:lineRule="auto"/>
        <w:ind w:firstLine="0"/>
        <w:rPr>
          <w:sz w:val="24"/>
          <w:szCs w:val="24"/>
        </w:rPr>
      </w:pPr>
    </w:p>
    <w:p w:rsidR="004833EF" w:rsidRDefault="004833EF">
      <w:pPr>
        <w:tabs>
          <w:tab w:val="left" w:pos="1418"/>
        </w:tabs>
        <w:spacing w:line="240" w:lineRule="auto"/>
        <w:rPr>
          <w:sz w:val="24"/>
          <w:szCs w:val="24"/>
          <w:lang w:eastAsia="ar-SA"/>
        </w:rPr>
      </w:pPr>
    </w:p>
    <w:tbl>
      <w:tblPr>
        <w:tblW w:w="9889" w:type="dxa"/>
        <w:tblLayout w:type="fixed"/>
        <w:tblLook w:val="04A0" w:firstRow="1" w:lastRow="0" w:firstColumn="1" w:lastColumn="0" w:noHBand="0" w:noVBand="1"/>
      </w:tblPr>
      <w:tblGrid>
        <w:gridCol w:w="4785"/>
        <w:gridCol w:w="5104"/>
      </w:tblGrid>
      <w:tr w:rsidR="004833EF">
        <w:tc>
          <w:tcPr>
            <w:tcW w:w="4785" w:type="dxa"/>
          </w:tcPr>
          <w:p w:rsidR="004833EF" w:rsidRDefault="00ED2FE8">
            <w:pPr>
              <w:widowControl w:val="0"/>
              <w:tabs>
                <w:tab w:val="left" w:pos="1418"/>
              </w:tabs>
              <w:snapToGrid w:val="0"/>
              <w:spacing w:line="240" w:lineRule="auto"/>
              <w:ind w:firstLine="0"/>
              <w:jc w:val="left"/>
              <w:rPr>
                <w:b/>
                <w:sz w:val="24"/>
                <w:szCs w:val="24"/>
              </w:rPr>
            </w:pPr>
            <w:r>
              <w:rPr>
                <w:b/>
                <w:sz w:val="24"/>
                <w:szCs w:val="24"/>
              </w:rPr>
              <w:t>Лицензиар:</w:t>
            </w:r>
          </w:p>
          <w:p w:rsidR="004833EF" w:rsidRDefault="00ED2FE8">
            <w:pPr>
              <w:widowControl w:val="0"/>
              <w:tabs>
                <w:tab w:val="left" w:pos="1418"/>
              </w:tabs>
              <w:snapToGrid w:val="0"/>
              <w:spacing w:line="240" w:lineRule="auto"/>
              <w:ind w:firstLine="0"/>
              <w:jc w:val="left"/>
              <w:rPr>
                <w:sz w:val="24"/>
                <w:szCs w:val="24"/>
              </w:rPr>
            </w:pPr>
            <w:r>
              <w:rPr>
                <w:sz w:val="24"/>
                <w:szCs w:val="24"/>
              </w:rPr>
              <w:t xml:space="preserve">_______________ / _______________ </w:t>
            </w:r>
          </w:p>
        </w:tc>
        <w:tc>
          <w:tcPr>
            <w:tcW w:w="5103" w:type="dxa"/>
          </w:tcPr>
          <w:p w:rsidR="004833EF" w:rsidRDefault="00ED2FE8">
            <w:pPr>
              <w:widowControl w:val="0"/>
              <w:tabs>
                <w:tab w:val="left" w:pos="1418"/>
              </w:tabs>
              <w:snapToGrid w:val="0"/>
              <w:spacing w:line="240" w:lineRule="auto"/>
              <w:ind w:firstLine="0"/>
              <w:jc w:val="left"/>
              <w:rPr>
                <w:b/>
                <w:sz w:val="24"/>
                <w:szCs w:val="24"/>
              </w:rPr>
            </w:pPr>
            <w:r>
              <w:rPr>
                <w:b/>
                <w:sz w:val="24"/>
                <w:szCs w:val="24"/>
              </w:rPr>
              <w:t>Лицензиат:</w:t>
            </w:r>
          </w:p>
          <w:p w:rsidR="004833EF" w:rsidRDefault="00ED2FE8">
            <w:pPr>
              <w:widowControl w:val="0"/>
              <w:tabs>
                <w:tab w:val="left" w:pos="1418"/>
              </w:tabs>
              <w:snapToGrid w:val="0"/>
              <w:spacing w:line="240" w:lineRule="auto"/>
              <w:ind w:firstLine="0"/>
              <w:jc w:val="left"/>
              <w:rPr>
                <w:sz w:val="24"/>
                <w:szCs w:val="24"/>
              </w:rPr>
            </w:pPr>
            <w:r>
              <w:rPr>
                <w:sz w:val="24"/>
                <w:szCs w:val="24"/>
              </w:rPr>
              <w:t xml:space="preserve">_______________ / _______________ </w:t>
            </w:r>
          </w:p>
        </w:tc>
      </w:tr>
    </w:tbl>
    <w:p w:rsidR="004833EF" w:rsidRDefault="00ED2FE8">
      <w:pPr>
        <w:sectPr w:rsidR="004833EF">
          <w:headerReference w:type="default" r:id="rId16"/>
          <w:footerReference w:type="default" r:id="rId17"/>
          <w:headerReference w:type="first" r:id="rId18"/>
          <w:footerReference w:type="first" r:id="rId19"/>
          <w:pgSz w:w="11906" w:h="16838"/>
          <w:pgMar w:top="1134" w:right="851" w:bottom="1134" w:left="1418" w:header="709" w:footer="709" w:gutter="0"/>
          <w:cols w:space="720"/>
          <w:formProt w:val="0"/>
          <w:titlePg/>
          <w:docGrid w:linePitch="381"/>
        </w:sectPr>
      </w:pPr>
      <w:r>
        <w:br w:type="page"/>
      </w:r>
    </w:p>
    <w:p w:rsidR="004833EF" w:rsidRDefault="00ED2FE8">
      <w:pPr>
        <w:tabs>
          <w:tab w:val="left" w:pos="1418"/>
        </w:tabs>
        <w:snapToGrid w:val="0"/>
        <w:spacing w:line="240" w:lineRule="auto"/>
        <w:ind w:firstLine="5103"/>
        <w:jc w:val="right"/>
        <w:rPr>
          <w:sz w:val="22"/>
          <w:szCs w:val="22"/>
        </w:rPr>
      </w:pPr>
      <w:r>
        <w:rPr>
          <w:sz w:val="22"/>
          <w:szCs w:val="22"/>
        </w:rPr>
        <w:lastRenderedPageBreak/>
        <w:t>Приложение № 2</w:t>
      </w:r>
    </w:p>
    <w:p w:rsidR="004833EF" w:rsidRDefault="00ED2FE8">
      <w:pPr>
        <w:tabs>
          <w:tab w:val="left" w:pos="1418"/>
        </w:tabs>
        <w:snapToGrid w:val="0"/>
        <w:spacing w:line="240" w:lineRule="auto"/>
        <w:ind w:firstLine="5103"/>
        <w:jc w:val="right"/>
        <w:rPr>
          <w:sz w:val="22"/>
          <w:szCs w:val="22"/>
        </w:rPr>
      </w:pPr>
      <w:r>
        <w:rPr>
          <w:sz w:val="22"/>
          <w:szCs w:val="22"/>
        </w:rPr>
        <w:t xml:space="preserve">к Лицензионному договору </w:t>
      </w:r>
    </w:p>
    <w:p w:rsidR="004833EF" w:rsidRDefault="00ED2FE8">
      <w:pPr>
        <w:tabs>
          <w:tab w:val="left" w:pos="1418"/>
        </w:tabs>
        <w:snapToGrid w:val="0"/>
        <w:spacing w:line="240" w:lineRule="auto"/>
        <w:ind w:firstLine="5103"/>
        <w:jc w:val="right"/>
        <w:rPr>
          <w:sz w:val="22"/>
          <w:szCs w:val="22"/>
        </w:rPr>
      </w:pPr>
      <w:r>
        <w:rPr>
          <w:sz w:val="22"/>
          <w:szCs w:val="22"/>
        </w:rPr>
        <w:t xml:space="preserve">от «____» __________ 20__ г. № _____ </w:t>
      </w:r>
    </w:p>
    <w:p w:rsidR="004833EF" w:rsidRDefault="004833EF">
      <w:pPr>
        <w:tabs>
          <w:tab w:val="left" w:pos="1418"/>
        </w:tabs>
        <w:spacing w:line="240" w:lineRule="auto"/>
      </w:pPr>
    </w:p>
    <w:p w:rsidR="004833EF" w:rsidRDefault="00ED2FE8">
      <w:pPr>
        <w:tabs>
          <w:tab w:val="left" w:pos="1418"/>
        </w:tabs>
        <w:spacing w:line="240" w:lineRule="auto"/>
        <w:ind w:firstLine="0"/>
        <w:jc w:val="center"/>
        <w:rPr>
          <w:b/>
          <w:sz w:val="24"/>
          <w:szCs w:val="24"/>
        </w:rPr>
      </w:pPr>
      <w:r>
        <w:rPr>
          <w:b/>
          <w:sz w:val="24"/>
          <w:szCs w:val="24"/>
        </w:rPr>
        <w:t xml:space="preserve">Спецификация </w:t>
      </w:r>
    </w:p>
    <w:p w:rsidR="004833EF" w:rsidRDefault="004833EF">
      <w:pPr>
        <w:tabs>
          <w:tab w:val="left" w:pos="-2268"/>
          <w:tab w:val="left" w:pos="1418"/>
        </w:tabs>
        <w:spacing w:line="240" w:lineRule="auto"/>
        <w:ind w:firstLine="0"/>
        <w:jc w:val="center"/>
        <w:rPr>
          <w:rFonts w:eastAsia="Calibri"/>
          <w:b/>
          <w:sz w:val="24"/>
          <w:szCs w:val="24"/>
        </w:rPr>
      </w:pPr>
    </w:p>
    <w:tbl>
      <w:tblPr>
        <w:tblW w:w="14163" w:type="dxa"/>
        <w:jc w:val="center"/>
        <w:tblLayout w:type="fixed"/>
        <w:tblLook w:val="04A0" w:firstRow="1" w:lastRow="0" w:firstColumn="1" w:lastColumn="0" w:noHBand="0" w:noVBand="1"/>
      </w:tblPr>
      <w:tblGrid>
        <w:gridCol w:w="703"/>
        <w:gridCol w:w="2559"/>
        <w:gridCol w:w="991"/>
        <w:gridCol w:w="992"/>
        <w:gridCol w:w="1420"/>
        <w:gridCol w:w="711"/>
        <w:gridCol w:w="847"/>
        <w:gridCol w:w="1426"/>
        <w:gridCol w:w="1698"/>
        <w:gridCol w:w="1425"/>
        <w:gridCol w:w="1391"/>
      </w:tblGrid>
      <w:tr w:rsidR="004833EF">
        <w:trPr>
          <w:trHeight w:val="2115"/>
          <w:tblHeader/>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 п/п</w:t>
            </w:r>
          </w:p>
        </w:tc>
        <w:tc>
          <w:tcPr>
            <w:tcW w:w="2558"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42"/>
                <w:tab w:val="left" w:pos="1418"/>
              </w:tabs>
              <w:spacing w:line="240" w:lineRule="auto"/>
              <w:ind w:firstLine="0"/>
              <w:jc w:val="center"/>
              <w:rPr>
                <w:b/>
                <w:sz w:val="24"/>
                <w:szCs w:val="24"/>
              </w:rPr>
            </w:pPr>
            <w:r>
              <w:rPr>
                <w:b/>
                <w:sz w:val="24"/>
                <w:szCs w:val="24"/>
              </w:rPr>
              <w:t xml:space="preserve">Наименование ПО </w:t>
            </w:r>
          </w:p>
        </w:tc>
        <w:tc>
          <w:tcPr>
            <w:tcW w:w="991"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Изготовитель</w:t>
            </w:r>
          </w:p>
        </w:tc>
        <w:tc>
          <w:tcPr>
            <w:tcW w:w="992"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 xml:space="preserve">Страна </w:t>
            </w:r>
            <w:r>
              <w:rPr>
                <w:b/>
                <w:sz w:val="24"/>
                <w:szCs w:val="24"/>
              </w:rPr>
              <w:t>происхождения</w:t>
            </w:r>
          </w:p>
        </w:tc>
        <w:tc>
          <w:tcPr>
            <w:tcW w:w="1420"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Описание</w:t>
            </w:r>
          </w:p>
        </w:tc>
        <w:tc>
          <w:tcPr>
            <w:tcW w:w="711"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Единица измерения</w:t>
            </w:r>
          </w:p>
        </w:tc>
        <w:tc>
          <w:tcPr>
            <w:tcW w:w="847"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Кол-во</w:t>
            </w:r>
          </w:p>
        </w:tc>
        <w:tc>
          <w:tcPr>
            <w:tcW w:w="1426"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Стоимость ед., руб. (без НДС)</w:t>
            </w:r>
          </w:p>
        </w:tc>
        <w:tc>
          <w:tcPr>
            <w:tcW w:w="1698" w:type="dxa"/>
            <w:tcBorders>
              <w:top w:val="single" w:sz="4" w:space="0" w:color="000000"/>
              <w:left w:val="single" w:sz="4" w:space="0" w:color="000000"/>
              <w:bottom w:val="single" w:sz="4" w:space="0" w:color="000000"/>
              <w:right w:val="single" w:sz="4" w:space="0" w:color="000000"/>
            </w:tcBorders>
            <w:vAlign w:val="center"/>
          </w:tcPr>
          <w:p w:rsidR="004833EF" w:rsidRDefault="00ED2FE8">
            <w:pPr>
              <w:widowControl w:val="0"/>
              <w:tabs>
                <w:tab w:val="left" w:pos="1418"/>
              </w:tabs>
              <w:spacing w:line="240" w:lineRule="auto"/>
              <w:ind w:firstLine="0"/>
              <w:jc w:val="center"/>
              <w:rPr>
                <w:b/>
                <w:sz w:val="24"/>
                <w:szCs w:val="24"/>
              </w:rPr>
            </w:pPr>
            <w:r>
              <w:rPr>
                <w:b/>
                <w:sz w:val="24"/>
                <w:szCs w:val="24"/>
              </w:rPr>
              <w:t>Общая стоимость,</w:t>
            </w:r>
          </w:p>
          <w:p w:rsidR="004833EF" w:rsidRDefault="00ED2FE8">
            <w:pPr>
              <w:widowControl w:val="0"/>
              <w:tabs>
                <w:tab w:val="left" w:pos="1418"/>
              </w:tabs>
              <w:spacing w:line="240" w:lineRule="auto"/>
              <w:ind w:firstLine="0"/>
              <w:jc w:val="center"/>
              <w:rPr>
                <w:b/>
                <w:sz w:val="24"/>
                <w:szCs w:val="24"/>
              </w:rPr>
            </w:pPr>
            <w:r>
              <w:rPr>
                <w:b/>
                <w:sz w:val="24"/>
                <w:szCs w:val="24"/>
              </w:rPr>
              <w:t>руб. (без НДС)</w:t>
            </w:r>
          </w:p>
        </w:tc>
        <w:tc>
          <w:tcPr>
            <w:tcW w:w="1425" w:type="dxa"/>
            <w:tcBorders>
              <w:top w:val="single" w:sz="4" w:space="0" w:color="000000"/>
              <w:left w:val="single" w:sz="4" w:space="0" w:color="000000"/>
              <w:bottom w:val="single" w:sz="4" w:space="0" w:color="000000"/>
              <w:right w:val="single" w:sz="4" w:space="0" w:color="000000"/>
            </w:tcBorders>
          </w:tcPr>
          <w:p w:rsidR="004833EF" w:rsidRDefault="00ED2FE8">
            <w:pPr>
              <w:widowControl w:val="0"/>
              <w:tabs>
                <w:tab w:val="left" w:pos="1418"/>
              </w:tabs>
              <w:spacing w:line="240" w:lineRule="auto"/>
              <w:ind w:firstLine="0"/>
              <w:jc w:val="center"/>
              <w:rPr>
                <w:b/>
                <w:sz w:val="24"/>
                <w:szCs w:val="24"/>
              </w:rPr>
            </w:pPr>
            <w:r>
              <w:rPr>
                <w:b/>
                <w:sz w:val="24"/>
                <w:szCs w:val="24"/>
              </w:rPr>
              <w:t>Срок передачи права пользования</w:t>
            </w:r>
          </w:p>
          <w:p w:rsidR="004833EF" w:rsidRDefault="004833EF">
            <w:pPr>
              <w:widowControl w:val="0"/>
              <w:tabs>
                <w:tab w:val="left" w:pos="1418"/>
              </w:tabs>
              <w:spacing w:line="240" w:lineRule="auto"/>
              <w:jc w:val="center"/>
              <w:rPr>
                <w:b/>
                <w:sz w:val="24"/>
                <w:szCs w:val="24"/>
              </w:rPr>
            </w:pPr>
          </w:p>
        </w:tc>
        <w:tc>
          <w:tcPr>
            <w:tcW w:w="1391" w:type="dxa"/>
            <w:tcBorders>
              <w:top w:val="single" w:sz="4" w:space="0" w:color="000000"/>
              <w:left w:val="single" w:sz="4" w:space="0" w:color="000000"/>
              <w:bottom w:val="single" w:sz="4" w:space="0" w:color="000000"/>
              <w:right w:val="single" w:sz="4" w:space="0" w:color="000000"/>
            </w:tcBorders>
          </w:tcPr>
          <w:p w:rsidR="004833EF" w:rsidRDefault="00ED2FE8">
            <w:pPr>
              <w:widowControl w:val="0"/>
              <w:tabs>
                <w:tab w:val="left" w:pos="1418"/>
              </w:tabs>
              <w:spacing w:line="240" w:lineRule="auto"/>
              <w:ind w:firstLine="0"/>
              <w:jc w:val="center"/>
              <w:rPr>
                <w:b/>
                <w:sz w:val="24"/>
                <w:szCs w:val="24"/>
              </w:rPr>
            </w:pPr>
            <w:r>
              <w:rPr>
                <w:b/>
                <w:sz w:val="24"/>
                <w:szCs w:val="24"/>
              </w:rPr>
              <w:t>Срок предоставления права использования</w:t>
            </w:r>
          </w:p>
        </w:tc>
      </w:tr>
      <w:tr w:rsidR="004833EF">
        <w:trPr>
          <w:trHeight w:val="354"/>
          <w:tblHeader/>
          <w:jc w:val="center"/>
        </w:trPr>
        <w:tc>
          <w:tcPr>
            <w:tcW w:w="702"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jc w:val="center"/>
              <w:rPr>
                <w:b/>
                <w:sz w:val="18"/>
                <w:szCs w:val="18"/>
                <w:lang w:val="en-US"/>
              </w:rPr>
            </w:pPr>
          </w:p>
        </w:tc>
        <w:tc>
          <w:tcPr>
            <w:tcW w:w="2558"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42"/>
                <w:tab w:val="left" w:pos="1418"/>
              </w:tabs>
              <w:spacing w:line="240" w:lineRule="auto"/>
              <w:rPr>
                <w:sz w:val="18"/>
                <w:szCs w:val="18"/>
              </w:rPr>
            </w:pPr>
          </w:p>
        </w:tc>
        <w:tc>
          <w:tcPr>
            <w:tcW w:w="991"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rPr>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ind w:firstLine="0"/>
              <w:rPr>
                <w:sz w:val="18"/>
                <w:szCs w:val="18"/>
              </w:rPr>
            </w:pPr>
          </w:p>
        </w:tc>
        <w:tc>
          <w:tcPr>
            <w:tcW w:w="1420"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jc w:val="center"/>
              <w:rPr>
                <w:sz w:val="18"/>
                <w:szCs w:val="18"/>
              </w:rPr>
            </w:pPr>
          </w:p>
        </w:tc>
        <w:tc>
          <w:tcPr>
            <w:tcW w:w="711"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rPr>
                <w:sz w:val="18"/>
                <w:szCs w:val="18"/>
                <w:lang w:val="en-US"/>
              </w:rPr>
            </w:pPr>
          </w:p>
        </w:tc>
        <w:tc>
          <w:tcPr>
            <w:tcW w:w="847"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ind w:firstLine="0"/>
              <w:rPr>
                <w:sz w:val="18"/>
                <w:szCs w:val="18"/>
                <w:lang w:val="en-US"/>
              </w:rPr>
            </w:pPr>
          </w:p>
        </w:tc>
        <w:tc>
          <w:tcPr>
            <w:tcW w:w="1426"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ind w:firstLine="0"/>
              <w:rPr>
                <w:sz w:val="18"/>
                <w:szCs w:val="18"/>
                <w:lang w:val="en-US"/>
              </w:rPr>
            </w:pPr>
          </w:p>
        </w:tc>
        <w:tc>
          <w:tcPr>
            <w:tcW w:w="1698"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tabs>
                <w:tab w:val="left" w:pos="1418"/>
              </w:tabs>
              <w:spacing w:line="240" w:lineRule="auto"/>
              <w:ind w:firstLine="0"/>
              <w:rPr>
                <w:sz w:val="18"/>
                <w:szCs w:val="18"/>
              </w:rPr>
            </w:pPr>
          </w:p>
        </w:tc>
        <w:tc>
          <w:tcPr>
            <w:tcW w:w="1425" w:type="dxa"/>
            <w:tcBorders>
              <w:top w:val="single" w:sz="4" w:space="0" w:color="000000"/>
              <w:left w:val="single" w:sz="4" w:space="0" w:color="000000"/>
              <w:bottom w:val="single" w:sz="4" w:space="0" w:color="000000"/>
              <w:right w:val="single" w:sz="4" w:space="0" w:color="000000"/>
            </w:tcBorders>
          </w:tcPr>
          <w:p w:rsidR="004833EF" w:rsidRDefault="004833EF">
            <w:pPr>
              <w:widowControl w:val="0"/>
              <w:tabs>
                <w:tab w:val="left" w:pos="1418"/>
              </w:tabs>
              <w:spacing w:line="240" w:lineRule="auto"/>
              <w:ind w:firstLine="0"/>
              <w:jc w:val="center"/>
              <w:rPr>
                <w:bCs/>
                <w:iCs/>
                <w:sz w:val="18"/>
                <w:szCs w:val="18"/>
                <w:lang w:val="en-US"/>
              </w:rPr>
            </w:pPr>
          </w:p>
        </w:tc>
        <w:tc>
          <w:tcPr>
            <w:tcW w:w="1391" w:type="dxa"/>
            <w:tcBorders>
              <w:top w:val="single" w:sz="4" w:space="0" w:color="000000"/>
              <w:left w:val="single" w:sz="4" w:space="0" w:color="000000"/>
              <w:bottom w:val="single" w:sz="4" w:space="0" w:color="000000"/>
              <w:right w:val="single" w:sz="4" w:space="0" w:color="000000"/>
            </w:tcBorders>
          </w:tcPr>
          <w:p w:rsidR="004833EF" w:rsidRDefault="004833EF">
            <w:pPr>
              <w:widowControl w:val="0"/>
              <w:tabs>
                <w:tab w:val="left" w:pos="1418"/>
              </w:tabs>
              <w:spacing w:line="240" w:lineRule="auto"/>
              <w:ind w:firstLine="0"/>
              <w:rPr>
                <w:sz w:val="18"/>
                <w:szCs w:val="18"/>
                <w:lang w:val="en-US"/>
              </w:rPr>
            </w:pPr>
          </w:p>
        </w:tc>
      </w:tr>
    </w:tbl>
    <w:p w:rsidR="004833EF" w:rsidRDefault="004833EF">
      <w:pPr>
        <w:tabs>
          <w:tab w:val="left" w:pos="1418"/>
        </w:tabs>
        <w:spacing w:line="240" w:lineRule="auto"/>
        <w:ind w:firstLine="0"/>
        <w:rPr>
          <w:sz w:val="24"/>
          <w:szCs w:val="24"/>
          <w:lang w:val="x-none"/>
        </w:rPr>
      </w:pPr>
    </w:p>
    <w:p w:rsidR="004833EF" w:rsidRDefault="004833EF">
      <w:pPr>
        <w:tabs>
          <w:tab w:val="left" w:pos="1418"/>
        </w:tabs>
        <w:spacing w:line="240" w:lineRule="auto"/>
        <w:ind w:firstLine="0"/>
        <w:jc w:val="center"/>
        <w:rPr>
          <w:sz w:val="24"/>
          <w:szCs w:val="24"/>
          <w:lang w:eastAsia="ar-SA"/>
        </w:rPr>
      </w:pPr>
    </w:p>
    <w:tbl>
      <w:tblPr>
        <w:tblW w:w="14777" w:type="dxa"/>
        <w:tblLayout w:type="fixed"/>
        <w:tblLook w:val="04A0" w:firstRow="1" w:lastRow="0" w:firstColumn="1" w:lastColumn="0" w:noHBand="0" w:noVBand="1"/>
      </w:tblPr>
      <w:tblGrid>
        <w:gridCol w:w="6521"/>
        <w:gridCol w:w="8256"/>
      </w:tblGrid>
      <w:tr w:rsidR="004833EF">
        <w:tc>
          <w:tcPr>
            <w:tcW w:w="6521" w:type="dxa"/>
          </w:tcPr>
          <w:p w:rsidR="004833EF" w:rsidRDefault="00ED2FE8">
            <w:pPr>
              <w:widowControl w:val="0"/>
              <w:tabs>
                <w:tab w:val="left" w:pos="1418"/>
              </w:tabs>
              <w:snapToGrid w:val="0"/>
              <w:spacing w:line="240" w:lineRule="auto"/>
              <w:jc w:val="center"/>
              <w:rPr>
                <w:b/>
                <w:sz w:val="24"/>
                <w:szCs w:val="24"/>
              </w:rPr>
            </w:pPr>
            <w:r>
              <w:rPr>
                <w:b/>
                <w:sz w:val="24"/>
                <w:szCs w:val="24"/>
              </w:rPr>
              <w:t>Лицензиар:</w:t>
            </w:r>
          </w:p>
          <w:p w:rsidR="004833EF" w:rsidRDefault="004833EF">
            <w:pPr>
              <w:widowControl w:val="0"/>
              <w:tabs>
                <w:tab w:val="left" w:pos="1418"/>
              </w:tabs>
              <w:snapToGrid w:val="0"/>
              <w:spacing w:line="240" w:lineRule="auto"/>
              <w:jc w:val="center"/>
              <w:rPr>
                <w:sz w:val="24"/>
                <w:szCs w:val="24"/>
              </w:rPr>
            </w:pPr>
          </w:p>
          <w:p w:rsidR="004833EF" w:rsidRDefault="00ED2FE8">
            <w:pPr>
              <w:widowControl w:val="0"/>
              <w:tabs>
                <w:tab w:val="left" w:pos="1418"/>
              </w:tabs>
              <w:snapToGrid w:val="0"/>
              <w:spacing w:line="240" w:lineRule="auto"/>
              <w:jc w:val="center"/>
              <w:rPr>
                <w:sz w:val="24"/>
                <w:szCs w:val="24"/>
              </w:rPr>
            </w:pPr>
            <w:r>
              <w:rPr>
                <w:sz w:val="24"/>
                <w:szCs w:val="24"/>
              </w:rPr>
              <w:t>_______________ / _______________</w:t>
            </w:r>
          </w:p>
        </w:tc>
        <w:tc>
          <w:tcPr>
            <w:tcW w:w="8255" w:type="dxa"/>
          </w:tcPr>
          <w:p w:rsidR="004833EF" w:rsidRDefault="00ED2FE8">
            <w:pPr>
              <w:widowControl w:val="0"/>
              <w:tabs>
                <w:tab w:val="left" w:pos="1418"/>
              </w:tabs>
              <w:snapToGrid w:val="0"/>
              <w:spacing w:line="240" w:lineRule="auto"/>
              <w:jc w:val="center"/>
              <w:rPr>
                <w:b/>
                <w:sz w:val="24"/>
                <w:szCs w:val="24"/>
              </w:rPr>
            </w:pPr>
            <w:r>
              <w:rPr>
                <w:b/>
                <w:sz w:val="24"/>
                <w:szCs w:val="24"/>
              </w:rPr>
              <w:t>Лицензиат:</w:t>
            </w:r>
          </w:p>
          <w:p w:rsidR="004833EF" w:rsidRDefault="004833EF">
            <w:pPr>
              <w:widowControl w:val="0"/>
              <w:tabs>
                <w:tab w:val="left" w:pos="1418"/>
              </w:tabs>
              <w:snapToGrid w:val="0"/>
              <w:spacing w:line="240" w:lineRule="auto"/>
              <w:jc w:val="center"/>
              <w:rPr>
                <w:sz w:val="24"/>
                <w:szCs w:val="24"/>
              </w:rPr>
            </w:pPr>
          </w:p>
          <w:p w:rsidR="004833EF" w:rsidRDefault="00ED2FE8">
            <w:pPr>
              <w:widowControl w:val="0"/>
              <w:tabs>
                <w:tab w:val="left" w:pos="1418"/>
              </w:tabs>
              <w:snapToGrid w:val="0"/>
              <w:spacing w:line="240" w:lineRule="auto"/>
              <w:jc w:val="center"/>
              <w:rPr>
                <w:sz w:val="24"/>
                <w:szCs w:val="24"/>
              </w:rPr>
            </w:pPr>
            <w:r>
              <w:rPr>
                <w:sz w:val="24"/>
                <w:szCs w:val="24"/>
              </w:rPr>
              <w:t>_______________ / _______________</w:t>
            </w:r>
          </w:p>
        </w:tc>
      </w:tr>
    </w:tbl>
    <w:p w:rsidR="004833EF" w:rsidRDefault="004833EF">
      <w:pPr>
        <w:sectPr w:rsidR="004833EF">
          <w:headerReference w:type="default" r:id="rId20"/>
          <w:footerReference w:type="default" r:id="rId21"/>
          <w:headerReference w:type="first" r:id="rId22"/>
          <w:footerReference w:type="first" r:id="rId23"/>
          <w:pgSz w:w="16838" w:h="11906" w:orient="landscape"/>
          <w:pgMar w:top="1418" w:right="1134" w:bottom="851" w:left="1134" w:header="709" w:footer="709" w:gutter="0"/>
          <w:cols w:space="720"/>
          <w:formProt w:val="0"/>
          <w:docGrid w:linePitch="381"/>
        </w:sectPr>
      </w:pPr>
    </w:p>
    <w:p w:rsidR="004833EF" w:rsidRDefault="00ED2FE8">
      <w:pPr>
        <w:spacing w:line="240" w:lineRule="auto"/>
        <w:jc w:val="right"/>
        <w:rPr>
          <w:sz w:val="22"/>
          <w:szCs w:val="22"/>
        </w:rPr>
      </w:pPr>
      <w:r>
        <w:rPr>
          <w:sz w:val="22"/>
          <w:szCs w:val="22"/>
        </w:rPr>
        <w:lastRenderedPageBreak/>
        <w:t>Приложение № 3</w:t>
      </w:r>
    </w:p>
    <w:p w:rsidR="004833EF" w:rsidRDefault="00ED2FE8">
      <w:pPr>
        <w:spacing w:line="240" w:lineRule="auto"/>
        <w:jc w:val="right"/>
        <w:rPr>
          <w:rFonts w:eastAsia="Calibri"/>
          <w:sz w:val="22"/>
          <w:szCs w:val="22"/>
        </w:rPr>
      </w:pPr>
      <w:r>
        <w:rPr>
          <w:sz w:val="22"/>
          <w:szCs w:val="22"/>
        </w:rPr>
        <w:t xml:space="preserve">                               к Лицензионному договору </w:t>
      </w:r>
    </w:p>
    <w:p w:rsidR="004833EF" w:rsidRDefault="00ED2FE8">
      <w:pPr>
        <w:spacing w:line="240" w:lineRule="auto"/>
        <w:jc w:val="right"/>
        <w:rPr>
          <w:sz w:val="22"/>
          <w:szCs w:val="22"/>
        </w:rPr>
      </w:pPr>
      <w:r>
        <w:rPr>
          <w:sz w:val="22"/>
          <w:szCs w:val="22"/>
        </w:rPr>
        <w:t xml:space="preserve">от «____» __________ 20__ г. № _____ </w:t>
      </w:r>
    </w:p>
    <w:p w:rsidR="004833EF" w:rsidRDefault="004833EF">
      <w:pPr>
        <w:snapToGrid w:val="0"/>
        <w:spacing w:line="240" w:lineRule="auto"/>
        <w:jc w:val="right"/>
        <w:rPr>
          <w:sz w:val="22"/>
          <w:szCs w:val="22"/>
        </w:rPr>
      </w:pPr>
    </w:p>
    <w:p w:rsidR="004833EF" w:rsidRDefault="004833EF">
      <w:pPr>
        <w:spacing w:line="240" w:lineRule="auto"/>
        <w:ind w:firstLine="0"/>
        <w:jc w:val="center"/>
        <w:rPr>
          <w:b/>
          <w:sz w:val="24"/>
          <w:szCs w:val="24"/>
        </w:rPr>
      </w:pPr>
    </w:p>
    <w:p w:rsidR="004833EF" w:rsidRDefault="00ED2FE8">
      <w:pPr>
        <w:spacing w:line="240" w:lineRule="auto"/>
        <w:jc w:val="center"/>
        <w:rPr>
          <w:b/>
          <w:bCs/>
          <w:sz w:val="24"/>
          <w:szCs w:val="24"/>
        </w:rPr>
      </w:pPr>
      <w:hyperlink r:id="rId24">
        <w:r>
          <w:rPr>
            <w:b/>
            <w:bCs/>
            <w:sz w:val="24"/>
            <w:szCs w:val="24"/>
          </w:rPr>
          <w:t>Акт</w:t>
        </w:r>
      </w:hyperlink>
      <w:r>
        <w:rPr>
          <w:b/>
          <w:bCs/>
          <w:sz w:val="24"/>
          <w:szCs w:val="24"/>
        </w:rPr>
        <w:t xml:space="preserve"> приемки-передачи ПО</w:t>
      </w:r>
      <w:r>
        <w:rPr>
          <w:b/>
          <w:sz w:val="24"/>
          <w:szCs w:val="24"/>
        </w:rPr>
        <w:t xml:space="preserve"> </w:t>
      </w:r>
    </w:p>
    <w:p w:rsidR="004833EF" w:rsidRDefault="00ED2FE8">
      <w:pPr>
        <w:spacing w:line="240" w:lineRule="auto"/>
        <w:jc w:val="center"/>
        <w:rPr>
          <w:b/>
          <w:bCs/>
          <w:sz w:val="24"/>
          <w:szCs w:val="24"/>
        </w:rPr>
      </w:pPr>
      <w:r>
        <w:rPr>
          <w:b/>
          <w:bCs/>
          <w:sz w:val="24"/>
          <w:szCs w:val="24"/>
        </w:rPr>
        <w:t>на материальном носителе</w:t>
      </w:r>
    </w:p>
    <w:p w:rsidR="004833EF" w:rsidRDefault="00ED2FE8">
      <w:pPr>
        <w:spacing w:line="240" w:lineRule="auto"/>
        <w:jc w:val="center"/>
        <w:rPr>
          <w:b/>
          <w:sz w:val="24"/>
          <w:szCs w:val="24"/>
        </w:rPr>
      </w:pPr>
      <w:r>
        <w:rPr>
          <w:b/>
          <w:sz w:val="24"/>
          <w:szCs w:val="24"/>
        </w:rPr>
        <w:t xml:space="preserve"> (форма)</w:t>
      </w:r>
    </w:p>
    <w:p w:rsidR="004833EF" w:rsidRDefault="004833EF">
      <w:pPr>
        <w:spacing w:line="240" w:lineRule="auto"/>
        <w:ind w:firstLine="0"/>
        <w:jc w:val="right"/>
        <w:rPr>
          <w:sz w:val="22"/>
          <w:szCs w:val="22"/>
        </w:rPr>
      </w:pPr>
    </w:p>
    <w:tbl>
      <w:tblPr>
        <w:tblW w:w="9661" w:type="dxa"/>
        <w:tblInd w:w="-34" w:type="dxa"/>
        <w:tblLayout w:type="fixed"/>
        <w:tblLook w:val="04A0" w:firstRow="1" w:lastRow="0" w:firstColumn="1" w:lastColumn="0" w:noHBand="0" w:noVBand="1"/>
      </w:tblPr>
      <w:tblGrid>
        <w:gridCol w:w="236"/>
        <w:gridCol w:w="4641"/>
        <w:gridCol w:w="4548"/>
        <w:gridCol w:w="236"/>
      </w:tblGrid>
      <w:tr w:rsidR="004833EF">
        <w:tc>
          <w:tcPr>
            <w:tcW w:w="9425" w:type="dxa"/>
            <w:gridSpan w:val="3"/>
            <w:tcBorders>
              <w:top w:val="single" w:sz="4" w:space="0" w:color="000000"/>
              <w:left w:val="single" w:sz="4" w:space="0" w:color="000000"/>
              <w:bottom w:val="single" w:sz="4" w:space="0" w:color="000000"/>
              <w:right w:val="single" w:sz="4" w:space="0" w:color="000000"/>
            </w:tcBorders>
          </w:tcPr>
          <w:p w:rsidR="004833EF" w:rsidRDefault="00ED2FE8">
            <w:pPr>
              <w:widowControl w:val="0"/>
              <w:spacing w:line="240" w:lineRule="auto"/>
              <w:jc w:val="center"/>
              <w:rPr>
                <w:b/>
                <w:bCs/>
                <w:sz w:val="24"/>
                <w:szCs w:val="24"/>
              </w:rPr>
            </w:pPr>
            <w:r>
              <w:rPr>
                <w:bCs/>
                <w:sz w:val="24"/>
                <w:szCs w:val="24"/>
                <w:lang w:val="x-none" w:eastAsia="x-none"/>
              </w:rPr>
              <w:t>Акт</w:t>
            </w:r>
            <w:r>
              <w:rPr>
                <w:b/>
                <w:bCs/>
                <w:sz w:val="24"/>
                <w:szCs w:val="24"/>
              </w:rPr>
              <w:t xml:space="preserve"> </w:t>
            </w:r>
          </w:p>
          <w:p w:rsidR="004833EF" w:rsidRDefault="00ED2FE8">
            <w:pPr>
              <w:widowControl w:val="0"/>
              <w:spacing w:line="240" w:lineRule="auto"/>
              <w:jc w:val="center"/>
              <w:rPr>
                <w:bCs/>
                <w:sz w:val="24"/>
                <w:szCs w:val="24"/>
                <w:lang w:val="x-none" w:eastAsia="x-none"/>
              </w:rPr>
            </w:pPr>
            <w:r>
              <w:rPr>
                <w:bCs/>
                <w:sz w:val="24"/>
                <w:szCs w:val="24"/>
              </w:rPr>
              <w:t>приемки-передачи ПО на материальном носителе</w:t>
            </w:r>
          </w:p>
          <w:p w:rsidR="004833EF" w:rsidRDefault="004833EF">
            <w:pPr>
              <w:widowControl w:val="0"/>
              <w:snapToGrid w:val="0"/>
              <w:spacing w:line="240" w:lineRule="auto"/>
              <w:rPr>
                <w:sz w:val="24"/>
                <w:szCs w:val="24"/>
              </w:rPr>
            </w:pPr>
          </w:p>
          <w:p w:rsidR="004833EF" w:rsidRDefault="00ED2FE8">
            <w:pPr>
              <w:widowControl w:val="0"/>
              <w:snapToGrid w:val="0"/>
              <w:spacing w:line="240" w:lineRule="auto"/>
              <w:rPr>
                <w:sz w:val="24"/>
                <w:szCs w:val="24"/>
              </w:rPr>
            </w:pPr>
            <w:r>
              <w:rPr>
                <w:sz w:val="24"/>
                <w:szCs w:val="24"/>
              </w:rPr>
              <w:t>г.___________                                                                                     «_____» _________20_г.</w:t>
            </w:r>
          </w:p>
          <w:p w:rsidR="004833EF" w:rsidRDefault="004833EF">
            <w:pPr>
              <w:widowControl w:val="0"/>
              <w:snapToGrid w:val="0"/>
              <w:spacing w:line="240" w:lineRule="auto"/>
              <w:rPr>
                <w:sz w:val="24"/>
                <w:szCs w:val="24"/>
              </w:rPr>
            </w:pPr>
          </w:p>
          <w:p w:rsidR="004833EF" w:rsidRDefault="00ED2FE8">
            <w:pPr>
              <w:widowControl w:val="0"/>
              <w:snapToGrid w:val="0"/>
              <w:spacing w:line="240" w:lineRule="auto"/>
              <w:rPr>
                <w:sz w:val="24"/>
                <w:szCs w:val="24"/>
              </w:rPr>
            </w:pPr>
            <w:r>
              <w:rPr>
                <w:sz w:val="24"/>
                <w:szCs w:val="24"/>
              </w:rPr>
              <w:t xml:space="preserve">____________________, именуемое далее «Лицензиар», в лице ________________, действующего на основании ______________, </w:t>
            </w:r>
          </w:p>
          <w:p w:rsidR="004833EF" w:rsidRDefault="00ED2FE8">
            <w:pPr>
              <w:widowControl w:val="0"/>
              <w:snapToGrid w:val="0"/>
              <w:spacing w:line="240" w:lineRule="auto"/>
              <w:rPr>
                <w:sz w:val="24"/>
                <w:szCs w:val="24"/>
              </w:rPr>
            </w:pPr>
            <w:r>
              <w:rPr>
                <w:sz w:val="24"/>
                <w:szCs w:val="24"/>
              </w:rPr>
              <w:t>_______________</w:t>
            </w:r>
            <w:r>
              <w:rPr>
                <w:sz w:val="24"/>
                <w:szCs w:val="24"/>
              </w:rPr>
              <w:t>_____, именуемое далее «Лицензиат», в лице ________________, действующего на основании ______________, составили настоящий акт о нижеследующем:</w:t>
            </w:r>
          </w:p>
          <w:p w:rsidR="004833EF" w:rsidRDefault="004833EF">
            <w:pPr>
              <w:widowControl w:val="0"/>
              <w:spacing w:line="240" w:lineRule="auto"/>
              <w:rPr>
                <w:sz w:val="24"/>
                <w:szCs w:val="24"/>
              </w:rPr>
            </w:pPr>
          </w:p>
          <w:p w:rsidR="004833EF" w:rsidRDefault="00ED2FE8">
            <w:pPr>
              <w:widowControl w:val="0"/>
              <w:numPr>
                <w:ilvl w:val="0"/>
                <w:numId w:val="10"/>
              </w:numPr>
              <w:tabs>
                <w:tab w:val="left" w:pos="923"/>
              </w:tabs>
              <w:spacing w:line="240" w:lineRule="auto"/>
              <w:ind w:left="0" w:firstLine="460"/>
              <w:rPr>
                <w:sz w:val="24"/>
                <w:szCs w:val="24"/>
              </w:rPr>
            </w:pPr>
            <w:r>
              <w:rPr>
                <w:sz w:val="24"/>
                <w:szCs w:val="24"/>
              </w:rPr>
              <w:t xml:space="preserve">В соответствии с пунктом </w:t>
            </w:r>
            <w:hyperlink r:id="rId25">
              <w:r>
                <w:rPr>
                  <w:sz w:val="24"/>
                  <w:szCs w:val="24"/>
                </w:rPr>
                <w:t>3</w:t>
              </w:r>
            </w:hyperlink>
            <w:r>
              <w:rPr>
                <w:sz w:val="24"/>
                <w:szCs w:val="24"/>
              </w:rPr>
              <w:t xml:space="preserve"> Договора Лицензиар передает следующее </w:t>
            </w:r>
            <w:r>
              <w:rPr>
                <w:bCs/>
                <w:sz w:val="24"/>
                <w:szCs w:val="24"/>
              </w:rPr>
              <w:t>ПО</w:t>
            </w:r>
            <w:r>
              <w:rPr>
                <w:sz w:val="24"/>
                <w:szCs w:val="24"/>
              </w:rPr>
              <w:t xml:space="preserve"> на материальном носителе в виде _________________ в</w:t>
            </w:r>
            <w:r>
              <w:rPr>
                <w:sz w:val="24"/>
                <w:szCs w:val="24"/>
              </w:rPr>
              <w:t xml:space="preserve"> количестве _______________ экземпляров, а Лицензиат принимает </w:t>
            </w:r>
            <w:r>
              <w:rPr>
                <w:bCs/>
                <w:sz w:val="24"/>
                <w:szCs w:val="24"/>
              </w:rPr>
              <w:t>ПО</w:t>
            </w:r>
            <w:r>
              <w:rPr>
                <w:sz w:val="24"/>
                <w:szCs w:val="24"/>
              </w:rPr>
              <w:t xml:space="preserve"> на материальном носителе.</w:t>
            </w:r>
          </w:p>
          <w:tbl>
            <w:tblPr>
              <w:tblW w:w="9051" w:type="dxa"/>
              <w:jc w:val="center"/>
              <w:tblLayout w:type="fixed"/>
              <w:tblLook w:val="01E0" w:firstRow="1" w:lastRow="1" w:firstColumn="1" w:lastColumn="1" w:noHBand="0" w:noVBand="0"/>
            </w:tblPr>
            <w:tblGrid>
              <w:gridCol w:w="773"/>
              <w:gridCol w:w="3149"/>
              <w:gridCol w:w="2697"/>
              <w:gridCol w:w="2432"/>
            </w:tblGrid>
            <w:tr w:rsidR="004833EF">
              <w:trPr>
                <w:cantSplit/>
                <w:tblHeader/>
                <w:jc w:val="center"/>
              </w:trPr>
              <w:tc>
                <w:tcPr>
                  <w:tcW w:w="77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833EF" w:rsidRDefault="00ED2FE8">
                  <w:pPr>
                    <w:widowControl w:val="0"/>
                    <w:snapToGrid w:val="0"/>
                    <w:spacing w:line="240" w:lineRule="auto"/>
                    <w:ind w:firstLine="0"/>
                    <w:jc w:val="center"/>
                    <w:rPr>
                      <w:b/>
                      <w:sz w:val="24"/>
                      <w:szCs w:val="24"/>
                    </w:rPr>
                  </w:pPr>
                  <w:r>
                    <w:rPr>
                      <w:b/>
                      <w:sz w:val="24"/>
                      <w:szCs w:val="24"/>
                    </w:rPr>
                    <w:t>№ п/п</w:t>
                  </w:r>
                </w:p>
              </w:tc>
              <w:tc>
                <w:tcPr>
                  <w:tcW w:w="314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833EF" w:rsidRDefault="00ED2FE8">
                  <w:pPr>
                    <w:widowControl w:val="0"/>
                    <w:snapToGrid w:val="0"/>
                    <w:spacing w:line="240" w:lineRule="auto"/>
                    <w:ind w:firstLine="0"/>
                    <w:jc w:val="center"/>
                    <w:rPr>
                      <w:sz w:val="24"/>
                      <w:szCs w:val="24"/>
                    </w:rPr>
                  </w:pPr>
                  <w:r>
                    <w:rPr>
                      <w:sz w:val="24"/>
                      <w:szCs w:val="24"/>
                    </w:rPr>
                    <w:t xml:space="preserve">Название </w:t>
                  </w:r>
                  <w:r>
                    <w:rPr>
                      <w:bCs/>
                      <w:sz w:val="24"/>
                      <w:szCs w:val="24"/>
                    </w:rPr>
                    <w:t>ПО</w:t>
                  </w:r>
                </w:p>
              </w:tc>
              <w:tc>
                <w:tcPr>
                  <w:tcW w:w="269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833EF" w:rsidRDefault="00ED2FE8">
                  <w:pPr>
                    <w:widowControl w:val="0"/>
                    <w:snapToGrid w:val="0"/>
                    <w:spacing w:line="240" w:lineRule="auto"/>
                    <w:ind w:firstLine="0"/>
                    <w:jc w:val="center"/>
                    <w:rPr>
                      <w:sz w:val="24"/>
                      <w:szCs w:val="24"/>
                    </w:rPr>
                  </w:pPr>
                  <w:r>
                    <w:rPr>
                      <w:sz w:val="24"/>
                      <w:szCs w:val="24"/>
                    </w:rPr>
                    <w:t xml:space="preserve">Характеристика </w:t>
                  </w:r>
                  <w:r>
                    <w:rPr>
                      <w:bCs/>
                      <w:sz w:val="24"/>
                      <w:szCs w:val="24"/>
                    </w:rPr>
                    <w:t>ПО</w:t>
                  </w:r>
                </w:p>
              </w:tc>
              <w:tc>
                <w:tcPr>
                  <w:tcW w:w="243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4833EF" w:rsidRDefault="00ED2FE8">
                  <w:pPr>
                    <w:widowControl w:val="0"/>
                    <w:snapToGrid w:val="0"/>
                    <w:spacing w:line="240" w:lineRule="auto"/>
                    <w:ind w:firstLine="0"/>
                    <w:jc w:val="center"/>
                    <w:rPr>
                      <w:sz w:val="24"/>
                      <w:szCs w:val="24"/>
                    </w:rPr>
                  </w:pPr>
                  <w:r>
                    <w:rPr>
                      <w:sz w:val="24"/>
                      <w:szCs w:val="24"/>
                    </w:rPr>
                    <w:t>Характеристика материального носителя</w:t>
                  </w:r>
                </w:p>
              </w:tc>
            </w:tr>
            <w:tr w:rsidR="004833EF">
              <w:trPr>
                <w:cantSplit/>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snapToGrid w:val="0"/>
                    <w:spacing w:line="240" w:lineRule="auto"/>
                    <w:jc w:val="right"/>
                    <w:rPr>
                      <w:sz w:val="24"/>
                      <w:szCs w:val="24"/>
                    </w:rPr>
                  </w:pPr>
                </w:p>
              </w:tc>
              <w:tc>
                <w:tcPr>
                  <w:tcW w:w="3149"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c>
                <w:tcPr>
                  <w:tcW w:w="2697"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c>
                <w:tcPr>
                  <w:tcW w:w="2432"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r>
            <w:tr w:rsidR="004833EF">
              <w:trPr>
                <w:cantSplit/>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snapToGrid w:val="0"/>
                    <w:spacing w:line="240" w:lineRule="auto"/>
                    <w:jc w:val="right"/>
                    <w:rPr>
                      <w:sz w:val="24"/>
                      <w:szCs w:val="24"/>
                    </w:rPr>
                  </w:pPr>
                </w:p>
              </w:tc>
              <w:tc>
                <w:tcPr>
                  <w:tcW w:w="3149"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c>
                <w:tcPr>
                  <w:tcW w:w="2697"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c>
                <w:tcPr>
                  <w:tcW w:w="2432"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r>
            <w:tr w:rsidR="004833EF">
              <w:trPr>
                <w:cantSplit/>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4833EF" w:rsidRDefault="004833EF">
                  <w:pPr>
                    <w:widowControl w:val="0"/>
                    <w:snapToGrid w:val="0"/>
                    <w:spacing w:line="240" w:lineRule="auto"/>
                    <w:jc w:val="right"/>
                    <w:rPr>
                      <w:sz w:val="24"/>
                      <w:szCs w:val="24"/>
                    </w:rPr>
                  </w:pPr>
                </w:p>
              </w:tc>
              <w:tc>
                <w:tcPr>
                  <w:tcW w:w="3149"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c>
                <w:tcPr>
                  <w:tcW w:w="2697"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c>
                <w:tcPr>
                  <w:tcW w:w="2432" w:type="dxa"/>
                  <w:tcBorders>
                    <w:top w:val="single" w:sz="4" w:space="0" w:color="000000"/>
                    <w:left w:val="single" w:sz="4" w:space="0" w:color="000000"/>
                    <w:bottom w:val="single" w:sz="4" w:space="0" w:color="000000"/>
                    <w:right w:val="single" w:sz="4" w:space="0" w:color="000000"/>
                  </w:tcBorders>
                </w:tcPr>
                <w:p w:rsidR="004833EF" w:rsidRDefault="004833EF">
                  <w:pPr>
                    <w:widowControl w:val="0"/>
                    <w:snapToGrid w:val="0"/>
                    <w:spacing w:line="240" w:lineRule="auto"/>
                    <w:jc w:val="right"/>
                    <w:rPr>
                      <w:sz w:val="24"/>
                      <w:szCs w:val="24"/>
                    </w:rPr>
                  </w:pPr>
                </w:p>
              </w:tc>
            </w:tr>
          </w:tbl>
          <w:p w:rsidR="004833EF" w:rsidRDefault="00ED2FE8">
            <w:pPr>
              <w:widowControl w:val="0"/>
              <w:numPr>
                <w:ilvl w:val="0"/>
                <w:numId w:val="10"/>
              </w:numPr>
              <w:tabs>
                <w:tab w:val="left" w:pos="923"/>
              </w:tabs>
              <w:spacing w:line="240" w:lineRule="auto"/>
              <w:ind w:left="0" w:firstLine="460"/>
              <w:rPr>
                <w:sz w:val="24"/>
                <w:szCs w:val="24"/>
              </w:rPr>
            </w:pPr>
            <w:r>
              <w:rPr>
                <w:sz w:val="24"/>
                <w:szCs w:val="24"/>
              </w:rPr>
              <w:t xml:space="preserve">Материальный носитель </w:t>
            </w:r>
            <w:r>
              <w:rPr>
                <w:bCs/>
                <w:sz w:val="24"/>
                <w:szCs w:val="24"/>
              </w:rPr>
              <w:t>ПО</w:t>
            </w:r>
            <w:r>
              <w:rPr>
                <w:sz w:val="24"/>
                <w:szCs w:val="24"/>
              </w:rPr>
              <w:t xml:space="preserve"> осмотрен Лицензиатом и принят в состоянии: _______________________________________ </w:t>
            </w:r>
            <w:r>
              <w:rPr>
                <w:i/>
                <w:iCs/>
                <w:sz w:val="24"/>
                <w:szCs w:val="24"/>
              </w:rPr>
              <w:t xml:space="preserve">(фактическое состояние материального носителя </w:t>
            </w:r>
            <w:r>
              <w:rPr>
                <w:bCs/>
                <w:sz w:val="24"/>
                <w:szCs w:val="24"/>
              </w:rPr>
              <w:t>ПО</w:t>
            </w:r>
            <w:r>
              <w:rPr>
                <w:i/>
                <w:iCs/>
                <w:sz w:val="24"/>
                <w:szCs w:val="24"/>
              </w:rPr>
              <w:t xml:space="preserve"> на момент приемки)</w:t>
            </w:r>
            <w:r>
              <w:rPr>
                <w:sz w:val="24"/>
                <w:szCs w:val="24"/>
              </w:rPr>
              <w:t>.</w:t>
            </w:r>
          </w:p>
          <w:p w:rsidR="004833EF" w:rsidRDefault="00ED2FE8">
            <w:pPr>
              <w:widowControl w:val="0"/>
              <w:numPr>
                <w:ilvl w:val="0"/>
                <w:numId w:val="10"/>
              </w:numPr>
              <w:tabs>
                <w:tab w:val="left" w:pos="923"/>
              </w:tabs>
              <w:spacing w:line="240" w:lineRule="auto"/>
              <w:ind w:left="0" w:firstLine="460"/>
              <w:rPr>
                <w:sz w:val="24"/>
                <w:szCs w:val="24"/>
              </w:rPr>
            </w:pPr>
            <w:r>
              <w:rPr>
                <w:sz w:val="24"/>
                <w:szCs w:val="24"/>
              </w:rPr>
              <w:t>Акт составлен в 2 (двух) экземплярах, по 1 (одному) для Лицензиара и Лицензиата.</w:t>
            </w:r>
          </w:p>
          <w:p w:rsidR="004833EF" w:rsidRDefault="004833EF">
            <w:pPr>
              <w:widowControl w:val="0"/>
              <w:snapToGrid w:val="0"/>
              <w:spacing w:line="240" w:lineRule="auto"/>
              <w:rPr>
                <w:sz w:val="24"/>
                <w:szCs w:val="24"/>
              </w:rPr>
            </w:pPr>
          </w:p>
          <w:p w:rsidR="004833EF" w:rsidRDefault="004833EF">
            <w:pPr>
              <w:widowControl w:val="0"/>
              <w:snapToGrid w:val="0"/>
              <w:spacing w:line="240" w:lineRule="auto"/>
              <w:rPr>
                <w:sz w:val="24"/>
                <w:szCs w:val="24"/>
              </w:rPr>
            </w:pPr>
          </w:p>
          <w:tbl>
            <w:tblPr>
              <w:tblW w:w="9321" w:type="dxa"/>
              <w:tblLayout w:type="fixed"/>
              <w:tblLook w:val="04A0" w:firstRow="1" w:lastRow="0" w:firstColumn="1" w:lastColumn="0" w:noHBand="0" w:noVBand="1"/>
            </w:tblPr>
            <w:tblGrid>
              <w:gridCol w:w="4660"/>
              <w:gridCol w:w="4661"/>
            </w:tblGrid>
            <w:tr w:rsidR="004833EF">
              <w:tc>
                <w:tcPr>
                  <w:tcW w:w="4660" w:type="dxa"/>
                </w:tcPr>
                <w:p w:rsidR="004833EF" w:rsidRDefault="00ED2FE8">
                  <w:pPr>
                    <w:widowControl w:val="0"/>
                    <w:snapToGrid w:val="0"/>
                    <w:spacing w:line="240" w:lineRule="auto"/>
                    <w:rPr>
                      <w:bCs/>
                      <w:sz w:val="24"/>
                      <w:szCs w:val="24"/>
                    </w:rPr>
                  </w:pPr>
                  <w:r>
                    <w:rPr>
                      <w:bCs/>
                      <w:sz w:val="24"/>
                      <w:szCs w:val="24"/>
                    </w:rPr>
                    <w:t>Лицензиар:</w:t>
                  </w:r>
                </w:p>
              </w:tc>
              <w:tc>
                <w:tcPr>
                  <w:tcW w:w="4660" w:type="dxa"/>
                </w:tcPr>
                <w:p w:rsidR="004833EF" w:rsidRDefault="00ED2FE8">
                  <w:pPr>
                    <w:widowControl w:val="0"/>
                    <w:snapToGrid w:val="0"/>
                    <w:spacing w:line="240" w:lineRule="auto"/>
                    <w:rPr>
                      <w:bCs/>
                      <w:sz w:val="24"/>
                      <w:szCs w:val="24"/>
                    </w:rPr>
                  </w:pPr>
                  <w:r>
                    <w:rPr>
                      <w:bCs/>
                      <w:sz w:val="24"/>
                      <w:szCs w:val="24"/>
                    </w:rPr>
                    <w:t>Лицензиат</w:t>
                  </w:r>
                  <w:r>
                    <w:rPr>
                      <w:bCs/>
                      <w:sz w:val="24"/>
                      <w:szCs w:val="24"/>
                    </w:rPr>
                    <w:t>:</w:t>
                  </w:r>
                </w:p>
              </w:tc>
            </w:tr>
            <w:tr w:rsidR="004833EF">
              <w:tc>
                <w:tcPr>
                  <w:tcW w:w="4660" w:type="dxa"/>
                </w:tcPr>
                <w:p w:rsidR="004833EF" w:rsidRDefault="004833EF">
                  <w:pPr>
                    <w:widowControl w:val="0"/>
                    <w:snapToGrid w:val="0"/>
                    <w:spacing w:line="240" w:lineRule="auto"/>
                    <w:rPr>
                      <w:sz w:val="24"/>
                      <w:szCs w:val="24"/>
                    </w:rPr>
                  </w:pPr>
                </w:p>
                <w:p w:rsidR="004833EF" w:rsidRDefault="00ED2FE8">
                  <w:pPr>
                    <w:widowControl w:val="0"/>
                    <w:snapToGrid w:val="0"/>
                    <w:spacing w:line="240" w:lineRule="auto"/>
                    <w:rPr>
                      <w:sz w:val="24"/>
                      <w:szCs w:val="24"/>
                    </w:rPr>
                  </w:pPr>
                  <w:r>
                    <w:rPr>
                      <w:sz w:val="24"/>
                      <w:szCs w:val="24"/>
                    </w:rPr>
                    <w:t xml:space="preserve">_______________ / _______________ </w:t>
                  </w:r>
                </w:p>
                <w:p w:rsidR="004833EF" w:rsidRDefault="004833EF">
                  <w:pPr>
                    <w:widowControl w:val="0"/>
                    <w:snapToGrid w:val="0"/>
                    <w:spacing w:line="240" w:lineRule="auto"/>
                    <w:rPr>
                      <w:sz w:val="24"/>
                      <w:szCs w:val="24"/>
                    </w:rPr>
                  </w:pPr>
                </w:p>
              </w:tc>
              <w:tc>
                <w:tcPr>
                  <w:tcW w:w="4660" w:type="dxa"/>
                </w:tcPr>
                <w:p w:rsidR="004833EF" w:rsidRDefault="004833EF">
                  <w:pPr>
                    <w:widowControl w:val="0"/>
                    <w:snapToGrid w:val="0"/>
                    <w:spacing w:line="240" w:lineRule="auto"/>
                    <w:rPr>
                      <w:sz w:val="24"/>
                      <w:szCs w:val="24"/>
                    </w:rPr>
                  </w:pPr>
                </w:p>
                <w:p w:rsidR="004833EF" w:rsidRDefault="00ED2FE8">
                  <w:pPr>
                    <w:widowControl w:val="0"/>
                    <w:snapToGrid w:val="0"/>
                    <w:spacing w:line="240" w:lineRule="auto"/>
                    <w:rPr>
                      <w:sz w:val="24"/>
                      <w:szCs w:val="24"/>
                    </w:rPr>
                  </w:pPr>
                  <w:r>
                    <w:rPr>
                      <w:sz w:val="24"/>
                      <w:szCs w:val="24"/>
                    </w:rPr>
                    <w:t xml:space="preserve">_______________ / _______________ </w:t>
                  </w:r>
                </w:p>
                <w:p w:rsidR="004833EF" w:rsidRDefault="004833EF">
                  <w:pPr>
                    <w:widowControl w:val="0"/>
                    <w:snapToGrid w:val="0"/>
                    <w:spacing w:line="240" w:lineRule="auto"/>
                    <w:rPr>
                      <w:sz w:val="24"/>
                      <w:szCs w:val="24"/>
                    </w:rPr>
                  </w:pPr>
                </w:p>
              </w:tc>
            </w:tr>
          </w:tbl>
          <w:p w:rsidR="004833EF" w:rsidRDefault="004833EF">
            <w:pPr>
              <w:widowControl w:val="0"/>
              <w:spacing w:line="240" w:lineRule="auto"/>
              <w:rPr>
                <w:b/>
                <w:i/>
                <w:iCs/>
                <w:sz w:val="24"/>
                <w:szCs w:val="24"/>
                <w:lang w:val="x-none"/>
              </w:rPr>
            </w:pPr>
          </w:p>
        </w:tc>
        <w:tc>
          <w:tcPr>
            <w:tcW w:w="236" w:type="dxa"/>
          </w:tcPr>
          <w:p w:rsidR="004833EF" w:rsidRDefault="004833EF">
            <w:pPr>
              <w:widowControl w:val="0"/>
            </w:pPr>
          </w:p>
        </w:tc>
      </w:tr>
      <w:tr w:rsidR="004833EF">
        <w:tc>
          <w:tcPr>
            <w:tcW w:w="229" w:type="dxa"/>
          </w:tcPr>
          <w:p w:rsidR="004833EF" w:rsidRDefault="004833EF">
            <w:pPr>
              <w:widowControl w:val="0"/>
              <w:snapToGrid w:val="0"/>
              <w:spacing w:line="240" w:lineRule="auto"/>
              <w:rPr>
                <w:b/>
                <w:sz w:val="24"/>
                <w:szCs w:val="24"/>
              </w:rPr>
            </w:pPr>
          </w:p>
        </w:tc>
        <w:tc>
          <w:tcPr>
            <w:tcW w:w="4644" w:type="dxa"/>
          </w:tcPr>
          <w:p w:rsidR="004833EF" w:rsidRDefault="004833EF">
            <w:pPr>
              <w:widowControl w:val="0"/>
              <w:snapToGrid w:val="0"/>
              <w:spacing w:line="240" w:lineRule="auto"/>
              <w:rPr>
                <w:b/>
                <w:sz w:val="24"/>
                <w:szCs w:val="24"/>
              </w:rPr>
            </w:pPr>
          </w:p>
          <w:p w:rsidR="004833EF" w:rsidRDefault="00ED2FE8">
            <w:pPr>
              <w:widowControl w:val="0"/>
              <w:snapToGrid w:val="0"/>
              <w:spacing w:line="240" w:lineRule="auto"/>
              <w:rPr>
                <w:b/>
                <w:sz w:val="24"/>
                <w:szCs w:val="24"/>
              </w:rPr>
            </w:pPr>
            <w:r>
              <w:rPr>
                <w:b/>
                <w:sz w:val="24"/>
                <w:szCs w:val="24"/>
              </w:rPr>
              <w:t>Лицензиар:</w:t>
            </w:r>
          </w:p>
          <w:p w:rsidR="004833EF" w:rsidRDefault="004833EF">
            <w:pPr>
              <w:widowControl w:val="0"/>
              <w:snapToGrid w:val="0"/>
              <w:spacing w:line="240" w:lineRule="auto"/>
              <w:rPr>
                <w:sz w:val="24"/>
                <w:szCs w:val="24"/>
              </w:rPr>
            </w:pPr>
          </w:p>
          <w:p w:rsidR="004833EF" w:rsidRDefault="00ED2FE8">
            <w:pPr>
              <w:widowControl w:val="0"/>
              <w:snapToGrid w:val="0"/>
              <w:spacing w:line="240" w:lineRule="auto"/>
              <w:rPr>
                <w:sz w:val="24"/>
                <w:szCs w:val="24"/>
              </w:rPr>
            </w:pPr>
            <w:r>
              <w:rPr>
                <w:sz w:val="24"/>
                <w:szCs w:val="24"/>
              </w:rPr>
              <w:t xml:space="preserve">_______________ / _______________ </w:t>
            </w:r>
          </w:p>
        </w:tc>
        <w:tc>
          <w:tcPr>
            <w:tcW w:w="4788" w:type="dxa"/>
            <w:gridSpan w:val="2"/>
          </w:tcPr>
          <w:p w:rsidR="004833EF" w:rsidRDefault="004833EF">
            <w:pPr>
              <w:widowControl w:val="0"/>
              <w:snapToGrid w:val="0"/>
              <w:spacing w:line="240" w:lineRule="auto"/>
              <w:rPr>
                <w:b/>
                <w:sz w:val="24"/>
                <w:szCs w:val="24"/>
              </w:rPr>
            </w:pPr>
          </w:p>
          <w:p w:rsidR="004833EF" w:rsidRDefault="00ED2FE8">
            <w:pPr>
              <w:widowControl w:val="0"/>
              <w:snapToGrid w:val="0"/>
              <w:spacing w:line="240" w:lineRule="auto"/>
              <w:rPr>
                <w:b/>
                <w:sz w:val="24"/>
                <w:szCs w:val="24"/>
              </w:rPr>
            </w:pPr>
            <w:r>
              <w:rPr>
                <w:b/>
                <w:sz w:val="24"/>
                <w:szCs w:val="24"/>
              </w:rPr>
              <w:t>Лицензиат:</w:t>
            </w:r>
          </w:p>
          <w:p w:rsidR="004833EF" w:rsidRDefault="004833EF">
            <w:pPr>
              <w:widowControl w:val="0"/>
              <w:snapToGrid w:val="0"/>
              <w:spacing w:line="240" w:lineRule="auto"/>
              <w:rPr>
                <w:sz w:val="24"/>
                <w:szCs w:val="24"/>
              </w:rPr>
            </w:pPr>
          </w:p>
          <w:p w:rsidR="004833EF" w:rsidRDefault="00ED2FE8">
            <w:pPr>
              <w:widowControl w:val="0"/>
              <w:snapToGrid w:val="0"/>
              <w:spacing w:line="240" w:lineRule="auto"/>
              <w:rPr>
                <w:sz w:val="24"/>
                <w:szCs w:val="24"/>
              </w:rPr>
            </w:pPr>
            <w:r>
              <w:rPr>
                <w:sz w:val="24"/>
                <w:szCs w:val="24"/>
              </w:rPr>
              <w:t xml:space="preserve">_______________ / _______________ </w:t>
            </w:r>
          </w:p>
        </w:tc>
      </w:tr>
    </w:tbl>
    <w:p w:rsidR="004833EF" w:rsidRDefault="004833EF">
      <w:pPr>
        <w:tabs>
          <w:tab w:val="left" w:pos="1418"/>
          <w:tab w:val="left" w:pos="6080"/>
        </w:tabs>
        <w:spacing w:line="240" w:lineRule="auto"/>
        <w:jc w:val="center"/>
        <w:rPr>
          <w:lang w:val="x-none"/>
        </w:rPr>
      </w:pPr>
    </w:p>
    <w:p w:rsidR="004833EF" w:rsidRDefault="004833EF">
      <w:pPr>
        <w:tabs>
          <w:tab w:val="left" w:pos="1418"/>
          <w:tab w:val="left" w:pos="6080"/>
        </w:tabs>
        <w:spacing w:line="240" w:lineRule="auto"/>
        <w:jc w:val="center"/>
        <w:rPr>
          <w:lang w:val="x-none"/>
        </w:rPr>
      </w:pPr>
    </w:p>
    <w:p w:rsidR="004833EF" w:rsidRDefault="004833EF">
      <w:pPr>
        <w:tabs>
          <w:tab w:val="left" w:pos="1418"/>
          <w:tab w:val="left" w:pos="6080"/>
        </w:tabs>
        <w:spacing w:line="240" w:lineRule="auto"/>
        <w:jc w:val="center"/>
        <w:rPr>
          <w:lang w:val="x-none"/>
        </w:rPr>
      </w:pPr>
    </w:p>
    <w:p w:rsidR="004833EF" w:rsidRDefault="004833EF">
      <w:pPr>
        <w:tabs>
          <w:tab w:val="left" w:pos="1418"/>
          <w:tab w:val="left" w:pos="6080"/>
        </w:tabs>
        <w:spacing w:line="240" w:lineRule="auto"/>
        <w:jc w:val="center"/>
        <w:rPr>
          <w:lang w:val="x-none"/>
        </w:rPr>
      </w:pPr>
    </w:p>
    <w:p w:rsidR="004833EF" w:rsidRDefault="004833EF">
      <w:pPr>
        <w:tabs>
          <w:tab w:val="left" w:pos="1418"/>
          <w:tab w:val="left" w:pos="6080"/>
        </w:tabs>
        <w:spacing w:line="240" w:lineRule="auto"/>
        <w:jc w:val="center"/>
        <w:rPr>
          <w:lang w:val="x-none"/>
        </w:rPr>
      </w:pPr>
    </w:p>
    <w:p w:rsidR="004833EF" w:rsidRDefault="004833EF">
      <w:pPr>
        <w:tabs>
          <w:tab w:val="left" w:pos="1418"/>
          <w:tab w:val="left" w:pos="6080"/>
        </w:tabs>
        <w:spacing w:line="240" w:lineRule="auto"/>
        <w:jc w:val="center"/>
        <w:rPr>
          <w:lang w:val="x-none"/>
        </w:rPr>
      </w:pPr>
    </w:p>
    <w:p w:rsidR="004833EF" w:rsidRDefault="00ED2FE8">
      <w:pPr>
        <w:spacing w:line="240" w:lineRule="auto"/>
        <w:jc w:val="right"/>
        <w:rPr>
          <w:sz w:val="22"/>
          <w:szCs w:val="22"/>
          <w:lang w:val="en-US"/>
        </w:rPr>
      </w:pPr>
      <w:r>
        <w:rPr>
          <w:sz w:val="22"/>
          <w:szCs w:val="22"/>
        </w:rPr>
        <w:t xml:space="preserve">Приложение № </w:t>
      </w:r>
      <w:r>
        <w:rPr>
          <w:sz w:val="22"/>
          <w:szCs w:val="22"/>
          <w:lang w:val="en-US"/>
        </w:rPr>
        <w:t>4</w:t>
      </w:r>
    </w:p>
    <w:p w:rsidR="004833EF" w:rsidRDefault="00ED2FE8">
      <w:pPr>
        <w:spacing w:line="240" w:lineRule="auto"/>
        <w:jc w:val="right"/>
        <w:rPr>
          <w:rFonts w:eastAsia="Calibri"/>
          <w:sz w:val="22"/>
          <w:szCs w:val="22"/>
        </w:rPr>
      </w:pPr>
      <w:r>
        <w:rPr>
          <w:sz w:val="22"/>
          <w:szCs w:val="22"/>
        </w:rPr>
        <w:lastRenderedPageBreak/>
        <w:t xml:space="preserve">                               к Лицензионному договору </w:t>
      </w:r>
    </w:p>
    <w:p w:rsidR="004833EF" w:rsidRDefault="00ED2FE8">
      <w:pPr>
        <w:spacing w:line="240" w:lineRule="auto"/>
        <w:jc w:val="right"/>
        <w:rPr>
          <w:sz w:val="22"/>
          <w:szCs w:val="22"/>
        </w:rPr>
      </w:pPr>
      <w:r>
        <w:rPr>
          <w:sz w:val="22"/>
          <w:szCs w:val="22"/>
        </w:rPr>
        <w:t xml:space="preserve">от «____» __________ 20__ г. № _____ </w:t>
      </w:r>
    </w:p>
    <w:p w:rsidR="004833EF" w:rsidRDefault="004833EF">
      <w:pPr>
        <w:snapToGrid w:val="0"/>
        <w:spacing w:line="240" w:lineRule="auto"/>
        <w:jc w:val="right"/>
        <w:rPr>
          <w:sz w:val="22"/>
          <w:szCs w:val="22"/>
        </w:rPr>
      </w:pPr>
    </w:p>
    <w:p w:rsidR="004833EF" w:rsidRDefault="004833EF">
      <w:pPr>
        <w:pStyle w:val="a8"/>
        <w:shd w:val="clear" w:color="auto" w:fill="FFFFFF"/>
        <w:tabs>
          <w:tab w:val="left" w:pos="1418"/>
        </w:tabs>
        <w:ind w:left="709"/>
        <w:jc w:val="both"/>
      </w:pPr>
    </w:p>
    <w:p w:rsidR="004833EF" w:rsidRDefault="00ED2FE8">
      <w:pPr>
        <w:spacing w:line="240" w:lineRule="auto"/>
        <w:jc w:val="center"/>
        <w:rPr>
          <w:b/>
          <w:bCs/>
        </w:rPr>
      </w:pPr>
      <w:r>
        <w:rPr>
          <w:b/>
          <w:bCs/>
          <w:sz w:val="24"/>
          <w:szCs w:val="24"/>
        </w:rPr>
        <w:t>Копия свидетельства о государственной регистрации ПО и / или копия договора о приобретении Лицензиаром исключительного права на ПО.</w:t>
      </w:r>
    </w:p>
    <w:p w:rsidR="004833EF" w:rsidRDefault="004833EF">
      <w:pPr>
        <w:tabs>
          <w:tab w:val="left" w:pos="1418"/>
          <w:tab w:val="left" w:pos="6080"/>
        </w:tabs>
        <w:spacing w:line="240" w:lineRule="auto"/>
        <w:jc w:val="center"/>
      </w:pPr>
    </w:p>
    <w:p w:rsidR="004833EF" w:rsidRDefault="004833EF">
      <w:pPr>
        <w:tabs>
          <w:tab w:val="left" w:pos="1418"/>
          <w:tab w:val="left" w:pos="6080"/>
        </w:tabs>
        <w:spacing w:line="240" w:lineRule="auto"/>
        <w:jc w:val="center"/>
        <w:rPr>
          <w:lang w:val="x-none"/>
        </w:rPr>
      </w:pPr>
    </w:p>
    <w:p w:rsidR="004833EF" w:rsidRDefault="004833EF">
      <w:pPr>
        <w:tabs>
          <w:tab w:val="left" w:pos="1418"/>
          <w:tab w:val="left" w:pos="6080"/>
        </w:tabs>
        <w:spacing w:line="240" w:lineRule="auto"/>
        <w:jc w:val="center"/>
        <w:rPr>
          <w:lang w:val="x-none"/>
        </w:rPr>
      </w:pPr>
    </w:p>
    <w:p w:rsidR="004833EF" w:rsidRDefault="004833EF">
      <w:pPr>
        <w:tabs>
          <w:tab w:val="left" w:pos="1418"/>
          <w:tab w:val="left" w:pos="6080"/>
        </w:tabs>
        <w:spacing w:line="240" w:lineRule="auto"/>
        <w:jc w:val="center"/>
        <w:rPr>
          <w:lang w:val="x-none"/>
        </w:rPr>
      </w:pPr>
    </w:p>
    <w:sectPr w:rsidR="004833EF">
      <w:headerReference w:type="default" r:id="rId26"/>
      <w:footerReference w:type="default" r:id="rId27"/>
      <w:headerReference w:type="first" r:id="rId28"/>
      <w:footerReference w:type="first" r:id="rId29"/>
      <w:pgSz w:w="11906" w:h="16838"/>
      <w:pgMar w:top="1134" w:right="851" w:bottom="1134" w:left="1418" w:header="709" w:footer="709"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D2FE8">
      <w:pPr>
        <w:spacing w:line="240" w:lineRule="auto"/>
      </w:pPr>
      <w:r>
        <w:separator/>
      </w:r>
    </w:p>
  </w:endnote>
  <w:endnote w:type="continuationSeparator" w:id="0">
    <w:p w:rsidR="00000000" w:rsidRDefault="00ED2F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Times New Roman"/>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ED2FE8">
    <w:pPr>
      <w:pStyle w:val="a6"/>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6</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0346145"/>
      <w:docPartObj>
        <w:docPartGallery w:val="Page Numbers (Bottom of Page)"/>
        <w:docPartUnique/>
      </w:docPartObj>
    </w:sdtPr>
    <w:sdtEndPr/>
    <w:sdtContent>
      <w:p w:rsidR="004833EF" w:rsidRDefault="00ED2FE8">
        <w:pPr>
          <w:pStyle w:val="a6"/>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w:t>
        </w:r>
        <w:r>
          <w:rPr>
            <w:sz w:val="22"/>
            <w:szCs w:val="22"/>
          </w:rPr>
          <w:fldChar w:fldCharType="end"/>
        </w:r>
      </w:p>
    </w:sdtContent>
  </w:sdt>
  <w:p w:rsidR="004833EF" w:rsidRDefault="004833EF">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318863"/>
      <w:docPartObj>
        <w:docPartGallery w:val="Page Numbers (Bottom of Page)"/>
        <w:docPartUnique/>
      </w:docPartObj>
    </w:sdtPr>
    <w:sdtEndPr/>
    <w:sdtContent>
      <w:p w:rsidR="004833EF" w:rsidRDefault="00ED2FE8">
        <w:pPr>
          <w:pStyle w:val="a6"/>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16</w:t>
        </w:r>
        <w:r>
          <w:rPr>
            <w:sz w:val="22"/>
            <w:szCs w:val="22"/>
          </w:rPr>
          <w:fldChar w:fldCharType="end"/>
        </w:r>
      </w:p>
    </w:sdtContent>
  </w:sdt>
  <w:p w:rsidR="004833EF" w:rsidRDefault="004833EF">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4833E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ED2FE8">
    <w:pPr>
      <w:pStyle w:val="a6"/>
      <w:jc w:val="center"/>
    </w:pPr>
    <w:r>
      <w:rPr>
        <w:sz w:val="24"/>
        <w:szCs w:val="24"/>
      </w:rPr>
      <w:fldChar w:fldCharType="begin"/>
    </w:r>
    <w:r>
      <w:rPr>
        <w:sz w:val="24"/>
        <w:szCs w:val="24"/>
      </w:rPr>
      <w:instrText xml:space="preserve"> PAGE </w:instrText>
    </w:r>
    <w:r>
      <w:rPr>
        <w:sz w:val="24"/>
        <w:szCs w:val="24"/>
      </w:rPr>
      <w:fldChar w:fldCharType="separate"/>
    </w:r>
    <w:r>
      <w:rPr>
        <w:noProof/>
        <w:sz w:val="24"/>
        <w:szCs w:val="24"/>
      </w:rPr>
      <w:t>18</w:t>
    </w:r>
    <w:r>
      <w:rPr>
        <w:sz w:val="24"/>
        <w:szCs w:val="24"/>
      </w:rPr>
      <w:fldChar w:fldCharType="end"/>
    </w:r>
  </w:p>
  <w:p w:rsidR="004833EF" w:rsidRDefault="004833EF">
    <w:pPr>
      <w:pStyle w:val="a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069191"/>
      <w:docPartObj>
        <w:docPartGallery w:val="Page Numbers (Bottom of Page)"/>
        <w:docPartUnique/>
      </w:docPartObj>
    </w:sdtPr>
    <w:sdtEndPr/>
    <w:sdtContent>
      <w:p w:rsidR="004833EF" w:rsidRDefault="00ED2FE8">
        <w:pPr>
          <w:pStyle w:val="a6"/>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17</w:t>
        </w:r>
        <w:r>
          <w:rPr>
            <w:sz w:val="22"/>
            <w:szCs w:val="22"/>
          </w:rPr>
          <w:fldChar w:fldCharType="end"/>
        </w:r>
      </w:p>
    </w:sdtContent>
  </w:sdt>
  <w:p w:rsidR="004833EF" w:rsidRDefault="004833E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3EF" w:rsidRDefault="00ED2FE8">
      <w:pPr>
        <w:rPr>
          <w:sz w:val="12"/>
        </w:rPr>
      </w:pPr>
      <w:r>
        <w:separator/>
      </w:r>
    </w:p>
  </w:footnote>
  <w:footnote w:type="continuationSeparator" w:id="0">
    <w:p w:rsidR="004833EF" w:rsidRDefault="00ED2FE8">
      <w:pPr>
        <w:rPr>
          <w:sz w:val="12"/>
        </w:rPr>
      </w:pPr>
      <w:r>
        <w:continuationSeparator/>
      </w:r>
    </w:p>
  </w:footnote>
  <w:footnote w:id="1">
    <w:p w:rsidR="004833EF" w:rsidRDefault="00ED2FE8">
      <w:pPr>
        <w:spacing w:line="240" w:lineRule="auto"/>
        <w:ind w:firstLine="0"/>
        <w:rPr>
          <w:sz w:val="20"/>
          <w:szCs w:val="20"/>
        </w:rPr>
      </w:pPr>
      <w:r>
        <w:rPr>
          <w:rStyle w:val="ab"/>
        </w:rPr>
        <w:footnoteRef/>
      </w:r>
      <w:r>
        <w:rPr>
          <w:sz w:val="20"/>
          <w:szCs w:val="20"/>
        </w:rPr>
        <w:t>В</w:t>
      </w:r>
      <w:r>
        <w:rPr>
          <w:iCs/>
          <w:sz w:val="20"/>
          <w:szCs w:val="20"/>
        </w:rPr>
        <w:t xml:space="preserve">ключается в Договор в случае, если </w:t>
      </w:r>
      <w:r>
        <w:rPr>
          <w:sz w:val="20"/>
          <w:szCs w:val="20"/>
        </w:rPr>
        <w:t>исключительное право на ПО зарегистрировано в государственном реестре с выдачей соответствующего свидетельства о государственной регистрации.</w:t>
      </w:r>
    </w:p>
  </w:footnote>
  <w:footnote w:id="2">
    <w:p w:rsidR="004833EF" w:rsidRDefault="00ED2FE8">
      <w:pPr>
        <w:tabs>
          <w:tab w:val="left" w:pos="1134"/>
        </w:tabs>
        <w:spacing w:line="240" w:lineRule="auto"/>
        <w:ind w:firstLine="0"/>
        <w:outlineLvl w:val="1"/>
      </w:pPr>
      <w:r>
        <w:rPr>
          <w:rStyle w:val="ab"/>
        </w:rPr>
        <w:footnoteRef/>
      </w:r>
      <w:r>
        <w:rPr>
          <w:sz w:val="20"/>
          <w:szCs w:val="20"/>
        </w:rPr>
        <w:t>Применяется в случае, если ПО включено в единый реестр российских программ для электронных вычислительных машин и</w:t>
      </w:r>
      <w:r>
        <w:rPr>
          <w:sz w:val="20"/>
          <w:szCs w:val="20"/>
        </w:rPr>
        <w:t xml:space="preserve"> баз данных.</w:t>
      </w:r>
    </w:p>
  </w:footnote>
  <w:footnote w:id="3">
    <w:p w:rsidR="004833EF" w:rsidRDefault="00ED2FE8">
      <w:pPr>
        <w:spacing w:line="240" w:lineRule="auto"/>
        <w:ind w:firstLine="0"/>
        <w:rPr>
          <w:highlight w:val="lightGray"/>
        </w:rPr>
      </w:pPr>
      <w:r>
        <w:rPr>
          <w:rStyle w:val="ab"/>
        </w:rPr>
        <w:footnoteRef/>
      </w:r>
      <w:r>
        <w:rPr>
          <w:sz w:val="20"/>
          <w:szCs w:val="20"/>
        </w:rPr>
        <w:t xml:space="preserve"> Применяется в случае, если ПО не включено в единый реестр российских программ для электронных вычислительных машин и баз данных </w:t>
      </w:r>
    </w:p>
  </w:footnote>
  <w:footnote w:id="4">
    <w:p w:rsidR="004833EF" w:rsidRDefault="00ED2FE8">
      <w:pPr>
        <w:pStyle w:val="ae"/>
        <w:ind w:firstLine="0"/>
      </w:pPr>
      <w:r>
        <w:rPr>
          <w:rStyle w:val="ab"/>
        </w:rPr>
        <w:footnoteRef/>
      </w:r>
      <w:r>
        <w:t xml:space="preserve"> Для договоров, заключенных в рамках операционной (текущей) деятельности Лицензиата.</w:t>
      </w:r>
    </w:p>
  </w:footnote>
  <w:footnote w:id="5">
    <w:p w:rsidR="004833EF" w:rsidRDefault="00ED2FE8">
      <w:pPr>
        <w:pStyle w:val="ae"/>
        <w:ind w:firstLine="0"/>
      </w:pPr>
      <w:r>
        <w:rPr>
          <w:rStyle w:val="ab"/>
        </w:rPr>
        <w:footnoteRef/>
      </w:r>
      <w:r>
        <w:t xml:space="preserve"> Применяется в случае, ес</w:t>
      </w:r>
      <w:r>
        <w:t>ли Лицензиар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Лицензиат попадает под действие постановления Правит</w:t>
      </w:r>
      <w:r>
        <w:t>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4833EF" w:rsidRDefault="00ED2FE8">
      <w:pPr>
        <w:pStyle w:val="ae"/>
      </w:pPr>
      <w:r>
        <w:rPr>
          <w:rStyle w:val="ab"/>
        </w:rPr>
        <w:footnoteRef/>
      </w:r>
      <w:r>
        <w:t xml:space="preserve"> Применяется в случае подписания контрагентом соглашения о переходе на </w:t>
      </w:r>
      <w:r>
        <w:t>электронный юридически значимый документооборот (Соглашения об ЭДО).</w:t>
      </w:r>
    </w:p>
  </w:footnote>
  <w:footnote w:id="7">
    <w:p w:rsidR="004833EF" w:rsidRDefault="00ED2FE8">
      <w:pPr>
        <w:pStyle w:val="ae"/>
      </w:pPr>
      <w:r>
        <w:rPr>
          <w:rStyle w:val="ab"/>
        </w:rPr>
        <w:footnoteRef/>
      </w:r>
      <w:r>
        <w:t xml:space="preserve"> Применяется в случае подписания договора собственноручно без использования </w:t>
      </w:r>
      <w:r>
        <w:rPr>
          <w:lang w:eastAsia="en-US"/>
        </w:rPr>
        <w:t>усиленных квалифицированных электронных подписей (УКЭП).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4833EF">
    <w:pPr>
      <w:pStyle w:val="a4"/>
      <w:ind w:firstLine="0"/>
      <w:jc w:val="right"/>
      <w:rPr>
        <w:sz w:val="20"/>
        <w:szCs w:val="20"/>
        <w:lang w:val="ru-RU"/>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4833EF">
    <w:pPr>
      <w:pStyle w:val="a4"/>
      <w:spacing w:line="240" w:lineRule="auto"/>
      <w:ind w:firstLine="0"/>
      <w:jc w:val="right"/>
      <w:rPr>
        <w:sz w:val="20"/>
        <w:szCs w:val="2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4833EF">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4833E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4833EF">
    <w:pPr>
      <w:pStyle w:val="a4"/>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F" w:rsidRDefault="004833E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444B0"/>
    <w:multiLevelType w:val="multilevel"/>
    <w:tmpl w:val="BFEEB95A"/>
    <w:lvl w:ilvl="0">
      <w:start w:val="2"/>
      <w:numFmt w:val="decimal"/>
      <w:lvlText w:val="%1."/>
      <w:lvlJc w:val="left"/>
      <w:pPr>
        <w:tabs>
          <w:tab w:val="num" w:pos="0"/>
        </w:tabs>
        <w:ind w:left="450" w:hanging="450"/>
      </w:pPr>
      <w:rPr>
        <w:b/>
      </w:rPr>
    </w:lvl>
    <w:lvl w:ilvl="1">
      <w:start w:val="1"/>
      <w:numFmt w:val="decimal"/>
      <w:lvlText w:val="%1.%2."/>
      <w:lvlJc w:val="left"/>
      <w:pPr>
        <w:tabs>
          <w:tab w:val="num" w:pos="0"/>
        </w:tabs>
        <w:ind w:left="1997" w:hanging="720"/>
      </w:pPr>
      <w:rPr>
        <w:b w:val="0"/>
      </w:rPr>
    </w:lvl>
    <w:lvl w:ilvl="2">
      <w:start w:val="1"/>
      <w:numFmt w:val="decimal"/>
      <w:lvlText w:val="%1.%2.%3."/>
      <w:lvlJc w:val="left"/>
      <w:pPr>
        <w:tabs>
          <w:tab w:val="num" w:pos="0"/>
        </w:tabs>
        <w:ind w:left="2426" w:hanging="720"/>
      </w:pPr>
    </w:lvl>
    <w:lvl w:ilvl="3">
      <w:start w:val="1"/>
      <w:numFmt w:val="decimal"/>
      <w:lvlText w:val="%1.%2.%3.%4."/>
      <w:lvlJc w:val="left"/>
      <w:pPr>
        <w:tabs>
          <w:tab w:val="num" w:pos="0"/>
        </w:tabs>
        <w:ind w:left="3639" w:hanging="1080"/>
      </w:pPr>
    </w:lvl>
    <w:lvl w:ilvl="4">
      <w:start w:val="1"/>
      <w:numFmt w:val="decimal"/>
      <w:lvlText w:val="%1.%2.%3.%4.%5."/>
      <w:lvlJc w:val="left"/>
      <w:pPr>
        <w:tabs>
          <w:tab w:val="num" w:pos="0"/>
        </w:tabs>
        <w:ind w:left="4492" w:hanging="1080"/>
      </w:pPr>
    </w:lvl>
    <w:lvl w:ilvl="5">
      <w:start w:val="1"/>
      <w:numFmt w:val="decimal"/>
      <w:lvlText w:val="%1.%2.%3.%4.%5.%6."/>
      <w:lvlJc w:val="left"/>
      <w:pPr>
        <w:tabs>
          <w:tab w:val="num" w:pos="0"/>
        </w:tabs>
        <w:ind w:left="5705" w:hanging="1440"/>
      </w:pPr>
    </w:lvl>
    <w:lvl w:ilvl="6">
      <w:start w:val="1"/>
      <w:numFmt w:val="decimal"/>
      <w:lvlText w:val="%1.%2.%3.%4.%5.%6.%7."/>
      <w:lvlJc w:val="left"/>
      <w:pPr>
        <w:tabs>
          <w:tab w:val="num" w:pos="0"/>
        </w:tabs>
        <w:ind w:left="6918" w:hanging="1800"/>
      </w:pPr>
    </w:lvl>
    <w:lvl w:ilvl="7">
      <w:start w:val="1"/>
      <w:numFmt w:val="decimal"/>
      <w:lvlText w:val="%1.%2.%3.%4.%5.%6.%7.%8."/>
      <w:lvlJc w:val="left"/>
      <w:pPr>
        <w:tabs>
          <w:tab w:val="num" w:pos="0"/>
        </w:tabs>
        <w:ind w:left="7771" w:hanging="1800"/>
      </w:pPr>
    </w:lvl>
    <w:lvl w:ilvl="8">
      <w:start w:val="1"/>
      <w:numFmt w:val="decimal"/>
      <w:lvlText w:val="%1.%2.%3.%4.%5.%6.%7.%8.%9."/>
      <w:lvlJc w:val="left"/>
      <w:pPr>
        <w:tabs>
          <w:tab w:val="num" w:pos="0"/>
        </w:tabs>
        <w:ind w:left="8984" w:hanging="2160"/>
      </w:pPr>
    </w:lvl>
  </w:abstractNum>
  <w:abstractNum w:abstractNumId="1" w15:restartNumberingAfterBreak="0">
    <w:nsid w:val="179A1387"/>
    <w:multiLevelType w:val="multilevel"/>
    <w:tmpl w:val="A43653F0"/>
    <w:lvl w:ilvl="0">
      <w:start w:val="4"/>
      <w:numFmt w:val="decimal"/>
      <w:lvlText w:val="%1."/>
      <w:lvlJc w:val="left"/>
      <w:pPr>
        <w:tabs>
          <w:tab w:val="num" w:pos="0"/>
        </w:tabs>
        <w:ind w:left="540" w:hanging="540"/>
      </w:pPr>
    </w:lvl>
    <w:lvl w:ilvl="1">
      <w:start w:val="2"/>
      <w:numFmt w:val="decimal"/>
      <w:lvlText w:val="%1.%2."/>
      <w:lvlJc w:val="left"/>
      <w:pPr>
        <w:tabs>
          <w:tab w:val="num" w:pos="0"/>
        </w:tabs>
        <w:ind w:left="4657" w:hanging="540"/>
      </w:pPr>
    </w:lvl>
    <w:lvl w:ilvl="2">
      <w:start w:val="6"/>
      <w:numFmt w:val="decimal"/>
      <w:lvlText w:val="%1.%2.%3."/>
      <w:lvlJc w:val="left"/>
      <w:pPr>
        <w:tabs>
          <w:tab w:val="num" w:pos="0"/>
        </w:tabs>
        <w:ind w:left="8954" w:hanging="720"/>
      </w:pPr>
    </w:lvl>
    <w:lvl w:ilvl="3">
      <w:start w:val="1"/>
      <w:numFmt w:val="decimal"/>
      <w:lvlText w:val="%1.%2.%3.%4."/>
      <w:lvlJc w:val="left"/>
      <w:pPr>
        <w:tabs>
          <w:tab w:val="num" w:pos="0"/>
        </w:tabs>
        <w:ind w:left="13071" w:hanging="720"/>
      </w:pPr>
    </w:lvl>
    <w:lvl w:ilvl="4">
      <w:start w:val="1"/>
      <w:numFmt w:val="decimal"/>
      <w:lvlText w:val="%1.%2.%3.%4.%5."/>
      <w:lvlJc w:val="left"/>
      <w:pPr>
        <w:tabs>
          <w:tab w:val="num" w:pos="0"/>
        </w:tabs>
        <w:ind w:left="17548" w:hanging="1080"/>
      </w:pPr>
    </w:lvl>
    <w:lvl w:ilvl="5">
      <w:start w:val="1"/>
      <w:numFmt w:val="decimal"/>
      <w:lvlText w:val="%1.%2.%3.%4.%5.%6."/>
      <w:lvlJc w:val="left"/>
      <w:pPr>
        <w:tabs>
          <w:tab w:val="num" w:pos="0"/>
        </w:tabs>
        <w:ind w:left="21665" w:hanging="1080"/>
      </w:pPr>
    </w:lvl>
    <w:lvl w:ilvl="6">
      <w:start w:val="1"/>
      <w:numFmt w:val="decimal"/>
      <w:lvlText w:val="%1.%2.%3.%4.%5.%6.%7."/>
      <w:lvlJc w:val="left"/>
      <w:pPr>
        <w:tabs>
          <w:tab w:val="num" w:pos="0"/>
        </w:tabs>
        <w:ind w:left="26142" w:hanging="1440"/>
      </w:pPr>
    </w:lvl>
    <w:lvl w:ilvl="7">
      <w:start w:val="1"/>
      <w:numFmt w:val="decimal"/>
      <w:lvlText w:val="%1.%2.%3.%4.%5.%6.%7.%8."/>
      <w:lvlJc w:val="left"/>
      <w:pPr>
        <w:tabs>
          <w:tab w:val="num" w:pos="0"/>
        </w:tabs>
        <w:ind w:left="30259" w:hanging="1440"/>
      </w:pPr>
    </w:lvl>
    <w:lvl w:ilvl="8">
      <w:start w:val="1"/>
      <w:numFmt w:val="decimal"/>
      <w:lvlText w:val="%1.%2.%3.%4.%5.%6.%7.%8.%9."/>
      <w:lvlJc w:val="left"/>
      <w:pPr>
        <w:tabs>
          <w:tab w:val="num" w:pos="0"/>
        </w:tabs>
        <w:ind w:left="-30800" w:hanging="1800"/>
      </w:pPr>
    </w:lvl>
  </w:abstractNum>
  <w:abstractNum w:abstractNumId="2" w15:restartNumberingAfterBreak="0">
    <w:nsid w:val="214E7319"/>
    <w:multiLevelType w:val="multilevel"/>
    <w:tmpl w:val="9FFAEA6C"/>
    <w:lvl w:ilvl="0">
      <w:start w:val="3"/>
      <w:numFmt w:val="decimal"/>
      <w:lvlText w:val="%1."/>
      <w:lvlJc w:val="left"/>
      <w:pPr>
        <w:tabs>
          <w:tab w:val="num" w:pos="0"/>
        </w:tabs>
        <w:ind w:left="9098" w:hanging="450"/>
      </w:pPr>
      <w:rPr>
        <w:b/>
      </w:rPr>
    </w:lvl>
    <w:lvl w:ilvl="1">
      <w:start w:val="1"/>
      <w:numFmt w:val="decimal"/>
      <w:lvlText w:val="%1.%2."/>
      <w:lvlJc w:val="left"/>
      <w:pPr>
        <w:tabs>
          <w:tab w:val="num" w:pos="0"/>
        </w:tabs>
        <w:ind w:left="8093" w:hanging="720"/>
      </w:pPr>
      <w:rPr>
        <w:b w:val="0"/>
      </w:rPr>
    </w:lvl>
    <w:lvl w:ilvl="2">
      <w:start w:val="1"/>
      <w:numFmt w:val="decimal"/>
      <w:lvlText w:val="%1.%2.%3."/>
      <w:lvlJc w:val="left"/>
      <w:pPr>
        <w:tabs>
          <w:tab w:val="num" w:pos="0"/>
        </w:tabs>
        <w:ind w:left="8234" w:hanging="720"/>
      </w:pPr>
      <w:rPr>
        <w:color w:val="auto"/>
      </w:rPr>
    </w:lvl>
    <w:lvl w:ilvl="3">
      <w:start w:val="1"/>
      <w:numFmt w:val="decimal"/>
      <w:lvlText w:val="%1.%2.%3.%4."/>
      <w:lvlJc w:val="left"/>
      <w:pPr>
        <w:tabs>
          <w:tab w:val="num" w:pos="0"/>
        </w:tabs>
        <w:ind w:left="9161" w:hanging="1080"/>
      </w:pPr>
    </w:lvl>
    <w:lvl w:ilvl="4">
      <w:start w:val="1"/>
      <w:numFmt w:val="decimal"/>
      <w:lvlText w:val="%1.%2.%3.%4.%5."/>
      <w:lvlJc w:val="left"/>
      <w:pPr>
        <w:tabs>
          <w:tab w:val="num" w:pos="0"/>
        </w:tabs>
        <w:ind w:left="9728" w:hanging="1080"/>
      </w:pPr>
    </w:lvl>
    <w:lvl w:ilvl="5">
      <w:start w:val="1"/>
      <w:numFmt w:val="decimal"/>
      <w:lvlText w:val="%1.%2.%3.%4.%5.%6."/>
      <w:lvlJc w:val="left"/>
      <w:pPr>
        <w:tabs>
          <w:tab w:val="num" w:pos="0"/>
        </w:tabs>
        <w:ind w:left="10655" w:hanging="1440"/>
      </w:pPr>
    </w:lvl>
    <w:lvl w:ilvl="6">
      <w:start w:val="1"/>
      <w:numFmt w:val="decimal"/>
      <w:lvlText w:val="%1.%2.%3.%4.%5.%6.%7."/>
      <w:lvlJc w:val="left"/>
      <w:pPr>
        <w:tabs>
          <w:tab w:val="num" w:pos="0"/>
        </w:tabs>
        <w:ind w:left="11582" w:hanging="1800"/>
      </w:pPr>
    </w:lvl>
    <w:lvl w:ilvl="7">
      <w:start w:val="1"/>
      <w:numFmt w:val="decimal"/>
      <w:lvlText w:val="%1.%2.%3.%4.%5.%6.%7.%8."/>
      <w:lvlJc w:val="left"/>
      <w:pPr>
        <w:tabs>
          <w:tab w:val="num" w:pos="0"/>
        </w:tabs>
        <w:ind w:left="12149" w:hanging="1800"/>
      </w:pPr>
    </w:lvl>
    <w:lvl w:ilvl="8">
      <w:start w:val="1"/>
      <w:numFmt w:val="decimal"/>
      <w:lvlText w:val="%1.%2.%3.%4.%5.%6.%7.%8.%9."/>
      <w:lvlJc w:val="left"/>
      <w:pPr>
        <w:tabs>
          <w:tab w:val="num" w:pos="0"/>
        </w:tabs>
        <w:ind w:left="13076" w:hanging="2160"/>
      </w:pPr>
    </w:lvl>
  </w:abstractNum>
  <w:abstractNum w:abstractNumId="3" w15:restartNumberingAfterBreak="0">
    <w:nsid w:val="326B6CDC"/>
    <w:multiLevelType w:val="multilevel"/>
    <w:tmpl w:val="F70418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4A56299"/>
    <w:multiLevelType w:val="multilevel"/>
    <w:tmpl w:val="8D16EE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60F0FCE"/>
    <w:multiLevelType w:val="multilevel"/>
    <w:tmpl w:val="F08848F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3F207ECE"/>
    <w:multiLevelType w:val="multilevel"/>
    <w:tmpl w:val="EF844132"/>
    <w:lvl w:ilvl="0">
      <w:start w:val="5"/>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7" w15:restartNumberingAfterBreak="0">
    <w:nsid w:val="486E6CFD"/>
    <w:multiLevelType w:val="multilevel"/>
    <w:tmpl w:val="F71A5DB6"/>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4" w:hanging="54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8" w15:restartNumberingAfterBreak="0">
    <w:nsid w:val="5B60300A"/>
    <w:multiLevelType w:val="multilevel"/>
    <w:tmpl w:val="37365C4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76B31396"/>
    <w:multiLevelType w:val="multilevel"/>
    <w:tmpl w:val="48520896"/>
    <w:lvl w:ilvl="0">
      <w:start w:val="1"/>
      <w:numFmt w:val="decimal"/>
      <w:lvlText w:val="%1."/>
      <w:lvlJc w:val="left"/>
      <w:pPr>
        <w:tabs>
          <w:tab w:val="num" w:pos="852"/>
        </w:tabs>
        <w:ind w:left="1561" w:hanging="708"/>
      </w:pPr>
      <w:rPr>
        <w:b/>
      </w:rPr>
    </w:lvl>
    <w:lvl w:ilvl="1">
      <w:start w:val="1"/>
      <w:numFmt w:val="decimal"/>
      <w:lvlText w:val="%1.%2."/>
      <w:lvlJc w:val="left"/>
      <w:pPr>
        <w:tabs>
          <w:tab w:val="num" w:pos="1561"/>
        </w:tabs>
        <w:ind w:left="1561" w:hanging="708"/>
      </w:pPr>
      <w:rPr>
        <w:b w:val="0"/>
      </w:rPr>
    </w:lvl>
    <w:lvl w:ilvl="2">
      <w:start w:val="1"/>
      <w:numFmt w:val="decimal"/>
      <w:lvlText w:val="%1.%2.%3."/>
      <w:lvlJc w:val="left"/>
      <w:pPr>
        <w:tabs>
          <w:tab w:val="num" w:pos="1561"/>
        </w:tabs>
        <w:ind w:left="1561" w:hanging="709"/>
      </w:pPr>
    </w:lvl>
    <w:lvl w:ilvl="3">
      <w:start w:val="1"/>
      <w:numFmt w:val="decimal"/>
      <w:lvlText w:val="%1.%2.%3.%4."/>
      <w:lvlJc w:val="left"/>
      <w:pPr>
        <w:tabs>
          <w:tab w:val="num" w:pos="1932"/>
        </w:tabs>
        <w:ind w:left="1561" w:hanging="709"/>
      </w:pPr>
      <w:rPr>
        <w:b w:val="0"/>
        <w:i w:val="0"/>
      </w:rPr>
    </w:lvl>
    <w:lvl w:ilvl="4">
      <w:start w:val="1"/>
      <w:numFmt w:val="decimal"/>
      <w:lvlText w:val="%1.%2.%3.%4.%5."/>
      <w:lvlJc w:val="left"/>
      <w:pPr>
        <w:tabs>
          <w:tab w:val="num" w:pos="852"/>
        </w:tabs>
        <w:ind w:left="4392" w:hanging="708"/>
      </w:pPr>
    </w:lvl>
    <w:lvl w:ilvl="5">
      <w:start w:val="1"/>
      <w:numFmt w:val="decimal"/>
      <w:lvlText w:val="%1.%2.%3.%4.%5.%6."/>
      <w:lvlJc w:val="left"/>
      <w:pPr>
        <w:tabs>
          <w:tab w:val="num" w:pos="852"/>
        </w:tabs>
        <w:ind w:left="5100" w:hanging="708"/>
      </w:pPr>
    </w:lvl>
    <w:lvl w:ilvl="6">
      <w:start w:val="1"/>
      <w:numFmt w:val="decimal"/>
      <w:lvlText w:val="%1.%2.%3.%4.%5.%6.%7."/>
      <w:lvlJc w:val="left"/>
      <w:pPr>
        <w:tabs>
          <w:tab w:val="num" w:pos="852"/>
        </w:tabs>
        <w:ind w:left="5808" w:hanging="708"/>
      </w:pPr>
    </w:lvl>
    <w:lvl w:ilvl="7">
      <w:start w:val="1"/>
      <w:numFmt w:val="decimal"/>
      <w:lvlText w:val="%1.%2.%3.%4.%5.%6.%7.%8."/>
      <w:lvlJc w:val="left"/>
      <w:pPr>
        <w:tabs>
          <w:tab w:val="num" w:pos="852"/>
        </w:tabs>
        <w:ind w:left="6516" w:hanging="708"/>
      </w:pPr>
    </w:lvl>
    <w:lvl w:ilvl="8">
      <w:start w:val="1"/>
      <w:numFmt w:val="decimal"/>
      <w:lvlText w:val="%1.%2.%3.%4.%5.%6.%7.%8.%9."/>
      <w:lvlJc w:val="left"/>
      <w:pPr>
        <w:tabs>
          <w:tab w:val="num" w:pos="852"/>
        </w:tabs>
        <w:ind w:left="7224" w:hanging="708"/>
      </w:pPr>
    </w:lvl>
  </w:abstractNum>
  <w:abstractNum w:abstractNumId="10" w15:restartNumberingAfterBreak="0">
    <w:nsid w:val="787621A3"/>
    <w:multiLevelType w:val="multilevel"/>
    <w:tmpl w:val="39E8DE50"/>
    <w:lvl w:ilvl="0">
      <w:start w:val="1"/>
      <w:numFmt w:val="decimal"/>
      <w:lvlText w:val="%1."/>
      <w:lvlJc w:val="left"/>
      <w:pPr>
        <w:tabs>
          <w:tab w:val="num" w:pos="0"/>
        </w:tabs>
        <w:ind w:left="961" w:hanging="360"/>
      </w:pPr>
    </w:lvl>
    <w:lvl w:ilvl="1">
      <w:start w:val="1"/>
      <w:numFmt w:val="lowerLetter"/>
      <w:lvlText w:val="%2."/>
      <w:lvlJc w:val="left"/>
      <w:pPr>
        <w:tabs>
          <w:tab w:val="num" w:pos="0"/>
        </w:tabs>
        <w:ind w:left="1681" w:hanging="360"/>
      </w:pPr>
    </w:lvl>
    <w:lvl w:ilvl="2">
      <w:start w:val="1"/>
      <w:numFmt w:val="lowerRoman"/>
      <w:lvlText w:val="%3."/>
      <w:lvlJc w:val="right"/>
      <w:pPr>
        <w:tabs>
          <w:tab w:val="num" w:pos="0"/>
        </w:tabs>
        <w:ind w:left="2401" w:hanging="180"/>
      </w:pPr>
    </w:lvl>
    <w:lvl w:ilvl="3">
      <w:start w:val="1"/>
      <w:numFmt w:val="decimal"/>
      <w:lvlText w:val="%4."/>
      <w:lvlJc w:val="left"/>
      <w:pPr>
        <w:tabs>
          <w:tab w:val="num" w:pos="0"/>
        </w:tabs>
        <w:ind w:left="3121" w:hanging="360"/>
      </w:pPr>
    </w:lvl>
    <w:lvl w:ilvl="4">
      <w:start w:val="1"/>
      <w:numFmt w:val="lowerLetter"/>
      <w:lvlText w:val="%5."/>
      <w:lvlJc w:val="left"/>
      <w:pPr>
        <w:tabs>
          <w:tab w:val="num" w:pos="0"/>
        </w:tabs>
        <w:ind w:left="3841" w:hanging="360"/>
      </w:pPr>
    </w:lvl>
    <w:lvl w:ilvl="5">
      <w:start w:val="1"/>
      <w:numFmt w:val="lowerRoman"/>
      <w:lvlText w:val="%6."/>
      <w:lvlJc w:val="right"/>
      <w:pPr>
        <w:tabs>
          <w:tab w:val="num" w:pos="0"/>
        </w:tabs>
        <w:ind w:left="4561" w:hanging="180"/>
      </w:pPr>
    </w:lvl>
    <w:lvl w:ilvl="6">
      <w:start w:val="1"/>
      <w:numFmt w:val="decimal"/>
      <w:lvlText w:val="%7."/>
      <w:lvlJc w:val="left"/>
      <w:pPr>
        <w:tabs>
          <w:tab w:val="num" w:pos="0"/>
        </w:tabs>
        <w:ind w:left="5281" w:hanging="360"/>
      </w:pPr>
    </w:lvl>
    <w:lvl w:ilvl="7">
      <w:start w:val="1"/>
      <w:numFmt w:val="lowerLetter"/>
      <w:lvlText w:val="%8."/>
      <w:lvlJc w:val="left"/>
      <w:pPr>
        <w:tabs>
          <w:tab w:val="num" w:pos="0"/>
        </w:tabs>
        <w:ind w:left="6001" w:hanging="360"/>
      </w:pPr>
    </w:lvl>
    <w:lvl w:ilvl="8">
      <w:start w:val="1"/>
      <w:numFmt w:val="lowerRoman"/>
      <w:lvlText w:val="%9."/>
      <w:lvlJc w:val="right"/>
      <w:pPr>
        <w:tabs>
          <w:tab w:val="num" w:pos="0"/>
        </w:tabs>
        <w:ind w:left="6721" w:hanging="180"/>
      </w:pPr>
    </w:lvl>
  </w:abstractNum>
  <w:abstractNum w:abstractNumId="11" w15:restartNumberingAfterBreak="0">
    <w:nsid w:val="7A462CD1"/>
    <w:multiLevelType w:val="multilevel"/>
    <w:tmpl w:val="F0C433F2"/>
    <w:lvl w:ilvl="0">
      <w:start w:val="1"/>
      <w:numFmt w:val="bullet"/>
      <w:lvlText w:val=""/>
      <w:lvlJc w:val="left"/>
      <w:pPr>
        <w:tabs>
          <w:tab w:val="num" w:pos="0"/>
        </w:tabs>
        <w:ind w:left="1488" w:hanging="360"/>
      </w:pPr>
      <w:rPr>
        <w:rFonts w:ascii="Symbol" w:hAnsi="Symbol" w:cs="Symbol" w:hint="default"/>
      </w:rPr>
    </w:lvl>
    <w:lvl w:ilvl="1">
      <w:start w:val="1"/>
      <w:numFmt w:val="bullet"/>
      <w:lvlText w:val="o"/>
      <w:lvlJc w:val="left"/>
      <w:pPr>
        <w:tabs>
          <w:tab w:val="num" w:pos="0"/>
        </w:tabs>
        <w:ind w:left="2208" w:hanging="360"/>
      </w:pPr>
      <w:rPr>
        <w:rFonts w:ascii="Courier New" w:hAnsi="Courier New" w:cs="Courier New" w:hint="default"/>
      </w:rPr>
    </w:lvl>
    <w:lvl w:ilvl="2">
      <w:start w:val="1"/>
      <w:numFmt w:val="bullet"/>
      <w:lvlText w:val=""/>
      <w:lvlJc w:val="left"/>
      <w:pPr>
        <w:tabs>
          <w:tab w:val="num" w:pos="0"/>
        </w:tabs>
        <w:ind w:left="2928" w:hanging="360"/>
      </w:pPr>
      <w:rPr>
        <w:rFonts w:ascii="Wingdings" w:hAnsi="Wingdings" w:cs="Wingdings" w:hint="default"/>
      </w:rPr>
    </w:lvl>
    <w:lvl w:ilvl="3">
      <w:start w:val="1"/>
      <w:numFmt w:val="bullet"/>
      <w:lvlText w:val=""/>
      <w:lvlJc w:val="left"/>
      <w:pPr>
        <w:tabs>
          <w:tab w:val="num" w:pos="0"/>
        </w:tabs>
        <w:ind w:left="3648" w:hanging="360"/>
      </w:pPr>
      <w:rPr>
        <w:rFonts w:ascii="Symbol" w:hAnsi="Symbol" w:cs="Symbol" w:hint="default"/>
      </w:rPr>
    </w:lvl>
    <w:lvl w:ilvl="4">
      <w:start w:val="1"/>
      <w:numFmt w:val="bullet"/>
      <w:lvlText w:val="o"/>
      <w:lvlJc w:val="left"/>
      <w:pPr>
        <w:tabs>
          <w:tab w:val="num" w:pos="0"/>
        </w:tabs>
        <w:ind w:left="4368" w:hanging="360"/>
      </w:pPr>
      <w:rPr>
        <w:rFonts w:ascii="Courier New" w:hAnsi="Courier New" w:cs="Courier New" w:hint="default"/>
      </w:rPr>
    </w:lvl>
    <w:lvl w:ilvl="5">
      <w:start w:val="1"/>
      <w:numFmt w:val="bullet"/>
      <w:lvlText w:val=""/>
      <w:lvlJc w:val="left"/>
      <w:pPr>
        <w:tabs>
          <w:tab w:val="num" w:pos="0"/>
        </w:tabs>
        <w:ind w:left="5088" w:hanging="360"/>
      </w:pPr>
      <w:rPr>
        <w:rFonts w:ascii="Wingdings" w:hAnsi="Wingdings" w:cs="Wingdings" w:hint="default"/>
      </w:rPr>
    </w:lvl>
    <w:lvl w:ilvl="6">
      <w:start w:val="1"/>
      <w:numFmt w:val="bullet"/>
      <w:lvlText w:val=""/>
      <w:lvlJc w:val="left"/>
      <w:pPr>
        <w:tabs>
          <w:tab w:val="num" w:pos="0"/>
        </w:tabs>
        <w:ind w:left="5808" w:hanging="360"/>
      </w:pPr>
      <w:rPr>
        <w:rFonts w:ascii="Symbol" w:hAnsi="Symbol" w:cs="Symbol" w:hint="default"/>
      </w:rPr>
    </w:lvl>
    <w:lvl w:ilvl="7">
      <w:start w:val="1"/>
      <w:numFmt w:val="bullet"/>
      <w:lvlText w:val="o"/>
      <w:lvlJc w:val="left"/>
      <w:pPr>
        <w:tabs>
          <w:tab w:val="num" w:pos="0"/>
        </w:tabs>
        <w:ind w:left="6528" w:hanging="360"/>
      </w:pPr>
      <w:rPr>
        <w:rFonts w:ascii="Courier New" w:hAnsi="Courier New" w:cs="Courier New" w:hint="default"/>
      </w:rPr>
    </w:lvl>
    <w:lvl w:ilvl="8">
      <w:start w:val="1"/>
      <w:numFmt w:val="bullet"/>
      <w:lvlText w:val=""/>
      <w:lvlJc w:val="left"/>
      <w:pPr>
        <w:tabs>
          <w:tab w:val="num" w:pos="0"/>
        </w:tabs>
        <w:ind w:left="7248" w:hanging="360"/>
      </w:pPr>
      <w:rPr>
        <w:rFonts w:ascii="Wingdings" w:hAnsi="Wingdings" w:cs="Wingdings" w:hint="default"/>
      </w:rPr>
    </w:lvl>
  </w:abstractNum>
  <w:abstractNum w:abstractNumId="12" w15:restartNumberingAfterBreak="0">
    <w:nsid w:val="7E6C3E03"/>
    <w:multiLevelType w:val="multilevel"/>
    <w:tmpl w:val="6082C8B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4"/>
  </w:num>
  <w:num w:numId="2">
    <w:abstractNumId w:val="9"/>
  </w:num>
  <w:num w:numId="3">
    <w:abstractNumId w:val="8"/>
  </w:num>
  <w:num w:numId="4">
    <w:abstractNumId w:val="5"/>
  </w:num>
  <w:num w:numId="5">
    <w:abstractNumId w:val="3"/>
  </w:num>
  <w:num w:numId="6">
    <w:abstractNumId w:val="12"/>
  </w:num>
  <w:num w:numId="7">
    <w:abstractNumId w:val="11"/>
  </w:num>
  <w:num w:numId="8">
    <w:abstractNumId w:val="0"/>
  </w:num>
  <w:num w:numId="9">
    <w:abstractNumId w:val="2"/>
  </w:num>
  <w:num w:numId="10">
    <w:abstractNumId w:val="10"/>
  </w:num>
  <w:num w:numId="11">
    <w:abstractNumId w:val="1"/>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ocumentProtection w:edit="trackedChanges" w:enforcement="1" w:cryptProviderType="rsaAES" w:cryptAlgorithmClass="hash" w:cryptAlgorithmType="typeAny" w:cryptAlgorithmSid="14" w:cryptSpinCount="100000" w:hash="TjiJCuYS9SXPHyl0f+9l4VAIknGkuqIyj6c+JUIJreaNIUQvMgcY8/SNtfE4LgDn9/us7srI3JITEmPG0BuLnw==" w:salt="08aWDKc1v/dL85/zbX1B7g=="/>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EF"/>
    <w:rsid w:val="004833EF"/>
    <w:rsid w:val="00ED2FE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09D768-0C83-4B5D-9D15-CAA45BE8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E5B"/>
    <w:pPr>
      <w:spacing w:line="360" w:lineRule="auto"/>
      <w:ind w:firstLine="567"/>
      <w:jc w:val="both"/>
    </w:pPr>
    <w:rPr>
      <w:rFonts w:ascii="Times New Roman" w:eastAsia="Times New Roman" w:hAnsi="Times New Roman" w:cs="Times New Roman"/>
      <w:sz w:val="28"/>
      <w:szCs w:val="28"/>
      <w:lang w:eastAsia="ru-RU"/>
    </w:rPr>
  </w:style>
  <w:style w:type="paragraph" w:styleId="9">
    <w:name w:val="heading 9"/>
    <w:basedOn w:val="a"/>
    <w:next w:val="a"/>
    <w:link w:val="90"/>
    <w:uiPriority w:val="9"/>
    <w:semiHidden/>
    <w:unhideWhenUsed/>
    <w:qFormat/>
    <w:rsid w:val="00247640"/>
    <w:pPr>
      <w:spacing w:before="240" w:after="60" w:line="240" w:lineRule="auto"/>
      <w:ind w:firstLine="0"/>
      <w:jc w:val="left"/>
      <w:outlineLvl w:val="8"/>
    </w:pPr>
    <w:rPr>
      <w:rFonts w:ascii="Cambria" w:hAnsi="Cambria"/>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4F1E5B"/>
    <w:rPr>
      <w:rFonts w:ascii="Times New Roman" w:eastAsia="Times New Roman" w:hAnsi="Times New Roman" w:cs="Times New Roman"/>
      <w:sz w:val="28"/>
      <w:szCs w:val="28"/>
      <w:lang w:val="x-none" w:eastAsia="x-none"/>
    </w:rPr>
  </w:style>
  <w:style w:type="character" w:customStyle="1" w:styleId="a5">
    <w:name w:val="Нижний колонтитул Знак"/>
    <w:basedOn w:val="a0"/>
    <w:link w:val="a6"/>
    <w:uiPriority w:val="99"/>
    <w:qFormat/>
    <w:rsid w:val="004F1E5B"/>
    <w:rPr>
      <w:rFonts w:ascii="Times New Roman" w:eastAsia="Times New Roman" w:hAnsi="Times New Roman" w:cs="Times New Roman"/>
      <w:sz w:val="28"/>
      <w:szCs w:val="28"/>
      <w:lang w:val="x-none" w:eastAsia="x-none"/>
    </w:rPr>
  </w:style>
  <w:style w:type="character" w:customStyle="1" w:styleId="a7">
    <w:name w:val="Абзац списка Знак"/>
    <w:link w:val="a8"/>
    <w:uiPriority w:val="34"/>
    <w:qFormat/>
    <w:locked/>
    <w:rsid w:val="004F1E5B"/>
    <w:rPr>
      <w:rFonts w:ascii="Times New Roman" w:eastAsia="Times New Roman" w:hAnsi="Times New Roman" w:cs="Times New Roman"/>
      <w:sz w:val="24"/>
      <w:szCs w:val="24"/>
      <w:lang w:eastAsia="ru-RU"/>
    </w:rPr>
  </w:style>
  <w:style w:type="character" w:customStyle="1" w:styleId="a9">
    <w:name w:val="Текст выноски Знак"/>
    <w:basedOn w:val="a0"/>
    <w:link w:val="aa"/>
    <w:uiPriority w:val="99"/>
    <w:semiHidden/>
    <w:qFormat/>
    <w:rsid w:val="001E5E44"/>
    <w:rPr>
      <w:rFonts w:ascii="Segoe UI" w:eastAsia="Times New Roman" w:hAnsi="Segoe UI" w:cs="Segoe UI"/>
      <w:sz w:val="18"/>
      <w:szCs w:val="18"/>
      <w:lang w:eastAsia="ru-RU"/>
    </w:rPr>
  </w:style>
  <w:style w:type="character" w:customStyle="1" w:styleId="ab">
    <w:name w:val="Символ сноски"/>
    <w:uiPriority w:val="99"/>
    <w:qFormat/>
    <w:rsid w:val="000C7659"/>
    <w:rPr>
      <w:vertAlign w:val="superscript"/>
    </w:rPr>
  </w:style>
  <w:style w:type="character" w:styleId="ac">
    <w:name w:val="footnote reference"/>
    <w:rPr>
      <w:vertAlign w:val="superscript"/>
    </w:rPr>
  </w:style>
  <w:style w:type="character" w:customStyle="1" w:styleId="ad">
    <w:name w:val="Текст сноски Знак"/>
    <w:basedOn w:val="a0"/>
    <w:link w:val="ae"/>
    <w:uiPriority w:val="99"/>
    <w:qFormat/>
    <w:rsid w:val="000D6C2C"/>
    <w:rPr>
      <w:rFonts w:ascii="Times New Roman" w:eastAsia="Times New Roman" w:hAnsi="Times New Roman" w:cs="Times New Roman"/>
      <w:sz w:val="20"/>
      <w:szCs w:val="20"/>
      <w:lang w:eastAsia="ru-RU"/>
    </w:rPr>
  </w:style>
  <w:style w:type="character" w:styleId="af">
    <w:name w:val="annotation reference"/>
    <w:uiPriority w:val="99"/>
    <w:semiHidden/>
    <w:unhideWhenUsed/>
    <w:qFormat/>
    <w:rsid w:val="00E7706C"/>
    <w:rPr>
      <w:sz w:val="16"/>
      <w:szCs w:val="16"/>
    </w:rPr>
  </w:style>
  <w:style w:type="character" w:customStyle="1" w:styleId="af0">
    <w:name w:val="Текст примечания Знак"/>
    <w:basedOn w:val="a0"/>
    <w:link w:val="af1"/>
    <w:uiPriority w:val="99"/>
    <w:qFormat/>
    <w:rsid w:val="00E7706C"/>
    <w:rPr>
      <w:rFonts w:ascii="Times New Roman" w:eastAsia="Times New Roman" w:hAnsi="Times New Roman" w:cs="Times New Roman"/>
      <w:sz w:val="20"/>
      <w:szCs w:val="20"/>
      <w:lang w:val="x-none" w:eastAsia="x-none"/>
    </w:rPr>
  </w:style>
  <w:style w:type="character" w:customStyle="1" w:styleId="af2">
    <w:name w:val="Тема примечания Знак"/>
    <w:basedOn w:val="af0"/>
    <w:link w:val="af3"/>
    <w:uiPriority w:val="99"/>
    <w:semiHidden/>
    <w:qFormat/>
    <w:rsid w:val="007A73B9"/>
    <w:rPr>
      <w:rFonts w:ascii="Times New Roman" w:eastAsia="Times New Roman" w:hAnsi="Times New Roman" w:cs="Times New Roman"/>
      <w:b/>
      <w:bCs/>
      <w:sz w:val="20"/>
      <w:szCs w:val="20"/>
      <w:lang w:val="x-none" w:eastAsia="ru-RU"/>
    </w:rPr>
  </w:style>
  <w:style w:type="character" w:styleId="af4">
    <w:name w:val="Hyperlink"/>
    <w:basedOn w:val="a0"/>
    <w:uiPriority w:val="99"/>
    <w:unhideWhenUsed/>
    <w:rsid w:val="006458B1"/>
    <w:rPr>
      <w:color w:val="0563C1" w:themeColor="hyperlink"/>
      <w:u w:val="single"/>
    </w:rPr>
  </w:style>
  <w:style w:type="character" w:customStyle="1" w:styleId="90">
    <w:name w:val="Заголовок 9 Знак"/>
    <w:basedOn w:val="a0"/>
    <w:link w:val="9"/>
    <w:uiPriority w:val="9"/>
    <w:semiHidden/>
    <w:qFormat/>
    <w:rsid w:val="00247640"/>
    <w:rPr>
      <w:rFonts w:ascii="Cambria" w:eastAsia="Times New Roman" w:hAnsi="Cambria" w:cs="Times New Roman"/>
      <w:sz w:val="20"/>
      <w:szCs w:val="20"/>
      <w:lang w:val="x-none" w:eastAsia="x-none"/>
    </w:rPr>
  </w:style>
  <w:style w:type="character" w:customStyle="1" w:styleId="af5">
    <w:name w:val="Основной текст_"/>
    <w:link w:val="3"/>
    <w:qFormat/>
    <w:rsid w:val="00F00FFD"/>
    <w:rPr>
      <w:rFonts w:ascii="Times New Roman" w:eastAsia="Times New Roman" w:hAnsi="Times New Roman" w:cs="Times New Roman"/>
      <w:sz w:val="23"/>
      <w:szCs w:val="23"/>
      <w:shd w:val="clear" w:color="auto" w:fill="FFFFFF"/>
    </w:rPr>
  </w:style>
  <w:style w:type="character" w:styleId="af6">
    <w:name w:val="Emphasis"/>
    <w:basedOn w:val="a0"/>
    <w:uiPriority w:val="20"/>
    <w:qFormat/>
    <w:rsid w:val="001164CA"/>
    <w:rPr>
      <w:i/>
      <w:iCs/>
    </w:rPr>
  </w:style>
  <w:style w:type="character" w:customStyle="1" w:styleId="af7">
    <w:name w:val="Символ концевой сноски"/>
    <w:qFormat/>
    <w:rPr>
      <w:vertAlign w:val="superscript"/>
    </w:rPr>
  </w:style>
  <w:style w:type="character" w:styleId="af8">
    <w:name w:val="endnote reference"/>
    <w:rPr>
      <w:vertAlign w:val="superscript"/>
    </w:rPr>
  </w:style>
  <w:style w:type="character" w:customStyle="1" w:styleId="linenumber1">
    <w:name w:val="line number1"/>
    <w:qFormat/>
  </w:style>
  <w:style w:type="character" w:customStyle="1" w:styleId="linenumber2">
    <w:name w:val="line number2"/>
    <w:qFormat/>
  </w:style>
  <w:style w:type="character" w:customStyle="1" w:styleId="linenumber3">
    <w:name w:val="line number3"/>
    <w:qFormat/>
  </w:style>
  <w:style w:type="character" w:customStyle="1" w:styleId="linenumber4">
    <w:name w:val="line number4"/>
    <w:qFormat/>
  </w:style>
  <w:style w:type="character" w:styleId="af9">
    <w:name w:val="line number"/>
  </w:style>
  <w:style w:type="paragraph" w:styleId="afa">
    <w:name w:val="Title"/>
    <w:basedOn w:val="a"/>
    <w:next w:val="afb"/>
    <w:qFormat/>
    <w:pPr>
      <w:keepNext/>
      <w:spacing w:before="240" w:after="120"/>
    </w:pPr>
    <w:rPr>
      <w:rFonts w:ascii="Liberation Sans" w:eastAsia="Arial Unicode MS" w:hAnsi="Liberation Sans" w:cs="Arial Unicode MS"/>
    </w:rPr>
  </w:style>
  <w:style w:type="paragraph" w:styleId="afb">
    <w:name w:val="Body Text"/>
    <w:basedOn w:val="a"/>
    <w:pPr>
      <w:spacing w:after="140" w:line="276" w:lineRule="auto"/>
    </w:pPr>
  </w:style>
  <w:style w:type="paragraph" w:styleId="afc">
    <w:name w:val="List"/>
    <w:basedOn w:val="afb"/>
  </w:style>
  <w:style w:type="paragraph" w:styleId="afd">
    <w:name w:val="caption"/>
    <w:basedOn w:val="a"/>
    <w:qFormat/>
    <w:pPr>
      <w:suppressLineNumbers/>
      <w:spacing w:before="120" w:after="120"/>
    </w:pPr>
    <w:rPr>
      <w:rFonts w:cs="Arial Unicode MS"/>
      <w:i/>
      <w:iCs/>
      <w:sz w:val="24"/>
      <w:szCs w:val="24"/>
    </w:rPr>
  </w:style>
  <w:style w:type="paragraph" w:styleId="afe">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caption111">
    <w:name w:val="caption111"/>
    <w:basedOn w:val="a"/>
    <w:qFormat/>
    <w:pPr>
      <w:suppressLineNumbers/>
      <w:spacing w:before="120" w:after="120"/>
    </w:pPr>
    <w:rPr>
      <w:rFonts w:cs="Arial Unicode MS"/>
      <w:i/>
      <w:iCs/>
      <w:sz w:val="24"/>
      <w:szCs w:val="24"/>
    </w:rPr>
  </w:style>
  <w:style w:type="paragraph" w:customStyle="1" w:styleId="caption1111">
    <w:name w:val="caption1111"/>
    <w:basedOn w:val="a"/>
    <w:qFormat/>
    <w:pPr>
      <w:suppressLineNumbers/>
      <w:spacing w:before="120" w:after="120"/>
    </w:pPr>
    <w:rPr>
      <w:rFonts w:cs="Arial Unicode MS"/>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customStyle="1" w:styleId="aff">
    <w:name w:val="Колонтитул"/>
    <w:basedOn w:val="a"/>
    <w:qFormat/>
  </w:style>
  <w:style w:type="paragraph" w:styleId="a4">
    <w:name w:val="header"/>
    <w:basedOn w:val="a"/>
    <w:link w:val="a3"/>
    <w:uiPriority w:val="99"/>
    <w:rsid w:val="004F1E5B"/>
    <w:pPr>
      <w:tabs>
        <w:tab w:val="center" w:pos="4677"/>
        <w:tab w:val="right" w:pos="9355"/>
      </w:tabs>
    </w:pPr>
    <w:rPr>
      <w:lang w:val="x-none" w:eastAsia="x-none"/>
    </w:rPr>
  </w:style>
  <w:style w:type="paragraph" w:styleId="a8">
    <w:name w:val="List Paragraph"/>
    <w:basedOn w:val="a"/>
    <w:link w:val="a7"/>
    <w:uiPriority w:val="34"/>
    <w:qFormat/>
    <w:rsid w:val="004F1E5B"/>
    <w:pPr>
      <w:spacing w:line="240" w:lineRule="auto"/>
      <w:ind w:left="720" w:firstLine="0"/>
      <w:contextualSpacing/>
      <w:jc w:val="left"/>
    </w:pPr>
    <w:rPr>
      <w:sz w:val="24"/>
      <w:szCs w:val="24"/>
    </w:rPr>
  </w:style>
  <w:style w:type="paragraph" w:styleId="a6">
    <w:name w:val="footer"/>
    <w:basedOn w:val="a"/>
    <w:link w:val="a5"/>
    <w:uiPriority w:val="99"/>
    <w:rsid w:val="004F1E5B"/>
    <w:pPr>
      <w:tabs>
        <w:tab w:val="center" w:pos="4677"/>
        <w:tab w:val="right" w:pos="9355"/>
      </w:tabs>
      <w:spacing w:line="240" w:lineRule="auto"/>
    </w:pPr>
    <w:rPr>
      <w:lang w:val="x-none" w:eastAsia="x-none"/>
    </w:rPr>
  </w:style>
  <w:style w:type="paragraph" w:customStyle="1" w:styleId="1">
    <w:name w:val="Знак Знак Знак Знак Знак Знак Знак Знак Знак1"/>
    <w:basedOn w:val="a"/>
    <w:qFormat/>
    <w:rsid w:val="004F1E5B"/>
    <w:pPr>
      <w:spacing w:after="160" w:line="240" w:lineRule="exact"/>
      <w:ind w:firstLine="0"/>
    </w:pPr>
    <w:rPr>
      <w:rFonts w:ascii="Verdana" w:hAnsi="Verdana"/>
      <w:sz w:val="22"/>
      <w:szCs w:val="20"/>
      <w:lang w:val="en-US" w:eastAsia="en-US"/>
    </w:rPr>
  </w:style>
  <w:style w:type="paragraph" w:styleId="aa">
    <w:name w:val="Balloon Text"/>
    <w:basedOn w:val="a"/>
    <w:link w:val="a9"/>
    <w:uiPriority w:val="99"/>
    <w:semiHidden/>
    <w:unhideWhenUsed/>
    <w:qFormat/>
    <w:rsid w:val="001E5E44"/>
    <w:pPr>
      <w:spacing w:line="240" w:lineRule="auto"/>
    </w:pPr>
    <w:rPr>
      <w:rFonts w:ascii="Segoe UI" w:hAnsi="Segoe UI" w:cs="Segoe UI"/>
      <w:sz w:val="18"/>
      <w:szCs w:val="18"/>
    </w:rPr>
  </w:style>
  <w:style w:type="paragraph" w:styleId="ae">
    <w:name w:val="footnote text"/>
    <w:basedOn w:val="a"/>
    <w:link w:val="ad"/>
    <w:uiPriority w:val="99"/>
    <w:unhideWhenUsed/>
    <w:rsid w:val="000D6C2C"/>
    <w:pPr>
      <w:spacing w:line="240" w:lineRule="auto"/>
    </w:pPr>
    <w:rPr>
      <w:sz w:val="20"/>
      <w:szCs w:val="20"/>
    </w:rPr>
  </w:style>
  <w:style w:type="paragraph" w:styleId="af1">
    <w:name w:val="annotation text"/>
    <w:basedOn w:val="a"/>
    <w:link w:val="af0"/>
    <w:uiPriority w:val="99"/>
    <w:unhideWhenUsed/>
    <w:qFormat/>
    <w:rsid w:val="00E7706C"/>
    <w:pPr>
      <w:spacing w:line="240" w:lineRule="auto"/>
      <w:ind w:firstLine="0"/>
      <w:jc w:val="left"/>
    </w:pPr>
    <w:rPr>
      <w:sz w:val="20"/>
      <w:szCs w:val="20"/>
      <w:lang w:val="x-none" w:eastAsia="x-none"/>
    </w:rPr>
  </w:style>
  <w:style w:type="paragraph" w:styleId="af3">
    <w:name w:val="annotation subject"/>
    <w:basedOn w:val="af1"/>
    <w:next w:val="af1"/>
    <w:link w:val="af2"/>
    <w:uiPriority w:val="99"/>
    <w:semiHidden/>
    <w:unhideWhenUsed/>
    <w:qFormat/>
    <w:rsid w:val="007A73B9"/>
    <w:pPr>
      <w:ind w:firstLine="567"/>
      <w:jc w:val="both"/>
    </w:pPr>
    <w:rPr>
      <w:b/>
      <w:bCs/>
      <w:lang w:val="ru-RU" w:eastAsia="ru-RU"/>
    </w:rPr>
  </w:style>
  <w:style w:type="paragraph" w:styleId="aff0">
    <w:name w:val="Revision"/>
    <w:uiPriority w:val="99"/>
    <w:semiHidden/>
    <w:qFormat/>
    <w:rsid w:val="00A54808"/>
    <w:rPr>
      <w:rFonts w:ascii="Times New Roman" w:eastAsia="Times New Roman" w:hAnsi="Times New Roman" w:cs="Times New Roman"/>
      <w:sz w:val="28"/>
      <w:szCs w:val="28"/>
      <w:lang w:eastAsia="ru-RU"/>
    </w:rPr>
  </w:style>
  <w:style w:type="paragraph" w:customStyle="1" w:styleId="3">
    <w:name w:val="Основной текст3"/>
    <w:basedOn w:val="a"/>
    <w:link w:val="af5"/>
    <w:qFormat/>
    <w:rsid w:val="00F00FFD"/>
    <w:pPr>
      <w:widowControl w:val="0"/>
      <w:shd w:val="clear" w:color="auto" w:fill="FFFFFF"/>
      <w:spacing w:after="120" w:line="0" w:lineRule="atLeast"/>
      <w:ind w:hanging="4780"/>
      <w:jc w:val="left"/>
    </w:pPr>
    <w:rPr>
      <w:sz w:val="23"/>
      <w:szCs w:val="23"/>
      <w:lang w:eastAsia="en-US"/>
    </w:rPr>
  </w:style>
  <w:style w:type="table" w:styleId="aff1">
    <w:name w:val="Table Grid"/>
    <w:basedOn w:val="a1"/>
    <w:uiPriority w:val="59"/>
    <w:rsid w:val="004F1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9A8B3A89117FBABA53C183111CAE985C0D583B63BE0D55F01CC8D0E2164D93BBE77CBAB9712BA12BEA5F523951008ED5BCB57BF3C321v7U3K" TargetMode="External"/><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consultantplus://offline/ref=9A8B3A89117FBABA53C183111CAE985C0D583B63BE0D55F01CC8D0E2164D93BBE77CBAB9712BA12BEA5F523951008ED5BCB57BF3C321v7U3K" TargetMode="External"/><Relationship Id="rId17" Type="http://schemas.openxmlformats.org/officeDocument/2006/relationships/footer" Target="footer1.xml"/><Relationship Id="rId25" Type="http://schemas.openxmlformats.org/officeDocument/2006/relationships/hyperlink" Target="consultantplus://offline/ref=7294945B8788C3B586098D366CFC5758EF9232FD7381FAB752B9441EA45BCB4FAA10A3F163AF009AA53D65C122E5C3DEE34AE543BCEA42NCUCH"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A8B3A89117FBABA53C183111CAE985C0D583B63BE0D55F01CC8D0E2164D93BBE77CBAB9712BA12BEA5F523951008ED5BCB57BF3C321v7U3K" TargetMode="External"/><Relationship Id="rId24" Type="http://schemas.openxmlformats.org/officeDocument/2006/relationships/hyperlink" Target="consultantplus://offline/ref=8C84DA515E544E2EFB69A3048192FED505B0BFDC5386D4AEFE4FD64EED2E473F109E5C2D42B33CEE1A4773ECYD4FK" TargetMode="External"/><Relationship Id="rId5" Type="http://schemas.openxmlformats.org/officeDocument/2006/relationships/numbering" Target="numbering.xml"/><Relationship Id="rId15" Type="http://schemas.openxmlformats.org/officeDocument/2006/relationships/hyperlink" Target="consultantplus://offline/ref=8C84DA515E544E2EFB69A3048192FED505B0BFDC5386D4AEFE4FD64EED2E473F109E5C2D42B33CEE1A4773ECYD4FK" TargetMode="External"/><Relationship Id="rId23" Type="http://schemas.openxmlformats.org/officeDocument/2006/relationships/footer" Target="footer4.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8C84DA515E544E2EFB69A3048192FED505B0BFDC5386D4AEFE4FD64EED2E473F109E5C2D42B33CEE1A4773ECYD4FK" TargetMode="Externa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758B7-7A5B-4206-9B98-AAF2140D5774}">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5D337112-7562-40F1-9CE5-CAF6FA656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99D32E7-E32E-4DF9-85C8-DC482AEAB08F}">
  <ds:schemaRefs>
    <ds:schemaRef ds:uri="http://schemas.microsoft.com/sharepoint/v3/contenttype/forms"/>
  </ds:schemaRefs>
</ds:datastoreItem>
</file>

<file path=customXml/itemProps4.xml><?xml version="1.0" encoding="utf-8"?>
<ds:datastoreItem xmlns:ds="http://schemas.openxmlformats.org/officeDocument/2006/customXml" ds:itemID="{B9A0284B-2BE6-4959-880F-33F47A197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18</Pages>
  <Words>7021</Words>
  <Characters>40024</Characters>
  <Application>Microsoft Office Word</Application>
  <DocSecurity>0</DocSecurity>
  <Lines>333</Lines>
  <Paragraphs>93</Paragraphs>
  <ScaleCrop>false</ScaleCrop>
  <Company>РусГидро</Company>
  <LinksUpToDate>false</LinksUpToDate>
  <CharactersWithSpaces>46952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Кудрявцев Виталий Витальевич</dc:creator>
  <dc:description/>
  <cp:lastModifiedBy>Шабунина Инна Сергеевна</cp:lastModifiedBy>
  <cp:revision>17</cp:revision>
  <cp:lastPrinted>2021-08-25T12:31:00Z</cp:lastPrinted>
  <dcterms:created xsi:type="dcterms:W3CDTF">2026-10-15T11:31:00Z</dcterms:created>
  <dcterms:modified xsi:type="dcterms:W3CDTF">2026-10-22T05:33:00Z</dcterms:modified>
  <dc:language>ru-RU</dc:language>
</cp:coreProperties>
</file>