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/>
      </w:pPr>
      <w:r>
        <w:rPr>
          <w:rFonts w:eastAsia="Calibri"/>
          <w:sz w:val="26"/>
          <w:szCs w:val="26"/>
          <w:shd w:fill="auto" w:val="clear"/>
        </w:rPr>
        <w:t>«</w:t>
      </w:r>
      <w:r>
        <w:rPr>
          <w:rStyle w:val="Style8"/>
          <w:rFonts w:eastAsia="Calibri" w:cs="Times New Roman"/>
          <w:sz w:val="28"/>
          <w:szCs w:val="28"/>
          <w:shd w:fill="auto" w:val="clear"/>
        </w:rPr>
        <w:t>Пульт автоматизированного управления с цифровой системой для разрывной машины Р-50</w:t>
      </w:r>
      <w:r>
        <w:rPr>
          <w:rStyle w:val="Style8"/>
          <w:rFonts w:eastAsia="Calibri" w:cs="Times New Roman"/>
          <w:b/>
          <w:i/>
          <w:sz w:val="26"/>
          <w:szCs w:val="26"/>
          <w:shd w:fill="auto" w:val="clear"/>
        </w:rPr>
        <w:t>»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Лот № </w:t>
      </w:r>
      <w:r>
        <w:rPr>
          <w:rStyle w:val="Style8"/>
          <w:rFonts w:eastAsia="Calibri"/>
          <w:sz w:val="26"/>
          <w:szCs w:val="26"/>
          <w:shd w:fill="auto" w:val="clear"/>
        </w:rPr>
        <w:t xml:space="preserve"> </w:t>
      </w:r>
      <w:r>
        <w:rPr>
          <w:rStyle w:val="Style8"/>
          <w:rFonts w:eastAsia="Calibri" w:cs="Times New Roman"/>
          <w:b/>
          <w:i/>
          <w:sz w:val="28"/>
          <w:szCs w:val="28"/>
          <w:shd w:fill="auto" w:val="clear"/>
        </w:rPr>
        <w:t>L_508_398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75446566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Общие сведения</w:t>
            </w:r>
            <w:r>
              <w:rPr>
                <w:rStyle w:val="Style14"/>
                <w:vanish w:val="false"/>
              </w:rPr>
              <w:tab/>
            </w:r>
          </w:hyperlink>
          <w:r>
            <w:rPr>
              <w:rFonts w:eastAsia="新細明體" w:cs="Arial" w:ascii="Calibri" w:hAnsi="Calibri" w:asciiTheme="minorHAnsi" w:cstheme="minorBidi" w:eastAsiaTheme="minorEastAsia" w:hAnsiTheme="minorHAnsi"/>
              <w:b w:val="false"/>
              <w:bCs w:val="false"/>
              <w:vanish w:val="false"/>
              <w:sz w:val="22"/>
              <w:szCs w:val="22"/>
            </w:rPr>
            <w:t>3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75446567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Обозначения и сокращения</w:t>
            </w:r>
            <w:r>
              <w:rPr>
                <w:rStyle w:val="Style14"/>
                <w:vanish w:val="false"/>
              </w:rPr>
              <w:tab/>
            </w:r>
          </w:hyperlink>
          <w:r>
            <w:rPr>
              <w:vanish w:val="false"/>
            </w:rPr>
            <w:t>3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75446568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Наименование закупаемой продукции</w:t>
            </w:r>
            <w:r>
              <w:rPr>
                <w:rStyle w:val="Style14"/>
                <w:vanish w:val="false"/>
              </w:rPr>
              <w:tab/>
            </w:r>
          </w:hyperlink>
          <w:r>
            <w:rPr>
              <w:vanish w:val="false"/>
            </w:rPr>
            <w:t>3</w:t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75446573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  <w:vanish w:val="false"/>
              </w:rPr>
              <w:tab/>
            </w:r>
          </w:hyperlink>
          <w:r>
            <w:rPr>
              <w:vanish w:val="false"/>
            </w:rPr>
            <w:t>3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75446574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объемам и срокам поставки</w:t>
            </w:r>
            <w:r>
              <w:rPr>
                <w:rStyle w:val="Style14"/>
                <w:vanish w:val="false"/>
              </w:rPr>
              <w:tab/>
            </w:r>
          </w:hyperlink>
          <w:r>
            <w:rPr>
              <w:vanish w:val="false"/>
            </w:rPr>
            <w:t>3</w:t>
          </w:r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75446575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Перечень и объем закупаемой продукции</w:t>
            </w:r>
            <w:r>
              <w:rPr>
                <w:rStyle w:val="Style14"/>
                <w:vanish w:val="false"/>
              </w:rPr>
              <w:tab/>
            </w:r>
          </w:hyperlink>
          <w:r>
            <w:rPr>
              <w:vanish w:val="false"/>
            </w:rPr>
            <w:t>3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75446576">
            <w:r>
              <w:rPr>
                <w:webHidden/>
                <w:rStyle w:val="Style14"/>
                <w:vanish w:val="false"/>
              </w:rPr>
              <w:t>Таблица 1.1 Перечень и объем закупаемой продукции</w:t>
              <w:tab/>
            </w:r>
          </w:hyperlink>
          <w:r>
            <w:rPr>
              <w:vanish w:val="false"/>
            </w:rPr>
            <w:t>3</w:t>
          </w:r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75446578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срокам поставки продукции и оказания сопутствующих услуг</w:t>
            </w:r>
            <w:r>
              <w:rPr>
                <w:rStyle w:val="Style14"/>
                <w:vanish w:val="false"/>
              </w:rPr>
              <w:tab/>
            </w:r>
          </w:hyperlink>
          <w:r>
            <w:rPr>
              <w:vanish w:val="false"/>
            </w:rPr>
            <w:t>3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75446579">
            <w:r>
              <w:rPr>
                <w:webHidden/>
                <w:rStyle w:val="Style14"/>
                <w:vanish w:val="false"/>
              </w:rPr>
              <w:t>Таблица 2.1 Требования по срокам поставки продукции</w:t>
              <w:tab/>
            </w:r>
          </w:hyperlink>
          <w:r>
            <w:rPr>
              <w:vanish w:val="false"/>
            </w:rPr>
            <w:t>3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75446581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качеству продукции</w:t>
            </w:r>
            <w:r>
              <w:rPr>
                <w:rStyle w:val="Style14"/>
                <w:vanish w:val="false"/>
              </w:rPr>
              <w:tab/>
            </w:r>
          </w:hyperlink>
          <w:r>
            <w:rPr>
              <w:vanish w:val="false"/>
            </w:rPr>
            <w:t>4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75446582">
            <w:r>
              <w:rPr>
                <w:webHidden/>
                <w:rStyle w:val="Style14"/>
                <w:vanish w:val="false"/>
              </w:rPr>
              <w:t>Таблица 3. Требования к продукции</w:t>
              <w:tab/>
            </w:r>
          </w:hyperlink>
          <w:r>
            <w:rPr>
              <w:vanish w:val="false"/>
            </w:rPr>
            <w:t>4</w:t>
          </w:r>
          <w:r>
            <w:rPr>
              <w:vanish w:val="false"/>
            </w:rPr>
            <w:fldChar w:fldCharType="end"/>
          </w:r>
        </w:p>
      </w:sdtContent>
    </w:sdt>
    <w:p>
      <w:pPr>
        <w:pStyle w:val="Heading2"/>
        <w:numPr>
          <w:ilvl w:val="0"/>
          <w:numId w:val="0"/>
        </w:numPr>
        <w:ind w:left="0" w:hanging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0" w:name="_Toc75446566"/>
      <w:bookmarkStart w:id="1" w:name="_Toc51339692"/>
      <w:r>
        <w:rPr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r>
        <w:rPr/>
        <w:t>Н</w:t>
      </w:r>
      <w:bookmarkStart w:id="2" w:name="_Toc46743506"/>
      <w:bookmarkStart w:id="3" w:name="_Toc75446568"/>
      <w:r>
        <w:rPr/>
        <w:t>аименование закупаемой продукции</w:t>
      </w:r>
      <w:bookmarkEnd w:id="2"/>
      <w:bookmarkEnd w:id="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left"/>
        <w:rPr>
          <w:rStyle w:val="Style8"/>
          <w:b w:val="false"/>
          <w:bCs/>
          <w:sz w:val="24"/>
          <w:szCs w:val="24"/>
        </w:rPr>
      </w:pPr>
      <w:r>
        <w:rPr>
          <w:rFonts w:eastAsia="Calibri"/>
          <w:i/>
          <w:sz w:val="24"/>
          <w:szCs w:val="24"/>
          <w:lang w:eastAsia="x-none"/>
        </w:rPr>
        <w:t>«</w:t>
      </w:r>
      <w:r>
        <w:rPr>
          <w:rFonts w:eastAsia="Calibri" w:cs="Times New Roman"/>
          <w:i w:val="false"/>
          <w:iCs w:val="false"/>
          <w:sz w:val="28"/>
          <w:szCs w:val="28"/>
          <w:lang w:eastAsia="x-none"/>
        </w:rPr>
        <w:t>Пульта автоматизированного управления с цифровой системой для разрывной машины Р-50</w:t>
      </w:r>
      <w:r>
        <w:rPr>
          <w:rFonts w:eastAsia="Calibri"/>
          <w:i/>
          <w:sz w:val="24"/>
          <w:szCs w:val="24"/>
          <w:lang w:eastAsia="x-none"/>
        </w:rPr>
        <w:t>»</w:t>
      </w:r>
      <w:r>
        <w:rPr>
          <w:rFonts w:eastAsia="Calibri"/>
          <w:i/>
          <w:lang w:eastAsia="x-none"/>
        </w:rPr>
        <w:br/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4" w:name="_Toc75446569"/>
      <w:bookmarkStart w:id="5" w:name="_Toc46743507"/>
      <w:r>
        <w:rPr/>
        <w:t xml:space="preserve">Цель </w:t>
      </w:r>
      <w:bookmarkEnd w:id="5"/>
      <w:r>
        <w:rPr>
          <w:lang w:val="ru-RU"/>
        </w:rPr>
        <w:t>использования закупаемой продукции</w:t>
      </w:r>
      <w:bookmarkEnd w:id="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>
          <w:rStyle w:val="Style8"/>
          <w:rFonts w:eastAsia="Calibri" w:cs="Times New Roman"/>
          <w:b w:val="false"/>
          <w:bCs w:val="false"/>
          <w:i w:val="false"/>
          <w:iCs w:val="false"/>
          <w:sz w:val="28"/>
          <w:szCs w:val="28"/>
          <w:shd w:fill="auto" w:val="clear"/>
          <w:lang w:eastAsia="x-none"/>
        </w:rPr>
        <w:t>Автоматизация процесса проведения механических испытаний</w:t>
      </w:r>
    </w:p>
    <w:p>
      <w:pPr>
        <w:pStyle w:val="Heading4"/>
        <w:numPr>
          <w:ilvl w:val="0"/>
          <w:numId w:val="0"/>
        </w:numPr>
        <w:ind w:left="432" w:hanging="0"/>
        <w:rPr>
          <w:rStyle w:val="Style8"/>
          <w:b w:val="false"/>
          <w:bCs/>
          <w:sz w:val="24"/>
          <w:szCs w:val="24"/>
          <w:lang w:val="ru-RU"/>
        </w:rPr>
      </w:pPr>
      <w:r>
        <w:rPr>
          <w:b w:val="false"/>
          <w:bCs/>
          <w:sz w:val="24"/>
          <w:szCs w:val="24"/>
          <w:lang w:val="ru-RU"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6" w:name="_Toc51339693"/>
      <w:bookmarkStart w:id="7" w:name="_Toc75446573"/>
      <w:r>
        <w:rPr>
          <w:iCs/>
        </w:rPr>
        <w:t>Требования к продукции</w:t>
      </w:r>
      <w:bookmarkEnd w:id="6"/>
      <w:bookmarkEnd w:id="7"/>
    </w:p>
    <w:p>
      <w:pPr>
        <w:pStyle w:val="Heading4"/>
        <w:numPr>
          <w:ilvl w:val="1"/>
          <w:numId w:val="3"/>
        </w:numPr>
        <w:rPr/>
      </w:pPr>
      <w:bookmarkStart w:id="8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8"/>
    </w:p>
    <w:p>
      <w:pPr>
        <w:pStyle w:val="Heading3"/>
        <w:numPr>
          <w:ilvl w:val="2"/>
          <w:numId w:val="3"/>
        </w:numPr>
        <w:rPr/>
      </w:pPr>
      <w:bookmarkStart w:id="9" w:name="_Toc75446575"/>
      <w:r>
        <w:rPr>
          <w:lang w:val="ru-RU"/>
        </w:rPr>
        <w:t>Перечень и объем закупаемой продукции</w:t>
      </w:r>
      <w:bookmarkEnd w:id="9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10" w:name="_Toc75446576"/>
      <w:bookmarkStart w:id="11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1"/>
      <w:r>
        <w:rPr>
          <w:sz w:val="24"/>
          <w:szCs w:val="24"/>
          <w:lang w:val="ru-RU"/>
        </w:rPr>
        <w:t>и объем закупаемой продукции</w:t>
      </w:r>
      <w:bookmarkEnd w:id="10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tbl>
      <w:tblPr>
        <w:tblW w:w="981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3"/>
        <w:gridCol w:w="6132"/>
        <w:gridCol w:w="1423"/>
        <w:gridCol w:w="1413"/>
      </w:tblGrid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left="0" w:right="0" w:hanging="0"/>
              <w:contextualSpacing/>
              <w:jc w:val="center"/>
              <w:rPr/>
            </w:pPr>
            <w:r>
              <w:rPr/>
              <w:t>1.</w:t>
            </w:r>
          </w:p>
        </w:tc>
        <w:tc>
          <w:tcPr>
            <w:tcW w:w="6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rStyle w:val="Style8"/>
                <w:b w:val="false"/>
                <w:bCs/>
                <w:iCs/>
                <w:sz w:val="24"/>
                <w:szCs w:val="24"/>
                <w:shd w:fill="auto" w:val="clear"/>
                <w:lang w:val="en-US"/>
              </w:rPr>
              <w:t>Пульт автоматизированного управления с цифроовой системой, включая: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left="-113" w:right="0" w:hanging="0"/>
              <w:contextualSpacing/>
              <w:jc w:val="center"/>
              <w:rPr/>
            </w:pPr>
            <w:r>
              <w:rPr/>
              <w:t>1.1.</w:t>
            </w:r>
          </w:p>
        </w:tc>
        <w:tc>
          <w:tcPr>
            <w:tcW w:w="6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rStyle w:val="Style8"/>
                <w:b w:val="false"/>
                <w:bCs/>
                <w:iCs/>
                <w:sz w:val="24"/>
                <w:szCs w:val="24"/>
                <w:shd w:fill="auto" w:val="clear"/>
                <w:lang w:val="en-US"/>
              </w:rPr>
              <w:t>Насосная станция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комп.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left="-113" w:right="0" w:hanging="0"/>
              <w:contextualSpacing/>
              <w:jc w:val="center"/>
              <w:rPr/>
            </w:pPr>
            <w:r>
              <w:rPr/>
              <w:t>1.2.</w:t>
            </w:r>
          </w:p>
        </w:tc>
        <w:tc>
          <w:tcPr>
            <w:tcW w:w="6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i/>
                <w:color w:val="000000"/>
                <w:sz w:val="24"/>
                <w:szCs w:val="24"/>
              </w:rPr>
              <w:t>Блок управления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комп.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left="-113" w:right="0" w:hanging="0"/>
              <w:contextualSpacing/>
              <w:jc w:val="center"/>
              <w:rPr/>
            </w:pPr>
            <w:r>
              <w:rPr/>
              <w:t>1.3.</w:t>
            </w:r>
          </w:p>
        </w:tc>
        <w:tc>
          <w:tcPr>
            <w:tcW w:w="6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left" w:pos="540" w:leader="none"/>
                <w:tab w:val="left" w:pos="708" w:leader="none"/>
              </w:tabs>
              <w:spacing w:lineRule="auto" w:line="240" w:before="0" w:after="0"/>
              <w:ind w:hanging="0"/>
              <w:rPr>
                <w:rFonts w:ascii="Times New Roman" w:hAnsi="Times New Roman" w:eastAsia="Times New Roman" w:cs="Times New Roman"/>
                <w:i/>
                <w:i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color w:val="000000"/>
                <w:kern w:val="0"/>
                <w:sz w:val="24"/>
                <w:szCs w:val="24"/>
                <w:lang w:val="ru-RU" w:eastAsia="ru-RU" w:bidi="ar-SA"/>
              </w:rPr>
              <w:t>Программное обеспечение управления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left="-113" w:right="0" w:hanging="0"/>
              <w:contextualSpacing/>
              <w:jc w:val="center"/>
              <w:rPr/>
            </w:pPr>
            <w:r>
              <w:rPr/>
              <w:t>1.4.</w:t>
            </w:r>
          </w:p>
        </w:tc>
        <w:tc>
          <w:tcPr>
            <w:tcW w:w="6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321"/>
              <w:widowControl w:val="false"/>
              <w:spacing w:before="0" w:after="0"/>
              <w:rPr>
                <w:rFonts w:ascii="Times New Roman" w:hAnsi="Times New Roman" w:eastAsia="Times New Roman" w:cs="Times New Roman"/>
                <w:i/>
                <w:i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color w:val="000000"/>
                <w:kern w:val="0"/>
                <w:sz w:val="24"/>
                <w:szCs w:val="24"/>
                <w:lang w:val="ru-RU" w:eastAsia="ru-RU" w:bidi="ar-SA"/>
              </w:rPr>
              <w:t>Рукава высокого давления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комп.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left="-113" w:right="0" w:hanging="0"/>
              <w:contextualSpacing/>
              <w:jc w:val="center"/>
              <w:rPr/>
            </w:pPr>
            <w:r>
              <w:rPr/>
              <w:t>1.5.</w:t>
            </w:r>
          </w:p>
        </w:tc>
        <w:tc>
          <w:tcPr>
            <w:tcW w:w="6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i/>
                <w:iCs/>
                <w:color w:val="000000"/>
                <w:sz w:val="24"/>
                <w:szCs w:val="24"/>
              </w:rPr>
              <w:t>Эксплуатационная документация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комп.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12" w:name="_Toc75446578"/>
      <w:bookmarkStart w:id="13" w:name="_Toc51339696"/>
      <w:r>
        <w:rPr>
          <w:lang w:val="ru-RU"/>
        </w:rPr>
        <w:t xml:space="preserve">Требования </w:t>
      </w:r>
      <w:bookmarkEnd w:id="13"/>
      <w:r>
        <w:rPr>
          <w:lang w:val="ru-RU"/>
        </w:rPr>
        <w:t>к срокам поставки продукции и оказания сопутствующих услуг</w:t>
      </w:r>
      <w:bookmarkEnd w:id="12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14" w:name="_Toc75446579"/>
      <w:bookmarkStart w:id="15" w:name="_Toc50125127"/>
      <w:bookmarkStart w:id="16" w:name="_Toc51339697"/>
      <w:bookmarkStart w:id="17" w:name="_Toc50125126_Копия_1"/>
      <w:bookmarkEnd w:id="1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18" w:name="_Hlk50465284"/>
      <w:r>
        <w:rPr>
          <w:sz w:val="24"/>
          <w:szCs w:val="24"/>
        </w:rPr>
        <w:t xml:space="preserve">Требования по срокам </w:t>
      </w:r>
      <w:bookmarkEnd w:id="15"/>
      <w:bookmarkEnd w:id="16"/>
      <w:bookmarkEnd w:id="18"/>
      <w:r>
        <w:rPr>
          <w:sz w:val="24"/>
          <w:szCs w:val="24"/>
          <w:lang w:val="ru-RU"/>
        </w:rPr>
        <w:t>поставки продукции</w:t>
      </w:r>
      <w:bookmarkEnd w:id="14"/>
      <w:r>
        <w:rPr>
          <w:sz w:val="24"/>
          <w:szCs w:val="24"/>
          <w:lang w:val="ru-RU"/>
        </w:rPr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bCs/>
          <w:i/>
          <w:i/>
          <w:iCs/>
          <w:sz w:val="24"/>
          <w:szCs w:val="24"/>
          <w:shd w:fill="FFFF99" w:val="clear"/>
        </w:rPr>
      </w:pPr>
      <w:r>
        <w:rPr>
          <w:bCs/>
          <w:i/>
          <w:iCs/>
          <w:sz w:val="24"/>
          <w:szCs w:val="24"/>
          <w:shd w:fill="FFFF99" w:val="clear"/>
        </w:rPr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60"/>
        <w:gridCol w:w="2720"/>
        <w:gridCol w:w="2978"/>
        <w:gridCol w:w="3117"/>
      </w:tblGrid>
      <w:tr>
        <w:trPr/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rStyle w:val="Style8"/>
                <w:b w:val="false"/>
                <w:bCs/>
                <w:iCs/>
                <w:sz w:val="24"/>
                <w:szCs w:val="24"/>
                <w:shd w:fill="auto" w:val="clear"/>
                <w:lang w:val="en-US"/>
              </w:rPr>
              <w:t>Пульт автоматизированного управления с цифровой системой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16.11.2026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16.12.2026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19" w:name="_Toc51339698"/>
      <w:bookmarkStart w:id="20" w:name="_Toc75446581"/>
      <w:bookmarkStart w:id="21" w:name="_Toc46743511"/>
      <w:r>
        <w:rPr/>
        <w:t xml:space="preserve">Требования к </w:t>
      </w:r>
      <w:bookmarkEnd w:id="21"/>
      <w:r>
        <w:rPr>
          <w:lang w:val="ru-RU"/>
        </w:rPr>
        <w:t>качеству продукции</w:t>
      </w:r>
      <w:bookmarkEnd w:id="20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2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качеству продукции</w:t>
      </w:r>
      <w:bookmarkEnd w:id="22"/>
      <w:r>
        <w:rPr>
          <w:sz w:val="24"/>
          <w:szCs w:val="24"/>
        </w:rPr>
        <w:t xml:space="preserve"> </w:t>
      </w:r>
      <w:bookmarkEnd w:id="19"/>
    </w:p>
    <w:p>
      <w:pPr>
        <w:pStyle w:val="Normal"/>
        <w:jc w:val="both"/>
        <w:rPr/>
      </w:pPr>
      <w:r>
        <w:rPr>
          <w:rStyle w:val="Style8"/>
          <w:b w:val="false"/>
          <w:sz w:val="24"/>
          <w:szCs w:val="24"/>
          <w:shd w:fill="auto" w:val="clear"/>
        </w:rPr>
        <w:t>Поставляемая продукция должна быть новая, ранее неиспользованная.</w:t>
      </w:r>
    </w:p>
    <w:p>
      <w:pPr>
        <w:pStyle w:val="Normal"/>
        <w:rPr>
          <w:rStyle w:val="Style8"/>
          <w:b w:val="false"/>
        </w:rPr>
      </w:pPr>
      <w:r>
        <w:rPr>
          <w:rStyle w:val="Style8"/>
          <w:b w:val="false"/>
        </w:rPr>
        <w:t xml:space="preserve"> 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</w:t>
      </w:r>
      <w:r>
        <w:rPr>
          <w:b/>
          <w:bCs/>
          <w:i/>
          <w:iCs/>
          <w:sz w:val="24"/>
          <w:szCs w:val="24"/>
          <w:shd w:fill="auto" w:val="clear"/>
        </w:rPr>
        <w:t>я №1</w:t>
      </w:r>
      <w:r>
        <w:rPr>
          <w:rStyle w:val="Style8"/>
          <w:b w:val="false"/>
          <w:sz w:val="24"/>
          <w:shd w:fill="auto" w:val="clear"/>
        </w:rPr>
        <w:t xml:space="preserve"> </w:t>
      </w:r>
      <w:r>
        <w:rPr>
          <w:b/>
          <w:bCs/>
          <w:i/>
          <w:iCs/>
          <w:sz w:val="24"/>
          <w:szCs w:val="24"/>
          <w:shd w:fill="auto" w:val="clear"/>
        </w:rPr>
        <w:t xml:space="preserve">Таблицы 1.1): </w:t>
      </w:r>
      <w:r>
        <w:rPr>
          <w:rStyle w:val="Style8"/>
          <w:b w:val="false"/>
          <w:bCs/>
          <w:iCs/>
          <w:sz w:val="24"/>
          <w:szCs w:val="24"/>
          <w:shd w:fill="auto" w:val="clear"/>
          <w:lang w:val="en-US"/>
        </w:rPr>
        <w:t>Пульт автоматизированного управления с цифроовой системой</w:t>
      </w:r>
      <w:r>
        <w:rPr>
          <w:rStyle w:val="Style8"/>
          <w:b w:val="false"/>
          <w:iCs/>
          <w:sz w:val="24"/>
          <w:szCs w:val="24"/>
          <w:shd w:fill="auto" w:val="clear"/>
        </w:rPr>
        <w:t xml:space="preserve">. 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 w:val="false"/>
          <w:iCs/>
          <w:sz w:val="24"/>
          <w:szCs w:val="24"/>
        </w:rPr>
      </w:r>
    </w:p>
    <w:tbl>
      <w:tblPr>
        <w:tblStyle w:val="af"/>
        <w:tblW w:w="1531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1"/>
        <w:gridCol w:w="1738"/>
        <w:gridCol w:w="351"/>
        <w:gridCol w:w="4996"/>
        <w:gridCol w:w="2714"/>
        <w:gridCol w:w="2551"/>
        <w:gridCol w:w="2113"/>
      </w:tblGrid>
      <w:tr>
        <w:trPr/>
        <w:tc>
          <w:tcPr>
            <w:tcW w:w="85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089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99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26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11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089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99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7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1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0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99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7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11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08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7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bidi w:val="0"/>
              <w:spacing w:before="60" w:after="60"/>
              <w:ind w:left="-57" w:right="0" w:hanging="0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  <w:t>1.1.</w:t>
            </w:r>
          </w:p>
        </w:tc>
        <w:tc>
          <w:tcPr>
            <w:tcW w:w="14463" w:type="dxa"/>
            <w:gridSpan w:val="6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rStyle w:val="Style8"/>
                <w:b/>
                <w:bCs/>
                <w:i w:val="false"/>
                <w:iCs w:val="false"/>
                <w:sz w:val="24"/>
                <w:szCs w:val="24"/>
                <w:shd w:fill="auto" w:val="clear"/>
                <w:lang w:val="en-US"/>
              </w:rPr>
              <w:t>Насосная станция с цифровой системой управления/измерения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1.1.1.</w:t>
            </w:r>
          </w:p>
        </w:tc>
        <w:tc>
          <w:tcPr>
            <w:tcW w:w="2089" w:type="dxa"/>
            <w:gridSpan w:val="2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Бак насосной станции</w:t>
            </w:r>
          </w:p>
        </w:tc>
        <w:tc>
          <w:tcPr>
            <w:tcW w:w="4996" w:type="dxa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Объём 80 литров</w:t>
            </w:r>
          </w:p>
        </w:tc>
        <w:tc>
          <w:tcPr>
            <w:tcW w:w="2714" w:type="dxa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Обязательное согласие/требуемые параметры не ниже указанных</w:t>
            </w:r>
          </w:p>
        </w:tc>
        <w:tc>
          <w:tcPr>
            <w:tcW w:w="2551" w:type="dxa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Характеристики указаны в паспорте на изделие</w:t>
            </w:r>
          </w:p>
        </w:tc>
        <w:tc>
          <w:tcPr>
            <w:tcW w:w="2113" w:type="dxa"/>
            <w:tcBorders/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Указать в ТКП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1.1.2.</w:t>
            </w:r>
          </w:p>
        </w:tc>
        <w:tc>
          <w:tcPr>
            <w:tcW w:w="2089" w:type="dxa"/>
            <w:gridSpan w:val="2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4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Гидравлический распределитель с пропорциональным управлением </w:t>
            </w:r>
          </w:p>
        </w:tc>
        <w:tc>
          <w:tcPr>
            <w:tcW w:w="4996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4"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максимальный расход – 40л/мин, максимальное давление – 350 атм</w:t>
            </w:r>
          </w:p>
        </w:tc>
        <w:tc>
          <w:tcPr>
            <w:tcW w:w="2714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Обязательное согласие/требуемые параметры не ниже указанных</w:t>
            </w:r>
          </w:p>
        </w:tc>
        <w:tc>
          <w:tcPr>
            <w:tcW w:w="2551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Характеристики указаны в паспорте на изделие</w:t>
            </w:r>
          </w:p>
        </w:tc>
        <w:tc>
          <w:tcPr>
            <w:tcW w:w="2113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Указать в ТКП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1.1.3.</w:t>
            </w:r>
          </w:p>
        </w:tc>
        <w:tc>
          <w:tcPr>
            <w:tcW w:w="2089" w:type="dxa"/>
            <w:gridSpan w:val="2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7"/>
              <w:widowControl w:val="false"/>
              <w:spacing w:lineRule="auto" w:line="240" w:before="0" w:after="0"/>
              <w:ind w:left="14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Компенсатор давления</w:t>
            </w:r>
          </w:p>
        </w:tc>
        <w:tc>
          <w:tcPr>
            <w:tcW w:w="4996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7"/>
              <w:widowControl w:val="false"/>
              <w:spacing w:lineRule="auto" w:line="240" w:before="0" w:after="0"/>
              <w:ind w:left="14"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Максимальное рабочее давление 330 атм</w:t>
            </w:r>
          </w:p>
        </w:tc>
        <w:tc>
          <w:tcPr>
            <w:tcW w:w="2714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Обязательное согласие/требуемые параметры не ниже указанных</w:t>
            </w:r>
          </w:p>
        </w:tc>
        <w:tc>
          <w:tcPr>
            <w:tcW w:w="2551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Характеристики указаны в паспорте на изделие</w:t>
            </w:r>
          </w:p>
        </w:tc>
        <w:tc>
          <w:tcPr>
            <w:tcW w:w="2113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Указать в ТКП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1.1.4.</w:t>
            </w:r>
          </w:p>
        </w:tc>
        <w:tc>
          <w:tcPr>
            <w:tcW w:w="2089" w:type="dxa"/>
            <w:gridSpan w:val="2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4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Клапан предохранительный встраиваемый</w:t>
            </w:r>
          </w:p>
        </w:tc>
        <w:tc>
          <w:tcPr>
            <w:tcW w:w="4996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4"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Максимальная производительность 50 л/мин, максимальное давление 350атм</w:t>
            </w:r>
          </w:p>
        </w:tc>
        <w:tc>
          <w:tcPr>
            <w:tcW w:w="2714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Обязательное согласие/требуемые параметры не ниже указанных</w:t>
            </w:r>
          </w:p>
        </w:tc>
        <w:tc>
          <w:tcPr>
            <w:tcW w:w="2551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Характеристики указаны в паспорте на изделие</w:t>
            </w:r>
          </w:p>
        </w:tc>
        <w:tc>
          <w:tcPr>
            <w:tcW w:w="2113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Указать в ТКП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1.1.5.</w:t>
            </w:r>
          </w:p>
        </w:tc>
        <w:tc>
          <w:tcPr>
            <w:tcW w:w="2089" w:type="dxa"/>
            <w:gridSpan w:val="2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4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Манометр</w:t>
            </w:r>
          </w:p>
        </w:tc>
        <w:tc>
          <w:tcPr>
            <w:tcW w:w="4996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4"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Максимальное рабочее давление 40 МПа; класс точности не ниже 1,5</w:t>
            </w:r>
          </w:p>
        </w:tc>
        <w:tc>
          <w:tcPr>
            <w:tcW w:w="2714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Обязательное согласие/требуемые параметры не ниже указанных</w:t>
            </w:r>
          </w:p>
        </w:tc>
        <w:tc>
          <w:tcPr>
            <w:tcW w:w="2551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Характеристики указаны в паспорте на изделие</w:t>
            </w:r>
          </w:p>
        </w:tc>
        <w:tc>
          <w:tcPr>
            <w:tcW w:w="2113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Указать в ТКП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1.1.6.</w:t>
            </w:r>
          </w:p>
        </w:tc>
        <w:tc>
          <w:tcPr>
            <w:tcW w:w="2089" w:type="dxa"/>
            <w:gridSpan w:val="2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4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Напорный фильтр с электровизуальным индикатором </w:t>
            </w:r>
          </w:p>
        </w:tc>
        <w:tc>
          <w:tcPr>
            <w:tcW w:w="4996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4"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Рабочее давление 220 атм</w:t>
            </w:r>
          </w:p>
        </w:tc>
        <w:tc>
          <w:tcPr>
            <w:tcW w:w="2714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Обязательное согласие/требуемые параметры не ниже указанных</w:t>
            </w:r>
          </w:p>
        </w:tc>
        <w:tc>
          <w:tcPr>
            <w:tcW w:w="2551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Характеристики указаны в паспорте на изделие</w:t>
            </w:r>
          </w:p>
        </w:tc>
        <w:tc>
          <w:tcPr>
            <w:tcW w:w="2113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Указать в ТКП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1.1.7.</w:t>
            </w:r>
          </w:p>
        </w:tc>
        <w:tc>
          <w:tcPr>
            <w:tcW w:w="2089" w:type="dxa"/>
            <w:gridSpan w:val="2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4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Всасывающий фильтр</w:t>
            </w:r>
          </w:p>
        </w:tc>
        <w:tc>
          <w:tcPr>
            <w:tcW w:w="4996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4" w:hanging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Максимальная производительность 22 л/мин., чистота фильтрации 90 мкм</w:t>
            </w:r>
          </w:p>
        </w:tc>
        <w:tc>
          <w:tcPr>
            <w:tcW w:w="2714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Обязательное согласие/требуемые параметры не ниже указанных</w:t>
            </w:r>
          </w:p>
        </w:tc>
        <w:tc>
          <w:tcPr>
            <w:tcW w:w="2551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Характеристики указаны в паспорте на изделие</w:t>
            </w:r>
          </w:p>
        </w:tc>
        <w:tc>
          <w:tcPr>
            <w:tcW w:w="2113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Указать в ТКП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1.1.8.</w:t>
            </w:r>
          </w:p>
        </w:tc>
        <w:tc>
          <w:tcPr>
            <w:tcW w:w="2089" w:type="dxa"/>
            <w:gridSpan w:val="2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Электродвигатель</w:t>
            </w:r>
          </w:p>
        </w:tc>
        <w:tc>
          <w:tcPr>
            <w:tcW w:w="4996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Мощность 3кВт, число оборотов в минуту -1410</w:t>
            </w:r>
          </w:p>
        </w:tc>
        <w:tc>
          <w:tcPr>
            <w:tcW w:w="2714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Обязательное согласие/требуемые параметры не ниже указанных</w:t>
            </w:r>
          </w:p>
        </w:tc>
        <w:tc>
          <w:tcPr>
            <w:tcW w:w="2551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Характеристики указаны в паспорте на изделие</w:t>
            </w:r>
          </w:p>
        </w:tc>
        <w:tc>
          <w:tcPr>
            <w:tcW w:w="2113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Указать в ТКП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1.1.9.</w:t>
            </w:r>
          </w:p>
        </w:tc>
        <w:tc>
          <w:tcPr>
            <w:tcW w:w="2089" w:type="dxa"/>
            <w:gridSpan w:val="2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left="14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Насос шестеренный двухпоточный</w:t>
            </w:r>
          </w:p>
        </w:tc>
        <w:tc>
          <w:tcPr>
            <w:tcW w:w="4996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left="14" w:hanging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Максимальное рабочее давление 280атм</w:t>
            </w:r>
          </w:p>
        </w:tc>
        <w:tc>
          <w:tcPr>
            <w:tcW w:w="2714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Обязательное согласие/требуемые параметры не ниже указанных</w:t>
            </w:r>
          </w:p>
        </w:tc>
        <w:tc>
          <w:tcPr>
            <w:tcW w:w="2551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Характеристики указаны в паспорте на изделие</w:t>
            </w:r>
          </w:p>
        </w:tc>
        <w:tc>
          <w:tcPr>
            <w:tcW w:w="2113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Указать в ТКП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  <w:t>1.2.</w:t>
            </w:r>
          </w:p>
        </w:tc>
        <w:tc>
          <w:tcPr>
            <w:tcW w:w="14463" w:type="dxa"/>
            <w:gridSpan w:val="6"/>
            <w:tcBorders>
              <w:top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Блок управления насосной станцией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1.2.1.</w:t>
            </w:r>
          </w:p>
        </w:tc>
        <w:tc>
          <w:tcPr>
            <w:tcW w:w="2089" w:type="dxa"/>
            <w:gridSpan w:val="2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Шкаф с электрооборудованием и управляющим контроллером</w:t>
            </w:r>
          </w:p>
        </w:tc>
        <w:tc>
          <w:tcPr>
            <w:tcW w:w="4996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36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Габаритные размеры 600х400х350мм</w:t>
            </w:r>
          </w:p>
        </w:tc>
        <w:tc>
          <w:tcPr>
            <w:tcW w:w="2714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Обязательное согласие/требуемые параметры не ниже указанных</w:t>
            </w:r>
          </w:p>
        </w:tc>
        <w:tc>
          <w:tcPr>
            <w:tcW w:w="2551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Характеристики указаны в паспорте на изделие</w:t>
            </w:r>
          </w:p>
        </w:tc>
        <w:tc>
          <w:tcPr>
            <w:tcW w:w="2113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1.2.2.</w:t>
            </w:r>
          </w:p>
        </w:tc>
        <w:tc>
          <w:tcPr>
            <w:tcW w:w="2089" w:type="dxa"/>
            <w:gridSpan w:val="2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left" w:pos="540" w:leader="none"/>
                <w:tab w:val="left" w:pos="708" w:leader="none"/>
              </w:tabs>
              <w:spacing w:lineRule="auto" w:line="240"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Персональная электронно-вычислительная станция</w:t>
            </w:r>
          </w:p>
        </w:tc>
        <w:tc>
          <w:tcPr>
            <w:tcW w:w="4996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- Тактовая частота процессора – 1200 МГц; 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- Количество ядер - 2; </w:t>
            </w:r>
          </w:p>
          <w:p>
            <w:pPr>
              <w:pStyle w:val="Normal"/>
              <w:widowControl w:val="false"/>
              <w:tabs>
                <w:tab w:val="left" w:pos="540" w:leader="none"/>
                <w:tab w:val="left" w:pos="708" w:leader="none"/>
              </w:tabs>
              <w:spacing w:lineRule="auto" w:line="240" w:before="0" w:after="0"/>
              <w:ind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 оперативная память 8 Гб;</w:t>
            </w:r>
          </w:p>
          <w:p>
            <w:pPr>
              <w:pStyle w:val="Normal"/>
              <w:widowControl w:val="false"/>
              <w:tabs>
                <w:tab w:val="left" w:pos="540" w:leader="none"/>
                <w:tab w:val="left" w:pos="708" w:leader="none"/>
              </w:tabs>
              <w:spacing w:lineRule="auto" w:line="240" w:before="0" w:after="0"/>
              <w:ind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 жесткий диск объемом  320 Гб;</w:t>
            </w:r>
          </w:p>
          <w:p>
            <w:pPr>
              <w:pStyle w:val="Normal"/>
              <w:widowControl w:val="false"/>
              <w:tabs>
                <w:tab w:val="left" w:pos="540" w:leader="none"/>
                <w:tab w:val="left" w:pos="708" w:leader="none"/>
              </w:tabs>
              <w:spacing w:lineRule="auto" w:line="240" w:before="0" w:after="0"/>
              <w:ind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 Жидкокристаллический дисплей с диагональю  15``.</w:t>
            </w:r>
          </w:p>
        </w:tc>
        <w:tc>
          <w:tcPr>
            <w:tcW w:w="2714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Обязательное согласие/требуемые параметры не ниже указанных</w:t>
            </w:r>
          </w:p>
        </w:tc>
        <w:tc>
          <w:tcPr>
            <w:tcW w:w="2551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Руководство пользователя (инструкция)</w:t>
            </w:r>
          </w:p>
        </w:tc>
        <w:tc>
          <w:tcPr>
            <w:tcW w:w="2113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Указать в ТКП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1.2.3.</w:t>
            </w:r>
          </w:p>
        </w:tc>
        <w:tc>
          <w:tcPr>
            <w:tcW w:w="2089" w:type="dxa"/>
            <w:gridSpan w:val="2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left" w:pos="540" w:leader="none"/>
                <w:tab w:val="left" w:pos="708" w:leader="none"/>
              </w:tabs>
              <w:spacing w:lineRule="auto" w:line="240"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Принтер лазерный</w:t>
            </w:r>
          </w:p>
        </w:tc>
        <w:tc>
          <w:tcPr>
            <w:tcW w:w="4996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left" w:pos="540" w:leader="none"/>
                <w:tab w:val="left" w:pos="708" w:leader="none"/>
              </w:tabs>
              <w:spacing w:lineRule="auto" w:line="240" w:before="0" w:after="0"/>
              <w:ind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-разрешение печати 600х600 т/д;</w:t>
            </w:r>
          </w:p>
          <w:p>
            <w:pPr>
              <w:pStyle w:val="Normal"/>
              <w:widowControl w:val="false"/>
              <w:tabs>
                <w:tab w:val="left" w:pos="540" w:leader="none"/>
                <w:tab w:val="left" w:pos="708" w:leader="none"/>
              </w:tabs>
              <w:spacing w:lineRule="auto" w:line="240" w:before="0" w:after="0"/>
              <w:ind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 порт USB 2.0 для подключения к ПЭВС</w:t>
            </w:r>
          </w:p>
        </w:tc>
        <w:tc>
          <w:tcPr>
            <w:tcW w:w="2714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Обязательное согласие/требуемые параметры не ниже указанных</w:t>
            </w:r>
          </w:p>
        </w:tc>
        <w:tc>
          <w:tcPr>
            <w:tcW w:w="2551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Руководство пользователя (инструкция)</w:t>
            </w:r>
          </w:p>
        </w:tc>
        <w:tc>
          <w:tcPr>
            <w:tcW w:w="2113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Указать в ТКП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1.2.4.</w:t>
            </w:r>
          </w:p>
        </w:tc>
        <w:tc>
          <w:tcPr>
            <w:tcW w:w="2089" w:type="dxa"/>
            <w:gridSpan w:val="2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left" w:pos="540" w:leader="none"/>
                <w:tab w:val="left" w:pos="708" w:leader="none"/>
              </w:tabs>
              <w:spacing w:lineRule="auto" w:line="240"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Лицензионная операционная система</w:t>
            </w:r>
          </w:p>
        </w:tc>
        <w:tc>
          <w:tcPr>
            <w:tcW w:w="4996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left" w:pos="540" w:leader="none"/>
                <w:tab w:val="left" w:pos="708" w:leader="none"/>
              </w:tabs>
              <w:spacing w:lineRule="auto" w:line="240" w:before="0" w:after="0"/>
              <w:ind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Совместимость с используемым ПЭВС и управляющим программным обеспечением</w:t>
            </w:r>
          </w:p>
        </w:tc>
        <w:tc>
          <w:tcPr>
            <w:tcW w:w="2714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Обязательное согласие</w:t>
            </w:r>
          </w:p>
        </w:tc>
        <w:tc>
          <w:tcPr>
            <w:tcW w:w="2551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Сертификат подлинности</w:t>
            </w:r>
          </w:p>
        </w:tc>
        <w:tc>
          <w:tcPr>
            <w:tcW w:w="2113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Указать в ТКП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1.2.5.</w:t>
            </w:r>
          </w:p>
        </w:tc>
        <w:tc>
          <w:tcPr>
            <w:tcW w:w="2089" w:type="dxa"/>
            <w:gridSpan w:val="2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left" w:pos="540" w:leader="none"/>
                <w:tab w:val="left" w:pos="708" w:leader="none"/>
              </w:tabs>
              <w:spacing w:lineRule="auto" w:line="240"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Программное обеспечение управления машиной</w:t>
            </w:r>
          </w:p>
        </w:tc>
        <w:tc>
          <w:tcPr>
            <w:tcW w:w="4996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left" w:pos="540" w:leader="none"/>
                <w:tab w:val="left" w:pos="708" w:leader="none"/>
              </w:tabs>
              <w:spacing w:lineRule="auto" w:line="240" w:before="0" w:after="0"/>
              <w:ind w:hanging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-автоматическое управление процессом испытания, обработка результатов испытания и представление их в виде протокола с наличием возможности их дальнейшего вывода на печать;</w:t>
            </w:r>
          </w:p>
          <w:p>
            <w:pPr>
              <w:pStyle w:val="Normal"/>
              <w:widowControl w:val="false"/>
              <w:tabs>
                <w:tab w:val="left" w:pos="540" w:leader="none"/>
                <w:tab w:val="left" w:pos="708" w:leader="none"/>
              </w:tabs>
              <w:spacing w:lineRule="auto" w:line="240" w:before="0" w:after="0"/>
              <w:ind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 индикация скорости нагружения, перемещения активного захвата, деформации образца при перемещении активного захвата;</w:t>
            </w:r>
          </w:p>
          <w:p>
            <w:pPr>
              <w:pStyle w:val="Normal"/>
              <w:widowControl w:val="false"/>
              <w:tabs>
                <w:tab w:val="left" w:pos="540" w:leader="none"/>
                <w:tab w:val="left" w:pos="708" w:leader="none"/>
              </w:tabs>
              <w:spacing w:lineRule="auto" w:line="240" w:before="0" w:after="0"/>
              <w:ind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 возможность циклических нагружений в соответствии с заданием (от Fmin до Fmax заданное количество циклов);</w:t>
            </w:r>
          </w:p>
          <w:p>
            <w:pPr>
              <w:pStyle w:val="Normal"/>
              <w:widowControl w:val="false"/>
              <w:tabs>
                <w:tab w:val="left" w:pos="540" w:leader="none"/>
                <w:tab w:val="left" w:pos="708" w:leader="none"/>
              </w:tabs>
              <w:spacing w:lineRule="auto" w:line="240" w:before="0" w:after="0"/>
              <w:ind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 возможность задания предела по максимальной нагрузке и перемещению активного захвата (автостоп);</w:t>
            </w:r>
          </w:p>
          <w:p>
            <w:pPr>
              <w:pStyle w:val="Normal"/>
              <w:widowControl w:val="false"/>
              <w:tabs>
                <w:tab w:val="left" w:pos="540" w:leader="none"/>
                <w:tab w:val="left" w:pos="708" w:leader="none"/>
              </w:tabs>
              <w:spacing w:lineRule="auto" w:line="240" w:before="0" w:after="0"/>
              <w:ind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 режим ручного управления (произвольного нагружения по силе и по перемещению) с наличием возможности изменения векторов скорости и перемещения (прямой ход, обратный ход);</w:t>
            </w:r>
          </w:p>
          <w:p>
            <w:pPr>
              <w:pStyle w:val="Normal"/>
              <w:widowControl w:val="false"/>
              <w:tabs>
                <w:tab w:val="left" w:pos="540" w:leader="none"/>
                <w:tab w:val="left" w:pos="708" w:leader="none"/>
              </w:tabs>
              <w:spacing w:lineRule="auto" w:line="240" w:before="0" w:after="0"/>
              <w:ind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 визуализация процесса нагружения с построением диаграмм ("Нагрузка-Деформация", "Нагрузка-Время", "Деформация-Время");</w:t>
            </w:r>
          </w:p>
          <w:p>
            <w:pPr>
              <w:pStyle w:val="Normal"/>
              <w:widowControl w:val="false"/>
              <w:tabs>
                <w:tab w:val="left" w:pos="540" w:leader="none"/>
                <w:tab w:val="left" w:pos="708" w:leader="none"/>
              </w:tabs>
              <w:spacing w:lineRule="auto" w:line="240" w:before="0" w:after="0"/>
              <w:ind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 возможность архивации данных;</w:t>
            </w:r>
          </w:p>
          <w:p>
            <w:pPr>
              <w:pStyle w:val="Normal"/>
              <w:widowControl w:val="false"/>
              <w:tabs>
                <w:tab w:val="left" w:pos="540" w:leader="none"/>
                <w:tab w:val="left" w:pos="708" w:leader="none"/>
              </w:tabs>
              <w:spacing w:lineRule="auto" w:line="240" w:before="0" w:after="0"/>
              <w:ind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 интерфейс программы на русском языке, наличие справочной системы;</w:t>
            </w:r>
          </w:p>
          <w:p>
            <w:pPr>
              <w:pStyle w:val="Normal"/>
              <w:widowControl w:val="false"/>
              <w:tabs>
                <w:tab w:val="left" w:pos="540" w:leader="none"/>
                <w:tab w:val="left" w:pos="708" w:leader="none"/>
              </w:tabs>
              <w:spacing w:lineRule="auto" w:line="240" w:before="0" w:after="0"/>
              <w:ind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 в программе заложена возможность автоматической обработки результатов испытаний по ГОСТ 1497, 12004, 6996, 14019, 10006, 10922, 10180, ISO 6892</w:t>
            </w:r>
          </w:p>
        </w:tc>
        <w:tc>
          <w:tcPr>
            <w:tcW w:w="2714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Обязательное согласие/требуемые параметры не ниже указанных</w:t>
            </w:r>
          </w:p>
        </w:tc>
        <w:tc>
          <w:tcPr>
            <w:tcW w:w="2551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Не требуется</w:t>
            </w:r>
          </w:p>
        </w:tc>
        <w:tc>
          <w:tcPr>
            <w:tcW w:w="2113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Указать в ТКП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1.2.6.</w:t>
            </w:r>
          </w:p>
        </w:tc>
        <w:tc>
          <w:tcPr>
            <w:tcW w:w="2089" w:type="dxa"/>
            <w:gridSpan w:val="2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left" w:pos="540" w:leader="none"/>
                <w:tab w:val="left" w:pos="708" w:leader="none"/>
              </w:tabs>
              <w:spacing w:lineRule="auto" w:line="240"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Датчик давления</w:t>
            </w:r>
          </w:p>
        </w:tc>
        <w:tc>
          <w:tcPr>
            <w:tcW w:w="4996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left" w:pos="540" w:leader="none"/>
                <w:tab w:val="left" w:pos="708" w:leader="none"/>
              </w:tabs>
              <w:spacing w:lineRule="auto" w:line="240" w:before="0" w:after="0"/>
              <w:ind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Максимальное рабочее давление 25 МПа</w:t>
            </w:r>
          </w:p>
        </w:tc>
        <w:tc>
          <w:tcPr>
            <w:tcW w:w="2714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Обязательное согласие/требуемые параметры не ниже указанных</w:t>
            </w:r>
          </w:p>
        </w:tc>
        <w:tc>
          <w:tcPr>
            <w:tcW w:w="2551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Характеристики указаны в паспорте на изделие</w:t>
            </w:r>
          </w:p>
        </w:tc>
        <w:tc>
          <w:tcPr>
            <w:tcW w:w="2113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Указать в ТКП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1.2.7.</w:t>
            </w:r>
          </w:p>
        </w:tc>
        <w:tc>
          <w:tcPr>
            <w:tcW w:w="2089" w:type="dxa"/>
            <w:gridSpan w:val="2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left" w:pos="540" w:leader="none"/>
                <w:tab w:val="left" w:pos="708" w:leader="none"/>
              </w:tabs>
              <w:spacing w:lineRule="auto" w:line="240"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Датчик перемещения</w:t>
            </w:r>
          </w:p>
        </w:tc>
        <w:tc>
          <w:tcPr>
            <w:tcW w:w="4996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left" w:pos="540" w:leader="none"/>
                <w:tab w:val="left" w:pos="708" w:leader="none"/>
              </w:tabs>
              <w:spacing w:lineRule="auto" w:line="240" w:before="0" w:after="0"/>
              <w:ind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Дискретность 5мкм, измеряемая база 300мм</w:t>
            </w:r>
          </w:p>
        </w:tc>
        <w:tc>
          <w:tcPr>
            <w:tcW w:w="2714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Обязательное согласие/требуемые параметры не ниже указанных</w:t>
            </w:r>
          </w:p>
        </w:tc>
        <w:tc>
          <w:tcPr>
            <w:tcW w:w="2551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Характеристики указаны в паспорте на изделие</w:t>
            </w:r>
          </w:p>
        </w:tc>
        <w:tc>
          <w:tcPr>
            <w:tcW w:w="2113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Указать в ТКП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1.3.</w:t>
            </w:r>
          </w:p>
        </w:tc>
        <w:tc>
          <w:tcPr>
            <w:tcW w:w="2089" w:type="dxa"/>
            <w:gridSpan w:val="2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321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Рукава высокого давления</w:t>
            </w:r>
          </w:p>
        </w:tc>
        <w:tc>
          <w:tcPr>
            <w:tcW w:w="4996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Рабочее давление 280 атм</w:t>
            </w:r>
          </w:p>
        </w:tc>
        <w:tc>
          <w:tcPr>
            <w:tcW w:w="2714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Обязательное согласие/требуемые параметры не ниже указанных</w:t>
            </w:r>
          </w:p>
        </w:tc>
        <w:tc>
          <w:tcPr>
            <w:tcW w:w="2551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Характеристики указаны в паспорте на изделие</w:t>
            </w:r>
          </w:p>
        </w:tc>
        <w:tc>
          <w:tcPr>
            <w:tcW w:w="2113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Указать в ТКП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  <w:t>1.4.</w:t>
            </w:r>
          </w:p>
        </w:tc>
        <w:tc>
          <w:tcPr>
            <w:tcW w:w="14463" w:type="dxa"/>
            <w:gridSpan w:val="6"/>
            <w:tcBorders>
              <w:top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Эксплуатационная документация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1.4.1.</w:t>
            </w:r>
          </w:p>
        </w:tc>
        <w:tc>
          <w:tcPr>
            <w:tcW w:w="2089" w:type="dxa"/>
            <w:gridSpan w:val="2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Руководство по эксплуатации</w:t>
            </w:r>
          </w:p>
        </w:tc>
        <w:tc>
          <w:tcPr>
            <w:tcW w:w="4996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На русском языке</w:t>
            </w:r>
          </w:p>
        </w:tc>
        <w:tc>
          <w:tcPr>
            <w:tcW w:w="2714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Обязательное согласие</w:t>
            </w:r>
          </w:p>
        </w:tc>
        <w:tc>
          <w:tcPr>
            <w:tcW w:w="2551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Не требуется</w:t>
            </w:r>
          </w:p>
        </w:tc>
        <w:tc>
          <w:tcPr>
            <w:tcW w:w="2113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Указать в ТКП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1.4.2.</w:t>
            </w:r>
          </w:p>
        </w:tc>
        <w:tc>
          <w:tcPr>
            <w:tcW w:w="2089" w:type="dxa"/>
            <w:gridSpan w:val="2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Руководство по эксплуатации на систему управления/измерения</w:t>
            </w:r>
          </w:p>
        </w:tc>
        <w:tc>
          <w:tcPr>
            <w:tcW w:w="4996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На русском языке</w:t>
            </w:r>
          </w:p>
        </w:tc>
        <w:tc>
          <w:tcPr>
            <w:tcW w:w="2714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Обязательное согласие</w:t>
            </w:r>
          </w:p>
        </w:tc>
        <w:tc>
          <w:tcPr>
            <w:tcW w:w="2551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Не требуется</w:t>
            </w:r>
          </w:p>
        </w:tc>
        <w:tc>
          <w:tcPr>
            <w:tcW w:w="2113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Указать в ТКП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1.4.3.</w:t>
            </w:r>
          </w:p>
        </w:tc>
        <w:tc>
          <w:tcPr>
            <w:tcW w:w="2089" w:type="dxa"/>
            <w:gridSpan w:val="2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Описания типа средств измерений</w:t>
            </w:r>
          </w:p>
        </w:tc>
        <w:tc>
          <w:tcPr>
            <w:tcW w:w="4996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На русском языке; оригинал либо заверенная заводом-изготовителем копия </w:t>
            </w:r>
          </w:p>
        </w:tc>
        <w:tc>
          <w:tcPr>
            <w:tcW w:w="2714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Обязательное согласие</w:t>
            </w:r>
          </w:p>
        </w:tc>
        <w:tc>
          <w:tcPr>
            <w:tcW w:w="2551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Не требуется</w:t>
            </w:r>
          </w:p>
        </w:tc>
        <w:tc>
          <w:tcPr>
            <w:tcW w:w="2113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Указать в ТКП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1.4.4.</w:t>
            </w:r>
          </w:p>
        </w:tc>
        <w:tc>
          <w:tcPr>
            <w:tcW w:w="2089" w:type="dxa"/>
            <w:gridSpan w:val="2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Методика поверки</w:t>
            </w:r>
          </w:p>
        </w:tc>
        <w:tc>
          <w:tcPr>
            <w:tcW w:w="4996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На русском языке; оригинал либо заверенная заводом-изготовителем копия </w:t>
            </w:r>
          </w:p>
        </w:tc>
        <w:tc>
          <w:tcPr>
            <w:tcW w:w="2714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Обязательное согласие</w:t>
            </w:r>
          </w:p>
        </w:tc>
        <w:tc>
          <w:tcPr>
            <w:tcW w:w="2551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Не требуется</w:t>
            </w:r>
          </w:p>
        </w:tc>
        <w:tc>
          <w:tcPr>
            <w:tcW w:w="2113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Указать в ТКП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08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7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7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Климатические условия исполнения</w:t>
            </w:r>
          </w:p>
        </w:tc>
        <w:tc>
          <w:tcPr>
            <w:tcW w:w="534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b w:val="false"/>
                <w:bCs w:val="false"/>
                <w:i/>
                <w:iCs/>
                <w:sz w:val="24"/>
                <w:szCs w:val="24"/>
              </w:rPr>
              <w:t>Ухл4.2</w:t>
            </w:r>
          </w:p>
        </w:tc>
        <w:tc>
          <w:tcPr>
            <w:tcW w:w="27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Требуемые параметры не ниже указанных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Указать в ТКП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08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7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Доставка</w:t>
            </w:r>
          </w:p>
        </w:tc>
        <w:tc>
          <w:tcPr>
            <w:tcW w:w="499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Соблюдение сроков доставки</w:t>
            </w:r>
          </w:p>
        </w:tc>
        <w:tc>
          <w:tcPr>
            <w:tcW w:w="27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Обязательное согласие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center"/>
              <w:outlineLvl w:val="2"/>
              <w:rPr>
                <w:rFonts w:ascii="Times New Roman" w:hAnsi="Times New Roman"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Документ подтверждающий отгрузку оборудования</w:t>
            </w:r>
          </w:p>
        </w:tc>
        <w:tc>
          <w:tcPr>
            <w:tcW w:w="211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Указать в ТКП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Маркировка</w:t>
            </w:r>
          </w:p>
        </w:tc>
        <w:tc>
          <w:tcPr>
            <w:tcW w:w="499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строгом соответствии с документацией на поставляемое оборудование</w:t>
            </w:r>
          </w:p>
        </w:tc>
        <w:tc>
          <w:tcPr>
            <w:tcW w:w="27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Обязательное согласие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center"/>
              <w:outlineLvl w:val="2"/>
              <w:rPr>
                <w:rFonts w:ascii="Times New Roman" w:hAnsi="Times New Roman"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Направление фото отчёта на эл. почту заказчика</w:t>
            </w:r>
          </w:p>
        </w:tc>
        <w:tc>
          <w:tcPr>
            <w:tcW w:w="211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Указать в ТКП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89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Упаковка</w:t>
            </w:r>
          </w:p>
        </w:tc>
        <w:tc>
          <w:tcPr>
            <w:tcW w:w="499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строгом соответствии с документацией на поставляемое оборудование</w:t>
            </w:r>
          </w:p>
        </w:tc>
        <w:tc>
          <w:tcPr>
            <w:tcW w:w="27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Обязательное согласие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center"/>
              <w:outlineLvl w:val="2"/>
              <w:rPr>
                <w:rFonts w:ascii="Times New Roman" w:hAnsi="Times New Roman"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Направление фото отчёта на эл. почту заказчика</w:t>
            </w:r>
          </w:p>
        </w:tc>
        <w:tc>
          <w:tcPr>
            <w:tcW w:w="211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Указать в ТКП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89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Приёмка и испытания</w:t>
            </w:r>
          </w:p>
        </w:tc>
        <w:tc>
          <w:tcPr>
            <w:tcW w:w="499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uppressAutoHyphens w:val="true"/>
              <w:spacing w:before="0" w:after="0"/>
              <w:ind w:left="72" w:hanging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месте установки оборудования в присутствии представителя заказчика</w:t>
            </w:r>
          </w:p>
        </w:tc>
        <w:tc>
          <w:tcPr>
            <w:tcW w:w="27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Обязательное согласие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Подписание акта приёма-передачи</w:t>
            </w:r>
          </w:p>
        </w:tc>
        <w:tc>
          <w:tcPr>
            <w:tcW w:w="211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08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14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13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Гарантийный срок</w:t>
            </w:r>
          </w:p>
        </w:tc>
        <w:tc>
          <w:tcPr>
            <w:tcW w:w="499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12 месяцев с моменты ввода оборудования в эксплуатацию</w:t>
            </w:r>
          </w:p>
        </w:tc>
        <w:tc>
          <w:tcPr>
            <w:tcW w:w="27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Обязательное согласие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Гарантийный срок прописан в эксплуатационной документации</w:t>
            </w:r>
          </w:p>
        </w:tc>
        <w:tc>
          <w:tcPr>
            <w:tcW w:w="211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Указать в ТКП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Гарантийное обслуживание</w:t>
            </w:r>
          </w:p>
        </w:tc>
        <w:tc>
          <w:tcPr>
            <w:tcW w:w="499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течении гарантийного срока</w:t>
            </w:r>
          </w:p>
        </w:tc>
        <w:tc>
          <w:tcPr>
            <w:tcW w:w="27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Обязательное согласие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Официальное письмо поставщика</w:t>
            </w:r>
          </w:p>
        </w:tc>
        <w:tc>
          <w:tcPr>
            <w:tcW w:w="211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Указать в ТКП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08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714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13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Свидетельство о первичной поверке</w:t>
            </w:r>
          </w:p>
        </w:tc>
        <w:tc>
          <w:tcPr>
            <w:tcW w:w="4996" w:type="dxa"/>
            <w:tcBorders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Выдано не позднее 2-х месяцев с момента установки пульта управления на испытательную машину Р-50</w:t>
            </w:r>
          </w:p>
        </w:tc>
        <w:tc>
          <w:tcPr>
            <w:tcW w:w="27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Обязательное согласие/требуемые параметры не ниже указанных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Да/нет</w:t>
            </w:r>
          </w:p>
        </w:tc>
        <w:tc>
          <w:tcPr>
            <w:tcW w:w="211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Указать в ТКП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89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Свидетельство об утверждении типа средств измерений</w:t>
            </w:r>
          </w:p>
        </w:tc>
        <w:tc>
          <w:tcPr>
            <w:tcW w:w="499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После установки пульта управления на испытательную машину Р-50. На русском языке; оригинал либо заверенная заводом-изготовителем копия </w:t>
            </w:r>
          </w:p>
        </w:tc>
        <w:tc>
          <w:tcPr>
            <w:tcW w:w="27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Обязательное согласие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Да/нет</w:t>
            </w:r>
          </w:p>
        </w:tc>
        <w:tc>
          <w:tcPr>
            <w:tcW w:w="211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Указать в ТКП</w:t>
            </w:r>
          </w:p>
        </w:tc>
      </w:tr>
    </w:tbl>
    <w:p>
      <w:pPr>
        <w:pStyle w:val="Normal"/>
        <w:jc w:val="center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Heading3"/>
        <w:numPr>
          <w:ilvl w:val="2"/>
          <w:numId w:val="3"/>
        </w:numPr>
        <w:ind w:left="1276" w:hanging="556"/>
        <w:rPr>
          <w:lang w:val="ru-RU"/>
        </w:rPr>
      </w:pPr>
      <w:r>
        <w:rPr/>
        <w:tab/>
        <w:t>В составе заявки необходимо предоставить</w:t>
      </w:r>
      <w:r>
        <w:rPr>
          <w:lang w:val="ru-RU"/>
        </w:rPr>
        <w:t>: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/>
      </w:pPr>
      <w:bookmarkStart w:id="23" w:name="_Hlk140587872"/>
      <w:r>
        <w:rPr>
          <w:rStyle w:val="Style8"/>
          <w:b w:val="false"/>
          <w:bCs w:val="false"/>
          <w:i w:val="false"/>
          <w:iCs w:val="false"/>
          <w:sz w:val="24"/>
          <w:szCs w:val="24"/>
          <w:shd w:fill="auto" w:val="clear"/>
        </w:rPr>
        <w:t>П</w:t>
      </w:r>
      <w:bookmarkEnd w:id="23"/>
      <w:r>
        <w:rPr>
          <w:rStyle w:val="Style8"/>
          <w:b w:val="false"/>
          <w:bCs w:val="false"/>
          <w:i w:val="false"/>
          <w:iCs w:val="false"/>
          <w:sz w:val="24"/>
          <w:szCs w:val="24"/>
          <w:shd w:fill="auto" w:val="clear"/>
        </w:rPr>
        <w:t>редоставить ТКП с указанием характеристик поставляемого оборудования, входящего в состав п</w:t>
      </w:r>
      <w:r>
        <w:rPr>
          <w:rStyle w:val="Style8"/>
          <w:b w:val="false"/>
          <w:bCs w:val="false"/>
          <w:i w:val="false"/>
          <w:iCs w:val="false"/>
          <w:sz w:val="24"/>
          <w:szCs w:val="24"/>
          <w:shd w:fill="auto" w:val="clear"/>
          <w:lang w:val="en-US"/>
        </w:rPr>
        <w:t>ульта автоматизированного управления с цифровой системой.</w:t>
      </w:r>
    </w:p>
    <w:p>
      <w:pPr>
        <w:pStyle w:val="Normal"/>
        <w:rPr>
          <w:b w:val="false"/>
          <w:bCs w:val="false"/>
          <w:i w:val="false"/>
          <w:i w:val="false"/>
          <w:iCs w:val="false"/>
          <w:highlight w:val="none"/>
          <w:shd w:fill="auto" w:val="clear"/>
        </w:rPr>
      </w:pPr>
      <w:r>
        <w:rPr/>
      </w:r>
    </w:p>
    <w:sectPr>
      <w:headerReference w:type="default" r:id="rId5"/>
      <w:headerReference w:type="first" r:id="rId6"/>
      <w:type w:val="nextPage"/>
      <w:pgSz w:orient="landscape" w:w="16838" w:h="11906"/>
      <w:pgMar w:left="992" w:right="567" w:gutter="0" w:header="680" w:top="851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946da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>
    <w:name w:val="Ссылка указателя"/>
    <w:qFormat/>
    <w:rPr/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paragraph" w:styleId="Style37">
    <w:name w:val="Обычный (веб)"/>
    <w:qFormat/>
    <w:pPr>
      <w:widowControl w:val="false"/>
      <w:suppressAutoHyphens w:val="true"/>
      <w:bidi w:val="0"/>
      <w:spacing w:lineRule="auto" w:line="276" w:before="0" w:after="200"/>
      <w:jc w:val="left"/>
    </w:pPr>
    <w:rPr>
      <w:rFonts w:ascii="Calibri" w:hAnsi="Calibri" w:eastAsia="DejaVu Sans" w:cs=";Arial Unicode MS"/>
      <w:color w:val="auto"/>
      <w:kern w:val="2"/>
      <w:sz w:val="22"/>
      <w:szCs w:val="22"/>
      <w:lang w:val="ru-RU" w:eastAsia="zh-CN" w:bidi="ar-SA"/>
    </w:rPr>
  </w:style>
  <w:style w:type="paragraph" w:styleId="321">
    <w:name w:val="Основной текст 32"/>
    <w:qFormat/>
    <w:pPr>
      <w:widowControl/>
      <w:suppressAutoHyphens w:val="true"/>
      <w:bidi w:val="0"/>
      <w:spacing w:before="0" w:after="120"/>
      <w:jc w:val="left"/>
    </w:pPr>
    <w:rPr>
      <w:rFonts w:ascii="Times New Roman" w:hAnsi="Times New Roman" w:eastAsia="Times New Roman" w:cs="Times New Roman"/>
      <w:color w:val="auto"/>
      <w:kern w:val="0"/>
      <w:sz w:val="16"/>
      <w:szCs w:val="16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D4B86-1D49-4C4B-AED9-20C805371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546</TotalTime>
  <Application>AlterOffice/3.4.0.9$Linux_X86_64 LibreOffice_project/b8daf9e823b1a5463a2f48435ddc2e8696e7d4fc</Application>
  <AppVersion>15.0000</AppVersion>
  <Pages>9</Pages>
  <Words>1214</Words>
  <Characters>8377</Characters>
  <CharactersWithSpaces>9288</CharactersWithSpaces>
  <Paragraphs>316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2021-04-05T15:04:00Z</dcterms:created>
  <dc:creator>Быстров Олег Геннадьевич</dc:creator>
  <dc:description/>
  <dc:language>ru-RU</dc:language>
  <cp:lastModifiedBy>ponomarevav</cp:lastModifiedBy>
  <cp:lastPrinted>2006-07-26T14:04:00Z</cp:lastPrinted>
  <dcterms:modified xsi:type="dcterms:W3CDTF">2026-11-03T09:13:20Z</dcterms:modified>
  <cp:revision>34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