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1660" w:rsidRDefault="0009788C">
      <w:pPr>
        <w:tabs>
          <w:tab w:val="left" w:pos="7088"/>
          <w:tab w:val="right" w:pos="10207"/>
        </w:tabs>
        <w:spacing w:line="276" w:lineRule="auto"/>
        <w:ind w:left="7088" w:right="-2" w:firstLine="0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“УТВЕРЖДАЮ”</w:t>
      </w:r>
    </w:p>
    <w:p w:rsidR="00281660" w:rsidRDefault="0009788C">
      <w:pPr>
        <w:tabs>
          <w:tab w:val="left" w:pos="6096"/>
        </w:tabs>
        <w:spacing w:line="276" w:lineRule="auto"/>
        <w:ind w:left="6096" w:right="-1" w:firstLine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Первый заместитель директора - главный инженер филиала ПАО «Россети</w:t>
      </w:r>
    </w:p>
    <w:p w:rsidR="00281660" w:rsidRDefault="0009788C">
      <w:pPr>
        <w:tabs>
          <w:tab w:val="left" w:pos="6096"/>
        </w:tabs>
        <w:spacing w:line="276" w:lineRule="auto"/>
        <w:ind w:left="6096" w:right="-1" w:firstLine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Центр и Приволжье»-«Тулэнерго»</w:t>
      </w:r>
    </w:p>
    <w:p w:rsidR="00281660" w:rsidRDefault="0009788C">
      <w:pPr>
        <w:tabs>
          <w:tab w:val="left" w:pos="6096"/>
        </w:tabs>
        <w:spacing w:line="276" w:lineRule="auto"/>
        <w:ind w:left="6096" w:right="-1" w:firstLine="0"/>
        <w:jc w:val="right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F0B141A" wp14:editId="370EDF65">
                <wp:simplePos x="0" y="0"/>
                <wp:positionH relativeFrom="column">
                  <wp:posOffset>5413375</wp:posOffset>
                </wp:positionH>
                <wp:positionV relativeFrom="paragraph">
                  <wp:posOffset>179705</wp:posOffset>
                </wp:positionV>
                <wp:extent cx="1296035" cy="0"/>
                <wp:effectExtent l="8890" t="10160" r="9525" b="8890"/>
                <wp:wrapNone/>
                <wp:docPr id="1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129603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80D53FE" id="Прямая соединительная линия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26.25pt,14.15pt" to="528.3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"/>
            </w:pict>
          </mc:Fallback>
        </mc:AlternateContent>
      </w:r>
      <w:r>
        <w:rPr>
          <w:sz w:val="24"/>
          <w:szCs w:val="24"/>
        </w:rPr>
        <w:t xml:space="preserve">       __________________/С.Ю. Захаров/</w:t>
      </w:r>
    </w:p>
    <w:p w:rsidR="00281660" w:rsidRDefault="0009788C">
      <w:pPr>
        <w:spacing w:line="276" w:lineRule="auto"/>
        <w:ind w:right="-2"/>
        <w:jc w:val="right"/>
        <w:rPr>
          <w:caps/>
          <w:sz w:val="24"/>
          <w:szCs w:val="24"/>
        </w:rPr>
      </w:pPr>
      <w:r>
        <w:rPr>
          <w:sz w:val="24"/>
          <w:szCs w:val="24"/>
        </w:rPr>
        <w:t xml:space="preserve">                      “______” ___________________ 20___ г.</w:t>
      </w:r>
    </w:p>
    <w:p w:rsidR="00281660" w:rsidRDefault="0009788C">
      <w:pPr>
        <w:pStyle w:val="2"/>
        <w:numPr>
          <w:ilvl w:val="0"/>
          <w:numId w:val="0"/>
        </w:numPr>
        <w:tabs>
          <w:tab w:val="left" w:pos="8152"/>
        </w:tabs>
        <w:spacing w:line="276" w:lineRule="auto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</w:p>
    <w:p w:rsidR="00281660" w:rsidRDefault="00281660">
      <w:pPr>
        <w:rPr>
          <w:sz w:val="24"/>
          <w:szCs w:val="24"/>
        </w:rPr>
      </w:pPr>
    </w:p>
    <w:p w:rsidR="00281660" w:rsidRDefault="0009788C">
      <w:pPr>
        <w:pStyle w:val="2"/>
        <w:numPr>
          <w:ilvl w:val="0"/>
          <w:numId w:val="0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ТЕХНИЧЕСКОЕ ЗАДАНИЕ</w:t>
      </w:r>
    </w:p>
    <w:p w:rsidR="00281660" w:rsidRDefault="0009788C">
      <w:pPr>
        <w:pStyle w:val="2"/>
        <w:numPr>
          <w:ilvl w:val="0"/>
          <w:numId w:val="0"/>
        </w:numPr>
        <w:spacing w:line="276" w:lineRule="auto"/>
      </w:pPr>
      <w:r>
        <w:rPr>
          <w:sz w:val="24"/>
          <w:szCs w:val="24"/>
        </w:rPr>
        <w:t>ЛОТ 401</w:t>
      </w:r>
      <w:r w:rsidR="00F747B1">
        <w:rPr>
          <w:lang w:val="en-US"/>
        </w:rPr>
        <w:t>N</w:t>
      </w:r>
      <w:r>
        <w:rPr>
          <w:sz w:val="24"/>
          <w:szCs w:val="24"/>
        </w:rPr>
        <w:t xml:space="preserve"> </w:t>
      </w:r>
      <w:r w:rsidR="000B59CD">
        <w:rPr>
          <w:sz w:val="24"/>
          <w:szCs w:val="24"/>
        </w:rPr>
        <w:t>на поставку</w:t>
      </w:r>
      <w:r>
        <w:rPr>
          <w:sz w:val="24"/>
          <w:szCs w:val="24"/>
        </w:rPr>
        <w:t xml:space="preserve"> </w:t>
      </w:r>
      <w:r w:rsidR="00860228">
        <w:rPr>
          <w:sz w:val="24"/>
          <w:szCs w:val="24"/>
        </w:rPr>
        <w:t>шин и токопроводов</w:t>
      </w:r>
    </w:p>
    <w:p w:rsidR="00281660" w:rsidRDefault="0009788C">
      <w:pPr>
        <w:pStyle w:val="2"/>
        <w:numPr>
          <w:ilvl w:val="0"/>
          <w:numId w:val="0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для нужд филиала ПАО «Россети Центр и Приволжье» - «Тулэнерго»</w:t>
      </w:r>
    </w:p>
    <w:p w:rsidR="00281660" w:rsidRDefault="00281660">
      <w:pPr>
        <w:ind w:firstLine="0"/>
        <w:jc w:val="center"/>
        <w:rPr>
          <w:sz w:val="24"/>
          <w:szCs w:val="24"/>
        </w:rPr>
      </w:pPr>
    </w:p>
    <w:p w:rsidR="002A77D0" w:rsidRDefault="002A77D0">
      <w:pPr>
        <w:ind w:firstLine="0"/>
        <w:jc w:val="center"/>
        <w:rPr>
          <w:sz w:val="24"/>
          <w:szCs w:val="24"/>
        </w:rPr>
      </w:pPr>
    </w:p>
    <w:p w:rsidR="00281660" w:rsidRDefault="0009788C">
      <w:pPr>
        <w:pStyle w:val="aff"/>
        <w:numPr>
          <w:ilvl w:val="0"/>
          <w:numId w:val="3"/>
        </w:numPr>
        <w:tabs>
          <w:tab w:val="left" w:pos="993"/>
        </w:tabs>
        <w:spacing w:line="276" w:lineRule="auto"/>
        <w:ind w:left="0" w:firstLine="709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Технические требования к продукции.</w:t>
      </w:r>
    </w:p>
    <w:p w:rsidR="00C11820" w:rsidRPr="00785D86" w:rsidRDefault="00C11820" w:rsidP="00C11820">
      <w:pPr>
        <w:pStyle w:val="aff"/>
        <w:tabs>
          <w:tab w:val="left" w:pos="1134"/>
        </w:tabs>
        <w:spacing w:line="276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Pr="00785D86">
        <w:rPr>
          <w:sz w:val="24"/>
          <w:szCs w:val="24"/>
        </w:rPr>
        <w:t xml:space="preserve">Технические требования и характеристики </w:t>
      </w:r>
      <w:r>
        <w:rPr>
          <w:sz w:val="24"/>
          <w:szCs w:val="24"/>
        </w:rPr>
        <w:t>изделий должны соответствовать значениям, приведенным в Приложении к ТЗ (в приложении ссылки на конкретный тип продукции, производителя, торговые марки и знаки носят лишь описательный, а не обязательный характер, участник закупки может представить в своей заявке иные типы продукции, при условии, что произведенные замены совместимы между собой, по существу, равноценны (эквивалент</w:t>
      </w:r>
      <w:bookmarkStart w:id="0" w:name="_GoBack"/>
      <w:bookmarkEnd w:id="0"/>
      <w:r>
        <w:rPr>
          <w:sz w:val="24"/>
          <w:szCs w:val="24"/>
        </w:rPr>
        <w:t>ны) или превосходят по качеству требуемую продукцию)</w:t>
      </w:r>
      <w:r w:rsidRPr="00785D86">
        <w:rPr>
          <w:sz w:val="24"/>
          <w:szCs w:val="24"/>
        </w:rPr>
        <w:t>.</w:t>
      </w:r>
    </w:p>
    <w:p w:rsidR="002A46AA" w:rsidRDefault="002A46AA" w:rsidP="002A46AA">
      <w:pPr>
        <w:pStyle w:val="docdata"/>
        <w:spacing w:before="0" w:beforeAutospacing="0" w:after="0" w:afterAutospacing="0" w:line="273" w:lineRule="auto"/>
        <w:ind w:firstLine="426"/>
        <w:jc w:val="both"/>
      </w:pPr>
      <w:r>
        <w:rPr>
          <w:color w:val="000000"/>
        </w:rPr>
        <w:t>1.1 Технические требования и характеристики шин и токопроводов (далее – шины) должны соответствовать значениям, приведенным в Приложении к ТЗ (в приложении ссылки на конкретный тип продукции, производителя, торговые марки и знаки носят лишь описательный, а не обязательный характер, участник закупки может представить в своей заявке иные типы продукции, при условии, что произведенные замены совместимы между собой, по существу, равноценны (эквивалентны) или превосходят по качеству требуемую продукцию).</w:t>
      </w:r>
    </w:p>
    <w:p w:rsidR="002A46AA" w:rsidRDefault="002A46AA" w:rsidP="002A46AA">
      <w:pPr>
        <w:pStyle w:val="aff2"/>
        <w:numPr>
          <w:ilvl w:val="1"/>
          <w:numId w:val="11"/>
        </w:numPr>
        <w:tabs>
          <w:tab w:val="left" w:pos="0"/>
        </w:tabs>
        <w:spacing w:before="0" w:beforeAutospacing="0" w:after="0" w:afterAutospacing="0" w:line="273" w:lineRule="auto"/>
        <w:jc w:val="both"/>
      </w:pPr>
      <w:r>
        <w:rPr>
          <w:color w:val="000000"/>
        </w:rPr>
        <w:t>Требования к конструкции продукции:</w:t>
      </w:r>
    </w:p>
    <w:p w:rsidR="002A46AA" w:rsidRDefault="002A46AA" w:rsidP="002A46AA">
      <w:pPr>
        <w:pStyle w:val="aff2"/>
        <w:numPr>
          <w:ilvl w:val="0"/>
          <w:numId w:val="9"/>
        </w:numPr>
        <w:tabs>
          <w:tab w:val="clear" w:pos="720"/>
          <w:tab w:val="left" w:pos="709"/>
          <w:tab w:val="left" w:pos="993"/>
          <w:tab w:val="left" w:pos="1134"/>
        </w:tabs>
        <w:spacing w:before="0" w:beforeAutospacing="0" w:after="0" w:afterAutospacing="0" w:line="273" w:lineRule="auto"/>
        <w:ind w:firstLine="131"/>
        <w:jc w:val="both"/>
      </w:pPr>
      <w:r>
        <w:rPr>
          <w:color w:val="000000"/>
        </w:rPr>
        <w:t>поверхность шин не должна иметь трещин, расслоений, неметаллических включений и пятен коррозионного происхождения;</w:t>
      </w:r>
    </w:p>
    <w:p w:rsidR="002A46AA" w:rsidRDefault="002A46AA" w:rsidP="002A46AA">
      <w:pPr>
        <w:pStyle w:val="aff2"/>
        <w:numPr>
          <w:ilvl w:val="0"/>
          <w:numId w:val="9"/>
        </w:numPr>
        <w:tabs>
          <w:tab w:val="clear" w:pos="720"/>
          <w:tab w:val="left" w:pos="709"/>
          <w:tab w:val="left" w:pos="993"/>
          <w:tab w:val="left" w:pos="1134"/>
        </w:tabs>
        <w:spacing w:before="0" w:beforeAutospacing="0" w:after="0" w:afterAutospacing="0" w:line="273" w:lineRule="auto"/>
        <w:ind w:firstLine="131"/>
        <w:jc w:val="both"/>
      </w:pPr>
      <w:r>
        <w:rPr>
          <w:color w:val="000000"/>
        </w:rPr>
        <w:t>на поверхности шин допускаются:</w:t>
      </w:r>
    </w:p>
    <w:p w:rsidR="002A46AA" w:rsidRDefault="002A46AA" w:rsidP="002A46AA">
      <w:pPr>
        <w:pStyle w:val="aff2"/>
        <w:tabs>
          <w:tab w:val="left" w:pos="709"/>
        </w:tabs>
        <w:spacing w:before="0" w:beforeAutospacing="0" w:after="0" w:afterAutospacing="0" w:line="273" w:lineRule="auto"/>
        <w:ind w:firstLine="851"/>
        <w:jc w:val="both"/>
      </w:pPr>
      <w:r>
        <w:rPr>
          <w:color w:val="000000"/>
        </w:rPr>
        <w:t>• плены, забоины, риски, задиры, царапины, вмятины, пузыри, различного рода запрессовки, если глубина их залегания не выводит шины за минусовые предельные отклонения по размерам;</w:t>
      </w:r>
    </w:p>
    <w:p w:rsidR="002A46AA" w:rsidRDefault="002A46AA" w:rsidP="002A46AA">
      <w:pPr>
        <w:pStyle w:val="aff2"/>
        <w:tabs>
          <w:tab w:val="left" w:pos="709"/>
        </w:tabs>
        <w:spacing w:before="0" w:beforeAutospacing="0" w:after="0" w:afterAutospacing="0" w:line="273" w:lineRule="auto"/>
        <w:ind w:firstLine="851"/>
        <w:jc w:val="both"/>
      </w:pPr>
      <w:r>
        <w:rPr>
          <w:color w:val="000000"/>
        </w:rPr>
        <w:t>• цвета побежалости, темные и светлые пятна, следы технологической смазки.</w:t>
      </w:r>
    </w:p>
    <w:p w:rsidR="002A46AA" w:rsidRDefault="002A46AA" w:rsidP="002A46AA">
      <w:pPr>
        <w:pStyle w:val="aff2"/>
        <w:numPr>
          <w:ilvl w:val="0"/>
          <w:numId w:val="10"/>
        </w:numPr>
        <w:tabs>
          <w:tab w:val="clear" w:pos="720"/>
          <w:tab w:val="left" w:pos="709"/>
          <w:tab w:val="left" w:pos="993"/>
          <w:tab w:val="left" w:pos="1134"/>
          <w:tab w:val="left" w:pos="1560"/>
        </w:tabs>
        <w:spacing w:before="0" w:beforeAutospacing="0" w:after="0" w:afterAutospacing="0" w:line="273" w:lineRule="auto"/>
        <w:ind w:firstLine="131"/>
        <w:jc w:val="both"/>
      </w:pPr>
      <w:r>
        <w:rPr>
          <w:color w:val="000000"/>
        </w:rPr>
        <w:t>шины должны быть ровно обрезаны. Косина реза должна быть не более 5°;</w:t>
      </w:r>
    </w:p>
    <w:p w:rsidR="002A46AA" w:rsidRDefault="002A46AA" w:rsidP="002A46AA">
      <w:pPr>
        <w:pStyle w:val="aff2"/>
        <w:numPr>
          <w:ilvl w:val="0"/>
          <w:numId w:val="10"/>
        </w:numPr>
        <w:tabs>
          <w:tab w:val="clear" w:pos="720"/>
          <w:tab w:val="left" w:pos="709"/>
          <w:tab w:val="left" w:pos="993"/>
          <w:tab w:val="left" w:pos="1134"/>
        </w:tabs>
        <w:spacing w:before="0" w:beforeAutospacing="0" w:after="0" w:afterAutospacing="0" w:line="273" w:lineRule="auto"/>
        <w:ind w:firstLine="131"/>
        <w:jc w:val="both"/>
      </w:pPr>
      <w:r>
        <w:rPr>
          <w:color w:val="000000"/>
        </w:rPr>
        <w:t>механические свойства шин должны соответствовать требованиям ГОСТ 8617;</w:t>
      </w:r>
    </w:p>
    <w:p w:rsidR="002A46AA" w:rsidRDefault="002A46AA" w:rsidP="002A46AA">
      <w:pPr>
        <w:pStyle w:val="aff2"/>
        <w:numPr>
          <w:ilvl w:val="0"/>
          <w:numId w:val="10"/>
        </w:numPr>
        <w:tabs>
          <w:tab w:val="clear" w:pos="720"/>
          <w:tab w:val="left" w:pos="709"/>
          <w:tab w:val="left" w:pos="993"/>
          <w:tab w:val="left" w:pos="1134"/>
        </w:tabs>
        <w:spacing w:before="0" w:beforeAutospacing="0" w:after="0" w:afterAutospacing="0" w:line="273" w:lineRule="auto"/>
        <w:ind w:firstLine="131"/>
        <w:jc w:val="both"/>
      </w:pPr>
      <w:r>
        <w:rPr>
          <w:color w:val="000000"/>
        </w:rPr>
        <w:t>электрическое сопротивление шин постоянному току сечением 1 мм2, длиной 1 м при температуре 20 °С, должно быть не более:</w:t>
      </w:r>
    </w:p>
    <w:p w:rsidR="002A46AA" w:rsidRDefault="002A46AA" w:rsidP="002A46AA">
      <w:pPr>
        <w:pStyle w:val="aff2"/>
        <w:tabs>
          <w:tab w:val="left" w:pos="709"/>
        </w:tabs>
        <w:spacing w:before="0" w:beforeAutospacing="0" w:after="0" w:afterAutospacing="0" w:line="273" w:lineRule="auto"/>
        <w:ind w:firstLine="851"/>
        <w:jc w:val="both"/>
      </w:pPr>
      <w:r>
        <w:rPr>
          <w:color w:val="000000"/>
        </w:rPr>
        <w:t>• 0,0290 Ом - для шин из алюминия марок АД0, АД00, А7, А6, А5, А5Е;</w:t>
      </w:r>
    </w:p>
    <w:p w:rsidR="002A46AA" w:rsidRDefault="002A46AA" w:rsidP="002A46AA">
      <w:pPr>
        <w:pStyle w:val="aff2"/>
        <w:tabs>
          <w:tab w:val="left" w:pos="709"/>
        </w:tabs>
        <w:spacing w:before="0" w:beforeAutospacing="0" w:after="0" w:afterAutospacing="0" w:line="273" w:lineRule="auto"/>
        <w:ind w:firstLine="851"/>
        <w:jc w:val="both"/>
      </w:pPr>
      <w:r>
        <w:rPr>
          <w:color w:val="000000"/>
        </w:rPr>
        <w:t>• 0,0310 Ом - для шин из алюминиевых сплавов марок АД31 и АД31Е; без термической обработки (горячепрессованных);</w:t>
      </w:r>
    </w:p>
    <w:p w:rsidR="002A46AA" w:rsidRDefault="002A46AA" w:rsidP="002A46AA">
      <w:pPr>
        <w:pStyle w:val="aff2"/>
        <w:tabs>
          <w:tab w:val="left" w:pos="709"/>
        </w:tabs>
        <w:spacing w:before="0" w:beforeAutospacing="0" w:after="0" w:afterAutospacing="0" w:line="273" w:lineRule="auto"/>
        <w:ind w:firstLine="851"/>
        <w:jc w:val="both"/>
      </w:pPr>
      <w:r>
        <w:rPr>
          <w:color w:val="000000"/>
        </w:rPr>
        <w:t>• 0,0350 Ом - для шин из алюминиевых сплавов марок АД31 и АД31Е в закаленном и естественно состаренном состоянии;</w:t>
      </w:r>
    </w:p>
    <w:p w:rsidR="002A46AA" w:rsidRDefault="002A46AA" w:rsidP="002A46AA">
      <w:pPr>
        <w:pStyle w:val="aff2"/>
        <w:tabs>
          <w:tab w:val="left" w:pos="709"/>
        </w:tabs>
        <w:spacing w:before="0" w:beforeAutospacing="0" w:after="0" w:afterAutospacing="0" w:line="273" w:lineRule="auto"/>
        <w:ind w:firstLine="851"/>
        <w:jc w:val="both"/>
      </w:pPr>
      <w:r>
        <w:rPr>
          <w:color w:val="000000"/>
        </w:rPr>
        <w:t>• 0,0325 Ом - для шин из алюминиевых сплавов марок АД31 и АД31Е в закаленном и искусственно состаренном состоянии;</w:t>
      </w:r>
    </w:p>
    <w:p w:rsidR="002A46AA" w:rsidRDefault="002A46AA" w:rsidP="002A46AA">
      <w:pPr>
        <w:pStyle w:val="aff2"/>
        <w:tabs>
          <w:tab w:val="left" w:pos="709"/>
        </w:tabs>
        <w:spacing w:before="0" w:beforeAutospacing="0" w:after="0" w:afterAutospacing="0" w:line="273" w:lineRule="auto"/>
        <w:ind w:firstLine="851"/>
        <w:jc w:val="both"/>
      </w:pPr>
      <w:r>
        <w:rPr>
          <w:color w:val="000000"/>
        </w:rPr>
        <w:t>• 0,0330 Ом - для шин из алюминиевого сплава марки АД31 в неполностью закаленном и искусственно состаренном состоянии.</w:t>
      </w:r>
    </w:p>
    <w:p w:rsidR="00281660" w:rsidRDefault="00281660" w:rsidP="002A46AA">
      <w:pPr>
        <w:ind w:firstLine="0"/>
        <w:rPr>
          <w:b/>
          <w:sz w:val="24"/>
          <w:szCs w:val="24"/>
        </w:rPr>
      </w:pPr>
    </w:p>
    <w:p w:rsidR="00281660" w:rsidRDefault="0009788C" w:rsidP="00AF3B39">
      <w:pPr>
        <w:pStyle w:val="aff"/>
        <w:numPr>
          <w:ilvl w:val="0"/>
          <w:numId w:val="4"/>
        </w:numPr>
        <w:tabs>
          <w:tab w:val="left" w:pos="993"/>
        </w:tabs>
        <w:spacing w:before="240" w:line="276" w:lineRule="auto"/>
        <w:ind w:left="851"/>
        <w:jc w:val="left"/>
        <w:rPr>
          <w:b/>
          <w:bCs/>
          <w:sz w:val="26"/>
          <w:szCs w:val="26"/>
        </w:rPr>
      </w:pPr>
      <w:r w:rsidRPr="00AF3B39">
        <w:rPr>
          <w:b/>
          <w:bCs/>
          <w:sz w:val="26"/>
          <w:szCs w:val="26"/>
        </w:rPr>
        <w:t>О</w:t>
      </w:r>
      <w:r w:rsidR="00274526">
        <w:rPr>
          <w:b/>
          <w:bCs/>
          <w:sz w:val="26"/>
          <w:szCs w:val="26"/>
        </w:rPr>
        <w:t xml:space="preserve">бщие </w:t>
      </w:r>
      <w:r w:rsidR="00AF3B39">
        <w:rPr>
          <w:b/>
          <w:bCs/>
          <w:sz w:val="26"/>
          <w:szCs w:val="26"/>
        </w:rPr>
        <w:t>требования</w:t>
      </w:r>
      <w:r w:rsidRPr="00AF3B39">
        <w:rPr>
          <w:b/>
          <w:bCs/>
          <w:sz w:val="26"/>
          <w:szCs w:val="26"/>
        </w:rPr>
        <w:t>.</w:t>
      </w:r>
    </w:p>
    <w:p w:rsidR="002A46AA" w:rsidRDefault="002A46AA" w:rsidP="002A46AA">
      <w:pPr>
        <w:pStyle w:val="docdata"/>
        <w:tabs>
          <w:tab w:val="left" w:pos="0"/>
          <w:tab w:val="left" w:pos="709"/>
          <w:tab w:val="left" w:pos="851"/>
        </w:tabs>
        <w:spacing w:before="0" w:beforeAutospacing="0" w:after="0" w:afterAutospacing="0" w:line="273" w:lineRule="auto"/>
        <w:ind w:firstLine="426"/>
        <w:jc w:val="both"/>
      </w:pPr>
      <w:r>
        <w:rPr>
          <w:color w:val="000000"/>
        </w:rPr>
        <w:t>2.1     К поставке допускаются шины, отвечающие следующим требованиям:</w:t>
      </w:r>
    </w:p>
    <w:p w:rsidR="002A46AA" w:rsidRDefault="002A46AA" w:rsidP="002A46AA">
      <w:pPr>
        <w:pStyle w:val="aff2"/>
        <w:numPr>
          <w:ilvl w:val="0"/>
          <w:numId w:val="12"/>
        </w:numPr>
        <w:tabs>
          <w:tab w:val="clear" w:pos="720"/>
          <w:tab w:val="left" w:pos="0"/>
          <w:tab w:val="left" w:pos="993"/>
        </w:tabs>
        <w:spacing w:before="0" w:beforeAutospacing="0" w:after="0" w:afterAutospacing="0" w:line="273" w:lineRule="auto"/>
        <w:ind w:firstLine="131"/>
        <w:jc w:val="both"/>
      </w:pPr>
      <w:r>
        <w:rPr>
          <w:color w:val="000000"/>
        </w:rPr>
        <w:t>продукция должна быть новой, ранее не использованной;</w:t>
      </w:r>
    </w:p>
    <w:p w:rsidR="002A46AA" w:rsidRDefault="002A46AA" w:rsidP="002A46AA">
      <w:pPr>
        <w:pStyle w:val="aff2"/>
        <w:numPr>
          <w:ilvl w:val="0"/>
          <w:numId w:val="12"/>
        </w:numPr>
        <w:tabs>
          <w:tab w:val="clear" w:pos="720"/>
          <w:tab w:val="left" w:pos="0"/>
          <w:tab w:val="left" w:pos="993"/>
        </w:tabs>
        <w:spacing w:before="0" w:beforeAutospacing="0" w:after="0" w:afterAutospacing="0" w:line="273" w:lineRule="auto"/>
        <w:ind w:left="709" w:firstLine="142"/>
        <w:jc w:val="both"/>
      </w:pPr>
      <w:r>
        <w:rPr>
          <w:color w:val="000000"/>
        </w:rPr>
        <w:t>наличие деклараций (сертификатов), подтверждающих соответствие функциональных и технических показателей вводов условиям эксплуатации и действующим отраслевым (национальным) требованиям;</w:t>
      </w:r>
    </w:p>
    <w:p w:rsidR="002A46AA" w:rsidRDefault="002A46AA" w:rsidP="002A46AA">
      <w:pPr>
        <w:pStyle w:val="aff2"/>
        <w:numPr>
          <w:ilvl w:val="0"/>
          <w:numId w:val="12"/>
        </w:numPr>
        <w:tabs>
          <w:tab w:val="clear" w:pos="720"/>
          <w:tab w:val="left" w:pos="0"/>
          <w:tab w:val="left" w:pos="993"/>
        </w:tabs>
        <w:spacing w:before="0" w:beforeAutospacing="0" w:after="0" w:afterAutospacing="0" w:line="273" w:lineRule="auto"/>
        <w:ind w:firstLine="131"/>
        <w:jc w:val="both"/>
      </w:pPr>
      <w:r>
        <w:rPr>
          <w:color w:val="000000"/>
        </w:rPr>
        <w:t>для российских производителей - наличие ТУ, подтверждающих соответствие техническим требованиям;</w:t>
      </w:r>
    </w:p>
    <w:p w:rsidR="002A46AA" w:rsidRDefault="002A46AA" w:rsidP="002A46AA">
      <w:pPr>
        <w:pStyle w:val="aff2"/>
        <w:numPr>
          <w:ilvl w:val="0"/>
          <w:numId w:val="12"/>
        </w:numPr>
        <w:tabs>
          <w:tab w:val="clear" w:pos="720"/>
          <w:tab w:val="left" w:pos="0"/>
          <w:tab w:val="left" w:pos="993"/>
        </w:tabs>
        <w:spacing w:before="0" w:beforeAutospacing="0" w:after="0" w:afterAutospacing="0" w:line="273" w:lineRule="auto"/>
        <w:ind w:firstLine="131"/>
        <w:jc w:val="both"/>
      </w:pPr>
      <w:r>
        <w:rPr>
          <w:color w:val="000000"/>
        </w:rPr>
        <w:t>продукция должна пройти аттестацию в ПАО «Россети»;</w:t>
      </w:r>
    </w:p>
    <w:p w:rsidR="002A46AA" w:rsidRDefault="002A46AA" w:rsidP="002A46AA">
      <w:pPr>
        <w:pStyle w:val="aff2"/>
        <w:numPr>
          <w:ilvl w:val="0"/>
          <w:numId w:val="12"/>
        </w:numPr>
        <w:tabs>
          <w:tab w:val="clear" w:pos="720"/>
          <w:tab w:val="left" w:pos="0"/>
          <w:tab w:val="left" w:pos="993"/>
        </w:tabs>
        <w:spacing w:before="0" w:beforeAutospacing="0" w:after="0" w:afterAutospacing="0" w:line="273" w:lineRule="auto"/>
        <w:ind w:firstLine="131"/>
        <w:jc w:val="both"/>
      </w:pPr>
      <w:r>
        <w:rPr>
          <w:color w:val="000000"/>
        </w:rPr>
        <w:t>продукция должна соответствовать требованиям технической политики ПАО «Россети».</w:t>
      </w:r>
    </w:p>
    <w:p w:rsidR="002A46AA" w:rsidRDefault="0040690E" w:rsidP="0040690E">
      <w:pPr>
        <w:pStyle w:val="aff2"/>
        <w:numPr>
          <w:ilvl w:val="1"/>
          <w:numId w:val="21"/>
        </w:numPr>
        <w:tabs>
          <w:tab w:val="left" w:pos="0"/>
          <w:tab w:val="left" w:pos="993"/>
        </w:tabs>
        <w:spacing w:before="0" w:beforeAutospacing="0" w:after="0" w:afterAutospacing="0" w:line="273" w:lineRule="auto"/>
        <w:ind w:hanging="503"/>
        <w:jc w:val="both"/>
      </w:pPr>
      <w:r>
        <w:rPr>
          <w:color w:val="000000"/>
        </w:rPr>
        <w:t xml:space="preserve">  </w:t>
      </w:r>
      <w:r w:rsidR="002A46AA">
        <w:rPr>
          <w:color w:val="000000"/>
        </w:rPr>
        <w:t>При поставке товара Поставщик обязан представить технические условия, руководство по эксплуатации, технический паспорт и/или иную сопроводительную документацию, заверенную производителем в соответствии с требованиями Законодательства РФ, на конкретный вид продукции, подтверждающую соответствие техническим характеристикам (данным) заявленным в приложении к договору поставки «Технические требования».</w:t>
      </w:r>
    </w:p>
    <w:p w:rsidR="002A46AA" w:rsidRDefault="002A46AA" w:rsidP="0040690E">
      <w:pPr>
        <w:pStyle w:val="aff2"/>
        <w:numPr>
          <w:ilvl w:val="1"/>
          <w:numId w:val="21"/>
        </w:numPr>
        <w:tabs>
          <w:tab w:val="left" w:pos="0"/>
          <w:tab w:val="left" w:pos="993"/>
        </w:tabs>
        <w:spacing w:before="0" w:beforeAutospacing="0" w:after="0" w:afterAutospacing="0" w:line="273" w:lineRule="auto"/>
        <w:ind w:hanging="503"/>
        <w:jc w:val="both"/>
      </w:pPr>
      <w:r>
        <w:rPr>
          <w:color w:val="000000"/>
        </w:rPr>
        <w:t xml:space="preserve">   Шины должны соответствовать требованиям «Правил устройства электроустановок» (ПУЭ) (7-е издание) и требованиям ГОСТ 15176, ГОСТ 15150, ГОСТ 15543.1.</w:t>
      </w:r>
    </w:p>
    <w:p w:rsidR="002A46AA" w:rsidRDefault="0040690E" w:rsidP="002A46AA">
      <w:pPr>
        <w:pStyle w:val="aff2"/>
        <w:tabs>
          <w:tab w:val="left" w:pos="0"/>
          <w:tab w:val="left" w:pos="851"/>
        </w:tabs>
        <w:spacing w:before="0" w:beforeAutospacing="0" w:after="0" w:afterAutospacing="0" w:line="273" w:lineRule="auto"/>
        <w:ind w:left="360"/>
        <w:jc w:val="both"/>
      </w:pPr>
      <w:r>
        <w:rPr>
          <w:color w:val="000000"/>
        </w:rPr>
        <w:t xml:space="preserve"> </w:t>
      </w:r>
      <w:r w:rsidR="002A46AA">
        <w:rPr>
          <w:color w:val="000000"/>
        </w:rPr>
        <w:t>2.</w:t>
      </w:r>
      <w:r>
        <w:rPr>
          <w:color w:val="000000"/>
        </w:rPr>
        <w:t xml:space="preserve">4   </w:t>
      </w:r>
      <w:r w:rsidR="002A46AA">
        <w:rPr>
          <w:color w:val="000000"/>
        </w:rPr>
        <w:t>Упаковка, транспортирование, условия и сроки хранения.</w:t>
      </w:r>
    </w:p>
    <w:p w:rsidR="002A46AA" w:rsidRDefault="0040690E" w:rsidP="002A46AA">
      <w:pPr>
        <w:pStyle w:val="aff2"/>
        <w:tabs>
          <w:tab w:val="left" w:pos="0"/>
        </w:tabs>
        <w:spacing w:before="0" w:beforeAutospacing="0" w:after="0" w:afterAutospacing="0" w:line="273" w:lineRule="auto"/>
        <w:ind w:firstLine="709"/>
        <w:jc w:val="both"/>
      </w:pPr>
      <w:r>
        <w:rPr>
          <w:color w:val="000000"/>
        </w:rPr>
        <w:t xml:space="preserve">   </w:t>
      </w:r>
      <w:r w:rsidR="002A46AA">
        <w:rPr>
          <w:color w:val="000000"/>
        </w:rPr>
        <w:t>Упаковка, маркировка, временная антикоррозионная защита, транспортирование, условия и сроки хранения шин должны соответствовать требованиям, указанным в технических условиях изготовителя шин, ГОСТ 2991, ГОСТ 23216, ГОСТ 14192. Погрузочно-разгрузочные работы должны производиться в соответствии с требованиями ГОСТ 12.3.009. Порядок отгрузки, специальные требования к таре и упаковке должны быть определены в договоре на поставку продукции.</w:t>
      </w:r>
    </w:p>
    <w:p w:rsidR="002A46AA" w:rsidRDefault="0040690E" w:rsidP="002A46AA">
      <w:pPr>
        <w:pStyle w:val="aff2"/>
        <w:tabs>
          <w:tab w:val="left" w:pos="0"/>
        </w:tabs>
        <w:spacing w:before="0" w:beforeAutospacing="0" w:after="0" w:afterAutospacing="0" w:line="273" w:lineRule="auto"/>
        <w:ind w:firstLine="709"/>
        <w:jc w:val="both"/>
      </w:pPr>
      <w:r>
        <w:rPr>
          <w:color w:val="000000"/>
        </w:rPr>
        <w:t xml:space="preserve">  </w:t>
      </w:r>
      <w:r w:rsidR="002A46AA">
        <w:rPr>
          <w:color w:val="000000"/>
        </w:rPr>
        <w:t>Способ укладки и транспортировки шин должен предотвратить его повреждение или порчу во время перевозки и погрузке/разгрузке, а также воздействие осадков во время перевозки и при открытом хранении. </w:t>
      </w:r>
    </w:p>
    <w:p w:rsidR="002A46AA" w:rsidRDefault="002A46AA" w:rsidP="0040690E">
      <w:pPr>
        <w:pStyle w:val="aff2"/>
        <w:numPr>
          <w:ilvl w:val="1"/>
          <w:numId w:val="23"/>
        </w:numPr>
        <w:tabs>
          <w:tab w:val="left" w:pos="0"/>
        </w:tabs>
        <w:spacing w:before="0" w:beforeAutospacing="0" w:after="0" w:afterAutospacing="0" w:line="273" w:lineRule="auto"/>
        <w:ind w:hanging="502"/>
        <w:jc w:val="both"/>
      </w:pPr>
      <w:r>
        <w:rPr>
          <w:color w:val="000000"/>
        </w:rPr>
        <w:t>Срок изготовления шин должен быть не более полугода от момента поставки.</w:t>
      </w:r>
    </w:p>
    <w:p w:rsidR="002A46AA" w:rsidRDefault="002A46AA" w:rsidP="002A46AA">
      <w:pPr>
        <w:pStyle w:val="aff2"/>
        <w:tabs>
          <w:tab w:val="left" w:pos="0"/>
        </w:tabs>
        <w:spacing w:before="0" w:beforeAutospacing="0" w:after="0" w:afterAutospacing="0" w:line="273" w:lineRule="auto"/>
        <w:ind w:left="1069"/>
        <w:jc w:val="both"/>
      </w:pPr>
      <w:r>
        <w:t> </w:t>
      </w:r>
    </w:p>
    <w:p w:rsidR="002A46AA" w:rsidRPr="002A77D0" w:rsidRDefault="002A46AA" w:rsidP="00AF3B39">
      <w:pPr>
        <w:pStyle w:val="aff2"/>
        <w:numPr>
          <w:ilvl w:val="0"/>
          <w:numId w:val="4"/>
        </w:numPr>
        <w:tabs>
          <w:tab w:val="left" w:pos="993"/>
        </w:tabs>
        <w:spacing w:before="0" w:beforeAutospacing="0" w:after="0" w:afterAutospacing="0" w:line="273" w:lineRule="auto"/>
        <w:ind w:firstLine="207"/>
      </w:pPr>
      <w:r>
        <w:rPr>
          <w:b/>
          <w:bCs/>
          <w:color w:val="000000"/>
          <w:sz w:val="26"/>
          <w:szCs w:val="26"/>
        </w:rPr>
        <w:t>Гарантийные обязательства.</w:t>
      </w:r>
    </w:p>
    <w:p w:rsidR="002A46AA" w:rsidRDefault="002A46AA" w:rsidP="002A46AA">
      <w:pPr>
        <w:pStyle w:val="aff2"/>
        <w:tabs>
          <w:tab w:val="left" w:pos="1560"/>
        </w:tabs>
        <w:spacing w:before="0" w:beforeAutospacing="0" w:after="0" w:afterAutospacing="0" w:line="273" w:lineRule="auto"/>
        <w:ind w:firstLine="709"/>
        <w:jc w:val="both"/>
        <w:rPr>
          <w:color w:val="000000"/>
        </w:rPr>
      </w:pPr>
      <w:r>
        <w:rPr>
          <w:color w:val="000000"/>
        </w:rPr>
        <w:t>Гарантия на поставляемые шины должна распространяться не менее чем на 12 месяцев. Время начала исчисления гарантийного срока – с момента их ввода в эксплуатацию. Поставщик должен за свой счет и в сроки, согласованные с Покупателем, устранять любые дефекты, выявленные в период гарантийного срока. В случае выявления дефектов шин, Поставщик обязан направить своего представителя для участия в составлении акта, фиксирующего дефекты, согласования порядка и сроков их устранения не позднее 5 календарных дней со дня получения письменного извещения Покупателя. Гарантийный срок в этом случае продлевается соответственно на период устранения дефектов.</w:t>
      </w:r>
    </w:p>
    <w:p w:rsidR="002A46AA" w:rsidRDefault="002A46AA" w:rsidP="002A46AA">
      <w:pPr>
        <w:pStyle w:val="aff2"/>
        <w:tabs>
          <w:tab w:val="left" w:pos="1560"/>
        </w:tabs>
        <w:spacing w:before="0" w:beforeAutospacing="0" w:after="0" w:afterAutospacing="0" w:line="273" w:lineRule="auto"/>
        <w:ind w:firstLine="709"/>
        <w:jc w:val="both"/>
      </w:pPr>
      <w:r>
        <w:t> </w:t>
      </w:r>
    </w:p>
    <w:p w:rsidR="002A46AA" w:rsidRDefault="002A46AA" w:rsidP="00AF3B39">
      <w:pPr>
        <w:pStyle w:val="aff2"/>
        <w:numPr>
          <w:ilvl w:val="0"/>
          <w:numId w:val="4"/>
        </w:numPr>
        <w:tabs>
          <w:tab w:val="left" w:pos="993"/>
        </w:tabs>
        <w:spacing w:before="0" w:beforeAutospacing="0" w:after="0" w:afterAutospacing="0" w:line="273" w:lineRule="auto"/>
        <w:ind w:firstLine="207"/>
      </w:pPr>
      <w:r>
        <w:rPr>
          <w:b/>
          <w:bCs/>
          <w:color w:val="000000"/>
          <w:sz w:val="26"/>
          <w:szCs w:val="26"/>
        </w:rPr>
        <w:t>Требования к надежности и живучести продукции.</w:t>
      </w:r>
    </w:p>
    <w:p w:rsidR="002A46AA" w:rsidRDefault="002A46AA" w:rsidP="002A46AA">
      <w:pPr>
        <w:pStyle w:val="aff2"/>
        <w:tabs>
          <w:tab w:val="left" w:pos="1560"/>
        </w:tabs>
        <w:spacing w:before="0" w:beforeAutospacing="0" w:after="0" w:afterAutospacing="0" w:line="273" w:lineRule="auto"/>
        <w:ind w:firstLine="709"/>
        <w:jc w:val="both"/>
      </w:pPr>
      <w:r>
        <w:rPr>
          <w:color w:val="000000"/>
        </w:rPr>
        <w:t>Шины должны обеспечивать эксплуатационные показатели в течение установленного срока службы (до списания).</w:t>
      </w:r>
    </w:p>
    <w:p w:rsidR="002A46AA" w:rsidRDefault="002A46AA" w:rsidP="002A46AA">
      <w:pPr>
        <w:pStyle w:val="aff2"/>
        <w:tabs>
          <w:tab w:val="left" w:pos="1560"/>
        </w:tabs>
        <w:spacing w:before="0" w:beforeAutospacing="0" w:after="0" w:afterAutospacing="0" w:line="273" w:lineRule="auto"/>
        <w:ind w:firstLine="709"/>
        <w:jc w:val="both"/>
      </w:pPr>
      <w:r>
        <w:t> </w:t>
      </w:r>
    </w:p>
    <w:p w:rsidR="002A46AA" w:rsidRDefault="002A46AA" w:rsidP="00AF3B39">
      <w:pPr>
        <w:pStyle w:val="aff2"/>
        <w:numPr>
          <w:ilvl w:val="0"/>
          <w:numId w:val="4"/>
        </w:numPr>
        <w:tabs>
          <w:tab w:val="left" w:pos="993"/>
        </w:tabs>
        <w:spacing w:before="0" w:beforeAutospacing="0" w:after="0" w:afterAutospacing="0" w:line="273" w:lineRule="auto"/>
        <w:ind w:firstLine="207"/>
      </w:pPr>
      <w:r>
        <w:rPr>
          <w:b/>
          <w:bCs/>
          <w:color w:val="000000"/>
          <w:sz w:val="26"/>
          <w:szCs w:val="26"/>
        </w:rPr>
        <w:t>Маркировка, состав технической и эксплуатационной документации.</w:t>
      </w:r>
    </w:p>
    <w:p w:rsidR="002A46AA" w:rsidRDefault="002A46AA" w:rsidP="002A46AA">
      <w:pPr>
        <w:pStyle w:val="aff2"/>
        <w:tabs>
          <w:tab w:val="left" w:pos="0"/>
          <w:tab w:val="left" w:pos="1134"/>
        </w:tabs>
        <w:spacing w:before="0" w:beforeAutospacing="0" w:after="0" w:afterAutospacing="0" w:line="273" w:lineRule="auto"/>
        <w:ind w:firstLine="709"/>
        <w:jc w:val="both"/>
      </w:pPr>
      <w:r>
        <w:rPr>
          <w:color w:val="000000"/>
        </w:rPr>
        <w:t xml:space="preserve">В комплект поставки для каждой партии шин должны входить документы: </w:t>
      </w:r>
    </w:p>
    <w:p w:rsidR="002A46AA" w:rsidRDefault="002A46AA" w:rsidP="002A46AA">
      <w:pPr>
        <w:pStyle w:val="aff2"/>
        <w:numPr>
          <w:ilvl w:val="0"/>
          <w:numId w:val="18"/>
        </w:numPr>
        <w:tabs>
          <w:tab w:val="clear" w:pos="720"/>
          <w:tab w:val="left" w:pos="993"/>
          <w:tab w:val="left" w:pos="1134"/>
          <w:tab w:val="left" w:pos="1560"/>
        </w:tabs>
        <w:spacing w:before="0" w:beforeAutospacing="0" w:after="0" w:afterAutospacing="0" w:line="273" w:lineRule="auto"/>
        <w:ind w:firstLine="709"/>
        <w:jc w:val="both"/>
      </w:pPr>
      <w:r>
        <w:rPr>
          <w:color w:val="000000"/>
        </w:rPr>
        <w:lastRenderedPageBreak/>
        <w:t>паспорт по нормативной документации, утвержденной в установленном порядке;</w:t>
      </w:r>
    </w:p>
    <w:p w:rsidR="002A46AA" w:rsidRDefault="002A46AA" w:rsidP="002A46AA">
      <w:pPr>
        <w:pStyle w:val="aff2"/>
        <w:numPr>
          <w:ilvl w:val="0"/>
          <w:numId w:val="18"/>
        </w:numPr>
        <w:tabs>
          <w:tab w:val="clear" w:pos="720"/>
          <w:tab w:val="left" w:pos="993"/>
          <w:tab w:val="left" w:pos="1134"/>
          <w:tab w:val="left" w:pos="1560"/>
        </w:tabs>
        <w:spacing w:before="0" w:beforeAutospacing="0" w:after="0" w:afterAutospacing="0" w:line="273" w:lineRule="auto"/>
        <w:ind w:firstLine="709"/>
        <w:jc w:val="both"/>
      </w:pPr>
      <w:r>
        <w:rPr>
          <w:color w:val="000000"/>
        </w:rPr>
        <w:t>эксплуатационные документы, утвержденные в установленном порядке на русском языке;</w:t>
      </w:r>
    </w:p>
    <w:p w:rsidR="002A46AA" w:rsidRDefault="002A46AA" w:rsidP="002A46AA">
      <w:pPr>
        <w:pStyle w:val="aff2"/>
        <w:numPr>
          <w:ilvl w:val="0"/>
          <w:numId w:val="18"/>
        </w:numPr>
        <w:tabs>
          <w:tab w:val="clear" w:pos="720"/>
          <w:tab w:val="left" w:pos="993"/>
          <w:tab w:val="left" w:pos="1134"/>
          <w:tab w:val="left" w:pos="1560"/>
        </w:tabs>
        <w:spacing w:before="0" w:beforeAutospacing="0" w:after="0" w:afterAutospacing="0" w:line="273" w:lineRule="auto"/>
        <w:ind w:firstLine="709"/>
        <w:jc w:val="both"/>
      </w:pPr>
      <w:r>
        <w:rPr>
          <w:color w:val="000000"/>
        </w:rPr>
        <w:t>сертификат качества, соответствия и свидетельство о приемке на партию поставляемых шин, на русском языке.</w:t>
      </w:r>
    </w:p>
    <w:p w:rsidR="002A46AA" w:rsidRDefault="002A46AA" w:rsidP="002A46AA">
      <w:pPr>
        <w:pStyle w:val="aff2"/>
        <w:tabs>
          <w:tab w:val="left" w:pos="1560"/>
        </w:tabs>
        <w:spacing w:before="0" w:beforeAutospacing="0" w:after="0" w:afterAutospacing="0" w:line="273" w:lineRule="auto"/>
        <w:ind w:firstLine="709"/>
        <w:jc w:val="both"/>
      </w:pPr>
      <w:r>
        <w:rPr>
          <w:color w:val="000000"/>
        </w:rPr>
        <w:t xml:space="preserve">Маркировка шин должна быть нанесена на видном месте шин и содержать следующие данные: </w:t>
      </w:r>
    </w:p>
    <w:p w:rsidR="002A46AA" w:rsidRDefault="002A46AA" w:rsidP="002A46AA">
      <w:pPr>
        <w:pStyle w:val="aff2"/>
        <w:numPr>
          <w:ilvl w:val="0"/>
          <w:numId w:val="19"/>
        </w:numPr>
        <w:tabs>
          <w:tab w:val="clear" w:pos="720"/>
          <w:tab w:val="left" w:pos="993"/>
          <w:tab w:val="left" w:pos="1134"/>
          <w:tab w:val="left" w:pos="1560"/>
        </w:tabs>
        <w:spacing w:before="0" w:beforeAutospacing="0" w:after="0" w:afterAutospacing="0" w:line="273" w:lineRule="auto"/>
        <w:ind w:left="2149" w:hanging="720"/>
        <w:jc w:val="both"/>
      </w:pPr>
      <w:r>
        <w:rPr>
          <w:color w:val="000000"/>
        </w:rPr>
        <w:t>обозначение типа;</w:t>
      </w:r>
    </w:p>
    <w:p w:rsidR="002A46AA" w:rsidRDefault="002A46AA" w:rsidP="002A46AA">
      <w:pPr>
        <w:pStyle w:val="aff2"/>
        <w:numPr>
          <w:ilvl w:val="0"/>
          <w:numId w:val="19"/>
        </w:numPr>
        <w:tabs>
          <w:tab w:val="clear" w:pos="720"/>
          <w:tab w:val="left" w:pos="993"/>
          <w:tab w:val="left" w:pos="1134"/>
          <w:tab w:val="left" w:pos="1560"/>
        </w:tabs>
        <w:spacing w:before="0" w:beforeAutospacing="0" w:after="0" w:afterAutospacing="0" w:line="273" w:lineRule="auto"/>
        <w:ind w:left="2149" w:hanging="720"/>
        <w:jc w:val="both"/>
      </w:pPr>
      <w:r>
        <w:rPr>
          <w:color w:val="000000"/>
        </w:rPr>
        <w:t>товарный знак предприятия-изготовителя;</w:t>
      </w:r>
    </w:p>
    <w:p w:rsidR="002A46AA" w:rsidRDefault="002A46AA" w:rsidP="002A46AA">
      <w:pPr>
        <w:pStyle w:val="aff2"/>
        <w:numPr>
          <w:ilvl w:val="0"/>
          <w:numId w:val="19"/>
        </w:numPr>
        <w:tabs>
          <w:tab w:val="clear" w:pos="720"/>
          <w:tab w:val="left" w:pos="993"/>
          <w:tab w:val="left" w:pos="1134"/>
          <w:tab w:val="left" w:pos="1560"/>
        </w:tabs>
        <w:spacing w:before="0" w:beforeAutospacing="0" w:after="0" w:afterAutospacing="0" w:line="273" w:lineRule="auto"/>
        <w:ind w:left="2149" w:hanging="720"/>
        <w:jc w:val="both"/>
      </w:pPr>
      <w:r>
        <w:rPr>
          <w:color w:val="000000"/>
        </w:rPr>
        <w:t xml:space="preserve">год изготовления (две последние цифры). </w:t>
      </w:r>
    </w:p>
    <w:p w:rsidR="002A46AA" w:rsidRDefault="002A46AA" w:rsidP="002A46AA">
      <w:pPr>
        <w:pStyle w:val="aff2"/>
        <w:tabs>
          <w:tab w:val="left" w:pos="993"/>
          <w:tab w:val="left" w:pos="1134"/>
          <w:tab w:val="left" w:pos="1560"/>
        </w:tabs>
        <w:spacing w:before="0" w:beforeAutospacing="0" w:after="0" w:afterAutospacing="0" w:line="273" w:lineRule="auto"/>
        <w:ind w:left="142" w:firstLine="567"/>
        <w:jc w:val="both"/>
      </w:pPr>
      <w:r>
        <w:rPr>
          <w:color w:val="000000"/>
        </w:rPr>
        <w:t>Место и способ нанесения маркировки шин должны быть указаны в нормативно-технической документации.</w:t>
      </w:r>
    </w:p>
    <w:p w:rsidR="002A46AA" w:rsidRDefault="002A46AA" w:rsidP="002A46AA">
      <w:pPr>
        <w:pStyle w:val="aff2"/>
        <w:tabs>
          <w:tab w:val="left" w:pos="1560"/>
        </w:tabs>
        <w:spacing w:before="0" w:beforeAutospacing="0" w:after="0" w:afterAutospacing="0" w:line="273" w:lineRule="auto"/>
        <w:ind w:firstLine="709"/>
        <w:jc w:val="both"/>
      </w:pPr>
      <w:r>
        <w:rPr>
          <w:color w:val="000000"/>
        </w:rPr>
        <w:t xml:space="preserve">По всем видам шин Поставщик должен предоставить полный комплект технической и эксплуатационной документации на русском языке, подготовленной в соответствии с </w:t>
      </w:r>
      <w:r>
        <w:rPr>
          <w:color w:val="000000"/>
          <w:shd w:val="clear" w:color="auto" w:fill="FFFFFF"/>
        </w:rPr>
        <w:t>ГОСТ Р 2.601</w:t>
      </w:r>
      <w:r>
        <w:rPr>
          <w:color w:val="000000"/>
        </w:rPr>
        <w:t xml:space="preserve"> по обеспечению правильной и безопасной эксплуатации шин. </w:t>
      </w:r>
    </w:p>
    <w:p w:rsidR="002A46AA" w:rsidRDefault="002A46AA" w:rsidP="002A46AA">
      <w:pPr>
        <w:pStyle w:val="aff2"/>
        <w:tabs>
          <w:tab w:val="left" w:pos="1560"/>
        </w:tabs>
        <w:spacing w:before="0" w:beforeAutospacing="0" w:after="0" w:afterAutospacing="0" w:line="273" w:lineRule="auto"/>
        <w:ind w:firstLine="709"/>
        <w:jc w:val="both"/>
      </w:pPr>
      <w:r>
        <w:t> </w:t>
      </w:r>
    </w:p>
    <w:p w:rsidR="002A46AA" w:rsidRDefault="002A46AA" w:rsidP="00AF3B39">
      <w:pPr>
        <w:pStyle w:val="aff2"/>
        <w:numPr>
          <w:ilvl w:val="0"/>
          <w:numId w:val="4"/>
        </w:numPr>
        <w:tabs>
          <w:tab w:val="left" w:pos="1134"/>
        </w:tabs>
        <w:spacing w:before="0" w:beforeAutospacing="0" w:after="0" w:afterAutospacing="0" w:line="273" w:lineRule="auto"/>
        <w:ind w:firstLine="349"/>
      </w:pPr>
      <w:r>
        <w:rPr>
          <w:b/>
          <w:bCs/>
          <w:color w:val="000000"/>
          <w:sz w:val="26"/>
          <w:szCs w:val="26"/>
        </w:rPr>
        <w:t>Правила приемки продукции.</w:t>
      </w:r>
    </w:p>
    <w:p w:rsidR="002A46AA" w:rsidRDefault="002A46AA" w:rsidP="002A46AA">
      <w:pPr>
        <w:pStyle w:val="aff2"/>
        <w:tabs>
          <w:tab w:val="left" w:pos="0"/>
          <w:tab w:val="left" w:pos="1134"/>
        </w:tabs>
        <w:spacing w:before="0" w:beforeAutospacing="0" w:after="0" w:afterAutospacing="0" w:line="273" w:lineRule="auto"/>
        <w:ind w:firstLine="709"/>
        <w:jc w:val="both"/>
      </w:pPr>
      <w:r>
        <w:rPr>
          <w:color w:val="000000"/>
        </w:rPr>
        <w:t>Каждая партия продукции должна пройти входной контроль, осуществляемый представителями филиалов ПАО «Россети Центр» / ПАО «Россети Центр и Приволжье» и ответственными представителями Поставщика при получении их на склад.</w:t>
      </w:r>
    </w:p>
    <w:p w:rsidR="002A46AA" w:rsidRDefault="002A46AA" w:rsidP="002A46AA">
      <w:pPr>
        <w:pStyle w:val="aff2"/>
        <w:tabs>
          <w:tab w:val="left" w:pos="0"/>
          <w:tab w:val="left" w:pos="1134"/>
        </w:tabs>
        <w:spacing w:before="0" w:beforeAutospacing="0" w:after="0" w:afterAutospacing="0" w:line="273" w:lineRule="auto"/>
        <w:ind w:firstLine="709"/>
        <w:jc w:val="both"/>
        <w:rPr>
          <w:color w:val="000000"/>
        </w:rPr>
      </w:pPr>
      <w:r>
        <w:rPr>
          <w:color w:val="000000"/>
        </w:rPr>
        <w:t>В случае выявления дефектов, в том числе и скрытых, Поставщик обязан за свой счет заменить поставленную продукцию.</w:t>
      </w:r>
    </w:p>
    <w:p w:rsidR="00F83571" w:rsidRDefault="00F83571" w:rsidP="002A46AA">
      <w:pPr>
        <w:pStyle w:val="aff2"/>
        <w:tabs>
          <w:tab w:val="left" w:pos="0"/>
          <w:tab w:val="left" w:pos="1134"/>
        </w:tabs>
        <w:spacing w:before="0" w:beforeAutospacing="0" w:after="0" w:afterAutospacing="0" w:line="273" w:lineRule="auto"/>
        <w:ind w:firstLine="709"/>
        <w:jc w:val="both"/>
      </w:pPr>
    </w:p>
    <w:p w:rsidR="005216FD" w:rsidRPr="00A239EC" w:rsidRDefault="005216FD" w:rsidP="005216FD">
      <w:pPr>
        <w:pStyle w:val="aff"/>
        <w:spacing w:line="276" w:lineRule="auto"/>
        <w:ind w:left="567" w:firstLine="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7.    </w:t>
      </w:r>
      <w:r w:rsidRPr="00A239EC">
        <w:rPr>
          <w:b/>
          <w:sz w:val="26"/>
          <w:szCs w:val="26"/>
        </w:rPr>
        <w:t>Перечень и объемы закупаемой продукции:</w:t>
      </w:r>
    </w:p>
    <w:p w:rsidR="00281660" w:rsidRDefault="00281660">
      <w:pPr>
        <w:pStyle w:val="ConsPlusNormal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W w:w="483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6"/>
        <w:gridCol w:w="2124"/>
        <w:gridCol w:w="5387"/>
        <w:gridCol w:w="709"/>
        <w:gridCol w:w="983"/>
      </w:tblGrid>
      <w:tr w:rsidR="002A77D0" w:rsidRPr="002A77D0" w:rsidTr="002A77D0">
        <w:trPr>
          <w:trHeight w:val="389"/>
          <w:jc w:val="center"/>
        </w:trPr>
        <w:tc>
          <w:tcPr>
            <w:tcW w:w="356" w:type="pct"/>
            <w:vMerge w:val="restart"/>
            <w:shd w:val="clear" w:color="auto" w:fill="auto"/>
            <w:vAlign w:val="center"/>
            <w:hideMark/>
          </w:tcPr>
          <w:p w:rsidR="002A77D0" w:rsidRPr="002A77D0" w:rsidRDefault="002A77D0" w:rsidP="00875F9F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2A77D0">
              <w:rPr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1072" w:type="pct"/>
            <w:vMerge w:val="restart"/>
            <w:vAlign w:val="center"/>
          </w:tcPr>
          <w:p w:rsidR="002A77D0" w:rsidRPr="002A77D0" w:rsidRDefault="002A77D0" w:rsidP="00875F9F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2A77D0">
              <w:rPr>
                <w:color w:val="000000"/>
                <w:sz w:val="22"/>
                <w:szCs w:val="22"/>
              </w:rPr>
              <w:t>Номер материала SAP</w:t>
            </w:r>
          </w:p>
        </w:tc>
        <w:tc>
          <w:tcPr>
            <w:tcW w:w="2718" w:type="pct"/>
            <w:vMerge w:val="restart"/>
            <w:shd w:val="clear" w:color="auto" w:fill="auto"/>
            <w:vAlign w:val="center"/>
            <w:hideMark/>
          </w:tcPr>
          <w:p w:rsidR="002A77D0" w:rsidRPr="002A77D0" w:rsidRDefault="002A77D0" w:rsidP="00875F9F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2A77D0">
              <w:rPr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358" w:type="pct"/>
            <w:vMerge w:val="restart"/>
          </w:tcPr>
          <w:p w:rsidR="002A77D0" w:rsidRPr="002A77D0" w:rsidRDefault="002A77D0" w:rsidP="00875F9F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</w:p>
          <w:p w:rsidR="002A77D0" w:rsidRPr="002A77D0" w:rsidRDefault="002A77D0" w:rsidP="00875F9F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</w:p>
          <w:p w:rsidR="002A77D0" w:rsidRPr="002A77D0" w:rsidRDefault="002A77D0" w:rsidP="00875F9F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2A77D0">
              <w:rPr>
                <w:color w:val="000000"/>
                <w:sz w:val="22"/>
                <w:szCs w:val="22"/>
              </w:rPr>
              <w:t>Е.И</w:t>
            </w:r>
          </w:p>
        </w:tc>
        <w:tc>
          <w:tcPr>
            <w:tcW w:w="496" w:type="pct"/>
            <w:vMerge w:val="restart"/>
          </w:tcPr>
          <w:p w:rsidR="002A77D0" w:rsidRPr="002A77D0" w:rsidRDefault="002A77D0" w:rsidP="00875F9F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</w:p>
          <w:p w:rsidR="002A77D0" w:rsidRPr="002A77D0" w:rsidRDefault="002A77D0" w:rsidP="00875F9F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</w:p>
          <w:p w:rsidR="002A77D0" w:rsidRPr="002A77D0" w:rsidRDefault="002A77D0" w:rsidP="00875F9F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2A77D0">
              <w:rPr>
                <w:color w:val="000000"/>
                <w:sz w:val="22"/>
                <w:szCs w:val="22"/>
              </w:rPr>
              <w:t>Кол-во</w:t>
            </w:r>
          </w:p>
        </w:tc>
      </w:tr>
      <w:tr w:rsidR="002A77D0" w:rsidRPr="002A77D0" w:rsidTr="002A77D0">
        <w:trPr>
          <w:trHeight w:val="741"/>
          <w:jc w:val="center"/>
        </w:trPr>
        <w:tc>
          <w:tcPr>
            <w:tcW w:w="356" w:type="pct"/>
            <w:vMerge/>
            <w:shd w:val="clear" w:color="auto" w:fill="auto"/>
            <w:vAlign w:val="center"/>
          </w:tcPr>
          <w:p w:rsidR="002A77D0" w:rsidRPr="002A77D0" w:rsidRDefault="002A77D0" w:rsidP="00875F9F">
            <w:pPr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072" w:type="pct"/>
            <w:vMerge/>
            <w:vAlign w:val="center"/>
          </w:tcPr>
          <w:p w:rsidR="002A77D0" w:rsidRPr="002A77D0" w:rsidRDefault="002A77D0" w:rsidP="00875F9F">
            <w:pPr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2718" w:type="pct"/>
            <w:vMerge/>
            <w:shd w:val="clear" w:color="auto" w:fill="auto"/>
            <w:vAlign w:val="center"/>
          </w:tcPr>
          <w:p w:rsidR="002A77D0" w:rsidRPr="002A77D0" w:rsidRDefault="002A77D0" w:rsidP="00875F9F">
            <w:pPr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58" w:type="pct"/>
            <w:vMerge/>
          </w:tcPr>
          <w:p w:rsidR="002A77D0" w:rsidRPr="002A77D0" w:rsidRDefault="002A77D0" w:rsidP="00875F9F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96" w:type="pct"/>
            <w:vMerge/>
          </w:tcPr>
          <w:p w:rsidR="002A77D0" w:rsidRPr="002A77D0" w:rsidRDefault="002A77D0" w:rsidP="00875F9F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A77D0" w:rsidRPr="002A77D0" w:rsidTr="002A77D0">
        <w:trPr>
          <w:trHeight w:val="295"/>
          <w:jc w:val="center"/>
        </w:trPr>
        <w:tc>
          <w:tcPr>
            <w:tcW w:w="356" w:type="pct"/>
            <w:shd w:val="clear" w:color="auto" w:fill="auto"/>
            <w:vAlign w:val="center"/>
          </w:tcPr>
          <w:p w:rsidR="002A77D0" w:rsidRPr="002A77D0" w:rsidRDefault="002A77D0" w:rsidP="00A2554E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2A77D0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072" w:type="pct"/>
            <w:shd w:val="clear" w:color="auto" w:fill="auto"/>
            <w:vAlign w:val="center"/>
          </w:tcPr>
          <w:p w:rsidR="002A77D0" w:rsidRPr="002A77D0" w:rsidRDefault="002A77D0" w:rsidP="00A2554E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2A77D0">
              <w:rPr>
                <w:color w:val="000000"/>
                <w:sz w:val="22"/>
                <w:szCs w:val="22"/>
              </w:rPr>
              <w:t>2340759</w:t>
            </w:r>
          </w:p>
        </w:tc>
        <w:tc>
          <w:tcPr>
            <w:tcW w:w="2718" w:type="pct"/>
            <w:shd w:val="clear" w:color="auto" w:fill="auto"/>
            <w:vAlign w:val="center"/>
          </w:tcPr>
          <w:p w:rsidR="002A77D0" w:rsidRPr="002A77D0" w:rsidRDefault="002A77D0" w:rsidP="00A2554E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2A77D0">
              <w:rPr>
                <w:color w:val="000000"/>
                <w:sz w:val="22"/>
                <w:szCs w:val="22"/>
              </w:rPr>
              <w:t>Шина N на DIN-изоляторе ШНИ-6х9-8-Д-С</w:t>
            </w:r>
          </w:p>
        </w:tc>
        <w:tc>
          <w:tcPr>
            <w:tcW w:w="358" w:type="pct"/>
            <w:vAlign w:val="center"/>
          </w:tcPr>
          <w:p w:rsidR="002A77D0" w:rsidRPr="002A77D0" w:rsidRDefault="002A77D0" w:rsidP="002A77D0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2A77D0"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496" w:type="pct"/>
            <w:vAlign w:val="center"/>
          </w:tcPr>
          <w:p w:rsidR="002A77D0" w:rsidRPr="002A77D0" w:rsidRDefault="002A77D0" w:rsidP="00DD76BB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2A77D0">
              <w:rPr>
                <w:color w:val="000000"/>
                <w:sz w:val="22"/>
                <w:szCs w:val="22"/>
              </w:rPr>
              <w:t>500</w:t>
            </w:r>
          </w:p>
        </w:tc>
      </w:tr>
      <w:tr w:rsidR="002A77D0" w:rsidRPr="002A77D0" w:rsidTr="002A77D0">
        <w:trPr>
          <w:trHeight w:val="295"/>
          <w:jc w:val="center"/>
        </w:trPr>
        <w:tc>
          <w:tcPr>
            <w:tcW w:w="356" w:type="pct"/>
            <w:shd w:val="clear" w:color="auto" w:fill="auto"/>
            <w:vAlign w:val="center"/>
          </w:tcPr>
          <w:p w:rsidR="002A77D0" w:rsidRPr="002A77D0" w:rsidRDefault="002A77D0" w:rsidP="00A2554E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2A77D0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072" w:type="pct"/>
            <w:shd w:val="clear" w:color="auto" w:fill="auto"/>
            <w:vAlign w:val="center"/>
          </w:tcPr>
          <w:p w:rsidR="002A77D0" w:rsidRPr="002A77D0" w:rsidRDefault="002A77D0" w:rsidP="00A2554E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2A77D0">
              <w:rPr>
                <w:color w:val="000000"/>
                <w:sz w:val="22"/>
                <w:szCs w:val="22"/>
              </w:rPr>
              <w:t>2224692</w:t>
            </w:r>
          </w:p>
        </w:tc>
        <w:tc>
          <w:tcPr>
            <w:tcW w:w="2718" w:type="pct"/>
            <w:shd w:val="clear" w:color="auto" w:fill="auto"/>
            <w:vAlign w:val="center"/>
          </w:tcPr>
          <w:p w:rsidR="002A77D0" w:rsidRPr="002A77D0" w:rsidRDefault="002A77D0" w:rsidP="00A2554E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2A77D0">
              <w:rPr>
                <w:color w:val="000000"/>
                <w:sz w:val="22"/>
                <w:szCs w:val="22"/>
              </w:rPr>
              <w:t>Шина N нулевая без изолятора 6х9 8/1 IEK</w:t>
            </w:r>
          </w:p>
        </w:tc>
        <w:tc>
          <w:tcPr>
            <w:tcW w:w="358" w:type="pct"/>
            <w:vAlign w:val="center"/>
          </w:tcPr>
          <w:p w:rsidR="002A77D0" w:rsidRPr="002A77D0" w:rsidRDefault="002A77D0" w:rsidP="002A77D0">
            <w:pPr>
              <w:ind w:firstLine="0"/>
              <w:jc w:val="center"/>
              <w:rPr>
                <w:sz w:val="22"/>
                <w:szCs w:val="22"/>
              </w:rPr>
            </w:pPr>
            <w:r w:rsidRPr="002A77D0"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496" w:type="pct"/>
            <w:vAlign w:val="center"/>
          </w:tcPr>
          <w:p w:rsidR="002A77D0" w:rsidRPr="002A77D0" w:rsidRDefault="002A77D0" w:rsidP="00DD76BB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2A77D0">
              <w:rPr>
                <w:color w:val="000000"/>
                <w:sz w:val="22"/>
                <w:szCs w:val="22"/>
              </w:rPr>
              <w:t>100</w:t>
            </w:r>
          </w:p>
        </w:tc>
      </w:tr>
      <w:tr w:rsidR="002A77D0" w:rsidRPr="002A77D0" w:rsidTr="002A77D0">
        <w:trPr>
          <w:trHeight w:val="295"/>
          <w:jc w:val="center"/>
        </w:trPr>
        <w:tc>
          <w:tcPr>
            <w:tcW w:w="356" w:type="pct"/>
            <w:shd w:val="clear" w:color="auto" w:fill="auto"/>
            <w:vAlign w:val="center"/>
          </w:tcPr>
          <w:p w:rsidR="002A77D0" w:rsidRPr="002A77D0" w:rsidRDefault="002A77D0" w:rsidP="00A2554E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2A77D0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072" w:type="pct"/>
            <w:shd w:val="clear" w:color="auto" w:fill="auto"/>
            <w:vAlign w:val="center"/>
          </w:tcPr>
          <w:p w:rsidR="002A77D0" w:rsidRPr="002A77D0" w:rsidRDefault="002A77D0" w:rsidP="00A2554E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2A77D0">
              <w:rPr>
                <w:color w:val="000000"/>
                <w:sz w:val="22"/>
                <w:szCs w:val="22"/>
              </w:rPr>
              <w:t>2356103</w:t>
            </w:r>
          </w:p>
        </w:tc>
        <w:tc>
          <w:tcPr>
            <w:tcW w:w="2718" w:type="pct"/>
            <w:shd w:val="clear" w:color="auto" w:fill="auto"/>
            <w:vAlign w:val="center"/>
          </w:tcPr>
          <w:p w:rsidR="002A77D0" w:rsidRPr="002A77D0" w:rsidRDefault="002A77D0" w:rsidP="00A2554E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2A77D0">
              <w:rPr>
                <w:color w:val="000000"/>
                <w:sz w:val="22"/>
                <w:szCs w:val="22"/>
              </w:rPr>
              <w:t>Шина PE земля на DIN-изол ШНИ-6х9-8-Д-Ж</w:t>
            </w:r>
          </w:p>
        </w:tc>
        <w:tc>
          <w:tcPr>
            <w:tcW w:w="358" w:type="pct"/>
            <w:vAlign w:val="center"/>
          </w:tcPr>
          <w:p w:rsidR="002A77D0" w:rsidRPr="002A77D0" w:rsidRDefault="002A77D0" w:rsidP="002A77D0">
            <w:pPr>
              <w:ind w:firstLine="0"/>
              <w:jc w:val="center"/>
              <w:rPr>
                <w:sz w:val="22"/>
                <w:szCs w:val="22"/>
              </w:rPr>
            </w:pPr>
            <w:r w:rsidRPr="002A77D0"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496" w:type="pct"/>
            <w:vAlign w:val="center"/>
          </w:tcPr>
          <w:p w:rsidR="002A77D0" w:rsidRPr="002A77D0" w:rsidRDefault="002A77D0" w:rsidP="00DD76BB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2A77D0">
              <w:rPr>
                <w:color w:val="000000"/>
                <w:sz w:val="22"/>
                <w:szCs w:val="22"/>
              </w:rPr>
              <w:t>500</w:t>
            </w:r>
          </w:p>
        </w:tc>
      </w:tr>
      <w:tr w:rsidR="002A77D0" w:rsidRPr="002A77D0" w:rsidTr="002A77D0">
        <w:trPr>
          <w:trHeight w:val="295"/>
          <w:jc w:val="center"/>
        </w:trPr>
        <w:tc>
          <w:tcPr>
            <w:tcW w:w="356" w:type="pct"/>
            <w:shd w:val="clear" w:color="auto" w:fill="auto"/>
            <w:vAlign w:val="center"/>
          </w:tcPr>
          <w:p w:rsidR="002A77D0" w:rsidRPr="002A77D0" w:rsidRDefault="002A77D0" w:rsidP="00A2554E">
            <w:pPr>
              <w:ind w:firstLine="0"/>
              <w:jc w:val="center"/>
              <w:rPr>
                <w:sz w:val="22"/>
                <w:szCs w:val="22"/>
              </w:rPr>
            </w:pPr>
            <w:r w:rsidRPr="002A77D0">
              <w:rPr>
                <w:sz w:val="22"/>
                <w:szCs w:val="22"/>
              </w:rPr>
              <w:t>4</w:t>
            </w:r>
          </w:p>
        </w:tc>
        <w:tc>
          <w:tcPr>
            <w:tcW w:w="1072" w:type="pct"/>
            <w:shd w:val="clear" w:color="auto" w:fill="auto"/>
            <w:vAlign w:val="center"/>
          </w:tcPr>
          <w:p w:rsidR="002A77D0" w:rsidRPr="002A77D0" w:rsidRDefault="002A77D0" w:rsidP="00A2554E">
            <w:pPr>
              <w:ind w:firstLine="0"/>
              <w:jc w:val="center"/>
              <w:rPr>
                <w:sz w:val="22"/>
                <w:szCs w:val="22"/>
              </w:rPr>
            </w:pPr>
            <w:r w:rsidRPr="002A77D0">
              <w:rPr>
                <w:sz w:val="22"/>
                <w:szCs w:val="22"/>
              </w:rPr>
              <w:t>2348830</w:t>
            </w:r>
          </w:p>
        </w:tc>
        <w:tc>
          <w:tcPr>
            <w:tcW w:w="2718" w:type="pct"/>
            <w:shd w:val="clear" w:color="auto" w:fill="auto"/>
            <w:vAlign w:val="center"/>
          </w:tcPr>
          <w:p w:rsidR="002A77D0" w:rsidRPr="002A77D0" w:rsidRDefault="002A77D0" w:rsidP="00A2554E">
            <w:pPr>
              <w:ind w:firstLine="0"/>
              <w:jc w:val="center"/>
              <w:rPr>
                <w:sz w:val="22"/>
                <w:szCs w:val="22"/>
              </w:rPr>
            </w:pPr>
            <w:r w:rsidRPr="002A77D0">
              <w:rPr>
                <w:sz w:val="22"/>
                <w:szCs w:val="22"/>
              </w:rPr>
              <w:t>Шина алюминиевая АД31 3х20х4000</w:t>
            </w:r>
          </w:p>
        </w:tc>
        <w:tc>
          <w:tcPr>
            <w:tcW w:w="358" w:type="pct"/>
            <w:vAlign w:val="center"/>
          </w:tcPr>
          <w:p w:rsidR="002A77D0" w:rsidRPr="002A77D0" w:rsidRDefault="002A77D0" w:rsidP="002A77D0">
            <w:pPr>
              <w:ind w:firstLine="0"/>
              <w:jc w:val="center"/>
              <w:rPr>
                <w:sz w:val="22"/>
                <w:szCs w:val="22"/>
              </w:rPr>
            </w:pPr>
            <w:r w:rsidRPr="002A77D0">
              <w:rPr>
                <w:sz w:val="22"/>
                <w:szCs w:val="22"/>
              </w:rPr>
              <w:t>шт.</w:t>
            </w:r>
          </w:p>
        </w:tc>
        <w:tc>
          <w:tcPr>
            <w:tcW w:w="496" w:type="pct"/>
            <w:vAlign w:val="center"/>
          </w:tcPr>
          <w:p w:rsidR="002A77D0" w:rsidRPr="002A77D0" w:rsidRDefault="002A77D0" w:rsidP="00DD76BB">
            <w:pPr>
              <w:ind w:firstLine="0"/>
              <w:jc w:val="center"/>
              <w:rPr>
                <w:sz w:val="22"/>
                <w:szCs w:val="22"/>
              </w:rPr>
            </w:pPr>
            <w:r w:rsidRPr="002A77D0">
              <w:rPr>
                <w:sz w:val="22"/>
                <w:szCs w:val="22"/>
              </w:rPr>
              <w:t>14</w:t>
            </w:r>
          </w:p>
        </w:tc>
      </w:tr>
      <w:tr w:rsidR="002A77D0" w:rsidRPr="002A77D0" w:rsidTr="002A77D0">
        <w:trPr>
          <w:trHeight w:val="295"/>
          <w:jc w:val="center"/>
        </w:trPr>
        <w:tc>
          <w:tcPr>
            <w:tcW w:w="356" w:type="pct"/>
            <w:shd w:val="clear" w:color="auto" w:fill="auto"/>
            <w:vAlign w:val="center"/>
          </w:tcPr>
          <w:p w:rsidR="002A77D0" w:rsidRPr="002A77D0" w:rsidRDefault="002A77D0" w:rsidP="00A2554E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2A77D0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072" w:type="pct"/>
            <w:shd w:val="clear" w:color="auto" w:fill="auto"/>
            <w:vAlign w:val="center"/>
          </w:tcPr>
          <w:p w:rsidR="002A77D0" w:rsidRPr="002A77D0" w:rsidRDefault="002A77D0" w:rsidP="00A2554E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2A77D0">
              <w:rPr>
                <w:color w:val="000000"/>
                <w:sz w:val="22"/>
                <w:szCs w:val="22"/>
              </w:rPr>
              <w:t>2067752</w:t>
            </w:r>
          </w:p>
        </w:tc>
        <w:tc>
          <w:tcPr>
            <w:tcW w:w="2718" w:type="pct"/>
            <w:shd w:val="clear" w:color="auto" w:fill="auto"/>
            <w:vAlign w:val="center"/>
          </w:tcPr>
          <w:p w:rsidR="002A77D0" w:rsidRPr="002A77D0" w:rsidRDefault="002A77D0" w:rsidP="00A2554E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2A77D0">
              <w:rPr>
                <w:color w:val="000000"/>
                <w:sz w:val="22"/>
                <w:szCs w:val="22"/>
              </w:rPr>
              <w:t>Шина алюминиевая АД31Т 4х25х4000</w:t>
            </w:r>
          </w:p>
        </w:tc>
        <w:tc>
          <w:tcPr>
            <w:tcW w:w="358" w:type="pct"/>
            <w:vAlign w:val="center"/>
          </w:tcPr>
          <w:p w:rsidR="002A77D0" w:rsidRPr="002A77D0" w:rsidRDefault="002A77D0" w:rsidP="002A77D0">
            <w:pPr>
              <w:ind w:firstLine="0"/>
              <w:jc w:val="center"/>
              <w:rPr>
                <w:sz w:val="22"/>
                <w:szCs w:val="22"/>
              </w:rPr>
            </w:pPr>
            <w:r w:rsidRPr="002A77D0">
              <w:rPr>
                <w:sz w:val="22"/>
                <w:szCs w:val="22"/>
                <w:lang w:val="en-US"/>
              </w:rPr>
              <w:t>ш</w:t>
            </w:r>
            <w:r w:rsidRPr="002A77D0">
              <w:rPr>
                <w:sz w:val="22"/>
                <w:szCs w:val="22"/>
              </w:rPr>
              <w:t>т.</w:t>
            </w:r>
          </w:p>
        </w:tc>
        <w:tc>
          <w:tcPr>
            <w:tcW w:w="496" w:type="pct"/>
            <w:vAlign w:val="center"/>
          </w:tcPr>
          <w:p w:rsidR="002A77D0" w:rsidRPr="002A77D0" w:rsidRDefault="002A77D0" w:rsidP="00DD76BB">
            <w:pPr>
              <w:ind w:firstLine="0"/>
              <w:jc w:val="center"/>
              <w:rPr>
                <w:sz w:val="22"/>
                <w:szCs w:val="22"/>
              </w:rPr>
            </w:pPr>
            <w:r w:rsidRPr="002A77D0">
              <w:rPr>
                <w:sz w:val="22"/>
                <w:szCs w:val="22"/>
              </w:rPr>
              <w:t>2</w:t>
            </w:r>
          </w:p>
        </w:tc>
      </w:tr>
      <w:tr w:rsidR="002A77D0" w:rsidRPr="002A77D0" w:rsidTr="002A77D0">
        <w:trPr>
          <w:trHeight w:val="295"/>
          <w:jc w:val="center"/>
        </w:trPr>
        <w:tc>
          <w:tcPr>
            <w:tcW w:w="356" w:type="pct"/>
            <w:shd w:val="clear" w:color="auto" w:fill="auto"/>
            <w:vAlign w:val="center"/>
          </w:tcPr>
          <w:p w:rsidR="002A77D0" w:rsidRPr="002A77D0" w:rsidRDefault="002A77D0" w:rsidP="00A2554E">
            <w:pPr>
              <w:ind w:firstLine="0"/>
              <w:jc w:val="center"/>
              <w:rPr>
                <w:sz w:val="22"/>
                <w:szCs w:val="22"/>
              </w:rPr>
            </w:pPr>
            <w:r w:rsidRPr="002A77D0">
              <w:rPr>
                <w:sz w:val="22"/>
                <w:szCs w:val="22"/>
              </w:rPr>
              <w:t>6</w:t>
            </w:r>
          </w:p>
        </w:tc>
        <w:tc>
          <w:tcPr>
            <w:tcW w:w="1072" w:type="pct"/>
            <w:shd w:val="clear" w:color="auto" w:fill="auto"/>
            <w:vAlign w:val="center"/>
          </w:tcPr>
          <w:p w:rsidR="002A77D0" w:rsidRPr="002A77D0" w:rsidRDefault="002A77D0" w:rsidP="00A2554E">
            <w:pPr>
              <w:ind w:firstLine="0"/>
              <w:jc w:val="center"/>
              <w:rPr>
                <w:sz w:val="22"/>
                <w:szCs w:val="22"/>
              </w:rPr>
            </w:pPr>
            <w:r w:rsidRPr="002A77D0">
              <w:rPr>
                <w:sz w:val="22"/>
                <w:szCs w:val="22"/>
              </w:rPr>
              <w:t>2260437</w:t>
            </w:r>
          </w:p>
        </w:tc>
        <w:tc>
          <w:tcPr>
            <w:tcW w:w="2718" w:type="pct"/>
            <w:shd w:val="clear" w:color="auto" w:fill="auto"/>
            <w:vAlign w:val="center"/>
          </w:tcPr>
          <w:p w:rsidR="002A77D0" w:rsidRPr="002A77D0" w:rsidRDefault="002A77D0" w:rsidP="00A2554E">
            <w:pPr>
              <w:ind w:firstLine="0"/>
              <w:jc w:val="center"/>
              <w:rPr>
                <w:sz w:val="22"/>
                <w:szCs w:val="22"/>
              </w:rPr>
            </w:pPr>
            <w:r w:rsidRPr="002A77D0">
              <w:rPr>
                <w:sz w:val="22"/>
                <w:szCs w:val="22"/>
              </w:rPr>
              <w:t>Шина алюминиевая АД31Т 5х50х4000</w:t>
            </w:r>
          </w:p>
        </w:tc>
        <w:tc>
          <w:tcPr>
            <w:tcW w:w="358" w:type="pct"/>
            <w:vAlign w:val="center"/>
          </w:tcPr>
          <w:p w:rsidR="002A77D0" w:rsidRPr="002A77D0" w:rsidRDefault="002A77D0" w:rsidP="002A77D0">
            <w:pPr>
              <w:ind w:firstLine="0"/>
              <w:jc w:val="center"/>
              <w:rPr>
                <w:sz w:val="22"/>
                <w:szCs w:val="22"/>
              </w:rPr>
            </w:pPr>
            <w:r w:rsidRPr="002A77D0">
              <w:rPr>
                <w:sz w:val="22"/>
                <w:szCs w:val="22"/>
              </w:rPr>
              <w:t>шт.</w:t>
            </w:r>
          </w:p>
        </w:tc>
        <w:tc>
          <w:tcPr>
            <w:tcW w:w="496" w:type="pct"/>
            <w:vAlign w:val="center"/>
          </w:tcPr>
          <w:p w:rsidR="002A77D0" w:rsidRPr="002A77D0" w:rsidRDefault="002A77D0" w:rsidP="00DD76BB">
            <w:pPr>
              <w:ind w:firstLine="0"/>
              <w:jc w:val="center"/>
              <w:rPr>
                <w:sz w:val="22"/>
                <w:szCs w:val="22"/>
              </w:rPr>
            </w:pPr>
            <w:r w:rsidRPr="002A77D0">
              <w:rPr>
                <w:sz w:val="22"/>
                <w:szCs w:val="22"/>
              </w:rPr>
              <w:t>5</w:t>
            </w:r>
          </w:p>
        </w:tc>
      </w:tr>
      <w:tr w:rsidR="002A77D0" w:rsidRPr="002A77D0" w:rsidTr="002A77D0">
        <w:trPr>
          <w:trHeight w:val="295"/>
          <w:jc w:val="center"/>
        </w:trPr>
        <w:tc>
          <w:tcPr>
            <w:tcW w:w="356" w:type="pct"/>
            <w:shd w:val="clear" w:color="auto" w:fill="auto"/>
            <w:vAlign w:val="center"/>
          </w:tcPr>
          <w:p w:rsidR="002A77D0" w:rsidRPr="002A77D0" w:rsidRDefault="002A77D0" w:rsidP="00A2554E">
            <w:pPr>
              <w:ind w:firstLine="0"/>
              <w:jc w:val="center"/>
              <w:rPr>
                <w:sz w:val="22"/>
                <w:szCs w:val="22"/>
              </w:rPr>
            </w:pPr>
            <w:r w:rsidRPr="002A77D0">
              <w:rPr>
                <w:sz w:val="22"/>
                <w:szCs w:val="22"/>
              </w:rPr>
              <w:t>7</w:t>
            </w:r>
          </w:p>
        </w:tc>
        <w:tc>
          <w:tcPr>
            <w:tcW w:w="1072" w:type="pct"/>
            <w:shd w:val="clear" w:color="auto" w:fill="auto"/>
            <w:vAlign w:val="center"/>
          </w:tcPr>
          <w:p w:rsidR="002A77D0" w:rsidRPr="002A77D0" w:rsidRDefault="002A77D0" w:rsidP="00A2554E">
            <w:pPr>
              <w:ind w:firstLine="0"/>
              <w:jc w:val="center"/>
              <w:rPr>
                <w:sz w:val="22"/>
                <w:szCs w:val="22"/>
              </w:rPr>
            </w:pPr>
            <w:r w:rsidRPr="002A77D0">
              <w:rPr>
                <w:sz w:val="22"/>
                <w:szCs w:val="22"/>
              </w:rPr>
              <w:t>2449581</w:t>
            </w:r>
          </w:p>
        </w:tc>
        <w:tc>
          <w:tcPr>
            <w:tcW w:w="2718" w:type="pct"/>
            <w:shd w:val="clear" w:color="auto" w:fill="auto"/>
            <w:vAlign w:val="center"/>
          </w:tcPr>
          <w:p w:rsidR="002A77D0" w:rsidRPr="002A77D0" w:rsidRDefault="002A77D0" w:rsidP="00A2554E">
            <w:pPr>
              <w:ind w:firstLine="0"/>
              <w:jc w:val="center"/>
              <w:rPr>
                <w:sz w:val="22"/>
                <w:szCs w:val="22"/>
              </w:rPr>
            </w:pPr>
            <w:r w:rsidRPr="002A77D0">
              <w:rPr>
                <w:sz w:val="22"/>
                <w:szCs w:val="22"/>
              </w:rPr>
              <w:t>Шина алюминиевая АД31Т 4х40х4000</w:t>
            </w:r>
          </w:p>
        </w:tc>
        <w:tc>
          <w:tcPr>
            <w:tcW w:w="358" w:type="pct"/>
            <w:vAlign w:val="center"/>
          </w:tcPr>
          <w:p w:rsidR="002A77D0" w:rsidRPr="002A77D0" w:rsidRDefault="002A77D0" w:rsidP="002A77D0">
            <w:pPr>
              <w:ind w:firstLine="0"/>
              <w:jc w:val="center"/>
              <w:rPr>
                <w:sz w:val="22"/>
                <w:szCs w:val="22"/>
              </w:rPr>
            </w:pPr>
            <w:r w:rsidRPr="002A77D0">
              <w:rPr>
                <w:sz w:val="22"/>
                <w:szCs w:val="22"/>
              </w:rPr>
              <w:t>шт.</w:t>
            </w:r>
          </w:p>
        </w:tc>
        <w:tc>
          <w:tcPr>
            <w:tcW w:w="496" w:type="pct"/>
            <w:vAlign w:val="center"/>
          </w:tcPr>
          <w:p w:rsidR="002A77D0" w:rsidRPr="002A77D0" w:rsidRDefault="002A77D0" w:rsidP="00DD76BB">
            <w:pPr>
              <w:ind w:firstLine="0"/>
              <w:jc w:val="center"/>
              <w:rPr>
                <w:sz w:val="22"/>
                <w:szCs w:val="22"/>
              </w:rPr>
            </w:pPr>
            <w:r w:rsidRPr="002A77D0">
              <w:rPr>
                <w:sz w:val="22"/>
                <w:szCs w:val="22"/>
              </w:rPr>
              <w:t>3</w:t>
            </w:r>
          </w:p>
        </w:tc>
      </w:tr>
      <w:tr w:rsidR="002A77D0" w:rsidRPr="002A77D0" w:rsidTr="002A77D0">
        <w:trPr>
          <w:trHeight w:val="295"/>
          <w:jc w:val="center"/>
        </w:trPr>
        <w:tc>
          <w:tcPr>
            <w:tcW w:w="356" w:type="pct"/>
            <w:shd w:val="clear" w:color="auto" w:fill="auto"/>
            <w:vAlign w:val="center"/>
          </w:tcPr>
          <w:p w:rsidR="002A77D0" w:rsidRPr="002A77D0" w:rsidRDefault="002A77D0" w:rsidP="00A2554E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2A77D0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1072" w:type="pct"/>
            <w:shd w:val="clear" w:color="auto" w:fill="auto"/>
            <w:vAlign w:val="center"/>
          </w:tcPr>
          <w:p w:rsidR="002A77D0" w:rsidRPr="002A77D0" w:rsidRDefault="002A77D0" w:rsidP="00A2554E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2A77D0">
              <w:rPr>
                <w:color w:val="000000"/>
                <w:sz w:val="22"/>
                <w:szCs w:val="22"/>
              </w:rPr>
              <w:t>2300314</w:t>
            </w:r>
          </w:p>
        </w:tc>
        <w:tc>
          <w:tcPr>
            <w:tcW w:w="2718" w:type="pct"/>
            <w:shd w:val="clear" w:color="auto" w:fill="auto"/>
            <w:vAlign w:val="center"/>
          </w:tcPr>
          <w:p w:rsidR="002A77D0" w:rsidRPr="002A77D0" w:rsidRDefault="002A77D0" w:rsidP="00A2554E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2A77D0">
              <w:rPr>
                <w:color w:val="000000"/>
                <w:sz w:val="22"/>
                <w:szCs w:val="22"/>
              </w:rPr>
              <w:t>Шина алюминиевая АД31Т 4х50х4000</w:t>
            </w:r>
          </w:p>
        </w:tc>
        <w:tc>
          <w:tcPr>
            <w:tcW w:w="358" w:type="pct"/>
            <w:vAlign w:val="center"/>
          </w:tcPr>
          <w:p w:rsidR="002A77D0" w:rsidRPr="002A77D0" w:rsidRDefault="002A77D0" w:rsidP="002A77D0">
            <w:pPr>
              <w:ind w:firstLine="0"/>
              <w:jc w:val="center"/>
              <w:rPr>
                <w:sz w:val="22"/>
                <w:szCs w:val="22"/>
              </w:rPr>
            </w:pPr>
            <w:r w:rsidRPr="002A77D0">
              <w:rPr>
                <w:sz w:val="22"/>
                <w:szCs w:val="22"/>
              </w:rPr>
              <w:t>шт.</w:t>
            </w:r>
          </w:p>
        </w:tc>
        <w:tc>
          <w:tcPr>
            <w:tcW w:w="496" w:type="pct"/>
            <w:vAlign w:val="center"/>
          </w:tcPr>
          <w:p w:rsidR="002A77D0" w:rsidRPr="002A77D0" w:rsidRDefault="002A77D0" w:rsidP="00DD76BB">
            <w:pPr>
              <w:ind w:firstLine="0"/>
              <w:jc w:val="center"/>
              <w:rPr>
                <w:sz w:val="22"/>
                <w:szCs w:val="22"/>
              </w:rPr>
            </w:pPr>
            <w:r w:rsidRPr="002A77D0">
              <w:rPr>
                <w:sz w:val="22"/>
                <w:szCs w:val="22"/>
              </w:rPr>
              <w:t>1</w:t>
            </w:r>
          </w:p>
        </w:tc>
      </w:tr>
      <w:tr w:rsidR="002A77D0" w:rsidRPr="002A77D0" w:rsidTr="002A77D0">
        <w:trPr>
          <w:trHeight w:val="295"/>
          <w:jc w:val="center"/>
        </w:trPr>
        <w:tc>
          <w:tcPr>
            <w:tcW w:w="356" w:type="pct"/>
            <w:shd w:val="clear" w:color="auto" w:fill="auto"/>
            <w:vAlign w:val="center"/>
          </w:tcPr>
          <w:p w:rsidR="002A77D0" w:rsidRPr="002A77D0" w:rsidRDefault="002A77D0" w:rsidP="00A2554E">
            <w:pPr>
              <w:ind w:firstLine="0"/>
              <w:jc w:val="center"/>
              <w:rPr>
                <w:sz w:val="22"/>
                <w:szCs w:val="22"/>
              </w:rPr>
            </w:pPr>
            <w:r w:rsidRPr="002A77D0">
              <w:rPr>
                <w:sz w:val="22"/>
                <w:szCs w:val="22"/>
              </w:rPr>
              <w:t>9</w:t>
            </w:r>
          </w:p>
        </w:tc>
        <w:tc>
          <w:tcPr>
            <w:tcW w:w="1072" w:type="pct"/>
            <w:shd w:val="clear" w:color="auto" w:fill="auto"/>
            <w:vAlign w:val="center"/>
          </w:tcPr>
          <w:p w:rsidR="002A77D0" w:rsidRPr="002A77D0" w:rsidRDefault="002A77D0" w:rsidP="00A2554E">
            <w:pPr>
              <w:ind w:firstLine="0"/>
              <w:jc w:val="center"/>
              <w:rPr>
                <w:sz w:val="22"/>
                <w:szCs w:val="22"/>
              </w:rPr>
            </w:pPr>
            <w:r w:rsidRPr="002A77D0">
              <w:rPr>
                <w:sz w:val="22"/>
                <w:szCs w:val="22"/>
              </w:rPr>
              <w:t>2336914</w:t>
            </w:r>
          </w:p>
        </w:tc>
        <w:tc>
          <w:tcPr>
            <w:tcW w:w="2718" w:type="pct"/>
            <w:shd w:val="clear" w:color="auto" w:fill="auto"/>
            <w:vAlign w:val="center"/>
          </w:tcPr>
          <w:p w:rsidR="002A77D0" w:rsidRPr="002A77D0" w:rsidRDefault="002A77D0" w:rsidP="00A2554E">
            <w:pPr>
              <w:ind w:firstLine="0"/>
              <w:jc w:val="center"/>
              <w:rPr>
                <w:sz w:val="22"/>
                <w:szCs w:val="22"/>
              </w:rPr>
            </w:pPr>
            <w:r w:rsidRPr="002A77D0">
              <w:rPr>
                <w:sz w:val="22"/>
                <w:szCs w:val="22"/>
              </w:rPr>
              <w:t>Шина алюминиевая АД31Т 6х80х4000</w:t>
            </w:r>
          </w:p>
        </w:tc>
        <w:tc>
          <w:tcPr>
            <w:tcW w:w="358" w:type="pct"/>
            <w:vAlign w:val="center"/>
          </w:tcPr>
          <w:p w:rsidR="002A77D0" w:rsidRPr="002A77D0" w:rsidRDefault="002A77D0" w:rsidP="002A77D0">
            <w:pPr>
              <w:ind w:firstLine="0"/>
              <w:jc w:val="center"/>
              <w:rPr>
                <w:sz w:val="22"/>
                <w:szCs w:val="22"/>
              </w:rPr>
            </w:pPr>
            <w:r w:rsidRPr="002A77D0">
              <w:rPr>
                <w:sz w:val="22"/>
                <w:szCs w:val="22"/>
              </w:rPr>
              <w:t>шт.</w:t>
            </w:r>
          </w:p>
        </w:tc>
        <w:tc>
          <w:tcPr>
            <w:tcW w:w="496" w:type="pct"/>
            <w:vAlign w:val="center"/>
          </w:tcPr>
          <w:p w:rsidR="002A77D0" w:rsidRPr="002A77D0" w:rsidRDefault="002A77D0" w:rsidP="00DD76BB">
            <w:pPr>
              <w:ind w:firstLine="0"/>
              <w:jc w:val="center"/>
              <w:rPr>
                <w:sz w:val="22"/>
                <w:szCs w:val="22"/>
              </w:rPr>
            </w:pPr>
            <w:r w:rsidRPr="002A77D0">
              <w:rPr>
                <w:sz w:val="22"/>
                <w:szCs w:val="22"/>
              </w:rPr>
              <w:t>8</w:t>
            </w:r>
          </w:p>
        </w:tc>
      </w:tr>
      <w:tr w:rsidR="002A77D0" w:rsidRPr="002A77D0" w:rsidTr="002A77D0">
        <w:trPr>
          <w:trHeight w:val="303"/>
          <w:jc w:val="center"/>
        </w:trPr>
        <w:tc>
          <w:tcPr>
            <w:tcW w:w="356" w:type="pct"/>
            <w:shd w:val="clear" w:color="auto" w:fill="auto"/>
            <w:vAlign w:val="center"/>
          </w:tcPr>
          <w:p w:rsidR="002A77D0" w:rsidRPr="002A77D0" w:rsidRDefault="002A77D0" w:rsidP="00717C9C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2A77D0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072" w:type="pct"/>
            <w:shd w:val="clear" w:color="auto" w:fill="auto"/>
            <w:vAlign w:val="center"/>
          </w:tcPr>
          <w:p w:rsidR="002A77D0" w:rsidRPr="002A77D0" w:rsidRDefault="002A77D0" w:rsidP="00717C9C">
            <w:pPr>
              <w:ind w:firstLine="0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2A77D0">
              <w:rPr>
                <w:color w:val="000000"/>
                <w:sz w:val="22"/>
                <w:szCs w:val="22"/>
              </w:rPr>
              <w:t xml:space="preserve">2355046 </w:t>
            </w:r>
          </w:p>
        </w:tc>
        <w:tc>
          <w:tcPr>
            <w:tcW w:w="2718" w:type="pct"/>
            <w:shd w:val="clear" w:color="auto" w:fill="auto"/>
            <w:vAlign w:val="center"/>
          </w:tcPr>
          <w:p w:rsidR="002A77D0" w:rsidRPr="002A77D0" w:rsidRDefault="002A77D0" w:rsidP="00717C9C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2A77D0">
              <w:rPr>
                <w:color w:val="000000"/>
                <w:sz w:val="22"/>
                <w:szCs w:val="22"/>
              </w:rPr>
              <w:t>Шина алюминиевая АД31Т 3х30х4000</w:t>
            </w:r>
          </w:p>
        </w:tc>
        <w:tc>
          <w:tcPr>
            <w:tcW w:w="358" w:type="pct"/>
            <w:vAlign w:val="center"/>
          </w:tcPr>
          <w:p w:rsidR="002A77D0" w:rsidRPr="002A77D0" w:rsidRDefault="002A77D0" w:rsidP="002A77D0">
            <w:pPr>
              <w:ind w:firstLine="0"/>
              <w:jc w:val="center"/>
              <w:rPr>
                <w:sz w:val="22"/>
                <w:szCs w:val="22"/>
              </w:rPr>
            </w:pPr>
            <w:r w:rsidRPr="002A77D0">
              <w:rPr>
                <w:sz w:val="22"/>
                <w:szCs w:val="22"/>
              </w:rPr>
              <w:t>шт.</w:t>
            </w:r>
          </w:p>
        </w:tc>
        <w:tc>
          <w:tcPr>
            <w:tcW w:w="496" w:type="pct"/>
            <w:vAlign w:val="center"/>
          </w:tcPr>
          <w:p w:rsidR="002A77D0" w:rsidRPr="002A77D0" w:rsidRDefault="002A77D0" w:rsidP="00717C9C">
            <w:pPr>
              <w:ind w:firstLine="0"/>
              <w:jc w:val="center"/>
              <w:rPr>
                <w:sz w:val="22"/>
                <w:szCs w:val="22"/>
              </w:rPr>
            </w:pPr>
            <w:r w:rsidRPr="002A77D0">
              <w:rPr>
                <w:sz w:val="22"/>
                <w:szCs w:val="22"/>
              </w:rPr>
              <w:t>3</w:t>
            </w:r>
          </w:p>
        </w:tc>
      </w:tr>
    </w:tbl>
    <w:p w:rsidR="00E82D83" w:rsidRDefault="00E82D83">
      <w:pPr>
        <w:pStyle w:val="ConsPlusNormal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C11820" w:rsidRDefault="00C11820" w:rsidP="0040690E">
      <w:pPr>
        <w:pStyle w:val="ConsPlusNormal"/>
        <w:tabs>
          <w:tab w:val="left" w:pos="9066"/>
        </w:tabs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5216FD" w:rsidRPr="00A239EC" w:rsidRDefault="005216FD" w:rsidP="005216FD">
      <w:pPr>
        <w:pStyle w:val="aff"/>
        <w:tabs>
          <w:tab w:val="left" w:pos="1560"/>
        </w:tabs>
        <w:spacing w:line="276" w:lineRule="auto"/>
        <w:ind w:left="0" w:firstLine="567"/>
        <w:rPr>
          <w:sz w:val="26"/>
          <w:szCs w:val="26"/>
        </w:rPr>
      </w:pPr>
      <w:r w:rsidRPr="00A239EC">
        <w:rPr>
          <w:sz w:val="26"/>
          <w:szCs w:val="26"/>
        </w:rPr>
        <w:t xml:space="preserve">Срок выполнения поставок: </w:t>
      </w:r>
    </w:p>
    <w:p w:rsidR="005216FD" w:rsidRPr="00A239EC" w:rsidRDefault="005216FD" w:rsidP="005216FD">
      <w:pPr>
        <w:pStyle w:val="aff"/>
        <w:tabs>
          <w:tab w:val="left" w:pos="1560"/>
        </w:tabs>
        <w:spacing w:line="276" w:lineRule="auto"/>
        <w:ind w:left="0" w:firstLine="567"/>
        <w:rPr>
          <w:sz w:val="26"/>
          <w:szCs w:val="26"/>
        </w:rPr>
      </w:pPr>
      <w:r w:rsidRPr="00A239EC">
        <w:rPr>
          <w:sz w:val="26"/>
          <w:szCs w:val="26"/>
        </w:rPr>
        <w:t xml:space="preserve">Начало выполнения поставок: с даты заключения договора. </w:t>
      </w:r>
    </w:p>
    <w:p w:rsidR="005216FD" w:rsidRPr="00A239EC" w:rsidRDefault="005216FD" w:rsidP="005216FD">
      <w:pPr>
        <w:pStyle w:val="aff"/>
        <w:tabs>
          <w:tab w:val="left" w:pos="1560"/>
        </w:tabs>
        <w:spacing w:line="276" w:lineRule="auto"/>
        <w:ind w:left="0" w:firstLine="567"/>
        <w:rPr>
          <w:sz w:val="26"/>
          <w:szCs w:val="26"/>
        </w:rPr>
      </w:pPr>
      <w:r w:rsidRPr="00A239EC">
        <w:rPr>
          <w:sz w:val="26"/>
          <w:szCs w:val="26"/>
        </w:rPr>
        <w:t>Окончание выполнения п</w:t>
      </w:r>
      <w:r>
        <w:rPr>
          <w:sz w:val="26"/>
          <w:szCs w:val="26"/>
        </w:rPr>
        <w:t xml:space="preserve">оставок: не позднее </w:t>
      </w:r>
      <w:r w:rsidR="00150EB7">
        <w:rPr>
          <w:sz w:val="26"/>
          <w:szCs w:val="26"/>
        </w:rPr>
        <w:t>30</w:t>
      </w:r>
      <w:r>
        <w:rPr>
          <w:sz w:val="26"/>
          <w:szCs w:val="26"/>
        </w:rPr>
        <w:t>.12.202</w:t>
      </w:r>
      <w:r w:rsidR="004421E7">
        <w:rPr>
          <w:sz w:val="26"/>
          <w:szCs w:val="26"/>
        </w:rPr>
        <w:t>7</w:t>
      </w:r>
      <w:r w:rsidRPr="00A239EC">
        <w:rPr>
          <w:sz w:val="26"/>
          <w:szCs w:val="26"/>
        </w:rPr>
        <w:t>.</w:t>
      </w:r>
    </w:p>
    <w:p w:rsidR="005216FD" w:rsidRDefault="005216FD" w:rsidP="005216FD">
      <w:pPr>
        <w:pStyle w:val="aff"/>
        <w:tabs>
          <w:tab w:val="left" w:pos="1560"/>
        </w:tabs>
        <w:spacing w:line="276" w:lineRule="auto"/>
        <w:ind w:left="0" w:firstLine="567"/>
        <w:rPr>
          <w:sz w:val="26"/>
          <w:szCs w:val="26"/>
        </w:rPr>
      </w:pPr>
      <w:r>
        <w:rPr>
          <w:sz w:val="26"/>
          <w:szCs w:val="26"/>
        </w:rPr>
        <w:t>Условия поставки: в течение 10</w:t>
      </w:r>
      <w:r w:rsidRPr="00A239EC">
        <w:rPr>
          <w:sz w:val="26"/>
          <w:szCs w:val="26"/>
        </w:rPr>
        <w:t xml:space="preserve"> календарных дней с момента подачи заявки от заказчика на склад Покупателя автомобильным транспортом с верхней разгрузкой.</w:t>
      </w:r>
    </w:p>
    <w:p w:rsidR="002A77D0" w:rsidRPr="00A239EC" w:rsidRDefault="002A77D0" w:rsidP="005216FD">
      <w:pPr>
        <w:pStyle w:val="aff"/>
        <w:tabs>
          <w:tab w:val="left" w:pos="1560"/>
        </w:tabs>
        <w:spacing w:line="276" w:lineRule="auto"/>
        <w:ind w:left="0" w:firstLine="567"/>
        <w:rPr>
          <w:sz w:val="26"/>
          <w:szCs w:val="26"/>
        </w:rPr>
      </w:pPr>
    </w:p>
    <w:p w:rsidR="0030750E" w:rsidRDefault="0030750E" w:rsidP="0030750E">
      <w:pPr>
        <w:pStyle w:val="aff"/>
        <w:tabs>
          <w:tab w:val="left" w:pos="1560"/>
        </w:tabs>
        <w:spacing w:line="276" w:lineRule="auto"/>
        <w:ind w:left="0" w:firstLine="567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Адрес поставки: г. Тула, Щегловская засека, д. 26; г. Ефремов, ул. Советская, д. 26; </w:t>
      </w:r>
    </w:p>
    <w:p w:rsidR="005216FD" w:rsidRPr="00A239EC" w:rsidRDefault="0030750E" w:rsidP="0030750E">
      <w:pPr>
        <w:pStyle w:val="aff"/>
        <w:tabs>
          <w:tab w:val="left" w:pos="1560"/>
        </w:tabs>
        <w:spacing w:line="276" w:lineRule="auto"/>
        <w:ind w:left="0" w:firstLine="567"/>
        <w:rPr>
          <w:sz w:val="26"/>
          <w:szCs w:val="26"/>
        </w:rPr>
      </w:pPr>
      <w:r>
        <w:rPr>
          <w:sz w:val="26"/>
          <w:szCs w:val="26"/>
        </w:rPr>
        <w:t>г. Суворов, ул. Островского, д. 2</w:t>
      </w:r>
      <w:r w:rsidR="005216FD" w:rsidRPr="00A239EC">
        <w:rPr>
          <w:sz w:val="26"/>
          <w:szCs w:val="26"/>
        </w:rPr>
        <w:t>.</w:t>
      </w:r>
      <w:r w:rsidR="005216FD">
        <w:rPr>
          <w:sz w:val="26"/>
          <w:szCs w:val="26"/>
        </w:rPr>
        <w:t xml:space="preserve"> </w:t>
      </w:r>
    </w:p>
    <w:p w:rsidR="00C11820" w:rsidRDefault="00C11820" w:rsidP="0040690E">
      <w:pPr>
        <w:pStyle w:val="ConsPlusNormal"/>
        <w:tabs>
          <w:tab w:val="left" w:pos="9066"/>
        </w:tabs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281660" w:rsidRDefault="0040690E" w:rsidP="0040690E">
      <w:pPr>
        <w:pStyle w:val="ConsPlusNormal"/>
        <w:tabs>
          <w:tab w:val="left" w:pos="9066"/>
        </w:tabs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</w:p>
    <w:p w:rsidR="00281660" w:rsidRDefault="0028166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031A7" w:rsidRDefault="006031A7" w:rsidP="0040690E">
      <w:pPr>
        <w:ind w:left="284" w:firstLine="0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И.о. Гл. инженера </w:t>
      </w:r>
    </w:p>
    <w:p w:rsidR="00281660" w:rsidRDefault="006031A7" w:rsidP="0040690E">
      <w:pPr>
        <w:ind w:left="284" w:firstLine="0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по эксплуатации </w:t>
      </w:r>
      <w:r w:rsidR="0040690E">
        <w:rPr>
          <w:sz w:val="24"/>
          <w:szCs w:val="24"/>
        </w:rPr>
        <w:t xml:space="preserve">           </w:t>
      </w:r>
      <w:r w:rsidR="00C11820">
        <w:rPr>
          <w:sz w:val="24"/>
          <w:szCs w:val="24"/>
        </w:rPr>
        <w:t xml:space="preserve">                        </w:t>
      </w:r>
      <w:r w:rsidR="0040690E">
        <w:rPr>
          <w:sz w:val="24"/>
          <w:szCs w:val="24"/>
        </w:rPr>
        <w:t xml:space="preserve"> </w:t>
      </w:r>
      <w:r w:rsidR="0009788C">
        <w:rPr>
          <w:sz w:val="24"/>
          <w:szCs w:val="24"/>
        </w:rPr>
        <w:t>/</w:t>
      </w:r>
      <w:r w:rsidR="0009788C">
        <w:rPr>
          <w:sz w:val="24"/>
          <w:szCs w:val="24"/>
          <w:u w:val="single"/>
        </w:rPr>
        <w:t xml:space="preserve">                                     </w:t>
      </w:r>
      <w:r w:rsidR="0009788C">
        <w:rPr>
          <w:sz w:val="24"/>
          <w:szCs w:val="24"/>
        </w:rPr>
        <w:t xml:space="preserve">/ </w:t>
      </w:r>
      <w:r w:rsidR="00C11820">
        <w:rPr>
          <w:sz w:val="24"/>
          <w:szCs w:val="24"/>
        </w:rPr>
        <w:t xml:space="preserve">                                     </w:t>
      </w:r>
      <w:r w:rsidR="0040690E">
        <w:rPr>
          <w:sz w:val="24"/>
          <w:szCs w:val="24"/>
          <w:u w:val="single"/>
        </w:rPr>
        <w:t>А.В. Лаухин</w:t>
      </w:r>
      <w:r w:rsidR="0009788C">
        <w:rPr>
          <w:sz w:val="24"/>
          <w:szCs w:val="24"/>
          <w:u w:val="single"/>
        </w:rPr>
        <w:t xml:space="preserve">  </w:t>
      </w:r>
    </w:p>
    <w:p w:rsidR="00281660" w:rsidRDefault="0040690E" w:rsidP="0040690E">
      <w:pPr>
        <w:ind w:firstLine="0"/>
        <w:rPr>
          <w:sz w:val="16"/>
          <w:szCs w:val="16"/>
        </w:rPr>
      </w:pPr>
      <w:r>
        <w:rPr>
          <w:sz w:val="16"/>
          <w:szCs w:val="16"/>
        </w:rPr>
        <w:t xml:space="preserve">                </w:t>
      </w:r>
      <w:r w:rsidR="0009788C">
        <w:rPr>
          <w:sz w:val="16"/>
          <w:szCs w:val="16"/>
        </w:rPr>
        <w:t xml:space="preserve">должность                 </w:t>
      </w:r>
      <w:r w:rsidR="0009788C">
        <w:rPr>
          <w:sz w:val="16"/>
          <w:szCs w:val="16"/>
        </w:rPr>
        <w:tab/>
      </w:r>
      <w:r w:rsidR="0009788C">
        <w:rPr>
          <w:sz w:val="16"/>
          <w:szCs w:val="16"/>
        </w:rPr>
        <w:tab/>
      </w:r>
      <w:r w:rsidR="0009788C">
        <w:rPr>
          <w:sz w:val="16"/>
          <w:szCs w:val="16"/>
        </w:rPr>
        <w:tab/>
      </w:r>
      <w:r w:rsidR="00C11820">
        <w:rPr>
          <w:sz w:val="16"/>
          <w:szCs w:val="16"/>
        </w:rPr>
        <w:t xml:space="preserve">                                   </w:t>
      </w:r>
      <w:r w:rsidR="0009788C">
        <w:rPr>
          <w:sz w:val="16"/>
          <w:szCs w:val="16"/>
        </w:rPr>
        <w:t xml:space="preserve">  подпись                 </w:t>
      </w:r>
      <w:r>
        <w:rPr>
          <w:sz w:val="16"/>
          <w:szCs w:val="16"/>
        </w:rPr>
        <w:t xml:space="preserve">      </w:t>
      </w:r>
      <w:r w:rsidR="00C11820">
        <w:rPr>
          <w:sz w:val="16"/>
          <w:szCs w:val="16"/>
        </w:rPr>
        <w:t xml:space="preserve">                              </w:t>
      </w:r>
      <w:r>
        <w:rPr>
          <w:sz w:val="16"/>
          <w:szCs w:val="16"/>
        </w:rPr>
        <w:t xml:space="preserve"> </w:t>
      </w:r>
      <w:r w:rsidR="00C11820">
        <w:rPr>
          <w:sz w:val="16"/>
          <w:szCs w:val="16"/>
        </w:rPr>
        <w:t xml:space="preserve">                                   Ф.</w:t>
      </w:r>
      <w:r w:rsidR="0009788C">
        <w:rPr>
          <w:sz w:val="16"/>
          <w:szCs w:val="16"/>
        </w:rPr>
        <w:t xml:space="preserve"> И.О.    </w:t>
      </w:r>
    </w:p>
    <w:p w:rsidR="00281660" w:rsidRDefault="00281660">
      <w:pPr>
        <w:pStyle w:val="aff"/>
        <w:tabs>
          <w:tab w:val="left" w:pos="993"/>
        </w:tabs>
        <w:spacing w:line="276" w:lineRule="auto"/>
        <w:ind w:left="709" w:firstLine="0"/>
        <w:rPr>
          <w:sz w:val="24"/>
          <w:szCs w:val="24"/>
        </w:rPr>
      </w:pPr>
    </w:p>
    <w:sectPr w:rsidR="00281660">
      <w:headerReference w:type="even" r:id="rId11"/>
      <w:pgSz w:w="12240" w:h="15840"/>
      <w:pgMar w:top="426" w:right="851" w:bottom="709" w:left="1134" w:header="0" w:footer="17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2A1E" w:rsidRDefault="000C2A1E">
      <w:r>
        <w:separator/>
      </w:r>
    </w:p>
  </w:endnote>
  <w:endnote w:type="continuationSeparator" w:id="0">
    <w:p w:rsidR="000C2A1E" w:rsidRDefault="000C2A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2A1E" w:rsidRDefault="000C2A1E">
      <w:r>
        <w:separator/>
      </w:r>
    </w:p>
  </w:footnote>
  <w:footnote w:type="continuationSeparator" w:id="0">
    <w:p w:rsidR="000C2A1E" w:rsidRDefault="000C2A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1660" w:rsidRDefault="0009788C">
    <w:pPr>
      <w:pStyle w:val="ac"/>
      <w:framePr w:wrap="around" w:vAnchor="text" w:hAnchor="margin" w:xAlign="center" w:y="1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separate"/>
    </w:r>
    <w:r>
      <w:rPr>
        <w:rStyle w:val="af8"/>
      </w:rPr>
      <w:t>1</w:t>
    </w:r>
    <w:r>
      <w:rPr>
        <w:rStyle w:val="af8"/>
      </w:rPr>
      <w:fldChar w:fldCharType="end"/>
    </w:r>
  </w:p>
  <w:p w:rsidR="00281660" w:rsidRDefault="00281660">
    <w:pPr>
      <w:pStyle w:val="ac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6622B"/>
    <w:multiLevelType w:val="multilevel"/>
    <w:tmpl w:val="8FDA25E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B96C23"/>
    <w:multiLevelType w:val="multilevel"/>
    <w:tmpl w:val="6DEC68E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4"/>
      <w:numFmt w:val="decimal"/>
      <w:lvlText w:val="%1.%2"/>
      <w:lvlJc w:val="left"/>
      <w:pPr>
        <w:ind w:left="107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214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285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392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463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570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641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7480" w:hanging="1800"/>
      </w:pPr>
      <w:rPr>
        <w:rFonts w:hint="default"/>
        <w:color w:val="000000"/>
      </w:rPr>
    </w:lvl>
  </w:abstractNum>
  <w:abstractNum w:abstractNumId="2" w15:restartNumberingAfterBreak="0">
    <w:nsid w:val="12DE72C1"/>
    <w:multiLevelType w:val="multilevel"/>
    <w:tmpl w:val="4698A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D30D33"/>
    <w:multiLevelType w:val="multilevel"/>
    <w:tmpl w:val="C6DA0FB8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173575DE"/>
    <w:multiLevelType w:val="hybridMultilevel"/>
    <w:tmpl w:val="233406CA"/>
    <w:lvl w:ilvl="0" w:tplc="C4BAB218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CCAC9144">
      <w:start w:val="1"/>
      <w:numFmt w:val="lowerLetter"/>
      <w:lvlText w:val="%2."/>
      <w:lvlJc w:val="left"/>
      <w:pPr>
        <w:ind w:left="1440" w:hanging="360"/>
      </w:pPr>
    </w:lvl>
    <w:lvl w:ilvl="2" w:tplc="5A060E3A">
      <w:start w:val="1"/>
      <w:numFmt w:val="lowerRoman"/>
      <w:lvlText w:val="%3."/>
      <w:lvlJc w:val="right"/>
      <w:pPr>
        <w:ind w:left="2160" w:hanging="180"/>
      </w:pPr>
    </w:lvl>
    <w:lvl w:ilvl="3" w:tplc="3ACE702C">
      <w:start w:val="1"/>
      <w:numFmt w:val="decimal"/>
      <w:lvlText w:val="%4."/>
      <w:lvlJc w:val="left"/>
      <w:pPr>
        <w:ind w:left="2880" w:hanging="360"/>
      </w:pPr>
    </w:lvl>
    <w:lvl w:ilvl="4" w:tplc="DB284CE0">
      <w:start w:val="1"/>
      <w:numFmt w:val="lowerLetter"/>
      <w:lvlText w:val="%5."/>
      <w:lvlJc w:val="left"/>
      <w:pPr>
        <w:ind w:left="3600" w:hanging="360"/>
      </w:pPr>
    </w:lvl>
    <w:lvl w:ilvl="5" w:tplc="B942CBA2">
      <w:start w:val="1"/>
      <w:numFmt w:val="lowerRoman"/>
      <w:lvlText w:val="%6."/>
      <w:lvlJc w:val="right"/>
      <w:pPr>
        <w:ind w:left="4320" w:hanging="180"/>
      </w:pPr>
    </w:lvl>
    <w:lvl w:ilvl="6" w:tplc="A5FE9BCC">
      <w:start w:val="1"/>
      <w:numFmt w:val="decimal"/>
      <w:lvlText w:val="%7."/>
      <w:lvlJc w:val="left"/>
      <w:pPr>
        <w:ind w:left="5040" w:hanging="360"/>
      </w:pPr>
    </w:lvl>
    <w:lvl w:ilvl="7" w:tplc="70EA45D4">
      <w:start w:val="1"/>
      <w:numFmt w:val="lowerLetter"/>
      <w:lvlText w:val="%8."/>
      <w:lvlJc w:val="left"/>
      <w:pPr>
        <w:ind w:left="5760" w:hanging="360"/>
      </w:pPr>
    </w:lvl>
    <w:lvl w:ilvl="8" w:tplc="2FB233CE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460EBE"/>
    <w:multiLevelType w:val="multilevel"/>
    <w:tmpl w:val="6B8C7AD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color w:val="000000"/>
      </w:rPr>
    </w:lvl>
  </w:abstractNum>
  <w:abstractNum w:abstractNumId="6" w15:restartNumberingAfterBreak="0">
    <w:nsid w:val="23047CB5"/>
    <w:multiLevelType w:val="multilevel"/>
    <w:tmpl w:val="8246363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352" w:hanging="1800"/>
      </w:pPr>
      <w:rPr>
        <w:rFonts w:hint="default"/>
      </w:rPr>
    </w:lvl>
  </w:abstractNum>
  <w:abstractNum w:abstractNumId="7" w15:restartNumberingAfterBreak="0">
    <w:nsid w:val="248115F9"/>
    <w:multiLevelType w:val="multilevel"/>
    <w:tmpl w:val="61C2E200"/>
    <w:lvl w:ilvl="0">
      <w:start w:val="1"/>
      <w:numFmt w:val="decimal"/>
      <w:lvlText w:val="%1."/>
      <w:lvlJc w:val="left"/>
      <w:pPr>
        <w:ind w:left="1429" w:hanging="360"/>
      </w:pPr>
      <w:rPr>
        <w:b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</w:rPr>
    </w:lvl>
  </w:abstractNum>
  <w:abstractNum w:abstractNumId="8" w15:restartNumberingAfterBreak="0">
    <w:nsid w:val="24E34AAA"/>
    <w:multiLevelType w:val="multilevel"/>
    <w:tmpl w:val="517A2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5B724AD"/>
    <w:multiLevelType w:val="multilevel"/>
    <w:tmpl w:val="147AE48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0" w15:restartNumberingAfterBreak="0">
    <w:nsid w:val="2783793C"/>
    <w:multiLevelType w:val="multilevel"/>
    <w:tmpl w:val="72189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BC6118A"/>
    <w:multiLevelType w:val="multilevel"/>
    <w:tmpl w:val="287C7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CEE5BDF"/>
    <w:multiLevelType w:val="multilevel"/>
    <w:tmpl w:val="8A2894D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92E59E0"/>
    <w:multiLevelType w:val="multilevel"/>
    <w:tmpl w:val="5C8276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B5B3F7C"/>
    <w:multiLevelType w:val="hybridMultilevel"/>
    <w:tmpl w:val="683AEC30"/>
    <w:lvl w:ilvl="0" w:tplc="96D29F28">
      <w:start w:val="3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60B6C5EA">
      <w:start w:val="1"/>
      <w:numFmt w:val="lowerLetter"/>
      <w:lvlText w:val="%2."/>
      <w:lvlJc w:val="left"/>
      <w:pPr>
        <w:ind w:left="1800" w:hanging="360"/>
      </w:pPr>
    </w:lvl>
    <w:lvl w:ilvl="2" w:tplc="35F2CF0E">
      <w:start w:val="1"/>
      <w:numFmt w:val="lowerRoman"/>
      <w:lvlText w:val="%3."/>
      <w:lvlJc w:val="right"/>
      <w:pPr>
        <w:ind w:left="2520" w:hanging="180"/>
      </w:pPr>
    </w:lvl>
    <w:lvl w:ilvl="3" w:tplc="FD7C0D3C">
      <w:start w:val="1"/>
      <w:numFmt w:val="decimal"/>
      <w:lvlText w:val="%4."/>
      <w:lvlJc w:val="left"/>
      <w:pPr>
        <w:ind w:left="3240" w:hanging="360"/>
      </w:pPr>
    </w:lvl>
    <w:lvl w:ilvl="4" w:tplc="F2B47628">
      <w:start w:val="1"/>
      <w:numFmt w:val="lowerLetter"/>
      <w:lvlText w:val="%5."/>
      <w:lvlJc w:val="left"/>
      <w:pPr>
        <w:ind w:left="3960" w:hanging="360"/>
      </w:pPr>
    </w:lvl>
    <w:lvl w:ilvl="5" w:tplc="54E65576">
      <w:start w:val="1"/>
      <w:numFmt w:val="lowerRoman"/>
      <w:lvlText w:val="%6."/>
      <w:lvlJc w:val="right"/>
      <w:pPr>
        <w:ind w:left="4680" w:hanging="180"/>
      </w:pPr>
    </w:lvl>
    <w:lvl w:ilvl="6" w:tplc="E5CECEE0">
      <w:start w:val="1"/>
      <w:numFmt w:val="decimal"/>
      <w:lvlText w:val="%7."/>
      <w:lvlJc w:val="left"/>
      <w:pPr>
        <w:ind w:left="5400" w:hanging="360"/>
      </w:pPr>
    </w:lvl>
    <w:lvl w:ilvl="7" w:tplc="0526FEB2">
      <w:start w:val="1"/>
      <w:numFmt w:val="lowerLetter"/>
      <w:lvlText w:val="%8."/>
      <w:lvlJc w:val="left"/>
      <w:pPr>
        <w:ind w:left="6120" w:hanging="360"/>
      </w:pPr>
    </w:lvl>
    <w:lvl w:ilvl="8" w:tplc="7C009298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49D0ADB"/>
    <w:multiLevelType w:val="multilevel"/>
    <w:tmpl w:val="5622BB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53D73FA"/>
    <w:multiLevelType w:val="multilevel"/>
    <w:tmpl w:val="FD460BD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5E10CB2"/>
    <w:multiLevelType w:val="multilevel"/>
    <w:tmpl w:val="556810A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8E21272"/>
    <w:multiLevelType w:val="multilevel"/>
    <w:tmpl w:val="32F8C3AE"/>
    <w:lvl w:ilvl="0">
      <w:start w:val="1"/>
      <w:numFmt w:val="decimal"/>
      <w:pStyle w:val="a"/>
      <w:lvlText w:val="%1."/>
      <w:lvlJc w:val="left"/>
      <w:pPr>
        <w:tabs>
          <w:tab w:val="num" w:pos="1134"/>
        </w:tabs>
        <w:ind w:left="0" w:firstLine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19" w15:restartNumberingAfterBreak="0">
    <w:nsid w:val="61541BC7"/>
    <w:multiLevelType w:val="multilevel"/>
    <w:tmpl w:val="A268194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5"/>
      <w:numFmt w:val="decimal"/>
      <w:lvlText w:val="%1.%2"/>
      <w:lvlJc w:val="left"/>
      <w:pPr>
        <w:ind w:left="928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2424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392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5416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6344" w:hanging="1800"/>
      </w:pPr>
      <w:rPr>
        <w:rFonts w:hint="default"/>
        <w:color w:val="000000"/>
      </w:rPr>
    </w:lvl>
  </w:abstractNum>
  <w:abstractNum w:abstractNumId="20" w15:restartNumberingAfterBreak="0">
    <w:nsid w:val="68C80C2C"/>
    <w:multiLevelType w:val="multilevel"/>
    <w:tmpl w:val="6EF0493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2"/>
      <w:numFmt w:val="decimal"/>
      <w:lvlText w:val="%1.%2"/>
      <w:lvlJc w:val="left"/>
      <w:pPr>
        <w:ind w:left="928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color w:val="000000"/>
      </w:rPr>
    </w:lvl>
  </w:abstractNum>
  <w:abstractNum w:abstractNumId="21" w15:restartNumberingAfterBreak="0">
    <w:nsid w:val="732059DA"/>
    <w:multiLevelType w:val="multilevel"/>
    <w:tmpl w:val="8DB62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F344201"/>
    <w:multiLevelType w:val="multilevel"/>
    <w:tmpl w:val="D9A05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8"/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</w:num>
  <w:num w:numId="5">
    <w:abstractNumId w:val="4"/>
  </w:num>
  <w:num w:numId="6">
    <w:abstractNumId w:val="3"/>
  </w:num>
  <w:num w:numId="7">
    <w:abstractNumId w:val="14"/>
  </w:num>
  <w:num w:numId="8">
    <w:abstractNumId w:val="15"/>
  </w:num>
  <w:num w:numId="9">
    <w:abstractNumId w:val="2"/>
  </w:num>
  <w:num w:numId="10">
    <w:abstractNumId w:val="8"/>
  </w:num>
  <w:num w:numId="11">
    <w:abstractNumId w:val="5"/>
  </w:num>
  <w:num w:numId="12">
    <w:abstractNumId w:val="11"/>
  </w:num>
  <w:num w:numId="13">
    <w:abstractNumId w:val="10"/>
  </w:num>
  <w:num w:numId="14">
    <w:abstractNumId w:val="0"/>
    <w:lvlOverride w:ilvl="0">
      <w:lvl w:ilvl="0">
        <w:numFmt w:val="decimal"/>
        <w:lvlText w:val="%1."/>
        <w:lvlJc w:val="left"/>
      </w:lvl>
    </w:lvlOverride>
  </w:num>
  <w:num w:numId="15">
    <w:abstractNumId w:val="13"/>
  </w:num>
  <w:num w:numId="16">
    <w:abstractNumId w:val="16"/>
    <w:lvlOverride w:ilvl="0">
      <w:lvl w:ilvl="0">
        <w:numFmt w:val="decimal"/>
        <w:lvlText w:val="%1."/>
        <w:lvlJc w:val="left"/>
      </w:lvl>
    </w:lvlOverride>
  </w:num>
  <w:num w:numId="17">
    <w:abstractNumId w:val="17"/>
    <w:lvlOverride w:ilvl="0">
      <w:lvl w:ilvl="0">
        <w:numFmt w:val="decimal"/>
        <w:lvlText w:val="%1."/>
        <w:lvlJc w:val="left"/>
      </w:lvl>
    </w:lvlOverride>
  </w:num>
  <w:num w:numId="18">
    <w:abstractNumId w:val="22"/>
  </w:num>
  <w:num w:numId="19">
    <w:abstractNumId w:val="21"/>
  </w:num>
  <w:num w:numId="20">
    <w:abstractNumId w:val="12"/>
    <w:lvlOverride w:ilvl="0">
      <w:lvl w:ilvl="0">
        <w:numFmt w:val="decimal"/>
        <w:lvlText w:val="%1."/>
        <w:lvlJc w:val="left"/>
      </w:lvl>
    </w:lvlOverride>
  </w:num>
  <w:num w:numId="21">
    <w:abstractNumId w:val="20"/>
  </w:num>
  <w:num w:numId="22">
    <w:abstractNumId w:val="1"/>
  </w:num>
  <w:num w:numId="23">
    <w:abstractNumId w:val="19"/>
  </w:num>
  <w:num w:numId="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1660"/>
    <w:rsid w:val="0009788C"/>
    <w:rsid w:val="000B462E"/>
    <w:rsid w:val="000B59CD"/>
    <w:rsid w:val="000C2A1E"/>
    <w:rsid w:val="00126225"/>
    <w:rsid w:val="00150EB7"/>
    <w:rsid w:val="001601D4"/>
    <w:rsid w:val="001B1AD6"/>
    <w:rsid w:val="001D392B"/>
    <w:rsid w:val="001E0416"/>
    <w:rsid w:val="00274526"/>
    <w:rsid w:val="00276984"/>
    <w:rsid w:val="00281660"/>
    <w:rsid w:val="002A0684"/>
    <w:rsid w:val="002A46AA"/>
    <w:rsid w:val="002A77D0"/>
    <w:rsid w:val="002E61D4"/>
    <w:rsid w:val="0030750E"/>
    <w:rsid w:val="00320A22"/>
    <w:rsid w:val="00375201"/>
    <w:rsid w:val="00394B55"/>
    <w:rsid w:val="003A0B51"/>
    <w:rsid w:val="003A6187"/>
    <w:rsid w:val="0040690E"/>
    <w:rsid w:val="004224B7"/>
    <w:rsid w:val="004421E7"/>
    <w:rsid w:val="00476042"/>
    <w:rsid w:val="00494514"/>
    <w:rsid w:val="004E1E24"/>
    <w:rsid w:val="005216FD"/>
    <w:rsid w:val="00562B1A"/>
    <w:rsid w:val="005740A0"/>
    <w:rsid w:val="005B13DA"/>
    <w:rsid w:val="005F2C4C"/>
    <w:rsid w:val="006031A7"/>
    <w:rsid w:val="00692BC2"/>
    <w:rsid w:val="00716EB7"/>
    <w:rsid w:val="00717C9C"/>
    <w:rsid w:val="007621D2"/>
    <w:rsid w:val="007D7DBF"/>
    <w:rsid w:val="00816308"/>
    <w:rsid w:val="00833A2C"/>
    <w:rsid w:val="00860228"/>
    <w:rsid w:val="00875F9F"/>
    <w:rsid w:val="00876DF0"/>
    <w:rsid w:val="008800AE"/>
    <w:rsid w:val="0094428F"/>
    <w:rsid w:val="0094584E"/>
    <w:rsid w:val="00962B57"/>
    <w:rsid w:val="009D22F6"/>
    <w:rsid w:val="00A2554E"/>
    <w:rsid w:val="00AE4233"/>
    <w:rsid w:val="00AF3B39"/>
    <w:rsid w:val="00B502BA"/>
    <w:rsid w:val="00BF0352"/>
    <w:rsid w:val="00C11763"/>
    <w:rsid w:val="00C11820"/>
    <w:rsid w:val="00C22499"/>
    <w:rsid w:val="00CB27E7"/>
    <w:rsid w:val="00D117DF"/>
    <w:rsid w:val="00DB5881"/>
    <w:rsid w:val="00DD76BB"/>
    <w:rsid w:val="00E741D2"/>
    <w:rsid w:val="00E82D83"/>
    <w:rsid w:val="00E9232A"/>
    <w:rsid w:val="00ED4EAA"/>
    <w:rsid w:val="00EF2B1D"/>
    <w:rsid w:val="00EF7078"/>
    <w:rsid w:val="00F0537E"/>
    <w:rsid w:val="00F54879"/>
    <w:rsid w:val="00F747B1"/>
    <w:rsid w:val="00F83571"/>
    <w:rsid w:val="00FD0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BBA2C0"/>
  <w15:docId w15:val="{6A2990DF-F076-432C-A3E9-7F1A3EDE2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pPr>
      <w:ind w:firstLine="851"/>
      <w:jc w:val="both"/>
    </w:pPr>
  </w:style>
  <w:style w:type="paragraph" w:styleId="1">
    <w:name w:val="heading 1"/>
    <w:basedOn w:val="a0"/>
    <w:next w:val="a0"/>
    <w:link w:val="10"/>
    <w:qFormat/>
    <w:pPr>
      <w:keepNext/>
      <w:numPr>
        <w:numId w:val="1"/>
      </w:numPr>
      <w:jc w:val="right"/>
      <w:outlineLvl w:val="0"/>
    </w:pPr>
    <w:rPr>
      <w:sz w:val="28"/>
    </w:rPr>
  </w:style>
  <w:style w:type="paragraph" w:styleId="2">
    <w:name w:val="heading 2"/>
    <w:basedOn w:val="a0"/>
    <w:next w:val="a0"/>
    <w:link w:val="20"/>
    <w:qFormat/>
    <w:pPr>
      <w:keepNext/>
      <w:numPr>
        <w:ilvl w:val="1"/>
        <w:numId w:val="1"/>
      </w:numPr>
      <w:jc w:val="center"/>
      <w:outlineLvl w:val="1"/>
    </w:pPr>
    <w:rPr>
      <w:b/>
      <w:sz w:val="28"/>
    </w:rPr>
  </w:style>
  <w:style w:type="paragraph" w:styleId="3">
    <w:name w:val="heading 3"/>
    <w:basedOn w:val="a0"/>
    <w:next w:val="a0"/>
    <w:link w:val="30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sz w:val="24"/>
    </w:rPr>
  </w:style>
  <w:style w:type="paragraph" w:styleId="4">
    <w:name w:val="heading 4"/>
    <w:basedOn w:val="a0"/>
    <w:next w:val="a0"/>
    <w:link w:val="40"/>
    <w:qFormat/>
    <w:pPr>
      <w:keepNext/>
      <w:numPr>
        <w:ilvl w:val="3"/>
        <w:numId w:val="1"/>
      </w:numPr>
      <w:spacing w:before="240" w:after="60"/>
      <w:outlineLvl w:val="3"/>
    </w:pPr>
    <w:rPr>
      <w:rFonts w:ascii="Arial" w:hAnsi="Arial"/>
      <w:b/>
      <w:sz w:val="24"/>
    </w:rPr>
  </w:style>
  <w:style w:type="paragraph" w:styleId="5">
    <w:name w:val="heading 5"/>
    <w:basedOn w:val="a0"/>
    <w:next w:val="a0"/>
    <w:link w:val="50"/>
    <w:qFormat/>
    <w:pPr>
      <w:numPr>
        <w:ilvl w:val="4"/>
        <w:numId w:val="1"/>
      </w:numPr>
      <w:spacing w:before="240" w:after="60"/>
      <w:outlineLvl w:val="4"/>
    </w:pPr>
    <w:rPr>
      <w:sz w:val="22"/>
    </w:rPr>
  </w:style>
  <w:style w:type="paragraph" w:styleId="6">
    <w:name w:val="heading 6"/>
    <w:basedOn w:val="a0"/>
    <w:next w:val="a0"/>
    <w:link w:val="60"/>
    <w:qFormat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7">
    <w:name w:val="heading 7"/>
    <w:basedOn w:val="a0"/>
    <w:next w:val="a0"/>
    <w:link w:val="70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8">
    <w:name w:val="heading 8"/>
    <w:basedOn w:val="a0"/>
    <w:next w:val="a0"/>
    <w:link w:val="80"/>
    <w:qFormat/>
    <w:pPr>
      <w:numPr>
        <w:ilvl w:val="7"/>
        <w:numId w:val="1"/>
      </w:numPr>
      <w:spacing w:before="240" w:after="60"/>
      <w:outlineLvl w:val="7"/>
    </w:pPr>
    <w:rPr>
      <w:rFonts w:ascii="Arial" w:hAnsi="Arial"/>
      <w:i/>
    </w:rPr>
  </w:style>
  <w:style w:type="paragraph" w:styleId="9">
    <w:name w:val="heading 9"/>
    <w:basedOn w:val="a0"/>
    <w:next w:val="a0"/>
    <w:link w:val="90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1Char">
    <w:name w:val="Heading 1 Char"/>
    <w:basedOn w:val="a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1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1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1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1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1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1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No Spacing"/>
    <w:uiPriority w:val="1"/>
    <w:qFormat/>
  </w:style>
  <w:style w:type="paragraph" w:styleId="a5">
    <w:name w:val="Title"/>
    <w:basedOn w:val="a0"/>
    <w:next w:val="a0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1"/>
    <w:link w:val="a5"/>
    <w:uiPriority w:val="10"/>
    <w:rPr>
      <w:sz w:val="48"/>
      <w:szCs w:val="48"/>
    </w:rPr>
  </w:style>
  <w:style w:type="paragraph" w:styleId="a7">
    <w:name w:val="Subtitle"/>
    <w:basedOn w:val="a0"/>
    <w:next w:val="a0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1"/>
    <w:link w:val="a7"/>
    <w:uiPriority w:val="11"/>
    <w:rPr>
      <w:sz w:val="24"/>
      <w:szCs w:val="24"/>
    </w:rPr>
  </w:style>
  <w:style w:type="paragraph" w:styleId="21">
    <w:name w:val="Quote"/>
    <w:basedOn w:val="a0"/>
    <w:next w:val="a0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0"/>
    <w:next w:val="a0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ab">
    <w:name w:val="Верхний колонтитул Знак"/>
    <w:basedOn w:val="a1"/>
    <w:link w:val="ac"/>
    <w:uiPriority w:val="99"/>
  </w:style>
  <w:style w:type="character" w:customStyle="1" w:styleId="FooterChar">
    <w:name w:val="Footer Char"/>
    <w:basedOn w:val="a1"/>
    <w:uiPriority w:val="99"/>
  </w:style>
  <w:style w:type="paragraph" w:styleId="ad">
    <w:name w:val="caption"/>
    <w:basedOn w:val="a0"/>
    <w:next w:val="a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2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e">
    <w:name w:val="footnote text"/>
    <w:basedOn w:val="a0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1"/>
    <w:uiPriority w:val="99"/>
    <w:unhideWhenUsed/>
    <w:rPr>
      <w:vertAlign w:val="superscript"/>
    </w:rPr>
  </w:style>
  <w:style w:type="paragraph" w:styleId="af1">
    <w:name w:val="endnote text"/>
    <w:basedOn w:val="a0"/>
    <w:link w:val="af2"/>
    <w:uiPriority w:val="99"/>
    <w:semiHidden/>
    <w:unhideWhenUsed/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1"/>
    <w:uiPriority w:val="99"/>
    <w:semiHidden/>
    <w:unhideWhenUsed/>
    <w:rPr>
      <w:vertAlign w:val="superscript"/>
    </w:rPr>
  </w:style>
  <w:style w:type="paragraph" w:styleId="12">
    <w:name w:val="toc 1"/>
    <w:basedOn w:val="a0"/>
    <w:next w:val="a0"/>
    <w:uiPriority w:val="39"/>
    <w:unhideWhenUsed/>
    <w:pPr>
      <w:spacing w:after="57"/>
      <w:ind w:firstLine="0"/>
    </w:pPr>
  </w:style>
  <w:style w:type="paragraph" w:styleId="24">
    <w:name w:val="toc 2"/>
    <w:basedOn w:val="a0"/>
    <w:next w:val="a0"/>
    <w:uiPriority w:val="39"/>
    <w:unhideWhenUsed/>
    <w:pPr>
      <w:spacing w:after="57"/>
      <w:ind w:left="283" w:firstLine="0"/>
    </w:pPr>
  </w:style>
  <w:style w:type="paragraph" w:styleId="32">
    <w:name w:val="toc 3"/>
    <w:basedOn w:val="a0"/>
    <w:next w:val="a0"/>
    <w:uiPriority w:val="39"/>
    <w:unhideWhenUsed/>
    <w:pPr>
      <w:spacing w:after="57"/>
      <w:ind w:left="567" w:firstLine="0"/>
    </w:pPr>
  </w:style>
  <w:style w:type="paragraph" w:styleId="42">
    <w:name w:val="toc 4"/>
    <w:basedOn w:val="a0"/>
    <w:next w:val="a0"/>
    <w:uiPriority w:val="39"/>
    <w:unhideWhenUsed/>
    <w:pPr>
      <w:spacing w:after="57"/>
      <w:ind w:left="850" w:firstLine="0"/>
    </w:pPr>
  </w:style>
  <w:style w:type="paragraph" w:styleId="52">
    <w:name w:val="toc 5"/>
    <w:basedOn w:val="a0"/>
    <w:next w:val="a0"/>
    <w:uiPriority w:val="39"/>
    <w:unhideWhenUsed/>
    <w:pPr>
      <w:spacing w:after="57"/>
      <w:ind w:left="1134" w:firstLine="0"/>
    </w:pPr>
  </w:style>
  <w:style w:type="paragraph" w:styleId="61">
    <w:name w:val="toc 6"/>
    <w:basedOn w:val="a0"/>
    <w:next w:val="a0"/>
    <w:uiPriority w:val="39"/>
    <w:unhideWhenUsed/>
    <w:pPr>
      <w:spacing w:after="57"/>
      <w:ind w:left="1417" w:firstLine="0"/>
    </w:pPr>
  </w:style>
  <w:style w:type="paragraph" w:styleId="71">
    <w:name w:val="toc 7"/>
    <w:basedOn w:val="a0"/>
    <w:next w:val="a0"/>
    <w:uiPriority w:val="39"/>
    <w:unhideWhenUsed/>
    <w:pPr>
      <w:spacing w:after="57"/>
      <w:ind w:left="1701" w:firstLine="0"/>
    </w:pPr>
  </w:style>
  <w:style w:type="paragraph" w:styleId="81">
    <w:name w:val="toc 8"/>
    <w:basedOn w:val="a0"/>
    <w:next w:val="a0"/>
    <w:uiPriority w:val="39"/>
    <w:unhideWhenUsed/>
    <w:pPr>
      <w:spacing w:after="57"/>
      <w:ind w:left="1984" w:firstLine="0"/>
    </w:pPr>
  </w:style>
  <w:style w:type="paragraph" w:styleId="91">
    <w:name w:val="toc 9"/>
    <w:basedOn w:val="a0"/>
    <w:next w:val="a0"/>
    <w:uiPriority w:val="39"/>
    <w:unhideWhenUsed/>
    <w:pPr>
      <w:spacing w:after="57"/>
      <w:ind w:left="2268" w:firstLine="0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0"/>
    <w:next w:val="a0"/>
    <w:uiPriority w:val="99"/>
    <w:unhideWhenUsed/>
  </w:style>
  <w:style w:type="paragraph" w:styleId="af6">
    <w:name w:val="Body Text Indent"/>
    <w:basedOn w:val="a0"/>
    <w:link w:val="af7"/>
    <w:pPr>
      <w:ind w:left="720" w:hanging="720"/>
      <w:jc w:val="center"/>
    </w:pPr>
    <w:rPr>
      <w:sz w:val="28"/>
    </w:rPr>
  </w:style>
  <w:style w:type="paragraph" w:styleId="ac">
    <w:name w:val="header"/>
    <w:basedOn w:val="a0"/>
    <w:link w:val="ab"/>
    <w:pPr>
      <w:tabs>
        <w:tab w:val="center" w:pos="4153"/>
        <w:tab w:val="right" w:pos="8306"/>
      </w:tabs>
    </w:pPr>
  </w:style>
  <w:style w:type="character" w:styleId="af8">
    <w:name w:val="page number"/>
    <w:basedOn w:val="a1"/>
  </w:style>
  <w:style w:type="paragraph" w:styleId="af9">
    <w:name w:val="Body Text"/>
    <w:basedOn w:val="a0"/>
    <w:rPr>
      <w:sz w:val="26"/>
    </w:rPr>
  </w:style>
  <w:style w:type="paragraph" w:styleId="25">
    <w:name w:val="Body Text Indent 2"/>
    <w:basedOn w:val="a0"/>
    <w:pPr>
      <w:ind w:left="5040"/>
    </w:pPr>
    <w:rPr>
      <w:sz w:val="24"/>
    </w:rPr>
  </w:style>
  <w:style w:type="paragraph" w:styleId="33">
    <w:name w:val="Body Text Indent 3"/>
    <w:basedOn w:val="a0"/>
    <w:pPr>
      <w:ind w:firstLine="709"/>
    </w:pPr>
    <w:rPr>
      <w:sz w:val="26"/>
    </w:rPr>
  </w:style>
  <w:style w:type="paragraph" w:customStyle="1" w:styleId="afa">
    <w:name w:val="Список определений"/>
    <w:basedOn w:val="a0"/>
    <w:next w:val="a0"/>
    <w:pPr>
      <w:ind w:left="360"/>
    </w:pPr>
    <w:rPr>
      <w:sz w:val="24"/>
    </w:rPr>
  </w:style>
  <w:style w:type="paragraph" w:styleId="afb">
    <w:name w:val="footer"/>
    <w:basedOn w:val="a0"/>
    <w:link w:val="afc"/>
    <w:uiPriority w:val="99"/>
    <w:pPr>
      <w:tabs>
        <w:tab w:val="center" w:pos="4677"/>
        <w:tab w:val="right" w:pos="9355"/>
      </w:tabs>
    </w:pPr>
  </w:style>
  <w:style w:type="table" w:styleId="afd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e">
    <w:name w:val="Знак Знак Знак Знак Знак Знак"/>
    <w:basedOn w:val="a0"/>
    <w:next w:val="1"/>
    <w:pPr>
      <w:spacing w:after="160" w:line="240" w:lineRule="exact"/>
    </w:pPr>
    <w:rPr>
      <w:rFonts w:ascii="Verdana" w:hAnsi="Verdana"/>
      <w:lang w:val="en-US" w:eastAsia="en-US"/>
    </w:rPr>
  </w:style>
  <w:style w:type="paragraph" w:styleId="34">
    <w:name w:val="Body Text 3"/>
    <w:basedOn w:val="a0"/>
    <w:link w:val="35"/>
    <w:pPr>
      <w:spacing w:after="120"/>
    </w:pPr>
    <w:rPr>
      <w:sz w:val="16"/>
      <w:szCs w:val="16"/>
    </w:rPr>
  </w:style>
  <w:style w:type="character" w:customStyle="1" w:styleId="35">
    <w:name w:val="Основной текст 3 Знак"/>
    <w:link w:val="34"/>
    <w:rPr>
      <w:sz w:val="16"/>
      <w:szCs w:val="16"/>
    </w:rPr>
  </w:style>
  <w:style w:type="character" w:customStyle="1" w:styleId="af7">
    <w:name w:val="Основной текст с отступом Знак"/>
    <w:link w:val="af6"/>
    <w:rPr>
      <w:sz w:val="28"/>
    </w:rPr>
  </w:style>
  <w:style w:type="paragraph" w:styleId="aff">
    <w:name w:val="List Paragraph"/>
    <w:aliases w:val="Нумерованый список,List Paragraph1"/>
    <w:basedOn w:val="a0"/>
    <w:link w:val="aff0"/>
    <w:uiPriority w:val="34"/>
    <w:qFormat/>
    <w:pPr>
      <w:ind w:left="720"/>
      <w:contextualSpacing/>
    </w:pPr>
  </w:style>
  <w:style w:type="paragraph" w:customStyle="1" w:styleId="BodyText21">
    <w:name w:val="Body Text 21"/>
    <w:basedOn w:val="a0"/>
    <w:pPr>
      <w:ind w:firstLine="709"/>
    </w:pPr>
    <w:rPr>
      <w:sz w:val="24"/>
    </w:rPr>
  </w:style>
  <w:style w:type="paragraph" w:styleId="a">
    <w:name w:val="List Number"/>
    <w:basedOn w:val="a0"/>
    <w:pPr>
      <w:numPr>
        <w:numId w:val="2"/>
      </w:numPr>
      <w:spacing w:before="60" w:line="360" w:lineRule="auto"/>
    </w:pPr>
    <w:rPr>
      <w:sz w:val="28"/>
      <w:szCs w:val="24"/>
    </w:rPr>
  </w:style>
  <w:style w:type="character" w:customStyle="1" w:styleId="apple-style-span">
    <w:name w:val="apple-style-span"/>
    <w:basedOn w:val="a1"/>
  </w:style>
  <w:style w:type="character" w:styleId="aff1">
    <w:name w:val="Emphasis"/>
    <w:uiPriority w:val="20"/>
    <w:qFormat/>
    <w:rPr>
      <w:i/>
      <w:iCs/>
    </w:rPr>
  </w:style>
  <w:style w:type="character" w:customStyle="1" w:styleId="apple-converted-space">
    <w:name w:val="apple-converted-space"/>
    <w:basedOn w:val="a1"/>
  </w:style>
  <w:style w:type="character" w:customStyle="1" w:styleId="FontStyle16">
    <w:name w:val="Font Style16"/>
    <w:uiPriority w:val="99"/>
    <w:rPr>
      <w:rFonts w:ascii="Times New Roman" w:hAnsi="Times New Roman" w:cs="Times New Roman"/>
      <w:sz w:val="22"/>
      <w:szCs w:val="22"/>
    </w:rPr>
  </w:style>
  <w:style w:type="paragraph" w:styleId="aff2">
    <w:name w:val="Normal (Web)"/>
    <w:basedOn w:val="a0"/>
    <w:uiPriority w:val="99"/>
    <w:unhideWhenUsed/>
    <w:pPr>
      <w:spacing w:before="100" w:beforeAutospacing="1" w:after="100" w:afterAutospacing="1"/>
      <w:ind w:firstLine="0"/>
      <w:jc w:val="left"/>
    </w:pPr>
    <w:rPr>
      <w:sz w:val="24"/>
      <w:szCs w:val="24"/>
    </w:rPr>
  </w:style>
  <w:style w:type="paragraph" w:customStyle="1" w:styleId="210">
    <w:name w:val="Основной текст 21"/>
    <w:basedOn w:val="a0"/>
    <w:pPr>
      <w:ind w:firstLine="709"/>
    </w:pPr>
    <w:rPr>
      <w:sz w:val="24"/>
    </w:rPr>
  </w:style>
  <w:style w:type="character" w:styleId="aff3">
    <w:name w:val="Strong"/>
    <w:uiPriority w:val="22"/>
    <w:qFormat/>
    <w:rPr>
      <w:b/>
      <w:bCs/>
    </w:rPr>
  </w:style>
  <w:style w:type="character" w:styleId="aff4">
    <w:name w:val="Hyperlink"/>
    <w:rPr>
      <w:color w:val="0000FF"/>
      <w:u w:val="single"/>
    </w:rPr>
  </w:style>
  <w:style w:type="character" w:styleId="aff5">
    <w:name w:val="FollowedHyperlink"/>
    <w:rPr>
      <w:color w:val="800080"/>
      <w:u w:val="single"/>
    </w:rPr>
  </w:style>
  <w:style w:type="paragraph" w:customStyle="1" w:styleId="13">
    <w:name w:val="Абзац списка1"/>
    <w:basedOn w:val="a0"/>
    <w:pPr>
      <w:spacing w:after="200"/>
      <w:ind w:left="720" w:firstLine="0"/>
      <w:jc w:val="left"/>
    </w:pPr>
    <w:rPr>
      <w:rFonts w:ascii="Calibri" w:hAnsi="Calibri"/>
      <w:sz w:val="22"/>
      <w:szCs w:val="22"/>
      <w:lang w:eastAsia="en-US"/>
    </w:rPr>
  </w:style>
  <w:style w:type="character" w:customStyle="1" w:styleId="afc">
    <w:name w:val="Нижний колонтитул Знак"/>
    <w:basedOn w:val="a1"/>
    <w:link w:val="afb"/>
    <w:uiPriority w:val="99"/>
  </w:style>
  <w:style w:type="paragraph" w:customStyle="1" w:styleId="14">
    <w:name w:val="Обычный1"/>
    <w:rPr>
      <w:rFonts w:eastAsia="Calibri"/>
      <w:sz w:val="24"/>
    </w:rPr>
  </w:style>
  <w:style w:type="character" w:customStyle="1" w:styleId="10">
    <w:name w:val="Заголовок 1 Знак"/>
    <w:basedOn w:val="a1"/>
    <w:link w:val="1"/>
    <w:rPr>
      <w:sz w:val="28"/>
    </w:rPr>
  </w:style>
  <w:style w:type="paragraph" w:customStyle="1" w:styleId="typography">
    <w:name w:val="typography"/>
    <w:basedOn w:val="a0"/>
    <w:pPr>
      <w:spacing w:before="100" w:beforeAutospacing="1" w:after="100" w:afterAutospacing="1"/>
      <w:ind w:firstLine="0"/>
      <w:jc w:val="left"/>
    </w:pPr>
    <w:rPr>
      <w:sz w:val="24"/>
      <w:szCs w:val="24"/>
    </w:rPr>
  </w:style>
  <w:style w:type="character" w:customStyle="1" w:styleId="qshczy">
    <w:name w:val="qshczy"/>
  </w:style>
  <w:style w:type="paragraph" w:styleId="aff6">
    <w:name w:val="Balloon Text"/>
    <w:basedOn w:val="a0"/>
    <w:link w:val="aff7"/>
    <w:semiHidden/>
    <w:unhideWhenUsed/>
    <w:rPr>
      <w:rFonts w:ascii="Segoe UI" w:hAnsi="Segoe UI" w:cs="Segoe UI"/>
      <w:sz w:val="18"/>
      <w:szCs w:val="18"/>
    </w:rPr>
  </w:style>
  <w:style w:type="character" w:customStyle="1" w:styleId="aff7">
    <w:name w:val="Текст выноски Знак"/>
    <w:basedOn w:val="a1"/>
    <w:link w:val="aff6"/>
    <w:semiHidden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pPr>
      <w:widowControl w:val="0"/>
      <w:ind w:firstLine="720"/>
    </w:pPr>
    <w:rPr>
      <w:rFonts w:ascii="Arial" w:hAnsi="Arial" w:cs="Arial"/>
    </w:rPr>
  </w:style>
  <w:style w:type="table" w:customStyle="1" w:styleId="TableNormal">
    <w:name w:val="Table Normal"/>
    <w:uiPriority w:val="2"/>
    <w:semiHidden/>
    <w:unhideWhenUsed/>
    <w:qFormat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0"/>
    <w:uiPriority w:val="1"/>
    <w:qFormat/>
    <w:pPr>
      <w:widowControl w:val="0"/>
      <w:ind w:left="107" w:firstLine="0"/>
      <w:jc w:val="left"/>
    </w:pPr>
    <w:rPr>
      <w:sz w:val="22"/>
      <w:szCs w:val="22"/>
      <w:lang w:eastAsia="en-US"/>
    </w:rPr>
  </w:style>
  <w:style w:type="paragraph" w:customStyle="1" w:styleId="docdata">
    <w:name w:val="docdata"/>
    <w:aliases w:val="docy,v5,2775,bqiaagaaeyqcaaagiaiaaam1caaabumiaaaaaaaaaaaaaaaaaaaaaaaaaaaaaaaaaaaaaaaaaaaaaaaaaaaaaaaaaaaaaaaaaaaaaaaaaaaaaaaaaaaaaaaaaaaaaaaaaaaaaaaaaaaaaaaaaaaaaaaaaaaaaaaaaaaaaaaaaaaaaaaaaaaaaaaaaaaaaaaaaaaaaaaaaaaaaaaaaaaaaaaaaaaaaaaaaaaaaaaa"/>
    <w:basedOn w:val="a0"/>
    <w:rsid w:val="002A46AA"/>
    <w:pPr>
      <w:spacing w:before="100" w:beforeAutospacing="1" w:after="100" w:afterAutospacing="1"/>
      <w:ind w:firstLine="0"/>
      <w:jc w:val="left"/>
    </w:pPr>
    <w:rPr>
      <w:sz w:val="24"/>
      <w:szCs w:val="24"/>
    </w:rPr>
  </w:style>
  <w:style w:type="character" w:customStyle="1" w:styleId="aff0">
    <w:name w:val="Абзац списка Знак"/>
    <w:aliases w:val="Нумерованый список Знак,List Paragraph1 Знак"/>
    <w:link w:val="aff"/>
    <w:uiPriority w:val="34"/>
    <w:rsid w:val="00C118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54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9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4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5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LibraryDivision xmlns="http://schemas.microsoft.com/sharepoint/v3" xsi:nil="true"/>
    <TaxKeywordTaxHTField xmlns="aeb3e8e0-784a-4348-b8a9-74d788c4fa59">
      <Terms xmlns="http://schemas.microsoft.com/office/infopath/2007/PartnerControls"/>
    </TaxKeywordTaxHTField>
    <TaxCatchAll xmlns="aeb3e8e0-784a-4348-b8a9-74d788c4fa59"/>
    <ELibraryBalanceEntity xmlns="http://schemas.microsoft.com/sharepoint/v3" xsi:nil="true"/>
    <ELibraryCPU xmlns="http://schemas.microsoft.com/sharepoint/v3" xsi:nil="true"/>
    <ELibraryBusiness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Электронный документ" ma:contentTypeID="0x01010000274CEFBCA449F0AEC13C9C0C364B5100E15A5CFE3A924B4AB1A3DC92F0DD81C0" ma:contentTypeVersion="" ma:contentTypeDescription="" ma:contentTypeScope="" ma:versionID="15177f590e69538ec9637fd508224bd9">
  <xsd:schema xmlns:xsd="http://www.w3.org/2001/XMLSchema" xmlns:xs="http://www.w3.org/2001/XMLSchema" xmlns:p="http://schemas.microsoft.com/office/2006/metadata/properties" xmlns:ns1="http://schemas.microsoft.com/sharepoint/v3" xmlns:ns2="aeb3e8e0-784a-4348-b8a9-74d788c4fa59" targetNamespace="http://schemas.microsoft.com/office/2006/metadata/properties" ma:root="true" ma:fieldsID="14014668084324cbcc68611e0fc62b66" ns1:_="" ns2:_="">
    <xsd:import namespace="http://schemas.microsoft.com/sharepoint/v3"/>
    <xsd:import namespace="aeb3e8e0-784a-4348-b8a9-74d788c4fa59"/>
    <xsd:element name="properties">
      <xsd:complexType>
        <xsd:sequence>
          <xsd:element name="documentManagement">
            <xsd:complexType>
              <xsd:all>
                <xsd:element ref="ns1:ELibraryBalanceEntity" minOccurs="0"/>
                <xsd:element ref="ns1:ELibraryCPU" minOccurs="0"/>
                <xsd:element ref="ns1:ELibraryBusiness" minOccurs="0"/>
                <xsd:element ref="ns2:TaxKeywordTaxHTField" minOccurs="0"/>
                <xsd:element ref="ns2:TaxCatchAll" minOccurs="0"/>
                <xsd:element ref="ns1:ELibraryDivi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ELibraryBalanceEntity" ma:index="0" nillable="true" ma:displayName="Филиал" ma:list="1f3a9be0-27f2-4961-9ad3-88d918581790" ma:internalName="ELibraryBalanceEntity" ma:showField="Title" ma:web="244a0b34-bfca-4d87-980d-c47e5c7554f1">
      <xsd:simpleType>
        <xsd:restriction base="dms:Lookup"/>
      </xsd:simpleType>
    </xsd:element>
    <xsd:element name="ELibraryCPU" ma:index="1" nillable="true" ma:displayName="ЦПУ" ma:list="c4a1c8c4-cd4c-4942-95fb-86c3f02b7f5b" ma:internalName="ELibraryCPU" ma:showField="Title" ma:web="244a0b34-bfca-4d87-980d-c47e5c7554f1">
      <xsd:simpleType>
        <xsd:restriction base="dms:Lookup"/>
      </xsd:simpleType>
    </xsd:element>
    <xsd:element name="ELibraryBusiness" ma:index="2" nillable="true" ma:displayName="Бизнес-процессы" ma:list="5ac47761-5ba4-47e7-bc1c-995e86943e8d" ma:internalName="ELibraryBusiness" ma:showField="Title" ma:web="244a0b34-bfca-4d87-980d-c47e5c7554f1">
      <xsd:simpleType>
        <xsd:restriction base="dms:Lookup"/>
      </xsd:simpleType>
    </xsd:element>
    <xsd:element name="ELibraryDivision" ma:index="6" nillable="true" ma:displayName="Ответственное подразделение" ma:list="464feaf8-3557-4a5f-93fe-e4ba45007064" ma:internalName="ELibraryDivision" ma:showField="Title" ma:web="244a0b34-bfca-4d87-980d-c47e5c7554f1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b3e8e0-784a-4348-b8a9-74d788c4fa59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4" nillable="true" ma:taxonomy="true" ma:internalName="TaxKeywordTaxHTField" ma:taxonomyFieldName="TaxKeyword" ma:displayName="Корпоративные ключевые слова" ma:fieldId="{23f27201-bee3-471e-b2e7-b64fd8b7ca38}" ma:taxonomyMulti="true" ma:sspId="5b2237b7-93fa-4c59-b6c1-1f36bdf37a2f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5" nillable="true" ma:displayName="Столбец для захвата всех терминов таксономии" ma:hidden="true" ma:list="{b0678bf0-9cbf-44b1-b24d-f3fdef66ebb4}" ma:internalName="TaxCatchAll" ma:showField="CatchAllData" ma:web="aeb3e8e0-784a-4348-b8a9-74d788c4fa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Edit>ELibForm</Edit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F357F3-A4E1-48AD-BD73-9F51D17D9C6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aeb3e8e0-784a-4348-b8a9-74d788c4fa59"/>
  </ds:schemaRefs>
</ds:datastoreItem>
</file>

<file path=customXml/itemProps2.xml><?xml version="1.0" encoding="utf-8"?>
<ds:datastoreItem xmlns:ds="http://schemas.openxmlformats.org/officeDocument/2006/customXml" ds:itemID="{72ECFA5F-53D0-434B-BAB6-1B763DDEBE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eb3e8e0-784a-4348-b8a9-74d788c4fa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C4B5BD6-6F54-47F8-B212-C2270F01AA5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E5CE143-9037-4291-A566-943EFF6C3C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4</Pages>
  <Words>1199</Words>
  <Characters>6835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 к договору №</vt:lpstr>
    </vt:vector>
  </TitlesOfParts>
  <Company>ОАО "НижЭСП"</Company>
  <LinksUpToDate>false</LinksUpToDate>
  <CharactersWithSpaces>8018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 к договору №</dc:title>
  <dc:creator>Ерёмин</dc:creator>
  <cp:lastModifiedBy>Кумка Карина Сергеевна</cp:lastModifiedBy>
  <cp:revision>20</cp:revision>
  <cp:lastPrinted>2025-11-17T13:38:00Z</cp:lastPrinted>
  <dcterms:created xsi:type="dcterms:W3CDTF">2026-09-09T11:58:00Z</dcterms:created>
  <dcterms:modified xsi:type="dcterms:W3CDTF">2026-10-12T12:59:00Z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188185669</vt:i4>
  </property>
  <property fmtid="{D5CDD505-2E9C-101B-9397-08002B2CF9AE}" pid="3" name="ContentTypeId">
    <vt:lpwstr>0x01010000274CEFBCA449F0AEC13C9C0C364B5100E15A5CFE3A924B4AB1A3DC92F0DD81C0</vt:lpwstr>
  </property>
  <property fmtid="{D5CDD505-2E9C-101B-9397-08002B2CF9AE}" pid="4" name="TaxKeyword">
    <vt:lpwstr/>
  </property>
</Properties>
</file>