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1C61" w:rsidRDefault="006A1C61">
      <w:pPr>
        <w:keepNext/>
        <w:keepLines/>
        <w:jc w:val="right"/>
        <w:rPr>
          <w:bCs/>
          <w:sz w:val="24"/>
          <w:szCs w:val="24"/>
        </w:rPr>
      </w:pPr>
    </w:p>
    <w:p w:rsidR="006A1C61" w:rsidRDefault="006A1C61">
      <w:pPr>
        <w:keepNext/>
        <w:keepLines/>
        <w:jc w:val="right"/>
        <w:rPr>
          <w:bCs/>
          <w:sz w:val="24"/>
          <w:szCs w:val="24"/>
        </w:rPr>
      </w:pPr>
    </w:p>
    <w:p w:rsidR="006A1C61" w:rsidRDefault="006A1C61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6A1C61" w:rsidRDefault="006A1C61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6A1C61" w:rsidRDefault="006A1C61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6A1C61" w:rsidRDefault="006A1C61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6A1C61" w:rsidRDefault="006A1C61">
      <w:pPr>
        <w:keepNext/>
        <w:keepLines/>
        <w:jc w:val="center"/>
        <w:rPr>
          <w:rFonts w:eastAsia="Calibri"/>
          <w:b/>
          <w:sz w:val="26"/>
          <w:szCs w:val="26"/>
        </w:rPr>
      </w:pPr>
      <w:bookmarkStart w:id="0" w:name="_Toc139856287"/>
      <w:bookmarkStart w:id="1" w:name="_Toc137554584"/>
      <w:bookmarkStart w:id="2" w:name="_Toc141696704"/>
      <w:bookmarkEnd w:id="0"/>
      <w:bookmarkEnd w:id="1"/>
      <w:bookmarkEnd w:id="2"/>
    </w:p>
    <w:p w:rsidR="006A1C61" w:rsidRDefault="006A1C61">
      <w:pPr>
        <w:keepNext/>
        <w:keepLines/>
        <w:rPr>
          <w:rFonts w:eastAsia="Calibri"/>
          <w:sz w:val="24"/>
          <w:szCs w:val="24"/>
        </w:rPr>
      </w:pPr>
    </w:p>
    <w:p w:rsidR="006A1C61" w:rsidRDefault="006A1C61">
      <w:pPr>
        <w:keepNext/>
        <w:keepLines/>
        <w:jc w:val="right"/>
        <w:rPr>
          <w:b/>
          <w:bCs/>
          <w:sz w:val="26"/>
          <w:szCs w:val="26"/>
        </w:rPr>
      </w:pPr>
    </w:p>
    <w:p w:rsidR="006A1C61" w:rsidRDefault="006A1C61">
      <w:pPr>
        <w:keepNext/>
        <w:keepLines/>
        <w:rPr>
          <w:sz w:val="26"/>
          <w:szCs w:val="26"/>
        </w:rPr>
      </w:pPr>
    </w:p>
    <w:p w:rsidR="006A1C61" w:rsidRDefault="006A1C61">
      <w:pPr>
        <w:keepNext/>
        <w:keepLines/>
        <w:rPr>
          <w:sz w:val="26"/>
          <w:szCs w:val="26"/>
        </w:rPr>
      </w:pPr>
    </w:p>
    <w:p w:rsidR="006A1C61" w:rsidRDefault="006A1C61">
      <w:pPr>
        <w:keepNext/>
        <w:keepLines/>
        <w:rPr>
          <w:sz w:val="26"/>
          <w:szCs w:val="26"/>
        </w:rPr>
      </w:pPr>
    </w:p>
    <w:p w:rsidR="006A1C61" w:rsidRDefault="006A1C61">
      <w:pPr>
        <w:keepNext/>
        <w:keepLines/>
        <w:rPr>
          <w:sz w:val="26"/>
          <w:szCs w:val="26"/>
        </w:rPr>
      </w:pPr>
    </w:p>
    <w:p w:rsidR="006A1C61" w:rsidRDefault="006A1C61">
      <w:pPr>
        <w:keepNext/>
        <w:keepLines/>
        <w:rPr>
          <w:sz w:val="26"/>
          <w:szCs w:val="26"/>
        </w:rPr>
      </w:pPr>
    </w:p>
    <w:p w:rsidR="006A1C61" w:rsidRDefault="006A1C61">
      <w:pPr>
        <w:keepNext/>
        <w:keepLines/>
        <w:rPr>
          <w:sz w:val="26"/>
          <w:szCs w:val="26"/>
        </w:rPr>
      </w:pPr>
    </w:p>
    <w:p w:rsidR="006A1C61" w:rsidRDefault="006A1C61">
      <w:pPr>
        <w:keepNext/>
        <w:keepLines/>
        <w:rPr>
          <w:sz w:val="26"/>
          <w:szCs w:val="26"/>
        </w:rPr>
      </w:pPr>
    </w:p>
    <w:p w:rsidR="006A1C61" w:rsidRDefault="006A1C61">
      <w:pPr>
        <w:keepNext/>
        <w:keepLines/>
        <w:rPr>
          <w:sz w:val="26"/>
          <w:szCs w:val="26"/>
        </w:rPr>
      </w:pPr>
    </w:p>
    <w:p w:rsidR="006A1C61" w:rsidRDefault="006A1C61">
      <w:pPr>
        <w:keepNext/>
        <w:keepLines/>
        <w:rPr>
          <w:sz w:val="26"/>
          <w:szCs w:val="26"/>
        </w:rPr>
      </w:pPr>
    </w:p>
    <w:p w:rsidR="006A1C61" w:rsidRDefault="006A1C61">
      <w:pPr>
        <w:keepNext/>
        <w:keepLines/>
      </w:pPr>
    </w:p>
    <w:p w:rsidR="006A1C61" w:rsidRDefault="00177325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 w:rsidR="006A1C61" w:rsidRDefault="006A1C61">
      <w:pPr>
        <w:rPr>
          <w:b/>
          <w:bCs/>
          <w:sz w:val="32"/>
          <w:szCs w:val="32"/>
          <w:lang w:bidi="he-IL"/>
        </w:rPr>
      </w:pPr>
    </w:p>
    <w:p w:rsidR="006A1C61" w:rsidRDefault="006A1C61">
      <w:pPr>
        <w:jc w:val="center"/>
        <w:rPr>
          <w:b/>
        </w:rPr>
      </w:pPr>
    </w:p>
    <w:p w:rsidR="006A1C61" w:rsidRDefault="00177325">
      <w:pPr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ОКДП2 03.22.90  Возмещение ущерба водным биоресурсам от эксплуатации объектов для нужд филиала ПАО "РусГидро" - "Кабардино-Балкарский филиал" </w:t>
      </w:r>
      <w:r>
        <w:rPr>
          <w:b/>
          <w:bCs/>
          <w:kern w:val="2"/>
          <w:sz w:val="24"/>
          <w:szCs w:val="24"/>
        </w:rPr>
        <w:t>Черекской ГЭС</w:t>
      </w:r>
      <w:r>
        <w:rPr>
          <w:rFonts w:eastAsia="Calibri"/>
          <w:b/>
          <w:sz w:val="24"/>
          <w:szCs w:val="24"/>
          <w:lang w:eastAsia="en-US"/>
        </w:rPr>
        <w:t>.</w:t>
      </w:r>
    </w:p>
    <w:p w:rsidR="006A1C61" w:rsidRDefault="006A1C61">
      <w:pPr>
        <w:jc w:val="center"/>
        <w:rPr>
          <w:rFonts w:eastAsia="Calibri"/>
          <w:b/>
          <w:sz w:val="24"/>
          <w:szCs w:val="24"/>
          <w:lang w:eastAsia="en-US"/>
        </w:rPr>
      </w:pPr>
    </w:p>
    <w:p w:rsidR="006A1C61" w:rsidRDefault="006A1C61">
      <w:pPr>
        <w:jc w:val="center"/>
        <w:rPr>
          <w:rFonts w:eastAsia="Calibri"/>
          <w:b/>
          <w:sz w:val="24"/>
          <w:szCs w:val="24"/>
          <w:lang w:eastAsia="en-US"/>
        </w:rPr>
      </w:pPr>
    </w:p>
    <w:p w:rsidR="006A1C61" w:rsidRDefault="006A1C61">
      <w:pPr>
        <w:jc w:val="center"/>
        <w:rPr>
          <w:rFonts w:eastAsia="Calibri"/>
          <w:b/>
          <w:sz w:val="24"/>
          <w:szCs w:val="24"/>
          <w:lang w:eastAsia="en-US"/>
        </w:rPr>
      </w:pPr>
    </w:p>
    <w:p w:rsidR="006A1C61" w:rsidRDefault="006A1C61">
      <w:pPr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6A1C61" w:rsidRDefault="006A1C61">
      <w:pPr>
        <w:keepNext/>
        <w:keepLines/>
        <w:jc w:val="center"/>
        <w:rPr>
          <w:rFonts w:eastAsia="Calibri"/>
          <w:b/>
          <w:i/>
        </w:rPr>
      </w:pPr>
    </w:p>
    <w:p w:rsidR="006A1C61" w:rsidRDefault="006A1C61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:rsidR="006A1C61" w:rsidRDefault="006A1C61">
      <w:pPr>
        <w:keepNext/>
        <w:keepLines/>
        <w:jc w:val="both"/>
        <w:rPr>
          <w:sz w:val="26"/>
          <w:szCs w:val="26"/>
        </w:rPr>
      </w:pPr>
    </w:p>
    <w:p w:rsidR="006A1C61" w:rsidRDefault="00177325">
      <w:pPr>
        <w:rPr>
          <w:sz w:val="26"/>
          <w:szCs w:val="26"/>
        </w:rPr>
      </w:pPr>
      <w:r>
        <w:br w:type="page"/>
      </w:r>
    </w:p>
    <w:p w:rsidR="006A1C61" w:rsidRDefault="00177325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id w:val="-2019231590"/>
        <w:docPartObj>
          <w:docPartGallery w:val="Table of Contents"/>
          <w:docPartUnique/>
        </w:docPartObj>
      </w:sdtPr>
      <w:sdtEndPr/>
      <w:sdtContent>
        <w:p w:rsidR="006A1C61" w:rsidRDefault="00177325">
          <w:pPr>
            <w:pStyle w:val="16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r>
            <w:fldChar w:fldCharType="begin"/>
          </w:r>
          <w:r>
            <w:rPr>
              <w:rStyle w:val="affc"/>
              <w:webHidden/>
            </w:rPr>
            <w:instrText xml:space="preserve"> TOC \z \o "1-4" \u \h</w:instrText>
          </w:r>
          <w:r>
            <w:rPr>
              <w:rStyle w:val="affc"/>
            </w:rPr>
            <w:fldChar w:fldCharType="separate"/>
          </w:r>
          <w:hyperlink w:anchor="_Toc54643694">
            <w:r>
              <w:rPr>
                <w:rStyle w:val="affc"/>
                <w:webHidden/>
              </w:rPr>
              <w:t>1.</w:t>
            </w:r>
            <w:r>
              <w:rPr>
                <w:rStyle w:val="affc"/>
                <w:rFonts w:asciiTheme="minorHAnsi" w:eastAsiaTheme="minorEastAsia" w:hAnsiTheme="minorHAnsi" w:cstheme="minorBidi"/>
                <w:b w:val="0"/>
                <w:bCs w:val="0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_Toc54643694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>Общие сведения</w:t>
            </w:r>
            <w:r>
              <w:rPr>
                <w:rStyle w:val="affc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6A1C61" w:rsidRDefault="00FD5BA3">
          <w:pPr>
            <w:pStyle w:val="41"/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w:anchor="_Toc54643695">
            <w:r w:rsidR="00177325">
              <w:rPr>
                <w:rStyle w:val="affc"/>
                <w:iCs/>
                <w:webHidden/>
              </w:rPr>
              <w:t>1.1.</w:t>
            </w:r>
            <w:r w:rsidR="00177325">
              <w:rPr>
                <w:rStyle w:val="affc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 w:rsidR="00177325">
              <w:rPr>
                <w:webHidden/>
              </w:rPr>
              <w:fldChar w:fldCharType="begin"/>
            </w:r>
            <w:r w:rsidR="00177325">
              <w:rPr>
                <w:webHidden/>
              </w:rPr>
              <w:instrText>PAGEREF _Toc54643695 \h</w:instrText>
            </w:r>
            <w:r w:rsidR="00177325">
              <w:rPr>
                <w:webHidden/>
              </w:rPr>
            </w:r>
            <w:r w:rsidR="00177325">
              <w:rPr>
                <w:webHidden/>
              </w:rPr>
              <w:fldChar w:fldCharType="separate"/>
            </w:r>
            <w:r w:rsidR="00177325">
              <w:rPr>
                <w:rStyle w:val="affc"/>
              </w:rPr>
              <w:t>Обозначения и сокращения</w:t>
            </w:r>
            <w:r w:rsidR="00177325">
              <w:rPr>
                <w:rStyle w:val="affc"/>
              </w:rPr>
              <w:tab/>
              <w:t>3</w:t>
            </w:r>
            <w:r w:rsidR="00177325">
              <w:rPr>
                <w:webHidden/>
              </w:rPr>
              <w:fldChar w:fldCharType="end"/>
            </w:r>
          </w:hyperlink>
        </w:p>
        <w:p w:rsidR="006A1C61" w:rsidRDefault="00FD5BA3">
          <w:pPr>
            <w:pStyle w:val="41"/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w:anchor="_Toc54643696">
            <w:r w:rsidR="00177325">
              <w:rPr>
                <w:rStyle w:val="affc"/>
                <w:iCs/>
                <w:webHidden/>
              </w:rPr>
              <w:t>1.2.</w:t>
            </w:r>
            <w:r w:rsidR="00177325">
              <w:rPr>
                <w:rStyle w:val="affc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 w:rsidR="00177325">
              <w:rPr>
                <w:webHidden/>
              </w:rPr>
              <w:fldChar w:fldCharType="begin"/>
            </w:r>
            <w:r w:rsidR="00177325">
              <w:rPr>
                <w:webHidden/>
              </w:rPr>
              <w:instrText>PAGEREF _Toc54643696 \h</w:instrText>
            </w:r>
            <w:r w:rsidR="00177325">
              <w:rPr>
                <w:webHidden/>
              </w:rPr>
            </w:r>
            <w:r w:rsidR="00177325">
              <w:rPr>
                <w:webHidden/>
              </w:rPr>
              <w:fldChar w:fldCharType="separate"/>
            </w:r>
            <w:r w:rsidR="00177325">
              <w:rPr>
                <w:rStyle w:val="affc"/>
              </w:rPr>
              <w:t>Наименование закупаемой продукции</w:t>
            </w:r>
            <w:r w:rsidR="00177325">
              <w:rPr>
                <w:rStyle w:val="affc"/>
              </w:rPr>
              <w:tab/>
              <w:t>3</w:t>
            </w:r>
            <w:r w:rsidR="00177325">
              <w:rPr>
                <w:webHidden/>
              </w:rPr>
              <w:fldChar w:fldCharType="end"/>
            </w:r>
          </w:hyperlink>
        </w:p>
        <w:p w:rsidR="006A1C61" w:rsidRDefault="00FD5BA3">
          <w:pPr>
            <w:pStyle w:val="41"/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w:anchor="_Toc54643697">
            <w:r w:rsidR="00177325">
              <w:rPr>
                <w:rStyle w:val="affc"/>
                <w:iCs/>
                <w:webHidden/>
              </w:rPr>
              <w:t>1.3.</w:t>
            </w:r>
            <w:r w:rsidR="00177325">
              <w:rPr>
                <w:rStyle w:val="affc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 w:rsidR="00177325">
              <w:rPr>
                <w:webHidden/>
              </w:rPr>
              <w:fldChar w:fldCharType="begin"/>
            </w:r>
            <w:r w:rsidR="00177325">
              <w:rPr>
                <w:webHidden/>
              </w:rPr>
              <w:instrText>PAGEREF _Toc54643697 \h</w:instrText>
            </w:r>
            <w:r w:rsidR="00177325">
              <w:rPr>
                <w:webHidden/>
              </w:rPr>
            </w:r>
            <w:r w:rsidR="00177325">
              <w:rPr>
                <w:webHidden/>
              </w:rPr>
              <w:fldChar w:fldCharType="separate"/>
            </w:r>
            <w:r w:rsidR="00177325">
              <w:rPr>
                <w:rStyle w:val="affc"/>
              </w:rPr>
              <w:t>Цель оказания услуг</w:t>
            </w:r>
            <w:r w:rsidR="00177325">
              <w:rPr>
                <w:rStyle w:val="affc"/>
              </w:rPr>
              <w:tab/>
              <w:t>3</w:t>
            </w:r>
            <w:r w:rsidR="00177325">
              <w:rPr>
                <w:webHidden/>
              </w:rPr>
              <w:fldChar w:fldCharType="end"/>
            </w:r>
          </w:hyperlink>
        </w:p>
        <w:p w:rsidR="006A1C61" w:rsidRDefault="00FD5BA3">
          <w:pPr>
            <w:pStyle w:val="41"/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w:anchor="_Toc54643698">
            <w:r w:rsidR="00177325">
              <w:rPr>
                <w:rStyle w:val="affc"/>
                <w:iCs/>
                <w:webHidden/>
              </w:rPr>
              <w:t>1.4.</w:t>
            </w:r>
            <w:r w:rsidR="00177325">
              <w:rPr>
                <w:rStyle w:val="affc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 w:rsidR="00177325">
              <w:rPr>
                <w:webHidden/>
              </w:rPr>
              <w:fldChar w:fldCharType="begin"/>
            </w:r>
            <w:r w:rsidR="00177325">
              <w:rPr>
                <w:webHidden/>
              </w:rPr>
              <w:instrText>PAGEREF _Toc54643698 \h</w:instrText>
            </w:r>
            <w:r w:rsidR="00177325">
              <w:rPr>
                <w:webHidden/>
              </w:rPr>
            </w:r>
            <w:r w:rsidR="00177325">
              <w:rPr>
                <w:webHidden/>
              </w:rPr>
              <w:fldChar w:fldCharType="separate"/>
            </w:r>
            <w:r w:rsidR="00177325">
              <w:rPr>
                <w:rStyle w:val="affc"/>
              </w:rPr>
              <w:t>Существующее положение</w:t>
            </w:r>
            <w:r w:rsidR="00177325">
              <w:rPr>
                <w:rStyle w:val="affc"/>
              </w:rPr>
              <w:tab/>
              <w:t>3</w:t>
            </w:r>
            <w:r w:rsidR="00177325">
              <w:rPr>
                <w:webHidden/>
              </w:rPr>
              <w:fldChar w:fldCharType="end"/>
            </w:r>
          </w:hyperlink>
        </w:p>
        <w:p w:rsidR="006A1C61" w:rsidRDefault="00FD5BA3">
          <w:pPr>
            <w:pStyle w:val="16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54643699">
            <w:r w:rsidR="00177325">
              <w:rPr>
                <w:rStyle w:val="affc"/>
                <w:webHidden/>
              </w:rPr>
              <w:t>Таблица 1. Перечень объектов заказчика</w:t>
            </w:r>
            <w:r w:rsidR="00177325">
              <w:rPr>
                <w:webHidden/>
              </w:rPr>
              <w:fldChar w:fldCharType="begin"/>
            </w:r>
            <w:r w:rsidR="00177325">
              <w:rPr>
                <w:webHidden/>
              </w:rPr>
              <w:instrText>PAGEREF _Toc54643699 \h</w:instrText>
            </w:r>
            <w:r w:rsidR="00177325">
              <w:rPr>
                <w:webHidden/>
              </w:rPr>
            </w:r>
            <w:r w:rsidR="00177325">
              <w:rPr>
                <w:webHidden/>
              </w:rPr>
              <w:fldChar w:fldCharType="separate"/>
            </w:r>
            <w:r w:rsidR="00177325">
              <w:rPr>
                <w:rStyle w:val="affc"/>
              </w:rPr>
              <w:tab/>
              <w:t>3</w:t>
            </w:r>
            <w:r w:rsidR="00177325">
              <w:rPr>
                <w:webHidden/>
              </w:rPr>
              <w:fldChar w:fldCharType="end"/>
            </w:r>
          </w:hyperlink>
        </w:p>
        <w:p w:rsidR="006A1C61" w:rsidRDefault="00FD5BA3">
          <w:pPr>
            <w:pStyle w:val="41"/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w:anchor="_Toc54643700">
            <w:r w:rsidR="00177325">
              <w:rPr>
                <w:rStyle w:val="affc"/>
                <w:iCs/>
                <w:webHidden/>
              </w:rPr>
              <w:t>1.5.</w:t>
            </w:r>
            <w:r w:rsidR="00177325">
              <w:rPr>
                <w:rStyle w:val="affc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 w:rsidR="00177325">
              <w:rPr>
                <w:webHidden/>
              </w:rPr>
              <w:fldChar w:fldCharType="begin"/>
            </w:r>
            <w:r w:rsidR="00177325">
              <w:rPr>
                <w:webHidden/>
              </w:rPr>
              <w:instrText>PAGEREF _Toc54643700 \h</w:instrText>
            </w:r>
            <w:r w:rsidR="00177325">
              <w:rPr>
                <w:webHidden/>
              </w:rPr>
            </w:r>
            <w:r w:rsidR="00177325">
              <w:rPr>
                <w:webHidden/>
              </w:rPr>
              <w:fldChar w:fldCharType="separate"/>
            </w:r>
            <w:r w:rsidR="00177325">
              <w:rPr>
                <w:rStyle w:val="affc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</w:r>
            <w:r w:rsidR="00177325">
              <w:rPr>
                <w:rStyle w:val="affc"/>
              </w:rPr>
              <w:tab/>
              <w:t>3</w:t>
            </w:r>
            <w:r w:rsidR="00177325">
              <w:rPr>
                <w:webHidden/>
              </w:rPr>
              <w:fldChar w:fldCharType="end"/>
            </w:r>
          </w:hyperlink>
        </w:p>
        <w:p w:rsidR="006A1C61" w:rsidRDefault="00FD5BA3">
          <w:pPr>
            <w:pStyle w:val="16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54643702">
            <w:r w:rsidR="00177325">
              <w:rPr>
                <w:rStyle w:val="affc"/>
                <w:webHidden/>
              </w:rPr>
              <w:t>2.</w:t>
            </w:r>
            <w:r w:rsidR="00177325">
              <w:rPr>
                <w:rStyle w:val="affc"/>
                <w:rFonts w:asciiTheme="minorHAnsi" w:eastAsiaTheme="minorEastAsia" w:hAnsiTheme="minorHAnsi" w:cstheme="minorBidi"/>
                <w:b w:val="0"/>
                <w:bCs w:val="0"/>
              </w:rPr>
              <w:tab/>
            </w:r>
            <w:r w:rsidR="00177325">
              <w:rPr>
                <w:rStyle w:val="affc"/>
                <w:iCs/>
              </w:rPr>
              <w:t>Требования к продукции</w:t>
            </w:r>
            <w:r w:rsidR="00177325">
              <w:rPr>
                <w:webHidden/>
              </w:rPr>
              <w:fldChar w:fldCharType="begin"/>
            </w:r>
            <w:r w:rsidR="00177325">
              <w:rPr>
                <w:webHidden/>
              </w:rPr>
              <w:instrText>PAGEREF _Toc54643702 \h</w:instrText>
            </w:r>
            <w:r w:rsidR="00177325">
              <w:rPr>
                <w:webHidden/>
              </w:rPr>
            </w:r>
            <w:r w:rsidR="00177325">
              <w:rPr>
                <w:webHidden/>
              </w:rPr>
              <w:fldChar w:fldCharType="separate"/>
            </w:r>
            <w:r w:rsidR="00177325">
              <w:rPr>
                <w:rStyle w:val="affc"/>
              </w:rPr>
              <w:tab/>
              <w:t>4</w:t>
            </w:r>
            <w:r w:rsidR="00177325">
              <w:rPr>
                <w:webHidden/>
              </w:rPr>
              <w:fldChar w:fldCharType="end"/>
            </w:r>
          </w:hyperlink>
        </w:p>
        <w:p w:rsidR="006A1C61" w:rsidRDefault="00FD5BA3">
          <w:pPr>
            <w:pStyle w:val="41"/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w:anchor="_Toc54643703">
            <w:r w:rsidR="00177325">
              <w:rPr>
                <w:rStyle w:val="affc"/>
                <w:iCs/>
                <w:webHidden/>
              </w:rPr>
              <w:t>2.1.</w:t>
            </w:r>
            <w:r w:rsidR="00177325">
              <w:rPr>
                <w:rStyle w:val="affc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 w:rsidR="00177325">
              <w:rPr>
                <w:webHidden/>
              </w:rPr>
              <w:fldChar w:fldCharType="begin"/>
            </w:r>
            <w:r w:rsidR="00177325">
              <w:rPr>
                <w:webHidden/>
              </w:rPr>
              <w:instrText>PAGEREF _Toc54643703 \h</w:instrText>
            </w:r>
            <w:r w:rsidR="00177325">
              <w:rPr>
                <w:webHidden/>
              </w:rPr>
            </w:r>
            <w:r w:rsidR="00177325">
              <w:rPr>
                <w:webHidden/>
              </w:rPr>
              <w:fldChar w:fldCharType="separate"/>
            </w:r>
            <w:r w:rsidR="00177325">
              <w:rPr>
                <w:rStyle w:val="affc"/>
              </w:rPr>
              <w:t>Требования к объемам и срокам оказания услуг</w:t>
            </w:r>
            <w:r w:rsidR="00177325">
              <w:rPr>
                <w:rStyle w:val="affc"/>
              </w:rPr>
              <w:tab/>
              <w:t>4</w:t>
            </w:r>
            <w:r w:rsidR="00177325">
              <w:rPr>
                <w:webHidden/>
              </w:rPr>
              <w:fldChar w:fldCharType="end"/>
            </w:r>
          </w:hyperlink>
        </w:p>
        <w:p w:rsidR="006A1C61" w:rsidRDefault="00FD5BA3">
          <w:pPr>
            <w:pStyle w:val="38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w:anchor="_Toc54643704">
            <w:r w:rsidR="00177325">
              <w:rPr>
                <w:rStyle w:val="affc"/>
                <w:webHidden/>
              </w:rPr>
              <w:t>2.1.1.</w:t>
            </w:r>
            <w:r w:rsidR="00177325">
              <w:rPr>
                <w:rStyle w:val="affc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 w:rsidR="00177325">
              <w:rPr>
                <w:webHidden/>
              </w:rPr>
              <w:fldChar w:fldCharType="begin"/>
            </w:r>
            <w:r w:rsidR="00177325">
              <w:rPr>
                <w:webHidden/>
              </w:rPr>
              <w:instrText>PAGEREF _Toc54643704 \h</w:instrText>
            </w:r>
            <w:r w:rsidR="00177325">
              <w:rPr>
                <w:webHidden/>
              </w:rPr>
            </w:r>
            <w:r w:rsidR="00177325">
              <w:rPr>
                <w:webHidden/>
              </w:rPr>
              <w:fldChar w:fldCharType="separate"/>
            </w:r>
            <w:r w:rsidR="00177325">
              <w:rPr>
                <w:rStyle w:val="affc"/>
              </w:rPr>
              <w:t>Требования к перечню и объему услуг</w:t>
            </w:r>
            <w:r w:rsidR="00177325">
              <w:rPr>
                <w:rStyle w:val="affc"/>
              </w:rPr>
              <w:tab/>
              <w:t>4</w:t>
            </w:r>
            <w:r w:rsidR="00177325">
              <w:rPr>
                <w:webHidden/>
              </w:rPr>
              <w:fldChar w:fldCharType="end"/>
            </w:r>
          </w:hyperlink>
        </w:p>
        <w:p w:rsidR="006A1C61" w:rsidRDefault="00FD5BA3">
          <w:pPr>
            <w:pStyle w:val="16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54643705">
            <w:r w:rsidR="00177325">
              <w:rPr>
                <w:rStyle w:val="affc"/>
                <w:webHidden/>
              </w:rPr>
              <w:t>Таблица 2. Перечень и объем оказываемых услуг</w:t>
            </w:r>
            <w:r w:rsidR="00177325">
              <w:rPr>
                <w:webHidden/>
              </w:rPr>
              <w:fldChar w:fldCharType="begin"/>
            </w:r>
            <w:r w:rsidR="00177325">
              <w:rPr>
                <w:webHidden/>
              </w:rPr>
              <w:instrText>PAGEREF _Toc54643705 \h</w:instrText>
            </w:r>
            <w:r w:rsidR="00177325">
              <w:rPr>
                <w:webHidden/>
              </w:rPr>
            </w:r>
            <w:r w:rsidR="00177325">
              <w:rPr>
                <w:webHidden/>
              </w:rPr>
              <w:fldChar w:fldCharType="separate"/>
            </w:r>
            <w:r w:rsidR="00177325">
              <w:rPr>
                <w:rStyle w:val="affc"/>
              </w:rPr>
              <w:tab/>
              <w:t>4</w:t>
            </w:r>
            <w:r w:rsidR="00177325">
              <w:rPr>
                <w:webHidden/>
              </w:rPr>
              <w:fldChar w:fldCharType="end"/>
            </w:r>
          </w:hyperlink>
        </w:p>
        <w:p w:rsidR="006A1C61" w:rsidRDefault="00FD5BA3">
          <w:pPr>
            <w:pStyle w:val="38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w:anchor="_Toc54643706">
            <w:r w:rsidR="00177325">
              <w:rPr>
                <w:rStyle w:val="affc"/>
                <w:webHidden/>
              </w:rPr>
              <w:t>2.1.2.</w:t>
            </w:r>
            <w:r w:rsidR="00177325">
              <w:rPr>
                <w:rStyle w:val="affc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 w:rsidR="00177325">
              <w:rPr>
                <w:webHidden/>
              </w:rPr>
              <w:fldChar w:fldCharType="begin"/>
            </w:r>
            <w:r w:rsidR="00177325">
              <w:rPr>
                <w:webHidden/>
              </w:rPr>
              <w:instrText>PAGEREF _Toc54643706 \h</w:instrText>
            </w:r>
            <w:r w:rsidR="00177325">
              <w:rPr>
                <w:webHidden/>
              </w:rPr>
            </w:r>
            <w:r w:rsidR="00177325">
              <w:rPr>
                <w:webHidden/>
              </w:rPr>
              <w:fldChar w:fldCharType="separate"/>
            </w:r>
            <w:r w:rsidR="00177325">
              <w:rPr>
                <w:rStyle w:val="affc"/>
              </w:rPr>
              <w:t>Требования к срокам оказания услуг</w:t>
            </w:r>
            <w:r w:rsidR="00177325">
              <w:rPr>
                <w:rStyle w:val="affc"/>
              </w:rPr>
              <w:tab/>
              <w:t>4</w:t>
            </w:r>
            <w:r w:rsidR="00177325">
              <w:rPr>
                <w:webHidden/>
              </w:rPr>
              <w:fldChar w:fldCharType="end"/>
            </w:r>
          </w:hyperlink>
        </w:p>
        <w:p w:rsidR="006A1C61" w:rsidRDefault="00FD5BA3">
          <w:pPr>
            <w:pStyle w:val="16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54643707">
            <w:r w:rsidR="00177325">
              <w:rPr>
                <w:rStyle w:val="affc"/>
                <w:webHidden/>
              </w:rPr>
              <w:t>Таблица 3. Требования к срокам оказания услуг</w:t>
            </w:r>
            <w:r w:rsidR="00177325">
              <w:rPr>
                <w:webHidden/>
              </w:rPr>
              <w:fldChar w:fldCharType="begin"/>
            </w:r>
            <w:r w:rsidR="00177325">
              <w:rPr>
                <w:webHidden/>
              </w:rPr>
              <w:instrText>PAGEREF _Toc54643707 \h</w:instrText>
            </w:r>
            <w:r w:rsidR="00177325">
              <w:rPr>
                <w:webHidden/>
              </w:rPr>
            </w:r>
            <w:r w:rsidR="00177325">
              <w:rPr>
                <w:webHidden/>
              </w:rPr>
              <w:fldChar w:fldCharType="separate"/>
            </w:r>
            <w:r w:rsidR="00177325">
              <w:rPr>
                <w:rStyle w:val="affc"/>
              </w:rPr>
              <w:tab/>
              <w:t>4</w:t>
            </w:r>
            <w:r w:rsidR="00177325">
              <w:rPr>
                <w:webHidden/>
              </w:rPr>
              <w:fldChar w:fldCharType="end"/>
            </w:r>
          </w:hyperlink>
        </w:p>
        <w:p w:rsidR="006A1C61" w:rsidRDefault="00FD5BA3">
          <w:pPr>
            <w:pStyle w:val="41"/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w:anchor="_Toc54643708">
            <w:r w:rsidR="00177325">
              <w:rPr>
                <w:rStyle w:val="affc"/>
                <w:iCs/>
                <w:webHidden/>
              </w:rPr>
              <w:t>2.2.</w:t>
            </w:r>
            <w:r w:rsidR="00177325">
              <w:rPr>
                <w:rStyle w:val="affc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 w:rsidR="00177325">
              <w:rPr>
                <w:webHidden/>
              </w:rPr>
              <w:fldChar w:fldCharType="begin"/>
            </w:r>
            <w:r w:rsidR="00177325">
              <w:rPr>
                <w:webHidden/>
              </w:rPr>
              <w:instrText>PAGEREF _Toc54643708 \h</w:instrText>
            </w:r>
            <w:r w:rsidR="00177325">
              <w:rPr>
                <w:webHidden/>
              </w:rPr>
            </w:r>
            <w:r w:rsidR="00177325">
              <w:rPr>
                <w:webHidden/>
              </w:rPr>
              <w:fldChar w:fldCharType="separate"/>
            </w:r>
            <w:r w:rsidR="00177325">
              <w:rPr>
                <w:rStyle w:val="affc"/>
              </w:rPr>
              <w:t>Требования к качеству услуг</w:t>
            </w:r>
            <w:r w:rsidR="00177325">
              <w:rPr>
                <w:rStyle w:val="affc"/>
              </w:rPr>
              <w:tab/>
              <w:t>5</w:t>
            </w:r>
            <w:r w:rsidR="00177325">
              <w:rPr>
                <w:webHidden/>
              </w:rPr>
              <w:fldChar w:fldCharType="end"/>
            </w:r>
          </w:hyperlink>
        </w:p>
        <w:p w:rsidR="006A1C61" w:rsidRDefault="00FD5BA3">
          <w:pPr>
            <w:pStyle w:val="16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54643709">
            <w:r w:rsidR="00177325">
              <w:rPr>
                <w:rStyle w:val="affc"/>
                <w:webHidden/>
              </w:rPr>
              <w:t>Таблица 4. Требования к качеству услуг</w:t>
            </w:r>
            <w:r w:rsidR="00177325">
              <w:rPr>
                <w:rStyle w:val="affc"/>
              </w:rPr>
              <w:tab/>
            </w:r>
            <w:r w:rsidR="00177325">
              <w:rPr>
                <w:webHidden/>
              </w:rPr>
              <w:fldChar w:fldCharType="begin"/>
            </w:r>
            <w:r w:rsidR="00177325">
              <w:rPr>
                <w:webHidden/>
              </w:rPr>
              <w:instrText>PAGEREF _Toc54643709 \h</w:instrText>
            </w:r>
            <w:r w:rsidR="00177325">
              <w:rPr>
                <w:webHidden/>
              </w:rPr>
            </w:r>
            <w:r w:rsidR="00177325">
              <w:rPr>
                <w:webHidden/>
              </w:rPr>
              <w:fldChar w:fldCharType="separate"/>
            </w:r>
            <w:r w:rsidR="00177325">
              <w:rPr>
                <w:rStyle w:val="affc"/>
                <w:lang w:val="en-US"/>
              </w:rPr>
              <w:t>5</w:t>
            </w:r>
            <w:r w:rsidR="00177325">
              <w:rPr>
                <w:webHidden/>
              </w:rPr>
              <w:fldChar w:fldCharType="end"/>
            </w:r>
          </w:hyperlink>
          <w:r w:rsidR="00177325">
            <w:rPr>
              <w:rStyle w:val="affc"/>
              <w:lang w:val="en-US"/>
            </w:rPr>
            <w:fldChar w:fldCharType="end"/>
          </w:r>
        </w:p>
      </w:sdtContent>
    </w:sdt>
    <w:p w:rsidR="006A1C61" w:rsidRDefault="006A1C61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</w:rPr>
      </w:pPr>
    </w:p>
    <w:p w:rsidR="006A1C61" w:rsidRDefault="006A1C61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</w:rPr>
      </w:pPr>
    </w:p>
    <w:p w:rsidR="006A1C61" w:rsidRDefault="006A1C61">
      <w:pPr>
        <w:pStyle w:val="22"/>
        <w:tabs>
          <w:tab w:val="clear" w:pos="0"/>
        </w:tabs>
        <w:ind w:left="0" w:firstLine="0"/>
        <w:rPr>
          <w:b w:val="0"/>
          <w:i/>
        </w:rPr>
      </w:pPr>
    </w:p>
    <w:p w:rsidR="006A1C61" w:rsidRDefault="00177325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6A1C61" w:rsidRDefault="00177325">
      <w:pPr>
        <w:pStyle w:val="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3" w:name="_Toc54643694"/>
      <w:r>
        <w:rPr>
          <w:lang w:val="ru-RU"/>
        </w:rPr>
        <w:lastRenderedPageBreak/>
        <w:t>Общие сведения</w:t>
      </w:r>
      <w:bookmarkEnd w:id="3"/>
    </w:p>
    <w:p w:rsidR="006A1C61" w:rsidRDefault="00177325">
      <w:pPr>
        <w:pStyle w:val="4"/>
        <w:numPr>
          <w:ilvl w:val="1"/>
          <w:numId w:val="3"/>
        </w:numPr>
      </w:pPr>
      <w:bookmarkStart w:id="4" w:name="_Toc46743505"/>
      <w:bookmarkStart w:id="5" w:name="_Toc54643695"/>
      <w:r>
        <w:t>Обозначения и сокращения</w:t>
      </w:r>
      <w:bookmarkEnd w:id="4"/>
      <w:bookmarkEnd w:id="5"/>
    </w:p>
    <w:p w:rsidR="006A1C61" w:rsidRDefault="006A1C61">
      <w:pPr>
        <w:rPr>
          <w:rStyle w:val="aff1"/>
          <w:b w:val="0"/>
          <w:bCs/>
          <w:iCs/>
          <w:sz w:val="26"/>
          <w:szCs w:val="26"/>
        </w:rPr>
      </w:pPr>
    </w:p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1785"/>
        <w:gridCol w:w="7998"/>
      </w:tblGrid>
      <w:tr w:rsidR="006A1C61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C61" w:rsidRDefault="0017732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Филиал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C61" w:rsidRDefault="0017732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</w:rPr>
              <w:t>Филиал ПАО «РусГидро» - «</w:t>
            </w:r>
            <w:r>
              <w:rPr>
                <w:rFonts w:eastAsia="Calibri"/>
                <w:sz w:val="24"/>
                <w:szCs w:val="24"/>
                <w:lang w:eastAsia="en-US"/>
              </w:rPr>
              <w:t>Кабардино-Балкарский филиал</w:t>
            </w:r>
            <w:r>
              <w:rPr>
                <w:sz w:val="24"/>
                <w:szCs w:val="24"/>
              </w:rPr>
              <w:t>» Черекская ГЭС</w:t>
            </w:r>
          </w:p>
        </w:tc>
      </w:tr>
      <w:tr w:rsidR="006A1C61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C61" w:rsidRDefault="0017732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ВБР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C61" w:rsidRDefault="0017732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Водные биологические ресурсы</w:t>
            </w:r>
          </w:p>
        </w:tc>
      </w:tr>
      <w:tr w:rsidR="006A1C61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C61" w:rsidRDefault="0017732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C61" w:rsidRDefault="0017732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Гидроэлектростанция</w:t>
            </w:r>
          </w:p>
        </w:tc>
      </w:tr>
      <w:tr w:rsidR="006A1C61">
        <w:trPr>
          <w:cantSplit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C61" w:rsidRDefault="0017732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ГАЭС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C61" w:rsidRDefault="00177325">
            <w:pPr>
              <w:widowControl w:val="0"/>
              <w:tabs>
                <w:tab w:val="left" w:pos="426"/>
              </w:tabs>
              <w:spacing w:before="120" w:after="120"/>
              <w:jc w:val="both"/>
            </w:pPr>
            <w:r>
              <w:rPr>
                <w:bCs/>
                <w:sz w:val="24"/>
                <w:szCs w:val="24"/>
              </w:rPr>
              <w:t>Гидроаккумулирующая электростанция</w:t>
            </w:r>
          </w:p>
        </w:tc>
      </w:tr>
    </w:tbl>
    <w:p w:rsidR="006A1C61" w:rsidRDefault="006A1C61">
      <w:pPr>
        <w:keepNext/>
        <w:keepLines/>
        <w:jc w:val="both"/>
        <w:rPr>
          <w:sz w:val="24"/>
          <w:szCs w:val="24"/>
        </w:rPr>
      </w:pPr>
    </w:p>
    <w:p w:rsidR="006A1C61" w:rsidRDefault="006A1C61">
      <w:pPr>
        <w:keepNext/>
        <w:keepLines/>
        <w:jc w:val="both"/>
        <w:rPr>
          <w:sz w:val="24"/>
          <w:szCs w:val="24"/>
        </w:rPr>
      </w:pPr>
    </w:p>
    <w:p w:rsidR="006A1C61" w:rsidRDefault="00177325">
      <w:pPr>
        <w:pStyle w:val="4"/>
        <w:numPr>
          <w:ilvl w:val="1"/>
          <w:numId w:val="3"/>
        </w:numPr>
      </w:pPr>
      <w:bookmarkStart w:id="6" w:name="_Toc46743506"/>
      <w:bookmarkStart w:id="7" w:name="_Toc54643696"/>
      <w:r>
        <w:t>Наименование закупаемой продукции</w:t>
      </w:r>
      <w:bookmarkEnd w:id="6"/>
      <w:bookmarkEnd w:id="7"/>
      <w:r>
        <w:rPr>
          <w:lang w:val="ru-RU"/>
        </w:rPr>
        <w:t>:</w:t>
      </w:r>
    </w:p>
    <w:p w:rsidR="006A1C61" w:rsidRDefault="00177325">
      <w:pPr>
        <w:pStyle w:val="4"/>
        <w:tabs>
          <w:tab w:val="clear" w:pos="0"/>
        </w:tabs>
        <w:spacing w:before="240"/>
        <w:ind w:left="0" w:firstLine="0"/>
      </w:pPr>
      <w:bookmarkStart w:id="8" w:name="_Toc54643697"/>
      <w:r>
        <w:rPr>
          <w:b w:val="0"/>
          <w:bCs w:val="0"/>
          <w:lang w:val="ru-RU"/>
        </w:rPr>
        <w:t>ОКДП2 03.22.90 Возмещение ущерба водным биоресурсам от эксплуатации объектов для нужд филиала ПАО "РусГидро" - "Кабардино-Балкарский филиал"</w:t>
      </w:r>
    </w:p>
    <w:p w:rsidR="006A1C61" w:rsidRDefault="00177325">
      <w:pPr>
        <w:pStyle w:val="4"/>
        <w:numPr>
          <w:ilvl w:val="1"/>
          <w:numId w:val="3"/>
        </w:numPr>
        <w:spacing w:before="240"/>
      </w:pPr>
      <w:bookmarkStart w:id="9" w:name="_Toc46743507"/>
      <w:r>
        <w:t xml:space="preserve">Цель </w:t>
      </w:r>
      <w:bookmarkEnd w:id="9"/>
      <w:r>
        <w:rPr>
          <w:lang w:val="ru-RU"/>
        </w:rPr>
        <w:t>оказания услуг</w:t>
      </w:r>
      <w:bookmarkEnd w:id="8"/>
      <w:r>
        <w:t>:</w:t>
      </w:r>
    </w:p>
    <w:p w:rsidR="006A1C61" w:rsidRDefault="00177325">
      <w:pPr>
        <w:jc w:val="both"/>
        <w:rPr>
          <w:sz w:val="24"/>
          <w:szCs w:val="24"/>
        </w:rPr>
      </w:pPr>
      <w:r>
        <w:rPr>
          <w:sz w:val="24"/>
          <w:szCs w:val="24"/>
        </w:rPr>
        <w:t>Целью проведения является осуществление услуг по искусственному воспроизводству водных биоресурсов с последующим выпуском в водные объекты рыбохозяйственного значения Заподно-Каспийского бассейна в соответствии с утвержденными Росрыболовством мероприятиями на соответствующий год в качестве компенсационных мероприятий за ущерб водным биологическим ресурсам от эксплуатации гидротехнических сооружений.</w:t>
      </w:r>
    </w:p>
    <w:p w:rsidR="006A1C61" w:rsidRDefault="006A1C61">
      <w:pPr>
        <w:jc w:val="both"/>
        <w:rPr>
          <w:sz w:val="24"/>
          <w:szCs w:val="24"/>
        </w:rPr>
      </w:pPr>
    </w:p>
    <w:p w:rsidR="006A1C61" w:rsidRDefault="00177325">
      <w:pPr>
        <w:pStyle w:val="4"/>
        <w:numPr>
          <w:ilvl w:val="1"/>
          <w:numId w:val="3"/>
        </w:numPr>
        <w:rPr>
          <w:lang w:val="ru-RU"/>
        </w:rPr>
      </w:pPr>
      <w:bookmarkStart w:id="10" w:name="_Toc46743508"/>
      <w:bookmarkStart w:id="11" w:name="_Toc54643698"/>
      <w:r>
        <w:t>Существующее положение</w:t>
      </w:r>
      <w:bookmarkEnd w:id="10"/>
      <w:bookmarkEnd w:id="11"/>
      <w:r>
        <w:rPr>
          <w:lang w:val="ru-RU"/>
        </w:rPr>
        <w:t>:</w:t>
      </w:r>
    </w:p>
    <w:p w:rsidR="006A1C61" w:rsidRDefault="00177325">
      <w:pPr>
        <w:pStyle w:val="aff0"/>
        <w:ind w:left="360"/>
        <w:jc w:val="both"/>
      </w:pPr>
      <w:r>
        <w:t>Целью оказания услуг является компенсация ущерба, нанесенного водным биоресурсам от эксплуатации Чере</w:t>
      </w:r>
      <w:r w:rsidR="00FD5BA3">
        <w:t xml:space="preserve">кской ГЭС </w:t>
      </w:r>
      <w:r w:rsidR="00FD5BA3" w:rsidRPr="00FD5BA3">
        <w:t xml:space="preserve"> за 2026 </w:t>
      </w:r>
      <w:r>
        <w:t>год</w:t>
      </w:r>
      <w:r w:rsidR="00FD5BA3" w:rsidRPr="00FD5BA3">
        <w:t xml:space="preserve"> </w:t>
      </w:r>
      <w:r>
        <w:t xml:space="preserve">путем выпуска молоди каспийского лосося в количестве </w:t>
      </w:r>
      <w:r w:rsidR="00FD5BA3" w:rsidRPr="00FD5BA3">
        <w:t>1</w:t>
      </w:r>
      <w:r w:rsidR="00FD5BA3">
        <w:rPr>
          <w:lang w:val="en-US"/>
        </w:rPr>
        <w:t> </w:t>
      </w:r>
      <w:r w:rsidR="00FD5BA3" w:rsidRPr="00FD5BA3">
        <w:t>028 577</w:t>
      </w:r>
      <w:r>
        <w:t xml:space="preserve"> экземпляров в водные объекты Волжско-Каспийского рыбохозяйственного бассейна. </w:t>
      </w:r>
    </w:p>
    <w:p w:rsidR="006A1C61" w:rsidRDefault="006A1C61">
      <w:pPr>
        <w:rPr>
          <w:lang w:eastAsia="x-none"/>
        </w:rPr>
      </w:pPr>
    </w:p>
    <w:p w:rsidR="006A1C61" w:rsidRDefault="00177325">
      <w:pPr>
        <w:tabs>
          <w:tab w:val="left" w:pos="284"/>
          <w:tab w:val="left" w:pos="567"/>
          <w:tab w:val="left" w:pos="993"/>
          <w:tab w:val="left" w:pos="1276"/>
          <w:tab w:val="left" w:pos="1843"/>
          <w:tab w:val="left" w:pos="1985"/>
        </w:tabs>
        <w:jc w:val="both"/>
        <w:rPr>
          <w:b/>
          <w:i/>
          <w:sz w:val="24"/>
          <w:szCs w:val="24"/>
          <w:u w:val="single"/>
        </w:rPr>
      </w:pPr>
      <w:r>
        <w:rPr>
          <w:b/>
          <w:i/>
          <w:sz w:val="24"/>
          <w:szCs w:val="24"/>
          <w:u w:val="single"/>
        </w:rPr>
        <w:t>Основание на оказание услуг</w:t>
      </w:r>
    </w:p>
    <w:p w:rsidR="006A1C61" w:rsidRDefault="00177325">
      <w:pPr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 выполненным акционерным обществом «Проект –изыскательский и научно-исследовательский институт «Гидропроект» имени С.Я. Жука» в 2020 году  компенсационных затрат на восстановление водных биологических ресурсов бассейна реки Черек от эксплуатации Черекских ГЭС» (Далее – Расчёт ущерба по Ч ГЭС) объём годового ущерба водным биоресурсам реки Черек от эксплуатации Черекской ГЭС эквивалентен выпуску молоди каспийского лосося со средней навеской 10 г. в количестве 1 028 577 экз. </w:t>
      </w:r>
    </w:p>
    <w:p w:rsidR="006A1C61" w:rsidRDefault="006A1C61">
      <w:pPr>
        <w:tabs>
          <w:tab w:val="left" w:pos="284"/>
          <w:tab w:val="left" w:pos="567"/>
          <w:tab w:val="left" w:pos="993"/>
          <w:tab w:val="left" w:pos="1276"/>
          <w:tab w:val="left" w:pos="1843"/>
          <w:tab w:val="left" w:pos="1985"/>
        </w:tabs>
        <w:jc w:val="both"/>
        <w:rPr>
          <w:sz w:val="24"/>
          <w:szCs w:val="24"/>
        </w:rPr>
      </w:pPr>
    </w:p>
    <w:p w:rsidR="006A1C61" w:rsidRDefault="00177325">
      <w:pPr>
        <w:pStyle w:val="1"/>
        <w:keepLines/>
        <w:tabs>
          <w:tab w:val="clear" w:pos="0"/>
        </w:tabs>
        <w:spacing w:before="240"/>
        <w:ind w:left="0"/>
        <w:rPr>
          <w:sz w:val="24"/>
          <w:szCs w:val="24"/>
          <w:lang w:val="ru-RU"/>
        </w:rPr>
      </w:pPr>
      <w:bookmarkStart w:id="12" w:name="_Toc54643699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12"/>
    </w:p>
    <w:tbl>
      <w:tblPr>
        <w:tblW w:w="9918" w:type="dxa"/>
        <w:tblLayout w:type="fixed"/>
        <w:tblLook w:val="0000" w:firstRow="0" w:lastRow="0" w:firstColumn="0" w:lastColumn="0" w:noHBand="0" w:noVBand="0"/>
      </w:tblPr>
      <w:tblGrid>
        <w:gridCol w:w="817"/>
        <w:gridCol w:w="1964"/>
        <w:gridCol w:w="2769"/>
        <w:gridCol w:w="2384"/>
        <w:gridCol w:w="1984"/>
      </w:tblGrid>
      <w:tr w:rsidR="006A1C6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C61" w:rsidRDefault="0017732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6A1C61" w:rsidRDefault="0017732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C61" w:rsidRDefault="0017732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 w:rsidR="006A1C61" w:rsidRDefault="006A1C6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C61" w:rsidRDefault="0017732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</w:r>
            <w:r>
              <w:rPr>
                <w:sz w:val="24"/>
                <w:szCs w:val="24"/>
              </w:rPr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C61" w:rsidRDefault="0017732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</w:r>
            <w:r>
              <w:rPr>
                <w:sz w:val="24"/>
                <w:szCs w:val="24"/>
              </w:rPr>
              <w:br/>
              <w:t>(в отношении которого оказываются услуги)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C61" w:rsidRDefault="0017732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 w:rsidR="006A1C6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C61" w:rsidRDefault="0017732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C61" w:rsidRDefault="00177325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C61" w:rsidRDefault="0017732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C61" w:rsidRDefault="0017732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C61" w:rsidRDefault="0017732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6A1C61">
        <w:trPr>
          <w:trHeight w:val="88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C61" w:rsidRDefault="006A1C61">
            <w:pPr>
              <w:pStyle w:val="aff0"/>
              <w:widowControl w:val="0"/>
              <w:numPr>
                <w:ilvl w:val="0"/>
                <w:numId w:val="6"/>
              </w:numPr>
            </w:pPr>
          </w:p>
        </w:tc>
        <w:tc>
          <w:tcPr>
            <w:tcW w:w="1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C61" w:rsidRDefault="00177325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Услуги по искусственному воспроизводству </w:t>
            </w:r>
            <w:r>
              <w:rPr>
                <w:iCs/>
                <w:sz w:val="24"/>
                <w:szCs w:val="24"/>
              </w:rPr>
              <w:lastRenderedPageBreak/>
              <w:t>ВБР с последующим выпуском в бассейн рек Кабардино -Балкарской Республики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C61" w:rsidRDefault="00177325">
            <w:pPr>
              <w:widowControl w:val="0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  <w:lastRenderedPageBreak/>
              <w:t>ВБМГЭС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C61" w:rsidRDefault="00177325" w:rsidP="00FD5BA3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Заключение № </w:t>
            </w:r>
            <w:r>
              <w:rPr>
                <w:iCs/>
                <w:sz w:val="24"/>
                <w:szCs w:val="24"/>
                <w:lang w:val="en-US"/>
              </w:rPr>
              <w:t>547/07</w:t>
            </w:r>
            <w:r>
              <w:rPr>
                <w:iCs/>
                <w:sz w:val="24"/>
                <w:szCs w:val="24"/>
              </w:rPr>
              <w:t xml:space="preserve"> от </w:t>
            </w:r>
            <w:r>
              <w:rPr>
                <w:iCs/>
                <w:sz w:val="24"/>
                <w:szCs w:val="24"/>
                <w:lang w:val="en-US"/>
              </w:rPr>
              <w:t>09</w:t>
            </w:r>
            <w:r>
              <w:rPr>
                <w:iCs/>
                <w:sz w:val="24"/>
                <w:szCs w:val="24"/>
              </w:rPr>
              <w:t>.0</w:t>
            </w:r>
            <w:r>
              <w:rPr>
                <w:iCs/>
                <w:sz w:val="24"/>
                <w:szCs w:val="24"/>
                <w:lang w:val="en-US"/>
              </w:rPr>
              <w:t>3</w:t>
            </w:r>
            <w:r>
              <w:rPr>
                <w:iCs/>
                <w:sz w:val="24"/>
                <w:szCs w:val="24"/>
              </w:rPr>
              <w:t>.20</w:t>
            </w:r>
            <w:r>
              <w:rPr>
                <w:iCs/>
                <w:sz w:val="24"/>
                <w:szCs w:val="24"/>
                <w:lang w:val="en-US"/>
              </w:rPr>
              <w:t>22</w:t>
            </w:r>
            <w:r>
              <w:rPr>
                <w:iCs/>
                <w:sz w:val="24"/>
                <w:szCs w:val="24"/>
              </w:rPr>
              <w:t xml:space="preserve"> г. (</w:t>
            </w:r>
            <w:r w:rsidR="00FD5BA3">
              <w:rPr>
                <w:iCs/>
                <w:sz w:val="24"/>
                <w:szCs w:val="24"/>
                <w:lang w:val="en-US"/>
              </w:rPr>
              <w:t>1 028 577</w:t>
            </w:r>
            <w:bookmarkStart w:id="13" w:name="_GoBack"/>
            <w:bookmarkEnd w:id="13"/>
            <w:r>
              <w:rPr>
                <w:iCs/>
                <w:sz w:val="24"/>
                <w:szCs w:val="24"/>
              </w:rPr>
              <w:t xml:space="preserve"> экз.) 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C61" w:rsidRDefault="00177325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Эксплуатирующая организация: Филиал ПАО </w:t>
            </w:r>
            <w:r>
              <w:rPr>
                <w:iCs/>
                <w:sz w:val="24"/>
                <w:szCs w:val="24"/>
              </w:rPr>
              <w:lastRenderedPageBreak/>
              <w:t>«РусГидро»-</w:t>
            </w:r>
            <w:r>
              <w:rPr>
                <w:iCs/>
              </w:rPr>
              <w:t xml:space="preserve"> «</w:t>
            </w:r>
            <w:r>
              <w:rPr>
                <w:iCs/>
                <w:sz w:val="24"/>
                <w:szCs w:val="24"/>
              </w:rPr>
              <w:t>Кабардино-Балкарский филиал»"</w:t>
            </w:r>
          </w:p>
        </w:tc>
      </w:tr>
      <w:tr w:rsidR="006A1C61">
        <w:trPr>
          <w:trHeight w:val="88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C61" w:rsidRDefault="006A1C61">
            <w:pPr>
              <w:pStyle w:val="aff0"/>
              <w:widowControl w:val="0"/>
              <w:numPr>
                <w:ilvl w:val="0"/>
                <w:numId w:val="6"/>
              </w:numPr>
            </w:pPr>
          </w:p>
        </w:tc>
        <w:tc>
          <w:tcPr>
            <w:tcW w:w="196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A1C61" w:rsidRDefault="006A1C61">
            <w:pPr>
              <w:widowControl w:val="0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C61" w:rsidRDefault="006A1C61">
            <w:pPr>
              <w:widowControl w:val="0"/>
              <w:rPr>
                <w:iCs/>
                <w:sz w:val="24"/>
                <w:szCs w:val="24"/>
              </w:rPr>
            </w:pP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C61" w:rsidRDefault="006A1C61">
            <w:pPr>
              <w:widowControl w:val="0"/>
              <w:rPr>
                <w:iCs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A1C61" w:rsidRDefault="006A1C61">
            <w:pPr>
              <w:widowControl w:val="0"/>
              <w:jc w:val="center"/>
              <w:rPr>
                <w:iCs/>
                <w:sz w:val="24"/>
                <w:szCs w:val="24"/>
              </w:rPr>
            </w:pPr>
          </w:p>
        </w:tc>
      </w:tr>
      <w:tr w:rsidR="006A1C61">
        <w:trPr>
          <w:trHeight w:val="88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C61" w:rsidRDefault="006A1C61">
            <w:pPr>
              <w:pStyle w:val="aff0"/>
              <w:widowControl w:val="0"/>
              <w:numPr>
                <w:ilvl w:val="0"/>
                <w:numId w:val="6"/>
              </w:numPr>
            </w:pPr>
          </w:p>
        </w:tc>
        <w:tc>
          <w:tcPr>
            <w:tcW w:w="196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A1C61" w:rsidRDefault="006A1C61">
            <w:pPr>
              <w:widowControl w:val="0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C61" w:rsidRDefault="006A1C61">
            <w:pPr>
              <w:widowControl w:val="0"/>
              <w:rPr>
                <w:iCs/>
                <w:sz w:val="24"/>
                <w:szCs w:val="24"/>
              </w:rPr>
            </w:pP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C61" w:rsidRDefault="006A1C61">
            <w:pPr>
              <w:widowControl w:val="0"/>
              <w:rPr>
                <w:iCs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A1C61" w:rsidRDefault="006A1C61">
            <w:pPr>
              <w:widowControl w:val="0"/>
              <w:jc w:val="center"/>
              <w:rPr>
                <w:iCs/>
                <w:sz w:val="24"/>
                <w:szCs w:val="24"/>
              </w:rPr>
            </w:pPr>
          </w:p>
        </w:tc>
      </w:tr>
      <w:tr w:rsidR="006A1C61">
        <w:trPr>
          <w:trHeight w:val="88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C61" w:rsidRDefault="006A1C61">
            <w:pPr>
              <w:pStyle w:val="aff0"/>
              <w:widowControl w:val="0"/>
              <w:numPr>
                <w:ilvl w:val="0"/>
                <w:numId w:val="6"/>
              </w:numPr>
            </w:pPr>
          </w:p>
        </w:tc>
        <w:tc>
          <w:tcPr>
            <w:tcW w:w="196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A1C61" w:rsidRDefault="006A1C61">
            <w:pPr>
              <w:widowControl w:val="0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C61" w:rsidRDefault="006A1C61">
            <w:pPr>
              <w:widowControl w:val="0"/>
              <w:rPr>
                <w:iCs/>
                <w:sz w:val="24"/>
                <w:szCs w:val="24"/>
              </w:rPr>
            </w:pP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C61" w:rsidRDefault="006A1C61">
            <w:pPr>
              <w:widowControl w:val="0"/>
              <w:rPr>
                <w:iCs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A1C61" w:rsidRDefault="006A1C61">
            <w:pPr>
              <w:widowControl w:val="0"/>
              <w:jc w:val="center"/>
              <w:rPr>
                <w:iCs/>
                <w:sz w:val="24"/>
                <w:szCs w:val="24"/>
              </w:rPr>
            </w:pPr>
          </w:p>
        </w:tc>
      </w:tr>
      <w:tr w:rsidR="006A1C61">
        <w:trPr>
          <w:trHeight w:val="88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C61" w:rsidRDefault="006A1C61">
            <w:pPr>
              <w:pStyle w:val="aff0"/>
              <w:widowControl w:val="0"/>
              <w:numPr>
                <w:ilvl w:val="0"/>
                <w:numId w:val="6"/>
              </w:numPr>
            </w:pPr>
          </w:p>
        </w:tc>
        <w:tc>
          <w:tcPr>
            <w:tcW w:w="19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C61" w:rsidRDefault="006A1C61">
            <w:pPr>
              <w:widowControl w:val="0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C61" w:rsidRDefault="006A1C6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C61" w:rsidRDefault="006A1C6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C61" w:rsidRDefault="006A1C61">
            <w:pPr>
              <w:widowControl w:val="0"/>
              <w:jc w:val="center"/>
              <w:rPr>
                <w:iCs/>
                <w:sz w:val="24"/>
                <w:szCs w:val="24"/>
              </w:rPr>
            </w:pPr>
          </w:p>
        </w:tc>
      </w:tr>
    </w:tbl>
    <w:p w:rsidR="006A1C61" w:rsidRDefault="00177325">
      <w:pPr>
        <w:pStyle w:val="4"/>
        <w:numPr>
          <w:ilvl w:val="1"/>
          <w:numId w:val="3"/>
        </w:numPr>
        <w:rPr>
          <w:lang w:val="ru-RU"/>
        </w:rPr>
      </w:pPr>
      <w:bookmarkStart w:id="14" w:name="_Toc54643700"/>
      <w:bookmarkStart w:id="15" w:name="_Hlk49857604"/>
      <w:bookmarkStart w:id="16" w:name="_Toc46743509"/>
      <w:r>
        <w:t xml:space="preserve">Информация в отношении исполнения договора, </w:t>
      </w:r>
      <w:bookmarkStart w:id="17" w:name="_Hlk46492347"/>
      <w:r>
        <w:t xml:space="preserve">которая должна быть учтена при подготовке заявки </w:t>
      </w:r>
      <w:bookmarkEnd w:id="17"/>
      <w:r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t xml:space="preserve"> на этапе исполнения договора)</w:t>
      </w:r>
      <w:bookmarkStart w:id="18" w:name="_Hlk48209761"/>
      <w:bookmarkEnd w:id="14"/>
      <w:bookmarkEnd w:id="15"/>
      <w:bookmarkEnd w:id="16"/>
      <w:r>
        <w:rPr>
          <w:lang w:val="ru-RU"/>
        </w:rPr>
        <w:t>:</w:t>
      </w:r>
    </w:p>
    <w:p w:rsidR="006A1C61" w:rsidRDefault="00177325">
      <w:pPr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Исполнитель осуществляет выпуск молоди биологического ресурса, соответствующего вида, а именно молодь резидентной формы кумжи (форели), используемых в целях сохранения водных биоресурсов в соответствии с </w:t>
      </w:r>
      <w:hyperlink r:id="rId8">
        <w:r>
          <w:rPr>
            <w:rStyle w:val="aa"/>
            <w:rFonts w:eastAsia="Calibri"/>
            <w:color w:val="000000"/>
            <w:sz w:val="24"/>
            <w:szCs w:val="24"/>
            <w:u w:val="none"/>
            <w:shd w:val="clear" w:color="auto" w:fill="FFFFFF"/>
          </w:rPr>
          <w:t>Федеральным законом от 20.12.2004 N 166-ФЗ "О рыболовстве и сохранении водных биологических ресурсов"</w:t>
        </w:r>
      </w:hyperlink>
      <w:r>
        <w:rPr>
          <w:rFonts w:eastAsia="Calibri"/>
          <w:sz w:val="24"/>
          <w:szCs w:val="24"/>
        </w:rPr>
        <w:t>, соответствующей штучной навеской, в установленном количестве, в определённые сроки и в водный объект рыбохозяйственного значения в соответствии с настоящими техническими требованиями и соблюдением требований ветеринарного надзора с предоставлением соответствующих ветеринарных сопроводительных документов.</w:t>
      </w:r>
    </w:p>
    <w:p w:rsidR="006A1C61" w:rsidRDefault="006A1C61">
      <w:pPr>
        <w:rPr>
          <w:lang w:eastAsia="x-none"/>
        </w:rPr>
      </w:pPr>
    </w:p>
    <w:p w:rsidR="006A1C61" w:rsidRDefault="00177325">
      <w:pPr>
        <w:pStyle w:val="1"/>
        <w:keepLines/>
        <w:numPr>
          <w:ilvl w:val="0"/>
          <w:numId w:val="3"/>
        </w:numPr>
        <w:ind w:left="357" w:hanging="357"/>
        <w:jc w:val="center"/>
        <w:rPr>
          <w:iCs/>
          <w:caps/>
          <w:lang w:val="ru-RU"/>
        </w:rPr>
      </w:pPr>
      <w:bookmarkStart w:id="19" w:name="_Toc51339693"/>
      <w:bookmarkStart w:id="20" w:name="_Toc54643702"/>
      <w:bookmarkEnd w:id="18"/>
      <w:r>
        <w:rPr>
          <w:iCs/>
          <w:lang w:val="ru-RU"/>
        </w:rPr>
        <w:t>Требования</w:t>
      </w:r>
      <w:r>
        <w:rPr>
          <w:iCs/>
        </w:rPr>
        <w:t xml:space="preserve"> к продукции</w:t>
      </w:r>
      <w:bookmarkEnd w:id="19"/>
      <w:bookmarkEnd w:id="20"/>
    </w:p>
    <w:p w:rsidR="006A1C61" w:rsidRDefault="00177325">
      <w:pPr>
        <w:pStyle w:val="4"/>
        <w:numPr>
          <w:ilvl w:val="1"/>
          <w:numId w:val="3"/>
        </w:numPr>
      </w:pPr>
      <w:bookmarkStart w:id="21" w:name="_Toc54643703"/>
      <w:r>
        <w:t xml:space="preserve">Требования к объемам и срокам </w:t>
      </w:r>
      <w:r>
        <w:rPr>
          <w:lang w:val="ru-RU"/>
        </w:rPr>
        <w:t>оказания услуг</w:t>
      </w:r>
      <w:bookmarkEnd w:id="21"/>
    </w:p>
    <w:p w:rsidR="006A1C61" w:rsidRDefault="00177325">
      <w:pPr>
        <w:pStyle w:val="32"/>
        <w:numPr>
          <w:ilvl w:val="2"/>
          <w:numId w:val="3"/>
        </w:numPr>
        <w:rPr>
          <w:lang w:val="ru-RU"/>
        </w:rPr>
      </w:pPr>
      <w:bookmarkStart w:id="22" w:name="_Toc54643704"/>
      <w:r>
        <w:rPr>
          <w:lang w:val="ru-RU"/>
        </w:rPr>
        <w:t>Требования к перечню и объему услуг</w:t>
      </w:r>
      <w:bookmarkEnd w:id="22"/>
    </w:p>
    <w:p w:rsidR="006A1C61" w:rsidRDefault="00177325">
      <w:pPr>
        <w:ind w:firstLine="708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 xml:space="preserve">В результате оказанных услуг Исполнитель обязан осуществить выпуск в водный бассейн реки Черек  Кабардино-Балкарской Республики молоди </w:t>
      </w:r>
      <w:r>
        <w:rPr>
          <w:sz w:val="24"/>
          <w:szCs w:val="24"/>
        </w:rPr>
        <w:t>каспийского лосося (ручьевой форели)</w:t>
      </w:r>
      <w:r>
        <w:rPr>
          <w:sz w:val="24"/>
          <w:szCs w:val="24"/>
          <w:lang w:eastAsia="x-none"/>
        </w:rPr>
        <w:t xml:space="preserve"> в количестве 1 028 577  штук, средней штучной массой 10 грамм.</w:t>
      </w:r>
    </w:p>
    <w:p w:rsidR="006A1C61" w:rsidRDefault="00177325">
      <w:pPr>
        <w:ind w:firstLine="708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 xml:space="preserve">Выполнение комплекса работ по искусственному воспроизводству водных биоресурсов с последующим выпуском в водные объекты рыбохозяйственного значения </w:t>
      </w:r>
      <w:r>
        <w:rPr>
          <w:bCs/>
          <w:sz w:val="24"/>
          <w:szCs w:val="24"/>
        </w:rPr>
        <w:t xml:space="preserve">Волжско-Каспийского рыбохозяйственный </w:t>
      </w:r>
      <w:r>
        <w:rPr>
          <w:sz w:val="24"/>
          <w:szCs w:val="24"/>
          <w:lang w:eastAsia="x-none"/>
        </w:rPr>
        <w:t xml:space="preserve">бассейна (реки Черек) включает в себя все услуги от получения икры до выпуска малька в водоём самостоятельно:  </w:t>
      </w:r>
    </w:p>
    <w:p w:rsidR="006A1C61" w:rsidRDefault="00177325">
      <w:pPr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- получение икры;</w:t>
      </w:r>
    </w:p>
    <w:p w:rsidR="006A1C61" w:rsidRDefault="00177325">
      <w:pPr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- инкубация икры;</w:t>
      </w:r>
    </w:p>
    <w:p w:rsidR="006A1C61" w:rsidRDefault="00177325">
      <w:pPr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- выращивание малька;</w:t>
      </w:r>
    </w:p>
    <w:p w:rsidR="006A1C61" w:rsidRDefault="00177325">
      <w:pPr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- ветеринарный и технологический контроль;</w:t>
      </w:r>
    </w:p>
    <w:p w:rsidR="006A1C61" w:rsidRDefault="00177325">
      <w:pPr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- транспортировка молоди кумжи (форели).</w:t>
      </w:r>
    </w:p>
    <w:p w:rsidR="006A1C61" w:rsidRDefault="00177325">
      <w:pPr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Выпуск малька в водоём проводится совместно Исполнителем, Заказчиком и представителями Росрыболовства.</w:t>
      </w:r>
    </w:p>
    <w:p w:rsidR="006A1C61" w:rsidRDefault="006A1C61">
      <w:pPr>
        <w:rPr>
          <w:sz w:val="24"/>
          <w:szCs w:val="24"/>
          <w:lang w:eastAsia="x-none"/>
        </w:rPr>
      </w:pPr>
    </w:p>
    <w:p w:rsidR="006A1C61" w:rsidRDefault="00177325">
      <w:pPr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Результатом оказания услуг является утвержденный акт выпуска рыбоводной продукции.</w:t>
      </w:r>
    </w:p>
    <w:p w:rsidR="006A1C61" w:rsidRDefault="00177325">
      <w:pPr>
        <w:pStyle w:val="1"/>
        <w:keepLines/>
        <w:tabs>
          <w:tab w:val="clear" w:pos="0"/>
        </w:tabs>
        <w:spacing w:before="240"/>
        <w:ind w:left="0"/>
        <w:rPr>
          <w:sz w:val="24"/>
          <w:szCs w:val="24"/>
          <w:lang w:val="ru-RU"/>
        </w:rPr>
      </w:pPr>
      <w:bookmarkStart w:id="23" w:name="_Toc51339695"/>
      <w:bookmarkStart w:id="24" w:name="_Toc5464370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3"/>
      <w:r>
        <w:rPr>
          <w:sz w:val="24"/>
          <w:szCs w:val="24"/>
          <w:lang w:val="ru-RU"/>
        </w:rPr>
        <w:t>и объем оказываемых услуг</w:t>
      </w:r>
      <w:bookmarkEnd w:id="24"/>
    </w:p>
    <w:tbl>
      <w:tblPr>
        <w:tblW w:w="98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0"/>
        <w:gridCol w:w="4849"/>
        <w:gridCol w:w="1993"/>
        <w:gridCol w:w="2118"/>
      </w:tblGrid>
      <w:tr w:rsidR="006A1C61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1C61" w:rsidRDefault="00177325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6A1C61" w:rsidRDefault="00177325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1C61" w:rsidRDefault="00177325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1C61" w:rsidRDefault="00177325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1C61" w:rsidRDefault="00177325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6A1C61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C61" w:rsidRDefault="0017732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C61" w:rsidRDefault="0017732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C61" w:rsidRDefault="0017732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C61" w:rsidRDefault="0017732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6A1C61">
        <w:tc>
          <w:tcPr>
            <w:tcW w:w="98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C61" w:rsidRDefault="0017732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Компенсационные  мероприятия посредством искусственного воспроизводства молоди </w:t>
            </w:r>
            <w:r>
              <w:rPr>
                <w:rFonts w:eastAsia="Calibri"/>
                <w:b/>
                <w:bCs/>
                <w:sz w:val="24"/>
                <w:szCs w:val="24"/>
                <w:lang w:eastAsia="x-none"/>
              </w:rPr>
              <w:lastRenderedPageBreak/>
              <w:t xml:space="preserve">молоди каспийского лосося (ручьевая форель) </w:t>
            </w:r>
            <w:r>
              <w:rPr>
                <w:b/>
                <w:sz w:val="24"/>
                <w:szCs w:val="24"/>
              </w:rPr>
              <w:t xml:space="preserve"> за 2025 год от эксплуатации объектов Филиала</w:t>
            </w:r>
          </w:p>
        </w:tc>
      </w:tr>
      <w:tr w:rsidR="006A1C61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C61" w:rsidRDefault="006A1C61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C61" w:rsidRDefault="00177325">
            <w:pPr>
              <w:widowControl w:val="0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  <w:t>Черекская ГЭС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C61" w:rsidRDefault="0017732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экземпляр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C61" w:rsidRDefault="00177325" w:rsidP="00177325">
            <w:pPr>
              <w:widowControl w:val="0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</w:rPr>
              <w:t>1 028 577</w:t>
            </w:r>
          </w:p>
        </w:tc>
      </w:tr>
      <w:tr w:rsidR="006A1C61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C61" w:rsidRDefault="006A1C61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C61" w:rsidRDefault="006A1C61">
            <w:pPr>
              <w:widowControl w:val="0"/>
              <w:rPr>
                <w:iCs/>
                <w:sz w:val="24"/>
                <w:szCs w:val="24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C61" w:rsidRDefault="006A1C61">
            <w:pPr>
              <w:widowControl w:val="0"/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C61" w:rsidRDefault="006A1C61">
            <w:pPr>
              <w:widowControl w:val="0"/>
              <w:rPr>
                <w:iCs/>
                <w:sz w:val="24"/>
                <w:szCs w:val="24"/>
              </w:rPr>
            </w:pPr>
          </w:p>
        </w:tc>
      </w:tr>
      <w:tr w:rsidR="006A1C61">
        <w:trPr>
          <w:trHeight w:val="437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C61" w:rsidRDefault="006A1C61">
            <w:pPr>
              <w:widowControl w:val="0"/>
            </w:pP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C61" w:rsidRDefault="006A1C6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C61" w:rsidRDefault="006A1C61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C61" w:rsidRPr="00177325" w:rsidRDefault="00177325">
            <w:pPr>
              <w:widowControl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1 028 577</w:t>
            </w:r>
          </w:p>
        </w:tc>
      </w:tr>
    </w:tbl>
    <w:p w:rsidR="006A1C61" w:rsidRDefault="006A1C6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:rsidR="006A1C61" w:rsidRDefault="00177325">
      <w:pPr>
        <w:pStyle w:val="32"/>
        <w:numPr>
          <w:ilvl w:val="2"/>
          <w:numId w:val="3"/>
        </w:numPr>
        <w:rPr>
          <w:lang w:val="ru-RU"/>
        </w:rPr>
      </w:pPr>
      <w:bookmarkStart w:id="25" w:name="_Toc51339696"/>
      <w:bookmarkStart w:id="26" w:name="_Toc54643706"/>
      <w:r>
        <w:rPr>
          <w:lang w:val="ru-RU"/>
        </w:rPr>
        <w:t xml:space="preserve">Требования </w:t>
      </w:r>
      <w:bookmarkEnd w:id="25"/>
      <w:r>
        <w:rPr>
          <w:lang w:val="ru-RU"/>
        </w:rPr>
        <w:t>к срокам оказания услуг</w:t>
      </w:r>
      <w:bookmarkEnd w:id="26"/>
    </w:p>
    <w:p w:rsidR="006A1C61" w:rsidRDefault="00177325">
      <w:pPr>
        <w:pStyle w:val="1"/>
        <w:keepLines/>
        <w:tabs>
          <w:tab w:val="clear" w:pos="0"/>
        </w:tabs>
        <w:spacing w:before="240"/>
        <w:ind w:left="0"/>
        <w:rPr>
          <w:sz w:val="24"/>
          <w:szCs w:val="24"/>
          <w:lang w:val="ru-RU"/>
        </w:rPr>
      </w:pPr>
      <w:bookmarkStart w:id="27" w:name="_Toc50125126"/>
      <w:bookmarkStart w:id="28" w:name="_Toc50125127"/>
      <w:bookmarkStart w:id="29" w:name="_Toc51339697"/>
      <w:bookmarkStart w:id="30" w:name="_Toc54643707"/>
      <w:bookmarkEnd w:id="2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31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28"/>
      <w:bookmarkEnd w:id="29"/>
      <w:bookmarkEnd w:id="31"/>
      <w:r>
        <w:rPr>
          <w:sz w:val="24"/>
          <w:szCs w:val="24"/>
          <w:lang w:val="ru-RU"/>
        </w:rPr>
        <w:t>оказания услуг</w:t>
      </w:r>
      <w:bookmarkEnd w:id="30"/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1132"/>
        <w:gridCol w:w="2549"/>
        <w:gridCol w:w="2980"/>
        <w:gridCol w:w="3115"/>
      </w:tblGrid>
      <w:tr w:rsidR="006A1C61"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1C61" w:rsidRDefault="0017732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1C61" w:rsidRDefault="0017732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C61" w:rsidRDefault="0017732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1C61" w:rsidRDefault="0017732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 w:rsidR="006A1C61"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C61" w:rsidRDefault="0017732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C61" w:rsidRDefault="0017732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C61" w:rsidRDefault="00177325">
            <w:pPr>
              <w:pStyle w:val="affff1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C61" w:rsidRDefault="00177325">
            <w:pPr>
              <w:pStyle w:val="affff1"/>
              <w:keepNext w:val="0"/>
              <w:widowControl w:val="0"/>
              <w:jc w:val="center"/>
              <w:rPr>
                <w:sz w:val="24"/>
                <w:szCs w:val="24"/>
              </w:rPr>
            </w:pPr>
            <w:bookmarkStart w:id="32" w:name="_Toc46743510"/>
            <w:r>
              <w:rPr>
                <w:b/>
                <w:sz w:val="24"/>
                <w:szCs w:val="24"/>
              </w:rPr>
              <w:t>4</w:t>
            </w:r>
            <w:bookmarkEnd w:id="32"/>
          </w:p>
        </w:tc>
      </w:tr>
      <w:tr w:rsidR="006A1C61"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C61" w:rsidRDefault="006A1C61">
            <w:pPr>
              <w:pStyle w:val="aff0"/>
              <w:widowControl w:val="0"/>
              <w:numPr>
                <w:ilvl w:val="0"/>
                <w:numId w:val="8"/>
              </w:numPr>
            </w:pPr>
          </w:p>
        </w:tc>
        <w:tc>
          <w:tcPr>
            <w:tcW w:w="25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A1C61" w:rsidRDefault="00177325">
            <w:pPr>
              <w:widowControl w:val="0"/>
              <w:spacing w:beforeAutospacing="1" w:line="276" w:lineRule="auto"/>
              <w:ind w:right="-113"/>
              <w:rPr>
                <w:color w:val="00000A"/>
                <w:sz w:val="24"/>
                <w:szCs w:val="24"/>
              </w:rPr>
            </w:pPr>
            <w:r>
              <w:rPr>
                <w:bCs/>
                <w:color w:val="00000A"/>
                <w:sz w:val="24"/>
                <w:szCs w:val="24"/>
              </w:rPr>
              <w:t>Срок оказания услуг по возмещению ущерба</w:t>
            </w:r>
          </w:p>
        </w:tc>
        <w:tc>
          <w:tcPr>
            <w:tcW w:w="2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A1C61" w:rsidRDefault="00177325">
            <w:pPr>
              <w:widowControl w:val="0"/>
              <w:spacing w:beforeAutospacing="1" w:line="276" w:lineRule="auto"/>
              <w:ind w:right="-113"/>
              <w:rPr>
                <w:color w:val="00000A"/>
                <w:sz w:val="24"/>
                <w:szCs w:val="24"/>
              </w:rPr>
            </w:pPr>
            <w:r>
              <w:rPr>
                <w:iCs/>
                <w:color w:val="00000A"/>
                <w:sz w:val="24"/>
                <w:szCs w:val="24"/>
              </w:rPr>
              <w:t>С даты заключения договора</w:t>
            </w:r>
            <w:r>
              <w:rPr>
                <w:color w:val="00000A"/>
                <w:sz w:val="24"/>
                <w:szCs w:val="24"/>
              </w:rPr>
              <w:t xml:space="preserve"> </w:t>
            </w:r>
          </w:p>
        </w:tc>
        <w:tc>
          <w:tcPr>
            <w:tcW w:w="31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A1C61" w:rsidRDefault="00177325" w:rsidP="00177325">
            <w:pPr>
              <w:widowControl w:val="0"/>
              <w:spacing w:beforeAutospacing="1" w:line="276" w:lineRule="auto"/>
              <w:ind w:right="-113"/>
              <w:rPr>
                <w:color w:val="00000A"/>
                <w:sz w:val="24"/>
                <w:szCs w:val="24"/>
              </w:rPr>
            </w:pPr>
            <w:r>
              <w:rPr>
                <w:bCs/>
                <w:color w:val="00000A"/>
                <w:sz w:val="24"/>
                <w:szCs w:val="24"/>
              </w:rPr>
              <w:t xml:space="preserve">До </w:t>
            </w:r>
            <w:r>
              <w:rPr>
                <w:bCs/>
                <w:iCs/>
                <w:color w:val="000000"/>
                <w:sz w:val="24"/>
                <w:szCs w:val="24"/>
              </w:rPr>
              <w:t>15</w:t>
            </w:r>
            <w:r>
              <w:rPr>
                <w:bCs/>
                <w:iCs/>
                <w:color w:val="000000"/>
                <w:sz w:val="24"/>
                <w:szCs w:val="24"/>
                <w:lang w:val="en-US"/>
              </w:rPr>
              <w:t>.10.</w:t>
            </w:r>
            <w:r>
              <w:rPr>
                <w:bCs/>
                <w:iCs/>
                <w:color w:val="000000"/>
                <w:sz w:val="24"/>
                <w:szCs w:val="24"/>
              </w:rPr>
              <w:t xml:space="preserve"> 2027 года</w:t>
            </w:r>
          </w:p>
        </w:tc>
      </w:tr>
    </w:tbl>
    <w:p w:rsidR="006A1C61" w:rsidRDefault="006A1C61">
      <w:pPr>
        <w:sectPr w:rsidR="006A1C61">
          <w:headerReference w:type="even" r:id="rId9"/>
          <w:headerReference w:type="default" r:id="rId10"/>
          <w:pgSz w:w="11906" w:h="16838"/>
          <w:pgMar w:top="1134" w:right="851" w:bottom="992" w:left="1134" w:header="680" w:footer="0" w:gutter="0"/>
          <w:cols w:space="720"/>
          <w:formProt w:val="0"/>
          <w:titlePg/>
          <w:docGrid w:linePitch="360"/>
        </w:sectPr>
      </w:pPr>
    </w:p>
    <w:p w:rsidR="006A1C61" w:rsidRDefault="00177325">
      <w:pPr>
        <w:pStyle w:val="22"/>
        <w:tabs>
          <w:tab w:val="clear" w:pos="0"/>
        </w:tabs>
        <w:ind w:left="1134" w:hanging="1134"/>
      </w:pPr>
      <w:bookmarkStart w:id="33" w:name="_Toc157589988"/>
      <w:r>
        <w:lastRenderedPageBreak/>
        <w:t>2.2. Требования к качеству услуг</w:t>
      </w:r>
      <w:bookmarkEnd w:id="33"/>
    </w:p>
    <w:p w:rsidR="006A1C61" w:rsidRDefault="00177325">
      <w:pPr>
        <w:pStyle w:val="32"/>
      </w:pPr>
      <w:bookmarkStart w:id="34" w:name="_Toc157589989"/>
      <w:r>
        <w:t>Таблица </w:t>
      </w:r>
      <w:r>
        <w:rPr>
          <w:lang w:val="ru-RU"/>
        </w:rPr>
        <w:t>5</w:t>
      </w:r>
      <w:r>
        <w:t xml:space="preserve">. Требования к </w:t>
      </w:r>
      <w:r>
        <w:rPr>
          <w:lang w:val="ru-RU"/>
        </w:rPr>
        <w:t>качеству услуг</w:t>
      </w:r>
      <w:bookmarkEnd w:id="34"/>
      <w:r>
        <w:t xml:space="preserve"> </w:t>
      </w:r>
    </w:p>
    <w:p w:rsidR="006A1C61" w:rsidRDefault="00177325">
      <w:pPr>
        <w:rPr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Наименование услуг (позиция №1 Таблицы 3):</w:t>
      </w:r>
    </w:p>
    <w:tbl>
      <w:tblPr>
        <w:tblStyle w:val="affff7"/>
        <w:tblW w:w="14885" w:type="dxa"/>
        <w:tblLayout w:type="fixed"/>
        <w:tblLook w:val="04A0" w:firstRow="1" w:lastRow="0" w:firstColumn="1" w:lastColumn="0" w:noHBand="0" w:noVBand="1"/>
      </w:tblPr>
      <w:tblGrid>
        <w:gridCol w:w="852"/>
        <w:gridCol w:w="2267"/>
        <w:gridCol w:w="4394"/>
        <w:gridCol w:w="1701"/>
        <w:gridCol w:w="2547"/>
        <w:gridCol w:w="3124"/>
      </w:tblGrid>
      <w:tr w:rsidR="006A1C61">
        <w:tc>
          <w:tcPr>
            <w:tcW w:w="851" w:type="dxa"/>
            <w:vMerge w:val="restart"/>
            <w:vAlign w:val="center"/>
          </w:tcPr>
          <w:p w:rsidR="006A1C61" w:rsidRDefault="0017732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267" w:type="dxa"/>
            <w:vMerge w:val="restart"/>
            <w:vAlign w:val="center"/>
          </w:tcPr>
          <w:p w:rsidR="006A1C61" w:rsidRDefault="00177325">
            <w:pPr>
              <w:widowControl w:val="0"/>
              <w:ind w:firstLine="2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394" w:type="dxa"/>
            <w:vMerge w:val="restart"/>
            <w:vAlign w:val="center"/>
          </w:tcPr>
          <w:p w:rsidR="006A1C61" w:rsidRDefault="00177325">
            <w:pPr>
              <w:widowControl w:val="0"/>
              <w:ind w:hanging="395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248" w:type="dxa"/>
            <w:gridSpan w:val="2"/>
            <w:vAlign w:val="center"/>
          </w:tcPr>
          <w:p w:rsidR="006A1C61" w:rsidRDefault="0017732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3124" w:type="dxa"/>
            <w:vMerge w:val="restart"/>
            <w:vAlign w:val="center"/>
          </w:tcPr>
          <w:p w:rsidR="006A1C61" w:rsidRDefault="00177325">
            <w:pPr>
              <w:widowControl w:val="0"/>
              <w:ind w:hanging="20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6A1C61">
        <w:tc>
          <w:tcPr>
            <w:tcW w:w="851" w:type="dxa"/>
            <w:vMerge/>
            <w:vAlign w:val="center"/>
          </w:tcPr>
          <w:p w:rsidR="006A1C61" w:rsidRDefault="006A1C61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7" w:type="dxa"/>
            <w:vMerge/>
            <w:vAlign w:val="center"/>
          </w:tcPr>
          <w:p w:rsidR="006A1C61" w:rsidRDefault="006A1C61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  <w:vMerge/>
            <w:vAlign w:val="center"/>
          </w:tcPr>
          <w:p w:rsidR="006A1C61" w:rsidRDefault="006A1C61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A1C61" w:rsidRDefault="00177325">
            <w:pPr>
              <w:widowControl w:val="0"/>
              <w:ind w:hanging="24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547" w:type="dxa"/>
            <w:vAlign w:val="center"/>
          </w:tcPr>
          <w:p w:rsidR="006A1C61" w:rsidRDefault="00177325">
            <w:pPr>
              <w:widowControl w:val="0"/>
              <w:ind w:hanging="11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124" w:type="dxa"/>
            <w:vMerge/>
            <w:vAlign w:val="center"/>
          </w:tcPr>
          <w:p w:rsidR="006A1C61" w:rsidRDefault="006A1C61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  <w:tr w:rsidR="006A1C61">
        <w:tc>
          <w:tcPr>
            <w:tcW w:w="851" w:type="dxa"/>
            <w:vAlign w:val="center"/>
          </w:tcPr>
          <w:p w:rsidR="006A1C61" w:rsidRDefault="0017732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67" w:type="dxa"/>
            <w:vAlign w:val="center"/>
          </w:tcPr>
          <w:p w:rsidR="006A1C61" w:rsidRDefault="0017732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394" w:type="dxa"/>
            <w:vAlign w:val="center"/>
          </w:tcPr>
          <w:p w:rsidR="006A1C61" w:rsidRDefault="0017732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:rsidR="006A1C61" w:rsidRDefault="0017732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547" w:type="dxa"/>
            <w:vAlign w:val="center"/>
          </w:tcPr>
          <w:p w:rsidR="006A1C61" w:rsidRDefault="0017732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124" w:type="dxa"/>
            <w:vAlign w:val="center"/>
          </w:tcPr>
          <w:p w:rsidR="006A1C61" w:rsidRDefault="0017732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6A1C61">
        <w:tc>
          <w:tcPr>
            <w:tcW w:w="851" w:type="dxa"/>
            <w:vAlign w:val="center"/>
          </w:tcPr>
          <w:p w:rsidR="006A1C61" w:rsidRDefault="006A1C61">
            <w:pPr>
              <w:pStyle w:val="aff0"/>
              <w:widowControl w:val="0"/>
              <w:numPr>
                <w:ilvl w:val="0"/>
                <w:numId w:val="9"/>
              </w:numPr>
              <w:spacing w:before="60" w:after="60"/>
              <w:jc w:val="center"/>
              <w:rPr>
                <w:b/>
                <w:lang w:eastAsia="x-none"/>
              </w:rPr>
            </w:pPr>
          </w:p>
        </w:tc>
        <w:tc>
          <w:tcPr>
            <w:tcW w:w="6661" w:type="dxa"/>
            <w:gridSpan w:val="2"/>
            <w:vAlign w:val="center"/>
          </w:tcPr>
          <w:p w:rsidR="006A1C61" w:rsidRDefault="00177325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оказанию услуг </w:t>
            </w:r>
          </w:p>
        </w:tc>
        <w:tc>
          <w:tcPr>
            <w:tcW w:w="1701" w:type="dxa"/>
          </w:tcPr>
          <w:p w:rsidR="006A1C61" w:rsidRDefault="00177325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47" w:type="dxa"/>
          </w:tcPr>
          <w:p w:rsidR="006A1C61" w:rsidRDefault="00177325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124" w:type="dxa"/>
          </w:tcPr>
          <w:p w:rsidR="006A1C61" w:rsidRDefault="00177325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6A1C61">
        <w:tc>
          <w:tcPr>
            <w:tcW w:w="851" w:type="dxa"/>
            <w:vAlign w:val="center"/>
          </w:tcPr>
          <w:p w:rsidR="006A1C61" w:rsidRDefault="006A1C61">
            <w:pPr>
              <w:pStyle w:val="aff0"/>
              <w:widowControl w:val="0"/>
              <w:numPr>
                <w:ilvl w:val="1"/>
                <w:numId w:val="9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6661" w:type="dxa"/>
            <w:gridSpan w:val="2"/>
            <w:vAlign w:val="center"/>
          </w:tcPr>
          <w:p w:rsidR="006A1C61" w:rsidRDefault="00177325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Общие требования к оказанию услуг </w:t>
            </w:r>
          </w:p>
        </w:tc>
        <w:tc>
          <w:tcPr>
            <w:tcW w:w="1701" w:type="dxa"/>
          </w:tcPr>
          <w:p w:rsidR="006A1C61" w:rsidRDefault="00177325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47" w:type="dxa"/>
          </w:tcPr>
          <w:p w:rsidR="006A1C61" w:rsidRDefault="00177325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124" w:type="dxa"/>
          </w:tcPr>
          <w:p w:rsidR="006A1C61" w:rsidRDefault="00177325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6A1C61">
        <w:tc>
          <w:tcPr>
            <w:tcW w:w="851" w:type="dxa"/>
            <w:vAlign w:val="center"/>
          </w:tcPr>
          <w:p w:rsidR="006A1C61" w:rsidRDefault="006A1C61">
            <w:pPr>
              <w:pStyle w:val="aff0"/>
              <w:widowControl w:val="0"/>
              <w:numPr>
                <w:ilvl w:val="2"/>
                <w:numId w:val="9"/>
              </w:numPr>
              <w:spacing w:before="60" w:after="60"/>
              <w:ind w:hanging="1199"/>
              <w:jc w:val="center"/>
              <w:rPr>
                <w:b/>
                <w:lang w:eastAsia="x-none"/>
              </w:rPr>
            </w:pPr>
          </w:p>
        </w:tc>
        <w:tc>
          <w:tcPr>
            <w:tcW w:w="2267" w:type="dxa"/>
            <w:shd w:val="clear" w:color="auto" w:fill="auto"/>
          </w:tcPr>
          <w:p w:rsidR="006A1C61" w:rsidRDefault="0017732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</w:t>
            </w:r>
            <w:r>
              <w:rPr>
                <w:sz w:val="24"/>
                <w:szCs w:val="24"/>
                <w:lang w:val="x-none"/>
              </w:rPr>
              <w:t>объём</w:t>
            </w:r>
            <w:r>
              <w:rPr>
                <w:sz w:val="24"/>
                <w:szCs w:val="24"/>
              </w:rPr>
              <w:t>у Услуг</w:t>
            </w:r>
          </w:p>
        </w:tc>
        <w:tc>
          <w:tcPr>
            <w:tcW w:w="4394" w:type="dxa"/>
          </w:tcPr>
          <w:p w:rsidR="006A1C61" w:rsidRDefault="00177325">
            <w:pPr>
              <w:widowControl w:val="0"/>
              <w:ind w:firstLine="172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 xml:space="preserve">В результате оказанных услуг Исполнитель обязан осуществить выпуск в водный бассейн реки Черек Кабардино-Балкарской  Республики </w:t>
            </w:r>
            <w:r>
              <w:rPr>
                <w:sz w:val="24"/>
                <w:szCs w:val="24"/>
              </w:rPr>
              <w:t>молоди каспийского лосося (ручьевой форели)</w:t>
            </w:r>
            <w:r>
              <w:rPr>
                <w:rFonts w:eastAsia="SimSun"/>
                <w:sz w:val="24"/>
                <w:szCs w:val="24"/>
              </w:rPr>
              <w:t xml:space="preserve"> в количестве 1 028 577 штук, средней штучной массой от 10 грамм.</w:t>
            </w:r>
          </w:p>
          <w:p w:rsidR="006A1C61" w:rsidRDefault="00177325">
            <w:pPr>
              <w:pStyle w:val="headertext"/>
              <w:ind w:firstLine="172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Исполнитель оказывает все услуги от получения икры до выпуска малька в водоём самостоятельно:  </w:t>
            </w:r>
          </w:p>
          <w:p w:rsidR="006A1C61" w:rsidRDefault="00177325">
            <w:pPr>
              <w:widowControl w:val="0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- получение икры;</w:t>
            </w:r>
          </w:p>
          <w:p w:rsidR="006A1C61" w:rsidRDefault="00177325">
            <w:pPr>
              <w:widowControl w:val="0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- инкубация икры;</w:t>
            </w:r>
          </w:p>
          <w:p w:rsidR="006A1C61" w:rsidRDefault="00177325">
            <w:pPr>
              <w:widowControl w:val="0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- выращивание малька;</w:t>
            </w:r>
          </w:p>
          <w:p w:rsidR="006A1C61" w:rsidRDefault="00177325">
            <w:pPr>
              <w:widowControl w:val="0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- ветеринарный и технологический контроль;</w:t>
            </w:r>
          </w:p>
          <w:p w:rsidR="006A1C61" w:rsidRDefault="00177325">
            <w:pPr>
              <w:widowControl w:val="0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- транспортировка молоди кумжи (форели).</w:t>
            </w:r>
          </w:p>
          <w:p w:rsidR="006A1C61" w:rsidRDefault="00177325">
            <w:pPr>
              <w:widowControl w:val="0"/>
              <w:ind w:firstLine="172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Выпуск малька в водоём проводится совместно Исполнителем, Заказчиком и представителями Росрыболовства.</w:t>
            </w:r>
          </w:p>
        </w:tc>
        <w:tc>
          <w:tcPr>
            <w:tcW w:w="1701" w:type="dxa"/>
            <w:shd w:val="clear" w:color="auto" w:fill="auto"/>
          </w:tcPr>
          <w:p w:rsidR="006A1C61" w:rsidRDefault="00177325">
            <w:pPr>
              <w:widowControl w:val="0"/>
              <w:ind w:firstLine="38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547" w:type="dxa"/>
            <w:shd w:val="clear" w:color="auto" w:fill="auto"/>
          </w:tcPr>
          <w:p w:rsidR="006A1C61" w:rsidRDefault="006A1C6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124" w:type="dxa"/>
            <w:shd w:val="clear" w:color="auto" w:fill="auto"/>
          </w:tcPr>
          <w:p w:rsidR="006A1C61" w:rsidRDefault="006A1C61">
            <w:pPr>
              <w:widowControl w:val="0"/>
              <w:rPr>
                <w:sz w:val="24"/>
                <w:szCs w:val="24"/>
              </w:rPr>
            </w:pPr>
          </w:p>
        </w:tc>
      </w:tr>
      <w:tr w:rsidR="006A1C61">
        <w:tc>
          <w:tcPr>
            <w:tcW w:w="851" w:type="dxa"/>
            <w:vAlign w:val="center"/>
          </w:tcPr>
          <w:p w:rsidR="006A1C61" w:rsidRDefault="006A1C61">
            <w:pPr>
              <w:pStyle w:val="aff0"/>
              <w:widowControl w:val="0"/>
              <w:numPr>
                <w:ilvl w:val="0"/>
                <w:numId w:val="9"/>
              </w:numPr>
              <w:spacing w:before="60" w:after="60"/>
              <w:jc w:val="center"/>
              <w:rPr>
                <w:b/>
                <w:lang w:eastAsia="x-none"/>
              </w:rPr>
            </w:pPr>
          </w:p>
        </w:tc>
        <w:tc>
          <w:tcPr>
            <w:tcW w:w="6661" w:type="dxa"/>
            <w:gridSpan w:val="2"/>
            <w:vAlign w:val="center"/>
          </w:tcPr>
          <w:p w:rsidR="006A1C61" w:rsidRDefault="00177325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результатам у</w:t>
            </w:r>
            <w:r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1701" w:type="dxa"/>
          </w:tcPr>
          <w:p w:rsidR="006A1C61" w:rsidRDefault="00177325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47" w:type="dxa"/>
          </w:tcPr>
          <w:p w:rsidR="006A1C61" w:rsidRDefault="00177325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124" w:type="dxa"/>
          </w:tcPr>
          <w:p w:rsidR="006A1C61" w:rsidRDefault="00177325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6A1C61">
        <w:tc>
          <w:tcPr>
            <w:tcW w:w="851" w:type="dxa"/>
            <w:vAlign w:val="center"/>
          </w:tcPr>
          <w:p w:rsidR="006A1C61" w:rsidRDefault="006A1C61">
            <w:pPr>
              <w:pStyle w:val="aff0"/>
              <w:widowControl w:val="0"/>
              <w:numPr>
                <w:ilvl w:val="1"/>
                <w:numId w:val="9"/>
              </w:numPr>
              <w:spacing w:before="60" w:after="60"/>
              <w:ind w:left="-117" w:firstLine="142"/>
              <w:jc w:val="center"/>
              <w:rPr>
                <w:b/>
                <w:lang w:eastAsia="x-none"/>
              </w:rPr>
            </w:pPr>
          </w:p>
        </w:tc>
        <w:tc>
          <w:tcPr>
            <w:tcW w:w="6661" w:type="dxa"/>
            <w:gridSpan w:val="2"/>
            <w:vAlign w:val="center"/>
          </w:tcPr>
          <w:p w:rsidR="006A1C61" w:rsidRDefault="00177325">
            <w:pPr>
              <w:widowControl w:val="0"/>
              <w:ind w:firstLine="16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Общие требования к результатам услуг</w:t>
            </w:r>
          </w:p>
        </w:tc>
        <w:tc>
          <w:tcPr>
            <w:tcW w:w="1701" w:type="dxa"/>
          </w:tcPr>
          <w:p w:rsidR="006A1C61" w:rsidRDefault="00177325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47" w:type="dxa"/>
          </w:tcPr>
          <w:p w:rsidR="006A1C61" w:rsidRDefault="00177325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124" w:type="dxa"/>
          </w:tcPr>
          <w:p w:rsidR="006A1C61" w:rsidRDefault="00177325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6A1C61">
        <w:tc>
          <w:tcPr>
            <w:tcW w:w="851" w:type="dxa"/>
            <w:vAlign w:val="center"/>
          </w:tcPr>
          <w:p w:rsidR="006A1C61" w:rsidRDefault="006A1C61">
            <w:pPr>
              <w:pStyle w:val="aff0"/>
              <w:widowControl w:val="0"/>
              <w:numPr>
                <w:ilvl w:val="2"/>
                <w:numId w:val="9"/>
              </w:numPr>
              <w:spacing w:before="60" w:after="60"/>
              <w:ind w:hanging="1199"/>
              <w:jc w:val="center"/>
              <w:rPr>
                <w:b/>
                <w:lang w:eastAsia="x-none"/>
              </w:rPr>
            </w:pPr>
          </w:p>
        </w:tc>
        <w:tc>
          <w:tcPr>
            <w:tcW w:w="2267" w:type="dxa"/>
            <w:shd w:val="clear" w:color="auto" w:fill="auto"/>
          </w:tcPr>
          <w:p w:rsidR="006A1C61" w:rsidRDefault="00177325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Предоставление отчётных документов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6A1C61" w:rsidRDefault="00177325">
            <w:pPr>
              <w:widowControl w:val="0"/>
              <w:ind w:firstLine="172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Результатом оказания услуг является </w:t>
            </w:r>
            <w:r>
              <w:rPr>
                <w:sz w:val="24"/>
                <w:szCs w:val="24"/>
              </w:rPr>
              <w:t>утвержденный акт выпуска рыбоводной продукции.</w:t>
            </w:r>
          </w:p>
        </w:tc>
        <w:tc>
          <w:tcPr>
            <w:tcW w:w="1701" w:type="dxa"/>
            <w:shd w:val="clear" w:color="auto" w:fill="auto"/>
          </w:tcPr>
          <w:p w:rsidR="006A1C61" w:rsidRDefault="00177325">
            <w:pPr>
              <w:widowControl w:val="0"/>
              <w:rPr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547" w:type="dxa"/>
          </w:tcPr>
          <w:p w:rsidR="006A1C61" w:rsidRDefault="006A1C61">
            <w:pPr>
              <w:pStyle w:val="affff0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124" w:type="dxa"/>
          </w:tcPr>
          <w:p w:rsidR="006A1C61" w:rsidRDefault="006A1C61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6A1C61">
        <w:tc>
          <w:tcPr>
            <w:tcW w:w="851" w:type="dxa"/>
            <w:vAlign w:val="center"/>
          </w:tcPr>
          <w:p w:rsidR="006A1C61" w:rsidRDefault="006A1C61">
            <w:pPr>
              <w:pStyle w:val="aff0"/>
              <w:widowControl w:val="0"/>
              <w:numPr>
                <w:ilvl w:val="1"/>
                <w:numId w:val="9"/>
              </w:numPr>
              <w:spacing w:before="60" w:after="60"/>
              <w:ind w:left="-117" w:firstLine="142"/>
              <w:jc w:val="center"/>
              <w:rPr>
                <w:b/>
                <w:lang w:eastAsia="x-none"/>
              </w:rPr>
            </w:pPr>
          </w:p>
        </w:tc>
        <w:tc>
          <w:tcPr>
            <w:tcW w:w="6661" w:type="dxa"/>
            <w:gridSpan w:val="2"/>
            <w:vAlign w:val="center"/>
          </w:tcPr>
          <w:p w:rsidR="006A1C61" w:rsidRDefault="00177325">
            <w:pPr>
              <w:widowControl w:val="0"/>
              <w:ind w:firstLine="164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приемке результата оказания у</w:t>
            </w:r>
            <w:r>
              <w:rPr>
                <w:b/>
                <w:sz w:val="24"/>
                <w:szCs w:val="24"/>
              </w:rPr>
              <w:t>слуг</w:t>
            </w:r>
            <w:r>
              <w:rPr>
                <w:rStyle w:val="aff1"/>
                <w:b w:val="0"/>
                <w:bCs/>
                <w:i w:val="0"/>
                <w:sz w:val="24"/>
                <w:szCs w:val="24"/>
                <w:shd w:val="clear" w:color="auto" w:fill="auto"/>
              </w:rPr>
              <w:t xml:space="preserve"> </w:t>
            </w:r>
          </w:p>
        </w:tc>
        <w:tc>
          <w:tcPr>
            <w:tcW w:w="1701" w:type="dxa"/>
          </w:tcPr>
          <w:p w:rsidR="006A1C61" w:rsidRDefault="00177325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47" w:type="dxa"/>
          </w:tcPr>
          <w:p w:rsidR="006A1C61" w:rsidRDefault="00177325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124" w:type="dxa"/>
          </w:tcPr>
          <w:p w:rsidR="006A1C61" w:rsidRDefault="00177325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6A1C61">
        <w:tc>
          <w:tcPr>
            <w:tcW w:w="851" w:type="dxa"/>
            <w:vAlign w:val="center"/>
          </w:tcPr>
          <w:p w:rsidR="006A1C61" w:rsidRDefault="006A1C61">
            <w:pPr>
              <w:pStyle w:val="aff0"/>
              <w:widowControl w:val="0"/>
              <w:numPr>
                <w:ilvl w:val="2"/>
                <w:numId w:val="9"/>
              </w:numPr>
              <w:spacing w:before="60" w:after="60"/>
              <w:ind w:hanging="1199"/>
              <w:jc w:val="center"/>
              <w:rPr>
                <w:b/>
                <w:lang w:eastAsia="x-none"/>
              </w:rPr>
            </w:pPr>
          </w:p>
        </w:tc>
        <w:tc>
          <w:tcPr>
            <w:tcW w:w="2267" w:type="dxa"/>
            <w:shd w:val="clear" w:color="auto" w:fill="auto"/>
          </w:tcPr>
          <w:p w:rsidR="006A1C61" w:rsidRDefault="00177325">
            <w:pPr>
              <w:widowControl w:val="0"/>
              <w:tabs>
                <w:tab w:val="left" w:pos="426"/>
              </w:tabs>
              <w:spacing w:before="60"/>
              <w:ind w:firstLine="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предоставляемых документов</w:t>
            </w:r>
          </w:p>
        </w:tc>
        <w:tc>
          <w:tcPr>
            <w:tcW w:w="4394" w:type="dxa"/>
            <w:shd w:val="clear" w:color="auto" w:fill="auto"/>
          </w:tcPr>
          <w:p w:rsidR="006A1C61" w:rsidRDefault="00177325">
            <w:pPr>
              <w:widowControl w:val="0"/>
              <w:tabs>
                <w:tab w:val="left" w:pos="426"/>
              </w:tabs>
              <w:spacing w:before="60"/>
              <w:ind w:firstLine="1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Исполнитель передает Заказчику </w:t>
            </w:r>
            <w:r>
              <w:rPr>
                <w:sz w:val="24"/>
                <w:szCs w:val="24"/>
                <w:lang w:eastAsia="x-none"/>
              </w:rPr>
              <w:t>утвержденный Акт выпуска рыбоводной продукции и</w:t>
            </w:r>
            <w:r>
              <w:rPr>
                <w:sz w:val="24"/>
                <w:szCs w:val="24"/>
              </w:rPr>
              <w:t xml:space="preserve"> Акты об оказании Услуг.</w:t>
            </w:r>
          </w:p>
        </w:tc>
        <w:tc>
          <w:tcPr>
            <w:tcW w:w="1701" w:type="dxa"/>
            <w:shd w:val="clear" w:color="auto" w:fill="auto"/>
          </w:tcPr>
          <w:p w:rsidR="006A1C61" w:rsidRDefault="00177325">
            <w:pPr>
              <w:widowControl w:val="0"/>
              <w:ind w:left="-246" w:hanging="141"/>
              <w:jc w:val="center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547" w:type="dxa"/>
          </w:tcPr>
          <w:p w:rsidR="006A1C61" w:rsidRDefault="006A1C61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3124" w:type="dxa"/>
          </w:tcPr>
          <w:p w:rsidR="006A1C61" w:rsidRDefault="006A1C61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6A1C61">
        <w:tc>
          <w:tcPr>
            <w:tcW w:w="851" w:type="dxa"/>
            <w:vAlign w:val="center"/>
          </w:tcPr>
          <w:p w:rsidR="006A1C61" w:rsidRDefault="006A1C61">
            <w:pPr>
              <w:pStyle w:val="aff0"/>
              <w:widowControl w:val="0"/>
              <w:numPr>
                <w:ilvl w:val="0"/>
                <w:numId w:val="9"/>
              </w:numPr>
              <w:spacing w:before="60" w:after="60"/>
              <w:jc w:val="center"/>
              <w:rPr>
                <w:b/>
                <w:lang w:eastAsia="x-none"/>
              </w:rPr>
            </w:pPr>
          </w:p>
        </w:tc>
        <w:tc>
          <w:tcPr>
            <w:tcW w:w="6661" w:type="dxa"/>
            <w:gridSpan w:val="2"/>
            <w:vAlign w:val="center"/>
          </w:tcPr>
          <w:p w:rsidR="006A1C61" w:rsidRDefault="00177325">
            <w:pPr>
              <w:widowControl w:val="0"/>
              <w:spacing w:before="40"/>
              <w:ind w:firstLine="16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  <w:tc>
          <w:tcPr>
            <w:tcW w:w="1701" w:type="dxa"/>
          </w:tcPr>
          <w:p w:rsidR="006A1C61" w:rsidRDefault="00177325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47" w:type="dxa"/>
          </w:tcPr>
          <w:p w:rsidR="006A1C61" w:rsidRDefault="00177325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124" w:type="dxa"/>
          </w:tcPr>
          <w:p w:rsidR="006A1C61" w:rsidRDefault="00177325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6A1C61">
        <w:trPr>
          <w:trHeight w:val="337"/>
        </w:trPr>
        <w:tc>
          <w:tcPr>
            <w:tcW w:w="851" w:type="dxa"/>
            <w:vAlign w:val="center"/>
          </w:tcPr>
          <w:p w:rsidR="006A1C61" w:rsidRDefault="006A1C61">
            <w:pPr>
              <w:pStyle w:val="aff0"/>
              <w:widowControl w:val="0"/>
              <w:numPr>
                <w:ilvl w:val="2"/>
                <w:numId w:val="9"/>
              </w:numPr>
              <w:spacing w:before="60" w:after="60"/>
              <w:ind w:hanging="1199"/>
              <w:jc w:val="center"/>
              <w:rPr>
                <w:b/>
                <w:lang w:eastAsia="x-none"/>
              </w:rPr>
            </w:pPr>
          </w:p>
        </w:tc>
        <w:tc>
          <w:tcPr>
            <w:tcW w:w="2267" w:type="dxa"/>
            <w:shd w:val="clear" w:color="auto" w:fill="auto"/>
          </w:tcPr>
          <w:p w:rsidR="006A1C61" w:rsidRDefault="00177325">
            <w:pPr>
              <w:widowControl w:val="0"/>
              <w:ind w:firstLine="23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pacing w:val="5"/>
                <w:sz w:val="24"/>
                <w:szCs w:val="24"/>
                <w:shd w:val="clear" w:color="auto" w:fill="FFFFFF"/>
              </w:rPr>
              <w:t>Соблюдение требований</w:t>
            </w:r>
          </w:p>
        </w:tc>
        <w:tc>
          <w:tcPr>
            <w:tcW w:w="4394" w:type="dxa"/>
            <w:shd w:val="clear" w:color="auto" w:fill="auto"/>
          </w:tcPr>
          <w:p w:rsidR="006A1C61" w:rsidRDefault="00177325">
            <w:pPr>
              <w:widowControl w:val="0"/>
              <w:ind w:firstLine="1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Услуги должны быть оказаны в соответствии с действующими требованиями следующей нормативно-технической документации:</w:t>
            </w:r>
          </w:p>
          <w:p w:rsidR="006A1C61" w:rsidRDefault="00177325">
            <w:pPr>
              <w:widowControl w:val="0"/>
              <w:ind w:firstLine="1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Российской Федерации от 30 апреля 2013 г. N 384 "О согласовании Федеральным агентством по рыболовству строительства и реконструкции объектов капитального строительства, внедрения новых технологических процессов и осуществления иной деятельности, оказывающей воздействие на водные биологические ресурсы и среду их обитания» </w:t>
            </w:r>
          </w:p>
          <w:p w:rsidR="006A1C61" w:rsidRDefault="0017732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Российской Федерации от 29 апреля 2013 г. №380 «Об утверждении </w:t>
            </w:r>
            <w:r>
              <w:rPr>
                <w:sz w:val="24"/>
                <w:szCs w:val="24"/>
              </w:rPr>
              <w:lastRenderedPageBreak/>
              <w:t>Положения о мерах по сохранению водных биологических ресурсов и среды их обитания».</w:t>
            </w:r>
          </w:p>
          <w:p w:rsidR="006A1C61" w:rsidRDefault="00177325">
            <w:pPr>
              <w:widowControl w:val="0"/>
              <w:ind w:firstLine="17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Федерального агентства по рыболовству от 2 апреля 2012 г. № 278 “О внесении изменений в приложение к приказу Федерального агентства по рыболовству от 12 июля 2011 года № 688”</w:t>
            </w:r>
          </w:p>
        </w:tc>
        <w:tc>
          <w:tcPr>
            <w:tcW w:w="1701" w:type="dxa"/>
            <w:shd w:val="clear" w:color="auto" w:fill="auto"/>
          </w:tcPr>
          <w:p w:rsidR="006A1C61" w:rsidRDefault="00177325">
            <w:pPr>
              <w:widowControl w:val="0"/>
              <w:ind w:hanging="104"/>
              <w:jc w:val="center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547" w:type="dxa"/>
          </w:tcPr>
          <w:p w:rsidR="006A1C61" w:rsidRDefault="006A1C61">
            <w:pPr>
              <w:pStyle w:val="affff0"/>
              <w:keepNext w:val="0"/>
              <w:widowControl w:val="0"/>
              <w:spacing w:before="0"/>
              <w:jc w:val="left"/>
              <w:outlineLvl w:val="2"/>
              <w:rPr>
                <w:lang w:val="ru-RU"/>
              </w:rPr>
            </w:pPr>
          </w:p>
        </w:tc>
        <w:tc>
          <w:tcPr>
            <w:tcW w:w="3124" w:type="dxa"/>
          </w:tcPr>
          <w:p w:rsidR="006A1C61" w:rsidRDefault="006A1C61">
            <w:pPr>
              <w:pStyle w:val="affff0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</w:tr>
      <w:tr w:rsidR="006A1C61">
        <w:tc>
          <w:tcPr>
            <w:tcW w:w="851" w:type="dxa"/>
            <w:vAlign w:val="center"/>
          </w:tcPr>
          <w:p w:rsidR="006A1C61" w:rsidRDefault="006A1C61">
            <w:pPr>
              <w:pStyle w:val="aff0"/>
              <w:widowControl w:val="0"/>
              <w:numPr>
                <w:ilvl w:val="0"/>
                <w:numId w:val="9"/>
              </w:numPr>
              <w:spacing w:before="60" w:after="60"/>
              <w:jc w:val="center"/>
              <w:rPr>
                <w:b/>
                <w:lang w:eastAsia="x-none"/>
              </w:rPr>
            </w:pPr>
          </w:p>
        </w:tc>
        <w:tc>
          <w:tcPr>
            <w:tcW w:w="6661" w:type="dxa"/>
            <w:gridSpan w:val="2"/>
            <w:vAlign w:val="center"/>
          </w:tcPr>
          <w:p w:rsidR="006A1C61" w:rsidRDefault="00177325">
            <w:pPr>
              <w:widowControl w:val="0"/>
              <w:spacing w:before="20"/>
              <w:ind w:firstLine="164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ответственности и гарантиям исполнителя</w:t>
            </w:r>
          </w:p>
        </w:tc>
        <w:tc>
          <w:tcPr>
            <w:tcW w:w="1701" w:type="dxa"/>
          </w:tcPr>
          <w:p w:rsidR="006A1C61" w:rsidRDefault="00177325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47" w:type="dxa"/>
          </w:tcPr>
          <w:p w:rsidR="006A1C61" w:rsidRDefault="00177325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124" w:type="dxa"/>
          </w:tcPr>
          <w:p w:rsidR="006A1C61" w:rsidRDefault="00177325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6A1C61">
        <w:tc>
          <w:tcPr>
            <w:tcW w:w="851" w:type="dxa"/>
            <w:vAlign w:val="center"/>
          </w:tcPr>
          <w:p w:rsidR="006A1C61" w:rsidRDefault="006A1C61">
            <w:pPr>
              <w:pStyle w:val="aff0"/>
              <w:widowControl w:val="0"/>
              <w:numPr>
                <w:ilvl w:val="2"/>
                <w:numId w:val="9"/>
              </w:numPr>
              <w:spacing w:before="60" w:after="60"/>
              <w:ind w:hanging="1199"/>
              <w:jc w:val="center"/>
              <w:rPr>
                <w:b/>
                <w:lang w:eastAsia="x-none"/>
              </w:rPr>
            </w:pPr>
          </w:p>
        </w:tc>
        <w:tc>
          <w:tcPr>
            <w:tcW w:w="2267" w:type="dxa"/>
            <w:shd w:val="clear" w:color="auto" w:fill="auto"/>
          </w:tcPr>
          <w:p w:rsidR="006A1C61" w:rsidRDefault="00177325">
            <w:pPr>
              <w:widowControl w:val="0"/>
              <w:ind w:firstLine="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Ответственность</w:t>
            </w:r>
          </w:p>
        </w:tc>
        <w:tc>
          <w:tcPr>
            <w:tcW w:w="4394" w:type="dxa"/>
            <w:shd w:val="clear" w:color="auto" w:fill="auto"/>
          </w:tcPr>
          <w:p w:rsidR="006A1C61" w:rsidRDefault="00177325">
            <w:pPr>
              <w:widowControl w:val="0"/>
              <w:tabs>
                <w:tab w:val="left" w:pos="1489"/>
              </w:tabs>
              <w:ind w:firstLine="3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Исполнитель несет ответственность за достоверность информации и выводов, полученных в результате оказанных услуг по искусственному воспроизводству ВБР </w:t>
            </w:r>
          </w:p>
        </w:tc>
        <w:tc>
          <w:tcPr>
            <w:tcW w:w="1701" w:type="dxa"/>
            <w:shd w:val="clear" w:color="auto" w:fill="auto"/>
          </w:tcPr>
          <w:p w:rsidR="006A1C61" w:rsidRDefault="00177325">
            <w:pPr>
              <w:widowControl w:val="0"/>
              <w:ind w:hanging="246"/>
              <w:jc w:val="center"/>
              <w:rPr>
                <w:sz w:val="24"/>
                <w:szCs w:val="24"/>
              </w:rPr>
            </w:pPr>
            <w:bookmarkStart w:id="35" w:name="__RefHeading___Toc28500_3659982571"/>
            <w:bookmarkEnd w:id="35"/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547" w:type="dxa"/>
          </w:tcPr>
          <w:p w:rsidR="006A1C61" w:rsidRDefault="006A1C61">
            <w:pPr>
              <w:widowControl w:val="0"/>
              <w:tabs>
                <w:tab w:val="left" w:pos="426"/>
              </w:tabs>
              <w:spacing w:before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24" w:type="dxa"/>
          </w:tcPr>
          <w:p w:rsidR="006A1C61" w:rsidRDefault="006A1C61">
            <w:pPr>
              <w:pStyle w:val="affff0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bCs/>
                <w:lang w:val="ru-RU" w:eastAsia="ru-RU"/>
              </w:rPr>
            </w:pPr>
          </w:p>
        </w:tc>
      </w:tr>
    </w:tbl>
    <w:p w:rsidR="006A1C61" w:rsidRDefault="006A1C61">
      <w:pPr>
        <w:sectPr w:rsidR="006A1C61">
          <w:headerReference w:type="default" r:id="rId11"/>
          <w:headerReference w:type="first" r:id="rId12"/>
          <w:pgSz w:w="16838" w:h="11906" w:orient="landscape"/>
          <w:pgMar w:top="1134" w:right="1134" w:bottom="851" w:left="992" w:header="680" w:footer="0" w:gutter="0"/>
          <w:cols w:space="720"/>
          <w:formProt w:val="0"/>
          <w:titlePg/>
          <w:docGrid w:linePitch="381"/>
        </w:sectPr>
      </w:pPr>
    </w:p>
    <w:p w:rsidR="006A1C61" w:rsidRDefault="00177325">
      <w:pPr>
        <w:spacing w:after="200"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3. Требования к документации по ценообразованию на этапе закупки</w:t>
      </w:r>
    </w:p>
    <w:p w:rsidR="006A1C61" w:rsidRDefault="00177325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3.1 В обоснование стоимости заявки Участник должен представить Коммерческое предложение по форме, приведенной в Документации о закупке. Сметная документация в состав заявки участника не включается.</w:t>
      </w:r>
    </w:p>
    <w:p w:rsidR="006A1C61" w:rsidRDefault="006A1C61">
      <w:pPr>
        <w:pStyle w:val="4"/>
        <w:tabs>
          <w:tab w:val="clear" w:pos="0"/>
        </w:tabs>
        <w:ind w:left="0" w:firstLine="0"/>
        <w:rPr>
          <w:iCs/>
          <w:shd w:val="clear" w:color="auto" w:fill="FFFF99"/>
        </w:rPr>
      </w:pPr>
    </w:p>
    <w:sectPr w:rsidR="006A1C61">
      <w:headerReference w:type="default" r:id="rId13"/>
      <w:headerReference w:type="first" r:id="rId14"/>
      <w:pgSz w:w="11906" w:h="16838"/>
      <w:pgMar w:top="1134" w:right="851" w:bottom="992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368A" w:rsidRDefault="00177325">
      <w:r>
        <w:separator/>
      </w:r>
    </w:p>
  </w:endnote>
  <w:endnote w:type="continuationSeparator" w:id="0">
    <w:p w:rsidR="005D368A" w:rsidRDefault="00177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368A" w:rsidRDefault="00177325">
      <w:r>
        <w:separator/>
      </w:r>
    </w:p>
  </w:footnote>
  <w:footnote w:type="continuationSeparator" w:id="0">
    <w:p w:rsidR="005D368A" w:rsidRDefault="001773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C61" w:rsidRDefault="00177325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6A1C61" w:rsidRDefault="00177325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C61" w:rsidRDefault="00177325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FD5BA3">
      <w:rPr>
        <w:noProof/>
      </w:rPr>
      <w:t>5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C61" w:rsidRDefault="00177325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FD5BA3">
      <w:rPr>
        <w:noProof/>
      </w:rPr>
      <w:t>8</w:t>
    </w:r>
    <w: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C61" w:rsidRDefault="006A1C61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C61" w:rsidRDefault="00177325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C61" w:rsidRDefault="006A1C6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F1FC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22BE7A76"/>
    <w:multiLevelType w:val="multilevel"/>
    <w:tmpl w:val="CD80464E"/>
    <w:lvl w:ilvl="0">
      <w:start w:val="1"/>
      <w:numFmt w:val="decimal"/>
      <w:pStyle w:val="2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" w15:restartNumberingAfterBreak="0">
    <w:nsid w:val="2A0A6C1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538840C5"/>
    <w:multiLevelType w:val="multilevel"/>
    <w:tmpl w:val="25DA80C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4" w15:restartNumberingAfterBreak="0">
    <w:nsid w:val="59B37B77"/>
    <w:multiLevelType w:val="multilevel"/>
    <w:tmpl w:val="9E64FF32"/>
    <w:lvl w:ilvl="0">
      <w:start w:val="4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0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9C94FA5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60B54A10"/>
    <w:multiLevelType w:val="multilevel"/>
    <w:tmpl w:val="27C2C55E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7" w15:restartNumberingAfterBreak="0">
    <w:nsid w:val="644C11D8"/>
    <w:multiLevelType w:val="multilevel"/>
    <w:tmpl w:val="A3B834C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660F1F30"/>
    <w:multiLevelType w:val="multilevel"/>
    <w:tmpl w:val="411AEB3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9" w15:restartNumberingAfterBreak="0">
    <w:nsid w:val="78117FBA"/>
    <w:multiLevelType w:val="multilevel"/>
    <w:tmpl w:val="8AAEC6B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6"/>
  </w:num>
  <w:num w:numId="5">
    <w:abstractNumId w:val="1"/>
  </w:num>
  <w:num w:numId="6">
    <w:abstractNumId w:val="5"/>
  </w:num>
  <w:num w:numId="7">
    <w:abstractNumId w:val="2"/>
  </w:num>
  <w:num w:numId="8">
    <w:abstractNumId w:val="0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C61"/>
    <w:rsid w:val="00177325"/>
    <w:rsid w:val="005D368A"/>
    <w:rsid w:val="006A1C61"/>
    <w:rsid w:val="00C32EE8"/>
    <w:rsid w:val="00FD5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291FC"/>
  <w15:docId w15:val="{540D7A07-F430-4796-90E8-C7BDF7C43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2"/>
    <w:next w:val="a3"/>
    <w:link w:val="10"/>
    <w:qFormat/>
    <w:rsid w:val="00353A27"/>
    <w:pPr>
      <w:ind w:left="5038" w:firstLine="0"/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2">
    <w:name w:val="heading 3"/>
    <w:basedOn w:val="a3"/>
    <w:next w:val="a3"/>
    <w:link w:val="33"/>
    <w:autoRedefine/>
    <w:qFormat/>
    <w:rsid w:val="00035E96"/>
    <w:pPr>
      <w:keepNext/>
      <w:tabs>
        <w:tab w:val="left" w:pos="0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2"/>
    <w:next w:val="a3"/>
    <w:link w:val="40"/>
    <w:qFormat/>
    <w:rsid w:val="006629C9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semiHidden/>
    <w:qFormat/>
    <w:rsid w:val="00B714B0"/>
    <w:rPr>
      <w:sz w:val="16"/>
      <w:szCs w:val="16"/>
    </w:rPr>
  </w:style>
  <w:style w:type="character" w:styleId="ac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3">
    <w:name w:val="Заголовок 3 Знак"/>
    <w:link w:val="32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4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affc">
    <w:name w:val="Ссылка указателя"/>
    <w:qFormat/>
  </w:style>
  <w:style w:type="paragraph" w:styleId="affd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e">
    <w:name w:val="List"/>
    <w:basedOn w:val="afe"/>
  </w:style>
  <w:style w:type="paragraph" w:styleId="afff">
    <w:name w:val="caption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0">
    <w:name w:val="index heading"/>
    <w:basedOn w:val="affd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d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">
    <w:name w:val="index heading11"/>
    <w:basedOn w:val="affd"/>
    <w:qFormat/>
  </w:style>
  <w:style w:type="paragraph" w:customStyle="1" w:styleId="afff1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rsid w:val="00D561D9"/>
    <w:rPr>
      <w:sz w:val="20"/>
      <w:szCs w:val="20"/>
    </w:rPr>
  </w:style>
  <w:style w:type="paragraph" w:customStyle="1" w:styleId="15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5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2">
    <w:name w:val="Колонтитул"/>
    <w:basedOn w:val="a3"/>
    <w:qFormat/>
  </w:style>
  <w:style w:type="paragraph" w:styleId="aff5">
    <w:name w:val="header"/>
    <w:basedOn w:val="a3"/>
    <w:link w:val="aff4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3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4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6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7">
    <w:name w:val="Body Text Indent 3"/>
    <w:basedOn w:val="a3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5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6">
    <w:name w:val="toc 1"/>
    <w:basedOn w:val="a3"/>
    <w:next w:val="a3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paragraph" w:customStyle="1" w:styleId="afff6">
    <w:name w:val="Раздел регламента"/>
    <w:basedOn w:val="a3"/>
    <w:qFormat/>
    <w:rsid w:val="00E228FA"/>
  </w:style>
  <w:style w:type="paragraph" w:customStyle="1" w:styleId="afff7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ff8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9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7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a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b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1">
    <w:name w:val="caption1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c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d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31">
    <w:name w:val="Список 3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0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e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8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0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1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1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0"/>
    <w:link w:val="34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9">
    <w:name w:val="Стиль Заголовок 1 + по ширине"/>
    <w:basedOn w:val="1"/>
    <w:qFormat/>
    <w:rsid w:val="005773B2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2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3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4">
    <w:name w:val="Содержимое врезки"/>
    <w:basedOn w:val="a3"/>
    <w:qFormat/>
  </w:style>
  <w:style w:type="paragraph" w:customStyle="1" w:styleId="headertext">
    <w:name w:val="headertext"/>
    <w:qFormat/>
    <w:rsid w:val="00166D78"/>
    <w:pPr>
      <w:widowControl w:val="0"/>
      <w:suppressAutoHyphens w:val="0"/>
    </w:pPr>
    <w:rPr>
      <w:rFonts w:ascii="Arial" w:eastAsiaTheme="minorEastAsia" w:hAnsi="Arial" w:cs="Arial"/>
      <w:b/>
      <w:bCs/>
      <w:sz w:val="22"/>
      <w:szCs w:val="22"/>
    </w:rPr>
  </w:style>
  <w:style w:type="paragraph" w:customStyle="1" w:styleId="affff5">
    <w:name w:val="Содержимое таблицы"/>
    <w:basedOn w:val="a3"/>
    <w:qFormat/>
    <w:pPr>
      <w:widowControl w:val="0"/>
      <w:suppressLineNumbers/>
    </w:pPr>
  </w:style>
  <w:style w:type="paragraph" w:customStyle="1" w:styleId="affff6">
    <w:name w:val="Заголовок таблицы"/>
    <w:basedOn w:val="affff5"/>
    <w:qFormat/>
    <w:pPr>
      <w:jc w:val="center"/>
    </w:pPr>
    <w:rPr>
      <w:b/>
      <w:bCs/>
    </w:rPr>
  </w:style>
  <w:style w:type="numbering" w:customStyle="1" w:styleId="1a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7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50799/" TargetMode="Externa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3C9648-285C-4A67-A4C9-6A5765B6C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9</Pages>
  <Words>1465</Words>
  <Characters>8354</Characters>
  <Application>Microsoft Office Word</Application>
  <DocSecurity>0</DocSecurity>
  <Lines>69</Lines>
  <Paragraphs>19</Paragraphs>
  <ScaleCrop>false</ScaleCrop>
  <Company>Microsoft</Company>
  <LinksUpToDate>false</LinksUpToDate>
  <CharactersWithSpaces>9800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Эристаев Марат Анатольевич</cp:lastModifiedBy>
  <cp:revision>20</cp:revision>
  <cp:lastPrinted>2025-11-26T14:08:00Z</cp:lastPrinted>
  <dcterms:created xsi:type="dcterms:W3CDTF">2024-07-10T10:25:00Z</dcterms:created>
  <dcterms:modified xsi:type="dcterms:W3CDTF">2026-11-05T12:38:00Z</dcterms:modified>
  <dc:language>ru-RU</dc:language>
</cp:coreProperties>
</file>