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820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8"/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25"/>
        <w:gridCol w:w="4628"/>
      </w:tblGrid>
      <w:tr>
        <w:trPr>
          <w:trHeight w:val="382" w:hRule="atLeast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exact" w:line="240" w:before="0" w:after="0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>«»2026г.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before="0" w:after="0"/>
              <w:jc w:val="center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>Кому: ___________</w:t>
            </w:r>
          </w:p>
        </w:tc>
      </w:tr>
      <w:tr>
        <w:trPr>
          <w:trHeight w:val="407" w:hRule="atLeast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exact" w:line="240" w:before="0" w:after="0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 xml:space="preserve">Исх. № 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before="0" w:after="0"/>
              <w:jc w:val="center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>Куда: ___________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</w:tabs>
        <w:jc w:val="center"/>
        <w:rPr>
          <w:rFonts w:ascii="Times New Roman" w:hAnsi="Times New Roman" w:eastAsia="Calibri" w:cs="Times New Roman"/>
          <w:i/>
          <w:i/>
          <w:sz w:val="28"/>
          <w:szCs w:val="28"/>
        </w:rPr>
      </w:pPr>
      <w:r>
        <w:rPr>
          <w:rFonts w:eastAsia="Calibri" w:cs="Times New Roman" w:ascii="Times New Roman" w:hAnsi="Times New Roman"/>
          <w:i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Уважаемые Участники!</w:t>
      </w:r>
    </w:p>
    <w:p>
      <w:pPr>
        <w:pStyle w:val="Normal"/>
        <w:tabs>
          <w:tab w:val="clear" w:pos="708"/>
          <w:tab w:val="left" w:pos="4820" w:leader="none"/>
        </w:tabs>
        <w:ind w:firstLine="56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</w:t>
      </w:r>
      <w:r>
        <w:rPr>
          <w:rFonts w:cs="Times New Roman" w:ascii="Times New Roman" w:hAnsi="Times New Roman"/>
        </w:rPr>
        <w:t>УФПС Хабаровского края АО «Почта России» просит Вас предоставить ценовую информацию в отношении следующего предмета закупки: оказание услуг по проведению предварительных медицинских осмотров потенциальных работников УФПС Хабаровского края АО "Почта России" г. Комсомольск-на-Амуре.</w:t>
      </w:r>
    </w:p>
    <w:tbl>
      <w:tblPr>
        <w:tblpPr w:vertAnchor="text" w:horzAnchor="margin" w:bottomFromText="160" w:leftFromText="180" w:rightFromText="180" w:tblpX="-10" w:tblpY="229"/>
        <w:tblW w:w="96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5"/>
        <w:gridCol w:w="3508"/>
        <w:gridCol w:w="5672"/>
      </w:tblGrid>
      <w:tr>
        <w:trPr>
          <w:trHeight w:val="1124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3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Описание товара/ работ/ услуг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>Оказание услуг по проведению предварительных медицинских осмотров потенциальных работников УФПС Хабаровского края АО "Почта России"                            г. Комсомольск-на-Амуре.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3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ОКПД2 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</w:rPr>
              <w:t>86.21.10.190 Услуги, предоставляемые врачами общей врачебной практики, прочие, не включенные в другие группировки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</w:t>
            </w:r>
          </w:p>
        </w:tc>
        <w:tc>
          <w:tcPr>
            <w:tcW w:w="35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Единица измерения</w:t>
            </w:r>
          </w:p>
        </w:tc>
        <w:tc>
          <w:tcPr>
            <w:tcW w:w="5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</w:rPr>
              <w:t>Усл. ед.</w:t>
            </w:r>
          </w:p>
        </w:tc>
      </w:tr>
      <w:tr>
        <w:trPr>
          <w:trHeight w:val="612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4</w:t>
            </w:r>
          </w:p>
        </w:tc>
        <w:tc>
          <w:tcPr>
            <w:tcW w:w="35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567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hanging="113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</w:rPr>
              <w:t xml:space="preserve">  </w:t>
            </w:r>
            <w:r>
              <w:rPr>
                <w:rFonts w:cs="Times New Roman" w:ascii="Times New Roman" w:hAnsi="Times New Roman"/>
              </w:rPr>
              <w:t>1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5</w:t>
            </w:r>
          </w:p>
        </w:tc>
        <w:tc>
          <w:tcPr>
            <w:tcW w:w="35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67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Arial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Медицинские осмотры, должны быть оказаны в соответствие с Приказом Министерства здравоохранения РФ от 28.01.2021г.  № 29н </w:t>
            </w:r>
            <w:r>
              <w:rPr>
                <w:rFonts w:ascii="Times New Roman" w:hAnsi="Times New Roman"/>
              </w:rPr>
              <w:t xml:space="preserve">(ред. от 02.10.2024г.) </w:t>
            </w:r>
            <w:r>
              <w:rPr>
                <w:rFonts w:eastAsia="Times New Roman" w:cs="Arial" w:ascii="Times New Roman" w:hAnsi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(далее-Приказ №29н.)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Порядок оказания услуг, 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eastAsia="ru-RU"/>
                <w14:ligatures w14:val="none"/>
              </w:rPr>
              <w:t>прогнозное количество потенциальных работников, подлежащих предварительному медицинскому осмотру , согласно ТЗ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</w:t>
            </w:r>
          </w:p>
        </w:tc>
        <w:tc>
          <w:tcPr>
            <w:tcW w:w="3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</w:rPr>
              <w:t>г. Комсомольск-на-Амуре</w:t>
            </w:r>
            <w:bookmarkStart w:id="0" w:name="_GoBack"/>
            <w:bookmarkEnd w:id="0"/>
            <w:r>
              <w:rPr>
                <w:rFonts w:cs="Times New Roman" w:ascii="Times New Roman" w:hAnsi="Times New Roman"/>
              </w:rPr>
              <w:t>, по месту нахождения исполнителя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7</w:t>
            </w:r>
          </w:p>
        </w:tc>
        <w:tc>
          <w:tcPr>
            <w:tcW w:w="35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457" w:leader="none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67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</w:rPr>
              <w:t xml:space="preserve">Услуги должны быть оказаны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 момента заключения договора и до 31.05.2028 г.</w:t>
            </w:r>
          </w:p>
        </w:tc>
      </w:tr>
      <w:tr>
        <w:trPr>
          <w:trHeight w:val="367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8</w:t>
            </w:r>
          </w:p>
        </w:tc>
        <w:tc>
          <w:tcPr>
            <w:tcW w:w="3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Ноябрь 2026г.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9</w:t>
            </w:r>
          </w:p>
        </w:tc>
        <w:tc>
          <w:tcPr>
            <w:tcW w:w="3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Порядок оплаты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Срок оплаты услуг составляет не менее 90 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(девяносто) календарных дней с даты подписания соответствующего Акта (в случае определения потребителем закупочной процедуры участника, являющегося субъектом МСП, в течении 7 дней (семи) рабочих дней с даты подписания Покупателем соответствующего Акта).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</w:t>
            </w:r>
          </w:p>
        </w:tc>
        <w:tc>
          <w:tcPr>
            <w:tcW w:w="35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Не предусмотрено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11</w:t>
            </w:r>
          </w:p>
        </w:tc>
        <w:tc>
          <w:tcPr>
            <w:tcW w:w="35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6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Исполнитель гарантирует оказание всех услуг в установленные сроки, в полном объеме, в соответствии с Приказом № 29н.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ind w:firstLine="709"/>
        <w:jc w:val="both"/>
        <w:rPr>
          <w:rFonts w:ascii="Times New Roman" w:hAnsi="Times New Roman" w:cs="Times New Roman"/>
        </w:rPr>
      </w:pPr>
      <w:r/>
      <w:r>
        <w:rPr>
          <w:rFonts w:cs="Times New Roman" w:ascii="Times New Roman" w:hAnsi="Times New Roman"/>
        </w:rPr>
        <w:t xml:space="preserve">Просим Вас предоставить ценовое предложение в соответствии с информацией, указанной в данном запросе, в течение </w:t>
      </w:r>
      <w:r>
        <w:rPr>
          <w:rFonts w:cs="Times New Roman" w:ascii="Times New Roman" w:hAnsi="Times New Roman"/>
          <w:color w:themeColor="text1" w:val="000000"/>
        </w:rPr>
        <w:t>7</w:t>
      </w:r>
      <w:r>
        <w:rPr>
          <w:rFonts w:cs="Times New Roman" w:ascii="Times New Roman" w:hAnsi="Times New Roman"/>
          <w:i/>
          <w:color w:val="FF0000"/>
        </w:rPr>
        <w:t xml:space="preserve"> </w:t>
      </w:r>
      <w:r>
        <w:rPr>
          <w:rFonts w:cs="Times New Roman" w:ascii="Times New Roman" w:hAnsi="Times New Roman"/>
        </w:rPr>
        <w:t xml:space="preserve">календарных дней, </w:t>
      </w:r>
      <w:r>
        <w:rPr>
          <w:rFonts w:cs="Times New Roman" w:ascii="Times New Roman" w:hAnsi="Times New Roman"/>
          <w:color w:themeColor="text1" w:val="000000"/>
        </w:rPr>
        <w:t>посредством функционала Электронной торговой площадки.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Контактное лицо Инициатора запроса: Липатова Екатерина Игоревна 8 (4212) 30-44-</w:t>
      </w:r>
      <w:r>
        <w:rPr>
          <w:rFonts w:cs="Times New Roman" w:ascii="Times New Roman" w:hAnsi="Times New Roman"/>
        </w:rPr>
        <w:t>44</w:t>
      </w:r>
      <w:r>
        <w:rPr>
          <w:rFonts w:cs="Times New Roman" w:ascii="Times New Roman" w:hAnsi="Times New Roman"/>
        </w:rPr>
        <w:t xml:space="preserve">, доб. </w:t>
      </w:r>
      <w:r>
        <w:rPr>
          <w:rFonts w:cs="Times New Roman" w:ascii="Times New Roman" w:hAnsi="Times New Roman"/>
        </w:rPr>
        <w:t>0</w:t>
      </w:r>
      <w:r>
        <w:rPr>
          <w:rFonts w:cs="Times New Roman" w:ascii="Times New Roman" w:hAnsi="Times New Roman"/>
        </w:rPr>
        <w:t xml:space="preserve">2642. </w:t>
      </w:r>
      <w:hyperlink r:id="rId2">
        <w:r>
          <w:rPr>
            <w:rStyle w:val="Hyperlink"/>
            <w:rFonts w:cs="Times New Roman" w:ascii="Times New Roman;serif" w:hAnsi="Times New Roman;serif"/>
            <w:b w:val="false"/>
            <w:i w:val="false"/>
            <w:caps w:val="false"/>
            <w:smallCaps w:val="false"/>
            <w:color w:val="800080"/>
            <w:spacing w:val="0"/>
            <w:sz w:val="24"/>
            <w:u w:val="single"/>
          </w:rPr>
          <w:t>E.Lipatova@russianpost.ru</w:t>
        </w:r>
      </w:hyperlink>
    </w:p>
    <w:p>
      <w:pPr>
        <w:pStyle w:val="Normal"/>
        <w:tabs>
          <w:tab w:val="clear" w:pos="708"/>
          <w:tab w:val="left" w:pos="567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Предоставляемое ценовое предложение должно содержать: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ind w:hanging="357" w:left="714"/>
        <w:contextualSpacing/>
        <w:jc w:val="both"/>
        <w:rPr/>
      </w:pPr>
      <w:r>
        <w:rPr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/>
      </w:pPr>
      <w:r>
        <w:rPr/>
        <w:t>срок действия ценового предложения;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/>
      </w:pPr>
      <w:r>
        <w:rPr/>
        <w:t>расчет предлагаемой цены с целью предупреждения намеренного завышения или занижения цен товара/ работ/ услуг;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contextualSpacing/>
        <w:jc w:val="both"/>
        <w:rPr/>
      </w:pPr>
      <w:r>
        <w:rPr/>
        <w:t xml:space="preserve">сведения об ИНН/ ОГРН (при наличии). 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</w:rPr>
        <w:t xml:space="preserve">Если ценовое предложение будет направлено вами на электронную почту </w:t>
      </w:r>
      <w:hyperlink r:id="rId3">
        <w:r>
          <w:rPr>
            <w:rStyle w:val="Hyperlink"/>
            <w:rFonts w:cs="Times New Roman" w:ascii="Times New Roman" w:hAnsi="Times New Roman"/>
          </w:rPr>
          <w:t>offer-R27@russianpost.ru</w:t>
        </w:r>
      </w:hyperlink>
      <w:r>
        <w:rPr>
          <w:rFonts w:cs="Times New Roman" w:ascii="Times New Roman" w:hAnsi="Times New Roman"/>
          <w:u w:val="single"/>
        </w:rPr>
        <w:t xml:space="preserve"> </w:t>
      </w:r>
      <w:r>
        <w:rPr>
          <w:rFonts w:cs="Times New Roman" w:ascii="Times New Roman" w:hAnsi="Times New Roman"/>
        </w:rPr>
        <w:t xml:space="preserve">предупреждаем, что ценовое предложение будет подлежать регистрации </w:t>
      </w:r>
      <w:r>
        <w:rPr>
          <w:rFonts w:cs="Times New Roman" w:ascii="Times New Roman" w:hAnsi="Times New Roman"/>
          <w:u w:val="single"/>
        </w:rPr>
        <w:t>при обязательном наличии</w:t>
      </w:r>
      <w:r>
        <w:rPr>
          <w:rFonts w:cs="Times New Roman" w:ascii="Times New Roman" w:hAnsi="Times New Roman"/>
        </w:rPr>
        <w:t>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ind w:hanging="357" w:left="714"/>
        <w:contextualSpacing/>
        <w:jc w:val="both"/>
        <w:rPr/>
      </w:pPr>
      <w:r>
        <w:rPr/>
        <w:t>официального бланка (при наличии) и подписи лица – представителя отправителя;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ind w:hanging="357" w:left="714"/>
        <w:contextualSpacing/>
        <w:jc w:val="both"/>
        <w:rPr/>
      </w:pPr>
      <w:r>
        <w:rPr/>
        <w:t xml:space="preserve">полного наименования получателя </w:t>
      </w:r>
      <w:r>
        <w:rPr>
          <w:i/>
        </w:rPr>
        <w:t>(указывается полное наименование Заказчика МР, УФПС, ПТ, СП) АО «Почта России»</w:t>
      </w:r>
      <w:r>
        <w:rPr/>
        <w:t>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/>
      </w:pPr>
      <w:r>
        <w:rPr/>
        <w:t>номера процедуры запроса цен на Электронной торговой площадке;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/>
      </w:pPr>
      <w:r>
        <w:rPr/>
        <w:t>ФИО контактного лица от Инициатора запроса, телефона, электронной почты;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="0" w:after="280"/>
        <w:contextualSpacing/>
        <w:jc w:val="both"/>
        <w:rPr/>
      </w:pPr>
      <w:r>
        <w:rPr/>
        <w:t>наименования (предмета) закупки.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before="0"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>
          <w:rFonts w:ascii="Times New Roman" w:hAnsi="Times New Roman" w:cs="Times New Roman"/>
          <w:color w:val="FF0000"/>
        </w:rPr>
      </w:pPr>
      <w:r>
        <w:rPr>
          <w:rFonts w:cs="Times New Roman" w:ascii="Times New Roman" w:hAnsi="Times New Roman"/>
          <w:color w:val="FF0000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Приложение: 1. Техническое задание.</w:t>
      </w:r>
    </w:p>
    <w:p>
      <w:pPr>
        <w:pStyle w:val="Normal"/>
        <w:spacing w:lineRule="auto" w:line="360"/>
        <w:ind w:firstLine="720" w:lef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Форма ответа на запрос ценовой информации.</w:t>
      </w:r>
    </w:p>
    <w:p>
      <w:pPr>
        <w:pStyle w:val="Normal"/>
        <w:tabs>
          <w:tab w:val="clear" w:pos="708"/>
          <w:tab w:val="left" w:pos="4820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jc w:val="both"/>
        <w:rPr>
          <w:rFonts w:ascii="Times New Roman" w:hAnsi="Times New Roman" w:eastAsia="Times New Roman" w:cs="Times New Roman"/>
          <w:kern w:val="0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 xml:space="preserve">Ведущий специалист группы охраны </w:t>
      </w:r>
    </w:p>
    <w:p>
      <w:pPr>
        <w:pStyle w:val="Normal"/>
        <w:rPr/>
      </w:pPr>
      <w:r>
        <w:rPr>
          <w:rFonts w:eastAsia="Times New Roman" w:cs="Times New Roman" w:ascii="Times New Roman" w:hAnsi="Times New Roman"/>
          <w:kern w:val="0"/>
          <w:lang w:eastAsia="ru-RU"/>
          <w14:ligatures w14:val="none"/>
        </w:rPr>
        <w:t xml:space="preserve">труда и экологии                                                                                                      Е.И. Липатова           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  <w:font w:name="Times New Roman">
    <w:altName w:val="serif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20aac"/>
    <w:pPr>
      <w:widowControl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2"/>
      <w:sz w:val="24"/>
      <w:szCs w:val="24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Абзац списка Знак"/>
    <w:link w:val="ListParagraph"/>
    <w:uiPriority w:val="34"/>
    <w:qFormat/>
    <w:rsid w:val="00f20aac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yle15" w:customStyle="1">
    <w:name w:val="Текст сноски Знак"/>
    <w:basedOn w:val="DefaultParagraphFont"/>
    <w:qFormat/>
    <w:rsid w:val="00f20aac"/>
    <w:rPr>
      <w:rFonts w:ascii="Calibri" w:hAnsi="Calibri" w:eastAsia="Calibri" w:cs="Times New Roman"/>
      <w:sz w:val="20"/>
      <w:szCs w:val="20"/>
    </w:rPr>
  </w:style>
  <w:style w:type="character" w:styleId="Style16">
    <w:name w:val="Символ сноски"/>
    <w:basedOn w:val="DefaultParagraphFont"/>
    <w:uiPriority w:val="99"/>
    <w:unhideWhenUsed/>
    <w:qFormat/>
    <w:rsid w:val="00f20aa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0aac"/>
    <w:rPr>
      <w:color w:themeColor="hyperlink" w:val="0563C1"/>
      <w:u w:val="single"/>
    </w:rPr>
  </w:style>
  <w:style w:type="character" w:styleId="Style17" w:customStyle="1">
    <w:name w:val="Текст концевой сноски Знак"/>
    <w:basedOn w:val="DefaultParagraphFont"/>
    <w:uiPriority w:val="99"/>
    <w:semiHidden/>
    <w:qFormat/>
    <w:rsid w:val="00f20aac"/>
    <w:rPr>
      <w:kern w:val="2"/>
      <w:sz w:val="20"/>
      <w:szCs w:val="20"/>
      <w14:ligatures w14:val="standardContextual"/>
    </w:rPr>
  </w:style>
  <w:style w:type="character" w:styleId="Style18">
    <w:name w:val="Символ концевой сноски"/>
    <w:basedOn w:val="DefaultParagraphFont"/>
    <w:uiPriority w:val="99"/>
    <w:semiHidden/>
    <w:unhideWhenUsed/>
    <w:qFormat/>
    <w:rsid w:val="00f20aac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 w:customStyle="1">
    <w:name w:val="Текст выноски Знак"/>
    <w:basedOn w:val="DefaultParagraphFont"/>
    <w:link w:val="BalloonText"/>
    <w:uiPriority w:val="99"/>
    <w:semiHidden/>
    <w:qFormat/>
    <w:rsid w:val="00e415ee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link w:val="Style14"/>
    <w:uiPriority w:val="34"/>
    <w:qFormat/>
    <w:rsid w:val="00f20aac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paragraph" w:styleId="FootnoteText">
    <w:name w:val="footnote text"/>
    <w:basedOn w:val="Normal"/>
    <w:link w:val="Style15"/>
    <w:unhideWhenUsed/>
    <w:rsid w:val="00f20aac"/>
    <w:pPr/>
    <w:rPr>
      <w:rFonts w:ascii="Calibri" w:hAnsi="Calibri" w:eastAsia="Calibri" w:cs="Times New Roman"/>
      <w:kern w:val="0"/>
      <w:sz w:val="20"/>
      <w:szCs w:val="20"/>
      <w14:ligatures w14:val="none"/>
    </w:rPr>
  </w:style>
  <w:style w:type="paragraph" w:styleId="EndnoteText">
    <w:name w:val="endnote text"/>
    <w:basedOn w:val="Normal"/>
    <w:link w:val="Style17"/>
    <w:uiPriority w:val="99"/>
    <w:semiHidden/>
    <w:unhideWhenUsed/>
    <w:rsid w:val="00f20aac"/>
    <w:pPr/>
    <w:rPr>
      <w:sz w:val="20"/>
      <w:szCs w:val="20"/>
    </w:rPr>
  </w:style>
  <w:style w:type="paragraph" w:styleId="ConsPlusNormal" w:customStyle="1">
    <w:name w:val="ConsPlusNormal"/>
    <w:qFormat/>
    <w:rsid w:val="0048579c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9"/>
    <w:uiPriority w:val="99"/>
    <w:semiHidden/>
    <w:unhideWhenUsed/>
    <w:qFormat/>
    <w:rsid w:val="00e415ee"/>
    <w:pPr/>
    <w:rPr>
      <w:rFonts w:ascii="Segoe UI" w:hAnsi="Segoe UI" w:cs="Segoe UI"/>
      <w:sz w:val="18"/>
      <w:szCs w:val="18"/>
    </w:rPr>
  </w:style>
  <w:style w:type="paragraph" w:styleId="Style22">
    <w:name w:val="Содержимое врезки"/>
    <w:basedOn w:val="Normal"/>
    <w:qFormat/>
    <w:pPr/>
    <w:rPr/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f20aa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.Lipatova@russianpost.ru" TargetMode="External"/><Relationship Id="rId3" Type="http://schemas.openxmlformats.org/officeDocument/2006/relationships/hyperlink" Target="mailto:offer-R27@russianpost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Application>LibreOffice/24.8.7.2$Linux_X86_64 LibreOffice_project/480$Build-2</Application>
  <AppVersion>15.0000</AppVersion>
  <Pages>2</Pages>
  <Words>462</Words>
  <Characters>3200</Characters>
  <CharactersWithSpaces>3755</CharactersWithSpaces>
  <Paragraphs>58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2024-05-07T05:19:00Z</dcterms:created>
  <dc:creator>Липатова Екатерина Игоревна</dc:creator>
  <dc:description/>
  <dc:language>ru-RU</dc:language>
  <cp:lastModifiedBy/>
  <cp:lastPrinted>2025-03-25T06:40:00Z</cp:lastPrinted>
  <dcterms:modified xsi:type="dcterms:W3CDTF">2026-11-02T13:16:30Z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