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Поставка оборудования для ремонта автоматического пункта весового и габаритного контроля в Сергачском муниципальном округе Нижегородской области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Поставка оборудования для ремонта автоматического пункта весового и габаритного контроля в Сергачском муниципальном округе Нижегородской области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>Место выполнения Работ: Нижегородская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10 ноября 2026 года 15.00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9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0,5% от общей цены Договора.</w:t>
      </w:r>
    </w:p>
    <w:p>
      <w:pPr>
        <w:pStyle w:val="ListParagraph9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поставки  – до 30.11.2026 г.</w:t>
      </w:r>
    </w:p>
    <w:p>
      <w:pPr>
        <w:pStyle w:val="ListParagraph9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актов. </w:t>
      </w:r>
    </w:p>
    <w:p>
      <w:pPr>
        <w:pStyle w:val="ListParagraph9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ListParagraph9"/>
        <w:widowControl/>
        <w:numPr>
          <w:ilvl w:val="0"/>
          <w:numId w:val="0"/>
        </w:numPr>
        <w:spacing w:before="0" w:after="0"/>
        <w:ind w:hanging="0" w:start="36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eastAsia="en-US" w:bidi="ar-SA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9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9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9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9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color w:val="000000"/>
                <w:spacing w:val="0"/>
                <w:kern w:val="0"/>
                <w:sz w:val="20"/>
                <w:szCs w:val="20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8">
    <w:name w:val="List Paragraph8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9">
    <w:name w:val="List Paragraph9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LibreOffice/25.8.7.3$Linux_X86_64 LibreOffice_project/30742500f2d3eb4366ac312fa33d3dcabdb3eba5</Application>
  <AppVersion>15.0000</AppVersion>
  <Pages>1</Pages>
  <Words>201</Words>
  <Characters>1417</Characters>
  <CharactersWithSpaces>1600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2026-11-06T13:16:28Z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